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157764AC" w14:textId="6CC316BB" w:rsidR="003F0480" w:rsidRPr="00767B2C" w:rsidRDefault="00C06976" w:rsidP="003F0480">
      <w:pPr>
        <w:pStyle w:val="af9"/>
        <w:ind w:left="1417" w:firstLine="472"/>
      </w:pPr>
      <w:r w:rsidRPr="00767B2C">
        <w:rPr>
          <w:noProof/>
        </w:rPr>
        <mc:AlternateContent>
          <mc:Choice Requires="wps">
            <w:drawing>
              <wp:anchor distT="0" distB="0" distL="114300" distR="114300" simplePos="0" relativeHeight="251659776" behindDoc="0" locked="1" layoutInCell="1" allowOverlap="1" wp14:anchorId="3683EB3A" wp14:editId="39AA5EA3">
                <wp:simplePos x="0" y="0"/>
                <wp:positionH relativeFrom="column">
                  <wp:posOffset>-1145540</wp:posOffset>
                </wp:positionH>
                <wp:positionV relativeFrom="page">
                  <wp:posOffset>9603740</wp:posOffset>
                </wp:positionV>
                <wp:extent cx="7642225" cy="108712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36583" w14:textId="220630B0" w:rsidR="00A07394" w:rsidRPr="0035437D" w:rsidRDefault="00A07394"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A07394" w:rsidRPr="0035437D" w:rsidRDefault="00A07394"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1E417B78" w:rsidR="00A07394" w:rsidRPr="0035437D" w:rsidRDefault="00A07394"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756.2pt;width:601.75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" fillcolor="#339" stroked="f">
                <v:textbox inset="0,4mm,0,0">
                  <w:txbxContent>
                    <w:p w14:paraId="1A536583" w14:textId="220630B0" w:rsidR="00A07394" w:rsidRPr="0035437D" w:rsidRDefault="00A07394"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A07394" w:rsidRPr="0035437D" w:rsidRDefault="00A07394"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1E417B78" w:rsidR="00A07394" w:rsidRPr="0035437D" w:rsidRDefault="00A07394"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4E5F8D" w:rsidRPr="00767B2C">
        <w:rPr>
          <w:noProof/>
        </w:rPr>
        <w:drawing>
          <wp:anchor distT="0" distB="0" distL="114300" distR="114300" simplePos="0" relativeHeight="251660800" behindDoc="1" locked="1" layoutInCell="1" allowOverlap="1" wp14:anchorId="3C6454CB" wp14:editId="12F0A81D">
            <wp:simplePos x="0" y="0"/>
            <wp:positionH relativeFrom="column">
              <wp:posOffset>-1093470</wp:posOffset>
            </wp:positionH>
            <wp:positionV relativeFrom="page">
              <wp:posOffset>-91440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1封面-芬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2C1807" w:rsidRPr="00767B2C">
        <w:t xml:space="preserve"> </w:t>
      </w:r>
      <w:r w:rsidR="003F0480" w:rsidRPr="00767B2C">
        <w:br w:type="page"/>
      </w:r>
    </w:p>
    <w:p w14:paraId="205DD2FC" w14:textId="77777777" w:rsidR="0014298E" w:rsidRPr="00767B2C" w:rsidRDefault="0014298E" w:rsidP="003F0480">
      <w:pPr>
        <w:pStyle w:val="af9"/>
        <w:ind w:left="1417" w:firstLine="472"/>
      </w:pPr>
    </w:p>
    <w:p w14:paraId="4A73BF60" w14:textId="77777777" w:rsidR="0014298E" w:rsidRPr="00767B2C" w:rsidRDefault="0014298E" w:rsidP="003F0480">
      <w:pPr>
        <w:pStyle w:val="af9"/>
        <w:ind w:left="1417" w:firstLine="472"/>
        <w:sectPr w:rsidR="0014298E" w:rsidRPr="00767B2C"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67B2C" w:rsidRPr="00767B2C" w14:paraId="67A56EFD" w14:textId="77777777">
        <w:trPr>
          <w:trHeight w:val="1293"/>
        </w:trPr>
        <w:tc>
          <w:tcPr>
            <w:tcW w:w="8560" w:type="dxa"/>
            <w:vAlign w:val="center"/>
          </w:tcPr>
          <w:p w14:paraId="558197B2" w14:textId="77777777" w:rsidR="003F0480" w:rsidRPr="00767B2C" w:rsidRDefault="003F0480" w:rsidP="00165C7D">
            <w:pPr>
              <w:pStyle w:val="af9"/>
            </w:pPr>
            <w:r w:rsidRPr="00767B2C">
              <w:lastRenderedPageBreak/>
              <w:br w:type="page"/>
            </w:r>
            <w:r w:rsidRPr="00767B2C">
              <w:rPr>
                <w:rFonts w:hint="eastAsia"/>
              </w:rPr>
              <w:t xml:space="preserve"> </w:t>
            </w:r>
          </w:p>
        </w:tc>
      </w:tr>
      <w:tr w:rsidR="00767B2C" w:rsidRPr="00767B2C" w14:paraId="4B904F9E" w14:textId="77777777">
        <w:trPr>
          <w:trHeight w:val="1701"/>
        </w:trPr>
        <w:tc>
          <w:tcPr>
            <w:tcW w:w="8560" w:type="dxa"/>
            <w:vAlign w:val="center"/>
          </w:tcPr>
          <w:p w14:paraId="509FCC41" w14:textId="77777777" w:rsidR="003F0480" w:rsidRPr="00767B2C"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767B2C">
              <w:rPr>
                <w:rFonts w:ascii="華康粗圓體" w:eastAsia="華康粗圓體" w:hAnsi="標楷體" w:hint="eastAsia"/>
                <w:sz w:val="72"/>
                <w:szCs w:val="72"/>
              </w:rPr>
              <w:t>芬蘭投資環境簡介</w:t>
            </w:r>
          </w:p>
          <w:p w14:paraId="1D6BCC7B" w14:textId="77777777" w:rsidR="003F0480" w:rsidRPr="00767B2C"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767B2C">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767B2C">
                  <w:rPr>
                    <w:rFonts w:ascii="華康粗圓體" w:eastAsia="華康粗圓體" w:hAnsi="華康粗圓體" w:hint="eastAsia"/>
                    <w:sz w:val="48"/>
                    <w:szCs w:val="48"/>
                  </w:rPr>
                  <w:t>Finland</w:t>
                </w:r>
              </w:smartTag>
            </w:smartTag>
          </w:p>
        </w:tc>
      </w:tr>
      <w:tr w:rsidR="00767B2C" w:rsidRPr="00767B2C" w14:paraId="142351E4" w14:textId="77777777">
        <w:trPr>
          <w:trHeight w:val="8037"/>
        </w:trPr>
        <w:tc>
          <w:tcPr>
            <w:tcW w:w="8560" w:type="dxa"/>
          </w:tcPr>
          <w:p w14:paraId="7A4B3E6E" w14:textId="77777777" w:rsidR="003F0480" w:rsidRPr="00767B2C" w:rsidRDefault="003F0480" w:rsidP="00165C7D">
            <w:pPr>
              <w:ind w:firstLineChars="0" w:firstLine="0"/>
              <w:jc w:val="center"/>
              <w:rPr>
                <w:rFonts w:ascii="華康中特圓體" w:eastAsia="華康中特圓體" w:hAnsi="標楷體"/>
                <w:sz w:val="28"/>
                <w:szCs w:val="28"/>
                <w:lang w:eastAsia="zh-TW"/>
              </w:rPr>
            </w:pPr>
          </w:p>
          <w:p w14:paraId="33A70097" w14:textId="77777777" w:rsidR="003F0480" w:rsidRPr="00767B2C" w:rsidRDefault="003F0480" w:rsidP="00165C7D">
            <w:pPr>
              <w:ind w:firstLineChars="0" w:firstLine="0"/>
              <w:jc w:val="center"/>
              <w:rPr>
                <w:rFonts w:ascii="華康中特圓體" w:eastAsia="華康中特圓體" w:hAnsi="標楷體"/>
                <w:sz w:val="28"/>
                <w:szCs w:val="28"/>
                <w:lang w:eastAsia="zh-TW"/>
              </w:rPr>
            </w:pPr>
          </w:p>
          <w:p w14:paraId="28CE79CC" w14:textId="61456567" w:rsidR="003F0480" w:rsidRPr="00767B2C" w:rsidRDefault="00A93AB6" w:rsidP="00165C7D">
            <w:pPr>
              <w:ind w:firstLineChars="0" w:firstLine="0"/>
              <w:jc w:val="center"/>
              <w:rPr>
                <w:rFonts w:ascii="華康中特圓體" w:eastAsia="華康中特圓體" w:hAnsi="標楷體"/>
                <w:sz w:val="28"/>
                <w:szCs w:val="28"/>
                <w:lang w:eastAsia="zh-TW"/>
              </w:rPr>
            </w:pPr>
            <w:r w:rsidRPr="00767B2C">
              <w:rPr>
                <w:rFonts w:ascii="華康中特圓體" w:eastAsia="華康中特圓體" w:hAnsi="標楷體" w:hint="eastAsia"/>
                <w:sz w:val="28"/>
                <w:szCs w:val="28"/>
                <w:lang w:eastAsia="zh-TW"/>
              </w:rPr>
              <w:t>經濟部投資促進司</w:t>
            </w:r>
            <w:r w:rsidR="003F0480" w:rsidRPr="00767B2C">
              <w:rPr>
                <w:rFonts w:ascii="華康中特圓體" w:eastAsia="華康中特圓體" w:hAnsi="標楷體" w:hint="eastAsia"/>
                <w:sz w:val="28"/>
                <w:szCs w:val="28"/>
                <w:lang w:eastAsia="zh-TW"/>
              </w:rPr>
              <w:t xml:space="preserve">  編印</w:t>
            </w:r>
          </w:p>
        </w:tc>
      </w:tr>
    </w:tbl>
    <w:p w14:paraId="2A0955F2" w14:textId="2CAF663C" w:rsidR="003F0480" w:rsidRPr="00767B2C" w:rsidRDefault="003F0480" w:rsidP="003F0480">
      <w:pPr>
        <w:ind w:firstLineChars="0" w:firstLine="0"/>
        <w:jc w:val="center"/>
        <w:rPr>
          <w:sz w:val="32"/>
          <w:szCs w:val="32"/>
          <w:lang w:eastAsia="zh-TW"/>
        </w:rPr>
      </w:pPr>
      <w:bookmarkStart w:id="1" w:name="OLE_LINK1"/>
      <w:bookmarkStart w:id="2" w:name="OLE_LINK2"/>
      <w:r w:rsidRPr="00767B2C">
        <w:rPr>
          <w:rFonts w:ascii="華康粗圓體" w:eastAsia="華康粗圓體" w:hint="eastAsia"/>
          <w:sz w:val="28"/>
          <w:szCs w:val="28"/>
          <w:lang w:eastAsia="zh-TW"/>
        </w:rPr>
        <w:t>感謝駐</w:t>
      </w:r>
      <w:r w:rsidR="004B58A9" w:rsidRPr="00767B2C">
        <w:rPr>
          <w:rFonts w:ascii="華康粗圓體" w:eastAsia="華康粗圓體" w:hint="eastAsia"/>
          <w:sz w:val="28"/>
          <w:szCs w:val="28"/>
          <w:lang w:eastAsia="zh-HK"/>
        </w:rPr>
        <w:t>芬蘭</w:t>
      </w:r>
      <w:r w:rsidRPr="00767B2C">
        <w:rPr>
          <w:rFonts w:ascii="華康粗圓體" w:eastAsia="華康粗圓體" w:hint="eastAsia"/>
          <w:sz w:val="28"/>
          <w:szCs w:val="28"/>
          <w:lang w:eastAsia="zh-TW"/>
        </w:rPr>
        <w:t>代表處經濟組協助本書編撰</w:t>
      </w:r>
    </w:p>
    <w:bookmarkEnd w:id="1"/>
    <w:bookmarkEnd w:id="2"/>
    <w:p w14:paraId="4332EEA5" w14:textId="77777777" w:rsidR="003F0480" w:rsidRPr="00767B2C"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767B2C">
        <w:rPr>
          <w:rFonts w:ascii="華康新特明體" w:eastAsia="華康新特明體"/>
          <w:sz w:val="40"/>
          <w:szCs w:val="40"/>
          <w:lang w:eastAsia="zh-TW"/>
        </w:rPr>
        <w:br w:type="page"/>
      </w:r>
      <w:r w:rsidRPr="00767B2C">
        <w:rPr>
          <w:rFonts w:ascii="華康新特明體" w:eastAsia="華康新特明體"/>
          <w:sz w:val="40"/>
          <w:szCs w:val="40"/>
          <w:lang w:eastAsia="zh-TW"/>
        </w:rPr>
        <w:lastRenderedPageBreak/>
        <w:br w:type="page"/>
      </w:r>
      <w:r w:rsidRPr="00767B2C">
        <w:rPr>
          <w:rFonts w:ascii="華康新特明體" w:eastAsia="華康新特明體" w:hint="eastAsia"/>
          <w:sz w:val="40"/>
          <w:szCs w:val="40"/>
        </w:rPr>
        <w:lastRenderedPageBreak/>
        <w:t>目　錄</w:t>
      </w:r>
    </w:p>
    <w:p w14:paraId="4FB8A25C" w14:textId="77777777" w:rsidR="008C189D" w:rsidRPr="00767B2C" w:rsidRDefault="003F0480">
      <w:pPr>
        <w:pStyle w:val="12"/>
        <w:rPr>
          <w:rFonts w:asciiTheme="minorHAnsi" w:eastAsiaTheme="minorEastAsia" w:hAnsiTheme="minorHAnsi" w:cstheme="minorBidi"/>
          <w:noProof/>
          <w:szCs w:val="22"/>
          <w:lang w:eastAsia="zh-TW"/>
        </w:rPr>
      </w:pPr>
      <w:r w:rsidRPr="00767B2C">
        <w:rPr>
          <w:rStyle w:val="af4"/>
          <w:noProof/>
          <w:color w:val="auto"/>
          <w:u w:val="none"/>
        </w:rPr>
        <w:fldChar w:fldCharType="begin"/>
      </w:r>
      <w:r w:rsidRPr="00767B2C">
        <w:rPr>
          <w:rStyle w:val="af4"/>
          <w:noProof/>
          <w:color w:val="auto"/>
          <w:u w:val="none"/>
        </w:rPr>
        <w:instrText xml:space="preserve"> </w:instrText>
      </w:r>
      <w:r w:rsidRPr="00767B2C">
        <w:rPr>
          <w:rStyle w:val="af4"/>
          <w:rFonts w:hint="eastAsia"/>
          <w:noProof/>
          <w:color w:val="auto"/>
          <w:u w:val="none"/>
        </w:rPr>
        <w:instrText>TOC \o "1-3" \h \z \t "</w:instrText>
      </w:r>
      <w:r w:rsidRPr="00767B2C">
        <w:rPr>
          <w:rStyle w:val="af4"/>
          <w:rFonts w:hint="eastAsia"/>
          <w:noProof/>
          <w:color w:val="auto"/>
          <w:u w:val="none"/>
        </w:rPr>
        <w:instrText>大標</w:instrText>
      </w:r>
      <w:r w:rsidRPr="00767B2C">
        <w:rPr>
          <w:rStyle w:val="af4"/>
          <w:rFonts w:hint="eastAsia"/>
          <w:noProof/>
          <w:color w:val="auto"/>
          <w:u w:val="none"/>
        </w:rPr>
        <w:instrText>,1"</w:instrText>
      </w:r>
      <w:r w:rsidRPr="00767B2C">
        <w:rPr>
          <w:rStyle w:val="af4"/>
          <w:noProof/>
          <w:color w:val="auto"/>
          <w:u w:val="none"/>
        </w:rPr>
        <w:instrText xml:space="preserve"> </w:instrText>
      </w:r>
      <w:r w:rsidRPr="00767B2C">
        <w:rPr>
          <w:rStyle w:val="af4"/>
          <w:noProof/>
          <w:color w:val="auto"/>
          <w:u w:val="none"/>
        </w:rPr>
        <w:fldChar w:fldCharType="separate"/>
      </w:r>
      <w:hyperlink w:anchor="_Toc204723483" w:history="1">
        <w:r w:rsidR="008C189D" w:rsidRPr="00767B2C">
          <w:rPr>
            <w:rStyle w:val="af4"/>
            <w:rFonts w:hint="eastAsia"/>
            <w:noProof/>
            <w:color w:val="auto"/>
            <w:u w:val="none"/>
            <w:lang w:eastAsia="zh-TW"/>
          </w:rPr>
          <w:t>第壹章　自然人文環境</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_Toc204723483 \h </w:instrText>
        </w:r>
        <w:r w:rsidR="008C189D" w:rsidRPr="00767B2C">
          <w:rPr>
            <w:noProof/>
            <w:webHidden/>
          </w:rPr>
        </w:r>
        <w:r w:rsidR="008C189D" w:rsidRPr="00767B2C">
          <w:rPr>
            <w:noProof/>
            <w:webHidden/>
          </w:rPr>
          <w:fldChar w:fldCharType="separate"/>
        </w:r>
        <w:r w:rsidR="008C189D" w:rsidRPr="00767B2C">
          <w:rPr>
            <w:noProof/>
            <w:webHidden/>
          </w:rPr>
          <w:t>1</w:t>
        </w:r>
        <w:r w:rsidR="008C189D" w:rsidRPr="00767B2C">
          <w:rPr>
            <w:noProof/>
            <w:webHidden/>
          </w:rPr>
          <w:fldChar w:fldCharType="end"/>
        </w:r>
      </w:hyperlink>
    </w:p>
    <w:p w14:paraId="79397803" w14:textId="77777777" w:rsidR="008C189D" w:rsidRPr="00767B2C" w:rsidRDefault="005C12AB">
      <w:pPr>
        <w:pStyle w:val="12"/>
        <w:rPr>
          <w:rFonts w:asciiTheme="minorHAnsi" w:eastAsiaTheme="minorEastAsia" w:hAnsiTheme="minorHAnsi" w:cstheme="minorBidi"/>
          <w:noProof/>
          <w:szCs w:val="22"/>
          <w:lang w:eastAsia="zh-TW"/>
        </w:rPr>
      </w:pPr>
      <w:hyperlink w:anchor="_Toc204723484" w:history="1">
        <w:r w:rsidR="008C189D" w:rsidRPr="00767B2C">
          <w:rPr>
            <w:rStyle w:val="af4"/>
            <w:rFonts w:hint="eastAsia"/>
            <w:noProof/>
            <w:color w:val="auto"/>
            <w:u w:val="none"/>
          </w:rPr>
          <w:t>第貳章　經濟環境</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_Toc204723484 \h </w:instrText>
        </w:r>
        <w:r w:rsidR="008C189D" w:rsidRPr="00767B2C">
          <w:rPr>
            <w:noProof/>
            <w:webHidden/>
          </w:rPr>
        </w:r>
        <w:r w:rsidR="008C189D" w:rsidRPr="00767B2C">
          <w:rPr>
            <w:noProof/>
            <w:webHidden/>
          </w:rPr>
          <w:fldChar w:fldCharType="separate"/>
        </w:r>
        <w:r w:rsidR="008C189D" w:rsidRPr="00767B2C">
          <w:rPr>
            <w:noProof/>
            <w:webHidden/>
          </w:rPr>
          <w:t>3</w:t>
        </w:r>
        <w:r w:rsidR="008C189D" w:rsidRPr="00767B2C">
          <w:rPr>
            <w:noProof/>
            <w:webHidden/>
          </w:rPr>
          <w:fldChar w:fldCharType="end"/>
        </w:r>
      </w:hyperlink>
    </w:p>
    <w:p w14:paraId="2CBE0E11" w14:textId="77777777" w:rsidR="008C189D" w:rsidRPr="00767B2C" w:rsidRDefault="005C12AB">
      <w:pPr>
        <w:pStyle w:val="12"/>
        <w:rPr>
          <w:rFonts w:asciiTheme="minorHAnsi" w:eastAsiaTheme="minorEastAsia" w:hAnsiTheme="minorHAnsi" w:cstheme="minorBidi"/>
          <w:noProof/>
          <w:szCs w:val="22"/>
          <w:lang w:eastAsia="zh-TW"/>
        </w:rPr>
      </w:pPr>
      <w:hyperlink w:anchor="_Toc204723485" w:history="1">
        <w:r w:rsidR="008C189D" w:rsidRPr="00767B2C">
          <w:rPr>
            <w:rStyle w:val="af4"/>
            <w:rFonts w:hint="eastAsia"/>
            <w:noProof/>
            <w:color w:val="auto"/>
            <w:u w:val="none"/>
          </w:rPr>
          <w:t>第參章　外商在當地經營現況及投資機會</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_Toc204723485 \h </w:instrText>
        </w:r>
        <w:r w:rsidR="008C189D" w:rsidRPr="00767B2C">
          <w:rPr>
            <w:noProof/>
            <w:webHidden/>
          </w:rPr>
        </w:r>
        <w:r w:rsidR="008C189D" w:rsidRPr="00767B2C">
          <w:rPr>
            <w:noProof/>
            <w:webHidden/>
          </w:rPr>
          <w:fldChar w:fldCharType="separate"/>
        </w:r>
        <w:r w:rsidR="008C189D" w:rsidRPr="00767B2C">
          <w:rPr>
            <w:noProof/>
            <w:webHidden/>
          </w:rPr>
          <w:t>25</w:t>
        </w:r>
        <w:r w:rsidR="008C189D" w:rsidRPr="00767B2C">
          <w:rPr>
            <w:noProof/>
            <w:webHidden/>
          </w:rPr>
          <w:fldChar w:fldCharType="end"/>
        </w:r>
      </w:hyperlink>
    </w:p>
    <w:p w14:paraId="122E6923" w14:textId="77777777" w:rsidR="008C189D" w:rsidRPr="00767B2C" w:rsidRDefault="005C12AB">
      <w:pPr>
        <w:pStyle w:val="12"/>
        <w:rPr>
          <w:rFonts w:asciiTheme="minorHAnsi" w:eastAsiaTheme="minorEastAsia" w:hAnsiTheme="minorHAnsi" w:cstheme="minorBidi"/>
          <w:noProof/>
          <w:szCs w:val="22"/>
          <w:lang w:eastAsia="zh-TW"/>
        </w:rPr>
      </w:pPr>
      <w:hyperlink w:anchor="_Toc204723486" w:history="1">
        <w:r w:rsidR="008C189D" w:rsidRPr="00767B2C">
          <w:rPr>
            <w:rStyle w:val="af4"/>
            <w:rFonts w:hint="eastAsia"/>
            <w:noProof/>
            <w:color w:val="auto"/>
            <w:u w:val="none"/>
          </w:rPr>
          <w:t>第肆章　投資法規及程序</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_Toc204723486 \h </w:instrText>
        </w:r>
        <w:r w:rsidR="008C189D" w:rsidRPr="00767B2C">
          <w:rPr>
            <w:noProof/>
            <w:webHidden/>
          </w:rPr>
        </w:r>
        <w:r w:rsidR="008C189D" w:rsidRPr="00767B2C">
          <w:rPr>
            <w:noProof/>
            <w:webHidden/>
          </w:rPr>
          <w:fldChar w:fldCharType="separate"/>
        </w:r>
        <w:r w:rsidR="008C189D" w:rsidRPr="00767B2C">
          <w:rPr>
            <w:noProof/>
            <w:webHidden/>
          </w:rPr>
          <w:t>29</w:t>
        </w:r>
        <w:r w:rsidR="008C189D" w:rsidRPr="00767B2C">
          <w:rPr>
            <w:noProof/>
            <w:webHidden/>
          </w:rPr>
          <w:fldChar w:fldCharType="end"/>
        </w:r>
      </w:hyperlink>
    </w:p>
    <w:p w14:paraId="198417B8" w14:textId="77777777" w:rsidR="008C189D" w:rsidRPr="00767B2C" w:rsidRDefault="005C12AB">
      <w:pPr>
        <w:pStyle w:val="12"/>
        <w:rPr>
          <w:rFonts w:asciiTheme="minorHAnsi" w:eastAsiaTheme="minorEastAsia" w:hAnsiTheme="minorHAnsi" w:cstheme="minorBidi"/>
          <w:noProof/>
          <w:szCs w:val="22"/>
          <w:lang w:eastAsia="zh-TW"/>
        </w:rPr>
      </w:pPr>
      <w:hyperlink w:anchor="_Toc204723487" w:history="1">
        <w:r w:rsidR="008C189D" w:rsidRPr="00767B2C">
          <w:rPr>
            <w:rStyle w:val="af4"/>
            <w:rFonts w:hint="eastAsia"/>
            <w:noProof/>
            <w:color w:val="auto"/>
            <w:u w:val="none"/>
            <w:lang w:eastAsia="zh-TW"/>
          </w:rPr>
          <w:t>第伍章　租稅及金融制度</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_Toc204723487 \h </w:instrText>
        </w:r>
        <w:r w:rsidR="008C189D" w:rsidRPr="00767B2C">
          <w:rPr>
            <w:noProof/>
            <w:webHidden/>
          </w:rPr>
        </w:r>
        <w:r w:rsidR="008C189D" w:rsidRPr="00767B2C">
          <w:rPr>
            <w:noProof/>
            <w:webHidden/>
          </w:rPr>
          <w:fldChar w:fldCharType="separate"/>
        </w:r>
        <w:r w:rsidR="008C189D" w:rsidRPr="00767B2C">
          <w:rPr>
            <w:noProof/>
            <w:webHidden/>
          </w:rPr>
          <w:t>33</w:t>
        </w:r>
        <w:r w:rsidR="008C189D" w:rsidRPr="00767B2C">
          <w:rPr>
            <w:noProof/>
            <w:webHidden/>
          </w:rPr>
          <w:fldChar w:fldCharType="end"/>
        </w:r>
      </w:hyperlink>
    </w:p>
    <w:p w14:paraId="7B8EA390" w14:textId="77777777" w:rsidR="008C189D" w:rsidRPr="00767B2C" w:rsidRDefault="005C12AB">
      <w:pPr>
        <w:pStyle w:val="12"/>
        <w:rPr>
          <w:rFonts w:asciiTheme="minorHAnsi" w:eastAsiaTheme="minorEastAsia" w:hAnsiTheme="minorHAnsi" w:cstheme="minorBidi"/>
          <w:noProof/>
          <w:szCs w:val="22"/>
          <w:lang w:eastAsia="zh-TW"/>
        </w:rPr>
      </w:pPr>
      <w:hyperlink w:anchor="_Toc204723488" w:history="1">
        <w:r w:rsidR="008C189D" w:rsidRPr="00767B2C">
          <w:rPr>
            <w:rStyle w:val="af4"/>
            <w:rFonts w:hint="eastAsia"/>
            <w:noProof/>
            <w:color w:val="auto"/>
            <w:u w:val="none"/>
          </w:rPr>
          <w:t>第陸章　基礎建設及成本</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_Toc204723488 \h </w:instrText>
        </w:r>
        <w:r w:rsidR="008C189D" w:rsidRPr="00767B2C">
          <w:rPr>
            <w:noProof/>
            <w:webHidden/>
          </w:rPr>
        </w:r>
        <w:r w:rsidR="008C189D" w:rsidRPr="00767B2C">
          <w:rPr>
            <w:noProof/>
            <w:webHidden/>
          </w:rPr>
          <w:fldChar w:fldCharType="separate"/>
        </w:r>
        <w:r w:rsidR="008C189D" w:rsidRPr="00767B2C">
          <w:rPr>
            <w:noProof/>
            <w:webHidden/>
          </w:rPr>
          <w:t>37</w:t>
        </w:r>
        <w:r w:rsidR="008C189D" w:rsidRPr="00767B2C">
          <w:rPr>
            <w:noProof/>
            <w:webHidden/>
          </w:rPr>
          <w:fldChar w:fldCharType="end"/>
        </w:r>
      </w:hyperlink>
    </w:p>
    <w:p w14:paraId="2A25D495" w14:textId="77777777" w:rsidR="008C189D" w:rsidRPr="00767B2C" w:rsidRDefault="005C12AB">
      <w:pPr>
        <w:pStyle w:val="12"/>
        <w:rPr>
          <w:rFonts w:asciiTheme="minorHAnsi" w:eastAsiaTheme="minorEastAsia" w:hAnsiTheme="minorHAnsi" w:cstheme="minorBidi"/>
          <w:noProof/>
          <w:szCs w:val="22"/>
          <w:lang w:eastAsia="zh-TW"/>
        </w:rPr>
      </w:pPr>
      <w:hyperlink w:anchor="_Toc204723489" w:history="1">
        <w:r w:rsidR="008C189D" w:rsidRPr="00767B2C">
          <w:rPr>
            <w:rStyle w:val="af4"/>
            <w:rFonts w:hint="eastAsia"/>
            <w:noProof/>
            <w:color w:val="auto"/>
            <w:u w:val="none"/>
          </w:rPr>
          <w:t>第柒章　勞工</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_Toc204723489 \h </w:instrText>
        </w:r>
        <w:r w:rsidR="008C189D" w:rsidRPr="00767B2C">
          <w:rPr>
            <w:noProof/>
            <w:webHidden/>
          </w:rPr>
        </w:r>
        <w:r w:rsidR="008C189D" w:rsidRPr="00767B2C">
          <w:rPr>
            <w:noProof/>
            <w:webHidden/>
          </w:rPr>
          <w:fldChar w:fldCharType="separate"/>
        </w:r>
        <w:r w:rsidR="008C189D" w:rsidRPr="00767B2C">
          <w:rPr>
            <w:noProof/>
            <w:webHidden/>
          </w:rPr>
          <w:t>41</w:t>
        </w:r>
        <w:r w:rsidR="008C189D" w:rsidRPr="00767B2C">
          <w:rPr>
            <w:noProof/>
            <w:webHidden/>
          </w:rPr>
          <w:fldChar w:fldCharType="end"/>
        </w:r>
      </w:hyperlink>
    </w:p>
    <w:p w14:paraId="085928FB" w14:textId="77777777" w:rsidR="008C189D" w:rsidRPr="00767B2C" w:rsidRDefault="005C12AB">
      <w:pPr>
        <w:pStyle w:val="12"/>
        <w:rPr>
          <w:rFonts w:asciiTheme="minorHAnsi" w:eastAsiaTheme="minorEastAsia" w:hAnsiTheme="minorHAnsi" w:cstheme="minorBidi"/>
          <w:noProof/>
          <w:szCs w:val="22"/>
          <w:lang w:eastAsia="zh-TW"/>
        </w:rPr>
      </w:pPr>
      <w:hyperlink w:anchor="_Toc204723490" w:history="1">
        <w:r w:rsidR="008C189D" w:rsidRPr="00767B2C">
          <w:rPr>
            <w:rStyle w:val="af4"/>
            <w:rFonts w:hint="eastAsia"/>
            <w:noProof/>
            <w:color w:val="auto"/>
            <w:u w:val="none"/>
          </w:rPr>
          <w:t xml:space="preserve">第捌章　</w:t>
        </w:r>
        <w:r w:rsidR="008C189D" w:rsidRPr="00767B2C">
          <w:rPr>
            <w:rStyle w:val="af4"/>
            <w:rFonts w:hint="eastAsia"/>
            <w:noProof/>
            <w:color w:val="auto"/>
            <w:u w:val="none"/>
            <w:lang w:eastAsia="zh-TW"/>
          </w:rPr>
          <w:t>簽證、</w:t>
        </w:r>
        <w:r w:rsidR="008C189D" w:rsidRPr="00767B2C">
          <w:rPr>
            <w:rStyle w:val="af4"/>
            <w:rFonts w:hint="eastAsia"/>
            <w:noProof/>
            <w:color w:val="auto"/>
            <w:u w:val="none"/>
          </w:rPr>
          <w:t>居留與移民</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_Toc204723490 \h </w:instrText>
        </w:r>
        <w:r w:rsidR="008C189D" w:rsidRPr="00767B2C">
          <w:rPr>
            <w:noProof/>
            <w:webHidden/>
          </w:rPr>
        </w:r>
        <w:r w:rsidR="008C189D" w:rsidRPr="00767B2C">
          <w:rPr>
            <w:noProof/>
            <w:webHidden/>
          </w:rPr>
          <w:fldChar w:fldCharType="separate"/>
        </w:r>
        <w:r w:rsidR="008C189D" w:rsidRPr="00767B2C">
          <w:rPr>
            <w:noProof/>
            <w:webHidden/>
          </w:rPr>
          <w:t>45</w:t>
        </w:r>
        <w:r w:rsidR="008C189D" w:rsidRPr="00767B2C">
          <w:rPr>
            <w:noProof/>
            <w:webHidden/>
          </w:rPr>
          <w:fldChar w:fldCharType="end"/>
        </w:r>
      </w:hyperlink>
    </w:p>
    <w:p w14:paraId="5F85D848" w14:textId="77777777" w:rsidR="008C189D" w:rsidRPr="00767B2C" w:rsidRDefault="005C12AB">
      <w:pPr>
        <w:pStyle w:val="12"/>
        <w:rPr>
          <w:rFonts w:asciiTheme="minorHAnsi" w:eastAsiaTheme="minorEastAsia" w:hAnsiTheme="minorHAnsi" w:cstheme="minorBidi"/>
          <w:noProof/>
          <w:szCs w:val="22"/>
          <w:lang w:eastAsia="zh-TW"/>
        </w:rPr>
      </w:pPr>
      <w:hyperlink w:anchor="_Toc204723491" w:history="1">
        <w:r w:rsidR="008C189D" w:rsidRPr="00767B2C">
          <w:rPr>
            <w:rStyle w:val="af4"/>
            <w:rFonts w:hint="eastAsia"/>
            <w:noProof/>
            <w:color w:val="auto"/>
            <w:u w:val="none"/>
          </w:rPr>
          <w:t>第玖章　結論</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_Toc204723491 \h </w:instrText>
        </w:r>
        <w:r w:rsidR="008C189D" w:rsidRPr="00767B2C">
          <w:rPr>
            <w:noProof/>
            <w:webHidden/>
          </w:rPr>
        </w:r>
        <w:r w:rsidR="008C189D" w:rsidRPr="00767B2C">
          <w:rPr>
            <w:noProof/>
            <w:webHidden/>
          </w:rPr>
          <w:fldChar w:fldCharType="separate"/>
        </w:r>
        <w:r w:rsidR="008C189D" w:rsidRPr="00767B2C">
          <w:rPr>
            <w:noProof/>
            <w:webHidden/>
          </w:rPr>
          <w:t>51</w:t>
        </w:r>
        <w:r w:rsidR="008C189D" w:rsidRPr="00767B2C">
          <w:rPr>
            <w:noProof/>
            <w:webHidden/>
          </w:rPr>
          <w:fldChar w:fldCharType="end"/>
        </w:r>
      </w:hyperlink>
    </w:p>
    <w:p w14:paraId="2CC73DB7" w14:textId="77777777" w:rsidR="008C189D" w:rsidRPr="00767B2C" w:rsidRDefault="005C12AB">
      <w:pPr>
        <w:pStyle w:val="12"/>
        <w:rPr>
          <w:rFonts w:asciiTheme="minorHAnsi" w:eastAsiaTheme="minorEastAsia" w:hAnsiTheme="minorHAnsi" w:cstheme="minorBidi"/>
          <w:noProof/>
          <w:szCs w:val="22"/>
          <w:lang w:eastAsia="zh-TW"/>
        </w:rPr>
      </w:pPr>
      <w:hyperlink w:anchor="_Toc204723492" w:history="1">
        <w:r w:rsidR="008C189D" w:rsidRPr="00767B2C">
          <w:rPr>
            <w:rStyle w:val="af4"/>
            <w:rFonts w:hint="eastAsia"/>
            <w:noProof/>
            <w:color w:val="auto"/>
            <w:spacing w:val="4"/>
            <w:u w:val="none"/>
            <w:lang w:eastAsia="zh-TW"/>
          </w:rPr>
          <w:t>附錄一　我國在當地駐外單位及臺（華）商團體</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_Toc204723492 \h </w:instrText>
        </w:r>
        <w:r w:rsidR="008C189D" w:rsidRPr="00767B2C">
          <w:rPr>
            <w:noProof/>
            <w:webHidden/>
          </w:rPr>
        </w:r>
        <w:r w:rsidR="008C189D" w:rsidRPr="00767B2C">
          <w:rPr>
            <w:noProof/>
            <w:webHidden/>
          </w:rPr>
          <w:fldChar w:fldCharType="separate"/>
        </w:r>
        <w:r w:rsidR="008C189D" w:rsidRPr="00767B2C">
          <w:rPr>
            <w:noProof/>
            <w:webHidden/>
          </w:rPr>
          <w:t>53</w:t>
        </w:r>
        <w:r w:rsidR="008C189D" w:rsidRPr="00767B2C">
          <w:rPr>
            <w:noProof/>
            <w:webHidden/>
          </w:rPr>
          <w:fldChar w:fldCharType="end"/>
        </w:r>
      </w:hyperlink>
    </w:p>
    <w:p w14:paraId="72975D1C" w14:textId="77777777" w:rsidR="008C189D" w:rsidRPr="00767B2C" w:rsidRDefault="005C12AB">
      <w:pPr>
        <w:pStyle w:val="12"/>
        <w:rPr>
          <w:rFonts w:asciiTheme="minorHAnsi" w:eastAsiaTheme="minorEastAsia" w:hAnsiTheme="minorHAnsi" w:cstheme="minorBidi"/>
          <w:noProof/>
          <w:szCs w:val="22"/>
          <w:lang w:eastAsia="zh-TW"/>
        </w:rPr>
      </w:pPr>
      <w:hyperlink w:anchor="_Toc204723493" w:history="1">
        <w:r w:rsidR="008C189D" w:rsidRPr="00767B2C">
          <w:rPr>
            <w:rStyle w:val="af4"/>
            <w:rFonts w:hint="eastAsia"/>
            <w:noProof/>
            <w:color w:val="auto"/>
            <w:u w:val="none"/>
            <w:lang w:eastAsia="zh-TW"/>
          </w:rPr>
          <w:t>附錄二　當地重要投資相關機構</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_Toc204723493 \h </w:instrText>
        </w:r>
        <w:r w:rsidR="008C189D" w:rsidRPr="00767B2C">
          <w:rPr>
            <w:noProof/>
            <w:webHidden/>
          </w:rPr>
        </w:r>
        <w:r w:rsidR="008C189D" w:rsidRPr="00767B2C">
          <w:rPr>
            <w:noProof/>
            <w:webHidden/>
          </w:rPr>
          <w:fldChar w:fldCharType="separate"/>
        </w:r>
        <w:r w:rsidR="008C189D" w:rsidRPr="00767B2C">
          <w:rPr>
            <w:noProof/>
            <w:webHidden/>
          </w:rPr>
          <w:t>54</w:t>
        </w:r>
        <w:r w:rsidR="008C189D" w:rsidRPr="00767B2C">
          <w:rPr>
            <w:noProof/>
            <w:webHidden/>
          </w:rPr>
          <w:fldChar w:fldCharType="end"/>
        </w:r>
      </w:hyperlink>
    </w:p>
    <w:p w14:paraId="33DBEDE3" w14:textId="77777777" w:rsidR="008C189D" w:rsidRPr="00767B2C" w:rsidRDefault="005C12AB">
      <w:pPr>
        <w:pStyle w:val="12"/>
        <w:rPr>
          <w:rFonts w:asciiTheme="minorHAnsi" w:eastAsiaTheme="minorEastAsia" w:hAnsiTheme="minorHAnsi" w:cstheme="minorBidi"/>
          <w:noProof/>
          <w:szCs w:val="22"/>
          <w:lang w:eastAsia="zh-TW"/>
        </w:rPr>
      </w:pPr>
      <w:hyperlink w:anchor="_Toc204723494" w:history="1">
        <w:r w:rsidR="008C189D" w:rsidRPr="00767B2C">
          <w:rPr>
            <w:rStyle w:val="af4"/>
            <w:rFonts w:hint="eastAsia"/>
            <w:noProof/>
            <w:color w:val="auto"/>
            <w:u w:val="none"/>
            <w:lang w:eastAsia="zh-TW"/>
          </w:rPr>
          <w:t>附錄三　當地外人投資統計</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_Toc204723494 \h </w:instrText>
        </w:r>
        <w:r w:rsidR="008C189D" w:rsidRPr="00767B2C">
          <w:rPr>
            <w:noProof/>
            <w:webHidden/>
          </w:rPr>
        </w:r>
        <w:r w:rsidR="008C189D" w:rsidRPr="00767B2C">
          <w:rPr>
            <w:noProof/>
            <w:webHidden/>
          </w:rPr>
          <w:fldChar w:fldCharType="separate"/>
        </w:r>
        <w:r w:rsidR="008C189D" w:rsidRPr="00767B2C">
          <w:rPr>
            <w:noProof/>
            <w:webHidden/>
          </w:rPr>
          <w:t>55</w:t>
        </w:r>
        <w:r w:rsidR="008C189D" w:rsidRPr="00767B2C">
          <w:rPr>
            <w:noProof/>
            <w:webHidden/>
          </w:rPr>
          <w:fldChar w:fldCharType="end"/>
        </w:r>
      </w:hyperlink>
    </w:p>
    <w:p w14:paraId="1741FAE7" w14:textId="77777777" w:rsidR="008C189D" w:rsidRPr="00767B2C" w:rsidRDefault="005C12AB">
      <w:pPr>
        <w:pStyle w:val="12"/>
        <w:rPr>
          <w:rFonts w:asciiTheme="minorHAnsi" w:eastAsiaTheme="minorEastAsia" w:hAnsiTheme="minorHAnsi" w:cstheme="minorBidi"/>
          <w:noProof/>
          <w:szCs w:val="22"/>
          <w:lang w:eastAsia="zh-TW"/>
        </w:rPr>
      </w:pPr>
      <w:hyperlink w:anchor="_Toc204723495" w:history="1">
        <w:r w:rsidR="008C189D" w:rsidRPr="00767B2C">
          <w:rPr>
            <w:rStyle w:val="af4"/>
            <w:rFonts w:hint="eastAsia"/>
            <w:noProof/>
            <w:color w:val="auto"/>
            <w:u w:val="none"/>
            <w:lang w:eastAsia="zh-TW"/>
          </w:rPr>
          <w:t>附錄四　我國廠商對當地國投資統計</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_Toc204723495 \h </w:instrText>
        </w:r>
        <w:r w:rsidR="008C189D" w:rsidRPr="00767B2C">
          <w:rPr>
            <w:noProof/>
            <w:webHidden/>
          </w:rPr>
        </w:r>
        <w:r w:rsidR="008C189D" w:rsidRPr="00767B2C">
          <w:rPr>
            <w:noProof/>
            <w:webHidden/>
          </w:rPr>
          <w:fldChar w:fldCharType="separate"/>
        </w:r>
        <w:r w:rsidR="008C189D" w:rsidRPr="00767B2C">
          <w:rPr>
            <w:noProof/>
            <w:webHidden/>
          </w:rPr>
          <w:t>56</w:t>
        </w:r>
        <w:r w:rsidR="008C189D" w:rsidRPr="00767B2C">
          <w:rPr>
            <w:noProof/>
            <w:webHidden/>
          </w:rPr>
          <w:fldChar w:fldCharType="end"/>
        </w:r>
      </w:hyperlink>
    </w:p>
    <w:p w14:paraId="594336CD" w14:textId="77777777" w:rsidR="008C189D" w:rsidRPr="00767B2C" w:rsidRDefault="005C12AB">
      <w:pPr>
        <w:pStyle w:val="12"/>
        <w:rPr>
          <w:rFonts w:asciiTheme="minorHAnsi" w:eastAsiaTheme="minorEastAsia" w:hAnsiTheme="minorHAnsi" w:cstheme="minorBidi"/>
          <w:noProof/>
          <w:szCs w:val="22"/>
          <w:lang w:eastAsia="zh-TW"/>
        </w:rPr>
      </w:pPr>
      <w:hyperlink w:anchor="_Toc204723496" w:history="1">
        <w:r w:rsidR="008C189D" w:rsidRPr="00767B2C">
          <w:rPr>
            <w:rStyle w:val="af4"/>
            <w:rFonts w:hint="eastAsia"/>
            <w:noProof/>
            <w:color w:val="auto"/>
            <w:u w:val="none"/>
            <w:lang w:eastAsia="zh-TW"/>
          </w:rPr>
          <w:t>附錄五　其他重要資料</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_Toc204723496 \h </w:instrText>
        </w:r>
        <w:r w:rsidR="008C189D" w:rsidRPr="00767B2C">
          <w:rPr>
            <w:noProof/>
            <w:webHidden/>
          </w:rPr>
        </w:r>
        <w:r w:rsidR="008C189D" w:rsidRPr="00767B2C">
          <w:rPr>
            <w:noProof/>
            <w:webHidden/>
          </w:rPr>
          <w:fldChar w:fldCharType="separate"/>
        </w:r>
        <w:r w:rsidR="008C189D" w:rsidRPr="00767B2C">
          <w:rPr>
            <w:noProof/>
            <w:webHidden/>
          </w:rPr>
          <w:t>58</w:t>
        </w:r>
        <w:r w:rsidR="008C189D" w:rsidRPr="00767B2C">
          <w:rPr>
            <w:noProof/>
            <w:webHidden/>
          </w:rPr>
          <w:fldChar w:fldCharType="end"/>
        </w:r>
      </w:hyperlink>
    </w:p>
    <w:p w14:paraId="029A29DF" w14:textId="77777777" w:rsidR="008C189D" w:rsidRPr="00767B2C" w:rsidRDefault="005C12AB">
      <w:pPr>
        <w:pStyle w:val="12"/>
        <w:rPr>
          <w:rFonts w:asciiTheme="minorHAnsi" w:eastAsiaTheme="minorEastAsia" w:hAnsiTheme="minorHAnsi" w:cstheme="minorBidi"/>
          <w:noProof/>
          <w:szCs w:val="22"/>
          <w:lang w:eastAsia="zh-TW"/>
        </w:rPr>
      </w:pPr>
      <w:hyperlink w:anchor="_Toc204723497" w:history="1">
        <w:r w:rsidR="008C189D" w:rsidRPr="00767B2C">
          <w:rPr>
            <w:rStyle w:val="af4"/>
            <w:rFonts w:hint="eastAsia"/>
            <w:noProof/>
            <w:color w:val="auto"/>
            <w:u w:val="none"/>
          </w:rPr>
          <w:t>附錄六　我國與</w:t>
        </w:r>
        <w:r w:rsidR="008C189D" w:rsidRPr="00767B2C">
          <w:rPr>
            <w:rStyle w:val="af4"/>
            <w:rFonts w:hint="eastAsia"/>
            <w:noProof/>
            <w:color w:val="auto"/>
            <w:u w:val="none"/>
            <w:lang w:eastAsia="zh-HK"/>
          </w:rPr>
          <w:t>芬蘭</w:t>
        </w:r>
        <w:r w:rsidR="008C189D" w:rsidRPr="00767B2C">
          <w:rPr>
            <w:rStyle w:val="af4"/>
            <w:rFonts w:hint="eastAsia"/>
            <w:noProof/>
            <w:color w:val="auto"/>
            <w:u w:val="none"/>
          </w:rPr>
          <w:t>簽訂投資促進合作協定</w:t>
        </w:r>
        <w:r w:rsidR="008C189D" w:rsidRPr="00767B2C">
          <w:rPr>
            <w:noProof/>
            <w:webHidden/>
          </w:rPr>
          <w:tab/>
        </w:r>
        <w:r w:rsidR="008C189D" w:rsidRPr="00767B2C">
          <w:rPr>
            <w:noProof/>
            <w:webHidden/>
          </w:rPr>
          <w:fldChar w:fldCharType="begin"/>
        </w:r>
        <w:r w:rsidR="008C189D" w:rsidRPr="00767B2C">
          <w:rPr>
            <w:noProof/>
            <w:webHidden/>
          </w:rPr>
          <w:instrText xml:space="preserve"> PAGEREF _Toc204723497 \h </w:instrText>
        </w:r>
        <w:r w:rsidR="008C189D" w:rsidRPr="00767B2C">
          <w:rPr>
            <w:noProof/>
            <w:webHidden/>
          </w:rPr>
        </w:r>
        <w:r w:rsidR="008C189D" w:rsidRPr="00767B2C">
          <w:rPr>
            <w:noProof/>
            <w:webHidden/>
          </w:rPr>
          <w:fldChar w:fldCharType="separate"/>
        </w:r>
        <w:r w:rsidR="008C189D" w:rsidRPr="00767B2C">
          <w:rPr>
            <w:noProof/>
            <w:webHidden/>
          </w:rPr>
          <w:t>60</w:t>
        </w:r>
        <w:r w:rsidR="008C189D" w:rsidRPr="00767B2C">
          <w:rPr>
            <w:noProof/>
            <w:webHidden/>
          </w:rPr>
          <w:fldChar w:fldCharType="end"/>
        </w:r>
      </w:hyperlink>
    </w:p>
    <w:p w14:paraId="45B53A79" w14:textId="77777777" w:rsidR="003F0480" w:rsidRPr="00767B2C" w:rsidRDefault="003F0480" w:rsidP="003F0480">
      <w:pPr>
        <w:pStyle w:val="12"/>
        <w:rPr>
          <w:rFonts w:ascii="華康超黑體" w:eastAsia="華康超黑體"/>
          <w:sz w:val="48"/>
        </w:rPr>
      </w:pPr>
      <w:r w:rsidRPr="00767B2C">
        <w:rPr>
          <w:rStyle w:val="af4"/>
          <w:noProof/>
          <w:color w:val="auto"/>
          <w:u w:val="none"/>
        </w:rPr>
        <w:fldChar w:fldCharType="end"/>
      </w:r>
    </w:p>
    <w:p w14:paraId="54911450" w14:textId="77777777" w:rsidR="003F0480" w:rsidRPr="00767B2C" w:rsidRDefault="003F0480" w:rsidP="003F0480">
      <w:pPr>
        <w:ind w:firstLineChars="0" w:firstLine="0"/>
        <w:jc w:val="center"/>
        <w:rPr>
          <w:rFonts w:ascii="華康超黑體" w:eastAsia="華康超黑體"/>
          <w:sz w:val="48"/>
          <w:lang w:eastAsia="zh-TW"/>
        </w:rPr>
      </w:pPr>
      <w:r w:rsidRPr="00767B2C">
        <w:rPr>
          <w:rFonts w:ascii="華康超黑體" w:eastAsia="華康超黑體"/>
          <w:sz w:val="48"/>
          <w:lang w:eastAsia="zh-TW"/>
        </w:rPr>
        <w:br w:type="page"/>
      </w:r>
    </w:p>
    <w:p w14:paraId="5CC53187" w14:textId="77777777" w:rsidR="003F0480" w:rsidRPr="00767B2C" w:rsidRDefault="003F0480" w:rsidP="00DB2D97">
      <w:pPr>
        <w:pStyle w:val="afe"/>
      </w:pPr>
      <w:r w:rsidRPr="00767B2C">
        <w:lastRenderedPageBreak/>
        <w:br w:type="page"/>
      </w:r>
      <w:r w:rsidRPr="00767B2C">
        <w:rPr>
          <w:rFonts w:hint="eastAsia"/>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67B2C" w:rsidRPr="00767B2C" w14:paraId="5DDD2239" w14:textId="77777777">
        <w:trPr>
          <w:trHeight w:val="680"/>
        </w:trPr>
        <w:tc>
          <w:tcPr>
            <w:tcW w:w="8564" w:type="dxa"/>
            <w:gridSpan w:val="2"/>
            <w:vAlign w:val="center"/>
          </w:tcPr>
          <w:p w14:paraId="1409FA89" w14:textId="77777777" w:rsidR="003F0480" w:rsidRPr="00767B2C" w:rsidRDefault="003F0480" w:rsidP="003F0480">
            <w:pPr>
              <w:ind w:firstLineChars="0" w:firstLine="0"/>
              <w:jc w:val="center"/>
              <w:rPr>
                <w:rFonts w:ascii="華康粗黑體" w:eastAsia="華康粗黑體" w:hAnsi="標楷體"/>
                <w:sz w:val="32"/>
                <w:szCs w:val="32"/>
                <w:lang w:eastAsia="zh-TW"/>
              </w:rPr>
            </w:pPr>
            <w:r w:rsidRPr="00767B2C">
              <w:rPr>
                <w:rFonts w:ascii="華康粗黑體" w:eastAsia="華康粗黑體" w:hAnsi="標楷體" w:hint="eastAsia"/>
                <w:sz w:val="32"/>
                <w:szCs w:val="32"/>
                <w:lang w:eastAsia="zh-TW"/>
              </w:rPr>
              <w:t>自  然 人  文</w:t>
            </w:r>
          </w:p>
        </w:tc>
      </w:tr>
      <w:tr w:rsidR="00767B2C" w:rsidRPr="00767B2C" w14:paraId="583C6E9B" w14:textId="77777777">
        <w:trPr>
          <w:trHeight w:val="680"/>
        </w:trPr>
        <w:tc>
          <w:tcPr>
            <w:tcW w:w="2390" w:type="dxa"/>
            <w:vAlign w:val="center"/>
          </w:tcPr>
          <w:p w14:paraId="0776D75A" w14:textId="77777777" w:rsidR="0037237C" w:rsidRPr="00767B2C" w:rsidRDefault="0037237C" w:rsidP="00DB2D97">
            <w:pPr>
              <w:pStyle w:val="-"/>
            </w:pPr>
            <w:r w:rsidRPr="00767B2C">
              <w:rPr>
                <w:rFonts w:hint="eastAsia"/>
              </w:rPr>
              <w:t>地理環境</w:t>
            </w:r>
          </w:p>
        </w:tc>
        <w:tc>
          <w:tcPr>
            <w:tcW w:w="6174" w:type="dxa"/>
            <w:vAlign w:val="center"/>
          </w:tcPr>
          <w:p w14:paraId="753047B9" w14:textId="27989538" w:rsidR="0037237C" w:rsidRPr="00767B2C" w:rsidRDefault="0037237C" w:rsidP="00DB2D97">
            <w:pPr>
              <w:pStyle w:val="-0"/>
            </w:pPr>
            <w:r w:rsidRPr="00767B2C">
              <w:rPr>
                <w:lang w:eastAsia="zh-TW"/>
              </w:rPr>
              <w:t>芬蘭地處北歐，介於北緯</w:t>
            </w:r>
            <w:r w:rsidRPr="00767B2C">
              <w:rPr>
                <w:lang w:eastAsia="zh-TW"/>
              </w:rPr>
              <w:t>60</w:t>
            </w:r>
            <w:r w:rsidRPr="00767B2C">
              <w:rPr>
                <w:lang w:eastAsia="zh-TW"/>
              </w:rPr>
              <w:t>度至</w:t>
            </w:r>
            <w:r w:rsidRPr="00767B2C">
              <w:rPr>
                <w:lang w:eastAsia="zh-TW"/>
              </w:rPr>
              <w:t>70</w:t>
            </w:r>
            <w:r w:rsidRPr="00767B2C">
              <w:rPr>
                <w:lang w:eastAsia="zh-TW"/>
              </w:rPr>
              <w:t>度之間，北與挪威北部接壤，東臨俄羅斯，西北與瑞典為界，西濱波羅的海，南面芬蘭灣與波羅的海三小國遙遙相對。</w:t>
            </w:r>
          </w:p>
        </w:tc>
      </w:tr>
      <w:tr w:rsidR="00767B2C" w:rsidRPr="00767B2C" w14:paraId="2599AEA6" w14:textId="77777777">
        <w:trPr>
          <w:trHeight w:val="680"/>
        </w:trPr>
        <w:tc>
          <w:tcPr>
            <w:tcW w:w="2390" w:type="dxa"/>
            <w:vAlign w:val="center"/>
          </w:tcPr>
          <w:p w14:paraId="216C0774" w14:textId="77777777" w:rsidR="0037237C" w:rsidRPr="00767B2C" w:rsidRDefault="0037237C" w:rsidP="00DB2D97">
            <w:pPr>
              <w:pStyle w:val="-"/>
            </w:pPr>
            <w:r w:rsidRPr="00767B2C">
              <w:rPr>
                <w:rFonts w:hint="eastAsia"/>
              </w:rPr>
              <w:t>國土面積</w:t>
            </w:r>
          </w:p>
        </w:tc>
        <w:tc>
          <w:tcPr>
            <w:tcW w:w="6174" w:type="dxa"/>
            <w:vAlign w:val="center"/>
          </w:tcPr>
          <w:p w14:paraId="4866AA22" w14:textId="7FF009B3" w:rsidR="0037237C" w:rsidRPr="00767B2C" w:rsidRDefault="0037237C" w:rsidP="00DB2D97">
            <w:pPr>
              <w:pStyle w:val="-0"/>
            </w:pPr>
            <w:r w:rsidRPr="00767B2C">
              <w:t>33</w:t>
            </w:r>
            <w:r w:rsidRPr="00767B2C">
              <w:t>萬</w:t>
            </w:r>
            <w:r w:rsidRPr="00767B2C">
              <w:t>8,145</w:t>
            </w:r>
            <w:r w:rsidRPr="00767B2C">
              <w:t>平方公里</w:t>
            </w:r>
          </w:p>
        </w:tc>
      </w:tr>
      <w:tr w:rsidR="00767B2C" w:rsidRPr="00767B2C" w14:paraId="0347D98E" w14:textId="77777777">
        <w:trPr>
          <w:trHeight w:val="680"/>
        </w:trPr>
        <w:tc>
          <w:tcPr>
            <w:tcW w:w="2390" w:type="dxa"/>
            <w:vAlign w:val="center"/>
          </w:tcPr>
          <w:p w14:paraId="13CDD70C" w14:textId="77777777" w:rsidR="0037237C" w:rsidRPr="00767B2C" w:rsidRDefault="0037237C" w:rsidP="00DB2D97">
            <w:pPr>
              <w:pStyle w:val="-"/>
            </w:pPr>
            <w:r w:rsidRPr="00767B2C">
              <w:rPr>
                <w:rFonts w:hint="eastAsia"/>
              </w:rPr>
              <w:t>氣候</w:t>
            </w:r>
          </w:p>
        </w:tc>
        <w:tc>
          <w:tcPr>
            <w:tcW w:w="6174" w:type="dxa"/>
            <w:vAlign w:val="center"/>
          </w:tcPr>
          <w:p w14:paraId="5ABF9870" w14:textId="4479AFE8" w:rsidR="0037237C" w:rsidRPr="00767B2C" w:rsidRDefault="0037237C" w:rsidP="00DB2D97">
            <w:pPr>
              <w:pStyle w:val="-0"/>
            </w:pPr>
            <w:r w:rsidRPr="00767B2C">
              <w:rPr>
                <w:lang w:eastAsia="zh-TW"/>
              </w:rPr>
              <w:t>冬天冷且多雪，平均溫度約攝氏負</w:t>
            </w:r>
            <w:r w:rsidRPr="00767B2C">
              <w:rPr>
                <w:lang w:eastAsia="zh-TW"/>
              </w:rPr>
              <w:t>10</w:t>
            </w:r>
            <w:r w:rsidRPr="00767B2C">
              <w:rPr>
                <w:lang w:eastAsia="zh-TW"/>
              </w:rPr>
              <w:t>度到負</w:t>
            </w:r>
            <w:r w:rsidRPr="00767B2C">
              <w:rPr>
                <w:lang w:eastAsia="zh-TW"/>
              </w:rPr>
              <w:t>20</w:t>
            </w:r>
            <w:r w:rsidRPr="00767B2C">
              <w:rPr>
                <w:lang w:eastAsia="zh-TW"/>
              </w:rPr>
              <w:t>度，北芬蘭可以到負</w:t>
            </w:r>
            <w:r w:rsidRPr="00767B2C">
              <w:rPr>
                <w:lang w:eastAsia="zh-TW"/>
              </w:rPr>
              <w:t>30</w:t>
            </w:r>
            <w:r w:rsidRPr="00767B2C">
              <w:rPr>
                <w:lang w:eastAsia="zh-TW"/>
              </w:rPr>
              <w:t>度。南芬蘭春天約在</w:t>
            </w:r>
            <w:r w:rsidRPr="00767B2C">
              <w:rPr>
                <w:lang w:eastAsia="zh-TW"/>
              </w:rPr>
              <w:t>3</w:t>
            </w:r>
            <w:r w:rsidRPr="00767B2C">
              <w:rPr>
                <w:lang w:eastAsia="zh-TW"/>
              </w:rPr>
              <w:t>月底，北芬蘭則在</w:t>
            </w:r>
            <w:r w:rsidRPr="00767B2C">
              <w:rPr>
                <w:lang w:eastAsia="zh-TW"/>
              </w:rPr>
              <w:t>4</w:t>
            </w:r>
            <w:r w:rsidRPr="00767B2C">
              <w:rPr>
                <w:lang w:eastAsia="zh-TW"/>
              </w:rPr>
              <w:t>月底，氣溫偏涼。夏天是</w:t>
            </w:r>
            <w:r w:rsidRPr="00767B2C">
              <w:rPr>
                <w:lang w:eastAsia="zh-TW"/>
              </w:rPr>
              <w:t>6</w:t>
            </w:r>
            <w:r w:rsidRPr="00767B2C">
              <w:rPr>
                <w:lang w:eastAsia="zh-TW"/>
              </w:rPr>
              <w:t>、</w:t>
            </w:r>
            <w:r w:rsidRPr="00767B2C">
              <w:rPr>
                <w:lang w:eastAsia="zh-TW"/>
              </w:rPr>
              <w:t>7</w:t>
            </w:r>
            <w:r w:rsidRPr="00767B2C">
              <w:rPr>
                <w:lang w:eastAsia="zh-TW"/>
              </w:rPr>
              <w:t>、</w:t>
            </w:r>
            <w:r w:rsidRPr="00767B2C">
              <w:rPr>
                <w:lang w:eastAsia="zh-TW"/>
              </w:rPr>
              <w:t>8</w:t>
            </w:r>
            <w:r w:rsidRPr="00767B2C">
              <w:rPr>
                <w:lang w:eastAsia="zh-TW"/>
              </w:rPr>
              <w:t>月，南芬蘭平均溫度約攝氏</w:t>
            </w:r>
            <w:r w:rsidRPr="00767B2C">
              <w:rPr>
                <w:lang w:eastAsia="zh-TW"/>
              </w:rPr>
              <w:t>20</w:t>
            </w:r>
            <w:r w:rsidRPr="00767B2C">
              <w:rPr>
                <w:lang w:eastAsia="zh-TW"/>
              </w:rPr>
              <w:t>度，北芬蘭則約</w:t>
            </w:r>
            <w:r w:rsidRPr="00767B2C">
              <w:rPr>
                <w:lang w:eastAsia="zh-TW"/>
              </w:rPr>
              <w:t>15</w:t>
            </w:r>
            <w:r w:rsidRPr="00767B2C">
              <w:rPr>
                <w:lang w:eastAsia="zh-TW"/>
              </w:rPr>
              <w:t>度。</w:t>
            </w:r>
            <w:r w:rsidRPr="00767B2C">
              <w:rPr>
                <w:lang w:eastAsia="zh-TW"/>
              </w:rPr>
              <w:t>8</w:t>
            </w:r>
            <w:r w:rsidRPr="00767B2C">
              <w:rPr>
                <w:lang w:eastAsia="zh-TW"/>
              </w:rPr>
              <w:t>月底秋天開始，通常偏涼、多雨多風，天色變暗較早。</w:t>
            </w:r>
          </w:p>
        </w:tc>
      </w:tr>
      <w:tr w:rsidR="00767B2C" w:rsidRPr="00767B2C" w14:paraId="4FB2FCAE" w14:textId="77777777">
        <w:trPr>
          <w:trHeight w:val="680"/>
        </w:trPr>
        <w:tc>
          <w:tcPr>
            <w:tcW w:w="2390" w:type="dxa"/>
            <w:vAlign w:val="center"/>
          </w:tcPr>
          <w:p w14:paraId="7671E065" w14:textId="77777777" w:rsidR="0037237C" w:rsidRPr="00767B2C" w:rsidRDefault="0037237C" w:rsidP="00DB2D97">
            <w:pPr>
              <w:pStyle w:val="-"/>
            </w:pPr>
            <w:r w:rsidRPr="00767B2C">
              <w:rPr>
                <w:rFonts w:hint="eastAsia"/>
              </w:rPr>
              <w:t>種族</w:t>
            </w:r>
          </w:p>
        </w:tc>
        <w:tc>
          <w:tcPr>
            <w:tcW w:w="6174" w:type="dxa"/>
            <w:vAlign w:val="center"/>
          </w:tcPr>
          <w:p w14:paraId="09BA6B4C" w14:textId="35D777B9" w:rsidR="0037237C" w:rsidRPr="00767B2C" w:rsidRDefault="0037237C" w:rsidP="00DB2D97">
            <w:pPr>
              <w:pStyle w:val="-0"/>
            </w:pPr>
            <w:r w:rsidRPr="00767B2C">
              <w:rPr>
                <w:lang w:eastAsia="zh-TW"/>
              </w:rPr>
              <w:t>芬蘭族、瑞典裔芬蘭人、薩米族、羅馬尼亞族、猶太族</w:t>
            </w:r>
          </w:p>
        </w:tc>
      </w:tr>
      <w:tr w:rsidR="00767B2C" w:rsidRPr="00767B2C" w14:paraId="4EDCEF23" w14:textId="77777777">
        <w:trPr>
          <w:trHeight w:val="680"/>
        </w:trPr>
        <w:tc>
          <w:tcPr>
            <w:tcW w:w="2390" w:type="dxa"/>
            <w:vAlign w:val="center"/>
          </w:tcPr>
          <w:p w14:paraId="20947049" w14:textId="77777777" w:rsidR="0037237C" w:rsidRPr="00767B2C" w:rsidRDefault="0037237C" w:rsidP="00DB2D97">
            <w:pPr>
              <w:pStyle w:val="-"/>
            </w:pPr>
            <w:r w:rsidRPr="00767B2C">
              <w:rPr>
                <w:rFonts w:hint="eastAsia"/>
              </w:rPr>
              <w:t>人口結構</w:t>
            </w:r>
          </w:p>
        </w:tc>
        <w:tc>
          <w:tcPr>
            <w:tcW w:w="6174" w:type="dxa"/>
            <w:vAlign w:val="center"/>
          </w:tcPr>
          <w:p w14:paraId="1D557A2F" w14:textId="669AECE8" w:rsidR="0037237C" w:rsidRPr="00767B2C" w:rsidRDefault="0037237C" w:rsidP="006A3BE8">
            <w:pPr>
              <w:pStyle w:val="-0"/>
              <w:rPr>
                <w:lang w:eastAsia="zh-TW"/>
              </w:rPr>
            </w:pPr>
            <w:r w:rsidRPr="00767B2C">
              <w:rPr>
                <w:lang w:eastAsia="zh-TW"/>
              </w:rPr>
              <w:t>總人口數：</w:t>
            </w:r>
            <w:r w:rsidR="004B58A9" w:rsidRPr="00767B2C">
              <w:rPr>
                <w:lang w:eastAsia="zh-TW"/>
              </w:rPr>
              <w:t>5,623,597</w:t>
            </w:r>
            <w:r w:rsidR="006A3BE8" w:rsidRPr="00767B2C">
              <w:rPr>
                <w:lang w:eastAsia="zh-TW"/>
              </w:rPr>
              <w:t>（</w:t>
            </w:r>
            <w:r w:rsidRPr="00767B2C">
              <w:rPr>
                <w:lang w:eastAsia="zh-TW"/>
              </w:rPr>
              <w:t>2025.04</w:t>
            </w:r>
            <w:r w:rsidRPr="00767B2C">
              <w:rPr>
                <w:lang w:eastAsia="zh-TW"/>
              </w:rPr>
              <w:t>）</w:t>
            </w:r>
          </w:p>
          <w:p w14:paraId="577C1921" w14:textId="27B8F789" w:rsidR="0037237C" w:rsidRPr="00767B2C" w:rsidRDefault="0037237C" w:rsidP="00DB2D97">
            <w:pPr>
              <w:pStyle w:val="-0"/>
            </w:pPr>
            <w:r w:rsidRPr="00767B2C">
              <w:rPr>
                <w:lang w:eastAsia="zh-TW"/>
              </w:rPr>
              <w:t>女性：</w:t>
            </w:r>
            <w:r w:rsidRPr="00767B2C">
              <w:rPr>
                <w:lang w:eastAsia="zh-TW"/>
              </w:rPr>
              <w:t>2,845,199</w:t>
            </w:r>
            <w:r w:rsidRPr="00767B2C">
              <w:rPr>
                <w:lang w:eastAsia="zh-TW"/>
              </w:rPr>
              <w:t>（</w:t>
            </w:r>
            <w:r w:rsidRPr="00767B2C">
              <w:rPr>
                <w:lang w:eastAsia="zh-TW"/>
              </w:rPr>
              <w:t>50.48%</w:t>
            </w:r>
            <w:r w:rsidRPr="00767B2C">
              <w:rPr>
                <w:lang w:eastAsia="zh-TW"/>
              </w:rPr>
              <w:t>），男性：</w:t>
            </w:r>
            <w:r w:rsidRPr="00767B2C">
              <w:rPr>
                <w:lang w:eastAsia="zh-TW"/>
              </w:rPr>
              <w:t>2,790,722</w:t>
            </w:r>
            <w:r w:rsidR="004B2420" w:rsidRPr="00767B2C">
              <w:rPr>
                <w:lang w:eastAsia="zh-TW"/>
              </w:rPr>
              <w:t>（</w:t>
            </w:r>
            <w:r w:rsidRPr="00767B2C">
              <w:rPr>
                <w:lang w:eastAsia="zh-TW"/>
              </w:rPr>
              <w:t>49.52%</w:t>
            </w:r>
            <w:r w:rsidRPr="00767B2C">
              <w:rPr>
                <w:lang w:eastAsia="zh-TW"/>
              </w:rPr>
              <w:t>），</w:t>
            </w:r>
            <w:r w:rsidRPr="00767B2C">
              <w:rPr>
                <w:lang w:eastAsia="zh-TW"/>
              </w:rPr>
              <w:t>64</w:t>
            </w:r>
            <w:r w:rsidRPr="00767B2C">
              <w:rPr>
                <w:lang w:eastAsia="zh-TW"/>
              </w:rPr>
              <w:t>歲以上</w:t>
            </w:r>
            <w:r w:rsidRPr="00767B2C">
              <w:rPr>
                <w:lang w:eastAsia="zh-TW"/>
              </w:rPr>
              <w:t>23.58%</w:t>
            </w:r>
            <w:r w:rsidRPr="00767B2C">
              <w:rPr>
                <w:lang w:eastAsia="zh-TW"/>
              </w:rPr>
              <w:t>，</w:t>
            </w:r>
            <w:r w:rsidRPr="00767B2C">
              <w:rPr>
                <w:lang w:eastAsia="zh-TW"/>
              </w:rPr>
              <w:t>45-64</w:t>
            </w:r>
            <w:r w:rsidRPr="00767B2C">
              <w:rPr>
                <w:lang w:eastAsia="zh-TW"/>
              </w:rPr>
              <w:t>歲</w:t>
            </w:r>
            <w:r w:rsidRPr="00767B2C">
              <w:rPr>
                <w:lang w:eastAsia="zh-TW"/>
              </w:rPr>
              <w:t>24.52%</w:t>
            </w:r>
            <w:r w:rsidRPr="00767B2C">
              <w:rPr>
                <w:lang w:eastAsia="zh-TW"/>
              </w:rPr>
              <w:t>，</w:t>
            </w:r>
            <w:r w:rsidRPr="00767B2C">
              <w:rPr>
                <w:lang w:eastAsia="zh-TW"/>
              </w:rPr>
              <w:t>15-44</w:t>
            </w:r>
            <w:r w:rsidRPr="00767B2C">
              <w:rPr>
                <w:lang w:eastAsia="zh-TW"/>
              </w:rPr>
              <w:t>歲</w:t>
            </w:r>
            <w:r w:rsidRPr="00767B2C">
              <w:rPr>
                <w:lang w:eastAsia="zh-TW"/>
              </w:rPr>
              <w:t>37.35%</w:t>
            </w:r>
            <w:r w:rsidRPr="00767B2C">
              <w:rPr>
                <w:lang w:eastAsia="zh-TW"/>
              </w:rPr>
              <w:t>，</w:t>
            </w:r>
            <w:r w:rsidRPr="00767B2C">
              <w:rPr>
                <w:lang w:eastAsia="zh-TW"/>
              </w:rPr>
              <w:t>0-14</w:t>
            </w:r>
            <w:r w:rsidRPr="00767B2C">
              <w:rPr>
                <w:lang w:eastAsia="zh-TW"/>
              </w:rPr>
              <w:t>歲</w:t>
            </w:r>
            <w:r w:rsidRPr="00767B2C">
              <w:rPr>
                <w:lang w:eastAsia="zh-TW"/>
              </w:rPr>
              <w:t>14.55%</w:t>
            </w:r>
          </w:p>
        </w:tc>
      </w:tr>
      <w:tr w:rsidR="00767B2C" w:rsidRPr="00767B2C" w14:paraId="24CF1679" w14:textId="77777777">
        <w:trPr>
          <w:trHeight w:val="680"/>
        </w:trPr>
        <w:tc>
          <w:tcPr>
            <w:tcW w:w="2390" w:type="dxa"/>
            <w:vAlign w:val="center"/>
          </w:tcPr>
          <w:p w14:paraId="0CCEFDFD" w14:textId="77777777" w:rsidR="0037237C" w:rsidRPr="00767B2C" w:rsidRDefault="0037237C" w:rsidP="00DB2D97">
            <w:pPr>
              <w:pStyle w:val="-"/>
            </w:pPr>
            <w:r w:rsidRPr="00767B2C">
              <w:rPr>
                <w:rFonts w:hint="eastAsia"/>
              </w:rPr>
              <w:t>教育普及程度</w:t>
            </w:r>
          </w:p>
        </w:tc>
        <w:tc>
          <w:tcPr>
            <w:tcW w:w="6174" w:type="dxa"/>
            <w:vAlign w:val="center"/>
          </w:tcPr>
          <w:p w14:paraId="7BF29871" w14:textId="79A32CB6" w:rsidR="0037237C" w:rsidRPr="00767B2C" w:rsidRDefault="0037237C" w:rsidP="00DB2D97">
            <w:pPr>
              <w:pStyle w:val="-0"/>
            </w:pPr>
            <w:r w:rsidRPr="00767B2C">
              <w:rPr>
                <w:lang w:eastAsia="zh-TW"/>
              </w:rPr>
              <w:t>基礎國民教育（</w:t>
            </w:r>
            <w:r w:rsidRPr="00767B2C">
              <w:rPr>
                <w:lang w:eastAsia="zh-TW"/>
              </w:rPr>
              <w:t>9</w:t>
            </w:r>
            <w:r w:rsidRPr="00767B2C">
              <w:rPr>
                <w:lang w:eastAsia="zh-TW"/>
              </w:rPr>
              <w:t>年）</w:t>
            </w:r>
            <w:r w:rsidRPr="00767B2C">
              <w:rPr>
                <w:lang w:eastAsia="zh-TW"/>
              </w:rPr>
              <w:t>80.59%</w:t>
            </w:r>
            <w:r w:rsidRPr="00767B2C">
              <w:rPr>
                <w:lang w:eastAsia="zh-TW"/>
              </w:rPr>
              <w:t>，高中</w:t>
            </w:r>
            <w:r w:rsidRPr="00767B2C">
              <w:rPr>
                <w:lang w:eastAsia="zh-TW"/>
              </w:rPr>
              <w:t>6.65%</w:t>
            </w:r>
            <w:r w:rsidRPr="00767B2C">
              <w:rPr>
                <w:lang w:eastAsia="zh-TW"/>
              </w:rPr>
              <w:t>，學碩士</w:t>
            </w:r>
            <w:r w:rsidRPr="00767B2C">
              <w:rPr>
                <w:lang w:eastAsia="zh-TW"/>
              </w:rPr>
              <w:t>11.86%</w:t>
            </w:r>
            <w:r w:rsidRPr="00767B2C">
              <w:rPr>
                <w:lang w:eastAsia="zh-TW"/>
              </w:rPr>
              <w:t>，博士</w:t>
            </w:r>
            <w:r w:rsidRPr="00767B2C">
              <w:rPr>
                <w:lang w:eastAsia="zh-TW"/>
              </w:rPr>
              <w:t>0.9%</w:t>
            </w:r>
            <w:r w:rsidRPr="00767B2C">
              <w:rPr>
                <w:lang w:eastAsia="zh-TW"/>
              </w:rPr>
              <w:t>（</w:t>
            </w:r>
            <w:r w:rsidRPr="00767B2C">
              <w:rPr>
                <w:lang w:eastAsia="zh-TW"/>
              </w:rPr>
              <w:t>2025.04</w:t>
            </w:r>
            <w:r w:rsidRPr="00767B2C">
              <w:rPr>
                <w:lang w:eastAsia="zh-TW"/>
              </w:rPr>
              <w:t>）</w:t>
            </w:r>
          </w:p>
        </w:tc>
      </w:tr>
      <w:tr w:rsidR="00767B2C" w:rsidRPr="00767B2C" w14:paraId="56F70457" w14:textId="77777777">
        <w:trPr>
          <w:trHeight w:val="680"/>
        </w:trPr>
        <w:tc>
          <w:tcPr>
            <w:tcW w:w="2390" w:type="dxa"/>
            <w:vAlign w:val="center"/>
          </w:tcPr>
          <w:p w14:paraId="379DD754" w14:textId="77777777" w:rsidR="0037237C" w:rsidRPr="00767B2C" w:rsidRDefault="0037237C" w:rsidP="00DB2D97">
            <w:pPr>
              <w:pStyle w:val="-"/>
            </w:pPr>
            <w:r w:rsidRPr="00767B2C">
              <w:rPr>
                <w:rFonts w:hint="eastAsia"/>
              </w:rPr>
              <w:t>語言</w:t>
            </w:r>
          </w:p>
        </w:tc>
        <w:tc>
          <w:tcPr>
            <w:tcW w:w="6174" w:type="dxa"/>
            <w:vAlign w:val="center"/>
          </w:tcPr>
          <w:p w14:paraId="3D5A9446" w14:textId="4141E3BE" w:rsidR="0037237C" w:rsidRPr="00767B2C" w:rsidRDefault="0037237C" w:rsidP="00DB2D97">
            <w:pPr>
              <w:pStyle w:val="-0"/>
            </w:pPr>
            <w:r w:rsidRPr="00767B2C">
              <w:rPr>
                <w:lang w:eastAsia="zh-TW"/>
              </w:rPr>
              <w:t>芬蘭語、瑞典語</w:t>
            </w:r>
          </w:p>
        </w:tc>
      </w:tr>
      <w:tr w:rsidR="00767B2C" w:rsidRPr="00767B2C" w14:paraId="5AF5CDE6" w14:textId="77777777">
        <w:trPr>
          <w:trHeight w:val="680"/>
        </w:trPr>
        <w:tc>
          <w:tcPr>
            <w:tcW w:w="2390" w:type="dxa"/>
            <w:vAlign w:val="center"/>
          </w:tcPr>
          <w:p w14:paraId="5D6E5F4F" w14:textId="77777777" w:rsidR="0037237C" w:rsidRPr="00767B2C" w:rsidRDefault="0037237C" w:rsidP="00DB2D97">
            <w:pPr>
              <w:pStyle w:val="-"/>
            </w:pPr>
            <w:r w:rsidRPr="00767B2C">
              <w:rPr>
                <w:rFonts w:hint="eastAsia"/>
              </w:rPr>
              <w:t>宗教</w:t>
            </w:r>
          </w:p>
        </w:tc>
        <w:tc>
          <w:tcPr>
            <w:tcW w:w="6174" w:type="dxa"/>
            <w:vAlign w:val="center"/>
          </w:tcPr>
          <w:p w14:paraId="6E4B5481" w14:textId="5B3E82FB" w:rsidR="0037237C" w:rsidRPr="00767B2C" w:rsidRDefault="0037237C" w:rsidP="00DB2D97">
            <w:pPr>
              <w:pStyle w:val="-0"/>
            </w:pPr>
            <w:r w:rsidRPr="00767B2C">
              <w:rPr>
                <w:lang w:eastAsia="zh-TW"/>
              </w:rPr>
              <w:t>基督教</w:t>
            </w:r>
          </w:p>
        </w:tc>
      </w:tr>
      <w:tr w:rsidR="00767B2C" w:rsidRPr="00767B2C" w14:paraId="54B4E680" w14:textId="77777777">
        <w:trPr>
          <w:trHeight w:val="680"/>
        </w:trPr>
        <w:tc>
          <w:tcPr>
            <w:tcW w:w="2390" w:type="dxa"/>
            <w:vAlign w:val="center"/>
          </w:tcPr>
          <w:p w14:paraId="22E8E645" w14:textId="77777777" w:rsidR="0037237C" w:rsidRPr="00767B2C" w:rsidRDefault="0037237C" w:rsidP="00DB2D97">
            <w:pPr>
              <w:pStyle w:val="-"/>
            </w:pPr>
            <w:r w:rsidRPr="00767B2C">
              <w:rPr>
                <w:rFonts w:hint="eastAsia"/>
              </w:rPr>
              <w:t>首都及重要城市</w:t>
            </w:r>
          </w:p>
        </w:tc>
        <w:tc>
          <w:tcPr>
            <w:tcW w:w="6174" w:type="dxa"/>
            <w:vAlign w:val="center"/>
          </w:tcPr>
          <w:p w14:paraId="5BD6A641" w14:textId="7EB499BF" w:rsidR="0037237C" w:rsidRPr="00767B2C" w:rsidRDefault="0037237C" w:rsidP="00DB2D97">
            <w:pPr>
              <w:pStyle w:val="-0"/>
            </w:pPr>
            <w:r w:rsidRPr="00767B2C">
              <w:rPr>
                <w:lang w:eastAsia="zh-TW"/>
              </w:rPr>
              <w:t>赫爾辛基、土庫、奧盧</w:t>
            </w:r>
            <w:r w:rsidR="004B58A9" w:rsidRPr="00767B2C">
              <w:rPr>
                <w:lang w:eastAsia="zh-TW"/>
              </w:rPr>
              <w:t>、</w:t>
            </w:r>
            <w:r w:rsidR="004B58A9" w:rsidRPr="00767B2C">
              <w:rPr>
                <w:rFonts w:hint="eastAsia"/>
                <w:lang w:eastAsia="zh-HK"/>
              </w:rPr>
              <w:t>坦佩雷</w:t>
            </w:r>
          </w:p>
        </w:tc>
      </w:tr>
      <w:tr w:rsidR="00767B2C" w:rsidRPr="00767B2C" w14:paraId="0DC0B9B5" w14:textId="77777777">
        <w:trPr>
          <w:trHeight w:val="680"/>
        </w:trPr>
        <w:tc>
          <w:tcPr>
            <w:tcW w:w="2390" w:type="dxa"/>
            <w:vAlign w:val="center"/>
          </w:tcPr>
          <w:p w14:paraId="3AFBA301" w14:textId="77777777" w:rsidR="0037237C" w:rsidRPr="00767B2C" w:rsidRDefault="0037237C" w:rsidP="00DB2D97">
            <w:pPr>
              <w:pStyle w:val="-"/>
            </w:pPr>
            <w:r w:rsidRPr="00767B2C">
              <w:rPr>
                <w:rFonts w:hint="eastAsia"/>
              </w:rPr>
              <w:lastRenderedPageBreak/>
              <w:t>政治體制</w:t>
            </w:r>
          </w:p>
        </w:tc>
        <w:tc>
          <w:tcPr>
            <w:tcW w:w="6174" w:type="dxa"/>
            <w:vAlign w:val="center"/>
          </w:tcPr>
          <w:p w14:paraId="62A9236B" w14:textId="71137698" w:rsidR="0037237C" w:rsidRPr="00767B2C" w:rsidRDefault="0037237C" w:rsidP="00DB2D97">
            <w:pPr>
              <w:pStyle w:val="-0"/>
            </w:pPr>
            <w:r w:rsidRPr="00767B2C">
              <w:t>民主憲政</w:t>
            </w:r>
          </w:p>
        </w:tc>
      </w:tr>
      <w:tr w:rsidR="00767B2C" w:rsidRPr="00767B2C" w14:paraId="4C5232BC" w14:textId="77777777">
        <w:trPr>
          <w:trHeight w:val="680"/>
        </w:trPr>
        <w:tc>
          <w:tcPr>
            <w:tcW w:w="2390" w:type="dxa"/>
            <w:vAlign w:val="center"/>
          </w:tcPr>
          <w:p w14:paraId="35A11591" w14:textId="77777777" w:rsidR="0037237C" w:rsidRPr="00767B2C" w:rsidRDefault="0037237C" w:rsidP="00DB2D97">
            <w:pPr>
              <w:pStyle w:val="-"/>
            </w:pPr>
            <w:r w:rsidRPr="00767B2C">
              <w:rPr>
                <w:rFonts w:hint="eastAsia"/>
              </w:rPr>
              <w:t>投資主管機關</w:t>
            </w:r>
          </w:p>
        </w:tc>
        <w:tc>
          <w:tcPr>
            <w:tcW w:w="6174" w:type="dxa"/>
            <w:vAlign w:val="center"/>
          </w:tcPr>
          <w:p w14:paraId="7FC53A15" w14:textId="681886B0" w:rsidR="0037237C" w:rsidRPr="00767B2C" w:rsidRDefault="0037237C" w:rsidP="004B58A9">
            <w:pPr>
              <w:pStyle w:val="-0"/>
            </w:pPr>
            <w:r w:rsidRPr="00767B2C">
              <w:t>Business Finland</w:t>
            </w:r>
            <w:r w:rsidR="004B58A9" w:rsidRPr="00767B2C">
              <w:t>（</w:t>
            </w:r>
            <w:r w:rsidR="004B58A9" w:rsidRPr="00767B2C">
              <w:rPr>
                <w:rFonts w:hint="eastAsia"/>
                <w:lang w:eastAsia="zh-HK"/>
              </w:rPr>
              <w:t>芬蘭商務促進局）</w:t>
            </w:r>
          </w:p>
        </w:tc>
      </w:tr>
      <w:tr w:rsidR="00767B2C" w:rsidRPr="00767B2C" w14:paraId="7BD4636A" w14:textId="77777777">
        <w:trPr>
          <w:trHeight w:val="680"/>
        </w:trPr>
        <w:tc>
          <w:tcPr>
            <w:tcW w:w="8564" w:type="dxa"/>
            <w:gridSpan w:val="2"/>
            <w:vAlign w:val="center"/>
          </w:tcPr>
          <w:p w14:paraId="087140EC" w14:textId="77777777" w:rsidR="003F0480" w:rsidRPr="00767B2C" w:rsidRDefault="003F0480" w:rsidP="003F0480">
            <w:pPr>
              <w:ind w:firstLineChars="0" w:firstLine="0"/>
              <w:jc w:val="center"/>
              <w:rPr>
                <w:rFonts w:ascii="華康粗黑體" w:eastAsia="華康粗黑體" w:hAnsi="標楷體"/>
                <w:sz w:val="32"/>
                <w:szCs w:val="32"/>
                <w:lang w:eastAsia="zh-TW"/>
              </w:rPr>
            </w:pPr>
            <w:r w:rsidRPr="00767B2C">
              <w:rPr>
                <w:rFonts w:ascii="華康粗黑體" w:eastAsia="華康粗黑體" w:hAnsi="標楷體" w:hint="eastAsia"/>
                <w:sz w:val="32"/>
                <w:szCs w:val="32"/>
                <w:lang w:eastAsia="zh-TW"/>
              </w:rPr>
              <w:t>經  濟  概  況</w:t>
            </w:r>
          </w:p>
        </w:tc>
      </w:tr>
      <w:tr w:rsidR="00767B2C" w:rsidRPr="00767B2C" w14:paraId="39BA02CC" w14:textId="77777777">
        <w:trPr>
          <w:trHeight w:val="680"/>
        </w:trPr>
        <w:tc>
          <w:tcPr>
            <w:tcW w:w="2390" w:type="dxa"/>
            <w:vAlign w:val="center"/>
          </w:tcPr>
          <w:p w14:paraId="1DF6D6DE" w14:textId="77777777" w:rsidR="0037237C" w:rsidRPr="00767B2C" w:rsidRDefault="0037237C" w:rsidP="00DB2D97">
            <w:pPr>
              <w:pStyle w:val="-"/>
            </w:pPr>
            <w:r w:rsidRPr="00767B2C">
              <w:rPr>
                <w:rFonts w:hint="eastAsia"/>
              </w:rPr>
              <w:t>幣制</w:t>
            </w:r>
          </w:p>
        </w:tc>
        <w:tc>
          <w:tcPr>
            <w:tcW w:w="6174" w:type="dxa"/>
            <w:vAlign w:val="center"/>
          </w:tcPr>
          <w:p w14:paraId="219DB1C8" w14:textId="2AB1252C" w:rsidR="0037237C" w:rsidRPr="00767B2C" w:rsidRDefault="0037237C" w:rsidP="00DB2D97">
            <w:pPr>
              <w:pStyle w:val="-0"/>
              <w:rPr>
                <w:lang w:eastAsia="zh-TW"/>
              </w:rPr>
            </w:pPr>
            <w:r w:rsidRPr="00767B2C">
              <w:rPr>
                <w:lang w:eastAsia="zh-TW"/>
              </w:rPr>
              <w:t>歐元</w:t>
            </w:r>
          </w:p>
        </w:tc>
      </w:tr>
      <w:tr w:rsidR="00767B2C" w:rsidRPr="00767B2C" w14:paraId="59EC136B" w14:textId="77777777">
        <w:trPr>
          <w:trHeight w:val="680"/>
        </w:trPr>
        <w:tc>
          <w:tcPr>
            <w:tcW w:w="2390" w:type="dxa"/>
            <w:vAlign w:val="center"/>
          </w:tcPr>
          <w:p w14:paraId="300A2E57" w14:textId="77777777" w:rsidR="0037237C" w:rsidRPr="00767B2C" w:rsidRDefault="0037237C" w:rsidP="00DB2D97">
            <w:pPr>
              <w:pStyle w:val="-"/>
            </w:pPr>
            <w:r w:rsidRPr="00767B2C">
              <w:rPr>
                <w:rFonts w:hint="eastAsia"/>
              </w:rPr>
              <w:t>國內生產毛額</w:t>
            </w:r>
          </w:p>
        </w:tc>
        <w:tc>
          <w:tcPr>
            <w:tcW w:w="6174" w:type="dxa"/>
            <w:vAlign w:val="center"/>
          </w:tcPr>
          <w:p w14:paraId="11A09E78" w14:textId="7025D686" w:rsidR="0037237C" w:rsidRPr="00767B2C" w:rsidRDefault="0037237C" w:rsidP="0037237C">
            <w:pPr>
              <w:pStyle w:val="-0"/>
              <w:rPr>
                <w:lang w:eastAsia="zh-TW"/>
              </w:rPr>
            </w:pPr>
            <w:r w:rsidRPr="00767B2C">
              <w:rPr>
                <w:lang w:eastAsia="zh-TW"/>
              </w:rPr>
              <w:t>2,762</w:t>
            </w:r>
            <w:r w:rsidRPr="00767B2C">
              <w:rPr>
                <w:lang w:eastAsia="zh-TW"/>
              </w:rPr>
              <w:t>億歐元</w:t>
            </w:r>
            <w:r w:rsidR="004B2420" w:rsidRPr="00767B2C">
              <w:rPr>
                <w:lang w:eastAsia="zh-TW"/>
              </w:rPr>
              <w:t>（</w:t>
            </w:r>
            <w:r w:rsidRPr="00767B2C">
              <w:rPr>
                <w:lang w:eastAsia="zh-TW"/>
              </w:rPr>
              <w:t>2024</w:t>
            </w:r>
            <w:r w:rsidR="004B2420" w:rsidRPr="00767B2C">
              <w:rPr>
                <w:lang w:eastAsia="zh-TW"/>
              </w:rPr>
              <w:t>）</w:t>
            </w:r>
          </w:p>
        </w:tc>
      </w:tr>
      <w:tr w:rsidR="00767B2C" w:rsidRPr="00767B2C" w14:paraId="7586D07D" w14:textId="77777777">
        <w:trPr>
          <w:trHeight w:val="680"/>
        </w:trPr>
        <w:tc>
          <w:tcPr>
            <w:tcW w:w="2390" w:type="dxa"/>
            <w:vAlign w:val="center"/>
          </w:tcPr>
          <w:p w14:paraId="50B1E80E" w14:textId="77777777" w:rsidR="0037237C" w:rsidRPr="00767B2C" w:rsidRDefault="0037237C" w:rsidP="00DB2D97">
            <w:pPr>
              <w:pStyle w:val="-"/>
            </w:pPr>
            <w:r w:rsidRPr="00767B2C">
              <w:rPr>
                <w:rFonts w:hint="eastAsia"/>
              </w:rPr>
              <w:t>經濟成長率</w:t>
            </w:r>
          </w:p>
        </w:tc>
        <w:tc>
          <w:tcPr>
            <w:tcW w:w="6174" w:type="dxa"/>
            <w:vAlign w:val="center"/>
          </w:tcPr>
          <w:p w14:paraId="54204869" w14:textId="2A650D01" w:rsidR="0037237C" w:rsidRPr="00767B2C" w:rsidRDefault="0037237C" w:rsidP="0037237C">
            <w:pPr>
              <w:pStyle w:val="-0"/>
              <w:rPr>
                <w:lang w:eastAsia="zh-TW"/>
              </w:rPr>
            </w:pPr>
            <w:r w:rsidRPr="00767B2C">
              <w:rPr>
                <w:lang w:eastAsia="zh-TW"/>
              </w:rPr>
              <w:t>-0.3%</w:t>
            </w:r>
            <w:r w:rsidRPr="00767B2C">
              <w:rPr>
                <w:lang w:eastAsia="zh-TW"/>
              </w:rPr>
              <w:t>（</w:t>
            </w:r>
            <w:r w:rsidRPr="00767B2C">
              <w:rPr>
                <w:lang w:eastAsia="zh-TW"/>
              </w:rPr>
              <w:t>2024</w:t>
            </w:r>
            <w:r w:rsidRPr="00767B2C">
              <w:rPr>
                <w:lang w:eastAsia="zh-TW"/>
              </w:rPr>
              <w:t>）</w:t>
            </w:r>
          </w:p>
        </w:tc>
      </w:tr>
      <w:tr w:rsidR="00767B2C" w:rsidRPr="00767B2C" w14:paraId="7B941379" w14:textId="77777777">
        <w:trPr>
          <w:trHeight w:val="680"/>
        </w:trPr>
        <w:tc>
          <w:tcPr>
            <w:tcW w:w="2390" w:type="dxa"/>
            <w:vAlign w:val="center"/>
          </w:tcPr>
          <w:p w14:paraId="4FF93E46" w14:textId="77777777" w:rsidR="0037237C" w:rsidRPr="00767B2C" w:rsidRDefault="0037237C" w:rsidP="00DB2D97">
            <w:pPr>
              <w:pStyle w:val="-"/>
            </w:pPr>
            <w:r w:rsidRPr="00767B2C">
              <w:rPr>
                <w:rFonts w:hint="eastAsia"/>
              </w:rPr>
              <w:t>平均國民所得</w:t>
            </w:r>
          </w:p>
        </w:tc>
        <w:tc>
          <w:tcPr>
            <w:tcW w:w="6174" w:type="dxa"/>
            <w:vAlign w:val="center"/>
          </w:tcPr>
          <w:p w14:paraId="27D6EECE" w14:textId="0650F4AE" w:rsidR="0037237C" w:rsidRPr="00767B2C" w:rsidRDefault="0037237C" w:rsidP="0037237C">
            <w:pPr>
              <w:pStyle w:val="-0"/>
              <w:rPr>
                <w:lang w:eastAsia="zh-TW"/>
              </w:rPr>
            </w:pPr>
            <w:r w:rsidRPr="00767B2C">
              <w:rPr>
                <w:lang w:eastAsia="zh-TW"/>
              </w:rPr>
              <w:t>4</w:t>
            </w:r>
            <w:r w:rsidRPr="00767B2C">
              <w:rPr>
                <w:lang w:eastAsia="zh-TW"/>
              </w:rPr>
              <w:t>萬</w:t>
            </w:r>
            <w:r w:rsidRPr="00767B2C">
              <w:rPr>
                <w:lang w:eastAsia="zh-TW"/>
              </w:rPr>
              <w:t>9,422</w:t>
            </w:r>
            <w:r w:rsidRPr="00767B2C">
              <w:rPr>
                <w:lang w:eastAsia="zh-TW"/>
              </w:rPr>
              <w:t>歐元</w:t>
            </w:r>
            <w:r w:rsidR="004B2420" w:rsidRPr="00767B2C">
              <w:rPr>
                <w:lang w:eastAsia="zh-TW"/>
              </w:rPr>
              <w:t>（</w:t>
            </w:r>
            <w:r w:rsidRPr="00767B2C">
              <w:rPr>
                <w:lang w:eastAsia="zh-TW"/>
              </w:rPr>
              <w:t>2024</w:t>
            </w:r>
            <w:r w:rsidR="004B2420" w:rsidRPr="00767B2C">
              <w:rPr>
                <w:lang w:eastAsia="zh-TW"/>
              </w:rPr>
              <w:t>）</w:t>
            </w:r>
          </w:p>
        </w:tc>
      </w:tr>
      <w:tr w:rsidR="00767B2C" w:rsidRPr="00767B2C" w14:paraId="6BED7351" w14:textId="77777777">
        <w:trPr>
          <w:trHeight w:val="680"/>
        </w:trPr>
        <w:tc>
          <w:tcPr>
            <w:tcW w:w="2390" w:type="dxa"/>
            <w:vAlign w:val="center"/>
          </w:tcPr>
          <w:p w14:paraId="7ABC0376" w14:textId="77777777" w:rsidR="0037237C" w:rsidRPr="00767B2C" w:rsidRDefault="0037237C" w:rsidP="00DB2D97">
            <w:pPr>
              <w:pStyle w:val="-"/>
            </w:pPr>
            <w:r w:rsidRPr="00767B2C">
              <w:rPr>
                <w:rFonts w:hint="eastAsia"/>
              </w:rPr>
              <w:t>匯率</w:t>
            </w:r>
          </w:p>
        </w:tc>
        <w:tc>
          <w:tcPr>
            <w:tcW w:w="6174" w:type="dxa"/>
            <w:vAlign w:val="center"/>
          </w:tcPr>
          <w:p w14:paraId="19DDC579" w14:textId="38DD5CB6" w:rsidR="0037237C" w:rsidRPr="00767B2C" w:rsidRDefault="0037237C" w:rsidP="0037237C">
            <w:pPr>
              <w:pStyle w:val="-0"/>
              <w:rPr>
                <w:lang w:eastAsia="zh-TW"/>
              </w:rPr>
            </w:pPr>
            <w:r w:rsidRPr="00767B2C">
              <w:rPr>
                <w:lang w:eastAsia="zh-TW"/>
              </w:rPr>
              <w:t>1EUR = 1.082USD</w:t>
            </w:r>
            <w:r w:rsidRPr="00767B2C">
              <w:rPr>
                <w:lang w:eastAsia="zh-TW"/>
              </w:rPr>
              <w:t>（</w:t>
            </w:r>
            <w:r w:rsidRPr="00767B2C">
              <w:rPr>
                <w:lang w:eastAsia="zh-TW"/>
              </w:rPr>
              <w:t>2024</w:t>
            </w:r>
            <w:r w:rsidRPr="00767B2C">
              <w:rPr>
                <w:lang w:eastAsia="zh-TW"/>
              </w:rPr>
              <w:t>）</w:t>
            </w:r>
          </w:p>
        </w:tc>
      </w:tr>
      <w:tr w:rsidR="00767B2C" w:rsidRPr="00767B2C" w14:paraId="429F9663" w14:textId="77777777">
        <w:trPr>
          <w:trHeight w:val="680"/>
        </w:trPr>
        <w:tc>
          <w:tcPr>
            <w:tcW w:w="2390" w:type="dxa"/>
            <w:vAlign w:val="center"/>
          </w:tcPr>
          <w:p w14:paraId="0F6DEBC1" w14:textId="77777777" w:rsidR="0037237C" w:rsidRPr="00767B2C" w:rsidRDefault="0037237C" w:rsidP="00DB2D97">
            <w:pPr>
              <w:pStyle w:val="-"/>
            </w:pPr>
            <w:r w:rsidRPr="00767B2C">
              <w:rPr>
                <w:rFonts w:hint="eastAsia"/>
              </w:rPr>
              <w:t>利率</w:t>
            </w:r>
          </w:p>
        </w:tc>
        <w:tc>
          <w:tcPr>
            <w:tcW w:w="6174" w:type="dxa"/>
            <w:vAlign w:val="center"/>
          </w:tcPr>
          <w:p w14:paraId="06FA1260" w14:textId="2B8CF803" w:rsidR="0037237C" w:rsidRPr="00767B2C" w:rsidRDefault="0037237C" w:rsidP="006A3BE8">
            <w:pPr>
              <w:pStyle w:val="-0"/>
              <w:rPr>
                <w:lang w:eastAsia="zh-TW"/>
              </w:rPr>
            </w:pPr>
            <w:r w:rsidRPr="00767B2C">
              <w:rPr>
                <w:lang w:eastAsia="zh-TW"/>
              </w:rPr>
              <w:t>4.07%</w:t>
            </w:r>
            <w:r w:rsidR="004B2420" w:rsidRPr="00767B2C">
              <w:rPr>
                <w:lang w:eastAsia="zh-TW"/>
              </w:rPr>
              <w:t>（</w:t>
            </w:r>
            <w:r w:rsidRPr="00767B2C">
              <w:rPr>
                <w:lang w:eastAsia="zh-TW"/>
              </w:rPr>
              <w:t>2024</w:t>
            </w:r>
            <w:r w:rsidRPr="00767B2C">
              <w:rPr>
                <w:lang w:eastAsia="zh-TW"/>
              </w:rPr>
              <w:t>）</w:t>
            </w:r>
          </w:p>
        </w:tc>
      </w:tr>
      <w:tr w:rsidR="00767B2C" w:rsidRPr="00767B2C" w14:paraId="041A0265" w14:textId="77777777">
        <w:trPr>
          <w:trHeight w:val="680"/>
        </w:trPr>
        <w:tc>
          <w:tcPr>
            <w:tcW w:w="2390" w:type="dxa"/>
            <w:vAlign w:val="center"/>
          </w:tcPr>
          <w:p w14:paraId="7F591F90" w14:textId="77777777" w:rsidR="0037237C" w:rsidRPr="00767B2C" w:rsidRDefault="0037237C" w:rsidP="00DB2D97">
            <w:pPr>
              <w:pStyle w:val="-"/>
            </w:pPr>
            <w:r w:rsidRPr="00767B2C">
              <w:rPr>
                <w:rFonts w:hint="eastAsia"/>
              </w:rPr>
              <w:t>通貨膨脹率</w:t>
            </w:r>
          </w:p>
        </w:tc>
        <w:tc>
          <w:tcPr>
            <w:tcW w:w="6174" w:type="dxa"/>
            <w:vAlign w:val="center"/>
          </w:tcPr>
          <w:p w14:paraId="191CE215" w14:textId="57CBC4A3" w:rsidR="0037237C" w:rsidRPr="00767B2C" w:rsidRDefault="0037237C" w:rsidP="0037237C">
            <w:pPr>
              <w:pStyle w:val="-0"/>
              <w:rPr>
                <w:lang w:eastAsia="zh-TW"/>
              </w:rPr>
            </w:pPr>
            <w:r w:rsidRPr="00767B2C">
              <w:rPr>
                <w:lang w:eastAsia="zh-TW"/>
              </w:rPr>
              <w:t>1.6%</w:t>
            </w:r>
            <w:r w:rsidRPr="00767B2C">
              <w:rPr>
                <w:lang w:eastAsia="zh-TW"/>
              </w:rPr>
              <w:t>（</w:t>
            </w:r>
            <w:r w:rsidRPr="00767B2C">
              <w:rPr>
                <w:lang w:eastAsia="zh-TW"/>
              </w:rPr>
              <w:t>2024</w:t>
            </w:r>
            <w:r w:rsidRPr="00767B2C">
              <w:rPr>
                <w:lang w:eastAsia="zh-TW"/>
              </w:rPr>
              <w:t>）</w:t>
            </w:r>
          </w:p>
        </w:tc>
      </w:tr>
      <w:tr w:rsidR="00767B2C" w:rsidRPr="00767B2C" w14:paraId="74ACFC90" w14:textId="77777777">
        <w:trPr>
          <w:trHeight w:val="680"/>
        </w:trPr>
        <w:tc>
          <w:tcPr>
            <w:tcW w:w="2390" w:type="dxa"/>
            <w:vAlign w:val="center"/>
          </w:tcPr>
          <w:p w14:paraId="74DA8A18" w14:textId="77777777" w:rsidR="0037237C" w:rsidRPr="00767B2C" w:rsidRDefault="0037237C" w:rsidP="00DB2D97">
            <w:pPr>
              <w:pStyle w:val="-"/>
            </w:pPr>
            <w:r w:rsidRPr="00767B2C">
              <w:rPr>
                <w:rFonts w:hint="eastAsia"/>
              </w:rPr>
              <w:t>產值最高前</w:t>
            </w:r>
            <w:r w:rsidRPr="00767B2C">
              <w:rPr>
                <w:rFonts w:hint="eastAsia"/>
              </w:rPr>
              <w:t>5</w:t>
            </w:r>
            <w:r w:rsidRPr="00767B2C">
              <w:rPr>
                <w:rFonts w:hint="eastAsia"/>
              </w:rPr>
              <w:t>大產業</w:t>
            </w:r>
          </w:p>
        </w:tc>
        <w:tc>
          <w:tcPr>
            <w:tcW w:w="6174" w:type="dxa"/>
            <w:vAlign w:val="center"/>
          </w:tcPr>
          <w:p w14:paraId="7EF0BDC4" w14:textId="1DB478A7" w:rsidR="0037237C" w:rsidRPr="00767B2C" w:rsidRDefault="0037237C" w:rsidP="0037237C">
            <w:pPr>
              <w:pStyle w:val="-0"/>
              <w:rPr>
                <w:lang w:eastAsia="zh-TW"/>
              </w:rPr>
            </w:pPr>
            <w:r w:rsidRPr="00767B2C">
              <w:rPr>
                <w:lang w:eastAsia="zh-TW"/>
              </w:rPr>
              <w:t>木材業、金屬製造業、工程業、電訊</w:t>
            </w:r>
            <w:r w:rsidRPr="00767B2C">
              <w:rPr>
                <w:lang w:eastAsia="zh-TW"/>
              </w:rPr>
              <w:t>IT</w:t>
            </w:r>
            <w:r w:rsidRPr="00767B2C">
              <w:rPr>
                <w:lang w:eastAsia="zh-TW"/>
              </w:rPr>
              <w:t>業、電機業</w:t>
            </w:r>
          </w:p>
        </w:tc>
      </w:tr>
      <w:tr w:rsidR="00767B2C" w:rsidRPr="00767B2C" w14:paraId="7F076F5A" w14:textId="77777777">
        <w:trPr>
          <w:trHeight w:val="680"/>
        </w:trPr>
        <w:tc>
          <w:tcPr>
            <w:tcW w:w="2390" w:type="dxa"/>
            <w:vAlign w:val="center"/>
          </w:tcPr>
          <w:p w14:paraId="2B6223F7" w14:textId="77777777" w:rsidR="0037237C" w:rsidRPr="00767B2C" w:rsidRDefault="0037237C" w:rsidP="00DB2D97">
            <w:pPr>
              <w:pStyle w:val="-"/>
            </w:pPr>
            <w:r w:rsidRPr="00767B2C">
              <w:rPr>
                <w:rFonts w:hint="eastAsia"/>
              </w:rPr>
              <w:t>出口總金額</w:t>
            </w:r>
          </w:p>
        </w:tc>
        <w:tc>
          <w:tcPr>
            <w:tcW w:w="6174" w:type="dxa"/>
            <w:vAlign w:val="center"/>
          </w:tcPr>
          <w:p w14:paraId="6F0A73C0" w14:textId="7E9CBBE2" w:rsidR="0037237C" w:rsidRPr="00767B2C" w:rsidRDefault="0037237C" w:rsidP="0037237C">
            <w:pPr>
              <w:pStyle w:val="-0"/>
              <w:rPr>
                <w:lang w:eastAsia="zh-TW"/>
              </w:rPr>
            </w:pPr>
            <w:r w:rsidRPr="00767B2C">
              <w:rPr>
                <w:lang w:eastAsia="zh-TW"/>
              </w:rPr>
              <w:t>722.06</w:t>
            </w:r>
            <w:r w:rsidRPr="00767B2C">
              <w:rPr>
                <w:lang w:eastAsia="zh-TW"/>
              </w:rPr>
              <w:t>億歐元</w:t>
            </w:r>
            <w:r w:rsidR="004B2420" w:rsidRPr="00767B2C">
              <w:rPr>
                <w:lang w:eastAsia="zh-TW"/>
              </w:rPr>
              <w:t>（</w:t>
            </w:r>
            <w:r w:rsidRPr="00767B2C">
              <w:rPr>
                <w:lang w:eastAsia="zh-TW"/>
              </w:rPr>
              <w:t>2024</w:t>
            </w:r>
            <w:r w:rsidR="004B2420" w:rsidRPr="00767B2C">
              <w:rPr>
                <w:lang w:eastAsia="zh-TW"/>
              </w:rPr>
              <w:t>）</w:t>
            </w:r>
          </w:p>
        </w:tc>
      </w:tr>
      <w:tr w:rsidR="00767B2C" w:rsidRPr="00767B2C" w14:paraId="3DD0BC25" w14:textId="77777777">
        <w:trPr>
          <w:trHeight w:val="680"/>
        </w:trPr>
        <w:tc>
          <w:tcPr>
            <w:tcW w:w="2390" w:type="dxa"/>
            <w:vAlign w:val="center"/>
          </w:tcPr>
          <w:p w14:paraId="5B47D165" w14:textId="77777777" w:rsidR="0037237C" w:rsidRPr="00767B2C" w:rsidRDefault="0037237C" w:rsidP="00DB2D97">
            <w:pPr>
              <w:pStyle w:val="-"/>
            </w:pPr>
            <w:r w:rsidRPr="00767B2C">
              <w:rPr>
                <w:rFonts w:hint="eastAsia"/>
              </w:rPr>
              <w:t>主要出口產品</w:t>
            </w:r>
          </w:p>
        </w:tc>
        <w:tc>
          <w:tcPr>
            <w:tcW w:w="6174" w:type="dxa"/>
            <w:vAlign w:val="center"/>
          </w:tcPr>
          <w:p w14:paraId="6D38F9B6" w14:textId="79AF8909" w:rsidR="0037237C" w:rsidRPr="00767B2C" w:rsidRDefault="0037237C" w:rsidP="006A3BE8">
            <w:pPr>
              <w:pStyle w:val="-0"/>
              <w:rPr>
                <w:lang w:eastAsia="zh-TW"/>
              </w:rPr>
            </w:pPr>
            <w:r w:rsidRPr="00767B2C">
              <w:rPr>
                <w:lang w:eastAsia="zh-TW"/>
              </w:rPr>
              <w:t>紙漿及紙製品</w:t>
            </w:r>
            <w:r w:rsidR="004B2420" w:rsidRPr="00767B2C">
              <w:rPr>
                <w:lang w:eastAsia="zh-TW"/>
              </w:rPr>
              <w:t>（</w:t>
            </w:r>
            <w:r w:rsidRPr="00767B2C">
              <w:rPr>
                <w:lang w:eastAsia="zh-TW"/>
              </w:rPr>
              <w:t>8.8%</w:t>
            </w:r>
            <w:r w:rsidR="004B2420" w:rsidRPr="00767B2C">
              <w:rPr>
                <w:lang w:eastAsia="zh-TW"/>
              </w:rPr>
              <w:t>）</w:t>
            </w:r>
            <w:r w:rsidRPr="00767B2C">
              <w:rPr>
                <w:lang w:eastAsia="zh-TW"/>
              </w:rPr>
              <w:t>、特殊工業用機械</w:t>
            </w:r>
            <w:r w:rsidR="004B2420" w:rsidRPr="00767B2C">
              <w:rPr>
                <w:lang w:eastAsia="zh-TW"/>
              </w:rPr>
              <w:t>（</w:t>
            </w:r>
            <w:r w:rsidRPr="00767B2C">
              <w:rPr>
                <w:lang w:eastAsia="zh-TW"/>
              </w:rPr>
              <w:t>8.7%</w:t>
            </w:r>
            <w:r w:rsidR="004B2420" w:rsidRPr="00767B2C">
              <w:rPr>
                <w:lang w:eastAsia="zh-TW"/>
              </w:rPr>
              <w:t>）</w:t>
            </w:r>
            <w:r w:rsidRPr="00767B2C">
              <w:rPr>
                <w:lang w:eastAsia="zh-TW"/>
              </w:rPr>
              <w:t>、電動機器及零件</w:t>
            </w:r>
            <w:r w:rsidR="004B2420" w:rsidRPr="00767B2C">
              <w:rPr>
                <w:lang w:eastAsia="zh-TW"/>
              </w:rPr>
              <w:t>（</w:t>
            </w:r>
            <w:r w:rsidRPr="00767B2C">
              <w:rPr>
                <w:lang w:eastAsia="zh-TW"/>
              </w:rPr>
              <w:t>7.4%</w:t>
            </w:r>
            <w:r w:rsidR="004B2420" w:rsidRPr="00767B2C">
              <w:rPr>
                <w:lang w:eastAsia="zh-TW"/>
              </w:rPr>
              <w:t>）</w:t>
            </w:r>
            <w:r w:rsidRPr="00767B2C">
              <w:rPr>
                <w:lang w:eastAsia="zh-TW"/>
              </w:rPr>
              <w:t>、石油及其製品</w:t>
            </w:r>
            <w:r w:rsidR="004B2420" w:rsidRPr="00767B2C">
              <w:rPr>
                <w:lang w:eastAsia="zh-TW"/>
              </w:rPr>
              <w:t>（</w:t>
            </w:r>
            <w:r w:rsidRPr="00767B2C">
              <w:rPr>
                <w:lang w:eastAsia="zh-TW"/>
              </w:rPr>
              <w:t>6.8%</w:t>
            </w:r>
            <w:r w:rsidR="004B2420" w:rsidRPr="00767B2C">
              <w:rPr>
                <w:lang w:eastAsia="zh-TW"/>
              </w:rPr>
              <w:t>）</w:t>
            </w:r>
            <w:r w:rsidRPr="00767B2C">
              <w:rPr>
                <w:lang w:eastAsia="zh-TW"/>
              </w:rPr>
              <w:t>、鋼鐵</w:t>
            </w:r>
            <w:r w:rsidR="004B2420" w:rsidRPr="00767B2C">
              <w:rPr>
                <w:lang w:eastAsia="zh-TW"/>
              </w:rPr>
              <w:t>（</w:t>
            </w:r>
            <w:r w:rsidRPr="00767B2C">
              <w:rPr>
                <w:lang w:eastAsia="zh-TW"/>
              </w:rPr>
              <w:t>6.8%</w:t>
            </w:r>
            <w:r w:rsidR="004B2420" w:rsidRPr="00767B2C">
              <w:rPr>
                <w:lang w:eastAsia="zh-TW"/>
              </w:rPr>
              <w:t>）</w:t>
            </w:r>
            <w:r w:rsidRPr="00767B2C">
              <w:rPr>
                <w:lang w:eastAsia="zh-TW"/>
              </w:rPr>
              <w:t>、一般工業用機械及零件</w:t>
            </w:r>
            <w:r w:rsidR="004B2420" w:rsidRPr="00767B2C">
              <w:rPr>
                <w:lang w:eastAsia="zh-TW"/>
              </w:rPr>
              <w:t>（</w:t>
            </w:r>
            <w:r w:rsidRPr="00767B2C">
              <w:rPr>
                <w:lang w:eastAsia="zh-TW"/>
              </w:rPr>
              <w:t>4.7%</w:t>
            </w:r>
            <w:r w:rsidR="004B2420" w:rsidRPr="00767B2C">
              <w:rPr>
                <w:lang w:eastAsia="zh-TW"/>
              </w:rPr>
              <w:t>）</w:t>
            </w:r>
            <w:r w:rsidRPr="00767B2C">
              <w:rPr>
                <w:lang w:eastAsia="zh-TW"/>
              </w:rPr>
              <w:t>、非含鐵製品</w:t>
            </w:r>
            <w:r w:rsidR="004B2420" w:rsidRPr="00767B2C">
              <w:rPr>
                <w:lang w:eastAsia="zh-TW"/>
              </w:rPr>
              <w:t>（</w:t>
            </w:r>
            <w:r w:rsidRPr="00767B2C">
              <w:rPr>
                <w:lang w:eastAsia="zh-TW"/>
              </w:rPr>
              <w:t>4.6%</w:t>
            </w:r>
            <w:r w:rsidR="004B2420" w:rsidRPr="00767B2C">
              <w:rPr>
                <w:lang w:eastAsia="zh-TW"/>
              </w:rPr>
              <w:t>）</w:t>
            </w:r>
            <w:r w:rsidRPr="00767B2C">
              <w:rPr>
                <w:lang w:eastAsia="zh-TW"/>
              </w:rPr>
              <w:t>、小客車</w:t>
            </w:r>
            <w:r w:rsidR="004B2420" w:rsidRPr="00767B2C">
              <w:rPr>
                <w:lang w:eastAsia="zh-TW"/>
              </w:rPr>
              <w:t>（</w:t>
            </w:r>
            <w:r w:rsidRPr="00767B2C">
              <w:rPr>
                <w:lang w:eastAsia="zh-TW"/>
              </w:rPr>
              <w:t>3.8%</w:t>
            </w:r>
            <w:r w:rsidR="004B2420" w:rsidRPr="00767B2C">
              <w:rPr>
                <w:lang w:eastAsia="zh-TW"/>
              </w:rPr>
              <w:t>）</w:t>
            </w:r>
            <w:r w:rsidRPr="00767B2C">
              <w:rPr>
                <w:lang w:eastAsia="zh-TW"/>
              </w:rPr>
              <w:t>、動力發電機械設備</w:t>
            </w:r>
            <w:r w:rsidR="004B2420" w:rsidRPr="00767B2C">
              <w:rPr>
                <w:lang w:eastAsia="zh-TW"/>
              </w:rPr>
              <w:t>（</w:t>
            </w:r>
            <w:r w:rsidRPr="00767B2C">
              <w:rPr>
                <w:lang w:eastAsia="zh-TW"/>
              </w:rPr>
              <w:t>3.7%</w:t>
            </w:r>
            <w:r w:rsidR="004B2420" w:rsidRPr="00767B2C">
              <w:rPr>
                <w:lang w:eastAsia="zh-TW"/>
              </w:rPr>
              <w:t>）</w:t>
            </w:r>
            <w:r w:rsidRPr="00767B2C">
              <w:rPr>
                <w:lang w:eastAsia="zh-TW"/>
              </w:rPr>
              <w:t>、紙漿及廢紙</w:t>
            </w:r>
            <w:r w:rsidR="004B2420" w:rsidRPr="00767B2C">
              <w:rPr>
                <w:lang w:eastAsia="zh-TW"/>
              </w:rPr>
              <w:t>（</w:t>
            </w:r>
            <w:r w:rsidRPr="00767B2C">
              <w:rPr>
                <w:lang w:eastAsia="zh-TW"/>
              </w:rPr>
              <w:t>3.6%</w:t>
            </w:r>
            <w:r w:rsidR="004B2420" w:rsidRPr="00767B2C">
              <w:rPr>
                <w:lang w:eastAsia="zh-TW"/>
              </w:rPr>
              <w:t>）</w:t>
            </w:r>
            <w:r w:rsidRPr="00767B2C">
              <w:rPr>
                <w:lang w:eastAsia="zh-TW"/>
              </w:rPr>
              <w:t>、金屬礦石和金屬廢料</w:t>
            </w:r>
            <w:r w:rsidR="004B2420" w:rsidRPr="00767B2C">
              <w:rPr>
                <w:lang w:eastAsia="zh-TW"/>
              </w:rPr>
              <w:t>（</w:t>
            </w:r>
            <w:r w:rsidRPr="00767B2C">
              <w:rPr>
                <w:lang w:eastAsia="zh-TW"/>
              </w:rPr>
              <w:t>3.5%</w:t>
            </w:r>
            <w:r w:rsidR="004B2420" w:rsidRPr="00767B2C">
              <w:rPr>
                <w:lang w:eastAsia="zh-TW"/>
              </w:rPr>
              <w:t>）</w:t>
            </w:r>
            <w:r w:rsidRPr="00767B2C">
              <w:rPr>
                <w:lang w:eastAsia="zh-TW"/>
              </w:rPr>
              <w:t>、醫藥製劑</w:t>
            </w:r>
            <w:r w:rsidR="004B2420" w:rsidRPr="00767B2C">
              <w:rPr>
                <w:lang w:eastAsia="zh-TW"/>
              </w:rPr>
              <w:t>（</w:t>
            </w:r>
            <w:r w:rsidRPr="00767B2C">
              <w:rPr>
                <w:lang w:eastAsia="zh-TW"/>
              </w:rPr>
              <w:t>3.1%</w:t>
            </w:r>
            <w:r w:rsidR="004B2420" w:rsidRPr="00767B2C">
              <w:rPr>
                <w:lang w:eastAsia="zh-TW"/>
              </w:rPr>
              <w:t>）</w:t>
            </w:r>
            <w:r w:rsidRPr="00767B2C">
              <w:rPr>
                <w:lang w:eastAsia="zh-TW"/>
              </w:rPr>
              <w:t>、軟木及木材</w:t>
            </w:r>
            <w:r w:rsidR="004B2420" w:rsidRPr="00767B2C">
              <w:rPr>
                <w:lang w:eastAsia="zh-TW"/>
              </w:rPr>
              <w:t>（</w:t>
            </w:r>
            <w:r w:rsidRPr="00767B2C">
              <w:rPr>
                <w:lang w:eastAsia="zh-TW"/>
              </w:rPr>
              <w:t>3.1%</w:t>
            </w:r>
            <w:r w:rsidR="004B2420" w:rsidRPr="00767B2C">
              <w:rPr>
                <w:lang w:eastAsia="zh-TW"/>
              </w:rPr>
              <w:t>）</w:t>
            </w:r>
            <w:r w:rsidRPr="00767B2C">
              <w:rPr>
                <w:lang w:eastAsia="zh-TW"/>
              </w:rPr>
              <w:t>、交通設備</w:t>
            </w:r>
            <w:r w:rsidR="006A3BE8" w:rsidRPr="00767B2C">
              <w:rPr>
                <w:lang w:eastAsia="zh-TW"/>
              </w:rPr>
              <w:t>（</w:t>
            </w:r>
            <w:r w:rsidRPr="00767B2C">
              <w:rPr>
                <w:lang w:eastAsia="zh-TW"/>
              </w:rPr>
              <w:t>2.4%</w:t>
            </w:r>
            <w:r w:rsidR="004B2420" w:rsidRPr="00767B2C">
              <w:rPr>
                <w:lang w:eastAsia="zh-TW"/>
              </w:rPr>
              <w:t>）</w:t>
            </w:r>
            <w:r w:rsidRPr="00767B2C">
              <w:rPr>
                <w:lang w:eastAsia="zh-TW"/>
              </w:rPr>
              <w:t>、金屬相關製品</w:t>
            </w:r>
            <w:r w:rsidR="004B2420" w:rsidRPr="00767B2C">
              <w:rPr>
                <w:lang w:eastAsia="zh-TW"/>
              </w:rPr>
              <w:t>（</w:t>
            </w:r>
            <w:r w:rsidRPr="00767B2C">
              <w:rPr>
                <w:lang w:eastAsia="zh-TW"/>
              </w:rPr>
              <w:t>2%</w:t>
            </w:r>
            <w:r w:rsidR="004B2420" w:rsidRPr="00767B2C">
              <w:rPr>
                <w:lang w:eastAsia="zh-TW"/>
              </w:rPr>
              <w:t>）（</w:t>
            </w:r>
            <w:r w:rsidRPr="00767B2C">
              <w:rPr>
                <w:lang w:eastAsia="zh-TW"/>
              </w:rPr>
              <w:t>2024</w:t>
            </w:r>
            <w:r w:rsidR="004B2420" w:rsidRPr="00767B2C">
              <w:rPr>
                <w:lang w:eastAsia="zh-TW"/>
              </w:rPr>
              <w:t>）</w:t>
            </w:r>
          </w:p>
        </w:tc>
      </w:tr>
      <w:tr w:rsidR="00767B2C" w:rsidRPr="00767B2C" w14:paraId="5B033A36" w14:textId="77777777">
        <w:trPr>
          <w:trHeight w:val="680"/>
        </w:trPr>
        <w:tc>
          <w:tcPr>
            <w:tcW w:w="2390" w:type="dxa"/>
            <w:vAlign w:val="center"/>
          </w:tcPr>
          <w:p w14:paraId="0BCEA931" w14:textId="77777777" w:rsidR="0037237C" w:rsidRPr="00767B2C" w:rsidRDefault="0037237C" w:rsidP="00DB2D97">
            <w:pPr>
              <w:pStyle w:val="-"/>
            </w:pPr>
            <w:r w:rsidRPr="00767B2C">
              <w:rPr>
                <w:rFonts w:hint="eastAsia"/>
              </w:rPr>
              <w:t>主要出口國家</w:t>
            </w:r>
          </w:p>
        </w:tc>
        <w:tc>
          <w:tcPr>
            <w:tcW w:w="6174" w:type="dxa"/>
            <w:vAlign w:val="center"/>
          </w:tcPr>
          <w:p w14:paraId="123D76CC" w14:textId="6721A08E" w:rsidR="0037237C" w:rsidRPr="00767B2C" w:rsidRDefault="0037237C" w:rsidP="006A3BE8">
            <w:pPr>
              <w:pStyle w:val="-0"/>
              <w:rPr>
                <w:lang w:eastAsia="zh-TW"/>
              </w:rPr>
            </w:pPr>
            <w:r w:rsidRPr="00767B2C">
              <w:rPr>
                <w:lang w:eastAsia="zh-TW"/>
              </w:rPr>
              <w:t>瑞典</w:t>
            </w:r>
            <w:r w:rsidR="004B2420" w:rsidRPr="00767B2C">
              <w:rPr>
                <w:lang w:eastAsia="zh-TW"/>
              </w:rPr>
              <w:t>（</w:t>
            </w:r>
            <w:r w:rsidRPr="00767B2C">
              <w:rPr>
                <w:lang w:eastAsia="zh-TW"/>
              </w:rPr>
              <w:t>11.3%</w:t>
            </w:r>
            <w:r w:rsidR="004B2420" w:rsidRPr="00767B2C">
              <w:rPr>
                <w:lang w:eastAsia="zh-TW"/>
              </w:rPr>
              <w:t>）</w:t>
            </w:r>
            <w:r w:rsidRPr="00767B2C">
              <w:rPr>
                <w:lang w:eastAsia="zh-TW"/>
              </w:rPr>
              <w:t>、德國</w:t>
            </w:r>
            <w:r w:rsidR="004B2420" w:rsidRPr="00767B2C">
              <w:rPr>
                <w:lang w:eastAsia="zh-TW"/>
              </w:rPr>
              <w:t>（</w:t>
            </w:r>
            <w:r w:rsidRPr="00767B2C">
              <w:rPr>
                <w:lang w:eastAsia="zh-TW"/>
              </w:rPr>
              <w:t>11.2%</w:t>
            </w:r>
            <w:r w:rsidR="004B2420" w:rsidRPr="00767B2C">
              <w:rPr>
                <w:lang w:eastAsia="zh-TW"/>
              </w:rPr>
              <w:t>）</w:t>
            </w:r>
            <w:r w:rsidRPr="00767B2C">
              <w:rPr>
                <w:lang w:eastAsia="zh-TW"/>
              </w:rPr>
              <w:t>、美國</w:t>
            </w:r>
            <w:r w:rsidR="004B2420" w:rsidRPr="00767B2C">
              <w:rPr>
                <w:lang w:eastAsia="zh-TW"/>
              </w:rPr>
              <w:t>（</w:t>
            </w:r>
            <w:r w:rsidRPr="00767B2C">
              <w:rPr>
                <w:lang w:eastAsia="zh-TW"/>
              </w:rPr>
              <w:t>9.6%</w:t>
            </w:r>
            <w:r w:rsidR="004B2420" w:rsidRPr="00767B2C">
              <w:rPr>
                <w:lang w:eastAsia="zh-TW"/>
              </w:rPr>
              <w:t>）</w:t>
            </w:r>
            <w:r w:rsidRPr="00767B2C">
              <w:rPr>
                <w:lang w:eastAsia="zh-TW"/>
              </w:rPr>
              <w:t>、荷蘭</w:t>
            </w:r>
            <w:r w:rsidR="004B2420" w:rsidRPr="00767B2C">
              <w:rPr>
                <w:lang w:eastAsia="zh-TW"/>
              </w:rPr>
              <w:lastRenderedPageBreak/>
              <w:t>（</w:t>
            </w:r>
            <w:r w:rsidRPr="00767B2C">
              <w:rPr>
                <w:lang w:eastAsia="zh-TW"/>
              </w:rPr>
              <w:t>7.8%</w:t>
            </w:r>
            <w:r w:rsidR="004B2420" w:rsidRPr="00767B2C">
              <w:rPr>
                <w:lang w:eastAsia="zh-TW"/>
              </w:rPr>
              <w:t>）</w:t>
            </w:r>
            <w:r w:rsidRPr="00767B2C">
              <w:rPr>
                <w:lang w:eastAsia="zh-TW"/>
              </w:rPr>
              <w:t>、</w:t>
            </w:r>
            <w:r w:rsidR="006A3BE8" w:rsidRPr="00767B2C">
              <w:rPr>
                <w:lang w:eastAsia="zh-TW"/>
              </w:rPr>
              <w:t>中國大陸（</w:t>
            </w:r>
            <w:r w:rsidRPr="00767B2C">
              <w:rPr>
                <w:lang w:eastAsia="zh-TW"/>
              </w:rPr>
              <w:t>4.9%</w:t>
            </w:r>
            <w:r w:rsidR="004B2420" w:rsidRPr="00767B2C">
              <w:rPr>
                <w:lang w:eastAsia="zh-TW"/>
              </w:rPr>
              <w:t>）</w:t>
            </w:r>
            <w:r w:rsidRPr="00767B2C">
              <w:rPr>
                <w:lang w:eastAsia="zh-TW"/>
              </w:rPr>
              <w:t>、比利時</w:t>
            </w:r>
            <w:r w:rsidR="004B2420" w:rsidRPr="00767B2C">
              <w:rPr>
                <w:lang w:eastAsia="zh-TW"/>
              </w:rPr>
              <w:t>（</w:t>
            </w:r>
            <w:r w:rsidRPr="00767B2C">
              <w:rPr>
                <w:lang w:eastAsia="zh-TW"/>
              </w:rPr>
              <w:t>3.5%</w:t>
            </w:r>
            <w:r w:rsidR="004B2420" w:rsidRPr="00767B2C">
              <w:rPr>
                <w:lang w:eastAsia="zh-TW"/>
              </w:rPr>
              <w:t>）</w:t>
            </w:r>
            <w:r w:rsidRPr="00767B2C">
              <w:rPr>
                <w:lang w:eastAsia="zh-TW"/>
              </w:rPr>
              <w:t>、愛沙尼亞</w:t>
            </w:r>
            <w:r w:rsidR="004B2420" w:rsidRPr="00767B2C">
              <w:rPr>
                <w:lang w:eastAsia="zh-TW"/>
              </w:rPr>
              <w:t>（</w:t>
            </w:r>
            <w:r w:rsidRPr="00767B2C">
              <w:rPr>
                <w:lang w:eastAsia="zh-TW"/>
              </w:rPr>
              <w:t>3.5%</w:t>
            </w:r>
            <w:r w:rsidR="004B2420" w:rsidRPr="00767B2C">
              <w:rPr>
                <w:lang w:eastAsia="zh-TW"/>
              </w:rPr>
              <w:t>）</w:t>
            </w:r>
            <w:r w:rsidRPr="00767B2C">
              <w:rPr>
                <w:lang w:eastAsia="zh-TW"/>
              </w:rPr>
              <w:t>、波蘭</w:t>
            </w:r>
            <w:r w:rsidR="004B2420" w:rsidRPr="00767B2C">
              <w:rPr>
                <w:lang w:eastAsia="zh-TW"/>
              </w:rPr>
              <w:t>（</w:t>
            </w:r>
            <w:r w:rsidRPr="00767B2C">
              <w:rPr>
                <w:lang w:eastAsia="zh-TW"/>
              </w:rPr>
              <w:t>3.4%</w:t>
            </w:r>
            <w:r w:rsidR="004B2420" w:rsidRPr="00767B2C">
              <w:rPr>
                <w:lang w:eastAsia="zh-TW"/>
              </w:rPr>
              <w:t>）</w:t>
            </w:r>
            <w:r w:rsidRPr="00767B2C">
              <w:rPr>
                <w:lang w:eastAsia="zh-TW"/>
              </w:rPr>
              <w:t>、英國</w:t>
            </w:r>
            <w:r w:rsidR="004B2420" w:rsidRPr="00767B2C">
              <w:rPr>
                <w:lang w:eastAsia="zh-TW"/>
              </w:rPr>
              <w:t>（</w:t>
            </w:r>
            <w:r w:rsidRPr="00767B2C">
              <w:rPr>
                <w:lang w:eastAsia="zh-TW"/>
              </w:rPr>
              <w:t>3.3%</w:t>
            </w:r>
            <w:r w:rsidR="004B2420" w:rsidRPr="00767B2C">
              <w:rPr>
                <w:lang w:eastAsia="zh-TW"/>
              </w:rPr>
              <w:t>）</w:t>
            </w:r>
            <w:r w:rsidRPr="00767B2C">
              <w:rPr>
                <w:lang w:eastAsia="zh-TW"/>
              </w:rPr>
              <w:t>、挪威</w:t>
            </w:r>
            <w:r w:rsidR="004B2420" w:rsidRPr="00767B2C">
              <w:rPr>
                <w:lang w:eastAsia="zh-TW"/>
              </w:rPr>
              <w:t>（</w:t>
            </w:r>
            <w:r w:rsidRPr="00767B2C">
              <w:rPr>
                <w:lang w:eastAsia="zh-TW"/>
              </w:rPr>
              <w:t>3.3%</w:t>
            </w:r>
            <w:r w:rsidR="004B2420" w:rsidRPr="00767B2C">
              <w:rPr>
                <w:lang w:eastAsia="zh-TW"/>
              </w:rPr>
              <w:t>）（</w:t>
            </w:r>
            <w:r w:rsidRPr="00767B2C">
              <w:rPr>
                <w:lang w:eastAsia="zh-TW"/>
              </w:rPr>
              <w:t>2024</w:t>
            </w:r>
            <w:r w:rsidR="004B2420" w:rsidRPr="00767B2C">
              <w:rPr>
                <w:lang w:eastAsia="zh-TW"/>
              </w:rPr>
              <w:t>）</w:t>
            </w:r>
          </w:p>
        </w:tc>
      </w:tr>
      <w:tr w:rsidR="00767B2C" w:rsidRPr="00767B2C" w14:paraId="51B2BAC4" w14:textId="77777777">
        <w:trPr>
          <w:trHeight w:val="680"/>
        </w:trPr>
        <w:tc>
          <w:tcPr>
            <w:tcW w:w="2390" w:type="dxa"/>
            <w:vAlign w:val="center"/>
          </w:tcPr>
          <w:p w14:paraId="25DD1C1C" w14:textId="77777777" w:rsidR="0037237C" w:rsidRPr="00767B2C" w:rsidRDefault="0037237C" w:rsidP="00DB2D97">
            <w:pPr>
              <w:pStyle w:val="-"/>
            </w:pPr>
            <w:r w:rsidRPr="00767B2C">
              <w:rPr>
                <w:rFonts w:hint="eastAsia"/>
              </w:rPr>
              <w:lastRenderedPageBreak/>
              <w:t>進口總金額</w:t>
            </w:r>
          </w:p>
        </w:tc>
        <w:tc>
          <w:tcPr>
            <w:tcW w:w="6174" w:type="dxa"/>
            <w:vAlign w:val="center"/>
          </w:tcPr>
          <w:p w14:paraId="2E8C26A1" w14:textId="2B5A677F" w:rsidR="0037237C" w:rsidRPr="00767B2C" w:rsidRDefault="0037237C" w:rsidP="0037237C">
            <w:pPr>
              <w:pStyle w:val="-0"/>
              <w:rPr>
                <w:lang w:eastAsia="zh-TW"/>
              </w:rPr>
            </w:pPr>
            <w:r w:rsidRPr="00767B2C">
              <w:rPr>
                <w:lang w:eastAsia="zh-TW"/>
              </w:rPr>
              <w:t>742.93</w:t>
            </w:r>
            <w:r w:rsidRPr="00767B2C">
              <w:rPr>
                <w:lang w:eastAsia="zh-TW"/>
              </w:rPr>
              <w:t>億歐元</w:t>
            </w:r>
            <w:r w:rsidR="004B2420" w:rsidRPr="00767B2C">
              <w:rPr>
                <w:lang w:eastAsia="zh-TW"/>
              </w:rPr>
              <w:t>（</w:t>
            </w:r>
            <w:r w:rsidRPr="00767B2C">
              <w:rPr>
                <w:lang w:eastAsia="zh-TW"/>
              </w:rPr>
              <w:t>2024</w:t>
            </w:r>
            <w:r w:rsidR="004B2420" w:rsidRPr="00767B2C">
              <w:rPr>
                <w:lang w:eastAsia="zh-TW"/>
              </w:rPr>
              <w:t>）</w:t>
            </w:r>
          </w:p>
        </w:tc>
      </w:tr>
      <w:tr w:rsidR="00767B2C" w:rsidRPr="00767B2C" w14:paraId="5374108A" w14:textId="77777777">
        <w:trPr>
          <w:trHeight w:val="680"/>
        </w:trPr>
        <w:tc>
          <w:tcPr>
            <w:tcW w:w="2390" w:type="dxa"/>
            <w:vAlign w:val="center"/>
          </w:tcPr>
          <w:p w14:paraId="50B3C798" w14:textId="77777777" w:rsidR="0037237C" w:rsidRPr="00767B2C" w:rsidRDefault="0037237C" w:rsidP="00DB2D97">
            <w:pPr>
              <w:pStyle w:val="-"/>
            </w:pPr>
            <w:r w:rsidRPr="00767B2C">
              <w:rPr>
                <w:rFonts w:hint="eastAsia"/>
              </w:rPr>
              <w:t>主要進口產品</w:t>
            </w:r>
          </w:p>
        </w:tc>
        <w:tc>
          <w:tcPr>
            <w:tcW w:w="6174" w:type="dxa"/>
            <w:vAlign w:val="center"/>
          </w:tcPr>
          <w:p w14:paraId="1BFCFC9F" w14:textId="7777E3DC" w:rsidR="0037237C" w:rsidRPr="00767B2C" w:rsidRDefault="0037237C" w:rsidP="0037237C">
            <w:pPr>
              <w:pStyle w:val="-0"/>
              <w:rPr>
                <w:lang w:eastAsia="zh-TW"/>
              </w:rPr>
            </w:pPr>
            <w:r w:rsidRPr="00767B2C">
              <w:rPr>
                <w:lang w:eastAsia="zh-TW"/>
              </w:rPr>
              <w:t>石油原油</w:t>
            </w:r>
            <w:r w:rsidR="004B2420" w:rsidRPr="00767B2C">
              <w:rPr>
                <w:lang w:eastAsia="zh-TW"/>
              </w:rPr>
              <w:t>（</w:t>
            </w:r>
            <w:r w:rsidRPr="00767B2C">
              <w:rPr>
                <w:lang w:eastAsia="zh-TW"/>
              </w:rPr>
              <w:t>11.2%</w:t>
            </w:r>
            <w:r w:rsidR="004B2420" w:rsidRPr="00767B2C">
              <w:rPr>
                <w:lang w:eastAsia="zh-TW"/>
              </w:rPr>
              <w:t>）</w:t>
            </w:r>
            <w:r w:rsidRPr="00767B2C">
              <w:rPr>
                <w:lang w:eastAsia="zh-TW"/>
              </w:rPr>
              <w:t>、小客車</w:t>
            </w:r>
            <w:r w:rsidR="004B2420" w:rsidRPr="00767B2C">
              <w:rPr>
                <w:lang w:eastAsia="zh-TW"/>
              </w:rPr>
              <w:t>（</w:t>
            </w:r>
            <w:r w:rsidRPr="00767B2C">
              <w:rPr>
                <w:lang w:eastAsia="zh-TW"/>
              </w:rPr>
              <w:t>8.7%</w:t>
            </w:r>
            <w:r w:rsidR="004B2420" w:rsidRPr="00767B2C">
              <w:rPr>
                <w:lang w:eastAsia="zh-TW"/>
              </w:rPr>
              <w:t>）</w:t>
            </w:r>
            <w:r w:rsidRPr="00767B2C">
              <w:rPr>
                <w:lang w:eastAsia="zh-TW"/>
              </w:rPr>
              <w:t>、電動機器及零件</w:t>
            </w:r>
            <w:r w:rsidR="004B2420" w:rsidRPr="00767B2C">
              <w:rPr>
                <w:lang w:eastAsia="zh-TW"/>
              </w:rPr>
              <w:t>（</w:t>
            </w:r>
            <w:r w:rsidRPr="00767B2C">
              <w:rPr>
                <w:lang w:eastAsia="zh-TW"/>
              </w:rPr>
              <w:t>7.9%</w:t>
            </w:r>
            <w:r w:rsidR="004B2420" w:rsidRPr="00767B2C">
              <w:rPr>
                <w:lang w:eastAsia="zh-TW"/>
              </w:rPr>
              <w:t>）</w:t>
            </w:r>
            <w:r w:rsidRPr="00767B2C">
              <w:rPr>
                <w:lang w:eastAsia="zh-TW"/>
              </w:rPr>
              <w:t>、金屬礦石和金屬廢料</w:t>
            </w:r>
            <w:r w:rsidR="004B2420" w:rsidRPr="00767B2C">
              <w:rPr>
                <w:lang w:eastAsia="zh-TW"/>
              </w:rPr>
              <w:t>（</w:t>
            </w:r>
            <w:r w:rsidRPr="00767B2C">
              <w:rPr>
                <w:lang w:eastAsia="zh-TW"/>
              </w:rPr>
              <w:t>6.4%</w:t>
            </w:r>
            <w:r w:rsidR="004B2420" w:rsidRPr="00767B2C">
              <w:rPr>
                <w:lang w:eastAsia="zh-TW"/>
              </w:rPr>
              <w:t>）</w:t>
            </w:r>
            <w:r w:rsidRPr="00767B2C">
              <w:rPr>
                <w:lang w:eastAsia="zh-TW"/>
              </w:rPr>
              <w:t>、工業機械</w:t>
            </w:r>
            <w:r w:rsidR="004B2420" w:rsidRPr="00767B2C">
              <w:rPr>
                <w:lang w:eastAsia="zh-TW"/>
              </w:rPr>
              <w:t>（</w:t>
            </w:r>
            <w:r w:rsidRPr="00767B2C">
              <w:rPr>
                <w:lang w:eastAsia="zh-TW"/>
              </w:rPr>
              <w:t>4.9%</w:t>
            </w:r>
            <w:r w:rsidR="004B2420" w:rsidRPr="00767B2C">
              <w:rPr>
                <w:lang w:eastAsia="zh-TW"/>
              </w:rPr>
              <w:t>）</w:t>
            </w:r>
            <w:r w:rsidRPr="00767B2C">
              <w:rPr>
                <w:lang w:eastAsia="zh-TW"/>
              </w:rPr>
              <w:t>、金屬製品</w:t>
            </w:r>
            <w:r w:rsidR="004B2420" w:rsidRPr="00767B2C">
              <w:rPr>
                <w:lang w:eastAsia="zh-TW"/>
              </w:rPr>
              <w:t>（</w:t>
            </w:r>
            <w:r w:rsidRPr="00767B2C">
              <w:rPr>
                <w:lang w:eastAsia="zh-TW"/>
              </w:rPr>
              <w:t>3.4%</w:t>
            </w:r>
            <w:r w:rsidR="004B2420" w:rsidRPr="00767B2C">
              <w:rPr>
                <w:lang w:eastAsia="zh-TW"/>
              </w:rPr>
              <w:t>）</w:t>
            </w:r>
            <w:r w:rsidRPr="00767B2C">
              <w:rPr>
                <w:lang w:eastAsia="zh-TW"/>
              </w:rPr>
              <w:t>、醫藥製品</w:t>
            </w:r>
            <w:r w:rsidR="004B2420" w:rsidRPr="00767B2C">
              <w:rPr>
                <w:lang w:eastAsia="zh-TW"/>
              </w:rPr>
              <w:t>（</w:t>
            </w:r>
            <w:r w:rsidRPr="00767B2C">
              <w:rPr>
                <w:lang w:eastAsia="zh-TW"/>
              </w:rPr>
              <w:t>3.3%</w:t>
            </w:r>
            <w:r w:rsidR="004B2420" w:rsidRPr="00767B2C">
              <w:rPr>
                <w:lang w:eastAsia="zh-TW"/>
              </w:rPr>
              <w:t>）</w:t>
            </w:r>
            <w:r w:rsidRPr="00767B2C">
              <w:rPr>
                <w:lang w:eastAsia="zh-TW"/>
              </w:rPr>
              <w:t>、動力發電機械設備</w:t>
            </w:r>
            <w:r w:rsidR="004B2420" w:rsidRPr="00767B2C">
              <w:rPr>
                <w:lang w:eastAsia="zh-TW"/>
              </w:rPr>
              <w:t>（</w:t>
            </w:r>
            <w:r w:rsidRPr="00767B2C">
              <w:rPr>
                <w:lang w:eastAsia="zh-TW"/>
              </w:rPr>
              <w:t>3.1%</w:t>
            </w:r>
            <w:r w:rsidR="004B2420" w:rsidRPr="00767B2C">
              <w:rPr>
                <w:lang w:eastAsia="zh-TW"/>
              </w:rPr>
              <w:t>）</w:t>
            </w:r>
            <w:r w:rsidRPr="00767B2C">
              <w:rPr>
                <w:lang w:eastAsia="zh-TW"/>
              </w:rPr>
              <w:t>、特殊工業用設備</w:t>
            </w:r>
            <w:r w:rsidR="004B2420" w:rsidRPr="00767B2C">
              <w:rPr>
                <w:lang w:eastAsia="zh-TW"/>
              </w:rPr>
              <w:t>（</w:t>
            </w:r>
            <w:r w:rsidRPr="00767B2C">
              <w:rPr>
                <w:lang w:eastAsia="zh-TW"/>
              </w:rPr>
              <w:t>2.8%</w:t>
            </w:r>
            <w:r w:rsidR="004B2420" w:rsidRPr="00767B2C">
              <w:rPr>
                <w:lang w:eastAsia="zh-TW"/>
              </w:rPr>
              <w:t>）</w:t>
            </w:r>
            <w:r w:rsidRPr="00767B2C">
              <w:rPr>
                <w:lang w:eastAsia="zh-TW"/>
              </w:rPr>
              <w:t>、非鐵金屬</w:t>
            </w:r>
            <w:r w:rsidR="004B2420" w:rsidRPr="00767B2C">
              <w:rPr>
                <w:lang w:eastAsia="zh-TW"/>
              </w:rPr>
              <w:t>（</w:t>
            </w:r>
            <w:r w:rsidRPr="00767B2C">
              <w:rPr>
                <w:lang w:eastAsia="zh-TW"/>
              </w:rPr>
              <w:t>2.6%</w:t>
            </w:r>
            <w:r w:rsidR="004B2420" w:rsidRPr="00767B2C">
              <w:rPr>
                <w:lang w:eastAsia="zh-TW"/>
              </w:rPr>
              <w:t>）</w:t>
            </w:r>
            <w:r w:rsidRPr="00767B2C">
              <w:rPr>
                <w:lang w:eastAsia="zh-TW"/>
              </w:rPr>
              <w:t>、辦公室用機械產品</w:t>
            </w:r>
            <w:r w:rsidR="004B2420" w:rsidRPr="00767B2C">
              <w:rPr>
                <w:lang w:eastAsia="zh-TW"/>
              </w:rPr>
              <w:t>（</w:t>
            </w:r>
            <w:r w:rsidRPr="00767B2C">
              <w:rPr>
                <w:lang w:eastAsia="zh-TW"/>
              </w:rPr>
              <w:t>2.5%</w:t>
            </w:r>
            <w:r w:rsidR="004B2420" w:rsidRPr="00767B2C">
              <w:rPr>
                <w:lang w:eastAsia="zh-TW"/>
              </w:rPr>
              <w:t>）</w:t>
            </w:r>
            <w:r w:rsidRPr="00767B2C">
              <w:rPr>
                <w:lang w:eastAsia="zh-TW"/>
              </w:rPr>
              <w:t>、鋼鐵</w:t>
            </w:r>
            <w:r w:rsidR="004B2420" w:rsidRPr="00767B2C">
              <w:rPr>
                <w:lang w:eastAsia="zh-TW"/>
              </w:rPr>
              <w:t>（</w:t>
            </w:r>
            <w:r w:rsidRPr="00767B2C">
              <w:rPr>
                <w:lang w:eastAsia="zh-TW"/>
              </w:rPr>
              <w:t>2.3%</w:t>
            </w:r>
            <w:r w:rsidR="004B2420" w:rsidRPr="00767B2C">
              <w:rPr>
                <w:lang w:eastAsia="zh-TW"/>
              </w:rPr>
              <w:t>）</w:t>
            </w:r>
            <w:r w:rsidRPr="00767B2C">
              <w:rPr>
                <w:lang w:eastAsia="zh-TW"/>
              </w:rPr>
              <w:t>、設備機器</w:t>
            </w:r>
            <w:r w:rsidR="004B2420" w:rsidRPr="00767B2C">
              <w:rPr>
                <w:lang w:eastAsia="zh-TW"/>
              </w:rPr>
              <w:t>（</w:t>
            </w:r>
            <w:r w:rsidRPr="00767B2C">
              <w:rPr>
                <w:lang w:eastAsia="zh-TW"/>
              </w:rPr>
              <w:t>2.1%</w:t>
            </w:r>
            <w:r w:rsidR="004B2420" w:rsidRPr="00767B2C">
              <w:rPr>
                <w:lang w:eastAsia="zh-TW"/>
              </w:rPr>
              <w:t>）</w:t>
            </w:r>
            <w:r w:rsidRPr="00767B2C">
              <w:rPr>
                <w:lang w:eastAsia="zh-TW"/>
              </w:rPr>
              <w:t>、蔬菜水果</w:t>
            </w:r>
            <w:r w:rsidR="004B2420" w:rsidRPr="00767B2C">
              <w:rPr>
                <w:lang w:eastAsia="zh-TW"/>
              </w:rPr>
              <w:t>（</w:t>
            </w:r>
            <w:r w:rsidRPr="00767B2C">
              <w:rPr>
                <w:lang w:eastAsia="zh-TW"/>
              </w:rPr>
              <w:t>1.6%</w:t>
            </w:r>
            <w:r w:rsidR="004B2420" w:rsidRPr="00767B2C">
              <w:rPr>
                <w:lang w:eastAsia="zh-TW"/>
              </w:rPr>
              <w:t>）</w:t>
            </w:r>
            <w:r w:rsidRPr="00767B2C">
              <w:rPr>
                <w:lang w:eastAsia="zh-TW"/>
              </w:rPr>
              <w:t>、化學材料及製品、天然氣</w:t>
            </w:r>
            <w:r w:rsidR="004B2420" w:rsidRPr="00767B2C">
              <w:rPr>
                <w:lang w:eastAsia="zh-TW"/>
              </w:rPr>
              <w:t>（</w:t>
            </w:r>
            <w:r w:rsidRPr="00767B2C">
              <w:rPr>
                <w:lang w:eastAsia="zh-TW"/>
              </w:rPr>
              <w:t>1.5%</w:t>
            </w:r>
            <w:r w:rsidR="004B2420" w:rsidRPr="00767B2C">
              <w:rPr>
                <w:lang w:eastAsia="zh-TW"/>
              </w:rPr>
              <w:t>）（</w:t>
            </w:r>
            <w:r w:rsidRPr="00767B2C">
              <w:rPr>
                <w:lang w:eastAsia="zh-TW"/>
              </w:rPr>
              <w:t>2024</w:t>
            </w:r>
            <w:r w:rsidR="004B2420" w:rsidRPr="00767B2C">
              <w:rPr>
                <w:lang w:eastAsia="zh-TW"/>
              </w:rPr>
              <w:t>）</w:t>
            </w:r>
          </w:p>
        </w:tc>
      </w:tr>
      <w:tr w:rsidR="0037237C" w:rsidRPr="00767B2C" w14:paraId="6704FC7D" w14:textId="77777777">
        <w:trPr>
          <w:trHeight w:val="680"/>
        </w:trPr>
        <w:tc>
          <w:tcPr>
            <w:tcW w:w="2390" w:type="dxa"/>
            <w:vAlign w:val="center"/>
          </w:tcPr>
          <w:p w14:paraId="26AB617D" w14:textId="77777777" w:rsidR="0037237C" w:rsidRPr="00767B2C" w:rsidRDefault="0037237C" w:rsidP="00DB2D97">
            <w:pPr>
              <w:pStyle w:val="-"/>
            </w:pPr>
            <w:r w:rsidRPr="00767B2C">
              <w:rPr>
                <w:rFonts w:hint="eastAsia"/>
              </w:rPr>
              <w:t>主要進口國家</w:t>
            </w:r>
          </w:p>
        </w:tc>
        <w:tc>
          <w:tcPr>
            <w:tcW w:w="6174" w:type="dxa"/>
            <w:vAlign w:val="center"/>
          </w:tcPr>
          <w:p w14:paraId="17C7CCB5" w14:textId="37651719" w:rsidR="0037237C" w:rsidRPr="00767B2C" w:rsidRDefault="0037237C" w:rsidP="006A3BE8">
            <w:pPr>
              <w:pStyle w:val="-0"/>
              <w:rPr>
                <w:lang w:eastAsia="zh-TW"/>
              </w:rPr>
            </w:pPr>
            <w:r w:rsidRPr="00767B2C">
              <w:rPr>
                <w:lang w:eastAsia="zh-TW"/>
              </w:rPr>
              <w:t>德國</w:t>
            </w:r>
            <w:r w:rsidR="004B2420" w:rsidRPr="00767B2C">
              <w:rPr>
                <w:lang w:eastAsia="zh-TW"/>
              </w:rPr>
              <w:t>（</w:t>
            </w:r>
            <w:r w:rsidRPr="00767B2C">
              <w:rPr>
                <w:lang w:eastAsia="zh-TW"/>
              </w:rPr>
              <w:t>14.2%</w:t>
            </w:r>
            <w:r w:rsidR="004B2420" w:rsidRPr="00767B2C">
              <w:rPr>
                <w:lang w:eastAsia="zh-TW"/>
              </w:rPr>
              <w:t>）</w:t>
            </w:r>
            <w:r w:rsidRPr="00767B2C">
              <w:rPr>
                <w:lang w:eastAsia="zh-TW"/>
              </w:rPr>
              <w:t>、瑞典</w:t>
            </w:r>
            <w:r w:rsidR="004B2420" w:rsidRPr="00767B2C">
              <w:rPr>
                <w:lang w:eastAsia="zh-TW"/>
              </w:rPr>
              <w:t>（</w:t>
            </w:r>
            <w:r w:rsidRPr="00767B2C">
              <w:rPr>
                <w:lang w:eastAsia="zh-TW"/>
              </w:rPr>
              <w:t>11.3%</w:t>
            </w:r>
            <w:r w:rsidR="004B2420" w:rsidRPr="00767B2C">
              <w:rPr>
                <w:lang w:eastAsia="zh-TW"/>
              </w:rPr>
              <w:t>）</w:t>
            </w:r>
            <w:r w:rsidRPr="00767B2C">
              <w:rPr>
                <w:lang w:eastAsia="zh-TW"/>
              </w:rPr>
              <w:t>、</w:t>
            </w:r>
            <w:r w:rsidR="006A3BE8" w:rsidRPr="00767B2C">
              <w:rPr>
                <w:lang w:eastAsia="zh-TW"/>
              </w:rPr>
              <w:t>中國大陸</w:t>
            </w:r>
            <w:r w:rsidR="004B2420" w:rsidRPr="00767B2C">
              <w:rPr>
                <w:lang w:eastAsia="zh-TW"/>
              </w:rPr>
              <w:t>（</w:t>
            </w:r>
            <w:r w:rsidRPr="00767B2C">
              <w:rPr>
                <w:lang w:eastAsia="zh-TW"/>
              </w:rPr>
              <w:t>9.1%</w:t>
            </w:r>
            <w:r w:rsidR="004B2420" w:rsidRPr="00767B2C">
              <w:rPr>
                <w:lang w:eastAsia="zh-TW"/>
              </w:rPr>
              <w:t>）</w:t>
            </w:r>
            <w:r w:rsidRPr="00767B2C">
              <w:rPr>
                <w:lang w:eastAsia="zh-TW"/>
              </w:rPr>
              <w:t>、挪威</w:t>
            </w:r>
            <w:r w:rsidR="004B2420" w:rsidRPr="00767B2C">
              <w:rPr>
                <w:lang w:eastAsia="zh-TW"/>
              </w:rPr>
              <w:t>（</w:t>
            </w:r>
            <w:r w:rsidRPr="00767B2C">
              <w:rPr>
                <w:lang w:eastAsia="zh-TW"/>
              </w:rPr>
              <w:t>7.79%</w:t>
            </w:r>
            <w:r w:rsidR="004B2420" w:rsidRPr="00767B2C">
              <w:rPr>
                <w:lang w:eastAsia="zh-TW"/>
              </w:rPr>
              <w:t>）</w:t>
            </w:r>
            <w:r w:rsidRPr="00767B2C">
              <w:rPr>
                <w:lang w:eastAsia="zh-TW"/>
              </w:rPr>
              <w:t>、美國</w:t>
            </w:r>
            <w:r w:rsidR="004B2420" w:rsidRPr="00767B2C">
              <w:rPr>
                <w:lang w:eastAsia="zh-TW"/>
              </w:rPr>
              <w:t>（</w:t>
            </w:r>
            <w:r w:rsidRPr="00767B2C">
              <w:rPr>
                <w:lang w:eastAsia="zh-TW"/>
              </w:rPr>
              <w:t>5.4%</w:t>
            </w:r>
            <w:r w:rsidR="004B2420" w:rsidRPr="00767B2C">
              <w:rPr>
                <w:lang w:eastAsia="zh-TW"/>
              </w:rPr>
              <w:t>）</w:t>
            </w:r>
            <w:r w:rsidRPr="00767B2C">
              <w:rPr>
                <w:lang w:eastAsia="zh-TW"/>
              </w:rPr>
              <w:t>、荷蘭</w:t>
            </w:r>
            <w:r w:rsidR="004B2420" w:rsidRPr="00767B2C">
              <w:rPr>
                <w:lang w:eastAsia="zh-TW"/>
              </w:rPr>
              <w:t>（</w:t>
            </w:r>
            <w:r w:rsidRPr="00767B2C">
              <w:rPr>
                <w:lang w:eastAsia="zh-TW"/>
              </w:rPr>
              <w:t>5.2%</w:t>
            </w:r>
            <w:r w:rsidR="004B2420" w:rsidRPr="00767B2C">
              <w:rPr>
                <w:lang w:eastAsia="zh-TW"/>
              </w:rPr>
              <w:t>）</w:t>
            </w:r>
            <w:r w:rsidRPr="00767B2C">
              <w:rPr>
                <w:lang w:eastAsia="zh-TW"/>
              </w:rPr>
              <w:t>、波蘭</w:t>
            </w:r>
            <w:r w:rsidR="004B2420" w:rsidRPr="00767B2C">
              <w:rPr>
                <w:lang w:eastAsia="zh-TW"/>
              </w:rPr>
              <w:t>（</w:t>
            </w:r>
            <w:r w:rsidRPr="00767B2C">
              <w:rPr>
                <w:lang w:eastAsia="zh-TW"/>
              </w:rPr>
              <w:t>3.7%</w:t>
            </w:r>
            <w:r w:rsidR="004B2420" w:rsidRPr="00767B2C">
              <w:rPr>
                <w:lang w:eastAsia="zh-TW"/>
              </w:rPr>
              <w:t>）</w:t>
            </w:r>
            <w:r w:rsidRPr="00767B2C">
              <w:rPr>
                <w:lang w:eastAsia="zh-TW"/>
              </w:rPr>
              <w:t>、愛沙尼亞</w:t>
            </w:r>
            <w:r w:rsidR="004B2420" w:rsidRPr="00767B2C">
              <w:rPr>
                <w:lang w:eastAsia="zh-TW"/>
              </w:rPr>
              <w:t>（</w:t>
            </w:r>
            <w:r w:rsidRPr="00767B2C">
              <w:rPr>
                <w:lang w:eastAsia="zh-TW"/>
              </w:rPr>
              <w:t>3.5%</w:t>
            </w:r>
            <w:r w:rsidR="004B2420" w:rsidRPr="00767B2C">
              <w:rPr>
                <w:lang w:eastAsia="zh-TW"/>
              </w:rPr>
              <w:t>）</w:t>
            </w:r>
            <w:r w:rsidRPr="00767B2C">
              <w:rPr>
                <w:lang w:eastAsia="zh-TW"/>
              </w:rPr>
              <w:t>、義大利</w:t>
            </w:r>
            <w:r w:rsidR="004B2420" w:rsidRPr="00767B2C">
              <w:rPr>
                <w:lang w:eastAsia="zh-TW"/>
              </w:rPr>
              <w:t>（</w:t>
            </w:r>
            <w:r w:rsidRPr="00767B2C">
              <w:rPr>
                <w:lang w:eastAsia="zh-TW"/>
              </w:rPr>
              <w:t>2.9%</w:t>
            </w:r>
            <w:r w:rsidR="004B2420" w:rsidRPr="00767B2C">
              <w:rPr>
                <w:lang w:eastAsia="zh-TW"/>
              </w:rPr>
              <w:t>）</w:t>
            </w:r>
            <w:r w:rsidRPr="00767B2C">
              <w:rPr>
                <w:lang w:eastAsia="zh-TW"/>
              </w:rPr>
              <w:t>、法國</w:t>
            </w:r>
            <w:r w:rsidR="004B2420" w:rsidRPr="00767B2C">
              <w:rPr>
                <w:lang w:eastAsia="zh-TW"/>
              </w:rPr>
              <w:t>（</w:t>
            </w:r>
            <w:r w:rsidRPr="00767B2C">
              <w:rPr>
                <w:lang w:eastAsia="zh-TW"/>
              </w:rPr>
              <w:t>2.6%</w:t>
            </w:r>
            <w:r w:rsidR="004B2420" w:rsidRPr="00767B2C">
              <w:rPr>
                <w:lang w:eastAsia="zh-TW"/>
              </w:rPr>
              <w:t>）（</w:t>
            </w:r>
            <w:r w:rsidRPr="00767B2C">
              <w:rPr>
                <w:lang w:eastAsia="zh-TW"/>
              </w:rPr>
              <w:t>2024</w:t>
            </w:r>
            <w:r w:rsidR="004B2420" w:rsidRPr="00767B2C">
              <w:rPr>
                <w:lang w:eastAsia="zh-TW"/>
              </w:rPr>
              <w:t>）</w:t>
            </w:r>
          </w:p>
        </w:tc>
      </w:tr>
    </w:tbl>
    <w:p w14:paraId="45574537" w14:textId="77777777" w:rsidR="003F0480" w:rsidRPr="00767B2C" w:rsidRDefault="003F0480">
      <w:pPr>
        <w:pStyle w:val="af9"/>
      </w:pPr>
    </w:p>
    <w:p w14:paraId="400727D9" w14:textId="77777777" w:rsidR="00527F40" w:rsidRPr="00767B2C" w:rsidRDefault="003F0480">
      <w:pPr>
        <w:pStyle w:val="af9"/>
      </w:pPr>
      <w:r w:rsidRPr="00767B2C">
        <w:br w:type="page"/>
      </w:r>
    </w:p>
    <w:p w14:paraId="1C185704" w14:textId="77777777" w:rsidR="0011217E" w:rsidRPr="00767B2C" w:rsidRDefault="0011217E">
      <w:pPr>
        <w:pStyle w:val="af9"/>
      </w:pPr>
    </w:p>
    <w:p w14:paraId="6D9073A4" w14:textId="77777777" w:rsidR="00694C9B" w:rsidRPr="00767B2C" w:rsidRDefault="00694C9B" w:rsidP="003F0480">
      <w:pPr>
        <w:ind w:leftChars="50" w:left="118" w:rightChars="50" w:right="118" w:firstLineChars="0" w:firstLine="0"/>
        <w:rPr>
          <w:lang w:eastAsia="zh-TW"/>
        </w:rPr>
        <w:sectPr w:rsidR="00694C9B" w:rsidRPr="00767B2C">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14:paraId="59B1432D" w14:textId="77777777" w:rsidR="003F5E94" w:rsidRPr="00767B2C" w:rsidRDefault="003F5E94" w:rsidP="00720BEA">
      <w:pPr>
        <w:pStyle w:val="a3"/>
        <w:spacing w:before="514" w:after="771"/>
        <w:rPr>
          <w:lang w:eastAsia="zh-TW"/>
        </w:rPr>
      </w:pPr>
      <w:bookmarkStart w:id="3" w:name="_Toc204723483"/>
      <w:r w:rsidRPr="00767B2C">
        <w:rPr>
          <w:rFonts w:hint="eastAsia"/>
          <w:lang w:eastAsia="zh-TW"/>
        </w:rPr>
        <w:lastRenderedPageBreak/>
        <w:t>第壹章　自然人文環境</w:t>
      </w:r>
      <w:bookmarkEnd w:id="3"/>
    </w:p>
    <w:p w14:paraId="006B0512" w14:textId="77777777" w:rsidR="003F5E94" w:rsidRPr="00767B2C" w:rsidRDefault="003F5E94">
      <w:pPr>
        <w:pStyle w:val="a4"/>
      </w:pPr>
      <w:r w:rsidRPr="00767B2C">
        <w:rPr>
          <w:rFonts w:hint="eastAsia"/>
        </w:rPr>
        <w:t>一、自然環境</w:t>
      </w:r>
    </w:p>
    <w:p w14:paraId="6356C8E6" w14:textId="77777777" w:rsidR="0037237C" w:rsidRPr="00767B2C" w:rsidRDefault="0037237C" w:rsidP="0037237C">
      <w:pPr>
        <w:ind w:firstLine="472"/>
        <w:rPr>
          <w:lang w:eastAsia="zh-TW"/>
        </w:rPr>
      </w:pPr>
      <w:r w:rsidRPr="00767B2C">
        <w:rPr>
          <w:lang w:eastAsia="zh-TW"/>
        </w:rPr>
        <w:t>芬蘭地處北歐，介於北緯</w:t>
      </w:r>
      <w:r w:rsidRPr="00767B2C">
        <w:rPr>
          <w:lang w:eastAsia="zh-TW"/>
        </w:rPr>
        <w:t>60</w:t>
      </w:r>
      <w:r w:rsidRPr="00767B2C">
        <w:rPr>
          <w:lang w:eastAsia="zh-TW"/>
        </w:rPr>
        <w:t>度至</w:t>
      </w:r>
      <w:r w:rsidRPr="00767B2C">
        <w:rPr>
          <w:lang w:eastAsia="zh-TW"/>
        </w:rPr>
        <w:t>70</w:t>
      </w:r>
      <w:r w:rsidRPr="00767B2C">
        <w:rPr>
          <w:lang w:eastAsia="zh-TW"/>
        </w:rPr>
        <w:t>度之間，北與挪威北部接壤，東臨俄羅斯，西北與瑞典為界，西濱波羅的海，南面芬蘭灣與波羅的海三小國遙遙相對。國土南北最長約</w:t>
      </w:r>
      <w:r w:rsidRPr="00767B2C">
        <w:rPr>
          <w:lang w:eastAsia="zh-TW"/>
        </w:rPr>
        <w:t>1,160</w:t>
      </w:r>
      <w:r w:rsidRPr="00767B2C">
        <w:rPr>
          <w:lang w:eastAsia="zh-TW"/>
        </w:rPr>
        <w:t>公里，東西最寬約</w:t>
      </w:r>
      <w:r w:rsidRPr="00767B2C">
        <w:rPr>
          <w:lang w:eastAsia="zh-TW"/>
        </w:rPr>
        <w:t>540</w:t>
      </w:r>
      <w:r w:rsidRPr="00767B2C">
        <w:rPr>
          <w:lang w:eastAsia="zh-TW"/>
        </w:rPr>
        <w:t>公里，最窄約</w:t>
      </w:r>
      <w:r w:rsidRPr="00767B2C">
        <w:rPr>
          <w:lang w:eastAsia="zh-TW"/>
        </w:rPr>
        <w:t>200</w:t>
      </w:r>
      <w:r w:rsidRPr="00767B2C">
        <w:rPr>
          <w:lang w:eastAsia="zh-TW"/>
        </w:rPr>
        <w:t>公里，平均高度為海拔</w:t>
      </w:r>
      <w:r w:rsidRPr="00767B2C">
        <w:rPr>
          <w:lang w:eastAsia="zh-TW"/>
        </w:rPr>
        <w:t>152</w:t>
      </w:r>
      <w:r w:rsidRPr="00767B2C">
        <w:rPr>
          <w:lang w:eastAsia="zh-TW"/>
        </w:rPr>
        <w:t>公尺。面積</w:t>
      </w:r>
      <w:r w:rsidRPr="00767B2C">
        <w:rPr>
          <w:lang w:eastAsia="zh-TW"/>
        </w:rPr>
        <w:t>33</w:t>
      </w:r>
      <w:r w:rsidRPr="00767B2C">
        <w:rPr>
          <w:lang w:eastAsia="zh-TW"/>
        </w:rPr>
        <w:t>萬</w:t>
      </w:r>
      <w:r w:rsidRPr="00767B2C">
        <w:rPr>
          <w:lang w:eastAsia="zh-TW"/>
        </w:rPr>
        <w:t>8,145</w:t>
      </w:r>
      <w:r w:rsidRPr="00767B2C">
        <w:rPr>
          <w:lang w:eastAsia="zh-TW"/>
        </w:rPr>
        <w:t>平方公里，</w:t>
      </w:r>
      <w:r w:rsidRPr="00767B2C">
        <w:rPr>
          <w:lang w:eastAsia="zh-TW"/>
        </w:rPr>
        <w:t>77%</w:t>
      </w:r>
      <w:r w:rsidRPr="00767B2C">
        <w:rPr>
          <w:lang w:eastAsia="zh-TW"/>
        </w:rPr>
        <w:t>的土地屬森林帶，</w:t>
      </w:r>
      <w:r w:rsidRPr="00767B2C">
        <w:rPr>
          <w:lang w:eastAsia="zh-TW"/>
        </w:rPr>
        <w:t>8%</w:t>
      </w:r>
      <w:r w:rsidRPr="00767B2C">
        <w:rPr>
          <w:lang w:eastAsia="zh-TW"/>
        </w:rPr>
        <w:t>為耕地，</w:t>
      </w:r>
      <w:r w:rsidRPr="00767B2C">
        <w:rPr>
          <w:lang w:eastAsia="zh-TW"/>
        </w:rPr>
        <w:t>18</w:t>
      </w:r>
      <w:r w:rsidRPr="00767B2C">
        <w:rPr>
          <w:lang w:eastAsia="zh-TW"/>
        </w:rPr>
        <w:t>萬</w:t>
      </w:r>
      <w:r w:rsidRPr="00767B2C">
        <w:rPr>
          <w:lang w:eastAsia="zh-TW"/>
        </w:rPr>
        <w:t>7,888</w:t>
      </w:r>
      <w:r w:rsidRPr="00767B2C">
        <w:rPr>
          <w:lang w:eastAsia="zh-TW"/>
        </w:rPr>
        <w:t>個湖泊約占</w:t>
      </w:r>
      <w:r w:rsidRPr="00767B2C">
        <w:rPr>
          <w:lang w:eastAsia="zh-TW"/>
        </w:rPr>
        <w:t>10%</w:t>
      </w:r>
      <w:r w:rsidRPr="00767B2C">
        <w:rPr>
          <w:lang w:eastAsia="zh-TW"/>
        </w:rPr>
        <w:t>，北部大半位在北極圈內。</w:t>
      </w:r>
    </w:p>
    <w:p w14:paraId="1365FF77" w14:textId="77777777" w:rsidR="0037237C" w:rsidRPr="00767B2C" w:rsidRDefault="0037237C" w:rsidP="0037237C">
      <w:pPr>
        <w:ind w:firstLine="472"/>
        <w:rPr>
          <w:lang w:eastAsia="zh-TW"/>
        </w:rPr>
      </w:pPr>
      <w:r w:rsidRPr="00767B2C">
        <w:rPr>
          <w:lang w:eastAsia="zh-TW"/>
        </w:rPr>
        <w:t>因濱臨波羅的海且內陸湖泊眾多，故平均溫度較同緯度之地區高出</w:t>
      </w:r>
      <w:r w:rsidRPr="00767B2C">
        <w:rPr>
          <w:lang w:eastAsia="zh-TW"/>
        </w:rPr>
        <w:t>6℃</w:t>
      </w:r>
      <w:r w:rsidRPr="00767B2C">
        <w:rPr>
          <w:lang w:eastAsia="zh-TW"/>
        </w:rPr>
        <w:t>至</w:t>
      </w:r>
      <w:r w:rsidRPr="00767B2C">
        <w:rPr>
          <w:lang w:eastAsia="zh-TW"/>
        </w:rPr>
        <w:t>10℃</w:t>
      </w:r>
      <w:r w:rsidRPr="00767B2C">
        <w:rPr>
          <w:lang w:eastAsia="zh-TW"/>
        </w:rPr>
        <w:t>。南部</w:t>
      </w:r>
      <w:r w:rsidRPr="00767B2C">
        <w:rPr>
          <w:lang w:eastAsia="zh-TW"/>
        </w:rPr>
        <w:t>7</w:t>
      </w:r>
      <w:r w:rsidRPr="00767B2C">
        <w:rPr>
          <w:lang w:eastAsia="zh-TW"/>
        </w:rPr>
        <w:t>月平均溫度</w:t>
      </w:r>
      <w:r w:rsidRPr="00767B2C">
        <w:rPr>
          <w:lang w:eastAsia="zh-TW"/>
        </w:rPr>
        <w:t>18.7℃</w:t>
      </w:r>
      <w:r w:rsidRPr="00767B2C">
        <w:rPr>
          <w:lang w:eastAsia="zh-TW"/>
        </w:rPr>
        <w:t>、</w:t>
      </w:r>
      <w:r w:rsidRPr="00767B2C">
        <w:rPr>
          <w:lang w:eastAsia="zh-TW"/>
        </w:rPr>
        <w:t>2</w:t>
      </w:r>
      <w:r w:rsidRPr="00767B2C">
        <w:rPr>
          <w:lang w:eastAsia="zh-TW"/>
        </w:rPr>
        <w:t>月則降至</w:t>
      </w:r>
      <w:r w:rsidRPr="00767B2C">
        <w:rPr>
          <w:lang w:eastAsia="zh-TW"/>
        </w:rPr>
        <w:t>-6.3℃</w:t>
      </w:r>
      <w:r w:rsidRPr="00767B2C">
        <w:rPr>
          <w:lang w:eastAsia="zh-TW"/>
        </w:rPr>
        <w:t>；北部</w:t>
      </w:r>
      <w:r w:rsidRPr="00767B2C">
        <w:rPr>
          <w:lang w:eastAsia="zh-TW"/>
        </w:rPr>
        <w:t>7</w:t>
      </w:r>
      <w:r w:rsidRPr="00767B2C">
        <w:rPr>
          <w:lang w:eastAsia="zh-TW"/>
        </w:rPr>
        <w:t>月平均溫度</w:t>
      </w:r>
      <w:r w:rsidRPr="00767B2C">
        <w:rPr>
          <w:lang w:eastAsia="zh-TW"/>
        </w:rPr>
        <w:t>14.7℃</w:t>
      </w:r>
      <w:r w:rsidRPr="00767B2C">
        <w:rPr>
          <w:lang w:eastAsia="zh-TW"/>
        </w:rPr>
        <w:t>、</w:t>
      </w:r>
      <w:r w:rsidRPr="00767B2C">
        <w:rPr>
          <w:lang w:eastAsia="zh-TW"/>
        </w:rPr>
        <w:t>2</w:t>
      </w:r>
      <w:r w:rsidRPr="00767B2C">
        <w:rPr>
          <w:lang w:eastAsia="zh-TW"/>
        </w:rPr>
        <w:t>月則降至</w:t>
      </w:r>
      <w:r w:rsidRPr="00767B2C">
        <w:rPr>
          <w:lang w:eastAsia="zh-TW"/>
        </w:rPr>
        <w:t>-14℃</w:t>
      </w:r>
      <w:r w:rsidRPr="00767B2C">
        <w:rPr>
          <w:lang w:eastAsia="zh-TW"/>
        </w:rPr>
        <w:t>。</w:t>
      </w:r>
    </w:p>
    <w:p w14:paraId="4B063EE3" w14:textId="77777777" w:rsidR="0037237C" w:rsidRPr="00767B2C" w:rsidRDefault="0037237C" w:rsidP="0037237C">
      <w:pPr>
        <w:pStyle w:val="a4"/>
      </w:pPr>
      <w:r w:rsidRPr="00767B2C">
        <w:t>二、人文及社會環境</w:t>
      </w:r>
    </w:p>
    <w:p w14:paraId="49A76F51" w14:textId="77777777" w:rsidR="0037237C" w:rsidRPr="00767B2C" w:rsidRDefault="0037237C" w:rsidP="0037237C">
      <w:pPr>
        <w:ind w:firstLine="472"/>
        <w:rPr>
          <w:lang w:eastAsia="zh-TW"/>
        </w:rPr>
      </w:pPr>
      <w:r w:rsidRPr="00767B2C">
        <w:rPr>
          <w:lang w:eastAsia="zh-TW"/>
        </w:rPr>
        <w:t>芬蘭祖先來自伏爾加河流域（</w:t>
      </w:r>
      <w:r w:rsidRPr="00767B2C">
        <w:rPr>
          <w:lang w:eastAsia="zh-TW"/>
        </w:rPr>
        <w:t>Volga River</w:t>
      </w:r>
      <w:r w:rsidRPr="00767B2C">
        <w:rPr>
          <w:lang w:eastAsia="zh-TW"/>
        </w:rPr>
        <w:t>），主要（官方）語言為芬蘭語及瑞典語，定居北極圈內的少數民族</w:t>
      </w:r>
      <w:r w:rsidRPr="00767B2C">
        <w:rPr>
          <w:lang w:eastAsia="zh-TW"/>
        </w:rPr>
        <w:t>Sami</w:t>
      </w:r>
      <w:r w:rsidRPr="00767B2C">
        <w:rPr>
          <w:lang w:eastAsia="zh-TW"/>
        </w:rPr>
        <w:t>（薩米）族則使用</w:t>
      </w:r>
      <w:r w:rsidRPr="00767B2C">
        <w:rPr>
          <w:lang w:eastAsia="zh-TW"/>
        </w:rPr>
        <w:t>Sami</w:t>
      </w:r>
      <w:r w:rsidRPr="00767B2C">
        <w:rPr>
          <w:lang w:eastAsia="zh-TW"/>
        </w:rPr>
        <w:t>（薩米）語。芬蘭語屬於</w:t>
      </w:r>
      <w:r w:rsidRPr="00767B2C">
        <w:rPr>
          <w:lang w:eastAsia="zh-TW"/>
        </w:rPr>
        <w:t>Finno-Ugrian</w:t>
      </w:r>
      <w:r w:rsidRPr="00767B2C">
        <w:rPr>
          <w:lang w:eastAsia="zh-TW"/>
        </w:rPr>
        <w:t>語系，與愛沙尼亞及匈牙利屬同一語系。宗教信仰以基督教路德教派為主，約占總人口之</w:t>
      </w:r>
      <w:r w:rsidRPr="00767B2C">
        <w:rPr>
          <w:lang w:eastAsia="zh-TW"/>
        </w:rPr>
        <w:t>73.9%</w:t>
      </w:r>
      <w:r w:rsidRPr="00767B2C">
        <w:rPr>
          <w:lang w:eastAsia="zh-TW"/>
        </w:rPr>
        <w:t>，其餘則信奉東正教、天主教、猶太教，或無宗教信仰。</w:t>
      </w:r>
    </w:p>
    <w:p w14:paraId="376662FF" w14:textId="77777777" w:rsidR="0037237C" w:rsidRPr="00767B2C" w:rsidRDefault="0037237C" w:rsidP="0037237C">
      <w:pPr>
        <w:ind w:firstLine="472"/>
        <w:rPr>
          <w:lang w:eastAsia="zh-TW"/>
        </w:rPr>
      </w:pPr>
      <w:r w:rsidRPr="00767B2C">
        <w:rPr>
          <w:lang w:eastAsia="zh-TW"/>
        </w:rPr>
        <w:t>芬蘭首都為赫爾辛基（</w:t>
      </w:r>
      <w:r w:rsidRPr="00767B2C">
        <w:rPr>
          <w:lang w:eastAsia="zh-TW"/>
        </w:rPr>
        <w:t>Helsinki</w:t>
      </w:r>
      <w:r w:rsidRPr="00767B2C">
        <w:rPr>
          <w:lang w:eastAsia="zh-TW"/>
        </w:rPr>
        <w:t>），其他重要城市包括</w:t>
      </w:r>
      <w:r w:rsidRPr="00767B2C">
        <w:rPr>
          <w:lang w:eastAsia="zh-TW"/>
        </w:rPr>
        <w:t>Espoo</w:t>
      </w:r>
      <w:r w:rsidRPr="00767B2C">
        <w:rPr>
          <w:lang w:eastAsia="zh-TW"/>
        </w:rPr>
        <w:t>、</w:t>
      </w:r>
      <w:r w:rsidRPr="00767B2C">
        <w:rPr>
          <w:lang w:eastAsia="zh-TW"/>
        </w:rPr>
        <w:t>Tampere</w:t>
      </w:r>
      <w:r w:rsidRPr="00767B2C">
        <w:rPr>
          <w:lang w:eastAsia="zh-TW"/>
        </w:rPr>
        <w:t>、</w:t>
      </w:r>
      <w:r w:rsidRPr="00767B2C">
        <w:rPr>
          <w:lang w:eastAsia="zh-TW"/>
        </w:rPr>
        <w:t>Vantaa</w:t>
      </w:r>
      <w:r w:rsidRPr="00767B2C">
        <w:rPr>
          <w:lang w:eastAsia="zh-TW"/>
        </w:rPr>
        <w:t>、</w:t>
      </w:r>
      <w:r w:rsidRPr="00767B2C">
        <w:rPr>
          <w:lang w:eastAsia="zh-TW"/>
        </w:rPr>
        <w:t>Turku</w:t>
      </w:r>
      <w:r w:rsidRPr="00767B2C">
        <w:rPr>
          <w:lang w:eastAsia="zh-TW"/>
        </w:rPr>
        <w:t>、</w:t>
      </w:r>
      <w:r w:rsidRPr="00767B2C">
        <w:rPr>
          <w:lang w:eastAsia="zh-TW"/>
        </w:rPr>
        <w:t>Oulu</w:t>
      </w:r>
      <w:r w:rsidRPr="00767B2C">
        <w:rPr>
          <w:lang w:eastAsia="zh-TW"/>
        </w:rPr>
        <w:t>等，主要工商業活動集中於南部。近年來，觀光產業因為極光和聖誕景點的推廣，北芬蘭成為冬天觀光滑雪的旅遊勝地。</w:t>
      </w:r>
    </w:p>
    <w:p w14:paraId="45EB2EEE" w14:textId="77777777" w:rsidR="0037237C" w:rsidRPr="00767B2C" w:rsidRDefault="0037237C" w:rsidP="006A3BE8">
      <w:pPr>
        <w:pStyle w:val="a4"/>
        <w:pageBreakBefore/>
      </w:pPr>
      <w:r w:rsidRPr="00767B2C">
        <w:t>三、政治環境</w:t>
      </w:r>
    </w:p>
    <w:p w14:paraId="6A743FB1" w14:textId="77777777" w:rsidR="0037237C" w:rsidRPr="00767B2C" w:rsidRDefault="0037237C" w:rsidP="0037237C">
      <w:pPr>
        <w:ind w:firstLine="472"/>
        <w:rPr>
          <w:lang w:eastAsia="zh-TW"/>
        </w:rPr>
      </w:pPr>
      <w:r w:rsidRPr="00767B2C">
        <w:rPr>
          <w:lang w:eastAsia="zh-TW"/>
        </w:rPr>
        <w:t>芬蘭係民主共和體制國家，採三權分立，政治制度採雙首長制。總統由全國人民直接選出，現任總統史塔布（</w:t>
      </w:r>
      <w:r w:rsidRPr="00767B2C">
        <w:rPr>
          <w:lang w:eastAsia="zh-TW"/>
        </w:rPr>
        <w:t>Alexander Stubb</w:t>
      </w:r>
      <w:r w:rsidRPr="00767B2C">
        <w:rPr>
          <w:lang w:eastAsia="zh-TW"/>
        </w:rPr>
        <w:t>），於</w:t>
      </w:r>
      <w:r w:rsidRPr="00767B2C">
        <w:rPr>
          <w:lang w:eastAsia="zh-TW"/>
        </w:rPr>
        <w:t>2024</w:t>
      </w:r>
      <w:r w:rsidRPr="00767B2C">
        <w:rPr>
          <w:lang w:eastAsia="zh-TW"/>
        </w:rPr>
        <w:t>年當選就任。</w:t>
      </w:r>
    </w:p>
    <w:p w14:paraId="08BC6456" w14:textId="18432E7D" w:rsidR="0037237C" w:rsidRPr="00767B2C" w:rsidRDefault="0037237C" w:rsidP="0037237C">
      <w:pPr>
        <w:ind w:firstLine="472"/>
        <w:rPr>
          <w:lang w:eastAsia="zh-TW"/>
        </w:rPr>
      </w:pPr>
      <w:r w:rsidRPr="00767B2C">
        <w:rPr>
          <w:lang w:eastAsia="zh-TW"/>
        </w:rPr>
        <w:t>國會為單一國會制，議員</w:t>
      </w:r>
      <w:r w:rsidRPr="00767B2C">
        <w:rPr>
          <w:lang w:eastAsia="zh-TW"/>
        </w:rPr>
        <w:t>200</w:t>
      </w:r>
      <w:r w:rsidRPr="00767B2C">
        <w:rPr>
          <w:lang w:eastAsia="zh-TW"/>
        </w:rPr>
        <w:t>席，</w:t>
      </w:r>
      <w:r w:rsidRPr="00767B2C">
        <w:rPr>
          <w:lang w:eastAsia="zh-TW"/>
        </w:rPr>
        <w:t>4</w:t>
      </w:r>
      <w:r w:rsidRPr="00767B2C">
        <w:rPr>
          <w:lang w:eastAsia="zh-TW"/>
        </w:rPr>
        <w:t>年一任，</w:t>
      </w:r>
      <w:r w:rsidRPr="00767B2C">
        <w:rPr>
          <w:lang w:eastAsia="zh-TW"/>
        </w:rPr>
        <w:t>2023</w:t>
      </w:r>
      <w:r w:rsidRPr="00767B2C">
        <w:rPr>
          <w:lang w:eastAsia="zh-TW"/>
        </w:rPr>
        <w:t>年</w:t>
      </w:r>
      <w:r w:rsidRPr="00767B2C">
        <w:rPr>
          <w:lang w:eastAsia="zh-TW"/>
        </w:rPr>
        <w:t>4</w:t>
      </w:r>
      <w:r w:rsidRPr="00767B2C">
        <w:rPr>
          <w:lang w:eastAsia="zh-TW"/>
        </w:rPr>
        <w:t>月選出新任國會議員，原本執政社會民主黨（</w:t>
      </w:r>
      <w:r w:rsidRPr="00767B2C">
        <w:rPr>
          <w:lang w:eastAsia="zh-TW"/>
        </w:rPr>
        <w:t>Social Democratic</w:t>
      </w:r>
      <w:r w:rsidRPr="00767B2C">
        <w:rPr>
          <w:lang w:eastAsia="zh-TW"/>
        </w:rPr>
        <w:t>）所帶領之偏左聯盟敗選，以些微差距輸給由國家聯合黨（</w:t>
      </w:r>
      <w:r w:rsidRPr="00767B2C">
        <w:rPr>
          <w:lang w:eastAsia="zh-TW"/>
        </w:rPr>
        <w:t>National Coalition Party, NCP</w:t>
      </w:r>
      <w:r w:rsidRPr="00767B2C">
        <w:rPr>
          <w:lang w:eastAsia="zh-TW"/>
        </w:rPr>
        <w:t>）領導之右派聯盟，新任總理為</w:t>
      </w:r>
      <w:r w:rsidRPr="00767B2C">
        <w:rPr>
          <w:lang w:eastAsia="zh-TW"/>
        </w:rPr>
        <w:t>Petteri Orpo</w:t>
      </w:r>
      <w:r w:rsidRPr="00767B2C">
        <w:rPr>
          <w:lang w:eastAsia="zh-TW"/>
        </w:rPr>
        <w:t>，領導包括國家聯合黨、芬蘭人黨</w:t>
      </w:r>
      <w:r w:rsidR="004B2420" w:rsidRPr="00767B2C">
        <w:rPr>
          <w:lang w:eastAsia="zh-TW"/>
        </w:rPr>
        <w:t>（</w:t>
      </w:r>
      <w:r w:rsidRPr="00767B2C">
        <w:rPr>
          <w:lang w:eastAsia="zh-TW"/>
        </w:rPr>
        <w:t>Finns Party</w:t>
      </w:r>
      <w:r w:rsidR="004B2420" w:rsidRPr="00767B2C">
        <w:rPr>
          <w:lang w:eastAsia="zh-TW"/>
        </w:rPr>
        <w:t>）</w:t>
      </w:r>
      <w:r w:rsidRPr="00767B2C">
        <w:rPr>
          <w:lang w:eastAsia="zh-TW"/>
        </w:rPr>
        <w:t>、芬蘭瑞典人黨</w:t>
      </w:r>
      <w:r w:rsidR="004B2420" w:rsidRPr="00767B2C">
        <w:rPr>
          <w:lang w:eastAsia="zh-TW"/>
        </w:rPr>
        <w:t>（</w:t>
      </w:r>
      <w:r w:rsidRPr="00767B2C">
        <w:rPr>
          <w:lang w:eastAsia="zh-TW"/>
        </w:rPr>
        <w:t>Swedish People’s Party</w:t>
      </w:r>
      <w:r w:rsidR="004B2420" w:rsidRPr="00767B2C">
        <w:rPr>
          <w:lang w:eastAsia="zh-TW"/>
        </w:rPr>
        <w:t>）</w:t>
      </w:r>
      <w:r w:rsidRPr="00767B2C">
        <w:rPr>
          <w:lang w:eastAsia="zh-TW"/>
        </w:rPr>
        <w:t>與基督民主黨</w:t>
      </w:r>
      <w:r w:rsidR="004B2420" w:rsidRPr="00767B2C">
        <w:rPr>
          <w:lang w:eastAsia="zh-TW"/>
        </w:rPr>
        <w:t>（</w:t>
      </w:r>
      <w:r w:rsidRPr="00767B2C">
        <w:rPr>
          <w:lang w:eastAsia="zh-TW"/>
        </w:rPr>
        <w:t>Christian Democrats</w:t>
      </w:r>
      <w:r w:rsidR="004B2420" w:rsidRPr="00767B2C">
        <w:rPr>
          <w:lang w:eastAsia="zh-TW"/>
        </w:rPr>
        <w:t>）</w:t>
      </w:r>
      <w:r w:rsidRPr="00767B2C">
        <w:rPr>
          <w:lang w:eastAsia="zh-TW"/>
        </w:rPr>
        <w:t>等共同組成芬蘭聯合新政府。芬蘭政局安定，政治及社會多元化之民主體制已臻成熟；歷來均屬多黨聯合內閣，執政黨與反對黨所提出之政見並無太尖銳對立之差異。</w:t>
      </w:r>
    </w:p>
    <w:p w14:paraId="4E1E03B8" w14:textId="77777777" w:rsidR="003F5E94" w:rsidRPr="00767B2C" w:rsidRDefault="003F5E94">
      <w:pPr>
        <w:ind w:firstLine="472"/>
        <w:rPr>
          <w:lang w:eastAsia="zh-TW"/>
        </w:rPr>
      </w:pPr>
    </w:p>
    <w:p w14:paraId="70817DD6" w14:textId="77777777" w:rsidR="003F5E94" w:rsidRPr="00767B2C" w:rsidRDefault="003F5E94">
      <w:pPr>
        <w:ind w:firstLine="472"/>
        <w:rPr>
          <w:lang w:eastAsia="zh-TW"/>
        </w:rPr>
      </w:pPr>
    </w:p>
    <w:p w14:paraId="32C56C56" w14:textId="77777777" w:rsidR="003F5E94" w:rsidRPr="00767B2C" w:rsidRDefault="003F5E94">
      <w:pPr>
        <w:ind w:firstLine="472"/>
        <w:rPr>
          <w:lang w:eastAsia="zh-TW"/>
        </w:rPr>
      </w:pPr>
    </w:p>
    <w:p w14:paraId="5AD9E0CE" w14:textId="77777777" w:rsidR="003F5E94" w:rsidRPr="00767B2C" w:rsidRDefault="003F5E94">
      <w:pPr>
        <w:ind w:firstLine="472"/>
        <w:rPr>
          <w:lang w:eastAsia="zh-TW"/>
        </w:rPr>
      </w:pPr>
    </w:p>
    <w:p w14:paraId="73921633" w14:textId="77777777" w:rsidR="003F5E94" w:rsidRPr="00767B2C" w:rsidRDefault="003F5E94">
      <w:pPr>
        <w:ind w:firstLine="472"/>
        <w:rPr>
          <w:lang w:eastAsia="zh-TW"/>
        </w:rPr>
      </w:pPr>
    </w:p>
    <w:p w14:paraId="466A9ACA" w14:textId="77777777" w:rsidR="003F5E94" w:rsidRPr="00767B2C" w:rsidRDefault="003F5E94">
      <w:pPr>
        <w:ind w:firstLine="512"/>
        <w:rPr>
          <w:sz w:val="26"/>
          <w:szCs w:val="26"/>
          <w:lang w:eastAsia="zh-TW"/>
        </w:rPr>
        <w:sectPr w:rsidR="003F5E94" w:rsidRPr="00767B2C">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02C0FF65" w14:textId="77777777" w:rsidR="003F5E94" w:rsidRPr="00767B2C" w:rsidRDefault="003F5E94" w:rsidP="00720BEA">
      <w:pPr>
        <w:pStyle w:val="a3"/>
        <w:spacing w:before="514" w:after="771"/>
      </w:pPr>
      <w:bookmarkStart w:id="4" w:name="_Toc204723484"/>
      <w:r w:rsidRPr="00767B2C">
        <w:rPr>
          <w:rFonts w:hint="eastAsia"/>
        </w:rPr>
        <w:t>第貳章　經濟環境</w:t>
      </w:r>
      <w:bookmarkEnd w:id="4"/>
    </w:p>
    <w:p w14:paraId="41126829" w14:textId="77777777" w:rsidR="003F5E94" w:rsidRPr="00767B2C" w:rsidRDefault="003F5E94">
      <w:pPr>
        <w:pStyle w:val="a4"/>
      </w:pPr>
      <w:r w:rsidRPr="00767B2C">
        <w:rPr>
          <w:rFonts w:hint="eastAsia"/>
        </w:rPr>
        <w:t>一、經濟概況</w:t>
      </w:r>
    </w:p>
    <w:p w14:paraId="39171483" w14:textId="77777777" w:rsidR="0037237C" w:rsidRPr="00767B2C" w:rsidRDefault="0037237C" w:rsidP="0037237C">
      <w:pPr>
        <w:ind w:firstLine="472"/>
        <w:rPr>
          <w:lang w:eastAsia="zh-TW"/>
        </w:rPr>
      </w:pPr>
      <w:r w:rsidRPr="00767B2C">
        <w:rPr>
          <w:lang w:eastAsia="zh-TW"/>
        </w:rPr>
        <w:t>芬蘭經濟於</w:t>
      </w:r>
      <w:r w:rsidRPr="00767B2C">
        <w:rPr>
          <w:lang w:eastAsia="zh-TW"/>
        </w:rPr>
        <w:t>2023</w:t>
      </w:r>
      <w:r w:rsidRPr="00767B2C">
        <w:rPr>
          <w:lang w:eastAsia="zh-TW"/>
        </w:rPr>
        <w:t>年底陷入衰退後，</w:t>
      </w:r>
      <w:r w:rsidRPr="00767B2C">
        <w:rPr>
          <w:lang w:eastAsia="zh-TW"/>
        </w:rPr>
        <w:t>2024</w:t>
      </w:r>
      <w:r w:rsidRPr="00767B2C">
        <w:rPr>
          <w:lang w:eastAsia="zh-TW"/>
        </w:rPr>
        <w:t>年由於港口罷工數週，第一季貨物出口大幅下降，加上失業率上升，部分社會福利削減，私人消費停滯，</w:t>
      </w:r>
      <w:r w:rsidRPr="00767B2C">
        <w:rPr>
          <w:lang w:eastAsia="zh-TW"/>
        </w:rPr>
        <w:t>2024</w:t>
      </w:r>
      <w:r w:rsidRPr="00767B2C">
        <w:rPr>
          <w:lang w:eastAsia="zh-TW"/>
        </w:rPr>
        <w:t>年實質</w:t>
      </w:r>
      <w:r w:rsidRPr="00767B2C">
        <w:rPr>
          <w:lang w:eastAsia="zh-TW"/>
        </w:rPr>
        <w:t>GDP</w:t>
      </w:r>
      <w:r w:rsidRPr="00767B2C">
        <w:rPr>
          <w:lang w:eastAsia="zh-TW"/>
        </w:rPr>
        <w:t>成長乏力，經濟萎縮約</w:t>
      </w:r>
      <w:r w:rsidRPr="00767B2C">
        <w:rPr>
          <w:lang w:eastAsia="zh-TW"/>
        </w:rPr>
        <w:t>0.5%</w:t>
      </w:r>
      <w:r w:rsidRPr="00767B2C">
        <w:rPr>
          <w:lang w:eastAsia="zh-TW"/>
        </w:rPr>
        <w:t>。</w:t>
      </w:r>
      <w:r w:rsidRPr="00767B2C">
        <w:rPr>
          <w:lang w:eastAsia="zh-TW"/>
        </w:rPr>
        <w:t>2025</w:t>
      </w:r>
      <w:r w:rsidRPr="00767B2C">
        <w:rPr>
          <w:lang w:eastAsia="zh-TW"/>
        </w:rPr>
        <w:t>年世界經濟逐步回暖，經濟總需求將緩慢成長，且預計利率下降，將改善私人消費及支持投資，進而加強芬蘭出口成長，特別是年初以來服務業出口強勁和設備投資穩定成長顯示經濟觸底反彈。雖政府宣布額外的財政整頓措施，大部分將於</w:t>
      </w:r>
      <w:r w:rsidRPr="00767B2C">
        <w:rPr>
          <w:lang w:eastAsia="zh-TW"/>
        </w:rPr>
        <w:t>2025</w:t>
      </w:r>
      <w:r w:rsidRPr="00767B2C">
        <w:rPr>
          <w:lang w:eastAsia="zh-TW"/>
        </w:rPr>
        <w:t>年生效，但經濟成長仍將由內需驅動，融資成本下降和新房供應下降將推動住房投資復甦，</w:t>
      </w:r>
      <w:r w:rsidRPr="00767B2C">
        <w:rPr>
          <w:lang w:eastAsia="zh-TW"/>
        </w:rPr>
        <w:t xml:space="preserve"> 2025</w:t>
      </w:r>
      <w:r w:rsidRPr="00767B2C">
        <w:rPr>
          <w:lang w:eastAsia="zh-TW"/>
        </w:rPr>
        <w:t>年實質</w:t>
      </w:r>
      <w:r w:rsidRPr="00767B2C">
        <w:rPr>
          <w:lang w:eastAsia="zh-TW"/>
        </w:rPr>
        <w:t>GDP</w:t>
      </w:r>
      <w:r w:rsidRPr="00767B2C">
        <w:rPr>
          <w:lang w:eastAsia="zh-TW"/>
        </w:rPr>
        <w:t>預計成長</w:t>
      </w:r>
      <w:r w:rsidRPr="00767B2C">
        <w:rPr>
          <w:lang w:eastAsia="zh-TW"/>
        </w:rPr>
        <w:t>1.5%</w:t>
      </w:r>
      <w:r w:rsidRPr="00767B2C">
        <w:rPr>
          <w:lang w:eastAsia="zh-TW"/>
        </w:rPr>
        <w:t>。</w:t>
      </w:r>
    </w:p>
    <w:p w14:paraId="457AB610" w14:textId="77777777" w:rsidR="0037237C" w:rsidRPr="00767B2C" w:rsidRDefault="0037237C" w:rsidP="0037237C">
      <w:pPr>
        <w:ind w:firstLine="472"/>
      </w:pPr>
      <w:r w:rsidRPr="00767B2C">
        <w:rPr>
          <w:lang w:eastAsia="zh-TW"/>
        </w:rPr>
        <w:t>芬蘭</w:t>
      </w:r>
      <w:r w:rsidRPr="00767B2C">
        <w:rPr>
          <w:lang w:eastAsia="zh-TW"/>
        </w:rPr>
        <w:t>2024</w:t>
      </w:r>
      <w:r w:rsidRPr="00767B2C">
        <w:rPr>
          <w:lang w:eastAsia="zh-TW"/>
        </w:rPr>
        <w:t>年受到年初的政治罷工，全球經濟前景不確定導致出口市場成長乏力。</w:t>
      </w:r>
      <w:r w:rsidRPr="00767B2C">
        <w:rPr>
          <w:lang w:eastAsia="zh-TW"/>
        </w:rPr>
        <w:t>2025</w:t>
      </w:r>
      <w:r w:rsidRPr="00767B2C">
        <w:rPr>
          <w:lang w:eastAsia="zh-TW"/>
        </w:rPr>
        <w:t>年當世界貿易獲得成長動力，全球貨幣政策寬鬆投資增加，芬蘭出口預計將會回升。另隨著國內生產需求增強，及國防相關的採購進口成長，將有助於增加進口。</w:t>
      </w:r>
    </w:p>
    <w:p w14:paraId="0FA760CD" w14:textId="77777777" w:rsidR="0037237C" w:rsidRPr="00767B2C" w:rsidRDefault="0037237C" w:rsidP="0037237C">
      <w:pPr>
        <w:ind w:firstLine="472"/>
        <w:rPr>
          <w:lang w:eastAsia="zh-TW"/>
        </w:rPr>
      </w:pPr>
      <w:r w:rsidRPr="00767B2C">
        <w:rPr>
          <w:lang w:eastAsia="zh-TW"/>
        </w:rPr>
        <w:t>2024</w:t>
      </w:r>
      <w:r w:rsidRPr="00767B2C">
        <w:rPr>
          <w:lang w:eastAsia="zh-TW"/>
        </w:rPr>
        <w:t>年經濟活動疲軟，就業預計將下降</w:t>
      </w:r>
      <w:r w:rsidRPr="00767B2C">
        <w:rPr>
          <w:lang w:eastAsia="zh-TW"/>
        </w:rPr>
        <w:t>0.6%</w:t>
      </w:r>
      <w:r w:rsidRPr="00767B2C">
        <w:rPr>
          <w:lang w:eastAsia="zh-TW"/>
        </w:rPr>
        <w:t>，失業率約</w:t>
      </w:r>
      <w:r w:rsidRPr="00767B2C">
        <w:rPr>
          <w:lang w:eastAsia="zh-TW"/>
        </w:rPr>
        <w:t>8.2%</w:t>
      </w:r>
      <w:r w:rsidRPr="00767B2C">
        <w:rPr>
          <w:lang w:eastAsia="zh-TW"/>
        </w:rPr>
        <w:t>，集中在製造業、建築業和專業服務業，而其他行業尤其是醫療保健行業，勞動力短缺依然存在。隨著經濟狀況改善，就業情形將在</w:t>
      </w:r>
      <w:r w:rsidRPr="00767B2C">
        <w:rPr>
          <w:lang w:eastAsia="zh-TW"/>
        </w:rPr>
        <w:t>2025</w:t>
      </w:r>
      <w:r w:rsidRPr="00767B2C">
        <w:rPr>
          <w:lang w:eastAsia="zh-TW"/>
        </w:rPr>
        <w:t>年和</w:t>
      </w:r>
      <w:r w:rsidRPr="00767B2C">
        <w:rPr>
          <w:lang w:eastAsia="zh-TW"/>
        </w:rPr>
        <w:t>2026</w:t>
      </w:r>
      <w:r w:rsidRPr="00767B2C">
        <w:rPr>
          <w:lang w:eastAsia="zh-TW"/>
        </w:rPr>
        <w:t>年逐步恢復，分別成長</w:t>
      </w:r>
      <w:r w:rsidRPr="00767B2C">
        <w:rPr>
          <w:lang w:eastAsia="zh-TW"/>
        </w:rPr>
        <w:t>0.6%</w:t>
      </w:r>
      <w:r w:rsidRPr="00767B2C">
        <w:rPr>
          <w:lang w:eastAsia="zh-TW"/>
        </w:rPr>
        <w:t>和</w:t>
      </w:r>
      <w:r w:rsidRPr="00767B2C">
        <w:rPr>
          <w:lang w:eastAsia="zh-TW"/>
        </w:rPr>
        <w:t>0.8%</w:t>
      </w:r>
      <w:r w:rsidRPr="00767B2C">
        <w:rPr>
          <w:lang w:eastAsia="zh-TW"/>
        </w:rPr>
        <w:t>，失業率預計在</w:t>
      </w:r>
      <w:r w:rsidRPr="00767B2C">
        <w:rPr>
          <w:lang w:eastAsia="zh-TW"/>
        </w:rPr>
        <w:t>2025</w:t>
      </w:r>
      <w:r w:rsidRPr="00767B2C">
        <w:rPr>
          <w:lang w:eastAsia="zh-TW"/>
        </w:rPr>
        <w:t>年和</w:t>
      </w:r>
      <w:r w:rsidRPr="00767B2C">
        <w:rPr>
          <w:lang w:eastAsia="zh-TW"/>
        </w:rPr>
        <w:t>2026</w:t>
      </w:r>
      <w:r w:rsidRPr="00767B2C">
        <w:rPr>
          <w:lang w:eastAsia="zh-TW"/>
        </w:rPr>
        <w:t>年分別降至</w:t>
      </w:r>
      <w:r w:rsidRPr="00767B2C">
        <w:rPr>
          <w:lang w:eastAsia="zh-TW"/>
        </w:rPr>
        <w:t>7.9%</w:t>
      </w:r>
      <w:r w:rsidRPr="00767B2C">
        <w:rPr>
          <w:lang w:eastAsia="zh-TW"/>
        </w:rPr>
        <w:t>和</w:t>
      </w:r>
      <w:r w:rsidRPr="00767B2C">
        <w:rPr>
          <w:lang w:eastAsia="zh-TW"/>
        </w:rPr>
        <w:t>7.5%</w:t>
      </w:r>
      <w:r w:rsidRPr="00767B2C">
        <w:rPr>
          <w:lang w:eastAsia="zh-TW"/>
        </w:rPr>
        <w:t>。因失業率上升、社會福利削減、財政政策日益收緊，消費者對經濟的信心疲軟，</w:t>
      </w:r>
      <w:r w:rsidRPr="00767B2C">
        <w:rPr>
          <w:lang w:eastAsia="zh-TW"/>
        </w:rPr>
        <w:t>2024</w:t>
      </w:r>
      <w:r w:rsidRPr="00767B2C">
        <w:rPr>
          <w:lang w:eastAsia="zh-TW"/>
        </w:rPr>
        <w:t>年私人消費下降，</w:t>
      </w:r>
      <w:r w:rsidRPr="00767B2C">
        <w:rPr>
          <w:lang w:eastAsia="zh-TW"/>
        </w:rPr>
        <w:t>2025</w:t>
      </w:r>
      <w:r w:rsidRPr="00767B2C">
        <w:rPr>
          <w:lang w:eastAsia="zh-TW"/>
        </w:rPr>
        <w:t>年預計略有增加。</w:t>
      </w:r>
    </w:p>
    <w:p w14:paraId="23395BE9" w14:textId="77777777" w:rsidR="0037237C" w:rsidRPr="00767B2C" w:rsidRDefault="0037237C" w:rsidP="0037237C">
      <w:pPr>
        <w:ind w:firstLine="472"/>
        <w:rPr>
          <w:lang w:eastAsia="zh-TW"/>
        </w:rPr>
      </w:pPr>
      <w:r w:rsidRPr="00767B2C">
        <w:rPr>
          <w:lang w:eastAsia="zh-TW"/>
        </w:rPr>
        <w:t>2024</w:t>
      </w:r>
      <w:r w:rsidRPr="00767B2C">
        <w:rPr>
          <w:lang w:eastAsia="zh-TW"/>
        </w:rPr>
        <w:t>年芬蘭未大幅提高新貸款利率標準。</w:t>
      </w:r>
      <w:r w:rsidRPr="00767B2C">
        <w:rPr>
          <w:lang w:eastAsia="zh-TW"/>
        </w:rPr>
        <w:t>2025</w:t>
      </w:r>
      <w:r w:rsidRPr="00767B2C">
        <w:rPr>
          <w:lang w:eastAsia="zh-TW"/>
        </w:rPr>
        <w:t>年和</w:t>
      </w:r>
      <w:r w:rsidRPr="00767B2C">
        <w:rPr>
          <w:lang w:eastAsia="zh-TW"/>
        </w:rPr>
        <w:t>2026</w:t>
      </w:r>
      <w:r w:rsidRPr="00767B2C">
        <w:rPr>
          <w:lang w:eastAsia="zh-TW"/>
        </w:rPr>
        <w:t>年</w:t>
      </w:r>
      <w:r w:rsidRPr="00767B2C">
        <w:rPr>
          <w:lang w:eastAsia="zh-TW"/>
        </w:rPr>
        <w:t>3</w:t>
      </w:r>
      <w:r w:rsidRPr="00767B2C">
        <w:rPr>
          <w:lang w:eastAsia="zh-TW"/>
        </w:rPr>
        <w:t>個月的</w:t>
      </w:r>
      <w:r w:rsidRPr="00767B2C">
        <w:rPr>
          <w:lang w:eastAsia="zh-TW"/>
        </w:rPr>
        <w:t>Euribor</w:t>
      </w:r>
      <w:r w:rsidRPr="00767B2C">
        <w:rPr>
          <w:lang w:eastAsia="zh-TW"/>
        </w:rPr>
        <w:t>利率預期將逐漸下降至</w:t>
      </w:r>
      <w:r w:rsidRPr="00767B2C">
        <w:rPr>
          <w:lang w:eastAsia="zh-TW"/>
        </w:rPr>
        <w:t>3%</w:t>
      </w:r>
      <w:r w:rsidRPr="00767B2C">
        <w:rPr>
          <w:lang w:eastAsia="zh-TW"/>
        </w:rPr>
        <w:t>以下，融資條件的限制大幅減少，有助經濟復甦，改善私人投資消費。</w:t>
      </w:r>
      <w:r w:rsidRPr="00767B2C">
        <w:rPr>
          <w:lang w:eastAsia="zh-TW"/>
        </w:rPr>
        <w:t>2024</w:t>
      </w:r>
      <w:r w:rsidRPr="00767B2C">
        <w:rPr>
          <w:lang w:eastAsia="zh-TW"/>
        </w:rPr>
        <w:t>年通膨大幅下降，但</w:t>
      </w:r>
      <w:r w:rsidRPr="00767B2C">
        <w:rPr>
          <w:lang w:eastAsia="zh-TW"/>
        </w:rPr>
        <w:t>2025</w:t>
      </w:r>
      <w:r w:rsidRPr="00767B2C">
        <w:rPr>
          <w:lang w:eastAsia="zh-TW"/>
        </w:rPr>
        <w:t>年政府採提高貨物加值稅政策恐間接導致消費物價上漲。儘管如此，預測通貨膨脹率仍將維持在</w:t>
      </w:r>
      <w:r w:rsidRPr="00767B2C">
        <w:rPr>
          <w:lang w:eastAsia="zh-TW"/>
        </w:rPr>
        <w:t xml:space="preserve">2% </w:t>
      </w:r>
      <w:r w:rsidRPr="00767B2C">
        <w:rPr>
          <w:lang w:eastAsia="zh-TW"/>
        </w:rPr>
        <w:t>以下。</w:t>
      </w:r>
    </w:p>
    <w:p w14:paraId="6A87BF67" w14:textId="63EB1B4B" w:rsidR="0037237C" w:rsidRPr="00767B2C" w:rsidRDefault="0037237C" w:rsidP="0037237C">
      <w:pPr>
        <w:ind w:firstLine="472"/>
        <w:rPr>
          <w:lang w:eastAsia="zh-TW"/>
        </w:rPr>
      </w:pPr>
      <w:r w:rsidRPr="00767B2C">
        <w:rPr>
          <w:lang w:eastAsia="zh-TW"/>
        </w:rPr>
        <w:t>由於政府支出大幅增加，公共收入成長放緩，較高利息支出帶來壓力，社會保障繳款減少和部分稅收減少，造成公共收入高於支出，</w:t>
      </w:r>
      <w:r w:rsidRPr="00767B2C">
        <w:rPr>
          <w:lang w:eastAsia="zh-TW"/>
        </w:rPr>
        <w:t>2024</w:t>
      </w:r>
      <w:r w:rsidRPr="00767B2C">
        <w:rPr>
          <w:lang w:eastAsia="zh-TW"/>
        </w:rPr>
        <w:t>年債務</w:t>
      </w:r>
      <w:r w:rsidR="004B2420" w:rsidRPr="00767B2C">
        <w:rPr>
          <w:lang w:eastAsia="zh-TW"/>
        </w:rPr>
        <w:t>占</w:t>
      </w:r>
      <w:r w:rsidRPr="00767B2C">
        <w:rPr>
          <w:lang w:eastAsia="zh-TW"/>
        </w:rPr>
        <w:t>GDP</w:t>
      </w:r>
      <w:r w:rsidRPr="00767B2C">
        <w:rPr>
          <w:lang w:eastAsia="zh-TW"/>
        </w:rPr>
        <w:t>比例接近</w:t>
      </w:r>
      <w:r w:rsidRPr="00767B2C">
        <w:rPr>
          <w:lang w:eastAsia="zh-TW"/>
        </w:rPr>
        <w:t>82%</w:t>
      </w:r>
      <w:r w:rsidRPr="00767B2C">
        <w:rPr>
          <w:lang w:eastAsia="zh-TW"/>
        </w:rPr>
        <w:t>。</w:t>
      </w:r>
      <w:r w:rsidRPr="00767B2C">
        <w:rPr>
          <w:lang w:eastAsia="zh-TW"/>
        </w:rPr>
        <w:t>2025</w:t>
      </w:r>
      <w:r w:rsidRPr="00767B2C">
        <w:rPr>
          <w:lang w:eastAsia="zh-TW"/>
        </w:rPr>
        <w:t>年</w:t>
      </w:r>
      <w:r w:rsidRPr="00767B2C">
        <w:rPr>
          <w:lang w:eastAsia="zh-TW"/>
        </w:rPr>
        <w:t>GDP</w:t>
      </w:r>
      <w:r w:rsidRPr="00767B2C">
        <w:rPr>
          <w:lang w:eastAsia="zh-TW"/>
        </w:rPr>
        <w:t>緩慢復甦，公共服</w:t>
      </w:r>
      <w:r w:rsidRPr="00767B2C">
        <w:rPr>
          <w:lang w:eastAsia="zh-TW"/>
        </w:rPr>
        <w:t>​​</w:t>
      </w:r>
      <w:r w:rsidRPr="00767B2C">
        <w:rPr>
          <w:lang w:eastAsia="zh-TW"/>
        </w:rPr>
        <w:t>務需求及利息支出持續增加，及政府國防支出增加，公共財政將持續面臨壓力，預計政府債務比率仍將攀升。</w:t>
      </w:r>
    </w:p>
    <w:p w14:paraId="74C6B060" w14:textId="17D0E812" w:rsidR="0037237C" w:rsidRPr="00767B2C" w:rsidRDefault="0037237C" w:rsidP="0037237C">
      <w:pPr>
        <w:ind w:firstLine="472"/>
        <w:rPr>
          <w:lang w:eastAsia="zh-TW"/>
        </w:rPr>
      </w:pPr>
      <w:r w:rsidRPr="00767B2C">
        <w:rPr>
          <w:lang w:eastAsia="zh-TW"/>
        </w:rPr>
        <w:t>2024</w:t>
      </w:r>
      <w:r w:rsidRPr="00767B2C">
        <w:rPr>
          <w:lang w:eastAsia="zh-TW"/>
        </w:rPr>
        <w:t>年因疲軟需求，未售出的新宅數量仍高，房屋建築大幅下降，幾無新建案開工，非住宅投資也下降。</w:t>
      </w:r>
      <w:r w:rsidRPr="00767B2C">
        <w:rPr>
          <w:lang w:eastAsia="zh-TW"/>
        </w:rPr>
        <w:t>2024</w:t>
      </w:r>
      <w:r w:rsidRPr="00767B2C">
        <w:rPr>
          <w:lang w:eastAsia="zh-TW"/>
        </w:rPr>
        <w:t>年芬蘭住房建築主要來自政府政策支持的建設項目為主，包括國家補貼的芬蘭住房融資中心</w:t>
      </w:r>
      <w:r w:rsidR="004B2420" w:rsidRPr="00767B2C">
        <w:rPr>
          <w:lang w:eastAsia="zh-TW"/>
        </w:rPr>
        <w:t>（</w:t>
      </w:r>
      <w:r w:rsidRPr="00767B2C">
        <w:rPr>
          <w:lang w:eastAsia="zh-TW"/>
        </w:rPr>
        <w:t>The Housing Finance and Development Centre of Finland</w:t>
      </w:r>
      <w:r w:rsidRPr="00767B2C">
        <w:rPr>
          <w:lang w:eastAsia="zh-TW"/>
        </w:rPr>
        <w:t>；</w:t>
      </w:r>
      <w:r w:rsidRPr="00767B2C">
        <w:rPr>
          <w:lang w:eastAsia="zh-TW"/>
        </w:rPr>
        <w:t>ARA</w:t>
      </w:r>
      <w:r w:rsidR="004B2420" w:rsidRPr="00767B2C">
        <w:rPr>
          <w:lang w:eastAsia="zh-TW"/>
        </w:rPr>
        <w:t>）</w:t>
      </w:r>
      <w:r w:rsidRPr="00767B2C">
        <w:rPr>
          <w:lang w:eastAsia="zh-TW"/>
        </w:rPr>
        <w:t>的房屋生產。</w:t>
      </w:r>
      <w:r w:rsidRPr="00767B2C">
        <w:rPr>
          <w:lang w:eastAsia="zh-TW"/>
        </w:rPr>
        <w:t>2025</w:t>
      </w:r>
      <w:r w:rsidRPr="00767B2C">
        <w:rPr>
          <w:lang w:eastAsia="zh-TW"/>
        </w:rPr>
        <w:t>年隨著消費信心逐步增強，人口成長和金融利率預期下降將有助刺激投資，或可重振住房需求和施工，私人非住宅投資亦可望緩慢成長，但施工將需更長時間才能改善。</w:t>
      </w:r>
    </w:p>
    <w:p w14:paraId="335D46C2" w14:textId="77777777" w:rsidR="0037237C" w:rsidRPr="00767B2C" w:rsidRDefault="0037237C" w:rsidP="0037237C">
      <w:pPr>
        <w:pStyle w:val="a4"/>
      </w:pPr>
      <w:r w:rsidRPr="00767B2C">
        <w:rPr>
          <w:szCs w:val="32"/>
        </w:rPr>
        <w:t>二、天然資源</w:t>
      </w:r>
    </w:p>
    <w:p w14:paraId="1C7043EA" w14:textId="77777777" w:rsidR="0037237C" w:rsidRPr="00767B2C" w:rsidRDefault="0037237C" w:rsidP="0037237C">
      <w:pPr>
        <w:ind w:firstLine="472"/>
        <w:rPr>
          <w:lang w:eastAsia="zh-TW"/>
        </w:rPr>
      </w:pPr>
      <w:r w:rsidRPr="00767B2C">
        <w:rPr>
          <w:lang w:eastAsia="zh-TW"/>
        </w:rPr>
        <w:t>森林是芬蘭最豐富的自然資源，林地面積約</w:t>
      </w:r>
      <w:r w:rsidRPr="00767B2C">
        <w:rPr>
          <w:lang w:eastAsia="zh-TW"/>
        </w:rPr>
        <w:t>2,617</w:t>
      </w:r>
      <w:r w:rsidRPr="00767B2C">
        <w:rPr>
          <w:lang w:eastAsia="zh-TW"/>
        </w:rPr>
        <w:t>萬公頃，占國土面積之</w:t>
      </w:r>
      <w:r w:rsidRPr="00767B2C">
        <w:rPr>
          <w:lang w:eastAsia="zh-TW"/>
        </w:rPr>
        <w:t>77%</w:t>
      </w:r>
      <w:r w:rsidRPr="00767B2C">
        <w:rPr>
          <w:lang w:eastAsia="zh-TW"/>
        </w:rPr>
        <w:t>；芬蘭森林蘊藏量不斷成長，在歐洲僅次於俄羅斯與瑞典。芬蘭森林研究所（</w:t>
      </w:r>
      <w:r w:rsidRPr="00767B2C">
        <w:rPr>
          <w:lang w:eastAsia="zh-TW"/>
        </w:rPr>
        <w:t>Finnish Forest Research</w:t>
      </w:r>
      <w:r w:rsidRPr="00767B2C">
        <w:rPr>
          <w:lang w:eastAsia="zh-TW"/>
        </w:rPr>
        <w:t>）認為芬蘭森林蘊藏量豐富且林木成長快速，可歸功於氣候因素，尤以芬蘭南部森林區之林木更為顯著。</w:t>
      </w:r>
    </w:p>
    <w:p w14:paraId="19EA2DC5" w14:textId="77777777" w:rsidR="0037237C" w:rsidRPr="00767B2C" w:rsidRDefault="0037237C" w:rsidP="0037237C">
      <w:pPr>
        <w:ind w:firstLine="472"/>
        <w:rPr>
          <w:lang w:eastAsia="zh-TW"/>
        </w:rPr>
      </w:pPr>
      <w:r w:rsidRPr="00767B2C">
        <w:rPr>
          <w:lang w:eastAsia="zh-TW"/>
        </w:rPr>
        <w:t>芬蘭森林蘊藏量成長主要來自針葉林。檜木與縱杉需求量甚大，近年蘊藏量已漸減少；樺木主要用於造紙，未來可能會有短缺現象。芬蘭森林研究所表示：目前影響木材供需最難掌握的因素為用作燃料的木材日漸增加，可能影響木材作為纖維供應的來源。</w:t>
      </w:r>
    </w:p>
    <w:p w14:paraId="47EA962A" w14:textId="77777777" w:rsidR="0037237C" w:rsidRPr="00767B2C" w:rsidRDefault="0037237C" w:rsidP="0037237C">
      <w:pPr>
        <w:ind w:firstLine="472"/>
        <w:rPr>
          <w:lang w:eastAsia="zh-TW"/>
        </w:rPr>
      </w:pPr>
      <w:r w:rsidRPr="00767B2C">
        <w:rPr>
          <w:lang w:eastAsia="zh-TW"/>
        </w:rPr>
        <w:t>芬蘭礦產不多，較重要的是碎石、砂礫、黏土、泥煤，另有少量銅、鎳、鋅、鉛、鉻等礦產。雖然每年礦場探勘申請案件不少，但探勘後真正可以開採的可能不到百分之一。</w:t>
      </w:r>
    </w:p>
    <w:p w14:paraId="0D8F9A8F" w14:textId="77777777" w:rsidR="0037237C" w:rsidRPr="00767B2C" w:rsidRDefault="0037237C" w:rsidP="0037237C">
      <w:pPr>
        <w:pStyle w:val="a4"/>
        <w:pageBreakBefore/>
      </w:pPr>
      <w:r w:rsidRPr="00767B2C">
        <w:t>三、產業概況</w:t>
      </w:r>
    </w:p>
    <w:p w14:paraId="5929167F" w14:textId="77777777" w:rsidR="0037237C" w:rsidRPr="00767B2C" w:rsidRDefault="0037237C" w:rsidP="0037237C">
      <w:pPr>
        <w:pStyle w:val="ae"/>
      </w:pPr>
      <w:r w:rsidRPr="00767B2C">
        <w:t>（一）科技資訊服務業</w:t>
      </w:r>
    </w:p>
    <w:p w14:paraId="1850E8F8" w14:textId="77777777" w:rsidR="0037237C" w:rsidRPr="00767B2C" w:rsidRDefault="0037237C" w:rsidP="0037237C">
      <w:pPr>
        <w:pStyle w:val="af0"/>
        <w:ind w:left="945" w:firstLine="472"/>
        <w:rPr>
          <w:lang w:eastAsia="zh-TW"/>
        </w:rPr>
      </w:pPr>
      <w:r w:rsidRPr="00767B2C">
        <w:rPr>
          <w:lang w:eastAsia="zh-TW"/>
        </w:rPr>
        <w:t>科技產業為芬蘭主要出口產業之一，主要涵蓋電子電機、機械科技、金屬科技、</w:t>
      </w:r>
      <w:r w:rsidRPr="00767B2C">
        <w:rPr>
          <w:lang w:eastAsia="zh-TW"/>
        </w:rPr>
        <w:t>IT</w:t>
      </w:r>
      <w:r w:rsidRPr="00767B2C">
        <w:rPr>
          <w:lang w:eastAsia="zh-TW"/>
        </w:rPr>
        <w:t>和顧問服務等產業。過去受惠於</w:t>
      </w:r>
      <w:r w:rsidRPr="00767B2C">
        <w:rPr>
          <w:lang w:eastAsia="zh-TW"/>
        </w:rPr>
        <w:t>Nokia</w:t>
      </w:r>
      <w:r w:rsidRPr="00767B2C">
        <w:rPr>
          <w:lang w:eastAsia="zh-TW"/>
        </w:rPr>
        <w:t>和</w:t>
      </w:r>
      <w:r w:rsidRPr="00767B2C">
        <w:rPr>
          <w:lang w:eastAsia="zh-TW"/>
        </w:rPr>
        <w:t>Linux</w:t>
      </w:r>
      <w:r w:rsidRPr="00767B2C">
        <w:rPr>
          <w:lang w:eastAsia="zh-TW"/>
        </w:rPr>
        <w:t>開放作業系統的周邊效應，促使芬蘭資訊服務業的長足發展，但多數資訊軟體公司屬家族企業，規模甚小。雖近年資訊軟體業已趨國際化，但仍缺乏行銷技能與資金援助，市場仍多集中於芬蘭與歐洲。然</w:t>
      </w:r>
      <w:r w:rsidRPr="00767B2C">
        <w:rPr>
          <w:lang w:eastAsia="zh-TW"/>
        </w:rPr>
        <w:t>Nokia</w:t>
      </w:r>
      <w:r w:rsidRPr="00767B2C">
        <w:rPr>
          <w:lang w:eastAsia="zh-TW"/>
        </w:rPr>
        <w:t>退出手機市場後，因芬蘭勞工成本偏高及就近供應市場需求等考量條件，下游廠商如手機零組件製造商紛紛將製造部門移往東歐、亞洲與中南美洲等新興國家，因其優良科技技術更吸引不少外資至芬蘭投資，亦使芬蘭電子業以技術發展和服務出口為發展重點。</w:t>
      </w:r>
    </w:p>
    <w:p w14:paraId="73063BF8" w14:textId="77777777" w:rsidR="0037237C" w:rsidRPr="00767B2C" w:rsidRDefault="0037237C" w:rsidP="0037237C">
      <w:pPr>
        <w:pStyle w:val="af0"/>
        <w:ind w:left="945" w:firstLine="472"/>
        <w:rPr>
          <w:lang w:eastAsia="zh-TW"/>
        </w:rPr>
      </w:pPr>
      <w:r w:rsidRPr="00767B2C">
        <w:rPr>
          <w:lang w:eastAsia="zh-TW"/>
        </w:rPr>
        <w:t>電子業技術所含應用範圍甚廣，包括通訊、交通系統、氣象、再生能源、醫療等均為芬蘭最重視研發的產業，其中電信大廠</w:t>
      </w:r>
      <w:r w:rsidRPr="00767B2C">
        <w:rPr>
          <w:lang w:eastAsia="zh-TW"/>
        </w:rPr>
        <w:t>Nokia</w:t>
      </w:r>
      <w:r w:rsidRPr="00767B2C">
        <w:rPr>
          <w:lang w:eastAsia="zh-TW"/>
        </w:rPr>
        <w:t>扮演芬蘭近十幾年電子通訊業的重要角色，目前其業務重點轉為電信設備，將業務聚焦於無線網路通訊設備，並戮力強化電信設備市占率，現在已是全球市場的</w:t>
      </w:r>
      <w:r w:rsidRPr="00767B2C">
        <w:rPr>
          <w:lang w:eastAsia="zh-TW"/>
        </w:rPr>
        <w:t>5G</w:t>
      </w:r>
      <w:r w:rsidRPr="00767B2C">
        <w:rPr>
          <w:lang w:eastAsia="zh-TW"/>
        </w:rPr>
        <w:t>主要設備供應商之一。</w:t>
      </w:r>
    </w:p>
    <w:p w14:paraId="51379D0B" w14:textId="2F003BC9" w:rsidR="0037237C" w:rsidRPr="00767B2C" w:rsidRDefault="0037237C" w:rsidP="0037237C">
      <w:pPr>
        <w:pStyle w:val="af0"/>
        <w:ind w:left="945" w:firstLine="472"/>
        <w:rPr>
          <w:lang w:eastAsia="zh-TW"/>
        </w:rPr>
      </w:pPr>
      <w:r w:rsidRPr="00767B2C">
        <w:rPr>
          <w:lang w:eastAsia="zh-TW"/>
        </w:rPr>
        <w:t>芬蘭已成為行動數據消費的先驅，改變其電信產業。該國轉向無限數據</w:t>
      </w:r>
      <w:r w:rsidR="004B2420" w:rsidRPr="00767B2C">
        <w:rPr>
          <w:lang w:eastAsia="zh-TW"/>
        </w:rPr>
        <w:t>計畫</w:t>
      </w:r>
      <w:r w:rsidRPr="00767B2C">
        <w:rPr>
          <w:lang w:eastAsia="zh-TW"/>
        </w:rPr>
        <w:t>已改變芬蘭人使用智慧型手機和存取網路的方式。這種方法不僅改變消費者的行為，而且使芬蘭處於行動寬頻應用的前沿，高速行動互聯網的廣泛普及重塑家庭連接，目前約有</w:t>
      </w:r>
      <w:r w:rsidRPr="00767B2C">
        <w:rPr>
          <w:lang w:eastAsia="zh-TW"/>
        </w:rPr>
        <w:t>97%</w:t>
      </w:r>
      <w:r w:rsidRPr="00767B2C">
        <w:rPr>
          <w:lang w:eastAsia="zh-TW"/>
        </w:rPr>
        <w:t>的芬蘭家庭可以享受寬頻存取。</w:t>
      </w:r>
      <w:r w:rsidRPr="00767B2C">
        <w:rPr>
          <w:lang w:eastAsia="zh-TW"/>
        </w:rPr>
        <w:t>2023</w:t>
      </w:r>
      <w:r w:rsidRPr="00767B2C">
        <w:rPr>
          <w:lang w:eastAsia="zh-TW"/>
        </w:rPr>
        <w:t>年芬蘭電信產業產值達</w:t>
      </w:r>
      <w:r w:rsidRPr="00767B2C">
        <w:rPr>
          <w:lang w:eastAsia="zh-TW"/>
        </w:rPr>
        <w:t>35.3</w:t>
      </w:r>
      <w:r w:rsidRPr="00767B2C">
        <w:rPr>
          <w:lang w:eastAsia="zh-TW"/>
        </w:rPr>
        <w:t>億歐元。</w:t>
      </w:r>
    </w:p>
    <w:p w14:paraId="5D9083E3" w14:textId="232ACF4C" w:rsidR="0037237C" w:rsidRPr="00767B2C" w:rsidRDefault="0037237C" w:rsidP="006A3BE8">
      <w:pPr>
        <w:pStyle w:val="af0"/>
        <w:ind w:left="945" w:firstLine="472"/>
      </w:pPr>
      <w:r w:rsidRPr="00767B2C">
        <w:t>芬蘭於</w:t>
      </w:r>
      <w:r w:rsidRPr="00767B2C">
        <w:t>2024</w:t>
      </w:r>
      <w:r w:rsidRPr="00767B2C">
        <w:t>世界行動通訊大會</w:t>
      </w:r>
      <w:r w:rsidR="004B2420" w:rsidRPr="00767B2C">
        <w:t>（</w:t>
      </w:r>
      <w:r w:rsidRPr="00767B2C">
        <w:t>MWC</w:t>
      </w:r>
      <w:r w:rsidR="004B2420" w:rsidRPr="00767B2C">
        <w:t>）</w:t>
      </w:r>
      <w:r w:rsidRPr="00767B2C">
        <w:t>宣布加入，以美國為主，並包括澳洲、英國、日本、加拿大、韓國、法國、瑞典、捷克等之下一代無線技術</w:t>
      </w:r>
      <w:r w:rsidRPr="00767B2C">
        <w:t>6G</w:t>
      </w:r>
      <w:r w:rsidRPr="00767B2C">
        <w:t>聯合聲明。芬蘭已是發展</w:t>
      </w:r>
      <w:r w:rsidRPr="00767B2C">
        <w:t>6G</w:t>
      </w:r>
      <w:r w:rsidRPr="00767B2C">
        <w:t>網路五個領先國家之一，該項聲明將引導國內外</w:t>
      </w:r>
      <w:r w:rsidRPr="00767B2C">
        <w:t>6G</w:t>
      </w:r>
      <w:r w:rsidRPr="00767B2C">
        <w:t>發展，並加強與戰略夥伴未來無線通訊網路合作。芬蘭強調國際</w:t>
      </w:r>
      <w:r w:rsidRPr="00767B2C">
        <w:t>6G</w:t>
      </w:r>
      <w:r w:rsidRPr="00767B2C">
        <w:t>政策於確保未來行動網路符合民主價值基礎非常重要，</w:t>
      </w:r>
      <w:r w:rsidRPr="00767B2C">
        <w:t>6G</w:t>
      </w:r>
      <w:r w:rsidRPr="00767B2C">
        <w:t>網際技術必須安全、符合永續發展目標。</w:t>
      </w:r>
    </w:p>
    <w:p w14:paraId="58D8AE1D" w14:textId="237399B0" w:rsidR="0037237C" w:rsidRPr="00767B2C" w:rsidRDefault="0037237C" w:rsidP="006A3BE8">
      <w:pPr>
        <w:pStyle w:val="af0"/>
        <w:ind w:left="945" w:firstLine="472"/>
      </w:pPr>
      <w:r w:rsidRPr="00767B2C">
        <w:t>電子電機產業</w:t>
      </w:r>
      <w:r w:rsidRPr="00767B2C">
        <w:t>2023</w:t>
      </w:r>
      <w:r w:rsidRPr="00767B2C">
        <w:t>年產值達</w:t>
      </w:r>
      <w:r w:rsidRPr="00767B2C">
        <w:t>200</w:t>
      </w:r>
      <w:r w:rsidRPr="00767B2C">
        <w:t>億歐元，從業人員約</w:t>
      </w:r>
      <w:r w:rsidRPr="00767B2C">
        <w:t>43</w:t>
      </w:r>
      <w:r w:rsidRPr="00767B2C">
        <w:t>萬人。</w:t>
      </w:r>
      <w:r w:rsidRPr="00767B2C">
        <w:t>2024</w:t>
      </w:r>
      <w:r w:rsidRPr="00767B2C">
        <w:t>年該產業訂單金額預計較</w:t>
      </w:r>
      <w:r w:rsidRPr="00767B2C">
        <w:t>2023</w:t>
      </w:r>
      <w:r w:rsidRPr="00767B2C">
        <w:t>年同時期成長約</w:t>
      </w:r>
      <w:r w:rsidRPr="00767B2C">
        <w:t>16%</w:t>
      </w:r>
      <w:r w:rsidRPr="00767B2C">
        <w:t>。求職者的資訊技能往往不符公司需求要件，該產業仍缺少專業人才，因此，芬蘭政府仍極力協助企業吸引國際人才。</w:t>
      </w:r>
    </w:p>
    <w:p w14:paraId="0B9C6A67" w14:textId="77777777" w:rsidR="0037237C" w:rsidRPr="00767B2C" w:rsidRDefault="0037237C" w:rsidP="0037237C">
      <w:pPr>
        <w:pStyle w:val="ae"/>
      </w:pPr>
      <w:r w:rsidRPr="00767B2C">
        <w:t>（二）機械工程業</w:t>
      </w:r>
    </w:p>
    <w:p w14:paraId="0AAA990F" w14:textId="6F3288E5" w:rsidR="0037237C" w:rsidRPr="00767B2C" w:rsidRDefault="0037237C" w:rsidP="006A3BE8">
      <w:pPr>
        <w:pStyle w:val="af0"/>
        <w:ind w:left="945" w:firstLine="472"/>
      </w:pPr>
      <w:r w:rsidRPr="00767B2C">
        <w:t>機械工程是芬蘭附加價值最高的商業領域之一，它提供採用全球尖端新技術應用。芬蘭機械工程產業金融危機和出口衰退面臨巨大挑戰，必須進行結構性變革，歐盟市場和俄羅斯工業重組為改變芬蘭機械工程產業帶來機遇，成長和獲利需要專業化、注重設計和產品開發，以提高的產品品質和產量。</w:t>
      </w:r>
      <w:r w:rsidRPr="00767B2C">
        <w:t>2023</w:t>
      </w:r>
      <w:r w:rsidRPr="00767B2C">
        <w:t>芬蘭機械工程公司含機械、金屬製品和車輛的營業額約為</w:t>
      </w:r>
      <w:r w:rsidRPr="00767B2C">
        <w:t>400</w:t>
      </w:r>
      <w:r w:rsidRPr="00767B2C">
        <w:t>億歐元，比</w:t>
      </w:r>
      <w:r w:rsidRPr="00767B2C">
        <w:t>2022</w:t>
      </w:r>
      <w:r w:rsidRPr="00767B2C">
        <w:t>年成長近</w:t>
      </w:r>
      <w:r w:rsidRPr="00767B2C">
        <w:t>6%</w:t>
      </w:r>
      <w:r w:rsidRPr="00767B2C">
        <w:t>，</w:t>
      </w:r>
      <w:r w:rsidRPr="00767B2C">
        <w:t>2024</w:t>
      </w:r>
      <w:r w:rsidRPr="00767B2C">
        <w:t>年</w:t>
      </w:r>
      <w:r w:rsidRPr="00767B2C">
        <w:t>9</w:t>
      </w:r>
      <w:r w:rsidRPr="00767B2C">
        <w:t>月訂單較</w:t>
      </w:r>
      <w:r w:rsidRPr="00767B2C">
        <w:t>2023</w:t>
      </w:r>
      <w:r w:rsidRPr="00767B2C">
        <w:t>年同時期下降</w:t>
      </w:r>
      <w:r w:rsidRPr="00767B2C">
        <w:t>17%</w:t>
      </w:r>
      <w:r w:rsidRPr="00767B2C">
        <w:t>。但值得注意的是，造船廠在訂單總額中</w:t>
      </w:r>
      <w:r w:rsidR="004B2420" w:rsidRPr="00767B2C">
        <w:t>占</w:t>
      </w:r>
      <w:r w:rsidRPr="00767B2C">
        <w:t>很大比例。該產業約僱用</w:t>
      </w:r>
      <w:r w:rsidRPr="00767B2C">
        <w:t>13</w:t>
      </w:r>
      <w:r w:rsidRPr="00767B2C">
        <w:t>萬</w:t>
      </w:r>
      <w:r w:rsidRPr="00767B2C">
        <w:t>6</w:t>
      </w:r>
      <w:r w:rsidR="006A3BE8" w:rsidRPr="00767B2C">
        <w:t>,</w:t>
      </w:r>
      <w:r w:rsidRPr="00767B2C">
        <w:t>000</w:t>
      </w:r>
      <w:r w:rsidRPr="00767B2C">
        <w:t>人。</w:t>
      </w:r>
    </w:p>
    <w:p w14:paraId="21F2BAF4" w14:textId="70FE441C" w:rsidR="0037237C" w:rsidRPr="00767B2C" w:rsidRDefault="004B2420" w:rsidP="0037237C">
      <w:pPr>
        <w:pStyle w:val="ae"/>
      </w:pPr>
      <w:r w:rsidRPr="00767B2C">
        <w:t>（</w:t>
      </w:r>
      <w:r w:rsidR="0037237C" w:rsidRPr="00767B2C">
        <w:t>三</w:t>
      </w:r>
      <w:r w:rsidRPr="00767B2C">
        <w:t>）</w:t>
      </w:r>
      <w:r w:rsidR="0037237C" w:rsidRPr="00767B2C">
        <w:t>數位產業</w:t>
      </w:r>
    </w:p>
    <w:p w14:paraId="77FADC08" w14:textId="50106392" w:rsidR="0037237C" w:rsidRPr="00767B2C" w:rsidRDefault="0037237C" w:rsidP="0037237C">
      <w:pPr>
        <w:pStyle w:val="af0"/>
        <w:ind w:left="945" w:firstLine="472"/>
        <w:rPr>
          <w:lang w:eastAsia="zh-TW"/>
        </w:rPr>
      </w:pPr>
      <w:r w:rsidRPr="00767B2C">
        <w:rPr>
          <w:lang w:eastAsia="zh-TW"/>
        </w:rPr>
        <w:t>芬蘭是歐洲數位化程度最高的國家，數位經濟創造芬蘭約</w:t>
      </w:r>
      <w:r w:rsidRPr="00767B2C">
        <w:rPr>
          <w:lang w:eastAsia="zh-TW"/>
        </w:rPr>
        <w:t>7%</w:t>
      </w:r>
      <w:r w:rsidRPr="00767B2C">
        <w:rPr>
          <w:lang w:eastAsia="zh-TW"/>
        </w:rPr>
        <w:t>的附加價值，蓬勃發展的領域包括人工智慧</w:t>
      </w:r>
      <w:r w:rsidR="006A3BE8" w:rsidRPr="00767B2C">
        <w:rPr>
          <w:lang w:eastAsia="zh-TW"/>
        </w:rPr>
        <w:t>（</w:t>
      </w:r>
      <w:r w:rsidRPr="00767B2C">
        <w:rPr>
          <w:lang w:eastAsia="zh-TW"/>
        </w:rPr>
        <w:t>AI</w:t>
      </w:r>
      <w:r w:rsidR="004B2420" w:rsidRPr="00767B2C">
        <w:rPr>
          <w:lang w:eastAsia="zh-TW"/>
        </w:rPr>
        <w:t>）</w:t>
      </w:r>
      <w:r w:rsidRPr="00767B2C">
        <w:rPr>
          <w:lang w:eastAsia="zh-TW"/>
        </w:rPr>
        <w:t>、物聯網</w:t>
      </w:r>
      <w:r w:rsidR="006A3BE8" w:rsidRPr="00767B2C">
        <w:rPr>
          <w:lang w:eastAsia="zh-TW"/>
        </w:rPr>
        <w:t>（</w:t>
      </w:r>
      <w:r w:rsidRPr="00767B2C">
        <w:rPr>
          <w:lang w:eastAsia="zh-TW"/>
        </w:rPr>
        <w:t>IoT</w:t>
      </w:r>
      <w:r w:rsidR="004B2420" w:rsidRPr="00767B2C">
        <w:rPr>
          <w:lang w:eastAsia="zh-TW"/>
        </w:rPr>
        <w:t>）</w:t>
      </w:r>
      <w:r w:rsidRPr="00767B2C">
        <w:rPr>
          <w:lang w:eastAsia="zh-TW"/>
        </w:rPr>
        <w:t>、大數據、虛擬實境</w:t>
      </w:r>
      <w:r w:rsidR="006A3BE8" w:rsidRPr="00767B2C">
        <w:rPr>
          <w:lang w:eastAsia="zh-TW"/>
        </w:rPr>
        <w:t>（</w:t>
      </w:r>
      <w:r w:rsidRPr="00767B2C">
        <w:rPr>
          <w:lang w:eastAsia="zh-TW"/>
        </w:rPr>
        <w:t>VR</w:t>
      </w:r>
      <w:r w:rsidR="004B2420" w:rsidRPr="00767B2C">
        <w:rPr>
          <w:lang w:eastAsia="zh-TW"/>
        </w:rPr>
        <w:t>）</w:t>
      </w:r>
      <w:r w:rsidRPr="00767B2C">
        <w:rPr>
          <w:lang w:eastAsia="zh-TW"/>
        </w:rPr>
        <w:t>、網路安全和</w:t>
      </w:r>
      <w:r w:rsidRPr="00767B2C">
        <w:rPr>
          <w:lang w:eastAsia="zh-TW"/>
        </w:rPr>
        <w:t>5G</w:t>
      </w:r>
      <w:r w:rsidRPr="00767B2C">
        <w:rPr>
          <w:lang w:eastAsia="zh-TW"/>
        </w:rPr>
        <w:t>，帶動遊戲、智慧建築、智慧健康、電子和軟體等各類公司的強勁成長。芬蘭固定網路連接技術的可用性</w:t>
      </w:r>
      <w:r w:rsidRPr="00767B2C">
        <w:rPr>
          <w:lang w:eastAsia="zh-TW"/>
        </w:rPr>
        <w:t>82.7%</w:t>
      </w:r>
      <w:r w:rsidRPr="00767B2C">
        <w:rPr>
          <w:lang w:eastAsia="zh-TW"/>
        </w:rPr>
        <w:t>略低於歐盟國家的平均值</w:t>
      </w:r>
      <w:r w:rsidRPr="00767B2C">
        <w:rPr>
          <w:lang w:eastAsia="zh-TW"/>
        </w:rPr>
        <w:t>97.7%</w:t>
      </w:r>
      <w:r w:rsidRPr="00767B2C">
        <w:rPr>
          <w:lang w:eastAsia="zh-TW"/>
        </w:rPr>
        <w:t>。行動網路技術的可用性</w:t>
      </w:r>
      <w:r w:rsidRPr="00767B2C">
        <w:rPr>
          <w:lang w:eastAsia="zh-TW"/>
        </w:rPr>
        <w:t>98.3%</w:t>
      </w:r>
      <w:r w:rsidRPr="00767B2C">
        <w:rPr>
          <w:lang w:eastAsia="zh-TW"/>
        </w:rPr>
        <w:t>比歐盟國家的平均水準</w:t>
      </w:r>
      <w:r w:rsidRPr="00767B2C">
        <w:rPr>
          <w:lang w:eastAsia="zh-TW"/>
        </w:rPr>
        <w:t>89.3%</w:t>
      </w:r>
      <w:r w:rsidRPr="00767B2C">
        <w:rPr>
          <w:lang w:eastAsia="zh-TW"/>
        </w:rPr>
        <w:t>好，尤其</w:t>
      </w:r>
      <w:r w:rsidRPr="00767B2C">
        <w:rPr>
          <w:lang w:eastAsia="zh-TW"/>
        </w:rPr>
        <w:t>3.4-3.8GHz</w:t>
      </w:r>
      <w:r w:rsidRPr="00767B2C">
        <w:rPr>
          <w:lang w:eastAsia="zh-TW"/>
        </w:rPr>
        <w:t>的</w:t>
      </w:r>
      <w:r w:rsidRPr="00767B2C">
        <w:rPr>
          <w:lang w:eastAsia="zh-TW"/>
        </w:rPr>
        <w:t>5G</w:t>
      </w:r>
      <w:r w:rsidRPr="00767B2C">
        <w:rPr>
          <w:lang w:eastAsia="zh-TW"/>
        </w:rPr>
        <w:t>可用性明顯優於歐盟平均值。數位化的基礎是數據，芬蘭在數據存取、共享和隱私方面擁有先進的立法。芬蘭在建立開放資料的國際技術和道德標準方面一直處於領先地位。中央政府共享環境和地形資料供公眾使用，而各個城市也開放公共交通資料。芬蘭也支持開源精神，造成</w:t>
      </w:r>
      <w:r w:rsidRPr="00767B2C">
        <w:rPr>
          <w:lang w:eastAsia="zh-TW"/>
        </w:rPr>
        <w:t>Linux</w:t>
      </w:r>
      <w:r w:rsidRPr="00767B2C">
        <w:rPr>
          <w:lang w:eastAsia="zh-TW"/>
        </w:rPr>
        <w:t>作業系統誕生於此。芬蘭的新創企業生態系統是歐洲最具吸引力的生態系統之一，芬蘭在研究數位創新方面享有盛譽，並致力於將發明分拆到私人公司。</w:t>
      </w:r>
    </w:p>
    <w:p w14:paraId="6DD8245A" w14:textId="48CEA197" w:rsidR="0037237C" w:rsidRPr="00767B2C" w:rsidRDefault="0037237C" w:rsidP="0037237C">
      <w:pPr>
        <w:pStyle w:val="af0"/>
        <w:ind w:left="945" w:firstLine="472"/>
        <w:rPr>
          <w:lang w:eastAsia="zh-TW"/>
        </w:rPr>
      </w:pPr>
      <w:r w:rsidRPr="00767B2C">
        <w:rPr>
          <w:lang w:eastAsia="zh-TW"/>
        </w:rPr>
        <w:t>芬蘭制定旨在推進數位化的國家戰略路線圖（</w:t>
      </w:r>
      <w:r w:rsidRPr="00767B2C">
        <w:rPr>
          <w:lang w:eastAsia="zh-TW"/>
        </w:rPr>
        <w:t>Digital Compass</w:t>
      </w:r>
      <w:r w:rsidRPr="00767B2C">
        <w:rPr>
          <w:lang w:eastAsia="zh-TW"/>
        </w:rPr>
        <w:t>），與歐盟數位十年計畫保持一致，該計畫於</w:t>
      </w:r>
      <w:r w:rsidRPr="00767B2C">
        <w:rPr>
          <w:lang w:eastAsia="zh-TW"/>
        </w:rPr>
        <w:t xml:space="preserve"> 2030 </w:t>
      </w:r>
      <w:r w:rsidRPr="00767B2C">
        <w:rPr>
          <w:lang w:eastAsia="zh-TW"/>
        </w:rPr>
        <w:t>年完成。該路線圖概述涵蓋能力、數位基礎設施、業務發展和公共服務等關鍵目標，該策略重點包括採用雲端運算、人工智慧的進步以及數據分析和大數據的利用。此外，芬蘭也致力於發展半導體生產和量子運算能力，促進連結性創新如推出</w:t>
      </w:r>
      <w:r w:rsidRPr="00767B2C">
        <w:rPr>
          <w:lang w:eastAsia="zh-TW"/>
        </w:rPr>
        <w:t>6G</w:t>
      </w:r>
      <w:r w:rsidRPr="00767B2C">
        <w:rPr>
          <w:lang w:eastAsia="zh-TW"/>
        </w:rPr>
        <w:t>技術。芬蘭標準協會</w:t>
      </w:r>
      <w:r w:rsidR="004B2420" w:rsidRPr="00767B2C">
        <w:rPr>
          <w:lang w:eastAsia="zh-TW"/>
        </w:rPr>
        <w:t>（</w:t>
      </w:r>
      <w:r w:rsidRPr="00767B2C">
        <w:rPr>
          <w:lang w:eastAsia="zh-TW"/>
        </w:rPr>
        <w:t>SFS</w:t>
      </w:r>
      <w:r w:rsidR="004B2420" w:rsidRPr="00767B2C">
        <w:rPr>
          <w:lang w:eastAsia="zh-TW"/>
        </w:rPr>
        <w:t>）</w:t>
      </w:r>
      <w:r w:rsidRPr="00767B2C">
        <w:rPr>
          <w:lang w:eastAsia="zh-TW"/>
        </w:rPr>
        <w:t>執行歐盟有</w:t>
      </w:r>
      <w:r w:rsidR="004B2420" w:rsidRPr="00767B2C">
        <w:rPr>
          <w:lang w:eastAsia="zh-TW"/>
        </w:rPr>
        <w:t>計畫</w:t>
      </w:r>
      <w:r w:rsidRPr="00767B2C">
        <w:rPr>
          <w:lang w:eastAsia="zh-TW"/>
        </w:rPr>
        <w:t>，每年更新一次，並試圖以非優先的方式列出所有已知的</w:t>
      </w:r>
      <w:r w:rsidRPr="00767B2C">
        <w:rPr>
          <w:lang w:eastAsia="zh-TW"/>
        </w:rPr>
        <w:t xml:space="preserve">ICT </w:t>
      </w:r>
      <w:r w:rsidRPr="00767B2C">
        <w:rPr>
          <w:lang w:eastAsia="zh-TW"/>
        </w:rPr>
        <w:t>標準化可以支持歐盟政策和監管目標的領域。芬蘭沒有關於個人資料的一般資料本地化要求，即要求資料主體的個人資料必須保留或儲存在芬蘭或特定領土或地區。但芬蘭遵守《歐盟一般資料保護條例》，該法自</w:t>
      </w:r>
      <w:r w:rsidRPr="00767B2C">
        <w:rPr>
          <w:lang w:eastAsia="zh-TW"/>
        </w:rPr>
        <w:t>2019</w:t>
      </w:r>
      <w:r w:rsidRPr="00767B2C">
        <w:rPr>
          <w:lang w:eastAsia="zh-TW"/>
        </w:rPr>
        <w:t>年</w:t>
      </w:r>
      <w:r w:rsidRPr="00767B2C">
        <w:rPr>
          <w:lang w:eastAsia="zh-TW"/>
        </w:rPr>
        <w:t>1</w:t>
      </w:r>
      <w:r w:rsidRPr="00767B2C">
        <w:rPr>
          <w:lang w:eastAsia="zh-TW"/>
        </w:rPr>
        <w:t>月</w:t>
      </w:r>
      <w:r w:rsidRPr="00767B2C">
        <w:rPr>
          <w:lang w:eastAsia="zh-TW"/>
        </w:rPr>
        <w:t>1</w:t>
      </w:r>
      <w:r w:rsidRPr="00767B2C">
        <w:rPr>
          <w:lang w:eastAsia="zh-TW"/>
        </w:rPr>
        <w:t>日起生效。</w:t>
      </w:r>
    </w:p>
    <w:p w14:paraId="17F77DDE" w14:textId="119F1512" w:rsidR="0037237C" w:rsidRPr="00767B2C" w:rsidRDefault="0037237C" w:rsidP="0037237C">
      <w:pPr>
        <w:pStyle w:val="af0"/>
        <w:ind w:left="945" w:firstLine="472"/>
        <w:rPr>
          <w:lang w:eastAsia="zh-TW"/>
        </w:rPr>
      </w:pPr>
      <w:r w:rsidRPr="00767B2C">
        <w:rPr>
          <w:lang w:eastAsia="zh-TW"/>
        </w:rPr>
        <w:t>芬蘭憑藉強大的網路基礎設施和創新的潛在合作夥伴資源，目前是少數開放所有</w:t>
      </w:r>
      <w:r w:rsidRPr="00767B2C">
        <w:rPr>
          <w:lang w:eastAsia="zh-TW"/>
        </w:rPr>
        <w:t>5G</w:t>
      </w:r>
      <w:r w:rsidRPr="00767B2C">
        <w:rPr>
          <w:lang w:eastAsia="zh-TW"/>
        </w:rPr>
        <w:t>頻段的市場之一，是將</w:t>
      </w:r>
      <w:r w:rsidRPr="00767B2C">
        <w:rPr>
          <w:lang w:eastAsia="zh-TW"/>
        </w:rPr>
        <w:t>5G</w:t>
      </w:r>
      <w:r w:rsidRPr="00767B2C">
        <w:rPr>
          <w:lang w:eastAsia="zh-TW"/>
        </w:rPr>
        <w:t>和</w:t>
      </w:r>
      <w:r w:rsidRPr="00767B2C">
        <w:rPr>
          <w:lang w:eastAsia="zh-TW"/>
        </w:rPr>
        <w:t>6G</w:t>
      </w:r>
      <w:r w:rsidRPr="00767B2C">
        <w:rPr>
          <w:lang w:eastAsia="zh-TW"/>
        </w:rPr>
        <w:t>解決方案推向全球的絕佳平台。另芬蘭在人工智慧應用方面提供豐富的機會，並因其網路中立性、獨特的資料儲存庫、豐富技術資源和立法支持，成為對企業和研究人員試點計畫的絕佳平台。芬蘭公司遠北光纖計畫</w:t>
      </w:r>
      <w:r w:rsidR="004B2420" w:rsidRPr="00767B2C">
        <w:rPr>
          <w:lang w:eastAsia="zh-TW"/>
        </w:rPr>
        <w:t>（</w:t>
      </w:r>
      <w:r w:rsidRPr="00767B2C">
        <w:rPr>
          <w:lang w:eastAsia="zh-TW"/>
        </w:rPr>
        <w:t>Cinia</w:t>
      </w:r>
      <w:r w:rsidR="004B2420" w:rsidRPr="00767B2C">
        <w:rPr>
          <w:lang w:eastAsia="zh-TW"/>
        </w:rPr>
        <w:t>）</w:t>
      </w:r>
      <w:r w:rsidRPr="00767B2C">
        <w:rPr>
          <w:lang w:eastAsia="zh-TW"/>
        </w:rPr>
        <w:t>預計在</w:t>
      </w:r>
      <w:r w:rsidRPr="00767B2C">
        <w:rPr>
          <w:lang w:eastAsia="zh-TW"/>
        </w:rPr>
        <w:t>2027</w:t>
      </w:r>
      <w:r w:rsidRPr="00767B2C">
        <w:rPr>
          <w:lang w:eastAsia="zh-TW"/>
        </w:rPr>
        <w:t>年前</w:t>
      </w:r>
      <w:r w:rsidR="004B2420" w:rsidRPr="00767B2C">
        <w:rPr>
          <w:lang w:eastAsia="zh-TW"/>
        </w:rPr>
        <w:t>計畫</w:t>
      </w:r>
      <w:r w:rsidRPr="00767B2C">
        <w:rPr>
          <w:lang w:eastAsia="zh-TW"/>
        </w:rPr>
        <w:t>建造世界上第一條直接繞過北美跨北極海底電纜系統，連接北歐國家與日本。</w:t>
      </w:r>
    </w:p>
    <w:p w14:paraId="0CA47A27" w14:textId="41CD1387" w:rsidR="0037237C" w:rsidRPr="00767B2C" w:rsidRDefault="0037237C" w:rsidP="0037237C">
      <w:pPr>
        <w:pStyle w:val="af0"/>
        <w:ind w:left="945" w:firstLine="472"/>
      </w:pPr>
      <w:r w:rsidRPr="00767B2C">
        <w:rPr>
          <w:lang w:eastAsia="zh-TW"/>
        </w:rPr>
        <w:t>歐盟策</w:t>
      </w:r>
      <w:r w:rsidRPr="00767B2C">
        <w:rPr>
          <w:lang w:val="en-GB" w:eastAsia="zh-TW"/>
        </w:rPr>
        <w:t>略</w:t>
      </w:r>
      <w:r w:rsidRPr="00767B2C">
        <w:rPr>
          <w:lang w:val="en-GB" w:eastAsia="zh-TW"/>
        </w:rPr>
        <w:t>Web 4.0</w:t>
      </w:r>
      <w:r w:rsidRPr="00767B2C">
        <w:rPr>
          <w:lang w:val="en-GB" w:eastAsia="zh-TW"/>
        </w:rPr>
        <w:t>，數位和真實事物與環境如何整合，將於先進人工智慧和環境智慧</w:t>
      </w:r>
      <w:r w:rsidR="004B2420" w:rsidRPr="00767B2C">
        <w:rPr>
          <w:lang w:val="en-GB" w:eastAsia="zh-TW"/>
        </w:rPr>
        <w:t>（</w:t>
      </w:r>
      <w:r w:rsidRPr="00767B2C">
        <w:rPr>
          <w:lang w:val="en-GB" w:eastAsia="zh-TW"/>
        </w:rPr>
        <w:t>ambient intelligence</w:t>
      </w:r>
      <w:r w:rsidR="004B2420" w:rsidRPr="00767B2C">
        <w:rPr>
          <w:lang w:val="en-GB" w:eastAsia="zh-TW"/>
        </w:rPr>
        <w:t>）</w:t>
      </w:r>
      <w:r w:rsidRPr="00767B2C">
        <w:rPr>
          <w:lang w:val="en-GB" w:eastAsia="zh-TW"/>
        </w:rPr>
        <w:t>、物聯網、可靠的區塊鏈交易</w:t>
      </w:r>
      <w:r w:rsidR="004B2420" w:rsidRPr="00767B2C">
        <w:rPr>
          <w:lang w:val="en-GB" w:eastAsia="zh-TW"/>
        </w:rPr>
        <w:t>（</w:t>
      </w:r>
      <w:r w:rsidRPr="00767B2C">
        <w:rPr>
          <w:lang w:val="en-GB" w:eastAsia="zh-TW"/>
        </w:rPr>
        <w:t>reliable blockchain transactions</w:t>
      </w:r>
      <w:r w:rsidR="004B2420" w:rsidRPr="00767B2C">
        <w:rPr>
          <w:lang w:val="en-GB" w:eastAsia="zh-TW"/>
        </w:rPr>
        <w:t>）</w:t>
      </w:r>
      <w:r w:rsidRPr="00767B2C">
        <w:rPr>
          <w:lang w:val="en-GB" w:eastAsia="zh-TW"/>
        </w:rPr>
        <w:t>、虛擬世界和延展實境</w:t>
      </w:r>
      <w:r w:rsidR="004B2420" w:rsidRPr="00767B2C">
        <w:rPr>
          <w:lang w:val="en-GB" w:eastAsia="zh-TW"/>
        </w:rPr>
        <w:t>（</w:t>
      </w:r>
      <w:r w:rsidRPr="00767B2C">
        <w:rPr>
          <w:lang w:val="en-GB" w:eastAsia="zh-TW"/>
        </w:rPr>
        <w:t>extended reality, XR</w:t>
      </w:r>
      <w:r w:rsidR="004B2420" w:rsidRPr="00767B2C">
        <w:rPr>
          <w:lang w:val="en-GB" w:eastAsia="zh-TW"/>
        </w:rPr>
        <w:t>）</w:t>
      </w:r>
      <w:r w:rsidRPr="00767B2C">
        <w:rPr>
          <w:lang w:val="en-GB" w:eastAsia="zh-TW"/>
        </w:rPr>
        <w:t>之條件相互交流。芬蘭目標為充分運用新技術和數位化，且促使歐盟有關數位經濟、人工智慧和數位化之相關監管須有利於芬蘭發展，同時減少國家監管之需求，增加工業</w:t>
      </w:r>
      <w:r w:rsidRPr="00767B2C">
        <w:rPr>
          <w:lang w:val="en-GB" w:eastAsia="zh-TW"/>
        </w:rPr>
        <w:t>Web 4.0</w:t>
      </w:r>
      <w:r w:rsidRPr="00767B2C">
        <w:rPr>
          <w:lang w:val="en-GB" w:eastAsia="zh-TW"/>
        </w:rPr>
        <w:t>和虛擬世界發展之相關投資，標準化應盡可能具有相互操作性和技術中立性，</w:t>
      </w:r>
      <w:r w:rsidRPr="00767B2C">
        <w:rPr>
          <w:lang w:eastAsia="zh-TW"/>
        </w:rPr>
        <w:t>以確保提供人們、產業與社會一個開放、安全、可靠、公平和包容的數位環境</w:t>
      </w:r>
      <w:r w:rsidRPr="00767B2C">
        <w:rPr>
          <w:lang w:val="en-GB" w:eastAsia="zh-TW"/>
        </w:rPr>
        <w:t>。</w:t>
      </w:r>
    </w:p>
    <w:p w14:paraId="1CEEEF1B" w14:textId="46498986" w:rsidR="0037237C" w:rsidRPr="00767B2C" w:rsidRDefault="0037237C" w:rsidP="0037237C">
      <w:pPr>
        <w:pStyle w:val="af0"/>
        <w:ind w:left="945" w:firstLine="472"/>
      </w:pPr>
      <w:r w:rsidRPr="00767B2C">
        <w:rPr>
          <w:lang w:eastAsia="zh-TW"/>
        </w:rPr>
        <w:t>芬蘭政府通過歐盟區域和結構政策綱領</w:t>
      </w:r>
      <w:r w:rsidR="004B2420" w:rsidRPr="00767B2C">
        <w:rPr>
          <w:lang w:eastAsia="zh-TW"/>
        </w:rPr>
        <w:t>（</w:t>
      </w:r>
      <w:r w:rsidRPr="00767B2C">
        <w:rPr>
          <w:lang w:eastAsia="zh-TW"/>
        </w:rPr>
        <w:t>EU regional and structural policy programme</w:t>
      </w:r>
      <w:r w:rsidR="004B2420" w:rsidRPr="00767B2C">
        <w:rPr>
          <w:lang w:eastAsia="zh-TW"/>
        </w:rPr>
        <w:t>）</w:t>
      </w:r>
      <w:r w:rsidRPr="00767B2C">
        <w:rPr>
          <w:lang w:eastAsia="zh-TW"/>
        </w:rPr>
        <w:t>的《</w:t>
      </w:r>
      <w:r w:rsidRPr="00767B2C">
        <w:rPr>
          <w:lang w:eastAsia="zh-TW"/>
        </w:rPr>
        <w:t>2021</w:t>
      </w:r>
      <w:r w:rsidRPr="00767B2C">
        <w:rPr>
          <w:lang w:eastAsia="zh-TW"/>
        </w:rPr>
        <w:t>至</w:t>
      </w:r>
      <w:r w:rsidRPr="00767B2C">
        <w:rPr>
          <w:lang w:eastAsia="zh-TW"/>
        </w:rPr>
        <w:t>2027</w:t>
      </w:r>
      <w:r w:rsidRPr="00767B2C">
        <w:rPr>
          <w:lang w:eastAsia="zh-TW"/>
        </w:rPr>
        <w:t>年創新與技能計畫》</w:t>
      </w:r>
      <w:r w:rsidR="004B2420" w:rsidRPr="00767B2C">
        <w:rPr>
          <w:lang w:eastAsia="zh-TW"/>
        </w:rPr>
        <w:t>（</w:t>
      </w:r>
      <w:r w:rsidRPr="00767B2C">
        <w:rPr>
          <w:lang w:eastAsia="zh-TW"/>
        </w:rPr>
        <w:t>Innovation and Skills in Finland 2021</w:t>
      </w:r>
      <w:r w:rsidRPr="00767B2C">
        <w:rPr>
          <w:rFonts w:ascii="MS Gothic" w:eastAsia="MS Gothic" w:hAnsi="MS Gothic" w:cs="MS Gothic"/>
          <w:lang w:eastAsia="zh-TW"/>
        </w:rPr>
        <w:t>−</w:t>
      </w:r>
      <w:r w:rsidRPr="00767B2C">
        <w:rPr>
          <w:lang w:eastAsia="zh-TW"/>
        </w:rPr>
        <w:t>2027</w:t>
      </w:r>
      <w:r w:rsidR="004B2420" w:rsidRPr="00767B2C">
        <w:rPr>
          <w:lang w:eastAsia="zh-TW"/>
        </w:rPr>
        <w:t>）</w:t>
      </w:r>
      <w:r w:rsidRPr="00767B2C">
        <w:rPr>
          <w:lang w:eastAsia="zh-TW"/>
        </w:rPr>
        <w:t>，主要支援產業、能源、氣候、創新、教育、就業政策及消弭排外和貧窮等領域，</w:t>
      </w:r>
      <w:r w:rsidRPr="00767B2C">
        <w:rPr>
          <w:lang w:eastAsia="zh-TW"/>
        </w:rPr>
        <w:t>6</w:t>
      </w:r>
      <w:r w:rsidRPr="00767B2C">
        <w:rPr>
          <w:lang w:eastAsia="zh-TW"/>
        </w:rPr>
        <w:t>大優先領域包括創新</w:t>
      </w:r>
      <w:r w:rsidR="004B2420" w:rsidRPr="00767B2C">
        <w:rPr>
          <w:lang w:eastAsia="zh-TW"/>
        </w:rPr>
        <w:t>（</w:t>
      </w:r>
      <w:r w:rsidRPr="00767B2C">
        <w:rPr>
          <w:lang w:eastAsia="zh-TW"/>
        </w:rPr>
        <w:t>Innovative Finland</w:t>
      </w:r>
      <w:r w:rsidR="004B2420" w:rsidRPr="00767B2C">
        <w:rPr>
          <w:lang w:eastAsia="zh-TW"/>
        </w:rPr>
        <w:t>）</w:t>
      </w:r>
      <w:r w:rsidRPr="00767B2C">
        <w:rPr>
          <w:lang w:eastAsia="zh-TW"/>
        </w:rPr>
        <w:t>、碳中和</w:t>
      </w:r>
      <w:r w:rsidR="004B2420" w:rsidRPr="00767B2C">
        <w:rPr>
          <w:lang w:eastAsia="zh-TW"/>
        </w:rPr>
        <w:t>（</w:t>
      </w:r>
      <w:r w:rsidRPr="00767B2C">
        <w:rPr>
          <w:lang w:eastAsia="zh-TW"/>
        </w:rPr>
        <w:t>Carbon neutral Finland</w:t>
      </w:r>
      <w:r w:rsidR="004B2420" w:rsidRPr="00767B2C">
        <w:rPr>
          <w:lang w:eastAsia="zh-TW"/>
        </w:rPr>
        <w:t>）</w:t>
      </w:r>
      <w:r w:rsidRPr="00767B2C">
        <w:rPr>
          <w:lang w:eastAsia="zh-TW"/>
        </w:rPr>
        <w:t>、加強便利交通運輸</w:t>
      </w:r>
      <w:r w:rsidR="004B2420" w:rsidRPr="00767B2C">
        <w:rPr>
          <w:lang w:eastAsia="zh-TW"/>
        </w:rPr>
        <w:t>（</w:t>
      </w:r>
      <w:r w:rsidRPr="00767B2C">
        <w:rPr>
          <w:lang w:eastAsia="zh-TW"/>
        </w:rPr>
        <w:t>More accessible Finland</w:t>
      </w:r>
      <w:r w:rsidR="004B2420" w:rsidRPr="00767B2C">
        <w:rPr>
          <w:lang w:eastAsia="zh-TW"/>
        </w:rPr>
        <w:t>）</w:t>
      </w:r>
      <w:r w:rsidRPr="00767B2C">
        <w:rPr>
          <w:lang w:eastAsia="zh-TW"/>
        </w:rPr>
        <w:t>、具能力和包容性</w:t>
      </w:r>
      <w:r w:rsidR="006A3BE8" w:rsidRPr="00767B2C">
        <w:rPr>
          <w:lang w:eastAsia="zh-TW"/>
        </w:rPr>
        <w:t>（</w:t>
      </w:r>
      <w:r w:rsidRPr="00767B2C">
        <w:rPr>
          <w:lang w:eastAsia="zh-TW"/>
        </w:rPr>
        <w:t>Competent and inclusive Finland that provides work</w:t>
      </w:r>
      <w:r w:rsidR="004B2420" w:rsidRPr="00767B2C">
        <w:rPr>
          <w:lang w:eastAsia="zh-TW"/>
        </w:rPr>
        <w:t>）</w:t>
      </w:r>
      <w:r w:rsidRPr="00767B2C">
        <w:rPr>
          <w:lang w:eastAsia="zh-TW"/>
        </w:rPr>
        <w:t>、社會創新</w:t>
      </w:r>
      <w:r w:rsidR="004B2420" w:rsidRPr="00767B2C">
        <w:rPr>
          <w:lang w:eastAsia="zh-TW"/>
        </w:rPr>
        <w:t>（</w:t>
      </w:r>
      <w:r w:rsidRPr="00767B2C">
        <w:rPr>
          <w:lang w:eastAsia="zh-TW"/>
        </w:rPr>
        <w:t>Finland of social innovations</w:t>
      </w:r>
      <w:r w:rsidR="004B2420" w:rsidRPr="00767B2C">
        <w:rPr>
          <w:lang w:eastAsia="zh-TW"/>
        </w:rPr>
        <w:t>）</w:t>
      </w:r>
      <w:r w:rsidRPr="00767B2C">
        <w:rPr>
          <w:lang w:eastAsia="zh-TW"/>
        </w:rPr>
        <w:t>及防止物資剝奪</w:t>
      </w:r>
      <w:r w:rsidR="004B2420" w:rsidRPr="00767B2C">
        <w:rPr>
          <w:lang w:eastAsia="zh-TW"/>
        </w:rPr>
        <w:t>（</w:t>
      </w:r>
      <w:r w:rsidRPr="00767B2C">
        <w:rPr>
          <w:lang w:eastAsia="zh-TW"/>
        </w:rPr>
        <w:t>Finland that prevents material deprivation</w:t>
      </w:r>
      <w:r w:rsidR="004B2420" w:rsidRPr="00767B2C">
        <w:rPr>
          <w:lang w:eastAsia="zh-TW"/>
        </w:rPr>
        <w:t>）</w:t>
      </w:r>
      <w:r w:rsidRPr="00767B2C">
        <w:rPr>
          <w:lang w:eastAsia="zh-TW"/>
        </w:rPr>
        <w:t>等。</w:t>
      </w:r>
    </w:p>
    <w:p w14:paraId="1557967C" w14:textId="77777777" w:rsidR="0037237C" w:rsidRPr="00767B2C" w:rsidRDefault="0037237C" w:rsidP="0037237C">
      <w:pPr>
        <w:pStyle w:val="af0"/>
        <w:ind w:left="945" w:firstLine="472"/>
      </w:pPr>
      <w:r w:rsidRPr="00767B2C">
        <w:t>另芬蘭的自動化中心（</w:t>
      </w:r>
      <w:r w:rsidRPr="00767B2C">
        <w:t>Robocoast</w:t>
      </w:r>
      <w:r w:rsidRPr="00767B2C">
        <w:t>）、芬蘭醫療中心（</w:t>
      </w:r>
      <w:r w:rsidRPr="00767B2C">
        <w:t>HealthHub Finland</w:t>
      </w:r>
      <w:r w:rsidRPr="00767B2C">
        <w:t>）、芬蘭</w:t>
      </w:r>
      <w:r w:rsidRPr="00767B2C">
        <w:t>AI</w:t>
      </w:r>
      <w:r w:rsidRPr="00767B2C">
        <w:t>區（</w:t>
      </w:r>
      <w:r w:rsidRPr="00767B2C">
        <w:t>Finnish AI Region</w:t>
      </w:r>
      <w:r w:rsidRPr="00767B2C">
        <w:t>）及地理新創中心（</w:t>
      </w:r>
      <w:r w:rsidRPr="00767B2C">
        <w:t>Location Innovation Hub</w:t>
      </w:r>
      <w:r w:rsidRPr="00767B2C">
        <w:t>）等</w:t>
      </w:r>
      <w:r w:rsidRPr="00767B2C">
        <w:t>4</w:t>
      </w:r>
      <w:r w:rsidRPr="00767B2C">
        <w:t>家新創中心被歐盟執委會選定為歐盟數位新創中心（</w:t>
      </w:r>
      <w:r w:rsidRPr="00767B2C">
        <w:t>European Digital Innovation Hubs, EDIH</w:t>
      </w:r>
      <w:r w:rsidRPr="00767B2C">
        <w:t>），作為發展歐盟數位服務之重點單位，旨在提供中小企業數位轉型所需之協助與服務。</w:t>
      </w:r>
    </w:p>
    <w:p w14:paraId="6F747711" w14:textId="407BD308" w:rsidR="0037237C" w:rsidRPr="00767B2C" w:rsidRDefault="006A3BE8" w:rsidP="006A3BE8">
      <w:pPr>
        <w:pStyle w:val="ae"/>
      </w:pPr>
      <w:r w:rsidRPr="00767B2C">
        <w:t>（</w:t>
      </w:r>
      <w:r w:rsidR="0037237C" w:rsidRPr="00767B2C">
        <w:t>四</w:t>
      </w:r>
      <w:r w:rsidRPr="00767B2C">
        <w:t>）</w:t>
      </w:r>
      <w:r w:rsidR="0037237C" w:rsidRPr="00767B2C">
        <w:t>資安產業</w:t>
      </w:r>
    </w:p>
    <w:p w14:paraId="6208AA61" w14:textId="15F20C19" w:rsidR="0037237C" w:rsidRPr="00767B2C" w:rsidRDefault="0037237C" w:rsidP="006A3BE8">
      <w:pPr>
        <w:pStyle w:val="af0"/>
        <w:ind w:left="945" w:firstLine="472"/>
      </w:pPr>
      <w:r w:rsidRPr="00767B2C">
        <w:t>芬蘭</w:t>
      </w:r>
      <w:r w:rsidRPr="00767B2C">
        <w:t>2024-2035</w:t>
      </w:r>
      <w:r w:rsidRPr="00767B2C">
        <w:t>年網路安全戰略：芬蘭政府制定四大戰略目標</w:t>
      </w:r>
      <w:r w:rsidR="004B2420" w:rsidRPr="00767B2C">
        <w:t>（</w:t>
      </w:r>
      <w:r w:rsidRPr="00767B2C">
        <w:t>1</w:t>
      </w:r>
      <w:r w:rsidR="004B2420" w:rsidRPr="00767B2C">
        <w:t>）</w:t>
      </w:r>
      <w:r w:rsidRPr="00767B2C">
        <w:t>、建立強大網路安全生態系統：發展抗量子計算的加密技術。推動芬蘭成為全球「量子安全技術」的領導者。同時提升全社會的網路安全素養推廣網路安全教育。</w:t>
      </w:r>
      <w:r w:rsidR="004B2420" w:rsidRPr="00767B2C">
        <w:t>（</w:t>
      </w:r>
      <w:r w:rsidRPr="00767B2C">
        <w:t>2</w:t>
      </w:r>
      <w:r w:rsidR="004B2420" w:rsidRPr="00767B2C">
        <w:t>）</w:t>
      </w:r>
      <w:r w:rsidRPr="00767B2C">
        <w:t>、確保關鍵基礎設施與公共服務的安全，定期接受政府審查。</w:t>
      </w:r>
      <w:r w:rsidR="004B2420" w:rsidRPr="00767B2C">
        <w:t>（</w:t>
      </w:r>
      <w:r w:rsidRPr="00767B2C">
        <w:t>3</w:t>
      </w:r>
      <w:r w:rsidR="004B2420" w:rsidRPr="00767B2C">
        <w:t>）</w:t>
      </w:r>
      <w:r w:rsidRPr="00767B2C">
        <w:t>、強化國際合作：提升芬蘭的全球影響力，積極參與歐盟與北約的網路安全機制，加強與北歐國家網路安全合作，共享威脅情報，建立跨國合作機制，打擊網路犯罪。</w:t>
      </w:r>
      <w:r w:rsidR="004B2420" w:rsidRPr="00767B2C">
        <w:t>（</w:t>
      </w:r>
      <w:r w:rsidRPr="00767B2C">
        <w:t>4</w:t>
      </w:r>
      <w:r w:rsidR="004B2420" w:rsidRPr="00767B2C">
        <w:t>）</w:t>
      </w:r>
      <w:r w:rsidRPr="00767B2C">
        <w:t>、促進網路安全作為芬蘭經濟成長點：透過國家級計畫如北歐網路安全計畫，支持芬蘭企業參與。歐盟與北約的網路安全專案，提高國際影響力，發展國內網路安全產業，鼓勵芬蘭企業進軍全球資安全市場，提供企業稅收優惠，吸引外資投入資安領域。</w:t>
      </w:r>
    </w:p>
    <w:p w14:paraId="017D37F7" w14:textId="01C6DEDC" w:rsidR="0037237C" w:rsidRPr="00767B2C" w:rsidRDefault="0037237C" w:rsidP="006A3BE8">
      <w:pPr>
        <w:pStyle w:val="af0"/>
        <w:ind w:left="945" w:firstLine="472"/>
      </w:pPr>
      <w:r w:rsidRPr="00767B2C">
        <w:t>芬蘭內政部和國防部共同進行能力評估芬蘭之防禦能力，並提出確保國家資安、打擊網路犯罪和實施網路防禦的發展建議，確保資安持續且系統性發展，並著重在提高國家資安保護、打擊嚴重網路犯罪，以及發展網路防禦能力等相關措施。隨著網路空間的不斷發展，各相關單位組成工作小組居中協調密切合作，以因應網路威脅，任何影響資安的事件，可視為資安威脅，或犯罪行為，或國安和國防之威脅，均可能對外交和安全政策產生影響。任何加強政府機關間之合作和資訊交流，均有助於相關單位及時採取正確的決策。</w:t>
      </w:r>
    </w:p>
    <w:p w14:paraId="00B2AA08" w14:textId="77777777" w:rsidR="0037237C" w:rsidRPr="00767B2C" w:rsidRDefault="0037237C" w:rsidP="006A3BE8">
      <w:pPr>
        <w:pStyle w:val="ae"/>
      </w:pPr>
      <w:r w:rsidRPr="00767B2C">
        <w:t>（五）再生能源</w:t>
      </w:r>
    </w:p>
    <w:p w14:paraId="6131938D" w14:textId="7173D55F" w:rsidR="0037237C" w:rsidRPr="00767B2C" w:rsidRDefault="0037237C" w:rsidP="006A3BE8">
      <w:pPr>
        <w:pStyle w:val="af0"/>
        <w:ind w:left="945" w:firstLine="472"/>
        <w:rPr>
          <w:lang w:eastAsia="zh-TW"/>
        </w:rPr>
      </w:pPr>
      <w:r w:rsidRPr="00767B2C">
        <w:rPr>
          <w:lang w:eastAsia="zh-TW"/>
        </w:rPr>
        <w:t>芬蘭因其寒冷氣候及產業體系需求需要大量能源，加以因應氣候變遷，高油價和能源危機等因素，促使芬蘭政府致力於逐年減少進口原油燃料，努力發展再生能源。為確保達到</w:t>
      </w:r>
      <w:r w:rsidRPr="00767B2C">
        <w:rPr>
          <w:lang w:eastAsia="zh-TW"/>
        </w:rPr>
        <w:t>2035</w:t>
      </w:r>
      <w:r w:rsidRPr="00767B2C">
        <w:rPr>
          <w:lang w:eastAsia="zh-TW"/>
        </w:rPr>
        <w:t>年氣候中和之目標，芬蘭</w:t>
      </w:r>
      <w:r w:rsidRPr="00767B2C">
        <w:rPr>
          <w:lang w:eastAsia="zh-TW"/>
        </w:rPr>
        <w:t>2022</w:t>
      </w:r>
      <w:r w:rsidRPr="00767B2C">
        <w:rPr>
          <w:lang w:eastAsia="zh-TW"/>
        </w:rPr>
        <w:t>年修改並提交國會新氣候變遷法</w:t>
      </w:r>
      <w:r w:rsidR="004B2420" w:rsidRPr="00767B2C">
        <w:rPr>
          <w:lang w:eastAsia="zh-TW"/>
        </w:rPr>
        <w:t>（</w:t>
      </w:r>
      <w:r w:rsidRPr="00767B2C">
        <w:rPr>
          <w:lang w:eastAsia="zh-TW"/>
        </w:rPr>
        <w:t>New Climate Change Act</w:t>
      </w:r>
      <w:r w:rsidR="004B2420" w:rsidRPr="00767B2C">
        <w:rPr>
          <w:lang w:eastAsia="zh-TW"/>
        </w:rPr>
        <w:t>）</w:t>
      </w:r>
      <w:r w:rsidRPr="00767B2C">
        <w:rPr>
          <w:lang w:eastAsia="zh-TW"/>
        </w:rPr>
        <w:t>，設定</w:t>
      </w:r>
      <w:r w:rsidRPr="00767B2C">
        <w:rPr>
          <w:lang w:eastAsia="zh-TW"/>
        </w:rPr>
        <w:t>2030</w:t>
      </w:r>
      <w:r w:rsidRPr="00767B2C">
        <w:rPr>
          <w:lang w:eastAsia="zh-TW"/>
        </w:rPr>
        <w:t>年減碳</w:t>
      </w:r>
      <w:r w:rsidRPr="00767B2C">
        <w:rPr>
          <w:lang w:eastAsia="zh-TW"/>
        </w:rPr>
        <w:t>60%</w:t>
      </w:r>
      <w:r w:rsidRPr="00767B2C">
        <w:rPr>
          <w:lang w:eastAsia="zh-TW"/>
        </w:rPr>
        <w:t>、</w:t>
      </w:r>
      <w:r w:rsidRPr="00767B2C">
        <w:rPr>
          <w:lang w:eastAsia="zh-TW"/>
        </w:rPr>
        <w:t>2040</w:t>
      </w:r>
      <w:r w:rsidRPr="00767B2C">
        <w:rPr>
          <w:lang w:eastAsia="zh-TW"/>
        </w:rPr>
        <w:t>年減碳</w:t>
      </w:r>
      <w:r w:rsidRPr="00767B2C">
        <w:rPr>
          <w:lang w:eastAsia="zh-TW"/>
        </w:rPr>
        <w:t>80%</w:t>
      </w:r>
      <w:r w:rsidRPr="00767B2C">
        <w:rPr>
          <w:lang w:eastAsia="zh-TW"/>
        </w:rPr>
        <w:t>及</w:t>
      </w:r>
      <w:r w:rsidRPr="00767B2C">
        <w:rPr>
          <w:lang w:eastAsia="zh-TW"/>
        </w:rPr>
        <w:t>2050</w:t>
      </w:r>
      <w:r w:rsidRPr="00767B2C">
        <w:rPr>
          <w:lang w:eastAsia="zh-TW"/>
        </w:rPr>
        <w:t>年減碳</w:t>
      </w:r>
      <w:r w:rsidRPr="00767B2C">
        <w:rPr>
          <w:lang w:eastAsia="zh-TW"/>
        </w:rPr>
        <w:t>90%</w:t>
      </w:r>
      <w:r w:rsidRPr="00767B2C">
        <w:rPr>
          <w:lang w:eastAsia="zh-TW"/>
        </w:rPr>
        <w:t>至</w:t>
      </w:r>
      <w:r w:rsidRPr="00767B2C">
        <w:rPr>
          <w:lang w:eastAsia="zh-TW"/>
        </w:rPr>
        <w:t>95%</w:t>
      </w:r>
      <w:r w:rsidRPr="00767B2C">
        <w:rPr>
          <w:lang w:eastAsia="zh-TW"/>
        </w:rPr>
        <w:t>之減碳目標。主要議題涵蓋碳吸儲</w:t>
      </w:r>
      <w:r w:rsidR="004B2420" w:rsidRPr="00767B2C">
        <w:rPr>
          <w:lang w:eastAsia="zh-TW"/>
        </w:rPr>
        <w:t>（</w:t>
      </w:r>
      <w:r w:rsidRPr="00767B2C">
        <w:rPr>
          <w:lang w:eastAsia="zh-TW"/>
        </w:rPr>
        <w:t>carbon sink</w:t>
      </w:r>
      <w:r w:rsidR="004B2420" w:rsidRPr="00767B2C">
        <w:rPr>
          <w:lang w:eastAsia="zh-TW"/>
        </w:rPr>
        <w:t>）</w:t>
      </w:r>
      <w:r w:rsidRPr="00767B2C">
        <w:rPr>
          <w:lang w:eastAsia="zh-TW"/>
        </w:rPr>
        <w:t>之加強，大幅增加風電產能，增加自然保護資金，於逐步淘汰化石燃料和煤炭之同時修改能源稅，並由芬蘭林務局參考環境和氣候之條件加強土地所有權之審查，加強產業土地利用的減碳措施。有關氣候與能源政策包括</w:t>
      </w:r>
      <w:r w:rsidR="004B2420" w:rsidRPr="00767B2C">
        <w:rPr>
          <w:lang w:eastAsia="zh-TW"/>
        </w:rPr>
        <w:t>（</w:t>
      </w:r>
      <w:r w:rsidRPr="00767B2C">
        <w:rPr>
          <w:lang w:eastAsia="zh-TW"/>
        </w:rPr>
        <w:t>1</w:t>
      </w:r>
      <w:r w:rsidR="004B2420" w:rsidRPr="00767B2C">
        <w:rPr>
          <w:lang w:eastAsia="zh-TW"/>
        </w:rPr>
        <w:t>）</w:t>
      </w:r>
      <w:r w:rsidRPr="00767B2C">
        <w:rPr>
          <w:lang w:eastAsia="zh-TW"/>
        </w:rPr>
        <w:t>再生能源之低碳經濟</w:t>
      </w:r>
      <w:r w:rsidR="004B2420" w:rsidRPr="00767B2C">
        <w:rPr>
          <w:lang w:eastAsia="zh-TW"/>
        </w:rPr>
        <w:t>（</w:t>
      </w:r>
      <w:r w:rsidRPr="00767B2C">
        <w:rPr>
          <w:lang w:eastAsia="zh-TW"/>
        </w:rPr>
        <w:t>low-carbon economy, including renewable energy</w:t>
      </w:r>
      <w:r w:rsidR="004B2420" w:rsidRPr="00767B2C">
        <w:rPr>
          <w:lang w:eastAsia="zh-TW"/>
        </w:rPr>
        <w:t>）</w:t>
      </w:r>
      <w:r w:rsidRPr="00767B2C">
        <w:rPr>
          <w:lang w:eastAsia="zh-TW"/>
        </w:rPr>
        <w:t>、</w:t>
      </w:r>
      <w:r w:rsidR="004B2420" w:rsidRPr="00767B2C">
        <w:rPr>
          <w:lang w:eastAsia="zh-TW"/>
        </w:rPr>
        <w:t>（</w:t>
      </w:r>
      <w:r w:rsidRPr="00767B2C">
        <w:rPr>
          <w:lang w:eastAsia="zh-TW"/>
        </w:rPr>
        <w:t>2</w:t>
      </w:r>
      <w:r w:rsidR="004B2420" w:rsidRPr="00767B2C">
        <w:rPr>
          <w:lang w:eastAsia="zh-TW"/>
        </w:rPr>
        <w:t>）</w:t>
      </w:r>
      <w:r w:rsidRPr="00767B2C">
        <w:rPr>
          <w:lang w:eastAsia="zh-TW"/>
        </w:rPr>
        <w:t>能源效率</w:t>
      </w:r>
      <w:r w:rsidR="004B2420" w:rsidRPr="00767B2C">
        <w:rPr>
          <w:lang w:eastAsia="zh-TW"/>
        </w:rPr>
        <w:t>（</w:t>
      </w:r>
      <w:r w:rsidRPr="00767B2C">
        <w:rPr>
          <w:lang w:eastAsia="zh-TW"/>
        </w:rPr>
        <w:t>energy efficiency</w:t>
      </w:r>
      <w:r w:rsidR="004B2420" w:rsidRPr="00767B2C">
        <w:rPr>
          <w:lang w:eastAsia="zh-TW"/>
        </w:rPr>
        <w:t>）</w:t>
      </w:r>
      <w:r w:rsidRPr="00767B2C">
        <w:rPr>
          <w:lang w:eastAsia="zh-TW"/>
        </w:rPr>
        <w:t>、</w:t>
      </w:r>
      <w:r w:rsidR="004B2420" w:rsidRPr="00767B2C">
        <w:rPr>
          <w:lang w:eastAsia="zh-TW"/>
        </w:rPr>
        <w:t>（</w:t>
      </w:r>
      <w:r w:rsidRPr="00767B2C">
        <w:rPr>
          <w:lang w:eastAsia="zh-TW"/>
        </w:rPr>
        <w:t>3</w:t>
      </w:r>
      <w:r w:rsidR="004B2420" w:rsidRPr="00767B2C">
        <w:rPr>
          <w:lang w:eastAsia="zh-TW"/>
        </w:rPr>
        <w:t>）</w:t>
      </w:r>
      <w:r w:rsidRPr="00767B2C">
        <w:rPr>
          <w:lang w:eastAsia="zh-TW"/>
        </w:rPr>
        <w:t>能源市場</w:t>
      </w:r>
      <w:r w:rsidR="004B2420" w:rsidRPr="00767B2C">
        <w:rPr>
          <w:lang w:eastAsia="zh-TW"/>
        </w:rPr>
        <w:t>（</w:t>
      </w:r>
      <w:r w:rsidRPr="00767B2C">
        <w:rPr>
          <w:lang w:eastAsia="zh-TW"/>
        </w:rPr>
        <w:t>energy markets</w:t>
      </w:r>
      <w:r w:rsidR="004B2420" w:rsidRPr="00767B2C">
        <w:rPr>
          <w:lang w:eastAsia="zh-TW"/>
        </w:rPr>
        <w:t>）</w:t>
      </w:r>
      <w:r w:rsidRPr="00767B2C">
        <w:rPr>
          <w:lang w:eastAsia="zh-TW"/>
        </w:rPr>
        <w:t>、</w:t>
      </w:r>
      <w:r w:rsidR="004B2420" w:rsidRPr="00767B2C">
        <w:rPr>
          <w:lang w:eastAsia="zh-TW"/>
        </w:rPr>
        <w:t>（</w:t>
      </w:r>
      <w:r w:rsidRPr="00767B2C">
        <w:rPr>
          <w:lang w:eastAsia="zh-TW"/>
        </w:rPr>
        <w:t>4</w:t>
      </w:r>
      <w:r w:rsidR="004B2420" w:rsidRPr="00767B2C">
        <w:rPr>
          <w:lang w:eastAsia="zh-TW"/>
        </w:rPr>
        <w:t>）</w:t>
      </w:r>
      <w:r w:rsidRPr="00767B2C">
        <w:rPr>
          <w:lang w:eastAsia="zh-TW"/>
        </w:rPr>
        <w:t>能源安全</w:t>
      </w:r>
      <w:r w:rsidR="004B2420" w:rsidRPr="00767B2C">
        <w:rPr>
          <w:lang w:eastAsia="zh-TW"/>
        </w:rPr>
        <w:t>（</w:t>
      </w:r>
      <w:r w:rsidRPr="00767B2C">
        <w:rPr>
          <w:lang w:eastAsia="zh-TW"/>
        </w:rPr>
        <w:t>energy security</w:t>
      </w:r>
      <w:r w:rsidR="004B2420" w:rsidRPr="00767B2C">
        <w:rPr>
          <w:lang w:eastAsia="zh-TW"/>
        </w:rPr>
        <w:t>）</w:t>
      </w:r>
      <w:r w:rsidRPr="00767B2C">
        <w:rPr>
          <w:lang w:eastAsia="zh-TW"/>
        </w:rPr>
        <w:t>以及</w:t>
      </w:r>
      <w:r w:rsidR="004B2420" w:rsidRPr="00767B2C">
        <w:rPr>
          <w:lang w:eastAsia="zh-TW"/>
        </w:rPr>
        <w:t>（</w:t>
      </w:r>
      <w:r w:rsidRPr="00767B2C">
        <w:rPr>
          <w:lang w:eastAsia="zh-TW"/>
        </w:rPr>
        <w:t>5</w:t>
      </w:r>
      <w:r w:rsidR="004B2420" w:rsidRPr="00767B2C">
        <w:rPr>
          <w:lang w:eastAsia="zh-TW"/>
        </w:rPr>
        <w:t>）</w:t>
      </w:r>
      <w:r w:rsidRPr="00767B2C">
        <w:rPr>
          <w:lang w:eastAsia="zh-TW"/>
        </w:rPr>
        <w:t>研發創新與競爭力</w:t>
      </w:r>
      <w:r w:rsidR="004B2420" w:rsidRPr="00767B2C">
        <w:rPr>
          <w:lang w:eastAsia="zh-TW"/>
        </w:rPr>
        <w:t>（</w:t>
      </w:r>
      <w:r w:rsidRPr="00767B2C">
        <w:rPr>
          <w:lang w:eastAsia="zh-TW"/>
        </w:rPr>
        <w:t>research, innovation and competitiveness</w:t>
      </w:r>
      <w:r w:rsidR="006A3BE8" w:rsidRPr="00767B2C">
        <w:rPr>
          <w:lang w:eastAsia="zh-TW"/>
        </w:rPr>
        <w:t>）</w:t>
      </w:r>
      <w:r w:rsidRPr="00767B2C">
        <w:rPr>
          <w:lang w:eastAsia="zh-TW"/>
        </w:rPr>
        <w:t>等</w:t>
      </w:r>
      <w:r w:rsidRPr="00767B2C">
        <w:rPr>
          <w:lang w:eastAsia="zh-TW"/>
        </w:rPr>
        <w:t>5</w:t>
      </w:r>
      <w:r w:rsidRPr="00767B2C">
        <w:rPr>
          <w:lang w:eastAsia="zh-TW"/>
        </w:rPr>
        <w:t>大面向。</w:t>
      </w:r>
    </w:p>
    <w:p w14:paraId="45F66D3A" w14:textId="77777777" w:rsidR="0037237C" w:rsidRPr="00767B2C" w:rsidRDefault="0037237C" w:rsidP="0037237C">
      <w:pPr>
        <w:pStyle w:val="af0"/>
        <w:ind w:left="945" w:firstLine="472"/>
        <w:rPr>
          <w:lang w:eastAsia="zh-TW"/>
        </w:rPr>
      </w:pPr>
      <w:r w:rsidRPr="00767B2C">
        <w:rPr>
          <w:lang w:eastAsia="zh-TW"/>
        </w:rPr>
        <w:t>芬蘭規劃</w:t>
      </w:r>
      <w:r w:rsidRPr="00767B2C">
        <w:rPr>
          <w:lang w:eastAsia="zh-TW"/>
        </w:rPr>
        <w:t>2030</w:t>
      </w:r>
      <w:r w:rsidRPr="00767B2C">
        <w:rPr>
          <w:lang w:eastAsia="zh-TW"/>
        </w:rPr>
        <w:t>年再生能源占比為所有能源之</w:t>
      </w:r>
      <w:r w:rsidRPr="00767B2C">
        <w:rPr>
          <w:lang w:eastAsia="zh-TW"/>
        </w:rPr>
        <w:t>51%</w:t>
      </w:r>
      <w:r w:rsidRPr="00767B2C">
        <w:rPr>
          <w:lang w:eastAsia="zh-TW"/>
        </w:rPr>
        <w:t>，主要以水力發電、風能及生質能為主要項目，由於芬蘭豐富的林木資源，因此以生質能占比最高。且為儘早達到碳中和目標，占碳排大宗的運輸產業和能源製造之綠色轉型即為重中之重。因此，芬蘭政府通過鼓勵使用生質燃料法案，以生質燃料替換用於暖氣、機械工程及固定馬達的輕質燃料油（</w:t>
      </w:r>
      <w:r w:rsidRPr="00767B2C">
        <w:rPr>
          <w:lang w:eastAsia="zh-TW"/>
        </w:rPr>
        <w:t>light fuel oil</w:t>
      </w:r>
      <w:r w:rsidRPr="00767B2C">
        <w:rPr>
          <w:lang w:eastAsia="zh-TW"/>
        </w:rPr>
        <w:t>），並擴大運輸燃料配額至生質燃料及其他非生物源（</w:t>
      </w:r>
      <w:r w:rsidRPr="00767B2C">
        <w:rPr>
          <w:lang w:eastAsia="zh-TW"/>
        </w:rPr>
        <w:t>non-biological origin</w:t>
      </w:r>
      <w:r w:rsidRPr="00767B2C">
        <w:rPr>
          <w:lang w:eastAsia="zh-TW"/>
        </w:rPr>
        <w:t>）之再生液體和氣體燃料，希望透快速協助運輸系統減少化石燃料的使用量，同時投資發展潔淨能源科技並提高能源效率，以增加能源多元化選擇，同時可促進經濟成長及創造就業機會。</w:t>
      </w:r>
    </w:p>
    <w:p w14:paraId="19C929AE" w14:textId="77777777" w:rsidR="0037237C" w:rsidRPr="00767B2C" w:rsidRDefault="0037237C" w:rsidP="0037237C">
      <w:pPr>
        <w:pStyle w:val="af0"/>
        <w:ind w:left="945" w:firstLine="472"/>
        <w:rPr>
          <w:lang w:eastAsia="zh-TW"/>
        </w:rPr>
      </w:pPr>
      <w:r w:rsidRPr="00767B2C">
        <w:rPr>
          <w:lang w:eastAsia="zh-TW"/>
        </w:rPr>
        <w:t>芬蘭生產生質燃料（</w:t>
      </w:r>
      <w:r w:rsidRPr="00767B2C">
        <w:rPr>
          <w:lang w:eastAsia="zh-TW"/>
        </w:rPr>
        <w:t>biofuel</w:t>
      </w:r>
      <w:r w:rsidRPr="00767B2C">
        <w:rPr>
          <w:lang w:eastAsia="zh-TW"/>
        </w:rPr>
        <w:t>）的主要公司為</w:t>
      </w:r>
      <w:r w:rsidRPr="00767B2C">
        <w:rPr>
          <w:lang w:eastAsia="zh-TW"/>
        </w:rPr>
        <w:t>Neste</w:t>
      </w:r>
      <w:r w:rsidRPr="00767B2C">
        <w:rPr>
          <w:lang w:eastAsia="zh-TW"/>
        </w:rPr>
        <w:t>生質能公司（原石油公司），該公司全力開發生質能源，以獨資或合資方式搶攻全球能源市場，已成為全球生質柴油（</w:t>
      </w:r>
      <w:r w:rsidRPr="00767B2C">
        <w:rPr>
          <w:lang w:eastAsia="zh-TW"/>
        </w:rPr>
        <w:t>biodiesel</w:t>
      </w:r>
      <w:r w:rsidRPr="00767B2C">
        <w:rPr>
          <w:lang w:eastAsia="zh-TW"/>
        </w:rPr>
        <w:t>）的主要供應商。目前在海外市場中，以新加坡與荷蘭鹿特丹生質燃料廠為主力生產工廠，主要生產原料包括棕櫚油與動物油脂。除推廣生質燃料外，零碳排的氫能也是芬蘭政府發展再生能源的重點能源，將由芬蘭國營企業</w:t>
      </w:r>
      <w:r w:rsidRPr="00767B2C">
        <w:rPr>
          <w:lang w:eastAsia="zh-TW"/>
        </w:rPr>
        <w:t>Gasgrid Finland Oy</w:t>
      </w:r>
      <w:r w:rsidRPr="00767B2C">
        <w:rPr>
          <w:lang w:eastAsia="zh-TW"/>
        </w:rPr>
        <w:t>負責氫能輸送網絡建設以及氫能市場發展等業務，涵蓋氫能的輸送系統，包括氣態轉化與相關運輸設備的建設以及保障運輸不中斷之安全任務。其子公司</w:t>
      </w:r>
      <w:r w:rsidRPr="00767B2C">
        <w:rPr>
          <w:lang w:eastAsia="zh-TW"/>
        </w:rPr>
        <w:t>VetyVerkko Oy</w:t>
      </w:r>
      <w:r w:rsidRPr="00767B2C">
        <w:rPr>
          <w:lang w:eastAsia="zh-TW"/>
        </w:rPr>
        <w:t>將負責相關的資金運用與現金流等業務，並擴大氫能經濟的規模，以期成為未來能源出口項目。</w:t>
      </w:r>
    </w:p>
    <w:p w14:paraId="5550C95B" w14:textId="77777777" w:rsidR="0037237C" w:rsidRPr="00767B2C" w:rsidRDefault="0037237C" w:rsidP="0037237C">
      <w:pPr>
        <w:pStyle w:val="af0"/>
        <w:ind w:left="945" w:firstLine="472"/>
        <w:rPr>
          <w:lang w:eastAsia="zh-TW"/>
        </w:rPr>
      </w:pPr>
      <w:r w:rsidRPr="00767B2C">
        <w:rPr>
          <w:lang w:eastAsia="zh-TW"/>
        </w:rPr>
        <w:t>為確保能源供應可靠度，透過促進太陽能和風能之投資，增加再生能源產能。另芬蘭將建造更多核電發電設施，以滿足社會和產業因應電氣化而增加之電力需求。風電方面，陸域風電依照市場條件持續快速建造，</w:t>
      </w:r>
      <w:r w:rsidRPr="00767B2C">
        <w:rPr>
          <w:lang w:eastAsia="zh-TW"/>
        </w:rPr>
        <w:t>2024</w:t>
      </w:r>
      <w:r w:rsidRPr="00767B2C">
        <w:rPr>
          <w:lang w:eastAsia="zh-TW"/>
        </w:rPr>
        <w:t>年芬蘭的風力發電總容量將成長</w:t>
      </w:r>
      <w:r w:rsidRPr="00767B2C">
        <w:rPr>
          <w:lang w:eastAsia="zh-TW"/>
        </w:rPr>
        <w:t>20%</w:t>
      </w:r>
      <w:r w:rsidRPr="00767B2C">
        <w:rPr>
          <w:lang w:eastAsia="zh-TW"/>
        </w:rPr>
        <w:t>。已完成的風力發電項目為該國帶來超過</w:t>
      </w:r>
      <w:r w:rsidRPr="00767B2C">
        <w:rPr>
          <w:lang w:eastAsia="zh-TW"/>
        </w:rPr>
        <w:t>18</w:t>
      </w:r>
      <w:r w:rsidRPr="00767B2C">
        <w:rPr>
          <w:lang w:eastAsia="zh-TW"/>
        </w:rPr>
        <w:t>億歐元的投資。截至</w:t>
      </w:r>
      <w:r w:rsidRPr="00767B2C">
        <w:rPr>
          <w:lang w:eastAsia="zh-TW"/>
        </w:rPr>
        <w:t>2024</w:t>
      </w:r>
      <w:r w:rsidRPr="00767B2C">
        <w:rPr>
          <w:lang w:eastAsia="zh-TW"/>
        </w:rPr>
        <w:t>年，芬蘭已有</w:t>
      </w:r>
      <w:r w:rsidRPr="00767B2C">
        <w:rPr>
          <w:lang w:eastAsia="zh-TW"/>
        </w:rPr>
        <w:t>1,835</w:t>
      </w:r>
      <w:r w:rsidRPr="00767B2C">
        <w:rPr>
          <w:lang w:eastAsia="zh-TW"/>
        </w:rPr>
        <w:t>座風力渦輪機，預計總功率輸出超過</w:t>
      </w:r>
      <w:r w:rsidRPr="00767B2C">
        <w:rPr>
          <w:lang w:eastAsia="zh-TW"/>
        </w:rPr>
        <w:t>8,358</w:t>
      </w:r>
      <w:r w:rsidRPr="00767B2C">
        <w:rPr>
          <w:lang w:eastAsia="zh-TW"/>
        </w:rPr>
        <w:t>兆瓦。離岸風電在</w:t>
      </w:r>
      <w:r w:rsidRPr="00767B2C">
        <w:rPr>
          <w:lang w:eastAsia="zh-TW"/>
        </w:rPr>
        <w:t>2035</w:t>
      </w:r>
      <w:r w:rsidRPr="00767B2C">
        <w:rPr>
          <w:lang w:eastAsia="zh-TW"/>
        </w:rPr>
        <w:t>年將出現明顯的成長，以期為芬蘭創造優於其他波羅的海國家之競爭條件。</w:t>
      </w:r>
    </w:p>
    <w:p w14:paraId="17499D66" w14:textId="3D57A7B5" w:rsidR="0037237C" w:rsidRPr="00767B2C" w:rsidRDefault="0037237C" w:rsidP="0037237C">
      <w:pPr>
        <w:pStyle w:val="af0"/>
        <w:ind w:left="945" w:firstLine="472"/>
        <w:rPr>
          <w:lang w:eastAsia="zh-TW"/>
        </w:rPr>
      </w:pPr>
      <w:r w:rsidRPr="00767B2C">
        <w:rPr>
          <w:lang w:eastAsia="zh-TW"/>
        </w:rPr>
        <w:t>為了減碳、吸引外資及協助芬蘭於潔淨能源</w:t>
      </w:r>
      <w:r w:rsidR="004B2420" w:rsidRPr="00767B2C">
        <w:rPr>
          <w:lang w:eastAsia="zh-TW"/>
        </w:rPr>
        <w:t>占</w:t>
      </w:r>
      <w:r w:rsidRPr="00767B2C">
        <w:rPr>
          <w:lang w:eastAsia="zh-TW"/>
        </w:rPr>
        <w:t>有領導地位，芬蘭氣候環境部透過成立一站式服務模式，提高</w:t>
      </w:r>
      <w:r w:rsidRPr="00767B2C">
        <w:rPr>
          <w:lang w:eastAsia="zh-TW"/>
        </w:rPr>
        <w:t>RDI</w:t>
      </w:r>
      <w:r w:rsidRPr="00767B2C">
        <w:rPr>
          <w:lang w:eastAsia="zh-TW"/>
        </w:rPr>
        <w:t>資金，簡化許可申請流程與發展能源輸送基礎設施取得競爭力之優勢，最終目的為國內電力生產倍增，發展潔淨產業。為改善輸送管道許可申請流程，及確保營運環境之穩定度，以解決目前數個綠色轉型投資案停滯不前之窘境。</w:t>
      </w:r>
    </w:p>
    <w:p w14:paraId="62FE2655" w14:textId="77777777" w:rsidR="0037237C" w:rsidRPr="00767B2C" w:rsidRDefault="0037237C" w:rsidP="0037237C">
      <w:pPr>
        <w:pStyle w:val="ae"/>
      </w:pPr>
      <w:r w:rsidRPr="00767B2C">
        <w:t>（六）生技產業</w:t>
      </w:r>
    </w:p>
    <w:p w14:paraId="4B116F82" w14:textId="77777777" w:rsidR="0037237C" w:rsidRPr="00767B2C" w:rsidRDefault="0037237C" w:rsidP="0037237C">
      <w:pPr>
        <w:pStyle w:val="af0"/>
        <w:ind w:left="945" w:firstLine="472"/>
        <w:rPr>
          <w:lang w:eastAsia="zh-TW"/>
        </w:rPr>
      </w:pPr>
      <w:r w:rsidRPr="00767B2C">
        <w:rPr>
          <w:lang w:eastAsia="zh-TW"/>
        </w:rPr>
        <w:t>芬蘭生技產業發展迅速，成為最具潛力的高新科技產業，由芬蘭科學院（</w:t>
      </w:r>
      <w:r w:rsidRPr="00767B2C">
        <w:rPr>
          <w:lang w:eastAsia="zh-TW"/>
        </w:rPr>
        <w:t>Academy of Finland</w:t>
      </w:r>
      <w:r w:rsidRPr="00767B2C">
        <w:rPr>
          <w:lang w:eastAsia="zh-TW"/>
        </w:rPr>
        <w:t>）、國家技術創新處（</w:t>
      </w:r>
      <w:r w:rsidRPr="00767B2C">
        <w:rPr>
          <w:lang w:eastAsia="zh-TW"/>
        </w:rPr>
        <w:t>TEKES</w:t>
      </w:r>
      <w:r w:rsidRPr="00767B2C">
        <w:rPr>
          <w:lang w:eastAsia="zh-TW"/>
        </w:rPr>
        <w:t>）以及國家研發基金（</w:t>
      </w:r>
      <w:r w:rsidRPr="00767B2C">
        <w:rPr>
          <w:lang w:eastAsia="zh-TW"/>
        </w:rPr>
        <w:t>SITRA</w:t>
      </w:r>
      <w:r w:rsidRPr="00767B2C">
        <w:rPr>
          <w:lang w:eastAsia="zh-TW"/>
        </w:rPr>
        <w:t>）提供研發高額資金與技術指導，建構芬蘭生技業的厚實研發能力、先進基礎建設、及完善財務系統，已吸引不少國內外大型醫藥公司和創投公司的投資意願，其中較具實力的領域包括製藥、數位醫療、生化材料、診療用品、健康食品、工業酵素等。芬蘭生技科技優勢包括基因組合學和臨床數據分析，優勢來源為過去蓬勃電信業造就大量軟體開發人才，以及逐年建立的數據資料庫，可立即運用於生命科學領域。</w:t>
      </w:r>
    </w:p>
    <w:p w14:paraId="76EFA5E4" w14:textId="77777777" w:rsidR="0037237C" w:rsidRPr="00767B2C" w:rsidRDefault="0037237C" w:rsidP="0037237C">
      <w:pPr>
        <w:pStyle w:val="af0"/>
        <w:ind w:left="945" w:firstLine="472"/>
        <w:rPr>
          <w:lang w:eastAsia="zh-TW"/>
        </w:rPr>
      </w:pPr>
      <w:r w:rsidRPr="00767B2C">
        <w:rPr>
          <w:lang w:eastAsia="zh-TW"/>
        </w:rPr>
        <w:t>芬蘭生技產業多聚集於大學或科學園區的生技中心附近，透過長期產學密切合作，孕育不少生技創新公司，進而形成產業聚落。目前約三分之二的芬蘭生技產業集中於赫爾辛基科學園區的</w:t>
      </w:r>
      <w:r w:rsidRPr="00767B2C">
        <w:rPr>
          <w:lang w:eastAsia="zh-TW"/>
        </w:rPr>
        <w:t>Biomedicum</w:t>
      </w:r>
      <w:r w:rsidRPr="00767B2C">
        <w:rPr>
          <w:lang w:eastAsia="zh-TW"/>
        </w:rPr>
        <w:t>、土庫市（</w:t>
      </w:r>
      <w:r w:rsidRPr="00767B2C">
        <w:rPr>
          <w:lang w:eastAsia="zh-TW"/>
        </w:rPr>
        <w:t>Turku</w:t>
      </w:r>
      <w:r w:rsidRPr="00767B2C">
        <w:rPr>
          <w:lang w:eastAsia="zh-TW"/>
        </w:rPr>
        <w:t>）的</w:t>
      </w:r>
      <w:r w:rsidRPr="00767B2C">
        <w:rPr>
          <w:lang w:eastAsia="zh-TW"/>
        </w:rPr>
        <w:t>BioCity</w:t>
      </w:r>
      <w:r w:rsidRPr="00767B2C">
        <w:rPr>
          <w:lang w:eastAsia="zh-TW"/>
        </w:rPr>
        <w:t>、奧盧市（</w:t>
      </w:r>
      <w:r w:rsidRPr="00767B2C">
        <w:rPr>
          <w:lang w:eastAsia="zh-TW"/>
        </w:rPr>
        <w:t>Oulu</w:t>
      </w:r>
      <w:r w:rsidRPr="00767B2C">
        <w:rPr>
          <w:lang w:eastAsia="zh-TW"/>
        </w:rPr>
        <w:t>）的</w:t>
      </w:r>
      <w:r w:rsidRPr="00767B2C">
        <w:rPr>
          <w:lang w:eastAsia="zh-TW"/>
        </w:rPr>
        <w:t>Medipolis</w:t>
      </w:r>
      <w:r w:rsidRPr="00767B2C">
        <w:rPr>
          <w:lang w:eastAsia="zh-TW"/>
        </w:rPr>
        <w:t>、庫奧皮奧市（</w:t>
      </w:r>
      <w:r w:rsidRPr="00767B2C">
        <w:rPr>
          <w:lang w:eastAsia="zh-TW"/>
        </w:rPr>
        <w:t>Kuopio</w:t>
      </w:r>
      <w:r w:rsidRPr="00767B2C">
        <w:rPr>
          <w:lang w:eastAsia="zh-TW"/>
        </w:rPr>
        <w:t>）的</w:t>
      </w:r>
      <w:r w:rsidRPr="00767B2C">
        <w:rPr>
          <w:lang w:eastAsia="zh-TW"/>
        </w:rPr>
        <w:t>Technology Center Teknia</w:t>
      </w:r>
      <w:r w:rsidRPr="00767B2C">
        <w:rPr>
          <w:lang w:eastAsia="zh-TW"/>
        </w:rPr>
        <w:t>、埃斯波市（</w:t>
      </w:r>
      <w:r w:rsidRPr="00767B2C">
        <w:rPr>
          <w:lang w:eastAsia="zh-TW"/>
        </w:rPr>
        <w:t>Espoo</w:t>
      </w:r>
      <w:r w:rsidRPr="00767B2C">
        <w:rPr>
          <w:lang w:eastAsia="zh-TW"/>
        </w:rPr>
        <w:t>）的</w:t>
      </w:r>
      <w:r w:rsidRPr="00767B2C">
        <w:rPr>
          <w:lang w:eastAsia="zh-TW"/>
        </w:rPr>
        <w:t>Otaniemi Technology Center</w:t>
      </w:r>
      <w:r w:rsidRPr="00767B2C">
        <w:rPr>
          <w:lang w:eastAsia="zh-TW"/>
        </w:rPr>
        <w:t>及坦佩雷市（</w:t>
      </w:r>
      <w:r w:rsidRPr="00767B2C">
        <w:rPr>
          <w:lang w:eastAsia="zh-TW"/>
        </w:rPr>
        <w:t>Tampere</w:t>
      </w:r>
      <w:r w:rsidRPr="00767B2C">
        <w:rPr>
          <w:lang w:eastAsia="zh-TW"/>
        </w:rPr>
        <w:t>）的科技大學。</w:t>
      </w:r>
    </w:p>
    <w:p w14:paraId="62BC0999" w14:textId="77777777" w:rsidR="0037237C" w:rsidRPr="00767B2C" w:rsidRDefault="0037237C" w:rsidP="0037237C">
      <w:pPr>
        <w:pStyle w:val="af0"/>
        <w:ind w:left="945" w:firstLine="472"/>
      </w:pPr>
      <w:r w:rsidRPr="00767B2C">
        <w:t>根據芬蘭經濟就業部發布的「醫療產業投資環境發展報告」（</w:t>
      </w:r>
      <w:r w:rsidRPr="00767B2C">
        <w:t>Report on the development of the health sector funding environment</w:t>
      </w:r>
      <w:r w:rsidRPr="00767B2C">
        <w:t>），芬蘭醫療產業的資金已取得良好發展，但相關籌資環境卻落後於其他歐洲國家。</w:t>
      </w:r>
      <w:r w:rsidRPr="00767B2C">
        <w:rPr>
          <w:lang w:eastAsia="zh-TW"/>
        </w:rPr>
        <w:t>鑒於醫療產業的籌資環境較為艱難，且相關資金多屬小額且短期之投資，因此芬蘭產業深具競爭性之研究能力，卻無法在商業化和規模化取得順利進展。芬蘭應建立一個具高效的國家機構，以有效利用歐盟提供的資金，才能迎頭趕上瑞典、丹麥、比利時等國家的投資環境。</w:t>
      </w:r>
    </w:p>
    <w:p w14:paraId="62C91077" w14:textId="6ECEDC72" w:rsidR="0037237C" w:rsidRPr="00767B2C" w:rsidRDefault="0037237C" w:rsidP="0037237C">
      <w:pPr>
        <w:pStyle w:val="ae"/>
      </w:pPr>
      <w:r w:rsidRPr="00767B2C">
        <w:t>（</w:t>
      </w:r>
      <w:r w:rsidR="006A3BE8" w:rsidRPr="00767B2C">
        <w:rPr>
          <w:rFonts w:hint="eastAsia"/>
          <w:lang w:eastAsia="zh-HK"/>
        </w:rPr>
        <w:t>七</w:t>
      </w:r>
      <w:r w:rsidRPr="00767B2C">
        <w:t>）造紙產業</w:t>
      </w:r>
    </w:p>
    <w:p w14:paraId="568995EC" w14:textId="77777777" w:rsidR="0037237C" w:rsidRPr="00767B2C" w:rsidRDefault="0037237C" w:rsidP="0037237C">
      <w:pPr>
        <w:pStyle w:val="af0"/>
        <w:ind w:left="945" w:firstLine="472"/>
        <w:rPr>
          <w:lang w:eastAsia="zh-TW"/>
        </w:rPr>
      </w:pPr>
      <w:r w:rsidRPr="00767B2C">
        <w:rPr>
          <w:lang w:eastAsia="zh-TW"/>
        </w:rPr>
        <w:t>芬蘭林木豐富，約占全國面積</w:t>
      </w:r>
      <w:r w:rsidRPr="00767B2C">
        <w:rPr>
          <w:lang w:eastAsia="zh-TW"/>
        </w:rPr>
        <w:t>70%</w:t>
      </w:r>
      <w:r w:rsidRPr="00767B2C">
        <w:rPr>
          <w:lang w:eastAsia="zh-TW"/>
        </w:rPr>
        <w:t>，林地面積達</w:t>
      </w:r>
      <w:r w:rsidRPr="00767B2C">
        <w:rPr>
          <w:lang w:eastAsia="zh-TW"/>
        </w:rPr>
        <w:t>2,030</w:t>
      </w:r>
      <w:r w:rsidRPr="00767B2C">
        <w:rPr>
          <w:lang w:eastAsia="zh-TW"/>
        </w:rPr>
        <w:t>萬公頃，其中</w:t>
      </w:r>
      <w:r w:rsidRPr="00767B2C">
        <w:rPr>
          <w:lang w:eastAsia="zh-TW"/>
        </w:rPr>
        <w:t>61%</w:t>
      </w:r>
      <w:r w:rsidRPr="00767B2C">
        <w:rPr>
          <w:lang w:eastAsia="zh-TW"/>
        </w:rPr>
        <w:t>為私部門擁有之林地。每年森林生長約</w:t>
      </w:r>
      <w:r w:rsidRPr="00767B2C">
        <w:rPr>
          <w:lang w:eastAsia="zh-TW"/>
        </w:rPr>
        <w:t>1.1</w:t>
      </w:r>
      <w:r w:rsidRPr="00767B2C">
        <w:rPr>
          <w:lang w:eastAsia="zh-TW"/>
        </w:rPr>
        <w:t>億立方公尺，其中砍伐數量達約</w:t>
      </w:r>
      <w:r w:rsidRPr="00767B2C">
        <w:rPr>
          <w:lang w:eastAsia="zh-TW"/>
        </w:rPr>
        <w:t>0.6</w:t>
      </w:r>
      <w:r w:rsidRPr="00767B2C">
        <w:rPr>
          <w:lang w:eastAsia="zh-TW"/>
        </w:rPr>
        <w:t>至</w:t>
      </w:r>
      <w:r w:rsidRPr="00767B2C">
        <w:rPr>
          <w:lang w:eastAsia="zh-TW"/>
        </w:rPr>
        <w:t>0.75</w:t>
      </w:r>
      <w:r w:rsidRPr="00767B2C">
        <w:rPr>
          <w:lang w:eastAsia="zh-TW"/>
        </w:rPr>
        <w:t>億立方公尺，每年林木產量成長的豐富林產使林木與造紙工業成為芬蘭重要產業，芬蘭林木藏量達</w:t>
      </w:r>
      <w:r w:rsidRPr="00767B2C">
        <w:rPr>
          <w:lang w:eastAsia="zh-TW"/>
        </w:rPr>
        <w:t>23</w:t>
      </w:r>
      <w:r w:rsidRPr="00767B2C">
        <w:rPr>
          <w:lang w:eastAsia="zh-TW"/>
        </w:rPr>
        <w:t>億立方公尺，是歐洲第五大林木來源的國家，排名在俄羅斯、法國、瑞典和德國之後。主要林木出口產品為木材、紙漿與紙製品，約占出口總值</w:t>
      </w:r>
      <w:r w:rsidRPr="00767B2C">
        <w:rPr>
          <w:lang w:eastAsia="zh-TW"/>
        </w:rPr>
        <w:t>20%</w:t>
      </w:r>
      <w:r w:rsidRPr="00767B2C">
        <w:rPr>
          <w:lang w:eastAsia="zh-TW"/>
        </w:rPr>
        <w:t>。歐盟國家是芬蘭造紙業主要出口市場，以德、英、法等西歐國家為主要出口國。近年由於能源價格、生產與運輸成本不斷增加，加以產能過剩，售價難以提高，致使廠商紛紛將生產重心移至海外，目前海外生產基地主要分布在西歐的德國與法國，及東歐的捷克、波蘭與匈牙利，最近更將目標逐漸轉向美洲市場及亞洲市場，以就近供應當地市場，節省成本。</w:t>
      </w:r>
    </w:p>
    <w:p w14:paraId="77495FC3" w14:textId="77777777" w:rsidR="0037237C" w:rsidRPr="00767B2C" w:rsidRDefault="0037237C" w:rsidP="0037237C">
      <w:pPr>
        <w:pStyle w:val="af0"/>
        <w:ind w:left="945" w:firstLine="472"/>
        <w:rPr>
          <w:lang w:eastAsia="zh-TW"/>
        </w:rPr>
      </w:pPr>
      <w:r w:rsidRPr="00767B2C">
        <w:rPr>
          <w:lang w:eastAsia="zh-TW"/>
        </w:rPr>
        <w:t>芬蘭主要造紙大廠</w:t>
      </w:r>
      <w:r w:rsidRPr="00767B2C">
        <w:rPr>
          <w:lang w:eastAsia="zh-TW"/>
        </w:rPr>
        <w:t>Stora Enso</w:t>
      </w:r>
      <w:r w:rsidRPr="00767B2C">
        <w:rPr>
          <w:lang w:eastAsia="zh-TW"/>
        </w:rPr>
        <w:t>除仍持續於芬蘭投資，也在海外大量投資，包括購買廠房、機械、購買林地從事造林，生產重心逐漸轉至海外，目前部分紙漿生產已移至中國大陸與拉丁美洲等快速成長的消費市場。</w:t>
      </w:r>
      <w:r w:rsidRPr="00767B2C">
        <w:rPr>
          <w:lang w:eastAsia="zh-TW"/>
        </w:rPr>
        <w:t>Stora Enso</w:t>
      </w:r>
      <w:r w:rsidRPr="00767B2C">
        <w:rPr>
          <w:lang w:eastAsia="zh-TW"/>
        </w:rPr>
        <w:t>為了擴充其木材產品及其應用的市場管道，其已研發的新負極（</w:t>
      </w:r>
      <w:r w:rsidRPr="00767B2C">
        <w:rPr>
          <w:lang w:eastAsia="zh-TW"/>
        </w:rPr>
        <w:t>anode</w:t>
      </w:r>
      <w:r w:rsidRPr="00767B2C">
        <w:rPr>
          <w:lang w:eastAsia="zh-TW"/>
        </w:rPr>
        <w:t>）材料</w:t>
      </w:r>
      <w:r w:rsidRPr="00767B2C">
        <w:rPr>
          <w:lang w:eastAsia="zh-TW"/>
        </w:rPr>
        <w:t>Lignode</w:t>
      </w:r>
      <w:r w:rsidRPr="00767B2C">
        <w:rPr>
          <w:lang w:eastAsia="zh-TW"/>
        </w:rPr>
        <w:t>，將可取代目前電池製造所使用的石墨（</w:t>
      </w:r>
      <w:r w:rsidRPr="00767B2C">
        <w:rPr>
          <w:lang w:eastAsia="zh-TW"/>
        </w:rPr>
        <w:t>graphite</w:t>
      </w:r>
      <w:r w:rsidRPr="00767B2C">
        <w:rPr>
          <w:lang w:eastAsia="zh-TW"/>
        </w:rPr>
        <w:t>），因應電池製造過程的碳排和大量原物料需求，已與瑞典電池製造公司</w:t>
      </w:r>
      <w:r w:rsidRPr="00767B2C">
        <w:rPr>
          <w:lang w:eastAsia="zh-TW"/>
        </w:rPr>
        <w:t>Northvolt</w:t>
      </w:r>
      <w:r w:rsidRPr="00767B2C">
        <w:rPr>
          <w:lang w:eastAsia="zh-TW"/>
        </w:rPr>
        <w:t>進行合作，將由</w:t>
      </w:r>
      <w:r w:rsidRPr="00767B2C">
        <w:rPr>
          <w:lang w:eastAsia="zh-TW"/>
        </w:rPr>
        <w:t>Stora Enso</w:t>
      </w:r>
      <w:r w:rsidRPr="00767B2C">
        <w:rPr>
          <w:lang w:eastAsia="zh-TW"/>
        </w:rPr>
        <w:t>提供</w:t>
      </w:r>
      <w:r w:rsidRPr="00767B2C">
        <w:rPr>
          <w:lang w:eastAsia="zh-TW"/>
        </w:rPr>
        <w:t>Northvolt</w:t>
      </w:r>
      <w:r w:rsidRPr="00767B2C">
        <w:rPr>
          <w:lang w:eastAsia="zh-TW"/>
        </w:rPr>
        <w:t>新的負極材料。</w:t>
      </w:r>
    </w:p>
    <w:p w14:paraId="54EBC4A8" w14:textId="77777777" w:rsidR="0037237C" w:rsidRPr="00767B2C" w:rsidRDefault="0037237C" w:rsidP="0037237C">
      <w:pPr>
        <w:pStyle w:val="af0"/>
        <w:ind w:left="945" w:firstLine="472"/>
        <w:rPr>
          <w:lang w:eastAsia="zh-TW"/>
        </w:rPr>
      </w:pPr>
      <w:r w:rsidRPr="00767B2C">
        <w:rPr>
          <w:lang w:eastAsia="zh-TW"/>
        </w:rPr>
        <w:t>為因應全球氣候變遷，造紙業為高耗能產業，必須因應局勢變化進行相關環保政策與活動，如推動造林活動、提高能源使用效率、改善物流作業等，並運用生化科技與奈米科技開發新產品，以減少製程碳排與環境影響。</w:t>
      </w:r>
    </w:p>
    <w:p w14:paraId="73E454CB" w14:textId="7B68EBD4" w:rsidR="0037237C" w:rsidRPr="00767B2C" w:rsidRDefault="0037237C" w:rsidP="0037237C">
      <w:pPr>
        <w:pStyle w:val="ae"/>
      </w:pPr>
      <w:r w:rsidRPr="00767B2C">
        <w:t>（</w:t>
      </w:r>
      <w:r w:rsidR="006A3BE8" w:rsidRPr="00767B2C">
        <w:rPr>
          <w:rFonts w:hint="eastAsia"/>
          <w:lang w:eastAsia="zh-HK"/>
        </w:rPr>
        <w:t>八</w:t>
      </w:r>
      <w:r w:rsidRPr="00767B2C">
        <w:t>）化學產業</w:t>
      </w:r>
    </w:p>
    <w:p w14:paraId="1995E1F1" w14:textId="77777777" w:rsidR="0037237C" w:rsidRPr="00767B2C" w:rsidRDefault="0037237C" w:rsidP="0037237C">
      <w:pPr>
        <w:pStyle w:val="af0"/>
        <w:ind w:left="945" w:firstLine="472"/>
        <w:rPr>
          <w:lang w:eastAsia="zh-TW"/>
        </w:rPr>
      </w:pPr>
      <w:r w:rsidRPr="00767B2C">
        <w:rPr>
          <w:lang w:eastAsia="zh-TW"/>
        </w:rPr>
        <w:t>芬蘭化學產業提供其他產業許多必要的中間原料，包括造紙業、農業肥料、塗料與漆料、化妝品、醫藥、石油產品、塑膠品及化學基本原料等。雖近年因紙漿與造紙產業製造廠已大量外移，所需相關化學原料大幅減少，但仍其他化學原料仍為主要出口品，占芬蘭出口額近</w:t>
      </w:r>
      <w:r w:rsidRPr="00767B2C">
        <w:rPr>
          <w:lang w:eastAsia="zh-TW"/>
        </w:rPr>
        <w:t>20%</w:t>
      </w:r>
      <w:r w:rsidRPr="00767B2C">
        <w:rPr>
          <w:lang w:eastAsia="zh-TW"/>
        </w:rPr>
        <w:t>。</w:t>
      </w:r>
    </w:p>
    <w:p w14:paraId="26098723" w14:textId="77777777" w:rsidR="0037237C" w:rsidRPr="00767B2C" w:rsidRDefault="0037237C" w:rsidP="0037237C">
      <w:pPr>
        <w:pStyle w:val="af0"/>
        <w:ind w:left="945" w:firstLine="472"/>
        <w:rPr>
          <w:lang w:eastAsia="zh-TW"/>
        </w:rPr>
      </w:pPr>
      <w:r w:rsidRPr="00767B2C">
        <w:rPr>
          <w:lang w:eastAsia="zh-TW"/>
        </w:rPr>
        <w:t>芬蘭原本作為出口俄羅斯的跳板，受到俄烏戰爭影響，相關出口產業均出現不同程度的改變，包括農業肥料、塗料及漆料，原本出口成長的趨勢和赴該地區直接投資設廠者日增的情勢大受影響，因此主要市場仍端賴國內市場。</w:t>
      </w:r>
    </w:p>
    <w:p w14:paraId="5692001D" w14:textId="77777777" w:rsidR="0037237C" w:rsidRPr="00767B2C" w:rsidRDefault="0037237C" w:rsidP="0037237C">
      <w:pPr>
        <w:pStyle w:val="af0"/>
        <w:ind w:left="945" w:firstLine="472"/>
        <w:rPr>
          <w:lang w:eastAsia="zh-TW"/>
        </w:rPr>
      </w:pPr>
      <w:r w:rsidRPr="00767B2C">
        <w:rPr>
          <w:lang w:eastAsia="zh-TW"/>
        </w:rPr>
        <w:t>芬蘭塑膠產品約三分之一供外銷。在營建業景氣帶動下，用於建築之結構性塑膠材料未來仍將持續成長，但消費品大量使用之塑膠包裝材料，受限於芬蘭政府環保政策，影響食品業之塑膠包裝和一次性塑料商品之材料需求，因此前景看淡。</w:t>
      </w:r>
    </w:p>
    <w:p w14:paraId="3A1B2D6E" w14:textId="322B3133" w:rsidR="0037237C" w:rsidRPr="00767B2C" w:rsidRDefault="0037237C" w:rsidP="0037237C">
      <w:pPr>
        <w:pStyle w:val="ae"/>
      </w:pPr>
      <w:r w:rsidRPr="00767B2C">
        <w:t>（</w:t>
      </w:r>
      <w:r w:rsidR="006A3BE8" w:rsidRPr="00767B2C">
        <w:rPr>
          <w:rFonts w:hint="eastAsia"/>
          <w:lang w:eastAsia="zh-HK"/>
        </w:rPr>
        <w:t>九</w:t>
      </w:r>
      <w:r w:rsidRPr="00767B2C">
        <w:t>）批發零售業</w:t>
      </w:r>
    </w:p>
    <w:p w14:paraId="3FAAA715" w14:textId="3C5B0CB0" w:rsidR="0037237C" w:rsidRPr="00767B2C" w:rsidRDefault="0037237C" w:rsidP="0037237C">
      <w:pPr>
        <w:pStyle w:val="af0"/>
        <w:ind w:left="945" w:firstLine="472"/>
      </w:pPr>
      <w:r w:rsidRPr="00767B2C">
        <w:rPr>
          <w:lang w:eastAsia="zh-TW"/>
        </w:rPr>
        <w:t>根據芬蘭統計局數據，</w:t>
      </w:r>
      <w:r w:rsidRPr="00767B2C">
        <w:rPr>
          <w:lang w:eastAsia="zh-TW"/>
        </w:rPr>
        <w:t>2024</w:t>
      </w:r>
      <w:r w:rsidRPr="00767B2C">
        <w:rPr>
          <w:lang w:eastAsia="zh-TW"/>
        </w:rPr>
        <w:t>年</w:t>
      </w:r>
      <w:r w:rsidRPr="00767B2C">
        <w:rPr>
          <w:lang w:eastAsia="zh-TW"/>
        </w:rPr>
        <w:t>3</w:t>
      </w:r>
      <w:r w:rsidRPr="00767B2C">
        <w:rPr>
          <w:lang w:eastAsia="zh-TW"/>
        </w:rPr>
        <w:t>月的貿易總額營業額比去年下降</w:t>
      </w:r>
      <w:r w:rsidRPr="00767B2C">
        <w:rPr>
          <w:lang w:eastAsia="zh-TW"/>
        </w:rPr>
        <w:t xml:space="preserve"> 2.0%</w:t>
      </w:r>
      <w:r w:rsidRPr="00767B2C">
        <w:rPr>
          <w:lang w:eastAsia="zh-TW"/>
        </w:rPr>
        <w:t>，扣除價格變動影響後的貿易總額銷售量下降</w:t>
      </w:r>
      <w:r w:rsidRPr="00767B2C">
        <w:rPr>
          <w:lang w:eastAsia="zh-TW"/>
        </w:rPr>
        <w:t>1.8%</w:t>
      </w:r>
      <w:r w:rsidRPr="00767B2C">
        <w:rPr>
          <w:lang w:eastAsia="zh-TW"/>
        </w:rPr>
        <w:t>。在零售貿易方面，</w:t>
      </w:r>
      <w:r w:rsidRPr="00767B2C">
        <w:rPr>
          <w:lang w:eastAsia="zh-TW"/>
        </w:rPr>
        <w:t>3</w:t>
      </w:r>
      <w:r w:rsidRPr="00767B2C">
        <w:rPr>
          <w:lang w:eastAsia="zh-TW"/>
        </w:rPr>
        <w:t>月的營業額較去年下降</w:t>
      </w:r>
      <w:r w:rsidRPr="00767B2C">
        <w:rPr>
          <w:lang w:eastAsia="zh-TW"/>
        </w:rPr>
        <w:t>0.4%</w:t>
      </w:r>
      <w:r w:rsidRPr="00767B2C">
        <w:rPr>
          <w:lang w:eastAsia="zh-TW"/>
        </w:rPr>
        <w:t>，銷售量下降</w:t>
      </w:r>
      <w:r w:rsidRPr="00767B2C">
        <w:rPr>
          <w:lang w:eastAsia="zh-TW"/>
        </w:rPr>
        <w:t>0.2%</w:t>
      </w:r>
      <w:r w:rsidRPr="00767B2C">
        <w:rPr>
          <w:lang w:eastAsia="zh-TW"/>
        </w:rPr>
        <w:t>。在文化娛樂用品零售額</w:t>
      </w:r>
      <w:r w:rsidRPr="00767B2C">
        <w:rPr>
          <w:lang w:eastAsia="zh-TW"/>
        </w:rPr>
        <w:t>3</w:t>
      </w:r>
      <w:r w:rsidRPr="00767B2C">
        <w:rPr>
          <w:lang w:eastAsia="zh-TW"/>
        </w:rPr>
        <w:t>月較去年同期下降</w:t>
      </w:r>
      <w:r w:rsidRPr="00767B2C">
        <w:rPr>
          <w:lang w:eastAsia="zh-TW"/>
        </w:rPr>
        <w:t>0.6%</w:t>
      </w:r>
      <w:r w:rsidRPr="00767B2C">
        <w:rPr>
          <w:lang w:eastAsia="zh-TW"/>
        </w:rPr>
        <w:t>，銷售額下降</w:t>
      </w:r>
      <w:r w:rsidRPr="00767B2C">
        <w:rPr>
          <w:lang w:eastAsia="zh-TW"/>
        </w:rPr>
        <w:t>1.0%</w:t>
      </w:r>
      <w:r w:rsidRPr="00767B2C">
        <w:rPr>
          <w:lang w:eastAsia="zh-TW"/>
        </w:rPr>
        <w:t>。芬蘭的批發公司總數為</w:t>
      </w:r>
      <w:r w:rsidRPr="00767B2C">
        <w:rPr>
          <w:lang w:eastAsia="zh-TW"/>
        </w:rPr>
        <w:t>27,285</w:t>
      </w:r>
      <w:r w:rsidRPr="00767B2C">
        <w:rPr>
          <w:lang w:eastAsia="zh-TW"/>
        </w:rPr>
        <w:t>家。赫爾辛基</w:t>
      </w:r>
      <w:r w:rsidR="004B2420" w:rsidRPr="00767B2C">
        <w:rPr>
          <w:lang w:eastAsia="zh-TW"/>
        </w:rPr>
        <w:t>（</w:t>
      </w:r>
      <w:r w:rsidRPr="00767B2C">
        <w:rPr>
          <w:lang w:eastAsia="zh-TW"/>
        </w:rPr>
        <w:t>Helsinki</w:t>
      </w:r>
      <w:r w:rsidR="004B2420" w:rsidRPr="00767B2C">
        <w:rPr>
          <w:lang w:eastAsia="zh-TW"/>
        </w:rPr>
        <w:t>）</w:t>
      </w:r>
      <w:r w:rsidRPr="00767B2C">
        <w:rPr>
          <w:lang w:eastAsia="zh-TW"/>
        </w:rPr>
        <w:t>是最多城市，擁有</w:t>
      </w:r>
      <w:r w:rsidRPr="00767B2C">
        <w:rPr>
          <w:lang w:eastAsia="zh-TW"/>
        </w:rPr>
        <w:t>10,052</w:t>
      </w:r>
      <w:r w:rsidRPr="00767B2C">
        <w:rPr>
          <w:lang w:eastAsia="zh-TW"/>
        </w:rPr>
        <w:t>家批發公司，市場</w:t>
      </w:r>
      <w:r w:rsidR="004B2420" w:rsidRPr="00767B2C">
        <w:rPr>
          <w:lang w:eastAsia="zh-TW"/>
        </w:rPr>
        <w:t>占</w:t>
      </w:r>
      <w:r w:rsidRPr="00767B2C">
        <w:rPr>
          <w:lang w:eastAsia="zh-TW"/>
        </w:rPr>
        <w:t>有率</w:t>
      </w:r>
      <w:r w:rsidRPr="00767B2C">
        <w:rPr>
          <w:lang w:eastAsia="zh-TW"/>
        </w:rPr>
        <w:t>37%</w:t>
      </w:r>
      <w:r w:rsidRPr="00767B2C">
        <w:rPr>
          <w:lang w:eastAsia="zh-TW"/>
        </w:rPr>
        <w:t>；第二名是圖爾庫</w:t>
      </w:r>
      <w:r w:rsidR="004B2420" w:rsidRPr="00767B2C">
        <w:rPr>
          <w:lang w:eastAsia="zh-TW"/>
        </w:rPr>
        <w:t>（</w:t>
      </w:r>
      <w:r w:rsidRPr="00767B2C">
        <w:rPr>
          <w:lang w:eastAsia="zh-TW"/>
        </w:rPr>
        <w:t>Turku</w:t>
      </w:r>
      <w:r w:rsidR="004B2420" w:rsidRPr="00767B2C">
        <w:rPr>
          <w:lang w:eastAsia="zh-TW"/>
        </w:rPr>
        <w:t>）</w:t>
      </w:r>
      <w:r w:rsidRPr="00767B2C">
        <w:rPr>
          <w:lang w:eastAsia="zh-TW"/>
        </w:rPr>
        <w:t>，擁有</w:t>
      </w:r>
      <w:r w:rsidRPr="00767B2C">
        <w:rPr>
          <w:lang w:eastAsia="zh-TW"/>
        </w:rPr>
        <w:t>2,131</w:t>
      </w:r>
      <w:r w:rsidRPr="00767B2C">
        <w:rPr>
          <w:lang w:eastAsia="zh-TW"/>
        </w:rPr>
        <w:t>家批發公司，市場</w:t>
      </w:r>
      <w:r w:rsidR="004B2420" w:rsidRPr="00767B2C">
        <w:rPr>
          <w:lang w:eastAsia="zh-TW"/>
        </w:rPr>
        <w:t>占</w:t>
      </w:r>
      <w:r w:rsidRPr="00767B2C">
        <w:rPr>
          <w:lang w:eastAsia="zh-TW"/>
        </w:rPr>
        <w:t>有率</w:t>
      </w:r>
      <w:r w:rsidRPr="00767B2C">
        <w:rPr>
          <w:lang w:eastAsia="zh-TW"/>
        </w:rPr>
        <w:t>8%</w:t>
      </w:r>
      <w:r w:rsidRPr="00767B2C">
        <w:rPr>
          <w:lang w:eastAsia="zh-TW"/>
        </w:rPr>
        <w:t>；坦佩雷</w:t>
      </w:r>
      <w:r w:rsidR="004B2420" w:rsidRPr="00767B2C">
        <w:rPr>
          <w:lang w:eastAsia="zh-TW"/>
        </w:rPr>
        <w:t>（</w:t>
      </w:r>
      <w:r w:rsidRPr="00767B2C">
        <w:rPr>
          <w:lang w:eastAsia="zh-TW"/>
        </w:rPr>
        <w:t>Tampere</w:t>
      </w:r>
      <w:r w:rsidR="004B2420" w:rsidRPr="00767B2C">
        <w:rPr>
          <w:lang w:eastAsia="zh-TW"/>
        </w:rPr>
        <w:t>）</w:t>
      </w:r>
      <w:r w:rsidRPr="00767B2C">
        <w:rPr>
          <w:lang w:eastAsia="zh-TW"/>
        </w:rPr>
        <w:t>也擁有大量批發公司</w:t>
      </w:r>
      <w:r w:rsidRPr="00767B2C">
        <w:rPr>
          <w:lang w:eastAsia="zh-TW"/>
        </w:rPr>
        <w:t>2,024</w:t>
      </w:r>
      <w:r w:rsidRPr="00767B2C">
        <w:rPr>
          <w:lang w:eastAsia="zh-TW"/>
        </w:rPr>
        <w:t>家，市場</w:t>
      </w:r>
      <w:r w:rsidR="004B2420" w:rsidRPr="00767B2C">
        <w:rPr>
          <w:lang w:eastAsia="zh-TW"/>
        </w:rPr>
        <w:t>占</w:t>
      </w:r>
      <w:r w:rsidRPr="00767B2C">
        <w:rPr>
          <w:lang w:eastAsia="zh-TW"/>
        </w:rPr>
        <w:t>有率</w:t>
      </w:r>
      <w:r w:rsidRPr="00767B2C">
        <w:rPr>
          <w:lang w:eastAsia="zh-TW"/>
        </w:rPr>
        <w:t>7%</w:t>
      </w:r>
      <w:r w:rsidRPr="00767B2C">
        <w:rPr>
          <w:lang w:eastAsia="zh-TW"/>
        </w:rPr>
        <w:t>。這三個城市合計</w:t>
      </w:r>
      <w:r w:rsidR="004B2420" w:rsidRPr="00767B2C">
        <w:rPr>
          <w:lang w:eastAsia="zh-TW"/>
        </w:rPr>
        <w:t>占</w:t>
      </w:r>
      <w:r w:rsidRPr="00767B2C">
        <w:rPr>
          <w:lang w:eastAsia="zh-TW"/>
        </w:rPr>
        <w:t>有芬蘭整個批發業</w:t>
      </w:r>
      <w:r w:rsidRPr="00767B2C">
        <w:rPr>
          <w:lang w:eastAsia="zh-TW"/>
        </w:rPr>
        <w:t>52%</w:t>
      </w:r>
      <w:r w:rsidRPr="00767B2C">
        <w:rPr>
          <w:lang w:eastAsia="zh-TW"/>
        </w:rPr>
        <w:t>的市</w:t>
      </w:r>
      <w:r w:rsidR="004B2420" w:rsidRPr="00767B2C">
        <w:rPr>
          <w:lang w:eastAsia="zh-TW"/>
        </w:rPr>
        <w:t>占</w:t>
      </w:r>
      <w:r w:rsidRPr="00767B2C">
        <w:rPr>
          <w:lang w:eastAsia="zh-TW"/>
        </w:rPr>
        <w:t>率。芬蘭</w:t>
      </w:r>
      <w:r w:rsidRPr="00767B2C">
        <w:rPr>
          <w:lang w:eastAsia="zh-TW"/>
        </w:rPr>
        <w:t>5</w:t>
      </w:r>
      <w:r w:rsidRPr="00767B2C">
        <w:rPr>
          <w:lang w:eastAsia="zh-TW"/>
        </w:rPr>
        <w:t>大超市零售業依次為</w:t>
      </w:r>
      <w:r w:rsidRPr="00767B2C">
        <w:rPr>
          <w:lang w:eastAsia="zh-TW"/>
        </w:rPr>
        <w:t>SOK</w:t>
      </w:r>
      <w:r w:rsidR="004B2420" w:rsidRPr="00767B2C">
        <w:rPr>
          <w:lang w:eastAsia="zh-TW"/>
        </w:rPr>
        <w:t>（</w:t>
      </w:r>
      <w:r w:rsidRPr="00767B2C">
        <w:rPr>
          <w:lang w:eastAsia="zh-TW"/>
        </w:rPr>
        <w:t>2022</w:t>
      </w:r>
      <w:r w:rsidRPr="00767B2C">
        <w:rPr>
          <w:lang w:eastAsia="zh-TW"/>
        </w:rPr>
        <w:t>年營業額</w:t>
      </w:r>
      <w:r w:rsidRPr="00767B2C">
        <w:rPr>
          <w:lang w:eastAsia="zh-TW"/>
        </w:rPr>
        <w:t>77</w:t>
      </w:r>
      <w:r w:rsidRPr="00767B2C">
        <w:rPr>
          <w:lang w:eastAsia="zh-TW"/>
        </w:rPr>
        <w:t>億</w:t>
      </w:r>
      <w:r w:rsidRPr="00767B2C">
        <w:rPr>
          <w:lang w:eastAsia="zh-TW"/>
        </w:rPr>
        <w:t>5</w:t>
      </w:r>
      <w:r w:rsidR="006A3BE8" w:rsidRPr="00767B2C">
        <w:rPr>
          <w:lang w:eastAsia="zh-TW"/>
        </w:rPr>
        <w:t>,</w:t>
      </w:r>
      <w:r w:rsidRPr="00767B2C">
        <w:rPr>
          <w:lang w:eastAsia="zh-TW"/>
        </w:rPr>
        <w:t>000</w:t>
      </w:r>
      <w:r w:rsidRPr="00767B2C">
        <w:rPr>
          <w:lang w:eastAsia="zh-TW"/>
        </w:rPr>
        <w:t>萬歐元</w:t>
      </w:r>
      <w:r w:rsidR="004B2420" w:rsidRPr="00767B2C">
        <w:rPr>
          <w:lang w:eastAsia="zh-TW"/>
        </w:rPr>
        <w:t>）</w:t>
      </w:r>
      <w:r w:rsidRPr="00767B2C">
        <w:rPr>
          <w:lang w:eastAsia="zh-TW"/>
        </w:rPr>
        <w:t>、</w:t>
      </w:r>
      <w:r w:rsidRPr="00767B2C">
        <w:rPr>
          <w:lang w:eastAsia="zh-TW"/>
        </w:rPr>
        <w:t>Kesko Oyj</w:t>
      </w:r>
      <w:r w:rsidR="006A3BE8" w:rsidRPr="00767B2C">
        <w:rPr>
          <w:lang w:eastAsia="zh-TW"/>
        </w:rPr>
        <w:t>（</w:t>
      </w:r>
      <w:r w:rsidRPr="00767B2C">
        <w:rPr>
          <w:lang w:eastAsia="zh-TW"/>
        </w:rPr>
        <w:t>Kesko</w:t>
      </w:r>
      <w:r w:rsidR="004B2420" w:rsidRPr="00767B2C">
        <w:rPr>
          <w:lang w:eastAsia="zh-TW"/>
        </w:rPr>
        <w:t>）</w:t>
      </w:r>
      <w:r w:rsidR="006A3BE8" w:rsidRPr="00767B2C">
        <w:rPr>
          <w:lang w:eastAsia="zh-TW"/>
        </w:rPr>
        <w:t>（</w:t>
      </w:r>
      <w:r w:rsidRPr="00767B2C">
        <w:rPr>
          <w:lang w:eastAsia="zh-TW"/>
        </w:rPr>
        <w:t>2022</w:t>
      </w:r>
      <w:r w:rsidRPr="00767B2C">
        <w:rPr>
          <w:lang w:eastAsia="zh-TW"/>
        </w:rPr>
        <w:t>年營業額</w:t>
      </w:r>
      <w:r w:rsidRPr="00767B2C">
        <w:rPr>
          <w:lang w:eastAsia="zh-TW"/>
        </w:rPr>
        <w:t>66</w:t>
      </w:r>
      <w:r w:rsidRPr="00767B2C">
        <w:rPr>
          <w:lang w:eastAsia="zh-TW"/>
        </w:rPr>
        <w:t>億歐元</w:t>
      </w:r>
      <w:r w:rsidR="004B2420" w:rsidRPr="00767B2C">
        <w:rPr>
          <w:lang w:eastAsia="zh-TW"/>
        </w:rPr>
        <w:t>）</w:t>
      </w:r>
      <w:r w:rsidRPr="00767B2C">
        <w:rPr>
          <w:lang w:eastAsia="zh-TW"/>
        </w:rPr>
        <w:t>、</w:t>
      </w:r>
      <w:r w:rsidRPr="00767B2C">
        <w:rPr>
          <w:lang w:eastAsia="zh-TW"/>
        </w:rPr>
        <w:t>Lidl</w:t>
      </w:r>
      <w:r w:rsidR="006A3BE8" w:rsidRPr="00767B2C">
        <w:rPr>
          <w:lang w:eastAsia="zh-TW"/>
        </w:rPr>
        <w:t>（</w:t>
      </w:r>
      <w:r w:rsidRPr="00767B2C">
        <w:rPr>
          <w:lang w:eastAsia="zh-TW"/>
        </w:rPr>
        <w:t>2022</w:t>
      </w:r>
      <w:r w:rsidRPr="00767B2C">
        <w:rPr>
          <w:lang w:eastAsia="zh-TW"/>
        </w:rPr>
        <w:t>年營業額</w:t>
      </w:r>
      <w:r w:rsidRPr="00767B2C">
        <w:rPr>
          <w:lang w:eastAsia="zh-TW"/>
        </w:rPr>
        <w:t>18</w:t>
      </w:r>
      <w:r w:rsidRPr="00767B2C">
        <w:rPr>
          <w:lang w:eastAsia="zh-TW"/>
        </w:rPr>
        <w:t>億</w:t>
      </w:r>
      <w:r w:rsidRPr="00767B2C">
        <w:rPr>
          <w:lang w:eastAsia="zh-TW"/>
        </w:rPr>
        <w:t>6</w:t>
      </w:r>
      <w:r w:rsidR="006A3BE8" w:rsidRPr="00767B2C">
        <w:rPr>
          <w:lang w:eastAsia="zh-TW"/>
        </w:rPr>
        <w:t>,</w:t>
      </w:r>
      <w:r w:rsidRPr="00767B2C">
        <w:rPr>
          <w:lang w:eastAsia="zh-TW"/>
        </w:rPr>
        <w:t>000</w:t>
      </w:r>
      <w:r w:rsidRPr="00767B2C">
        <w:rPr>
          <w:lang w:eastAsia="zh-TW"/>
        </w:rPr>
        <w:t>萬歐元歐元</w:t>
      </w:r>
      <w:r w:rsidR="004B2420" w:rsidRPr="00767B2C">
        <w:rPr>
          <w:lang w:eastAsia="zh-TW"/>
        </w:rPr>
        <w:t>）</w:t>
      </w:r>
      <w:r w:rsidRPr="00767B2C">
        <w:rPr>
          <w:lang w:eastAsia="zh-TW"/>
        </w:rPr>
        <w:t>、</w:t>
      </w:r>
      <w:r w:rsidRPr="00767B2C">
        <w:rPr>
          <w:lang w:eastAsia="zh-TW"/>
        </w:rPr>
        <w:t>Alko.</w:t>
      </w:r>
      <w:r w:rsidR="006A3BE8" w:rsidRPr="00767B2C">
        <w:rPr>
          <w:lang w:eastAsia="zh-TW"/>
        </w:rPr>
        <w:t>（</w:t>
      </w:r>
      <w:r w:rsidRPr="00767B2C">
        <w:rPr>
          <w:lang w:eastAsia="zh-TW"/>
        </w:rPr>
        <w:t>2022</w:t>
      </w:r>
      <w:r w:rsidRPr="00767B2C">
        <w:rPr>
          <w:lang w:eastAsia="zh-TW"/>
        </w:rPr>
        <w:t>年營業額</w:t>
      </w:r>
      <w:r w:rsidRPr="00767B2C">
        <w:rPr>
          <w:lang w:eastAsia="zh-TW"/>
        </w:rPr>
        <w:t>11</w:t>
      </w:r>
      <w:r w:rsidRPr="00767B2C">
        <w:rPr>
          <w:lang w:eastAsia="zh-TW"/>
        </w:rPr>
        <w:t>億</w:t>
      </w:r>
      <w:r w:rsidRPr="00767B2C">
        <w:rPr>
          <w:lang w:eastAsia="zh-TW"/>
        </w:rPr>
        <w:t>8</w:t>
      </w:r>
      <w:r w:rsidR="006A3BE8" w:rsidRPr="00767B2C">
        <w:rPr>
          <w:lang w:eastAsia="zh-TW"/>
        </w:rPr>
        <w:t>,</w:t>
      </w:r>
      <w:r w:rsidRPr="00767B2C">
        <w:rPr>
          <w:lang w:eastAsia="zh-TW"/>
        </w:rPr>
        <w:t>000</w:t>
      </w:r>
      <w:r w:rsidRPr="00767B2C">
        <w:rPr>
          <w:lang w:eastAsia="zh-TW"/>
        </w:rPr>
        <w:t>萬歐元</w:t>
      </w:r>
      <w:r w:rsidR="004B2420" w:rsidRPr="00767B2C">
        <w:rPr>
          <w:lang w:eastAsia="zh-TW"/>
        </w:rPr>
        <w:t>）</w:t>
      </w:r>
      <w:r w:rsidRPr="00767B2C">
        <w:rPr>
          <w:lang w:eastAsia="zh-TW"/>
        </w:rPr>
        <w:t>、</w:t>
      </w:r>
      <w:r w:rsidRPr="00767B2C">
        <w:rPr>
          <w:lang w:eastAsia="zh-TW"/>
        </w:rPr>
        <w:t>Tokmanni</w:t>
      </w:r>
      <w:r w:rsidR="004B2420" w:rsidRPr="00767B2C">
        <w:rPr>
          <w:lang w:eastAsia="zh-TW"/>
        </w:rPr>
        <w:t>（</w:t>
      </w:r>
      <w:r w:rsidRPr="00767B2C">
        <w:rPr>
          <w:lang w:eastAsia="zh-TW"/>
        </w:rPr>
        <w:t>2022</w:t>
      </w:r>
      <w:r w:rsidRPr="00767B2C">
        <w:rPr>
          <w:lang w:eastAsia="zh-TW"/>
        </w:rPr>
        <w:t>年營業額</w:t>
      </w:r>
      <w:r w:rsidRPr="00767B2C">
        <w:rPr>
          <w:lang w:eastAsia="zh-TW"/>
        </w:rPr>
        <w:t>11</w:t>
      </w:r>
      <w:r w:rsidRPr="00767B2C">
        <w:rPr>
          <w:lang w:eastAsia="zh-TW"/>
        </w:rPr>
        <w:t>億</w:t>
      </w:r>
      <w:r w:rsidRPr="00767B2C">
        <w:rPr>
          <w:lang w:eastAsia="zh-TW"/>
        </w:rPr>
        <w:t>6</w:t>
      </w:r>
      <w:r w:rsidR="006A3BE8" w:rsidRPr="00767B2C">
        <w:rPr>
          <w:lang w:eastAsia="zh-TW"/>
        </w:rPr>
        <w:t>,</w:t>
      </w:r>
      <w:r w:rsidRPr="00767B2C">
        <w:rPr>
          <w:lang w:eastAsia="zh-TW"/>
        </w:rPr>
        <w:t>000</w:t>
      </w:r>
      <w:r w:rsidRPr="00767B2C">
        <w:rPr>
          <w:lang w:eastAsia="zh-TW"/>
        </w:rPr>
        <w:t>萬歐元</w:t>
      </w:r>
      <w:r w:rsidR="006A3BE8" w:rsidRPr="00767B2C">
        <w:rPr>
          <w:lang w:eastAsia="zh-TW"/>
        </w:rPr>
        <w:t>）</w:t>
      </w:r>
      <w:r w:rsidRPr="00767B2C">
        <w:rPr>
          <w:lang w:eastAsia="zh-TW"/>
        </w:rPr>
        <w:t>。</w:t>
      </w:r>
    </w:p>
    <w:p w14:paraId="10D8AD78" w14:textId="77777777" w:rsidR="0037237C" w:rsidRPr="00767B2C" w:rsidRDefault="0037237C" w:rsidP="006A3BE8">
      <w:pPr>
        <w:pStyle w:val="af0"/>
        <w:ind w:left="945" w:firstLine="472"/>
      </w:pPr>
      <w:r w:rsidRPr="00767B2C">
        <w:t>芬蘭地處歐洲邊緣僅有</w:t>
      </w:r>
      <w:r w:rsidRPr="00767B2C">
        <w:t>560</w:t>
      </w:r>
      <w:r w:rsidRPr="00767B2C">
        <w:t>萬人口的零售市場，由來自芬蘭本地、德國、丹麥、瑞典等國的大型連鎖集團為主要市場競爭角色，目前芬蘭批發零售市場已逐漸出現兩極化的情形：</w:t>
      </w:r>
      <w:r w:rsidRPr="00767B2C">
        <w:t>100</w:t>
      </w:r>
      <w:r w:rsidRPr="00767B2C">
        <w:t>平方公尺以下的小型店舖在加油站及市區到處林立，以滿足消費者購物需求的便利性；另一邊則是具多功能的大型購物中心或大型超市於郊區擇地興建，滿足需要大量採購的民眾與休閒之需求。芬蘭超市連鎖店由</w:t>
      </w:r>
      <w:r w:rsidRPr="00767B2C">
        <w:t>Suomen</w:t>
      </w:r>
      <w:r w:rsidRPr="00767B2C">
        <w:t>集團與</w:t>
      </w:r>
      <w:r w:rsidRPr="00767B2C">
        <w:t>Kesko</w:t>
      </w:r>
      <w:r w:rsidRPr="00767B2C">
        <w:t>集團占據芬蘭市場之</w:t>
      </w:r>
      <w:r w:rsidRPr="00767B2C">
        <w:t>8</w:t>
      </w:r>
      <w:r w:rsidRPr="00767B2C">
        <w:t>成。</w:t>
      </w:r>
      <w:r w:rsidRPr="00767B2C">
        <w:t>Suomen</w:t>
      </w:r>
      <w:r w:rsidRPr="00767B2C">
        <w:t>集團市場占有率略勝一籌，達</w:t>
      </w:r>
      <w:r w:rsidRPr="00767B2C">
        <w:t>46%</w:t>
      </w:r>
      <w:r w:rsidRPr="00767B2C">
        <w:t>，較著重於大型超市包括複合大型連鎖超市</w:t>
      </w:r>
      <w:r w:rsidRPr="00767B2C">
        <w:t>Prisma</w:t>
      </w:r>
      <w:r w:rsidRPr="00767B2C">
        <w:t>、中型超級市場</w:t>
      </w:r>
      <w:r w:rsidRPr="00767B2C">
        <w:t xml:space="preserve"> S-Market</w:t>
      </w:r>
      <w:r w:rsidRPr="00767B2C">
        <w:t>，及少數小型超市。</w:t>
      </w:r>
      <w:r w:rsidRPr="00767B2C">
        <w:t>Kesko</w:t>
      </w:r>
      <w:r w:rsidRPr="00767B2C">
        <w:t>集團市場占有率，達</w:t>
      </w:r>
      <w:r w:rsidRPr="00767B2C">
        <w:t>36%</w:t>
      </w:r>
      <w:r w:rsidRPr="00767B2C">
        <w:t>，擁有全芬蘭最多雜貨超商店數。除此之外的第三主要超市集團為來自德國的</w:t>
      </w:r>
      <w:r w:rsidRPr="00767B2C">
        <w:t>Lidl</w:t>
      </w:r>
      <w:r w:rsidRPr="00767B2C">
        <w:t>，已取得芬蘭近</w:t>
      </w:r>
      <w:r w:rsidRPr="00767B2C">
        <w:t>10%</w:t>
      </w:r>
      <w:r w:rsidRPr="00767B2C">
        <w:t>的超市空間。</w:t>
      </w:r>
    </w:p>
    <w:p w14:paraId="63838A17" w14:textId="77777777" w:rsidR="0037237C" w:rsidRPr="00767B2C" w:rsidRDefault="0037237C" w:rsidP="0037237C">
      <w:pPr>
        <w:pStyle w:val="af0"/>
        <w:ind w:left="945" w:firstLine="472"/>
      </w:pPr>
      <w:r w:rsidRPr="00767B2C">
        <w:t>其他零售集團則包括擁有芬蘭第一大手工具五金供應商的</w:t>
      </w:r>
      <w:r w:rsidRPr="00767B2C">
        <w:t>K-Rauta</w:t>
      </w:r>
      <w:r w:rsidRPr="00767B2C">
        <w:t>、丹麥的</w:t>
      </w:r>
      <w:r w:rsidRPr="00767B2C">
        <w:t>Danske Traelast</w:t>
      </w:r>
      <w:r w:rsidRPr="00767B2C">
        <w:t>集團和來自德國的</w:t>
      </w:r>
      <w:r w:rsidRPr="00767B2C">
        <w:t>Bauhaus</w:t>
      </w:r>
      <w:r w:rsidRPr="00767B2C">
        <w:t>集團。</w:t>
      </w:r>
      <w:r w:rsidRPr="00767B2C">
        <w:rPr>
          <w:lang w:eastAsia="zh-TW"/>
        </w:rPr>
        <w:t>在家電市場，近年來自挪威的</w:t>
      </w:r>
      <w:r w:rsidRPr="00767B2C">
        <w:rPr>
          <w:lang w:eastAsia="zh-TW"/>
        </w:rPr>
        <w:t>Gigantti</w:t>
      </w:r>
      <w:r w:rsidRPr="00767B2C">
        <w:rPr>
          <w:lang w:eastAsia="zh-TW"/>
        </w:rPr>
        <w:t>、德國的</w:t>
      </w:r>
      <w:r w:rsidRPr="00767B2C">
        <w:rPr>
          <w:lang w:eastAsia="zh-TW"/>
        </w:rPr>
        <w:t>Brinkmann</w:t>
      </w:r>
      <w:r w:rsidRPr="00767B2C">
        <w:rPr>
          <w:lang w:eastAsia="zh-TW"/>
        </w:rPr>
        <w:t>、瑞典的</w:t>
      </w:r>
      <w:r w:rsidRPr="00767B2C">
        <w:rPr>
          <w:lang w:eastAsia="zh-TW"/>
        </w:rPr>
        <w:t>Onoff</w:t>
      </w:r>
      <w:r w:rsidRPr="00767B2C">
        <w:rPr>
          <w:lang w:eastAsia="zh-TW"/>
        </w:rPr>
        <w:t>集團相繼進入芬蘭市場，造成芬蘭本土商競爭壓力。服飾市場則由瑞典與挪威連鎖集團壟斷市場，包括</w:t>
      </w:r>
      <w:r w:rsidRPr="00767B2C">
        <w:rPr>
          <w:lang w:eastAsia="zh-TW"/>
        </w:rPr>
        <w:t>H&amp;M</w:t>
      </w:r>
      <w:r w:rsidRPr="00767B2C">
        <w:rPr>
          <w:lang w:eastAsia="zh-TW"/>
        </w:rPr>
        <w:t>、</w:t>
      </w:r>
      <w:r w:rsidRPr="00767B2C">
        <w:rPr>
          <w:lang w:eastAsia="zh-TW"/>
        </w:rPr>
        <w:t>Kappahl</w:t>
      </w:r>
      <w:r w:rsidRPr="00767B2C">
        <w:rPr>
          <w:lang w:eastAsia="zh-TW"/>
        </w:rPr>
        <w:t>及</w:t>
      </w:r>
      <w:r w:rsidRPr="00767B2C">
        <w:rPr>
          <w:lang w:eastAsia="zh-TW"/>
        </w:rPr>
        <w:t>Dressmann</w:t>
      </w:r>
      <w:r w:rsidRPr="00767B2C">
        <w:rPr>
          <w:lang w:eastAsia="zh-TW"/>
        </w:rPr>
        <w:t>等品牌，均為市場主要服飾連鎖店。</w:t>
      </w:r>
    </w:p>
    <w:p w14:paraId="485588B8" w14:textId="77777777" w:rsidR="0037237C" w:rsidRPr="00767B2C" w:rsidRDefault="0037237C" w:rsidP="0037237C">
      <w:pPr>
        <w:pStyle w:val="af0"/>
        <w:ind w:left="945" w:firstLine="472"/>
        <w:rPr>
          <w:lang w:eastAsia="zh-TW"/>
        </w:rPr>
      </w:pPr>
      <w:r w:rsidRPr="00767B2C">
        <w:rPr>
          <w:lang w:eastAsia="zh-TW"/>
        </w:rPr>
        <w:t>芬蘭網路購物與郵購市場的規模正日益成長，主要廠商為</w:t>
      </w:r>
      <w:r w:rsidRPr="00767B2C">
        <w:rPr>
          <w:lang w:eastAsia="zh-TW"/>
        </w:rPr>
        <w:t>Hobby Hall</w:t>
      </w:r>
      <w:r w:rsidRPr="00767B2C">
        <w:rPr>
          <w:lang w:eastAsia="zh-TW"/>
        </w:rPr>
        <w:t>、</w:t>
      </w:r>
      <w:r w:rsidRPr="00767B2C">
        <w:rPr>
          <w:lang w:eastAsia="zh-TW"/>
        </w:rPr>
        <w:t>Anttila</w:t>
      </w:r>
      <w:r w:rsidRPr="00767B2C">
        <w:rPr>
          <w:lang w:eastAsia="zh-TW"/>
        </w:rPr>
        <w:t>、</w:t>
      </w:r>
      <w:r w:rsidRPr="00767B2C">
        <w:rPr>
          <w:lang w:eastAsia="zh-TW"/>
        </w:rPr>
        <w:t>Ellos</w:t>
      </w:r>
      <w:r w:rsidRPr="00767B2C">
        <w:rPr>
          <w:lang w:eastAsia="zh-TW"/>
        </w:rPr>
        <w:t>及</w:t>
      </w:r>
      <w:r w:rsidRPr="00767B2C">
        <w:rPr>
          <w:lang w:eastAsia="zh-TW"/>
        </w:rPr>
        <w:t>H&amp;M</w:t>
      </w:r>
      <w:r w:rsidRPr="00767B2C">
        <w:rPr>
          <w:lang w:eastAsia="zh-TW"/>
        </w:rPr>
        <w:t>。</w:t>
      </w:r>
      <w:r w:rsidRPr="00767B2C">
        <w:rPr>
          <w:lang w:eastAsia="zh-TW"/>
        </w:rPr>
        <w:t>Hobby Hall</w:t>
      </w:r>
      <w:r w:rsidRPr="00767B2C">
        <w:rPr>
          <w:lang w:eastAsia="zh-TW"/>
        </w:rPr>
        <w:t>與</w:t>
      </w:r>
      <w:r w:rsidRPr="00767B2C">
        <w:rPr>
          <w:lang w:eastAsia="zh-TW"/>
        </w:rPr>
        <w:t>Anttila</w:t>
      </w:r>
      <w:r w:rsidRPr="00767B2C">
        <w:rPr>
          <w:lang w:eastAsia="zh-TW"/>
        </w:rPr>
        <w:t>這兩家大公司均同時擁有郵購與網路購物的銷售網，雖然網路業務的前景看好，但是傳統的郵購業務仍有一席之地。</w:t>
      </w:r>
    </w:p>
    <w:p w14:paraId="146AD80F" w14:textId="77777777" w:rsidR="0037237C" w:rsidRPr="00767B2C" w:rsidRDefault="0037237C" w:rsidP="0037237C">
      <w:pPr>
        <w:pStyle w:val="af0"/>
        <w:ind w:left="945" w:firstLine="472"/>
        <w:rPr>
          <w:lang w:eastAsia="zh-TW"/>
        </w:rPr>
      </w:pPr>
      <w:r w:rsidRPr="00767B2C">
        <w:rPr>
          <w:lang w:eastAsia="zh-TW"/>
        </w:rPr>
        <w:t>對於海外市場的經營，由於地緣關係，原本業已紛紛進軍俄羅斯市場及波羅的海地區的芬蘭大型批發零售集團，受到俄烏戰爭影響，已逐漸退出俄羅斯市場，大幅影響原本芬蘭集團往東擴展之計畫，僅能止步於波羅的海市場，包括</w:t>
      </w:r>
      <w:r w:rsidRPr="00767B2C">
        <w:rPr>
          <w:lang w:eastAsia="zh-TW"/>
        </w:rPr>
        <w:t>Kesko</w:t>
      </w:r>
      <w:r w:rsidRPr="00767B2C">
        <w:rPr>
          <w:lang w:eastAsia="zh-TW"/>
        </w:rPr>
        <w:t>集團旗下的</w:t>
      </w:r>
      <w:r w:rsidRPr="00767B2C">
        <w:rPr>
          <w:lang w:eastAsia="zh-TW"/>
        </w:rPr>
        <w:t>Ruokakesko</w:t>
      </w:r>
      <w:r w:rsidRPr="00767B2C">
        <w:rPr>
          <w:lang w:eastAsia="zh-TW"/>
        </w:rPr>
        <w:t>超商在愛沙尼亞市場的業務亦日益茁壯，以及芬蘭最大百貨公司</w:t>
      </w:r>
      <w:r w:rsidRPr="00767B2C">
        <w:rPr>
          <w:lang w:eastAsia="zh-TW"/>
        </w:rPr>
        <w:t>Stockmann</w:t>
      </w:r>
      <w:r w:rsidRPr="00767B2C">
        <w:rPr>
          <w:lang w:eastAsia="zh-TW"/>
        </w:rPr>
        <w:t>於拉脫維亞興建波羅的海地區最大的百貨公司。</w:t>
      </w:r>
    </w:p>
    <w:p w14:paraId="38AC5A5B" w14:textId="58FB78A5" w:rsidR="0037237C" w:rsidRPr="00767B2C" w:rsidRDefault="006A3BE8" w:rsidP="006A3BE8">
      <w:pPr>
        <w:pStyle w:val="ae"/>
      </w:pPr>
      <w:r w:rsidRPr="00767B2C">
        <w:t>（</w:t>
      </w:r>
      <w:r w:rsidRPr="00767B2C">
        <w:rPr>
          <w:rFonts w:hint="eastAsia"/>
          <w:lang w:eastAsia="zh-HK"/>
        </w:rPr>
        <w:t>十）</w:t>
      </w:r>
      <w:r w:rsidR="0037237C" w:rsidRPr="00767B2C">
        <w:t>旅遊業</w:t>
      </w:r>
    </w:p>
    <w:p w14:paraId="47133424" w14:textId="5A2785BD" w:rsidR="0037237C" w:rsidRPr="00767B2C" w:rsidRDefault="0037237C" w:rsidP="006A3BE8">
      <w:pPr>
        <w:pStyle w:val="af0"/>
        <w:ind w:left="945" w:firstLine="472"/>
      </w:pPr>
      <w:r w:rsidRPr="00767B2C">
        <w:t>芬蘭旅遊局針對旅遊目的進行研究顯示，國際遊客對當地正宗美食特別感興趣，但芬蘭還不是美食旅遊的首選目的地之一，而且許多人並不熟悉芬蘭美食。未來幾年，芬</w:t>
      </w:r>
      <w:r w:rsidRPr="00767B2C">
        <w:rPr>
          <w:rStyle w:val="af1"/>
        </w:rPr>
        <w:t>蘭美食和飲食文化將納入旅遊行銷的推廣，使芬蘭成為一個具吸引力的美食旅遊國家。芬蘭農業與林業部資助的為期三年的新計畫，由芬蘭旅遊局執行，</w:t>
      </w:r>
      <w:r w:rsidRPr="00767B2C">
        <w:rPr>
          <w:rStyle w:val="af1"/>
        </w:rPr>
        <w:t>2025</w:t>
      </w:r>
      <w:r w:rsidRPr="00767B2C">
        <w:rPr>
          <w:rStyle w:val="af1"/>
        </w:rPr>
        <w:t>年重點將放在研究食品的國家形象、社群媒體內容製作和公關工作；</w:t>
      </w:r>
      <w:r w:rsidRPr="00767B2C">
        <w:rPr>
          <w:rStyle w:val="af1"/>
        </w:rPr>
        <w:t>2026</w:t>
      </w:r>
      <w:r w:rsidRPr="00767B2C">
        <w:rPr>
          <w:rStyle w:val="af1"/>
        </w:rPr>
        <w:t>年將啟動廣泛國際形象宣傳活動，尤其</w:t>
      </w:r>
      <w:r w:rsidRPr="00767B2C">
        <w:t>以德國和法國為主要目標市場。</w:t>
      </w:r>
    </w:p>
    <w:p w14:paraId="46C4362C" w14:textId="394295C7" w:rsidR="0037237C" w:rsidRPr="00767B2C" w:rsidRDefault="0037237C" w:rsidP="006A3BE8">
      <w:pPr>
        <w:pStyle w:val="af0"/>
        <w:ind w:left="945" w:firstLine="472"/>
      </w:pPr>
      <w:r w:rsidRPr="00767B2C">
        <w:t>這對於整個食品和旅遊業是重要機會，食物是文化和身份認同的重要組成部分，食物彰顯芬蘭的生活方式，與地區故事、風景緊密結合，同時強化政府提振食品行業成長</w:t>
      </w:r>
      <w:r w:rsidR="004B2420" w:rsidRPr="00767B2C">
        <w:t>計畫</w:t>
      </w:r>
      <w:r w:rsidRPr="00767B2C">
        <w:t>。提高芬蘭食品的國際認可不僅有利於旅遊業，也有利於食品出口和食品產業的國際化，並提升食品業在世界各地的知名度。</w:t>
      </w:r>
    </w:p>
    <w:p w14:paraId="0CA0C44A" w14:textId="7AE61571" w:rsidR="0037237C" w:rsidRPr="00767B2C" w:rsidRDefault="006A3BE8" w:rsidP="006A3BE8">
      <w:pPr>
        <w:pStyle w:val="ae"/>
        <w:ind w:leftChars="0" w:hangingChars="400" w:hanging="945"/>
      </w:pPr>
      <w:r w:rsidRPr="00767B2C">
        <w:t>（</w:t>
      </w:r>
      <w:r w:rsidRPr="00767B2C">
        <w:rPr>
          <w:rFonts w:hint="eastAsia"/>
          <w:lang w:eastAsia="zh-HK"/>
        </w:rPr>
        <w:t>十一）</w:t>
      </w:r>
      <w:r w:rsidR="0037237C" w:rsidRPr="00767B2C">
        <w:t>天然產品產業支持芬蘭的經濟成長</w:t>
      </w:r>
    </w:p>
    <w:p w14:paraId="0E97064E" w14:textId="4A78BF45" w:rsidR="0037237C" w:rsidRPr="00767B2C" w:rsidRDefault="0037237C" w:rsidP="006A3BE8">
      <w:pPr>
        <w:pStyle w:val="af0"/>
        <w:ind w:left="945" w:firstLine="472"/>
        <w:rPr>
          <w:rStyle w:val="af1"/>
        </w:rPr>
      </w:pPr>
      <w:r w:rsidRPr="00767B2C">
        <w:t>天然</w:t>
      </w:r>
      <w:r w:rsidRPr="00767B2C">
        <w:rPr>
          <w:rStyle w:val="af1"/>
        </w:rPr>
        <w:t>產品產業是芬蘭不斷發展的產業之一，獨特地將永續發展、清潔自然和高附加價值產品結合在一起。芬蘭具備成為天然產品頂級國家的所有先決條件，因為清潔的自然環境、生態採集和種植方法以及高品質標準使芬蘭的天然產品在出口市場上具有吸引力。</w:t>
      </w:r>
    </w:p>
    <w:p w14:paraId="52D99362" w14:textId="154E9AF4" w:rsidR="0037237C" w:rsidRPr="00767B2C" w:rsidRDefault="0037237C" w:rsidP="006A3BE8">
      <w:pPr>
        <w:pStyle w:val="af0"/>
        <w:ind w:left="945" w:firstLine="472"/>
      </w:pPr>
      <w:r w:rsidRPr="00767B2C">
        <w:t>該行業涵蓋並為保健品行業、天然化妝品、食品行業等，對芬蘭經濟、就業和出口的重要性不斷增長，例如香草、漿果、蘑菇和天然化妝品成分漿果、植物提取物和原以天然方式輔助健康，進一步開發並讓消費者更廣泛地使用非常重要。天然產品在許多不同領域發揮關鍵作用。它們是保健品行業的重要組成部分，天然補充劑和草藥在該行業中越來越受歡迎。在天然化妝品中，芬蘭漿果、植物萃取物和精油為合成產品提供了生態且有效的替代品。在食品產業，天然原料促進了新功能食品的開發；在旅遊業，基於天然產品的福祉和體驗概念是芬蘭品牌的重要組成部分。天然產品產業的成長也為芬蘭出口業帶來了新的機會。</w:t>
      </w:r>
    </w:p>
    <w:p w14:paraId="694548E3" w14:textId="6034A674" w:rsidR="0037237C" w:rsidRPr="00767B2C" w:rsidRDefault="0037237C" w:rsidP="0037237C">
      <w:pPr>
        <w:pStyle w:val="af0"/>
        <w:ind w:left="945" w:firstLine="472"/>
        <w:rPr>
          <w:lang w:eastAsia="zh-TW"/>
        </w:rPr>
      </w:pPr>
      <w:r w:rsidRPr="00767B2C">
        <w:t>芬蘭已被譽為世界上最乾淨的自然地區，這為天然產品在國際市場上創造獨特的競爭優勢。北極芳香協會和農業暨林業部在天然產品領域實施</w:t>
      </w:r>
      <w:r w:rsidRPr="00767B2C">
        <w:t>2022-2024</w:t>
      </w:r>
      <w:r w:rsidRPr="00767B2C">
        <w:t>繼續教育計畫，培訓該領域專家開發產品天，然產品產業不僅是一個傳統的自然資源產業，也是結合創新和永續發展新商機的產業。</w:t>
      </w:r>
    </w:p>
    <w:p w14:paraId="220A28EC" w14:textId="77777777" w:rsidR="0037237C" w:rsidRPr="00767B2C" w:rsidRDefault="0037237C" w:rsidP="006A3BE8">
      <w:pPr>
        <w:pStyle w:val="a4"/>
      </w:pPr>
      <w:r w:rsidRPr="00767B2C">
        <w:t>四、經濟展望</w:t>
      </w:r>
    </w:p>
    <w:p w14:paraId="7AD0B442" w14:textId="77777777" w:rsidR="0037237C" w:rsidRPr="00767B2C" w:rsidRDefault="0037237C" w:rsidP="0037237C">
      <w:pPr>
        <w:pStyle w:val="ae"/>
      </w:pPr>
      <w:r w:rsidRPr="00767B2C">
        <w:t>（一）重要經濟措施</w:t>
      </w:r>
    </w:p>
    <w:p w14:paraId="33A02F9A" w14:textId="77777777" w:rsidR="0037237C" w:rsidRPr="00767B2C" w:rsidRDefault="0037237C" w:rsidP="0037237C">
      <w:pPr>
        <w:pStyle w:val="af0"/>
        <w:ind w:left="945" w:firstLine="472"/>
      </w:pPr>
      <w:r w:rsidRPr="00767B2C">
        <w:rPr>
          <w:lang w:eastAsia="zh-TW"/>
        </w:rPr>
        <w:t>雖然亟欲擺脫「嚴重特殊傳染性肺炎」（</w:t>
      </w:r>
      <w:r w:rsidRPr="00767B2C">
        <w:rPr>
          <w:lang w:eastAsia="zh-TW"/>
        </w:rPr>
        <w:t>COVID-19</w:t>
      </w:r>
      <w:r w:rsidRPr="00767B2C">
        <w:rPr>
          <w:lang w:eastAsia="zh-TW"/>
        </w:rPr>
        <w:t>）疫情對於芬蘭經貿發展的拖曳，但面對</w:t>
      </w:r>
      <w:r w:rsidRPr="00767B2C">
        <w:rPr>
          <w:lang w:eastAsia="zh-TW"/>
        </w:rPr>
        <w:t>2022</w:t>
      </w:r>
      <w:r w:rsidRPr="00767B2C">
        <w:rPr>
          <w:lang w:eastAsia="zh-TW"/>
        </w:rPr>
        <w:t>年爆發的俄烏戰爭及其所帶來的能源危機、通貨膨脹及利率攀升，芬蘭政府仍放眼未來經濟產業之長期發展與氣候中和目標，透過</w:t>
      </w:r>
      <w:r w:rsidRPr="00767B2C">
        <w:rPr>
          <w:lang w:eastAsia="zh-TW"/>
        </w:rPr>
        <w:t>2022-2026</w:t>
      </w:r>
      <w:r w:rsidRPr="00767B2C">
        <w:rPr>
          <w:lang w:eastAsia="zh-TW"/>
        </w:rPr>
        <w:t>年重建</w:t>
      </w:r>
      <w:r w:rsidRPr="00767B2C">
        <w:t>韌</w:t>
      </w:r>
      <w:r w:rsidRPr="00767B2C">
        <w:rPr>
          <w:lang w:eastAsia="zh-TW"/>
        </w:rPr>
        <w:t>性計畫（</w:t>
      </w:r>
      <w:r w:rsidRPr="00767B2C">
        <w:rPr>
          <w:lang w:eastAsia="zh-TW"/>
        </w:rPr>
        <w:t>Recovery and Resilience Plan in 2022-2026, RRP</w:t>
      </w:r>
      <w:r w:rsidRPr="00767B2C">
        <w:rPr>
          <w:lang w:eastAsia="zh-TW"/>
        </w:rPr>
        <w:t>），由綠色轉型資金（</w:t>
      </w:r>
      <w:r w:rsidRPr="00767B2C">
        <w:rPr>
          <w:lang w:eastAsia="zh-TW"/>
        </w:rPr>
        <w:t>green transition funding</w:t>
      </w:r>
      <w:r w:rsidRPr="00767B2C">
        <w:rPr>
          <w:lang w:eastAsia="zh-TW"/>
        </w:rPr>
        <w:t>）匡列約</w:t>
      </w:r>
      <w:r w:rsidRPr="00767B2C">
        <w:rPr>
          <w:lang w:eastAsia="zh-TW"/>
        </w:rPr>
        <w:t>5.2</w:t>
      </w:r>
      <w:r w:rsidRPr="00767B2C">
        <w:rPr>
          <w:lang w:eastAsia="zh-TW"/>
        </w:rPr>
        <w:t>億歐元補助能源投資項目，包括能源基礎建設、新能源科技、低碳排氫能源（</w:t>
      </w:r>
      <w:r w:rsidRPr="00767B2C">
        <w:rPr>
          <w:lang w:eastAsia="zh-TW"/>
        </w:rPr>
        <w:t>Low-carbon hydrogen</w:t>
      </w:r>
      <w:r w:rsidRPr="00767B2C">
        <w:rPr>
          <w:lang w:eastAsia="zh-TW"/>
        </w:rPr>
        <w:t>）和碳捕捉利用（</w:t>
      </w:r>
      <w:r w:rsidRPr="00767B2C">
        <w:rPr>
          <w:lang w:eastAsia="zh-TW"/>
        </w:rPr>
        <w:t>Carbon capture and utilisation</w:t>
      </w:r>
      <w:r w:rsidRPr="00767B2C">
        <w:rPr>
          <w:lang w:eastAsia="zh-TW"/>
        </w:rPr>
        <w:t>）及電氣化與產業減碳，以致力於再生能源發展和產業綠色轉型以擺脫對化石能源之依賴，同時激勵產業創新能力和數位競爭力，且顧及社會福利政策，以維持芬蘭經濟與社會的穩定發展。</w:t>
      </w:r>
    </w:p>
    <w:p w14:paraId="234F08E1" w14:textId="720A7964" w:rsidR="0037237C" w:rsidRPr="00767B2C" w:rsidRDefault="0037237C" w:rsidP="0037237C">
      <w:pPr>
        <w:pStyle w:val="af0"/>
        <w:ind w:left="945" w:firstLine="472"/>
      </w:pPr>
      <w:r w:rsidRPr="00767B2C">
        <w:rPr>
          <w:lang w:eastAsia="zh-TW"/>
        </w:rPr>
        <w:t>芬蘭經濟於</w:t>
      </w:r>
      <w:r w:rsidRPr="00767B2C">
        <w:rPr>
          <w:lang w:eastAsia="zh-TW"/>
        </w:rPr>
        <w:t>2023</w:t>
      </w:r>
      <w:r w:rsidRPr="00767B2C">
        <w:rPr>
          <w:lang w:eastAsia="zh-TW"/>
        </w:rPr>
        <w:t>年底陷入衰退後，</w:t>
      </w:r>
      <w:r w:rsidRPr="00767B2C">
        <w:rPr>
          <w:lang w:eastAsia="zh-TW"/>
        </w:rPr>
        <w:t>2024</w:t>
      </w:r>
      <w:r w:rsidRPr="00767B2C">
        <w:rPr>
          <w:lang w:eastAsia="zh-TW"/>
        </w:rPr>
        <w:t>年由於港口罷工數週，第一季貨物出口大幅下降，加上失業率上升，部分社會福利削減，私人消費停滯，</w:t>
      </w:r>
      <w:r w:rsidRPr="00767B2C">
        <w:rPr>
          <w:lang w:eastAsia="zh-TW"/>
        </w:rPr>
        <w:t>2024</w:t>
      </w:r>
      <w:r w:rsidRPr="00767B2C">
        <w:rPr>
          <w:lang w:eastAsia="zh-TW"/>
        </w:rPr>
        <w:t>年實質</w:t>
      </w:r>
      <w:r w:rsidRPr="00767B2C">
        <w:rPr>
          <w:lang w:eastAsia="zh-TW"/>
        </w:rPr>
        <w:t>GDP</w:t>
      </w:r>
      <w:r w:rsidRPr="00767B2C">
        <w:rPr>
          <w:lang w:eastAsia="zh-TW"/>
        </w:rPr>
        <w:t>成長乏力，經濟萎縮約</w:t>
      </w:r>
      <w:r w:rsidRPr="00767B2C">
        <w:rPr>
          <w:lang w:eastAsia="zh-TW"/>
        </w:rPr>
        <w:t>0.5%</w:t>
      </w:r>
      <w:r w:rsidRPr="00767B2C">
        <w:rPr>
          <w:lang w:eastAsia="zh-TW"/>
        </w:rPr>
        <w:t>。</w:t>
      </w:r>
      <w:r w:rsidRPr="00767B2C">
        <w:rPr>
          <w:lang w:eastAsia="zh-TW"/>
        </w:rPr>
        <w:t>2025</w:t>
      </w:r>
      <w:r w:rsidRPr="00767B2C">
        <w:rPr>
          <w:lang w:eastAsia="zh-TW"/>
        </w:rPr>
        <w:t>年世界經濟逐步回暖，經濟總需求將緩慢成長，且預計利率下降，將改善私人消費及支持投資，進而加強芬蘭出口成長，特別是年初以來服務業出口強勁和設備投資穩定成長顯示經濟觸底反彈。雖政府宣布額外的財政整頓措施，大部分將於</w:t>
      </w:r>
      <w:r w:rsidRPr="00767B2C">
        <w:rPr>
          <w:lang w:eastAsia="zh-TW"/>
        </w:rPr>
        <w:t>2025</w:t>
      </w:r>
      <w:r w:rsidRPr="00767B2C">
        <w:rPr>
          <w:lang w:eastAsia="zh-TW"/>
        </w:rPr>
        <w:t>年生效，但經濟成長仍將由內需驅動，融資成本下降和新房供應下降將推動住房投資復甦，</w:t>
      </w:r>
      <w:r w:rsidRPr="00767B2C">
        <w:rPr>
          <w:lang w:eastAsia="zh-TW"/>
        </w:rPr>
        <w:t>2025</w:t>
      </w:r>
      <w:r w:rsidRPr="00767B2C">
        <w:rPr>
          <w:lang w:eastAsia="zh-TW"/>
        </w:rPr>
        <w:t>年實質</w:t>
      </w:r>
      <w:r w:rsidRPr="00767B2C">
        <w:rPr>
          <w:lang w:eastAsia="zh-TW"/>
        </w:rPr>
        <w:t>GDP</w:t>
      </w:r>
      <w:r w:rsidRPr="00767B2C">
        <w:rPr>
          <w:lang w:eastAsia="zh-TW"/>
        </w:rPr>
        <w:t>預計成長</w:t>
      </w:r>
      <w:r w:rsidRPr="00767B2C">
        <w:rPr>
          <w:lang w:eastAsia="zh-TW"/>
        </w:rPr>
        <w:t>1.5%</w:t>
      </w:r>
      <w:r w:rsidRPr="00767B2C">
        <w:rPr>
          <w:lang w:eastAsia="zh-TW"/>
        </w:rPr>
        <w:t>。</w:t>
      </w:r>
    </w:p>
    <w:p w14:paraId="6B1C3BE1" w14:textId="77777777" w:rsidR="0037237C" w:rsidRPr="00767B2C" w:rsidRDefault="0037237C" w:rsidP="0037237C">
      <w:pPr>
        <w:pStyle w:val="af3"/>
        <w:ind w:left="1417" w:hanging="472"/>
      </w:pPr>
      <w:r w:rsidRPr="00767B2C">
        <w:t>１、新永續發展策略</w:t>
      </w:r>
    </w:p>
    <w:p w14:paraId="5E9FADA5" w14:textId="16DFD9EE" w:rsidR="0037237C" w:rsidRPr="00767B2C" w:rsidRDefault="0037237C" w:rsidP="0037237C">
      <w:pPr>
        <w:pStyle w:val="af8"/>
        <w:ind w:left="1417" w:firstLine="472"/>
      </w:pPr>
      <w:r w:rsidRPr="00767B2C">
        <w:t>芬蘭國家永續發展委員會（</w:t>
      </w:r>
      <w:r w:rsidRPr="00767B2C">
        <w:t>National Commission on Sustainable Development</w:t>
      </w:r>
      <w:r w:rsidRPr="00767B2C">
        <w:t>）先於</w:t>
      </w:r>
      <w:r w:rsidRPr="00767B2C">
        <w:t>2021</w:t>
      </w:r>
      <w:r w:rsidRPr="00767B2C">
        <w:t>年依據聯合國</w:t>
      </w:r>
      <w:r w:rsidRPr="00767B2C">
        <w:t>2030</w:t>
      </w:r>
      <w:r w:rsidRPr="00767B2C">
        <w:t>年氣候中和目標及其</w:t>
      </w:r>
      <w:r w:rsidRPr="00767B2C">
        <w:t>17</w:t>
      </w:r>
      <w:r w:rsidRPr="00767B2C">
        <w:t>個永續發展目標（</w:t>
      </w:r>
      <w:r w:rsidRPr="00767B2C">
        <w:t>UN’s Sustainable Development Goals, SDGs</w:t>
      </w:r>
      <w:r w:rsidRPr="00767B2C">
        <w:t>）制定國家</w:t>
      </w:r>
      <w:r w:rsidRPr="00767B2C">
        <w:t>2030</w:t>
      </w:r>
      <w:r w:rsidRPr="00767B2C">
        <w:t>年議程路徑圖（</w:t>
      </w:r>
      <w:r w:rsidRPr="00767B2C">
        <w:t>national 2030 Agenda roadmap</w:t>
      </w:r>
      <w:r w:rsidRPr="00767B2C">
        <w:t>），</w:t>
      </w:r>
      <w:r w:rsidRPr="00767B2C">
        <w:t>2022</w:t>
      </w:r>
      <w:r w:rsidRPr="00767B2C">
        <w:t>年再發布新永續發展策略（</w:t>
      </w:r>
      <w:r w:rsidRPr="00767B2C">
        <w:t>New sustainable development strategy</w:t>
      </w:r>
      <w:r w:rsidRPr="00767B2C">
        <w:t>），以促使芬蘭成為保護大自然永續能量與繁榮之國家，策略時程為</w:t>
      </w:r>
      <w:r w:rsidRPr="00767B2C">
        <w:t>2022</w:t>
      </w:r>
      <w:r w:rsidRPr="00767B2C">
        <w:t>年至</w:t>
      </w:r>
      <w:r w:rsidRPr="00767B2C">
        <w:t>2030</w:t>
      </w:r>
      <w:r w:rsidRPr="00767B2C">
        <w:t>年，目的為強化永續發展成為跨政府任期的工作，該發展策略涵蓋（</w:t>
      </w:r>
      <w:r w:rsidRPr="00767B2C">
        <w:t>1</w:t>
      </w:r>
      <w:r w:rsidRPr="00767B2C">
        <w:t>）永續消費與促進社會福利的經濟與工作；（</w:t>
      </w:r>
      <w:r w:rsidRPr="00767B2C">
        <w:t>2</w:t>
      </w:r>
      <w:r w:rsidRPr="00767B2C">
        <w:t>）教育技能與永續生活型態；（</w:t>
      </w:r>
      <w:r w:rsidRPr="00767B2C">
        <w:t>3</w:t>
      </w:r>
      <w:r w:rsidRPr="00767B2C">
        <w:t>）社會福利、健康與社會包容性；（</w:t>
      </w:r>
      <w:r w:rsidRPr="00767B2C">
        <w:t>4</w:t>
      </w:r>
      <w:r w:rsidRPr="00767B2C">
        <w:t>）永續能源系統；（</w:t>
      </w:r>
      <w:r w:rsidRPr="00767B2C">
        <w:t>5</w:t>
      </w:r>
      <w:r w:rsidRPr="00767B2C">
        <w:t>）促進社會福利的糧食系統；及（</w:t>
      </w:r>
      <w:r w:rsidRPr="00767B2C">
        <w:t>6</w:t>
      </w:r>
      <w:r w:rsidRPr="00767B2C">
        <w:t>）當使用森林、水和土地資源，應採行可強化生物多樣性且達到碳中和的方法與態度等需要系統性變革的</w:t>
      </w:r>
      <w:r w:rsidRPr="00767B2C">
        <w:t>6</w:t>
      </w:r>
      <w:r w:rsidRPr="00767B2C">
        <w:t>個領域。</w:t>
      </w:r>
    </w:p>
    <w:p w14:paraId="2ED584FC" w14:textId="77777777" w:rsidR="0037237C" w:rsidRPr="00767B2C" w:rsidRDefault="0037237C" w:rsidP="0037237C">
      <w:pPr>
        <w:pStyle w:val="af3"/>
        <w:ind w:left="1417" w:hanging="472"/>
      </w:pPr>
      <w:r w:rsidRPr="00767B2C">
        <w:t>２、提交新氣候變遷法以及規劃實施歐盟</w:t>
      </w:r>
      <w:r w:rsidRPr="00767B2C">
        <w:t>CBAM</w:t>
      </w:r>
    </w:p>
    <w:p w14:paraId="505B7C8E" w14:textId="24B848D1" w:rsidR="0037237C" w:rsidRPr="00767B2C" w:rsidRDefault="0037237C" w:rsidP="006A3BE8">
      <w:pPr>
        <w:pStyle w:val="af8"/>
        <w:ind w:left="1417" w:firstLine="472"/>
      </w:pPr>
      <w:r w:rsidRPr="00767B2C">
        <w:rPr>
          <w:lang w:val="en-GB"/>
        </w:rPr>
        <w:t>為確保達到</w:t>
      </w:r>
      <w:r w:rsidRPr="00767B2C">
        <w:rPr>
          <w:lang w:val="en-GB"/>
        </w:rPr>
        <w:t>2035</w:t>
      </w:r>
      <w:r w:rsidRPr="00767B2C">
        <w:rPr>
          <w:lang w:val="en-GB"/>
        </w:rPr>
        <w:t>年氣候中和之目標，芬蘭新氣候變遷法</w:t>
      </w:r>
      <w:r w:rsidR="004B2420" w:rsidRPr="00767B2C">
        <w:rPr>
          <w:lang w:val="en-GB"/>
        </w:rPr>
        <w:t>（</w:t>
      </w:r>
      <w:r w:rsidRPr="00767B2C">
        <w:rPr>
          <w:lang w:val="en-GB"/>
        </w:rPr>
        <w:t>New Climate Change Act</w:t>
      </w:r>
      <w:r w:rsidR="004B2420" w:rsidRPr="00767B2C">
        <w:rPr>
          <w:lang w:val="en-GB"/>
        </w:rPr>
        <w:t>）</w:t>
      </w:r>
      <w:r w:rsidRPr="00767B2C">
        <w:rPr>
          <w:lang w:val="en-GB"/>
        </w:rPr>
        <w:t>，設定</w:t>
      </w:r>
      <w:r w:rsidRPr="00767B2C">
        <w:rPr>
          <w:lang w:val="en-GB"/>
        </w:rPr>
        <w:t>2030</w:t>
      </w:r>
      <w:r w:rsidRPr="00767B2C">
        <w:rPr>
          <w:lang w:val="en-GB"/>
        </w:rPr>
        <w:t>年減碳</w:t>
      </w:r>
      <w:r w:rsidRPr="00767B2C">
        <w:rPr>
          <w:lang w:val="en-GB"/>
        </w:rPr>
        <w:t>60%</w:t>
      </w:r>
      <w:r w:rsidRPr="00767B2C">
        <w:rPr>
          <w:lang w:val="en-GB"/>
        </w:rPr>
        <w:t>、</w:t>
      </w:r>
      <w:r w:rsidRPr="00767B2C">
        <w:rPr>
          <w:lang w:val="en-GB"/>
        </w:rPr>
        <w:t>2040</w:t>
      </w:r>
      <w:r w:rsidRPr="00767B2C">
        <w:rPr>
          <w:lang w:val="en-GB"/>
        </w:rPr>
        <w:t>年減碳</w:t>
      </w:r>
      <w:r w:rsidRPr="00767B2C">
        <w:rPr>
          <w:lang w:val="en-GB"/>
        </w:rPr>
        <w:t>80%</w:t>
      </w:r>
      <w:r w:rsidRPr="00767B2C">
        <w:rPr>
          <w:lang w:val="en-GB"/>
        </w:rPr>
        <w:t>及</w:t>
      </w:r>
      <w:r w:rsidRPr="00767B2C">
        <w:rPr>
          <w:lang w:val="en-GB"/>
        </w:rPr>
        <w:t>2050</w:t>
      </w:r>
      <w:r w:rsidRPr="00767B2C">
        <w:rPr>
          <w:lang w:val="en-GB"/>
        </w:rPr>
        <w:t>年減碳</w:t>
      </w:r>
      <w:r w:rsidRPr="00767B2C">
        <w:rPr>
          <w:lang w:val="en-GB"/>
        </w:rPr>
        <w:t>90%</w:t>
      </w:r>
      <w:r w:rsidRPr="00767B2C">
        <w:rPr>
          <w:lang w:val="en-GB"/>
        </w:rPr>
        <w:t>至</w:t>
      </w:r>
      <w:r w:rsidRPr="00767B2C">
        <w:rPr>
          <w:lang w:val="en-GB"/>
        </w:rPr>
        <w:t>95%</w:t>
      </w:r>
      <w:r w:rsidRPr="00767B2C">
        <w:rPr>
          <w:lang w:val="en-GB"/>
        </w:rPr>
        <w:t>之減碳目標。主要議題涵蓋碳吸儲</w:t>
      </w:r>
      <w:r w:rsidR="004B2420" w:rsidRPr="00767B2C">
        <w:rPr>
          <w:lang w:val="en-GB"/>
        </w:rPr>
        <w:t>（</w:t>
      </w:r>
      <w:r w:rsidRPr="00767B2C">
        <w:rPr>
          <w:lang w:val="en-GB"/>
        </w:rPr>
        <w:t>carbon sink</w:t>
      </w:r>
      <w:r w:rsidR="004B2420" w:rsidRPr="00767B2C">
        <w:rPr>
          <w:lang w:val="en-GB"/>
        </w:rPr>
        <w:t>）</w:t>
      </w:r>
      <w:r w:rsidRPr="00767B2C">
        <w:rPr>
          <w:lang w:val="en-GB"/>
        </w:rPr>
        <w:t>之加強，大幅增加風電產能，</w:t>
      </w:r>
      <w:r w:rsidRPr="00767B2C">
        <w:rPr>
          <w:lang w:val="nn-NO"/>
        </w:rPr>
        <w:t>增加自然保護資金，於</w:t>
      </w:r>
      <w:r w:rsidRPr="00767B2C">
        <w:rPr>
          <w:lang w:val="en-GB"/>
        </w:rPr>
        <w:t>逐步淘汰化石燃料和煤炭之同時修改能源稅，</w:t>
      </w:r>
      <w:r w:rsidRPr="00767B2C">
        <w:rPr>
          <w:lang w:val="nn-NO"/>
        </w:rPr>
        <w:t>並由芬蘭林務局參考環境和氣候之條件加強土地所有權之審查，</w:t>
      </w:r>
      <w:r w:rsidRPr="00767B2C">
        <w:rPr>
          <w:lang w:val="en-GB"/>
        </w:rPr>
        <w:t>加強產業土地利用的減碳措施</w:t>
      </w:r>
      <w:r w:rsidRPr="00767B2C">
        <w:rPr>
          <w:lang w:val="nn-NO"/>
        </w:rPr>
        <w:t>。</w:t>
      </w:r>
      <w:r w:rsidRPr="00767B2C">
        <w:rPr>
          <w:lang w:val="en-GB"/>
        </w:rPr>
        <w:t>相關計畫包括中期氣候變遷政策計畫</w:t>
      </w:r>
      <w:r w:rsidR="004B2420" w:rsidRPr="00767B2C">
        <w:rPr>
          <w:lang w:val="en-GB"/>
        </w:rPr>
        <w:t>（</w:t>
      </w:r>
      <w:r w:rsidRPr="00767B2C">
        <w:rPr>
          <w:lang w:val="en-GB"/>
        </w:rPr>
        <w:t>Medium-term Climate Change Policy Plan</w:t>
      </w:r>
      <w:r w:rsidR="004B2420" w:rsidRPr="00767B2C">
        <w:rPr>
          <w:lang w:val="en-GB"/>
        </w:rPr>
        <w:t>）</w:t>
      </w:r>
      <w:r w:rsidRPr="00767B2C">
        <w:rPr>
          <w:lang w:val="en-GB"/>
        </w:rPr>
        <w:t>、氣候變遷調適計畫</w:t>
      </w:r>
      <w:r w:rsidR="004B2420" w:rsidRPr="00767B2C">
        <w:rPr>
          <w:lang w:val="en-GB"/>
        </w:rPr>
        <w:t>（</w:t>
      </w:r>
      <w:r w:rsidRPr="00767B2C">
        <w:rPr>
          <w:lang w:val="en-GB"/>
        </w:rPr>
        <w:t>Climate Change Adaptation Plan</w:t>
      </w:r>
      <w:r w:rsidR="004B2420" w:rsidRPr="00767B2C">
        <w:rPr>
          <w:lang w:val="en-GB"/>
        </w:rPr>
        <w:t>）</w:t>
      </w:r>
      <w:r w:rsidRPr="00767B2C">
        <w:rPr>
          <w:lang w:val="en-GB"/>
        </w:rPr>
        <w:t>及長期氣候變遷政策計畫</w:t>
      </w:r>
      <w:r w:rsidR="004B2420" w:rsidRPr="00767B2C">
        <w:rPr>
          <w:lang w:val="en-GB"/>
        </w:rPr>
        <w:t>（</w:t>
      </w:r>
      <w:r w:rsidRPr="00767B2C">
        <w:rPr>
          <w:lang w:val="en-GB"/>
        </w:rPr>
        <w:t>Long-term Climate Change Policy Plan</w:t>
      </w:r>
      <w:r w:rsidR="004B2420" w:rsidRPr="00767B2C">
        <w:rPr>
          <w:lang w:val="en-GB"/>
        </w:rPr>
        <w:t>）</w:t>
      </w:r>
      <w:r w:rsidRPr="00767B2C">
        <w:rPr>
          <w:lang w:val="en-GB"/>
        </w:rPr>
        <w:t>，及計畫執行的監督措施，確保永續發展及公正轉型</w:t>
      </w:r>
      <w:r w:rsidR="004B2420" w:rsidRPr="00767B2C">
        <w:rPr>
          <w:lang w:val="en-GB"/>
        </w:rPr>
        <w:t>（</w:t>
      </w:r>
      <w:r w:rsidRPr="00767B2C">
        <w:rPr>
          <w:lang w:val="en-GB"/>
        </w:rPr>
        <w:t>just transition</w:t>
      </w:r>
      <w:r w:rsidR="004B2420" w:rsidRPr="00767B2C">
        <w:rPr>
          <w:lang w:val="en-GB"/>
        </w:rPr>
        <w:t>）</w:t>
      </w:r>
      <w:r w:rsidRPr="00767B2C">
        <w:rPr>
          <w:lang w:val="en-GB"/>
        </w:rPr>
        <w:t>。另，該法亦針對受氣候變遷影響之高風險族群，包括孩童、年輕人及芬蘭北部之薩米族</w:t>
      </w:r>
      <w:r w:rsidR="004B2420" w:rsidRPr="00767B2C">
        <w:rPr>
          <w:lang w:val="en-GB"/>
        </w:rPr>
        <w:t>（</w:t>
      </w:r>
      <w:r w:rsidRPr="00767B2C">
        <w:rPr>
          <w:lang w:val="en-GB"/>
        </w:rPr>
        <w:t>Sámi</w:t>
      </w:r>
      <w:r w:rsidR="004B2420" w:rsidRPr="00767B2C">
        <w:rPr>
          <w:lang w:val="en-GB"/>
        </w:rPr>
        <w:t>）</w:t>
      </w:r>
      <w:r w:rsidRPr="00767B2C">
        <w:rPr>
          <w:lang w:val="en-GB"/>
        </w:rPr>
        <w:t>，成立獨立機關薩米氣候變遷委員會</w:t>
      </w:r>
      <w:r w:rsidR="004B2420" w:rsidRPr="00767B2C">
        <w:rPr>
          <w:lang w:val="en-GB"/>
        </w:rPr>
        <w:t>（</w:t>
      </w:r>
      <w:r w:rsidRPr="00767B2C">
        <w:rPr>
          <w:lang w:val="en-GB"/>
        </w:rPr>
        <w:t>Sámi Climate Council</w:t>
      </w:r>
      <w:r w:rsidR="004B2420" w:rsidRPr="00767B2C">
        <w:rPr>
          <w:lang w:val="en-GB"/>
        </w:rPr>
        <w:t>）</w:t>
      </w:r>
      <w:r w:rsidRPr="00767B2C">
        <w:rPr>
          <w:lang w:val="en-GB"/>
        </w:rPr>
        <w:t>，俾利保存其生活方式與文化，</w:t>
      </w:r>
      <w:r w:rsidRPr="00767B2C">
        <w:rPr>
          <w:lang w:val="nn-NO"/>
        </w:rPr>
        <w:t>更有效保護物種、自然類型及其功能，同時規範生態補償和適應氣候變化之規定。</w:t>
      </w:r>
    </w:p>
    <w:p w14:paraId="60C63896" w14:textId="1CAA1C62" w:rsidR="0037237C" w:rsidRPr="00767B2C" w:rsidRDefault="0037237C" w:rsidP="006A3BE8">
      <w:pPr>
        <w:pStyle w:val="af8"/>
        <w:ind w:left="1417" w:firstLine="472"/>
        <w:rPr>
          <w:lang w:val="nn-NO"/>
        </w:rPr>
      </w:pPr>
      <w:r w:rsidRPr="00767B2C">
        <w:rPr>
          <w:lang w:val="nn-NO"/>
        </w:rPr>
        <w:t>為了有效減碳，規範來自歐盟以外產品之碳排量，在歐盟</w:t>
      </w:r>
      <w:r w:rsidRPr="00767B2C">
        <w:rPr>
          <w:lang w:val="nn-NO"/>
        </w:rPr>
        <w:t>55</w:t>
      </w:r>
      <w:r w:rsidRPr="00767B2C">
        <w:rPr>
          <w:lang w:val="nn-NO"/>
        </w:rPr>
        <w:t>套案</w:t>
      </w:r>
      <w:r w:rsidR="004B2420" w:rsidRPr="00767B2C">
        <w:rPr>
          <w:lang w:val="nn-NO"/>
        </w:rPr>
        <w:t>（</w:t>
      </w:r>
      <w:r w:rsidRPr="00767B2C">
        <w:rPr>
          <w:lang w:val="nn-NO"/>
        </w:rPr>
        <w:t>Fit for 55 package for European green development</w:t>
      </w:r>
      <w:r w:rsidR="004B2420" w:rsidRPr="00767B2C">
        <w:rPr>
          <w:lang w:val="nn-NO"/>
        </w:rPr>
        <w:t>）</w:t>
      </w:r>
      <w:r w:rsidRPr="00767B2C">
        <w:rPr>
          <w:lang w:val="nn-NO"/>
        </w:rPr>
        <w:t>之下，芬蘭政府已指定芬蘭關務署</w:t>
      </w:r>
      <w:r w:rsidR="004B2420" w:rsidRPr="00767B2C">
        <w:rPr>
          <w:lang w:val="nn-NO"/>
        </w:rPr>
        <w:t>（</w:t>
      </w:r>
      <w:r w:rsidRPr="00767B2C">
        <w:rPr>
          <w:lang w:val="nn-NO"/>
        </w:rPr>
        <w:t>Finnish Customs, Tulli</w:t>
      </w:r>
      <w:r w:rsidR="004B2420" w:rsidRPr="00767B2C">
        <w:rPr>
          <w:lang w:val="nn-NO"/>
        </w:rPr>
        <w:t>）</w:t>
      </w:r>
      <w:r w:rsidRPr="00767B2C">
        <w:rPr>
          <w:lang w:val="nn-NO"/>
        </w:rPr>
        <w:t>為歐盟碳邊境調整機制</w:t>
      </w:r>
      <w:r w:rsidR="004B2420" w:rsidRPr="00767B2C">
        <w:rPr>
          <w:lang w:val="nn-NO"/>
        </w:rPr>
        <w:t>（</w:t>
      </w:r>
      <w:r w:rsidRPr="00767B2C">
        <w:rPr>
          <w:lang w:val="nn-NO"/>
        </w:rPr>
        <w:t>The Carbon Border Adjustment Mechanism</w:t>
      </w:r>
      <w:r w:rsidR="004B2420" w:rsidRPr="00767B2C">
        <w:rPr>
          <w:lang w:val="nn-NO"/>
        </w:rPr>
        <w:t>）</w:t>
      </w:r>
      <w:r w:rsidR="006A3BE8" w:rsidRPr="00767B2C">
        <w:rPr>
          <w:lang w:val="nn-NO"/>
        </w:rPr>
        <w:t>，</w:t>
      </w:r>
      <w:r w:rsidRPr="00767B2C">
        <w:rPr>
          <w:lang w:val="nn-NO"/>
        </w:rPr>
        <w:t>CBAM</w:t>
      </w:r>
      <w:r w:rsidRPr="00767B2C">
        <w:rPr>
          <w:lang w:val="nn-NO"/>
        </w:rPr>
        <w:t>之主責單位，負責輔導企業、核查</w:t>
      </w:r>
      <w:r w:rsidRPr="00767B2C">
        <w:rPr>
          <w:lang w:val="nn-NO"/>
        </w:rPr>
        <w:t>CBAM</w:t>
      </w:r>
      <w:r w:rsidRPr="00767B2C">
        <w:rPr>
          <w:lang w:val="nn-NO"/>
        </w:rPr>
        <w:t>申報資料及銷售</w:t>
      </w:r>
      <w:r w:rsidRPr="00767B2C">
        <w:rPr>
          <w:lang w:val="nn-NO"/>
        </w:rPr>
        <w:t>CBAM</w:t>
      </w:r>
      <w:r w:rsidRPr="00767B2C">
        <w:rPr>
          <w:lang w:val="nn-NO"/>
        </w:rPr>
        <w:t>進口憑証。</w:t>
      </w:r>
      <w:r w:rsidRPr="00767B2C">
        <w:rPr>
          <w:lang w:val="nn-NO"/>
        </w:rPr>
        <w:t>2023</w:t>
      </w:r>
      <w:r w:rsidRPr="00767B2C">
        <w:rPr>
          <w:lang w:val="nn-NO"/>
        </w:rPr>
        <w:t>年</w:t>
      </w:r>
      <w:r w:rsidRPr="00767B2C">
        <w:rPr>
          <w:lang w:val="nn-NO"/>
        </w:rPr>
        <w:t>10</w:t>
      </w:r>
      <w:r w:rsidRPr="00767B2C">
        <w:rPr>
          <w:lang w:val="nn-NO"/>
        </w:rPr>
        <w:t>月至</w:t>
      </w:r>
      <w:r w:rsidRPr="00767B2C">
        <w:rPr>
          <w:lang w:val="nn-NO"/>
        </w:rPr>
        <w:t>2025</w:t>
      </w:r>
      <w:r w:rsidRPr="00767B2C">
        <w:rPr>
          <w:lang w:val="nn-NO"/>
        </w:rPr>
        <w:t>年</w:t>
      </w:r>
      <w:r w:rsidRPr="00767B2C">
        <w:rPr>
          <w:lang w:val="nn-NO"/>
        </w:rPr>
        <w:t>12</w:t>
      </w:r>
      <w:r w:rsidRPr="00767B2C">
        <w:rPr>
          <w:lang w:val="nn-NO"/>
        </w:rPr>
        <w:t>月為調適期，並於</w:t>
      </w:r>
      <w:r w:rsidRPr="00767B2C">
        <w:rPr>
          <w:lang w:val="nn-NO"/>
        </w:rPr>
        <w:t>2026</w:t>
      </w:r>
      <w:r w:rsidRPr="00767B2C">
        <w:rPr>
          <w:lang w:val="nn-NO"/>
        </w:rPr>
        <w:t>年</w:t>
      </w:r>
      <w:r w:rsidRPr="00767B2C">
        <w:rPr>
          <w:lang w:val="nn-NO"/>
        </w:rPr>
        <w:t>1</w:t>
      </w:r>
      <w:r w:rsidRPr="00767B2C">
        <w:rPr>
          <w:lang w:val="nn-NO"/>
        </w:rPr>
        <w:t>月正式實施。</w:t>
      </w:r>
    </w:p>
    <w:p w14:paraId="5546522A" w14:textId="77777777" w:rsidR="0037237C" w:rsidRPr="00767B2C" w:rsidRDefault="0037237C" w:rsidP="0037237C">
      <w:pPr>
        <w:pStyle w:val="af3"/>
        <w:ind w:left="1417" w:hanging="472"/>
      </w:pPr>
      <w:r w:rsidRPr="00767B2C">
        <w:t>３、氣候能源政策</w:t>
      </w:r>
    </w:p>
    <w:p w14:paraId="05CAF4F2" w14:textId="66305F73" w:rsidR="0037237C" w:rsidRPr="00767B2C" w:rsidRDefault="0037237C" w:rsidP="006A3BE8">
      <w:pPr>
        <w:pStyle w:val="af8"/>
        <w:ind w:left="1417" w:firstLine="472"/>
      </w:pPr>
      <w:r w:rsidRPr="00767B2C">
        <w:t>為達到</w:t>
      </w:r>
      <w:r w:rsidRPr="00767B2C">
        <w:t>2030</w:t>
      </w:r>
      <w:r w:rsidRPr="00767B2C">
        <w:t>年整體減碳</w:t>
      </w:r>
      <w:r w:rsidRPr="00767B2C">
        <w:t>50%</w:t>
      </w:r>
      <w:r w:rsidRPr="00767B2C">
        <w:t>及</w:t>
      </w:r>
      <w:r w:rsidRPr="00767B2C">
        <w:t>2035</w:t>
      </w:r>
      <w:r w:rsidRPr="00767B2C">
        <w:t>年碳中和之芬蘭氣候目標，以及聯合國</w:t>
      </w:r>
      <w:r w:rsidRPr="00767B2C">
        <w:t>2030</w:t>
      </w:r>
      <w:r w:rsidRPr="00767B2C">
        <w:t>年永續發展目標（</w:t>
      </w:r>
      <w:r w:rsidRPr="00767B2C">
        <w:t>UN’s Sustainable Development Goals, SDGs</w:t>
      </w:r>
      <w:r w:rsidRPr="00767B2C">
        <w:t>），芬蘭政府提交國會有關氣候與能源之政策報告，涵蓋所有碳排與碳交易、責任分攤、與相關產業土地利用減碳等，著重綠色轉型、逐步減少依賴俄羅斯化石燃料以及安全且充足之能源供應與合理</w:t>
      </w:r>
      <w:r w:rsidRPr="00767B2C">
        <w:rPr>
          <w:spacing w:val="-2"/>
        </w:rPr>
        <w:t>價格，包括（</w:t>
      </w:r>
      <w:r w:rsidRPr="00767B2C">
        <w:rPr>
          <w:spacing w:val="-2"/>
        </w:rPr>
        <w:t>1</w:t>
      </w:r>
      <w:r w:rsidRPr="00767B2C">
        <w:rPr>
          <w:spacing w:val="-2"/>
        </w:rPr>
        <w:t>）再生能源之低碳經濟（</w:t>
      </w:r>
      <w:r w:rsidRPr="00767B2C">
        <w:rPr>
          <w:spacing w:val="-2"/>
        </w:rPr>
        <w:t>low-carbon economy, including</w:t>
      </w:r>
      <w:r w:rsidRPr="00767B2C">
        <w:t xml:space="preserve"> renewable energy</w:t>
      </w:r>
      <w:r w:rsidRPr="00767B2C">
        <w:t>）、（</w:t>
      </w:r>
      <w:r w:rsidRPr="00767B2C">
        <w:t>2</w:t>
      </w:r>
      <w:r w:rsidRPr="00767B2C">
        <w:t>）能源效率（</w:t>
      </w:r>
      <w:r w:rsidRPr="00767B2C">
        <w:t>energy efficiency</w:t>
      </w:r>
      <w:r w:rsidRPr="00767B2C">
        <w:t>）、（</w:t>
      </w:r>
      <w:r w:rsidRPr="00767B2C">
        <w:t>3</w:t>
      </w:r>
      <w:r w:rsidRPr="00767B2C">
        <w:t>）能源市場（</w:t>
      </w:r>
      <w:r w:rsidRPr="00767B2C">
        <w:t>energy markets</w:t>
      </w:r>
      <w:r w:rsidRPr="00767B2C">
        <w:t>）、（</w:t>
      </w:r>
      <w:r w:rsidRPr="00767B2C">
        <w:t>4</w:t>
      </w:r>
      <w:r w:rsidRPr="00767B2C">
        <w:t>）能源安全（</w:t>
      </w:r>
      <w:r w:rsidRPr="00767B2C">
        <w:t>energy security</w:t>
      </w:r>
      <w:r w:rsidRPr="00767B2C">
        <w:t>）以及（</w:t>
      </w:r>
      <w:r w:rsidRPr="00767B2C">
        <w:t>5</w:t>
      </w:r>
      <w:r w:rsidRPr="00767B2C">
        <w:t>）研發創新與競爭力（</w:t>
      </w:r>
      <w:r w:rsidRPr="00767B2C">
        <w:t>research, innovation and competitiveness</w:t>
      </w:r>
      <w:r w:rsidR="006A3BE8" w:rsidRPr="00767B2C">
        <w:t>）</w:t>
      </w:r>
      <w:r w:rsidRPr="00767B2C">
        <w:t>等</w:t>
      </w:r>
      <w:r w:rsidRPr="00767B2C">
        <w:t>5</w:t>
      </w:r>
      <w:r w:rsidRPr="00767B2C">
        <w:t>大面向。</w:t>
      </w:r>
    </w:p>
    <w:p w14:paraId="562399AA" w14:textId="77777777" w:rsidR="0037237C" w:rsidRPr="00767B2C" w:rsidRDefault="0037237C" w:rsidP="0037237C">
      <w:pPr>
        <w:pStyle w:val="af8"/>
        <w:ind w:left="1417" w:firstLine="472"/>
      </w:pPr>
      <w:r w:rsidRPr="00767B2C">
        <w:t>依據氣候與能源政策，芬蘭政府提出發展新興科技、國內木材與氫能源經濟之額外補助，金額為</w:t>
      </w:r>
      <w:r w:rsidRPr="00767B2C">
        <w:t>1.5</w:t>
      </w:r>
      <w:r w:rsidRPr="00767B2C">
        <w:t>億歐元，主要用於</w:t>
      </w:r>
      <w:r w:rsidRPr="00767B2C">
        <w:t>2024</w:t>
      </w:r>
      <w:r w:rsidRPr="00767B2C">
        <w:t>年後的大型能源示範計畫和推廣氫能源。另增加</w:t>
      </w:r>
      <w:r w:rsidRPr="00767B2C">
        <w:t>1,000</w:t>
      </w:r>
      <w:r w:rsidRPr="00767B2C">
        <w:t>萬歐元於</w:t>
      </w:r>
      <w:r w:rsidRPr="00767B2C">
        <w:t>2024</w:t>
      </w:r>
      <w:r w:rsidRPr="00767B2C">
        <w:t>年後之能源補助和支援低碳產業（</w:t>
      </w:r>
      <w:r w:rsidRPr="00767B2C">
        <w:t>low-carbon industry</w:t>
      </w:r>
      <w:r w:rsidRPr="00767B2C">
        <w:t>）發展。同時保留</w:t>
      </w:r>
      <w:r w:rsidRPr="00767B2C">
        <w:t>5,300</w:t>
      </w:r>
      <w:r w:rsidRPr="00767B2C">
        <w:t>萬歐元之資金用於提高國內木材供應，每年再提供</w:t>
      </w:r>
      <w:r w:rsidRPr="00767B2C">
        <w:t>100</w:t>
      </w:r>
      <w:r w:rsidRPr="00767B2C">
        <w:t>萬歐元用於提供消費者有關能源之資訊與建議。</w:t>
      </w:r>
    </w:p>
    <w:p w14:paraId="3CCADEE8" w14:textId="77777777" w:rsidR="0037237C" w:rsidRPr="00767B2C" w:rsidRDefault="0037237C" w:rsidP="0037237C">
      <w:pPr>
        <w:pStyle w:val="af3"/>
        <w:ind w:left="1417" w:hanging="472"/>
      </w:pPr>
      <w:r w:rsidRPr="00767B2C">
        <w:t>４、綠色與數位雙轉型</w:t>
      </w:r>
    </w:p>
    <w:p w14:paraId="4DD62FE4" w14:textId="77777777" w:rsidR="0037237C" w:rsidRPr="00767B2C" w:rsidRDefault="0037237C" w:rsidP="0037237C">
      <w:pPr>
        <w:pStyle w:val="af8"/>
        <w:ind w:left="1417" w:firstLine="472"/>
      </w:pPr>
      <w:r w:rsidRPr="00767B2C">
        <w:t>為加速人工智慧（</w:t>
      </w:r>
      <w:r w:rsidRPr="00767B2C">
        <w:t>AI</w:t>
      </w:r>
      <w:r w:rsidRPr="00767B2C">
        <w:t>）科技的引介及推廣工業革命</w:t>
      </w:r>
      <w:r w:rsidRPr="00767B2C">
        <w:t>4.0</w:t>
      </w:r>
      <w:r w:rsidRPr="00767B2C">
        <w:t>，芬蘭政府於人工智慧</w:t>
      </w:r>
      <w:r w:rsidRPr="00767B2C">
        <w:t>4.0</w:t>
      </w:r>
      <w:r w:rsidRPr="00767B2C">
        <w:t>（</w:t>
      </w:r>
      <w:r w:rsidRPr="00767B2C">
        <w:t>AI 4.0</w:t>
      </w:r>
      <w:r w:rsidRPr="00767B2C">
        <w:t>）計畫中，訂定</w:t>
      </w:r>
      <w:r w:rsidRPr="00767B2C">
        <w:t>2030</w:t>
      </w:r>
      <w:r w:rsidRPr="00767B2C">
        <w:t>年芬蘭產業達到潔淨、效率及數位化之目標。該</w:t>
      </w:r>
      <w:r w:rsidRPr="00767B2C">
        <w:t>AI 4.0</w:t>
      </w:r>
      <w:r w:rsidRPr="00767B2C">
        <w:t>計畫總結報告指出，芬蘭在綠色與數位轉型（</w:t>
      </w:r>
      <w:r w:rsidRPr="00767B2C">
        <w:t>green and digital transition</w:t>
      </w:r>
      <w:r w:rsidRPr="00767B2C">
        <w:t>）兩個綠色領域深具優勢，該雙轉型（</w:t>
      </w:r>
      <w:r w:rsidRPr="00767B2C">
        <w:t>twin transition</w:t>
      </w:r>
      <w:r w:rsidRPr="00767B2C">
        <w:t>）更與芬蘭競爭力及氣候中和之數位產業密切相關，並可提供新商機與企業成長機會。所建議之三大面向包括（</w:t>
      </w:r>
      <w:r w:rsidRPr="00767B2C">
        <w:t>1</w:t>
      </w:r>
      <w:r w:rsidRPr="00767B2C">
        <w:t>）投資無線網絡訊息（</w:t>
      </w:r>
      <w:r w:rsidRPr="00767B2C">
        <w:t>5G</w:t>
      </w:r>
      <w:r w:rsidRPr="00767B2C">
        <w:t>和</w:t>
      </w:r>
      <w:r w:rsidRPr="00767B2C">
        <w:t>6G</w:t>
      </w:r>
      <w:r w:rsidRPr="00767B2C">
        <w:t>）、人工智慧和量子技術（</w:t>
      </w:r>
      <w:r w:rsidRPr="00767B2C">
        <w:t>quantum technology</w:t>
      </w:r>
      <w:r w:rsidRPr="00767B2C">
        <w:t>）等高新科技；（</w:t>
      </w:r>
      <w:r w:rsidRPr="00767B2C">
        <w:t>2</w:t>
      </w:r>
      <w:r w:rsidRPr="00767B2C">
        <w:t>）加強中小企業數位化能力及加速產業綠色轉型；（</w:t>
      </w:r>
      <w:r w:rsidRPr="00767B2C">
        <w:t>3</w:t>
      </w:r>
      <w:r w:rsidRPr="00767B2C">
        <w:t>）加強與歐洲及跨大西洋之國際合作。</w:t>
      </w:r>
    </w:p>
    <w:p w14:paraId="43383DBC" w14:textId="77777777" w:rsidR="0037237C" w:rsidRPr="00767B2C" w:rsidRDefault="0037237C" w:rsidP="0037237C">
      <w:pPr>
        <w:pStyle w:val="af3"/>
        <w:ind w:left="1417" w:hanging="472"/>
      </w:pPr>
      <w:r w:rsidRPr="00767B2C">
        <w:t>５、創新表現優異</w:t>
      </w:r>
    </w:p>
    <w:p w14:paraId="5FA53175" w14:textId="450FADF3" w:rsidR="0037237C" w:rsidRPr="00767B2C" w:rsidRDefault="0037237C" w:rsidP="006A3BE8">
      <w:pPr>
        <w:pStyle w:val="af8"/>
        <w:ind w:left="1417" w:firstLine="472"/>
      </w:pPr>
      <w:r w:rsidRPr="00767B2C">
        <w:t>歐盟創新計分版</w:t>
      </w:r>
      <w:r w:rsidR="004B2420" w:rsidRPr="00767B2C">
        <w:t>（</w:t>
      </w:r>
      <w:r w:rsidRPr="00767B2C">
        <w:t>The European Innovation Scoreboard</w:t>
      </w:r>
      <w:r w:rsidRPr="00767B2C">
        <w:t>；</w:t>
      </w:r>
      <w:r w:rsidRPr="00767B2C">
        <w:t>EIS</w:t>
      </w:r>
      <w:r w:rsidR="006A3BE8" w:rsidRPr="00767B2C">
        <w:t>）</w:t>
      </w:r>
      <w:r w:rsidRPr="00767B2C">
        <w:t>顯示芬蘭繼續展現出在創新和數位化方面的實力，儘管在維持中小企業驅動的創新和改善綠色轉型面臨挑戰。</w:t>
      </w:r>
    </w:p>
    <w:p w14:paraId="5F673F60" w14:textId="1201C7FA" w:rsidR="0037237C" w:rsidRPr="00767B2C" w:rsidRDefault="0037237C" w:rsidP="006A3BE8">
      <w:pPr>
        <w:pStyle w:val="af8"/>
        <w:ind w:left="1417" w:firstLine="472"/>
      </w:pPr>
      <w:r w:rsidRPr="00767B2C">
        <w:t>總體而言，芬蘭在</w:t>
      </w:r>
      <w:r w:rsidRPr="00767B2C">
        <w:t>EIS 2024</w:t>
      </w:r>
      <w:r w:rsidRPr="00767B2C">
        <w:t>中被列為創新領導者，</w:t>
      </w:r>
      <w:r w:rsidRPr="00767B2C">
        <w:t>2024</w:t>
      </w:r>
      <w:r w:rsidRPr="00767B2C">
        <w:t>年的表現達到歐盟平均水平的</w:t>
      </w:r>
      <w:r w:rsidRPr="00767B2C">
        <w:t>127.8%</w:t>
      </w:r>
      <w:r w:rsidRPr="00767B2C">
        <w:t>，尤其是在公私合作出版、國際科學合作以及創新型中小企業與其他企業的合作方面表現尤為出色。強大的寬頻普及率、創投支出以及新創新產品的銷售促進芬蘭創新績效的不斷提升。芬蘭的資源生產力明顯較低，僅歐盟平均的</w:t>
      </w:r>
      <w:r w:rsidRPr="00767B2C">
        <w:t>14%</w:t>
      </w:r>
      <w:r w:rsidRPr="00767B2C">
        <w:t>，政府對企業研發的支持率為</w:t>
      </w:r>
      <w:r w:rsidRPr="00767B2C">
        <w:t>37%</w:t>
      </w:r>
      <w:r w:rsidRPr="00767B2C">
        <w:t>。儘管芬蘭的整體排名很高，但在可能影響其長期創新能力的領域仍有很大改進空間。該國總體排名第四，其創新指數自</w:t>
      </w:r>
      <w:r w:rsidRPr="00767B2C">
        <w:t>2023</w:t>
      </w:r>
      <w:r w:rsidRPr="00767B2C">
        <w:t>年以來略有下降，但自</w:t>
      </w:r>
      <w:r w:rsidRPr="00767B2C">
        <w:t>2017</w:t>
      </w:r>
      <w:r w:rsidRPr="00767B2C">
        <w:t>年以來其表現已提高</w:t>
      </w:r>
      <w:r w:rsidRPr="00767B2C">
        <w:t>11.8</w:t>
      </w:r>
      <w:r w:rsidRPr="00767B2C">
        <w:t>點，顯示穩步進步。該國的研發投資依然強勁，特別是在公共部門和創投市場。然而，國家對企業研發的支持有所減少，這可能會阻礙小型企業的長期創新發展。芬蘭也憑藉其強大的科技產業在數位化、資訊通信技術應用和培訓方面處於領先地位。在強大的業務流程和數位化能力的推動下，芬蘭創新企業的就業率和新創新產品的銷售額顯著增加。然而，其高科技出口卻落後，部分原因是中小企業在全球價值鏈的參與度有限。芬蘭的創新能力雖然很強，但在環境永續性和資源生產力方面卻有明顯的弱點。儘管芬蘭的表現名列前茅，但目前綠色技術和循環經濟實踐的表現仍然很低。</w:t>
      </w:r>
    </w:p>
    <w:p w14:paraId="25513592" w14:textId="77777777" w:rsidR="0037237C" w:rsidRPr="00767B2C" w:rsidRDefault="0037237C" w:rsidP="0037237C">
      <w:pPr>
        <w:pStyle w:val="af3"/>
        <w:ind w:left="1417" w:hanging="472"/>
      </w:pPr>
      <w:r w:rsidRPr="00767B2C">
        <w:t>６、醫療社會服務改革及簡化就業服務協助管道</w:t>
      </w:r>
    </w:p>
    <w:p w14:paraId="3780F3B6" w14:textId="32A8BDF3" w:rsidR="0037237C" w:rsidRPr="00767B2C" w:rsidRDefault="0037237C" w:rsidP="0037237C">
      <w:pPr>
        <w:pStyle w:val="af8"/>
        <w:ind w:left="1417" w:firstLine="472"/>
      </w:pPr>
      <w:r w:rsidRPr="00767B2C">
        <w:t>為透過最佳且最有效的措施，確保醫療社保人員能量，以因應社會變化所帶來的挑戰，保障人人享有平等及高品質的衛生和社會服務，提高醫療速率，降低健康福祉之不平等情事發生，包括提供母語服務等，同時加強數位服務以節省時間。醫療社會服務改革已</w:t>
      </w:r>
      <w:r w:rsidRPr="00767B2C">
        <w:rPr>
          <w:lang w:val="en-GB"/>
        </w:rPr>
        <w:t>正式執行，</w:t>
      </w:r>
      <w:r w:rsidRPr="00767B2C">
        <w:t>芬蘭有關醫療保健</w:t>
      </w:r>
      <w:r w:rsidR="004B2420" w:rsidRPr="00767B2C">
        <w:t>規劃</w:t>
      </w:r>
      <w:r w:rsidRPr="00767B2C">
        <w:t>及社會福利與救援之責任從地方政府衛福</w:t>
      </w:r>
      <w:r w:rsidRPr="00767B2C">
        <w:rPr>
          <w:spacing w:val="-2"/>
        </w:rPr>
        <w:t>單位和聯合衛福單位轉移至福利服務縣</w:t>
      </w:r>
      <w:r w:rsidR="004B2420" w:rsidRPr="00767B2C">
        <w:rPr>
          <w:spacing w:val="-2"/>
        </w:rPr>
        <w:t>（</w:t>
      </w:r>
      <w:r w:rsidRPr="00767B2C">
        <w:rPr>
          <w:spacing w:val="-2"/>
        </w:rPr>
        <w:t>wellbeing services counties</w:t>
      </w:r>
      <w:r w:rsidR="004B2420" w:rsidRPr="00767B2C">
        <w:rPr>
          <w:spacing w:val="-2"/>
        </w:rPr>
        <w:t>）</w:t>
      </w:r>
      <w:r w:rsidRPr="00767B2C">
        <w:rPr>
          <w:spacing w:val="-2"/>
        </w:rPr>
        <w:t>，</w:t>
      </w:r>
      <w:r w:rsidRPr="00767B2C">
        <w:t>全芬蘭將設置共</w:t>
      </w:r>
      <w:r w:rsidRPr="00767B2C">
        <w:t>21</w:t>
      </w:r>
      <w:r w:rsidRPr="00767B2C">
        <w:t>個福利服務縣。</w:t>
      </w:r>
      <w:r w:rsidRPr="00767B2C">
        <w:rPr>
          <w:lang w:val="en-GB"/>
        </w:rPr>
        <w:t>另，地方政府仍將持續有關兒童日托、教育、體育和文化服務之</w:t>
      </w:r>
      <w:r w:rsidR="004B2420" w:rsidRPr="00767B2C">
        <w:rPr>
          <w:lang w:val="en-GB"/>
        </w:rPr>
        <w:t>規劃</w:t>
      </w:r>
      <w:r w:rsidRPr="00767B2C">
        <w:rPr>
          <w:lang w:val="en-GB"/>
        </w:rPr>
        <w:t>。身為首都的赫爾辛基則將維持原有衛福組織與</w:t>
      </w:r>
      <w:r w:rsidR="004B2420" w:rsidRPr="00767B2C">
        <w:rPr>
          <w:lang w:val="en-GB"/>
        </w:rPr>
        <w:t>規劃</w:t>
      </w:r>
      <w:r w:rsidRPr="00767B2C">
        <w:rPr>
          <w:lang w:val="en-GB"/>
        </w:rPr>
        <w:t>。福利服務縣</w:t>
      </w:r>
      <w:r w:rsidR="004B2420" w:rsidRPr="00767B2C">
        <w:rPr>
          <w:lang w:val="en-GB"/>
        </w:rPr>
        <w:t>（</w:t>
      </w:r>
      <w:r w:rsidRPr="00767B2C">
        <w:rPr>
          <w:lang w:val="en-GB"/>
        </w:rPr>
        <w:t>wellbeing services counties</w:t>
      </w:r>
      <w:r w:rsidR="004B2420" w:rsidRPr="00767B2C">
        <w:rPr>
          <w:lang w:val="en-GB"/>
        </w:rPr>
        <w:t>）</w:t>
      </w:r>
      <w:r w:rsidRPr="00767B2C">
        <w:rPr>
          <w:lang w:val="en-GB"/>
        </w:rPr>
        <w:t>財源來自政府，可自行提供相關服務或委外，其主要職責範疇包括</w:t>
      </w:r>
      <w:r w:rsidRPr="00767B2C">
        <w:rPr>
          <w:lang w:val="en-GB"/>
        </w:rPr>
        <w:t xml:space="preserve">: </w:t>
      </w:r>
      <w:r w:rsidRPr="00767B2C">
        <w:rPr>
          <w:lang w:val="en-GB"/>
        </w:rPr>
        <w:t>基本保健、特殊保健、醫院服務、牙醫保健、心理健康和濫用預防藥物、婦幼保健診所、成人社會工作、兒童福利、殘障服務、年長者住屋服務、家庭護理及復健等項目。</w:t>
      </w:r>
    </w:p>
    <w:p w14:paraId="69126681" w14:textId="58086AD9" w:rsidR="0037237C" w:rsidRPr="00767B2C" w:rsidRDefault="0037237C" w:rsidP="0037237C">
      <w:pPr>
        <w:pStyle w:val="af8"/>
        <w:ind w:left="1417" w:firstLine="472"/>
      </w:pPr>
      <w:r w:rsidRPr="00767B2C">
        <w:rPr>
          <w:lang w:val="en-GB"/>
        </w:rPr>
        <w:t>芬蘭衛生福利研究所</w:t>
      </w:r>
      <w:r w:rsidR="004B2420" w:rsidRPr="00767B2C">
        <w:rPr>
          <w:lang w:val="en-GB"/>
        </w:rPr>
        <w:t>（</w:t>
      </w:r>
      <w:r w:rsidRPr="00767B2C">
        <w:rPr>
          <w:lang w:val="en-GB"/>
        </w:rPr>
        <w:t>Finnish Institute for Health and Welfare, THL</w:t>
      </w:r>
      <w:r w:rsidR="004B2420" w:rsidRPr="00767B2C">
        <w:rPr>
          <w:lang w:val="en-GB"/>
        </w:rPr>
        <w:t>）</w:t>
      </w:r>
      <w:r w:rsidRPr="00767B2C">
        <w:rPr>
          <w:lang w:val="en-GB"/>
        </w:rPr>
        <w:t>主要監督芬蘭社會福利和保健政策和立法的制定和執行，並由社會保健單位提供年長者相關長照服務，銀髮族政策之目的主要提升維持年長者的行動能力及獨立生活能力，同時鼓勵積極參與社會活動。</w:t>
      </w:r>
    </w:p>
    <w:p w14:paraId="01F35775" w14:textId="1B779CB5" w:rsidR="0037237C" w:rsidRPr="00767B2C" w:rsidRDefault="0037237C" w:rsidP="0037237C">
      <w:pPr>
        <w:pStyle w:val="af8"/>
        <w:ind w:left="1417" w:firstLine="472"/>
      </w:pPr>
      <w:r w:rsidRPr="00767B2C">
        <w:t>勞動市場雖受到俄烏戰爭影響而出現短暫停滯，但因為芬蘭政府積極因應現況，致力促進產業綠色轉型及各項創新</w:t>
      </w:r>
      <w:r w:rsidR="004B2420" w:rsidRPr="00767B2C">
        <w:t>計畫</w:t>
      </w:r>
      <w:r w:rsidRPr="00767B2C">
        <w:t>，同時計畫於</w:t>
      </w:r>
      <w:r w:rsidRPr="00767B2C">
        <w:t>2025</w:t>
      </w:r>
      <w:r w:rsidRPr="00767B2C">
        <w:t>年將就業與商業活動相關服務由地方政府接手，期盼透過單一管道以協助芬蘭居民更快速就業。</w:t>
      </w:r>
    </w:p>
    <w:p w14:paraId="081DC52D" w14:textId="77777777" w:rsidR="0037237C" w:rsidRPr="00767B2C" w:rsidRDefault="0037237C" w:rsidP="006A3BE8">
      <w:pPr>
        <w:pStyle w:val="ae"/>
      </w:pPr>
      <w:r w:rsidRPr="00767B2C">
        <w:t>（二）未來經濟展望</w:t>
      </w:r>
    </w:p>
    <w:p w14:paraId="7921FA6E" w14:textId="77777777" w:rsidR="0037237C" w:rsidRPr="00767B2C" w:rsidRDefault="0037237C" w:rsidP="006A3BE8">
      <w:pPr>
        <w:pStyle w:val="af0"/>
        <w:ind w:left="945" w:firstLine="472"/>
        <w:rPr>
          <w:lang w:val="en-GB"/>
        </w:rPr>
      </w:pPr>
      <w:r w:rsidRPr="00767B2C">
        <w:rPr>
          <w:lang w:val="en-GB"/>
        </w:rPr>
        <w:t>總體經濟：隨著全球主要經濟地區通膨溫和，融資條件預計將進一步寬鬆，對芬蘭出口產品的需求應會成長，特別是來自歐元區以外的國家。儘管歐元區經濟疲軟，尤其是德、法、瑞典及其他主要出口市場，加上地緣政治局勢加劇、美國貿易政策緊縮，及中美貿易戰恐會減緩世界貿易和芬蘭出口需求成長，</w:t>
      </w:r>
      <w:r w:rsidRPr="00767B2C">
        <w:rPr>
          <w:lang w:val="en-GB"/>
        </w:rPr>
        <w:t>2026</w:t>
      </w:r>
      <w:r w:rsidRPr="00767B2C">
        <w:rPr>
          <w:lang w:val="en-GB"/>
        </w:rPr>
        <w:t>年及</w:t>
      </w:r>
      <w:r w:rsidRPr="00767B2C">
        <w:rPr>
          <w:lang w:val="en-GB"/>
        </w:rPr>
        <w:t>2027</w:t>
      </w:r>
      <w:r w:rsidRPr="00767B2C">
        <w:rPr>
          <w:lang w:val="en-GB"/>
        </w:rPr>
        <w:t>年實質</w:t>
      </w:r>
      <w:r w:rsidRPr="00767B2C">
        <w:rPr>
          <w:lang w:val="en-GB"/>
        </w:rPr>
        <w:t>GDP</w:t>
      </w:r>
      <w:r w:rsidRPr="00767B2C">
        <w:rPr>
          <w:lang w:val="en-GB"/>
        </w:rPr>
        <w:t>預計將分別成長</w:t>
      </w:r>
      <w:r w:rsidRPr="00767B2C">
        <w:rPr>
          <w:lang w:val="en-GB"/>
        </w:rPr>
        <w:t>1.6%</w:t>
      </w:r>
      <w:r w:rsidRPr="00767B2C">
        <w:rPr>
          <w:lang w:val="en-GB"/>
        </w:rPr>
        <w:t>及</w:t>
      </w:r>
      <w:r w:rsidRPr="00767B2C">
        <w:rPr>
          <w:lang w:val="en-GB"/>
        </w:rPr>
        <w:t>1.3%</w:t>
      </w:r>
      <w:r w:rsidRPr="00767B2C">
        <w:rPr>
          <w:lang w:val="en-GB"/>
        </w:rPr>
        <w:t>。</w:t>
      </w:r>
    </w:p>
    <w:p w14:paraId="279138CF" w14:textId="77777777" w:rsidR="0037237C" w:rsidRPr="00767B2C" w:rsidRDefault="0037237C" w:rsidP="006A3BE8">
      <w:pPr>
        <w:pStyle w:val="af0"/>
        <w:ind w:left="945" w:firstLine="472"/>
        <w:rPr>
          <w:lang w:val="en-GB"/>
        </w:rPr>
      </w:pPr>
      <w:r w:rsidRPr="00767B2C">
        <w:rPr>
          <w:lang w:val="en-GB"/>
        </w:rPr>
        <w:t>出口：芬蘭過去兩年出口疲軟，當全球經濟週期性狀況改善時，</w:t>
      </w:r>
      <w:r w:rsidRPr="00767B2C">
        <w:rPr>
          <w:lang w:val="en-GB"/>
        </w:rPr>
        <w:t>2025</w:t>
      </w:r>
      <w:r w:rsidRPr="00767B2C">
        <w:rPr>
          <w:lang w:val="en-GB"/>
        </w:rPr>
        <w:t>年起出口可望逐漸回升，同時全球利率下降將加強經濟活動，刺激對芬蘭產品需求。但歐元區經濟成長乏力恐抑制芬蘭出口改善；美國緊縮貿易政策亦可能抑制芬蘭出口的成長。</w:t>
      </w:r>
    </w:p>
    <w:p w14:paraId="093D37CB" w14:textId="77777777" w:rsidR="0037237C" w:rsidRPr="00767B2C" w:rsidRDefault="0037237C" w:rsidP="006A3BE8">
      <w:pPr>
        <w:pStyle w:val="af0"/>
        <w:ind w:left="945" w:firstLine="472"/>
        <w:rPr>
          <w:lang w:val="en-GB"/>
        </w:rPr>
      </w:pPr>
      <w:r w:rsidRPr="00767B2C">
        <w:rPr>
          <w:lang w:val="en-GB"/>
        </w:rPr>
        <w:t>家庭購買力：</w:t>
      </w:r>
      <w:r w:rsidRPr="00767B2C">
        <w:rPr>
          <w:lang w:val="en-GB"/>
        </w:rPr>
        <w:t>2025</w:t>
      </w:r>
      <w:r w:rsidRPr="00767B2C">
        <w:rPr>
          <w:lang w:val="en-GB"/>
        </w:rPr>
        <w:t>年消費者信心逐步恢復帶動支出緩慢復甦，加上預計利率下降，將支持消費和投資。隨著經濟前景改善，企業亦將開始投資建築、機械和設備，未來幾年通貨膨脹保持溫和，預測儲蓄率將維持在</w:t>
      </w:r>
      <w:r w:rsidRPr="00767B2C">
        <w:rPr>
          <w:lang w:val="en-GB"/>
        </w:rPr>
        <w:t>2%</w:t>
      </w:r>
      <w:r w:rsidRPr="00767B2C">
        <w:rPr>
          <w:lang w:val="en-GB"/>
        </w:rPr>
        <w:t>以上。</w:t>
      </w:r>
      <w:r w:rsidRPr="00767B2C">
        <w:rPr>
          <w:lang w:val="en-GB"/>
        </w:rPr>
        <w:t>2026</w:t>
      </w:r>
      <w:r w:rsidRPr="00767B2C">
        <w:rPr>
          <w:lang w:val="en-GB"/>
        </w:rPr>
        <w:t>年和</w:t>
      </w:r>
      <w:r w:rsidRPr="00767B2C">
        <w:rPr>
          <w:lang w:val="en-GB"/>
        </w:rPr>
        <w:t>2027</w:t>
      </w:r>
      <w:r w:rsidRPr="00767B2C">
        <w:rPr>
          <w:lang w:val="en-GB"/>
        </w:rPr>
        <w:t>年私人消費成長可望加速。</w:t>
      </w:r>
    </w:p>
    <w:p w14:paraId="0C920B04" w14:textId="77777777" w:rsidR="0037237C" w:rsidRPr="00767B2C" w:rsidRDefault="0037237C" w:rsidP="006A3BE8">
      <w:pPr>
        <w:pStyle w:val="af0"/>
        <w:ind w:left="945" w:firstLine="472"/>
        <w:rPr>
          <w:lang w:val="en-GB"/>
        </w:rPr>
      </w:pPr>
      <w:r w:rsidRPr="00767B2C">
        <w:rPr>
          <w:lang w:val="en-GB"/>
        </w:rPr>
        <w:t>失業與勞動市場：</w:t>
      </w:r>
      <w:r w:rsidRPr="00767B2C">
        <w:rPr>
          <w:lang w:val="en-GB"/>
        </w:rPr>
        <w:t>2025</w:t>
      </w:r>
      <w:r w:rsidRPr="00767B2C">
        <w:rPr>
          <w:lang w:val="en-GB"/>
        </w:rPr>
        <w:t>年經濟疲弱週期性狀況持續為勞動市場帶來壓力，</w:t>
      </w:r>
      <w:r w:rsidRPr="00767B2C">
        <w:rPr>
          <w:lang w:val="en-GB"/>
        </w:rPr>
        <w:t>2026</w:t>
      </w:r>
      <w:r w:rsidRPr="00767B2C">
        <w:rPr>
          <w:lang w:val="en-GB"/>
        </w:rPr>
        <w:t>年將持續超過結構性失業水準，經濟對勞動力的需求不足以提高就業率。</w:t>
      </w:r>
      <w:r w:rsidRPr="00767B2C">
        <w:rPr>
          <w:lang w:val="en-GB"/>
        </w:rPr>
        <w:t>2027</w:t>
      </w:r>
      <w:r w:rsidRPr="00767B2C">
        <w:rPr>
          <w:lang w:val="en-GB"/>
        </w:rPr>
        <w:t>年當勞動力需求回升時，就業方能會改善，失業率預計降至</w:t>
      </w:r>
      <w:r w:rsidRPr="00767B2C">
        <w:rPr>
          <w:lang w:val="en-GB"/>
        </w:rPr>
        <w:t>7.7%</w:t>
      </w:r>
      <w:r w:rsidRPr="00767B2C">
        <w:rPr>
          <w:lang w:val="en-GB"/>
        </w:rPr>
        <w:t>，接近結構性失業水準。</w:t>
      </w:r>
    </w:p>
    <w:p w14:paraId="59BD48A1" w14:textId="13E81B91" w:rsidR="0037237C" w:rsidRPr="00767B2C" w:rsidRDefault="0037237C" w:rsidP="006A3BE8">
      <w:pPr>
        <w:pStyle w:val="af0"/>
        <w:ind w:left="945" w:firstLine="472"/>
        <w:rPr>
          <w:lang w:val="en-GB"/>
        </w:rPr>
      </w:pPr>
      <w:r w:rsidRPr="00767B2C">
        <w:rPr>
          <w:lang w:val="en-GB"/>
        </w:rPr>
        <w:t>公共財政：儘管經濟成長回升，政府大幅調整財政措施，公共收入恢復，支出成長放緩，政府預算仍處於嚴重赤字狀態，廣義政府債務率及政府債務</w:t>
      </w:r>
      <w:r w:rsidR="004B2420" w:rsidRPr="00767B2C">
        <w:rPr>
          <w:lang w:val="en-GB"/>
        </w:rPr>
        <w:t>占</w:t>
      </w:r>
      <w:r w:rsidRPr="00767B2C">
        <w:rPr>
          <w:lang w:val="en-GB"/>
        </w:rPr>
        <w:t>GDP</w:t>
      </w:r>
      <w:r w:rsidRPr="00767B2C">
        <w:rPr>
          <w:lang w:val="en-GB"/>
        </w:rPr>
        <w:t>比率仍將攀升，</w:t>
      </w:r>
      <w:r w:rsidRPr="00767B2C">
        <w:rPr>
          <w:lang w:val="en-GB"/>
        </w:rPr>
        <w:t>2026</w:t>
      </w:r>
      <w:r w:rsidRPr="00767B2C">
        <w:rPr>
          <w:lang w:val="en-GB"/>
        </w:rPr>
        <w:t>年將增至</w:t>
      </w:r>
      <w:r w:rsidRPr="00767B2C">
        <w:rPr>
          <w:lang w:val="en-GB"/>
        </w:rPr>
        <w:t>GDP</w:t>
      </w:r>
      <w:r w:rsidRPr="00767B2C">
        <w:rPr>
          <w:lang w:val="en-GB"/>
        </w:rPr>
        <w:t>的</w:t>
      </w:r>
      <w:r w:rsidRPr="00767B2C">
        <w:rPr>
          <w:lang w:val="en-GB"/>
        </w:rPr>
        <w:t>85.3%</w:t>
      </w:r>
      <w:r w:rsidRPr="00767B2C">
        <w:rPr>
          <w:lang w:val="en-GB"/>
        </w:rPr>
        <w:t>，</w:t>
      </w:r>
      <w:r w:rsidRPr="00767B2C">
        <w:rPr>
          <w:lang w:val="en-GB"/>
        </w:rPr>
        <w:t>2027</w:t>
      </w:r>
      <w:r w:rsidRPr="00767B2C">
        <w:rPr>
          <w:lang w:val="en-GB"/>
        </w:rPr>
        <w:t>年將上升至</w:t>
      </w:r>
      <w:r w:rsidRPr="00767B2C">
        <w:rPr>
          <w:lang w:val="en-GB"/>
        </w:rPr>
        <w:t>87%</w:t>
      </w:r>
      <w:r w:rsidRPr="00767B2C">
        <w:rPr>
          <w:lang w:val="en-GB"/>
        </w:rPr>
        <w:t>。芬蘭政府持續面臨艱困的政府財政收支平衡挑戰。</w:t>
      </w:r>
    </w:p>
    <w:p w14:paraId="4D9840D3" w14:textId="77777777" w:rsidR="0037237C" w:rsidRPr="00767B2C" w:rsidRDefault="0037237C" w:rsidP="006A3BE8">
      <w:pPr>
        <w:pStyle w:val="af0"/>
        <w:ind w:left="945" w:firstLine="472"/>
        <w:rPr>
          <w:lang w:val="en-GB"/>
        </w:rPr>
      </w:pPr>
      <w:r w:rsidRPr="00767B2C">
        <w:rPr>
          <w:lang w:val="en-GB"/>
        </w:rPr>
        <w:t>住房投資：</w:t>
      </w:r>
      <w:r w:rsidRPr="00767B2C">
        <w:rPr>
          <w:lang w:val="en-GB"/>
        </w:rPr>
        <w:t>2026</w:t>
      </w:r>
      <w:r w:rsidRPr="00767B2C">
        <w:rPr>
          <w:lang w:val="en-GB"/>
        </w:rPr>
        <w:t>年和</w:t>
      </w:r>
      <w:r w:rsidRPr="00767B2C">
        <w:rPr>
          <w:lang w:val="en-GB"/>
        </w:rPr>
        <w:t>2027</w:t>
      </w:r>
      <w:r w:rsidRPr="00767B2C">
        <w:rPr>
          <w:lang w:val="en-GB"/>
        </w:rPr>
        <w:t>年消費者信心將增強，民間投資將加速成長，新住房需求將逐漸開始復甦，金融市場維持在低點，預計房屋建設和非住宅投資回升。相比之下，國家補貼住房建設將減少。然而，未來幾年房屋建築量仍將遠遠落後先前的高峰。非住宅投資在</w:t>
      </w:r>
      <w:r w:rsidRPr="00767B2C">
        <w:rPr>
          <w:lang w:val="en-GB"/>
        </w:rPr>
        <w:t>2026</w:t>
      </w:r>
      <w:r w:rsidRPr="00767B2C">
        <w:rPr>
          <w:lang w:val="en-GB"/>
        </w:rPr>
        <w:t>年和</w:t>
      </w:r>
      <w:r w:rsidRPr="00767B2C">
        <w:rPr>
          <w:lang w:val="en-GB"/>
        </w:rPr>
        <w:t>2027</w:t>
      </w:r>
      <w:r w:rsidRPr="00767B2C">
        <w:rPr>
          <w:lang w:val="en-GB"/>
        </w:rPr>
        <w:t>年仍緩慢成長，遠低於</w:t>
      </w:r>
      <w:r w:rsidRPr="00767B2C">
        <w:rPr>
          <w:lang w:val="en-GB"/>
        </w:rPr>
        <w:t>2022</w:t>
      </w:r>
      <w:r w:rsidRPr="00767B2C">
        <w:rPr>
          <w:lang w:val="en-GB"/>
        </w:rPr>
        <w:t>年的水準。</w:t>
      </w:r>
    </w:p>
    <w:p w14:paraId="64FBAD8D" w14:textId="77777777" w:rsidR="0037237C" w:rsidRPr="00767B2C" w:rsidRDefault="0037237C" w:rsidP="006A3BE8">
      <w:pPr>
        <w:pStyle w:val="af0"/>
        <w:ind w:left="945" w:firstLine="472"/>
        <w:rPr>
          <w:lang w:val="en-GB"/>
        </w:rPr>
      </w:pPr>
      <w:r w:rsidRPr="00767B2C">
        <w:rPr>
          <w:lang w:val="en-GB"/>
        </w:rPr>
        <w:t>通貨膨脹：</w:t>
      </w:r>
      <w:r w:rsidRPr="00767B2C">
        <w:rPr>
          <w:lang w:val="en-GB"/>
        </w:rPr>
        <w:t>2024</w:t>
      </w:r>
      <w:r w:rsidRPr="00767B2C">
        <w:rPr>
          <w:lang w:val="en-GB"/>
        </w:rPr>
        <w:t>年芬蘭通貨膨脹率大幅下降。</w:t>
      </w:r>
      <w:r w:rsidRPr="00767B2C">
        <w:rPr>
          <w:lang w:val="en-GB"/>
        </w:rPr>
        <w:t xml:space="preserve"> 2026-2027</w:t>
      </w:r>
      <w:r w:rsidRPr="00767B2C">
        <w:rPr>
          <w:lang w:val="en-GB"/>
        </w:rPr>
        <w:t>年，經濟回升步伐將加快，家庭購買力將上升，通膨將維持溫和，通膨率將維持在</w:t>
      </w:r>
      <w:r w:rsidRPr="00767B2C">
        <w:rPr>
          <w:lang w:val="en-GB"/>
        </w:rPr>
        <w:t>2%</w:t>
      </w:r>
      <w:r w:rsidRPr="00767B2C">
        <w:rPr>
          <w:lang w:val="en-GB"/>
        </w:rPr>
        <w:t>以下。在利率調整、通膨控制和成本競爭力等關鍵因素下，如何提高生產力和創新能力，增強經濟的長期永續性，是芬蘭政府面臨的重要任務。</w:t>
      </w:r>
    </w:p>
    <w:p w14:paraId="263DDE54" w14:textId="77777777" w:rsidR="0037237C" w:rsidRPr="00767B2C" w:rsidRDefault="0037237C" w:rsidP="006A3BE8">
      <w:pPr>
        <w:pStyle w:val="a4"/>
        <w:pageBreakBefore/>
      </w:pPr>
      <w:r w:rsidRPr="00767B2C">
        <w:t>五、市場環境</w:t>
      </w:r>
    </w:p>
    <w:p w14:paraId="2E8709C5" w14:textId="119D19C0" w:rsidR="0037237C" w:rsidRPr="00767B2C" w:rsidRDefault="0037237C" w:rsidP="006A3BE8">
      <w:pPr>
        <w:ind w:firstLine="472"/>
      </w:pPr>
      <w:r w:rsidRPr="00767B2C">
        <w:rPr>
          <w:lang w:val="en-GB"/>
        </w:rPr>
        <w:t>芬蘭致力於維持較高的國際標準和良好的商業環境，在</w:t>
      </w:r>
      <w:r w:rsidRPr="00767B2C">
        <w:rPr>
          <w:lang w:val="en-GB"/>
        </w:rPr>
        <w:t>2024</w:t>
      </w:r>
      <w:r w:rsidRPr="00767B2C">
        <w:rPr>
          <w:lang w:val="en-GB"/>
        </w:rPr>
        <w:t>年</w:t>
      </w:r>
      <w:r w:rsidRPr="00767B2C">
        <w:rPr>
          <w:lang w:val="en-GB"/>
        </w:rPr>
        <w:t>Milken Institute</w:t>
      </w:r>
      <w:r w:rsidRPr="00767B2C">
        <w:rPr>
          <w:lang w:val="en-GB"/>
        </w:rPr>
        <w:t>的全球機會指數</w:t>
      </w:r>
      <w:r w:rsidR="004B2420" w:rsidRPr="00767B2C">
        <w:rPr>
          <w:lang w:val="en-GB"/>
        </w:rPr>
        <w:t>（</w:t>
      </w:r>
      <w:r w:rsidRPr="00767B2C">
        <w:rPr>
          <w:lang w:val="en-GB"/>
        </w:rPr>
        <w:t>Global Opportunity Index</w:t>
      </w:r>
      <w:r w:rsidRPr="00767B2C">
        <w:rPr>
          <w:lang w:val="en-GB"/>
        </w:rPr>
        <w:t>；</w:t>
      </w:r>
      <w:r w:rsidRPr="00767B2C">
        <w:rPr>
          <w:lang w:val="en-GB"/>
        </w:rPr>
        <w:t>GOI</w:t>
      </w:r>
      <w:r w:rsidR="006A3BE8" w:rsidRPr="00767B2C">
        <w:rPr>
          <w:lang w:val="en-GB"/>
        </w:rPr>
        <w:t>）</w:t>
      </w:r>
      <w:r w:rsidRPr="00767B2C">
        <w:rPr>
          <w:lang w:val="en-GB"/>
        </w:rPr>
        <w:t>名列第三。該指數係透過衡量各國對全球投資的吸引力，幫助投資者發現國際投資機會。芬蘭在國際標準和政策（第一名）和商業感知（第二名）得分較高，凸顯良好投資環境，增強其全球吸引力。此外，芬蘭以其創新能力、政府透明度和開放性聞名。</w:t>
      </w:r>
      <w:r w:rsidRPr="00767B2C">
        <w:rPr>
          <w:lang w:val="en-GB"/>
        </w:rPr>
        <w:t xml:space="preserve"> 2023 CTA™ </w:t>
      </w:r>
      <w:r w:rsidRPr="00767B2C">
        <w:rPr>
          <w:lang w:val="en-GB"/>
        </w:rPr>
        <w:t>創新記分</w:t>
      </w:r>
      <w:r w:rsidRPr="00767B2C">
        <w:t>卡芬蘭被評為歐盟創新能力最強的國家，其創新能力</w:t>
      </w:r>
      <w:r w:rsidRPr="00767B2C">
        <w:t>134.3%</w:t>
      </w:r>
      <w:r w:rsidRPr="00767B2C">
        <w:t>超出歐盟平均水準，高水準的公私合作和創新中小企業間的協作構建良好的創新生態系統。此外，根據國際智慧財產權指數（</w:t>
      </w:r>
      <w:r w:rsidRPr="00767B2C">
        <w:t>IPRI</w:t>
      </w:r>
      <w:r w:rsidRPr="00767B2C">
        <w:t>），芬蘭也在智慧財產權保護法治認知和融資管道方面表現出色。芬蘭亦以公共治理表現聞名，政府運作高效且廉潔，監管流程順暢，官僚繁文縟節減少，無需擔心投資的冗長流程及安全性。</w:t>
      </w:r>
    </w:p>
    <w:p w14:paraId="0D8E8876" w14:textId="11E59BF6" w:rsidR="0037237C" w:rsidRPr="00767B2C" w:rsidRDefault="0037237C" w:rsidP="006A3BE8">
      <w:pPr>
        <w:ind w:firstLine="472"/>
        <w:rPr>
          <w:lang w:val="en-GB"/>
        </w:rPr>
      </w:pPr>
      <w:r w:rsidRPr="00767B2C">
        <w:rPr>
          <w:lang w:val="en-GB"/>
        </w:rPr>
        <w:t>儘管像世界許多國家面臨經濟衰退，芬蘭的經濟基本面依然穩固。芬蘭的信用評等為</w:t>
      </w:r>
      <w:r w:rsidRPr="00767B2C">
        <w:rPr>
          <w:lang w:val="en-GB"/>
        </w:rPr>
        <w:t>AA+</w:t>
      </w:r>
      <w:r w:rsidRPr="00767B2C">
        <w:rPr>
          <w:lang w:val="en-GB"/>
        </w:rPr>
        <w:t>（惠譽）、</w:t>
      </w:r>
      <w:r w:rsidRPr="00767B2C">
        <w:rPr>
          <w:lang w:val="en-GB"/>
        </w:rPr>
        <w:t>AA1</w:t>
      </w:r>
      <w:r w:rsidRPr="00767B2C">
        <w:rPr>
          <w:lang w:val="en-GB"/>
        </w:rPr>
        <w:t>（穆迪）和</w:t>
      </w:r>
      <w:r w:rsidRPr="00767B2C">
        <w:rPr>
          <w:lang w:val="en-GB"/>
        </w:rPr>
        <w:t>AA+</w:t>
      </w:r>
      <w:r w:rsidRPr="00767B2C">
        <w:rPr>
          <w:lang w:val="en-GB"/>
        </w:rPr>
        <w:t>（標準普爾），展望穩定。根據全球創新指數，芬蘭在新創企業和擴大規模企業融資方面排名第一，確保新企業能夠獲得發展所需的資金。</w:t>
      </w:r>
    </w:p>
    <w:p w14:paraId="3015CBB1" w14:textId="77777777" w:rsidR="0037237C" w:rsidRPr="00767B2C" w:rsidRDefault="0037237C" w:rsidP="006A3BE8">
      <w:pPr>
        <w:ind w:firstLine="472"/>
        <w:rPr>
          <w:lang w:val="en-GB"/>
        </w:rPr>
      </w:pPr>
      <w:r w:rsidRPr="00767B2C">
        <w:rPr>
          <w:lang w:val="en-GB"/>
        </w:rPr>
        <w:t>芬蘭經濟仍屬穩定，個人可支配所得與購買力高，有利於刺激進口市場成長。芬蘭地理上，東與俄羅斯接壤，南與波羅的海三小國為鄰，歷史上曾受俄羅斯統治，故較為熟悉俄國文化與習性，雖然，臺商可藉芬蘭為進軍俄羅斯市場與波羅的海三小國之踏腳石，但因爆發俄烏戰爭，已使俄羅斯市場不再是芬蘭商可作為其他外商橋梁的市場。</w:t>
      </w:r>
    </w:p>
    <w:p w14:paraId="4F342150" w14:textId="77777777" w:rsidR="0037237C" w:rsidRPr="00767B2C" w:rsidRDefault="0037237C" w:rsidP="006A3BE8">
      <w:pPr>
        <w:ind w:firstLine="472"/>
      </w:pPr>
      <w:r w:rsidRPr="00767B2C">
        <w:rPr>
          <w:lang w:val="en-GB"/>
        </w:rPr>
        <w:t>芬蘭為北歐唯一加入歐元區之國家，因此可以歐元直接進行商業交易毋需幣值兌換，金融往還頗為便利。當地金融財務制度健全，銀行作業迅速可靠，外資進出亦無特殊限制。芬蘭社會相對安穩，交通設施與全國網絡建設覆蓋率相對完善。雖然報章雜誌均為芬蘭文或瑞典文，但芬蘭人英文程度良好，因此與芬蘭人以英文溝通無任何阻礙，以上均為吸引外商赴芬蘭投資之有利條件。另，芬蘭進口商對於產品品質要求高，但對於已建立關係的供應商往往信任有加，可維持</w:t>
      </w:r>
      <w:r w:rsidRPr="00767B2C">
        <w:t>高度穩定貿易關係。</w:t>
      </w:r>
    </w:p>
    <w:p w14:paraId="1DEED600" w14:textId="77777777" w:rsidR="0037237C" w:rsidRPr="00767B2C" w:rsidRDefault="0037237C" w:rsidP="0037237C">
      <w:pPr>
        <w:pStyle w:val="a4"/>
      </w:pPr>
      <w:r w:rsidRPr="00767B2C">
        <w:t>六、投資環境風險</w:t>
      </w:r>
    </w:p>
    <w:p w14:paraId="6E9492F7" w14:textId="77777777" w:rsidR="0037237C" w:rsidRPr="00767B2C" w:rsidRDefault="0037237C" w:rsidP="006A3BE8">
      <w:pPr>
        <w:ind w:firstLine="472"/>
        <w:rPr>
          <w:lang w:eastAsia="zh-TW"/>
        </w:rPr>
      </w:pPr>
      <w:r w:rsidRPr="00767B2C">
        <w:rPr>
          <w:lang w:eastAsia="zh-TW"/>
        </w:rPr>
        <w:t>芬蘭外商投資缺點之一為勞工市場供需失衡。因為芬蘭資訊科技發達，致使相關電訊產業、電玩設計產業及資安科技等均需要大量的軟體工程師，但因為產學青黃不接導致勞工供給不足現象。再者，勞工成本高於歐盟國家之平均水準，亦不利於吸引外商投資。</w:t>
      </w:r>
    </w:p>
    <w:p w14:paraId="54D70D2F" w14:textId="77777777" w:rsidR="0037237C" w:rsidRPr="00767B2C" w:rsidRDefault="0037237C" w:rsidP="006A3BE8">
      <w:pPr>
        <w:ind w:firstLine="472"/>
        <w:rPr>
          <w:lang w:eastAsia="zh-TW"/>
        </w:rPr>
      </w:pPr>
      <w:r w:rsidRPr="00767B2C">
        <w:rPr>
          <w:lang w:eastAsia="zh-TW"/>
        </w:rPr>
        <w:t>此外，因產業急速擴充，造成廠房及辦公處所供不應求，雖然新建工程不斷進行，但仍難完全符合企業所需。芬蘭市場因缺乏競爭導致物價偏高，因此歐盟建議芬蘭政府應提高產業間之適度競爭，同時加強市場競爭監管機構之監督權力。芬蘭的電訊、電力及瓦斯等產業即因市場開放競爭，因此相關價格可低於歐盟平均水準。</w:t>
      </w:r>
    </w:p>
    <w:p w14:paraId="5013D88F" w14:textId="46FE52D4" w:rsidR="003F5E94" w:rsidRPr="00767B2C" w:rsidRDefault="0037237C" w:rsidP="006A3BE8">
      <w:pPr>
        <w:ind w:firstLine="472"/>
        <w:rPr>
          <w:lang w:eastAsia="zh-TW"/>
        </w:rPr>
      </w:pPr>
      <w:r w:rsidRPr="00767B2C">
        <w:rPr>
          <w:lang w:eastAsia="zh-TW"/>
        </w:rPr>
        <w:t>另因與俄羅斯國土相連，俄烏戰爭不僅使芬蘭企業紛紛放棄在俄羅斯市場的投資，也帶給芬蘭社會相當的不安感，亦成為吸引外商投資的不利條件。</w:t>
      </w:r>
    </w:p>
    <w:p w14:paraId="3A13271E" w14:textId="77777777" w:rsidR="00527F40" w:rsidRPr="00767B2C" w:rsidRDefault="00527F40" w:rsidP="006A3BE8">
      <w:pPr>
        <w:ind w:firstLine="472"/>
        <w:rPr>
          <w:lang w:eastAsia="zh-TW"/>
        </w:rPr>
      </w:pPr>
    </w:p>
    <w:p w14:paraId="6D105884" w14:textId="77777777" w:rsidR="00961CC2" w:rsidRPr="00767B2C" w:rsidRDefault="00961CC2" w:rsidP="004A2C04">
      <w:pPr>
        <w:ind w:firstLineChars="0" w:firstLine="0"/>
        <w:rPr>
          <w:lang w:eastAsia="zh-TW"/>
        </w:rPr>
      </w:pPr>
    </w:p>
    <w:p w14:paraId="2720B046" w14:textId="25BC712C" w:rsidR="00961CC2" w:rsidRPr="00767B2C" w:rsidRDefault="00961CC2">
      <w:pPr>
        <w:widowControl/>
        <w:overflowPunct/>
        <w:autoSpaceDE/>
        <w:autoSpaceDN/>
        <w:ind w:firstLineChars="0" w:firstLine="0"/>
        <w:jc w:val="left"/>
        <w:rPr>
          <w:lang w:eastAsia="zh-TW"/>
        </w:rPr>
      </w:pPr>
    </w:p>
    <w:p w14:paraId="0FF42355" w14:textId="77777777" w:rsidR="00961CC2" w:rsidRPr="00767B2C" w:rsidRDefault="00961CC2" w:rsidP="004A2C04">
      <w:pPr>
        <w:ind w:firstLineChars="0" w:firstLine="0"/>
        <w:rPr>
          <w:lang w:eastAsia="zh-TW"/>
        </w:rPr>
      </w:pPr>
    </w:p>
    <w:p w14:paraId="0BD07D86" w14:textId="77777777" w:rsidR="003F5E94" w:rsidRPr="00767B2C" w:rsidRDefault="003F5E94">
      <w:pPr>
        <w:ind w:firstLine="472"/>
        <w:rPr>
          <w:lang w:eastAsia="zh-TW"/>
        </w:rPr>
        <w:sectPr w:rsidR="003F5E94" w:rsidRPr="00767B2C">
          <w:headerReference w:type="default" r:id="rId25"/>
          <w:pgSz w:w="11906" w:h="16838" w:code="9"/>
          <w:pgMar w:top="2268" w:right="1701" w:bottom="1701" w:left="1701" w:header="1134" w:footer="851" w:gutter="0"/>
          <w:cols w:space="425"/>
          <w:docGrid w:type="linesAndChars" w:linePitch="514" w:charSpace="-774"/>
        </w:sectPr>
      </w:pPr>
    </w:p>
    <w:p w14:paraId="586C2611" w14:textId="77777777" w:rsidR="003F5E94" w:rsidRPr="00767B2C" w:rsidRDefault="003F5E94" w:rsidP="00720BEA">
      <w:pPr>
        <w:pStyle w:val="a3"/>
        <w:spacing w:before="514" w:after="771"/>
      </w:pPr>
      <w:bookmarkStart w:id="5" w:name="_Toc204723485"/>
      <w:r w:rsidRPr="00767B2C">
        <w:rPr>
          <w:rFonts w:hint="eastAsia"/>
        </w:rPr>
        <w:t>第參章　外商在當地經營現況及投資機會</w:t>
      </w:r>
      <w:bookmarkEnd w:id="5"/>
    </w:p>
    <w:p w14:paraId="47FD3058" w14:textId="77777777" w:rsidR="003F5E94" w:rsidRPr="00767B2C" w:rsidRDefault="003F5E94">
      <w:pPr>
        <w:pStyle w:val="a4"/>
      </w:pPr>
      <w:r w:rsidRPr="00767B2C">
        <w:rPr>
          <w:rFonts w:hint="eastAsia"/>
        </w:rPr>
        <w:t>一、外商在當地經營現況</w:t>
      </w:r>
    </w:p>
    <w:p w14:paraId="087A39BB" w14:textId="5098CCD8" w:rsidR="0037237C" w:rsidRPr="00767B2C" w:rsidRDefault="0037237C" w:rsidP="0037237C">
      <w:pPr>
        <w:ind w:firstLine="472"/>
      </w:pPr>
      <w:r w:rsidRPr="00767B2C">
        <w:rPr>
          <w:lang w:eastAsia="zh-TW"/>
        </w:rPr>
        <w:t>2024</w:t>
      </w:r>
      <w:r w:rsidRPr="00767B2C">
        <w:rPr>
          <w:lang w:eastAsia="zh-TW"/>
        </w:rPr>
        <w:t>年芬蘭主要進口來源為歐美地區，亞洲國家進口排名中國大陸</w:t>
      </w:r>
      <w:r w:rsidR="004B2420" w:rsidRPr="00767B2C">
        <w:rPr>
          <w:lang w:eastAsia="zh-TW"/>
        </w:rPr>
        <w:t>（</w:t>
      </w:r>
      <w:r w:rsidRPr="00767B2C">
        <w:rPr>
          <w:lang w:eastAsia="zh-TW"/>
        </w:rPr>
        <w:t>第</w:t>
      </w:r>
      <w:r w:rsidRPr="00767B2C">
        <w:rPr>
          <w:lang w:eastAsia="zh-TW"/>
        </w:rPr>
        <w:t>3</w:t>
      </w:r>
      <w:r w:rsidRPr="00767B2C">
        <w:rPr>
          <w:lang w:eastAsia="zh-TW"/>
        </w:rPr>
        <w:t>名</w:t>
      </w:r>
      <w:r w:rsidR="004B2420" w:rsidRPr="00767B2C">
        <w:rPr>
          <w:lang w:eastAsia="zh-TW"/>
        </w:rPr>
        <w:t>）</w:t>
      </w:r>
      <w:r w:rsidRPr="00767B2C">
        <w:rPr>
          <w:lang w:eastAsia="zh-TW"/>
        </w:rPr>
        <w:t>，日本</w:t>
      </w:r>
      <w:r w:rsidR="004B2420" w:rsidRPr="00767B2C">
        <w:rPr>
          <w:lang w:eastAsia="zh-TW"/>
        </w:rPr>
        <w:t>（</w:t>
      </w:r>
      <w:r w:rsidRPr="00767B2C">
        <w:rPr>
          <w:lang w:eastAsia="zh-TW"/>
        </w:rPr>
        <w:t>第</w:t>
      </w:r>
      <w:r w:rsidRPr="00767B2C">
        <w:rPr>
          <w:lang w:eastAsia="zh-TW"/>
        </w:rPr>
        <w:t>18</w:t>
      </w:r>
      <w:r w:rsidRPr="00767B2C">
        <w:rPr>
          <w:lang w:eastAsia="zh-TW"/>
        </w:rPr>
        <w:t>名</w:t>
      </w:r>
      <w:r w:rsidR="004B2420" w:rsidRPr="00767B2C">
        <w:rPr>
          <w:lang w:eastAsia="zh-TW"/>
        </w:rPr>
        <w:t>）</w:t>
      </w:r>
      <w:r w:rsidRPr="00767B2C">
        <w:rPr>
          <w:lang w:eastAsia="zh-TW"/>
        </w:rPr>
        <w:t>、南韓</w:t>
      </w:r>
      <w:r w:rsidR="004B2420" w:rsidRPr="00767B2C">
        <w:rPr>
          <w:lang w:eastAsia="zh-TW"/>
        </w:rPr>
        <w:t>（</w:t>
      </w:r>
      <w:r w:rsidRPr="00767B2C">
        <w:rPr>
          <w:lang w:eastAsia="zh-TW"/>
        </w:rPr>
        <w:t>第</w:t>
      </w:r>
      <w:r w:rsidRPr="00767B2C">
        <w:rPr>
          <w:lang w:eastAsia="zh-TW"/>
        </w:rPr>
        <w:t>21</w:t>
      </w:r>
      <w:r w:rsidRPr="00767B2C">
        <w:rPr>
          <w:lang w:eastAsia="zh-TW"/>
        </w:rPr>
        <w:t>名</w:t>
      </w:r>
      <w:r w:rsidR="004B2420" w:rsidRPr="00767B2C">
        <w:rPr>
          <w:lang w:eastAsia="zh-TW"/>
        </w:rPr>
        <w:t>）</w:t>
      </w:r>
      <w:r w:rsidRPr="00767B2C">
        <w:rPr>
          <w:lang w:eastAsia="zh-TW"/>
        </w:rPr>
        <w:t>、越南</w:t>
      </w:r>
      <w:r w:rsidR="004B2420" w:rsidRPr="00767B2C">
        <w:rPr>
          <w:lang w:eastAsia="zh-TW"/>
        </w:rPr>
        <w:t>（</w:t>
      </w:r>
      <w:r w:rsidRPr="00767B2C">
        <w:rPr>
          <w:lang w:eastAsia="zh-TW"/>
        </w:rPr>
        <w:t>第</w:t>
      </w:r>
      <w:r w:rsidRPr="00767B2C">
        <w:rPr>
          <w:lang w:eastAsia="zh-TW"/>
        </w:rPr>
        <w:t>25</w:t>
      </w:r>
      <w:r w:rsidRPr="00767B2C">
        <w:rPr>
          <w:lang w:eastAsia="zh-TW"/>
        </w:rPr>
        <w:t>名</w:t>
      </w:r>
      <w:r w:rsidR="004B2420" w:rsidRPr="00767B2C">
        <w:rPr>
          <w:lang w:eastAsia="zh-TW"/>
        </w:rPr>
        <w:t>）</w:t>
      </w:r>
      <w:r w:rsidRPr="00767B2C">
        <w:rPr>
          <w:lang w:eastAsia="zh-TW"/>
        </w:rPr>
        <w:t>、印度</w:t>
      </w:r>
      <w:r w:rsidR="004B2420" w:rsidRPr="00767B2C">
        <w:rPr>
          <w:lang w:eastAsia="zh-TW"/>
        </w:rPr>
        <w:t>（</w:t>
      </w:r>
      <w:r w:rsidRPr="00767B2C">
        <w:rPr>
          <w:lang w:eastAsia="zh-TW"/>
        </w:rPr>
        <w:t>第</w:t>
      </w:r>
      <w:r w:rsidRPr="00767B2C">
        <w:rPr>
          <w:lang w:eastAsia="zh-TW"/>
        </w:rPr>
        <w:t>26</w:t>
      </w:r>
      <w:r w:rsidRPr="00767B2C">
        <w:rPr>
          <w:lang w:eastAsia="zh-TW"/>
        </w:rPr>
        <w:t>名</w:t>
      </w:r>
      <w:r w:rsidR="004B2420" w:rsidRPr="00767B2C">
        <w:rPr>
          <w:lang w:eastAsia="zh-TW"/>
        </w:rPr>
        <w:t>）</w:t>
      </w:r>
      <w:r w:rsidRPr="00767B2C">
        <w:rPr>
          <w:lang w:eastAsia="zh-TW"/>
        </w:rPr>
        <w:t>、臺灣</w:t>
      </w:r>
      <w:r w:rsidR="004B2420" w:rsidRPr="00767B2C">
        <w:rPr>
          <w:lang w:eastAsia="zh-TW"/>
        </w:rPr>
        <w:t>（</w:t>
      </w:r>
      <w:r w:rsidRPr="00767B2C">
        <w:rPr>
          <w:lang w:eastAsia="zh-TW"/>
        </w:rPr>
        <w:t>第</w:t>
      </w:r>
      <w:r w:rsidRPr="00767B2C">
        <w:rPr>
          <w:lang w:eastAsia="zh-TW"/>
        </w:rPr>
        <w:t>27</w:t>
      </w:r>
      <w:r w:rsidRPr="00767B2C">
        <w:rPr>
          <w:lang w:eastAsia="zh-TW"/>
        </w:rPr>
        <w:t>名</w:t>
      </w:r>
      <w:r w:rsidR="004B2420" w:rsidRPr="00767B2C">
        <w:rPr>
          <w:lang w:eastAsia="zh-TW"/>
        </w:rPr>
        <w:t>）</w:t>
      </w:r>
      <w:r w:rsidRPr="00767B2C">
        <w:rPr>
          <w:lang w:eastAsia="zh-TW"/>
        </w:rPr>
        <w:t>、泰國</w:t>
      </w:r>
      <w:r w:rsidR="004B2420" w:rsidRPr="00767B2C">
        <w:rPr>
          <w:lang w:eastAsia="zh-TW"/>
        </w:rPr>
        <w:t>（</w:t>
      </w:r>
      <w:r w:rsidRPr="00767B2C">
        <w:rPr>
          <w:lang w:eastAsia="zh-TW"/>
        </w:rPr>
        <w:t>第</w:t>
      </w:r>
      <w:r w:rsidRPr="00767B2C">
        <w:rPr>
          <w:lang w:eastAsia="zh-TW"/>
        </w:rPr>
        <w:t>29</w:t>
      </w:r>
      <w:r w:rsidRPr="00767B2C">
        <w:rPr>
          <w:lang w:eastAsia="zh-TW"/>
        </w:rPr>
        <w:t>名</w:t>
      </w:r>
      <w:r w:rsidR="004B2420" w:rsidRPr="00767B2C">
        <w:rPr>
          <w:lang w:eastAsia="zh-TW"/>
        </w:rPr>
        <w:t>）</w:t>
      </w:r>
      <w:r w:rsidRPr="00767B2C">
        <w:rPr>
          <w:lang w:eastAsia="zh-TW"/>
        </w:rPr>
        <w:t>。我國輸芬主要產品為資訊、通訊與電子產品，多與歐美日等國際品牌競爭市占率。另，東歐及波羅的海三小國陸續加入歐盟後，我國產品在芬蘭市場除面臨中國大陸及東南亞國家之競爭外，對於來自歐洲本土的競爭亦不可忽視。</w:t>
      </w:r>
    </w:p>
    <w:p w14:paraId="54057F6B" w14:textId="77777777" w:rsidR="0037237C" w:rsidRPr="00767B2C" w:rsidRDefault="0037237C" w:rsidP="0037237C">
      <w:pPr>
        <w:ind w:firstLine="472"/>
        <w:rPr>
          <w:lang w:eastAsia="zh-TW"/>
        </w:rPr>
      </w:pPr>
      <w:r w:rsidRPr="00767B2C">
        <w:rPr>
          <w:lang w:eastAsia="zh-TW"/>
        </w:rPr>
        <w:t>由於芬蘭市場小，除日韓知名大廠外，少有其他亞洲國家在芬蘭當地投資設廠，多半仰賴芬蘭進口商或當地大型通路商進行銷售或售後服務，臺商如開設北歐分公司，通常多座落於瑞典，如宏碁和華碩都在斯德哥爾摩成立北歐分公司，在芬蘭多僅設服務據點。</w:t>
      </w:r>
    </w:p>
    <w:p w14:paraId="71F60675" w14:textId="77777777" w:rsidR="0037237C" w:rsidRPr="00767B2C" w:rsidRDefault="0037237C" w:rsidP="0037237C">
      <w:pPr>
        <w:ind w:firstLine="472"/>
      </w:pPr>
      <w:r w:rsidRPr="00767B2C">
        <w:rPr>
          <w:lang w:eastAsia="zh-TW"/>
        </w:rPr>
        <w:t>近年來原本許多芬蘭企業轉往俄羅斯、南歐與東歐等地設廠，除當地勞工成本低及接近當地市場之優點，並可利用當地科技人才，但因為俄烏戰爭導致經濟制裁，已使不少芬蘭企業退出俄羅斯市場，因此，透過芬蘭前往俄羅斯投資風險，需審慎考量。</w:t>
      </w:r>
    </w:p>
    <w:p w14:paraId="0662A780" w14:textId="400AA99F" w:rsidR="0037237C" w:rsidRPr="00767B2C" w:rsidRDefault="0037237C" w:rsidP="0037237C">
      <w:pPr>
        <w:pStyle w:val="a4"/>
      </w:pPr>
      <w:r w:rsidRPr="00767B2C">
        <w:t>二、臺</w:t>
      </w:r>
      <w:r w:rsidR="006A3BE8" w:rsidRPr="00767B2C">
        <w:t>（</w:t>
      </w:r>
      <w:r w:rsidR="006A3BE8" w:rsidRPr="00767B2C">
        <w:rPr>
          <w:rFonts w:hint="eastAsia"/>
          <w:lang w:eastAsia="zh-HK"/>
        </w:rPr>
        <w:t>華）</w:t>
      </w:r>
      <w:r w:rsidRPr="00767B2C">
        <w:t>商在當地經營現況</w:t>
      </w:r>
    </w:p>
    <w:p w14:paraId="11C089AF" w14:textId="7D447707" w:rsidR="0037237C" w:rsidRPr="00767B2C" w:rsidRDefault="004B2420" w:rsidP="006A3BE8">
      <w:pPr>
        <w:pStyle w:val="ae"/>
      </w:pPr>
      <w:r w:rsidRPr="00767B2C">
        <w:t>（</w:t>
      </w:r>
      <w:r w:rsidR="0037237C" w:rsidRPr="00767B2C">
        <w:t>一</w:t>
      </w:r>
      <w:r w:rsidRPr="00767B2C">
        <w:t>）</w:t>
      </w:r>
      <w:r w:rsidR="0037237C" w:rsidRPr="00767B2C">
        <w:t>我商在芬蘭之大宗投資案，多以其歐洲總公司進行併購案。宏碁電腦、合勤科技、友訊通訊等透過其歐洲總公司在芬蘭成立銷售或服務據點，負責人均為當地芬蘭籍人士。</w:t>
      </w:r>
    </w:p>
    <w:p w14:paraId="226EAA2F" w14:textId="362C4A9A" w:rsidR="0037237C" w:rsidRPr="00767B2C" w:rsidRDefault="004B2420" w:rsidP="006A3BE8">
      <w:pPr>
        <w:pStyle w:val="ae"/>
      </w:pPr>
      <w:r w:rsidRPr="00767B2C">
        <w:t>（</w:t>
      </w:r>
      <w:r w:rsidR="0037237C" w:rsidRPr="00767B2C">
        <w:t>二</w:t>
      </w:r>
      <w:r w:rsidRPr="00767B2C">
        <w:t>）</w:t>
      </w:r>
      <w:r w:rsidR="0037237C" w:rsidRPr="00767B2C">
        <w:t>鴻海公司曾於</w:t>
      </w:r>
      <w:r w:rsidR="0037237C" w:rsidRPr="00767B2C">
        <w:t>2003</w:t>
      </w:r>
      <w:r w:rsidR="0037237C" w:rsidRPr="00767B2C">
        <w:t>年斥資</w:t>
      </w:r>
      <w:r w:rsidR="0037237C" w:rsidRPr="00767B2C">
        <w:t>6,226</w:t>
      </w:r>
      <w:r w:rsidR="0037237C" w:rsidRPr="00767B2C">
        <w:t>萬歐元取得芬蘭手機機殼製造商</w:t>
      </w:r>
      <w:r w:rsidR="0037237C" w:rsidRPr="00767B2C">
        <w:t>Eimo Oy</w:t>
      </w:r>
      <w:r w:rsidR="0037237C" w:rsidRPr="00767B2C">
        <w:t>股權，目前</w:t>
      </w:r>
      <w:r w:rsidR="0037237C" w:rsidRPr="00767B2C">
        <w:t>Eimo Oy</w:t>
      </w:r>
      <w:r w:rsidR="0037237C" w:rsidRPr="00767B2C">
        <w:t>已關閉生產。光寶科技公司曾於</w:t>
      </w:r>
      <w:r w:rsidR="0037237C" w:rsidRPr="00767B2C">
        <w:t>2007</w:t>
      </w:r>
      <w:r w:rsidR="0037237C" w:rsidRPr="00767B2C">
        <w:t>年</w:t>
      </w:r>
      <w:r w:rsidR="0037237C" w:rsidRPr="00767B2C">
        <w:t>8</w:t>
      </w:r>
      <w:r w:rsidR="0037237C" w:rsidRPr="00767B2C">
        <w:t>月併購芬蘭手機零組件大廠</w:t>
      </w:r>
      <w:r w:rsidR="0037237C" w:rsidRPr="00767B2C">
        <w:t>Perlos</w:t>
      </w:r>
      <w:r w:rsidR="0037237C" w:rsidRPr="00767B2C">
        <w:t>，經查現已結束關廠。</w:t>
      </w:r>
    </w:p>
    <w:p w14:paraId="0A839BFA" w14:textId="3ADA25B4" w:rsidR="0037237C" w:rsidRPr="00767B2C" w:rsidRDefault="004B2420" w:rsidP="006A3BE8">
      <w:pPr>
        <w:pStyle w:val="ae"/>
      </w:pPr>
      <w:r w:rsidRPr="00767B2C">
        <w:t>（</w:t>
      </w:r>
      <w:r w:rsidR="0037237C" w:rsidRPr="00767B2C">
        <w:t>三</w:t>
      </w:r>
      <w:r w:rsidRPr="00767B2C">
        <w:t>）</w:t>
      </w:r>
      <w:r w:rsidR="0037237C" w:rsidRPr="00767B2C">
        <w:t>聯發科</w:t>
      </w:r>
      <w:r w:rsidR="0037237C" w:rsidRPr="00767B2C">
        <w:t>2014</w:t>
      </w:r>
      <w:r w:rsidR="0037237C" w:rsidRPr="00767B2C">
        <w:t>年底在芬蘭</w:t>
      </w:r>
      <w:r w:rsidR="0037237C" w:rsidRPr="00767B2C">
        <w:t>Oulu</w:t>
      </w:r>
      <w:r w:rsidR="0037237C" w:rsidRPr="00767B2C">
        <w:t>設立研發中心，並與奧盧大學進行建教合作，有利該企業培用當地人才，研發下一代手機晶片與其他聯網裝置，同時進行</w:t>
      </w:r>
      <w:r w:rsidR="0037237C" w:rsidRPr="00767B2C">
        <w:t>5G</w:t>
      </w:r>
      <w:r w:rsidR="0037237C" w:rsidRPr="00767B2C">
        <w:t>、</w:t>
      </w:r>
      <w:r w:rsidR="0037237C" w:rsidRPr="00767B2C">
        <w:t>6G</w:t>
      </w:r>
      <w:r w:rsidR="0037237C" w:rsidRPr="00767B2C">
        <w:t>之相關研發。</w:t>
      </w:r>
    </w:p>
    <w:p w14:paraId="7603838F" w14:textId="40D8ED33" w:rsidR="0037237C" w:rsidRPr="00767B2C" w:rsidRDefault="004B2420" w:rsidP="006A3BE8">
      <w:pPr>
        <w:pStyle w:val="ae"/>
      </w:pPr>
      <w:r w:rsidRPr="00767B2C">
        <w:t>（</w:t>
      </w:r>
      <w:r w:rsidR="0037237C" w:rsidRPr="00767B2C">
        <w:t>四</w:t>
      </w:r>
      <w:r w:rsidRPr="00767B2C">
        <w:t>）</w:t>
      </w:r>
      <w:r w:rsidR="0037237C" w:rsidRPr="00767B2C">
        <w:t>鴻海公司</w:t>
      </w:r>
      <w:r w:rsidR="0037237C" w:rsidRPr="00767B2C">
        <w:t>2015</w:t>
      </w:r>
      <w:r w:rsidR="0037237C" w:rsidRPr="00767B2C">
        <w:t>年投資芬蘭資源回收</w:t>
      </w:r>
      <w:r w:rsidR="0037237C" w:rsidRPr="00767B2C">
        <w:t>Enevo</w:t>
      </w:r>
      <w:r w:rsidR="0037237C" w:rsidRPr="00767B2C">
        <w:t>公司，</w:t>
      </w:r>
      <w:r w:rsidR="0037237C" w:rsidRPr="00767B2C">
        <w:t>2020</w:t>
      </w:r>
      <w:r w:rsidR="0037237C" w:rsidRPr="00767B2C">
        <w:t>年該公司已被其他公司併購。</w:t>
      </w:r>
    </w:p>
    <w:p w14:paraId="7FDAF88F" w14:textId="6ED510C9" w:rsidR="0037237C" w:rsidRPr="00767B2C" w:rsidRDefault="004B2420" w:rsidP="006A3BE8">
      <w:pPr>
        <w:pStyle w:val="ae"/>
      </w:pPr>
      <w:r w:rsidRPr="00767B2C">
        <w:t>（</w:t>
      </w:r>
      <w:r w:rsidR="0037237C" w:rsidRPr="00767B2C">
        <w:t>五</w:t>
      </w:r>
      <w:r w:rsidRPr="00767B2C">
        <w:t>）</w:t>
      </w:r>
      <w:r w:rsidR="0037237C" w:rsidRPr="00767B2C">
        <w:t>鴻海集團旗下富智康國際</w:t>
      </w:r>
      <w:r w:rsidRPr="00767B2C">
        <w:t>（</w:t>
      </w:r>
      <w:r w:rsidR="0037237C" w:rsidRPr="00767B2C">
        <w:t>FIH Mobile Limited</w:t>
      </w:r>
      <w:r w:rsidRPr="00767B2C">
        <w:t>）</w:t>
      </w:r>
      <w:r w:rsidR="0037237C" w:rsidRPr="00767B2C">
        <w:t>於</w:t>
      </w:r>
      <w:r w:rsidR="0037237C" w:rsidRPr="00767B2C">
        <w:t>2016</w:t>
      </w:r>
      <w:r w:rsidR="0037237C" w:rsidRPr="00767B2C">
        <w:t>年向微軟取得功能型手機業務與相關權利含製造、銷售及售後服務等。</w:t>
      </w:r>
      <w:r w:rsidRPr="00767B2C">
        <w:t>（</w:t>
      </w:r>
      <w:r w:rsidR="0037237C" w:rsidRPr="00767B2C">
        <w:t>註</w:t>
      </w:r>
      <w:r w:rsidR="0037237C" w:rsidRPr="00767B2C">
        <w:t>:</w:t>
      </w:r>
      <w:r w:rsidR="0037237C" w:rsidRPr="00767B2C">
        <w:t>富智康已停止在芬蘭生產手機零件</w:t>
      </w:r>
      <w:r w:rsidRPr="00767B2C">
        <w:t>）</w:t>
      </w:r>
      <w:r w:rsidR="0037237C" w:rsidRPr="00767B2C">
        <w:t>。</w:t>
      </w:r>
    </w:p>
    <w:p w14:paraId="0E7E90A5" w14:textId="285991FA" w:rsidR="0037237C" w:rsidRPr="00767B2C" w:rsidRDefault="004B2420" w:rsidP="006A3BE8">
      <w:pPr>
        <w:pStyle w:val="ae"/>
      </w:pPr>
      <w:r w:rsidRPr="00767B2C">
        <w:t>（</w:t>
      </w:r>
      <w:r w:rsidR="0037237C" w:rsidRPr="00767B2C">
        <w:t>六</w:t>
      </w:r>
      <w:r w:rsidRPr="00767B2C">
        <w:t>）</w:t>
      </w:r>
      <w:r w:rsidR="0037237C" w:rsidRPr="00767B2C">
        <w:t>東元電機</w:t>
      </w:r>
      <w:r w:rsidR="0037237C" w:rsidRPr="00767B2C">
        <w:t>2017</w:t>
      </w:r>
      <w:r w:rsidR="0037237C" w:rsidRPr="00767B2C">
        <w:t>年</w:t>
      </w:r>
      <w:r w:rsidR="0037237C" w:rsidRPr="00767B2C">
        <w:t>5</w:t>
      </w:r>
      <w:r w:rsidR="0037237C" w:rsidRPr="00767B2C">
        <w:t>月宣</w:t>
      </w:r>
      <w:r w:rsidRPr="00767B2C">
        <w:t>布</w:t>
      </w:r>
      <w:r w:rsidR="0037237C" w:rsidRPr="00767B2C">
        <w:t>與芬蘭機電公司</w:t>
      </w:r>
      <w:r w:rsidR="0037237C" w:rsidRPr="00767B2C">
        <w:t>Visedo</w:t>
      </w:r>
      <w:r w:rsidR="0037237C" w:rsidRPr="00767B2C">
        <w:t>簽署「產銷暨技術合作協議」，切入重型電動車馬達行業，將合作生產船用與車用高效馬達、驅動系統、</w:t>
      </w:r>
      <w:r w:rsidR="0037237C" w:rsidRPr="00767B2C">
        <w:t>SRPM</w:t>
      </w:r>
      <w:r w:rsidR="0037237C" w:rsidRPr="00767B2C">
        <w:t>電機共創亞洲商機。</w:t>
      </w:r>
    </w:p>
    <w:p w14:paraId="287FC5D0" w14:textId="741A1AEA" w:rsidR="0037237C" w:rsidRPr="00767B2C" w:rsidRDefault="004B2420" w:rsidP="006A3BE8">
      <w:pPr>
        <w:pStyle w:val="ae"/>
      </w:pPr>
      <w:r w:rsidRPr="00767B2C">
        <w:t>（</w:t>
      </w:r>
      <w:r w:rsidR="0037237C" w:rsidRPr="00767B2C">
        <w:t>七</w:t>
      </w:r>
      <w:r w:rsidRPr="00767B2C">
        <w:t>）</w:t>
      </w:r>
      <w:r w:rsidR="0037237C" w:rsidRPr="00767B2C">
        <w:t>瑞儀光電</w:t>
      </w:r>
      <w:r w:rsidR="0037237C" w:rsidRPr="00767B2C">
        <w:t>2023</w:t>
      </w:r>
      <w:r w:rsidR="0037237C" w:rsidRPr="00767B2C">
        <w:t>年以</w:t>
      </w:r>
      <w:r w:rsidR="0037237C" w:rsidRPr="00767B2C">
        <w:t>1</w:t>
      </w:r>
      <w:r w:rsidR="006A3BE8" w:rsidRPr="00767B2C">
        <w:rPr>
          <w:rFonts w:hint="eastAsia"/>
        </w:rPr>
        <w:t>,</w:t>
      </w:r>
      <w:r w:rsidR="0037237C" w:rsidRPr="00767B2C">
        <w:t>450</w:t>
      </w:r>
      <w:r w:rsidR="0037237C" w:rsidRPr="00767B2C">
        <w:t>萬歐元收購芬蘭公司</w:t>
      </w:r>
      <w:r w:rsidR="0037237C" w:rsidRPr="00767B2C">
        <w:t>Nanocomp Oy</w:t>
      </w:r>
      <w:r w:rsidR="0037237C" w:rsidRPr="00767B2C">
        <w:t>，</w:t>
      </w:r>
      <w:r w:rsidR="0037237C" w:rsidRPr="00767B2C">
        <w:t>Nanocomp</w:t>
      </w:r>
      <w:r w:rsidR="0037237C" w:rsidRPr="00767B2C">
        <w:t>是家使用黃光製程的導光板公司，未來會開發應用在車用和</w:t>
      </w:r>
      <w:r w:rsidR="0037237C" w:rsidRPr="00767B2C">
        <w:t>AR</w:t>
      </w:r>
      <w:r w:rsidR="0037237C" w:rsidRPr="00767B2C">
        <w:t>／</w:t>
      </w:r>
      <w:r w:rsidR="0037237C" w:rsidRPr="00767B2C">
        <w:t>VR</w:t>
      </w:r>
      <w:r w:rsidR="0037237C" w:rsidRPr="00767B2C">
        <w:t>產品的導光板產品。</w:t>
      </w:r>
    </w:p>
    <w:p w14:paraId="48D4750F" w14:textId="77777777" w:rsidR="0037237C" w:rsidRPr="00767B2C" w:rsidRDefault="0037237C" w:rsidP="0037237C">
      <w:pPr>
        <w:pStyle w:val="a4"/>
      </w:pPr>
      <w:r w:rsidRPr="00767B2C">
        <w:t>三、投資機會</w:t>
      </w:r>
    </w:p>
    <w:p w14:paraId="199B98A4" w14:textId="295E523B" w:rsidR="0037237C" w:rsidRPr="00767B2C" w:rsidRDefault="0037237C" w:rsidP="0037237C">
      <w:pPr>
        <w:ind w:firstLine="472"/>
      </w:pPr>
      <w:r w:rsidRPr="00767B2C">
        <w:rPr>
          <w:lang w:eastAsia="zh-TW"/>
        </w:rPr>
        <w:t>近年我對芬蘭主要出口產品為資訊產品及零組件、通訊器材及零組件、工具機、五金器材與手工具、機動車輛及腳踏車與零配件、以及運動用品；以上產品均是我商可向芬蘭市場大力促銷之項目。</w:t>
      </w:r>
      <w:r w:rsidRPr="00767B2C">
        <w:rPr>
          <w:lang w:eastAsia="zh-TW"/>
        </w:rPr>
        <w:t>2024</w:t>
      </w:r>
      <w:r w:rsidRPr="00767B2C">
        <w:rPr>
          <w:lang w:eastAsia="zh-TW"/>
        </w:rPr>
        <w:t>年我國對芬蘭出口主要產品為自動資料處理機及附屬單元、鋼鐵螺釘螺栓、聚乙烯醇、積體電路、汽備零件、晶製平面顯示模組及影像攝錄機相關零件，其他鋼鐵製木用螺釘，轉換傳輸聲音、圖像或其他資料之機器、手工具機、扳手套筒、機器腳踏車零件、船舶推進器及其葉片、建築物用金屬製架座、自動資料處理機、塑膠製品、機動車輛照明設備、扳手、高爾夫球、固態非揮發性儲存裝置、電導體、鋼鐵製品、金屬製家具、包裝機、滾珠螺桿、農業園藝用液體撒播機等。其中懸吊系統零件</w:t>
      </w:r>
      <w:r w:rsidR="004B2420" w:rsidRPr="00767B2C">
        <w:rPr>
          <w:lang w:eastAsia="zh-TW"/>
        </w:rPr>
        <w:t>（</w:t>
      </w:r>
      <w:r w:rsidRPr="00767B2C">
        <w:rPr>
          <w:lang w:eastAsia="zh-TW"/>
        </w:rPr>
        <w:t>+1158%</w:t>
      </w:r>
      <w:r w:rsidR="004B2420" w:rsidRPr="00767B2C">
        <w:rPr>
          <w:lang w:eastAsia="zh-TW"/>
        </w:rPr>
        <w:t>）</w:t>
      </w:r>
      <w:r w:rsidRPr="00767B2C">
        <w:rPr>
          <w:lang w:eastAsia="zh-TW"/>
        </w:rPr>
        <w:t>、滾珠螺桿</w:t>
      </w:r>
      <w:r w:rsidR="004B2420" w:rsidRPr="00767B2C">
        <w:rPr>
          <w:spacing w:val="4"/>
          <w:lang w:eastAsia="zh-TW"/>
        </w:rPr>
        <w:t>（</w:t>
      </w:r>
      <w:r w:rsidRPr="00767B2C">
        <w:rPr>
          <w:spacing w:val="4"/>
          <w:lang w:eastAsia="zh-TW"/>
        </w:rPr>
        <w:t>+1139%</w:t>
      </w:r>
      <w:r w:rsidR="004B2420" w:rsidRPr="00767B2C">
        <w:rPr>
          <w:spacing w:val="4"/>
          <w:lang w:eastAsia="zh-TW"/>
        </w:rPr>
        <w:t>）</w:t>
      </w:r>
      <w:r w:rsidRPr="00767B2C">
        <w:rPr>
          <w:spacing w:val="4"/>
          <w:lang w:eastAsia="zh-TW"/>
        </w:rPr>
        <w:t>、鋼鐵釘</w:t>
      </w:r>
      <w:r w:rsidR="004B2420" w:rsidRPr="00767B2C">
        <w:rPr>
          <w:spacing w:val="4"/>
          <w:lang w:eastAsia="zh-TW"/>
        </w:rPr>
        <w:t>（</w:t>
      </w:r>
      <w:r w:rsidRPr="00767B2C">
        <w:rPr>
          <w:spacing w:val="4"/>
          <w:lang w:eastAsia="zh-TW"/>
        </w:rPr>
        <w:t>+1107%</w:t>
      </w:r>
      <w:r w:rsidR="004B2420" w:rsidRPr="00767B2C">
        <w:rPr>
          <w:spacing w:val="4"/>
          <w:lang w:eastAsia="zh-TW"/>
        </w:rPr>
        <w:t>）</w:t>
      </w:r>
      <w:r w:rsidRPr="00767B2C">
        <w:rPr>
          <w:spacing w:val="4"/>
          <w:lang w:eastAsia="zh-TW"/>
        </w:rPr>
        <w:t>自動資料處理機</w:t>
      </w:r>
      <w:r w:rsidR="004B2420" w:rsidRPr="00767B2C">
        <w:rPr>
          <w:spacing w:val="4"/>
          <w:lang w:eastAsia="zh-TW"/>
        </w:rPr>
        <w:t>（</w:t>
      </w:r>
      <w:r w:rsidRPr="00767B2C">
        <w:rPr>
          <w:spacing w:val="4"/>
          <w:lang w:eastAsia="zh-TW"/>
        </w:rPr>
        <w:t>+517%</w:t>
      </w:r>
      <w:r w:rsidR="004B2420" w:rsidRPr="00767B2C">
        <w:rPr>
          <w:spacing w:val="4"/>
          <w:lang w:eastAsia="zh-TW"/>
        </w:rPr>
        <w:t>）</w:t>
      </w:r>
      <w:r w:rsidRPr="00767B2C">
        <w:rPr>
          <w:spacing w:val="4"/>
          <w:lang w:eastAsia="zh-TW"/>
        </w:rPr>
        <w:t>，但積體電路負成長</w:t>
      </w:r>
      <w:r w:rsidR="004B2420" w:rsidRPr="00767B2C">
        <w:rPr>
          <w:lang w:eastAsia="zh-TW"/>
        </w:rPr>
        <w:t>（</w:t>
      </w:r>
      <w:r w:rsidRPr="00767B2C">
        <w:rPr>
          <w:lang w:eastAsia="zh-TW"/>
        </w:rPr>
        <w:t>-34.69%</w:t>
      </w:r>
      <w:r w:rsidR="004B2420" w:rsidRPr="00767B2C">
        <w:rPr>
          <w:lang w:eastAsia="zh-TW"/>
        </w:rPr>
        <w:t>）</w:t>
      </w:r>
      <w:r w:rsidRPr="00767B2C">
        <w:rPr>
          <w:lang w:eastAsia="zh-TW"/>
        </w:rPr>
        <w:t>。</w:t>
      </w:r>
    </w:p>
    <w:p w14:paraId="013B9D67" w14:textId="36221E57" w:rsidR="0037237C" w:rsidRPr="00767B2C" w:rsidRDefault="0037237C" w:rsidP="0037237C">
      <w:pPr>
        <w:ind w:firstLine="472"/>
      </w:pPr>
      <w:r w:rsidRPr="00767B2C">
        <w:rPr>
          <w:lang w:eastAsia="zh-TW"/>
        </w:rPr>
        <w:t>目前芬蘭行銷我國產品主要有液體介質變壓器、自動資料處理機及附屬單元、紙漿及紙製品、救火雲梯車、化學木漿、醫藥製劑、蓄電器、小客用車輛、酵素、製繩器、變頻器、積體電路晶粒、甲基纖維素、鎳、半導體用化學氣相沉積器、實驗試劑、不銹鋼品雲杉類木材、發電機組、銅管及乳酪等。其中半導體裝置</w:t>
      </w:r>
      <w:r w:rsidR="004B2420" w:rsidRPr="00767B2C">
        <w:rPr>
          <w:lang w:eastAsia="zh-TW"/>
        </w:rPr>
        <w:t>（</w:t>
      </w:r>
      <w:r w:rsidRPr="00767B2C">
        <w:rPr>
          <w:lang w:eastAsia="zh-TW"/>
        </w:rPr>
        <w:t>+19981%</w:t>
      </w:r>
      <w:r w:rsidR="004B2420" w:rsidRPr="00767B2C">
        <w:rPr>
          <w:lang w:eastAsia="zh-TW"/>
        </w:rPr>
        <w:t>）</w:t>
      </w:r>
      <w:r w:rsidRPr="00767B2C">
        <w:rPr>
          <w:lang w:eastAsia="zh-TW"/>
        </w:rPr>
        <w:t>、光學元件</w:t>
      </w:r>
      <w:r w:rsidR="004B2420" w:rsidRPr="00767B2C">
        <w:rPr>
          <w:lang w:eastAsia="zh-TW"/>
        </w:rPr>
        <w:t>（</w:t>
      </w:r>
      <w:r w:rsidRPr="00767B2C">
        <w:rPr>
          <w:lang w:eastAsia="zh-TW"/>
        </w:rPr>
        <w:t>+3171%</w:t>
      </w:r>
      <w:r w:rsidR="004B2420" w:rsidRPr="00767B2C">
        <w:rPr>
          <w:lang w:eastAsia="zh-TW"/>
        </w:rPr>
        <w:t>）</w:t>
      </w:r>
      <w:r w:rsidRPr="00767B2C">
        <w:rPr>
          <w:lang w:eastAsia="zh-TW"/>
        </w:rPr>
        <w:t>、真空泵</w:t>
      </w:r>
      <w:r w:rsidR="004B2420" w:rsidRPr="00767B2C">
        <w:rPr>
          <w:lang w:eastAsia="zh-TW"/>
        </w:rPr>
        <w:t>（</w:t>
      </w:r>
      <w:r w:rsidRPr="00767B2C">
        <w:rPr>
          <w:lang w:eastAsia="zh-TW"/>
        </w:rPr>
        <w:t>+27871%</w:t>
      </w:r>
      <w:r w:rsidR="004B2420" w:rsidRPr="00767B2C">
        <w:rPr>
          <w:lang w:eastAsia="zh-TW"/>
        </w:rPr>
        <w:t>）</w:t>
      </w:r>
      <w:r w:rsidRPr="00767B2C">
        <w:rPr>
          <w:lang w:eastAsia="zh-TW"/>
        </w:rPr>
        <w:t>、液體介質變壓器</w:t>
      </w:r>
      <w:r w:rsidR="006A3BE8" w:rsidRPr="00767B2C">
        <w:rPr>
          <w:lang w:eastAsia="zh-TW"/>
        </w:rPr>
        <w:t>（</w:t>
      </w:r>
      <w:r w:rsidRPr="00767B2C">
        <w:rPr>
          <w:lang w:eastAsia="zh-TW"/>
        </w:rPr>
        <w:t>+172%</w:t>
      </w:r>
      <w:r w:rsidR="004B2420" w:rsidRPr="00767B2C">
        <w:rPr>
          <w:lang w:eastAsia="zh-TW"/>
        </w:rPr>
        <w:t>）</w:t>
      </w:r>
      <w:r w:rsidRPr="00767B2C">
        <w:rPr>
          <w:lang w:eastAsia="zh-TW"/>
        </w:rPr>
        <w:t>、救火雲梯車</w:t>
      </w:r>
      <w:r w:rsidR="004B2420" w:rsidRPr="00767B2C">
        <w:rPr>
          <w:lang w:eastAsia="zh-TW"/>
        </w:rPr>
        <w:t>（</w:t>
      </w:r>
      <w:r w:rsidRPr="00767B2C">
        <w:rPr>
          <w:lang w:eastAsia="zh-TW"/>
        </w:rPr>
        <w:t>+61.7%</w:t>
      </w:r>
      <w:r w:rsidR="004B2420" w:rsidRPr="00767B2C">
        <w:rPr>
          <w:lang w:eastAsia="zh-TW"/>
        </w:rPr>
        <w:t>）</w:t>
      </w:r>
      <w:r w:rsidRPr="00767B2C">
        <w:rPr>
          <w:lang w:eastAsia="zh-TW"/>
        </w:rPr>
        <w:t>、特殊功能之機器及機械用具</w:t>
      </w:r>
      <w:r w:rsidR="004B2420" w:rsidRPr="00767B2C">
        <w:rPr>
          <w:lang w:eastAsia="zh-TW"/>
        </w:rPr>
        <w:t>（</w:t>
      </w:r>
      <w:r w:rsidRPr="00767B2C">
        <w:rPr>
          <w:lang w:eastAsia="zh-TW"/>
        </w:rPr>
        <w:t>416%</w:t>
      </w:r>
      <w:r w:rsidR="004B2420" w:rsidRPr="00767B2C">
        <w:rPr>
          <w:lang w:eastAsia="zh-TW"/>
        </w:rPr>
        <w:t>）</w:t>
      </w:r>
      <w:r w:rsidRPr="00767B2C">
        <w:rPr>
          <w:lang w:eastAsia="zh-TW"/>
        </w:rPr>
        <w:t>、未塗佈捲筒或平板紙及紙板</w:t>
      </w:r>
      <w:r w:rsidR="004B2420" w:rsidRPr="00767B2C">
        <w:rPr>
          <w:lang w:eastAsia="zh-TW"/>
        </w:rPr>
        <w:t>（</w:t>
      </w:r>
      <w:r w:rsidRPr="00767B2C">
        <w:rPr>
          <w:lang w:eastAsia="zh-TW"/>
        </w:rPr>
        <w:t>+204%</w:t>
      </w:r>
      <w:r w:rsidR="004B2420" w:rsidRPr="00767B2C">
        <w:rPr>
          <w:lang w:eastAsia="zh-TW"/>
        </w:rPr>
        <w:t>）</w:t>
      </w:r>
      <w:r w:rsidRPr="00767B2C">
        <w:rPr>
          <w:lang w:eastAsia="zh-TW"/>
        </w:rPr>
        <w:t>等均出現巨幅成長。近年來，因芬蘭的商品設計展露獨到巧思，包括家具、廚房用具、室內裝飾用品、服飾等，因此消費性產品亦受我消費者注目，多由我商取得代理權或銷售權於我國市場推展。因芬蘭產品價格偏高，我商若引進此類產品，可於制定行銷策略時，強調芬蘭產品特色，以利順利推銷其產品。由於我國消費者對於來自北歐的產品愈來愈感興趣，追逐北歐品牌已逐漸蔚為風尚，代理商若能盡心經營芬蘭品牌形象，應該可以創下佳績。</w:t>
      </w:r>
    </w:p>
    <w:p w14:paraId="0CBB5847" w14:textId="77777777" w:rsidR="00515620" w:rsidRPr="00767B2C" w:rsidRDefault="00515620" w:rsidP="00515620">
      <w:pPr>
        <w:ind w:firstLine="472"/>
        <w:rPr>
          <w:lang w:eastAsia="zh-TW"/>
        </w:rPr>
      </w:pPr>
    </w:p>
    <w:p w14:paraId="0A3648E7" w14:textId="67123961" w:rsidR="0037237C" w:rsidRPr="00767B2C" w:rsidRDefault="0037237C">
      <w:pPr>
        <w:widowControl/>
        <w:overflowPunct/>
        <w:autoSpaceDE/>
        <w:autoSpaceDN/>
        <w:ind w:firstLineChars="0" w:firstLine="0"/>
        <w:jc w:val="left"/>
        <w:rPr>
          <w:lang w:eastAsia="zh-TW"/>
        </w:rPr>
      </w:pPr>
      <w:r w:rsidRPr="00767B2C">
        <w:rPr>
          <w:lang w:eastAsia="zh-TW"/>
        </w:rPr>
        <w:br w:type="page"/>
      </w:r>
    </w:p>
    <w:p w14:paraId="41302A96" w14:textId="77777777" w:rsidR="00515620" w:rsidRPr="00767B2C" w:rsidRDefault="00515620" w:rsidP="00515620">
      <w:pPr>
        <w:ind w:firstLine="472"/>
        <w:rPr>
          <w:lang w:eastAsia="zh-TW"/>
        </w:rPr>
      </w:pPr>
    </w:p>
    <w:p w14:paraId="5B8B79DA" w14:textId="77777777" w:rsidR="008C0F2A" w:rsidRPr="00767B2C" w:rsidRDefault="008C0F2A" w:rsidP="008C0F2A">
      <w:pPr>
        <w:ind w:left="472" w:firstLineChars="0" w:firstLine="0"/>
        <w:rPr>
          <w:lang w:eastAsia="zh-TW"/>
        </w:rPr>
        <w:sectPr w:rsidR="008C0F2A" w:rsidRPr="00767B2C">
          <w:headerReference w:type="default" r:id="rId26"/>
          <w:pgSz w:w="11906" w:h="16838" w:code="9"/>
          <w:pgMar w:top="2268" w:right="1701" w:bottom="1701" w:left="1701" w:header="1134" w:footer="851" w:gutter="0"/>
          <w:cols w:space="425"/>
          <w:docGrid w:type="linesAndChars" w:linePitch="514" w:charSpace="-774"/>
        </w:sectPr>
      </w:pPr>
    </w:p>
    <w:p w14:paraId="10CE8966" w14:textId="77777777" w:rsidR="003F5E94" w:rsidRPr="00767B2C" w:rsidRDefault="003F5E94" w:rsidP="00720BEA">
      <w:pPr>
        <w:pStyle w:val="a3"/>
        <w:spacing w:before="514" w:after="771"/>
      </w:pPr>
      <w:bookmarkStart w:id="6" w:name="_Toc204723486"/>
      <w:r w:rsidRPr="00767B2C">
        <w:rPr>
          <w:rFonts w:hint="eastAsia"/>
        </w:rPr>
        <w:t>第肆章　投資法規及程序</w:t>
      </w:r>
      <w:bookmarkEnd w:id="6"/>
    </w:p>
    <w:p w14:paraId="5E79C26E" w14:textId="77777777" w:rsidR="003F5E94" w:rsidRPr="00767B2C" w:rsidRDefault="003F5E94">
      <w:pPr>
        <w:pStyle w:val="a4"/>
      </w:pPr>
      <w:r w:rsidRPr="00767B2C">
        <w:rPr>
          <w:rFonts w:hint="eastAsia"/>
        </w:rPr>
        <w:t>一、主要投資法令</w:t>
      </w:r>
    </w:p>
    <w:p w14:paraId="5A1B60BF" w14:textId="77777777" w:rsidR="0037237C" w:rsidRPr="00767B2C" w:rsidRDefault="0037237C" w:rsidP="0037237C">
      <w:pPr>
        <w:ind w:firstLine="472"/>
        <w:rPr>
          <w:lang w:eastAsia="zh-TW"/>
        </w:rPr>
      </w:pPr>
      <w:r w:rsidRPr="00767B2C">
        <w:rPr>
          <w:lang w:eastAsia="zh-TW"/>
        </w:rPr>
        <w:t>芬蘭並未針對外資特別訂定投資法令，所有與投資有關之法令對於國內外廠商均一體適用。</w:t>
      </w:r>
    </w:p>
    <w:p w14:paraId="675B704D" w14:textId="77777777" w:rsidR="0037237C" w:rsidRPr="00767B2C" w:rsidRDefault="0037237C" w:rsidP="0037237C">
      <w:pPr>
        <w:pStyle w:val="a4"/>
      </w:pPr>
      <w:r w:rsidRPr="00767B2C">
        <w:t>二、投資申請之規定、程序、應準備文件及審查流程</w:t>
      </w:r>
    </w:p>
    <w:p w14:paraId="2549E14D" w14:textId="77777777" w:rsidR="006A3BE8" w:rsidRPr="00767B2C" w:rsidRDefault="0037237C" w:rsidP="006A3BE8">
      <w:pPr>
        <w:pStyle w:val="ae"/>
      </w:pPr>
      <w:r w:rsidRPr="00767B2C">
        <w:t>（一）凡非歐洲經濟區（</w:t>
      </w:r>
      <w:r w:rsidRPr="00767B2C">
        <w:t>European Economic Area, EEA</w:t>
      </w:r>
      <w:r w:rsidRPr="00767B2C">
        <w:t>）國家之居民者，均於須在芬蘭專利及商業登記局（</w:t>
      </w:r>
      <w:r w:rsidRPr="00767B2C">
        <w:t>Finnish Patent and Registration Office, PRH</w:t>
      </w:r>
      <w:r w:rsidRPr="00767B2C">
        <w:t>）登記並申請營業許可。芬蘭公司型態分為有限公司（</w:t>
      </w:r>
      <w:r w:rsidRPr="00767B2C">
        <w:t>limited liability company</w:t>
      </w:r>
      <w:r w:rsidRPr="00767B2C">
        <w:t>）和獨資之非正式公司型態（</w:t>
      </w:r>
      <w:r w:rsidRPr="00767B2C">
        <w:t>private trader</w:t>
      </w:r>
      <w:r w:rsidRPr="00767B2C">
        <w:t>）；亦可透過合夥方式經營企業，分為一般合夥（</w:t>
      </w:r>
      <w:r w:rsidRPr="00767B2C">
        <w:t>general partnership</w:t>
      </w:r>
      <w:r w:rsidRPr="00767B2C">
        <w:t>）與有限責任合夥（</w:t>
      </w:r>
      <w:r w:rsidRPr="00767B2C">
        <w:t>limited partnership</w:t>
      </w:r>
      <w:r w:rsidRPr="00767B2C">
        <w:t>）。外商設立公司僅可設立有限公司，創立人數可為</w:t>
      </w:r>
      <w:r w:rsidRPr="00767B2C">
        <w:t>1</w:t>
      </w:r>
      <w:r w:rsidRPr="00767B2C">
        <w:t>人或</w:t>
      </w:r>
      <w:r w:rsidRPr="00767B2C">
        <w:t>2</w:t>
      </w:r>
      <w:r w:rsidRPr="00767B2C">
        <w:t>人以上，自然人或法人不拘，惟總經理及至少</w:t>
      </w:r>
      <w:r w:rsidRPr="00767B2C">
        <w:t>1</w:t>
      </w:r>
      <w:r w:rsidRPr="00767B2C">
        <w:t>名董事須為芬蘭永久居民或在歐洲經濟區（</w:t>
      </w:r>
      <w:r w:rsidRPr="00767B2C">
        <w:t>EEA</w:t>
      </w:r>
      <w:r w:rsidRPr="00767B2C">
        <w:t>）擁有居所，則無需獲取</w:t>
      </w:r>
      <w:r w:rsidRPr="00767B2C">
        <w:t>PRH</w:t>
      </w:r>
      <w:r w:rsidRPr="00767B2C">
        <w:t>許可，否則應向</w:t>
      </w:r>
      <w:r w:rsidRPr="00767B2C">
        <w:t>PRH</w:t>
      </w:r>
      <w:r w:rsidRPr="00767B2C">
        <w:t>申請許可。</w:t>
      </w:r>
      <w:r w:rsidRPr="00767B2C">
        <w:t>PRH</w:t>
      </w:r>
      <w:r w:rsidRPr="00767B2C">
        <w:t>網址為：</w:t>
      </w:r>
    </w:p>
    <w:p w14:paraId="4E6AD3BD" w14:textId="1E551B45" w:rsidR="0037237C" w:rsidRPr="00767B2C" w:rsidRDefault="006A3BE8" w:rsidP="006A3BE8">
      <w:pPr>
        <w:pStyle w:val="ae"/>
      </w:pPr>
      <w:r w:rsidRPr="00767B2C">
        <w:rPr>
          <w:rFonts w:hint="eastAsia"/>
        </w:rPr>
        <w:tab/>
      </w:r>
      <w:r w:rsidR="0037237C" w:rsidRPr="00767B2C">
        <w:t>https://www.prh.fi/en/kaupparekisteri/ulkomaalaisluvat.html</w:t>
      </w:r>
    </w:p>
    <w:p w14:paraId="7349C82F" w14:textId="77777777" w:rsidR="0037237C" w:rsidRPr="00767B2C" w:rsidRDefault="0037237C" w:rsidP="0037237C">
      <w:pPr>
        <w:pStyle w:val="ae"/>
      </w:pPr>
      <w:r w:rsidRPr="00767B2C">
        <w:t>（二）經營銀行、保險、醫療、藥局、保全、旅行社、房地產、車輛檢驗、採礦等行業，必須申請特殊營業許可。</w:t>
      </w:r>
    </w:p>
    <w:p w14:paraId="70919AB3" w14:textId="77777777" w:rsidR="0037237C" w:rsidRPr="00767B2C" w:rsidRDefault="0037237C" w:rsidP="0037237C">
      <w:pPr>
        <w:pStyle w:val="a4"/>
        <w:pageBreakBefore/>
      </w:pPr>
      <w:r w:rsidRPr="00767B2C">
        <w:t>三、投資相關機構</w:t>
      </w:r>
    </w:p>
    <w:p w14:paraId="1CE8A6F6" w14:textId="35ED03D6" w:rsidR="0037237C" w:rsidRPr="00767B2C" w:rsidRDefault="0037237C" w:rsidP="0037237C">
      <w:pPr>
        <w:pStyle w:val="ae"/>
      </w:pPr>
      <w:r w:rsidRPr="00767B2C">
        <w:t>（一）芬蘭商務促進局（</w:t>
      </w:r>
      <w:r w:rsidRPr="00767B2C">
        <w:t>Business Finland</w:t>
      </w:r>
      <w:r w:rsidR="006A3BE8" w:rsidRPr="00767B2C">
        <w:t>，</w:t>
      </w:r>
      <w:r w:rsidRPr="00767B2C">
        <w:t>網址為</w:t>
      </w:r>
      <w:r w:rsidR="006A3BE8" w:rsidRPr="00767B2C">
        <w:t>：</w:t>
      </w:r>
      <w:r w:rsidRPr="00767B2C">
        <w:t>www.businessfinland.fi</w:t>
      </w:r>
      <w:r w:rsidRPr="00767B2C">
        <w:t>）透過不同平臺創造投資條件和環境，吸引並協助外商赴芬蘭投資。</w:t>
      </w:r>
    </w:p>
    <w:p w14:paraId="2459EE6E" w14:textId="538D9349" w:rsidR="0037237C" w:rsidRPr="00767B2C" w:rsidRDefault="0037237C" w:rsidP="0037237C">
      <w:pPr>
        <w:pStyle w:val="ae"/>
      </w:pPr>
      <w:r w:rsidRPr="00767B2C">
        <w:t>（二）就業及經濟發展中心（</w:t>
      </w:r>
      <w:r w:rsidRPr="00767B2C">
        <w:t>Employment &amp; Economic Development Center</w:t>
      </w:r>
      <w:r w:rsidRPr="00767B2C">
        <w:t>，</w:t>
      </w:r>
      <w:r w:rsidRPr="00767B2C">
        <w:t>TE Services</w:t>
      </w:r>
      <w:r w:rsidR="006A3BE8" w:rsidRPr="00767B2C">
        <w:t>，</w:t>
      </w:r>
      <w:r w:rsidRPr="00767B2C">
        <w:t>網址為</w:t>
      </w:r>
      <w:r w:rsidR="006A3BE8" w:rsidRPr="00767B2C">
        <w:t>：</w:t>
      </w:r>
      <w:r w:rsidRPr="00767B2C">
        <w:t>www.te-palvelut.fi/en/home</w:t>
      </w:r>
      <w:r w:rsidRPr="00767B2C">
        <w:t>），該中心直屬於經濟就業部，轄下共</w:t>
      </w:r>
      <w:r w:rsidRPr="00767B2C">
        <w:t>15</w:t>
      </w:r>
      <w:r w:rsidRPr="00767B2C">
        <w:t>個辦事處提供企業諮詢及協助就業等服務。</w:t>
      </w:r>
    </w:p>
    <w:p w14:paraId="291CBB3E" w14:textId="0091BF10" w:rsidR="0037237C" w:rsidRPr="00767B2C" w:rsidRDefault="0037237C" w:rsidP="0037237C">
      <w:pPr>
        <w:pStyle w:val="ae"/>
      </w:pPr>
      <w:r w:rsidRPr="00767B2C">
        <w:t>（三）芬蘭專利及商業登記局（</w:t>
      </w:r>
      <w:r w:rsidRPr="00767B2C">
        <w:t>Finnish Patent and Registration Office, PRH</w:t>
      </w:r>
      <w:r w:rsidR="006A3BE8" w:rsidRPr="00767B2C">
        <w:t>，</w:t>
      </w:r>
      <w:r w:rsidRPr="00767B2C">
        <w:t>網址為</w:t>
      </w:r>
      <w:r w:rsidR="006A3BE8" w:rsidRPr="00767B2C">
        <w:t>：</w:t>
      </w:r>
      <w:r w:rsidRPr="00767B2C">
        <w:t>www.prh.fi/en.html</w:t>
      </w:r>
      <w:r w:rsidRPr="00767B2C">
        <w:t>），負責公司登記及營業許可。</w:t>
      </w:r>
    </w:p>
    <w:p w14:paraId="4E4805BA" w14:textId="2614BE7E" w:rsidR="0037237C" w:rsidRPr="00767B2C" w:rsidRDefault="0037237C" w:rsidP="0037237C">
      <w:pPr>
        <w:pStyle w:val="ae"/>
      </w:pPr>
      <w:r w:rsidRPr="00767B2C">
        <w:t>（四）芬蘭國稅局（</w:t>
      </w:r>
      <w:r w:rsidRPr="00767B2C">
        <w:t>Finnish Tax Administration</w:t>
      </w:r>
      <w:r w:rsidR="006A3BE8" w:rsidRPr="00767B2C">
        <w:t>，</w:t>
      </w:r>
      <w:r w:rsidRPr="00767B2C">
        <w:t>網址為</w:t>
      </w:r>
      <w:r w:rsidR="006A3BE8" w:rsidRPr="00767B2C">
        <w:t>：</w:t>
      </w:r>
      <w:hyperlink r:id="rId27" w:history="1">
        <w:r w:rsidRPr="00767B2C">
          <w:rPr>
            <w:rStyle w:val="af4"/>
            <w:color w:val="auto"/>
            <w:u w:val="none"/>
          </w:rPr>
          <w:t>www.vero.fi</w:t>
        </w:r>
      </w:hyperlink>
      <w:r w:rsidRPr="00767B2C">
        <w:t>），提供稅務相關登記服務。</w:t>
      </w:r>
    </w:p>
    <w:p w14:paraId="3C107FFF" w14:textId="77777777" w:rsidR="0037237C" w:rsidRPr="00767B2C" w:rsidRDefault="0037237C" w:rsidP="0037237C">
      <w:pPr>
        <w:pStyle w:val="a4"/>
      </w:pPr>
      <w:r w:rsidRPr="00767B2C">
        <w:t>四、投資獎勵措施</w:t>
      </w:r>
    </w:p>
    <w:p w14:paraId="600B21CB" w14:textId="77777777" w:rsidR="0037237C" w:rsidRPr="00767B2C" w:rsidRDefault="0037237C" w:rsidP="0037237C">
      <w:pPr>
        <w:ind w:firstLine="472"/>
        <w:rPr>
          <w:lang w:eastAsia="zh-TW"/>
        </w:rPr>
      </w:pPr>
      <w:r w:rsidRPr="00767B2C">
        <w:rPr>
          <w:lang w:eastAsia="zh-TW"/>
        </w:rPr>
        <w:t>在芬蘭之外商企業與芬蘭企業適用相同的申請條件與優惠措施，中小企業與大型企業均可為投資補助申請者，目的為鼓勵所有企業的科技創新，同時促進偏遠地區之經濟發展；獎勵投資措施包括補助、貸款、租稅優惠、參與入股、融資保證與員工訓練。</w:t>
      </w:r>
    </w:p>
    <w:p w14:paraId="261C3F84" w14:textId="26ABB557" w:rsidR="0037237C" w:rsidRPr="00767B2C" w:rsidRDefault="0037237C" w:rsidP="0037237C">
      <w:pPr>
        <w:pStyle w:val="ae"/>
      </w:pPr>
      <w:r w:rsidRPr="00767B2C">
        <w:t>（一）</w:t>
      </w:r>
      <w:r w:rsidRPr="00767B2C">
        <w:tab/>
      </w:r>
      <w:r w:rsidRPr="00767B2C">
        <w:t>地區經濟發展相關補助</w:t>
      </w:r>
      <w:r w:rsidR="006A3BE8" w:rsidRPr="00767B2C">
        <w:t>：</w:t>
      </w:r>
      <w:r w:rsidRPr="00767B2C">
        <w:t>由芬蘭</w:t>
      </w:r>
      <w:r w:rsidRPr="00767B2C">
        <w:t>ELY Centres</w:t>
      </w:r>
      <w:r w:rsidRPr="00767B2C">
        <w:t>（</w:t>
      </w:r>
      <w:r w:rsidRPr="00767B2C">
        <w:t>Centres of the Economic Development, Transport and the Environment, ELY Centres</w:t>
      </w:r>
      <w:r w:rsidRPr="00767B2C">
        <w:t>）負責，於全芬蘭共設有</w:t>
      </w:r>
      <w:r w:rsidRPr="00767B2C">
        <w:t>15</w:t>
      </w:r>
      <w:r w:rsidRPr="00767B2C">
        <w:t>個辦事處，主要負責三個範疇包括</w:t>
      </w:r>
      <w:r w:rsidR="006A3BE8" w:rsidRPr="00767B2C">
        <w:t>：（</w:t>
      </w:r>
      <w:r w:rsidRPr="00767B2C">
        <w:t>1</w:t>
      </w:r>
      <w:r w:rsidRPr="00767B2C">
        <w:t>）企業與產業、勞動力、人才輔導與文化活動；（</w:t>
      </w:r>
      <w:r w:rsidRPr="00767B2C">
        <w:t>2</w:t>
      </w:r>
      <w:r w:rsidRPr="00767B2C">
        <w:t>）交通與基礎建設；（</w:t>
      </w:r>
      <w:r w:rsidRPr="00767B2C">
        <w:t>3</w:t>
      </w:r>
      <w:r w:rsidRPr="00767B2C">
        <w:t>）環境與自然資源。重點為執行中央政府政策，以促進地區經濟、交通建設及環境保護等相關業務發展，提供專業意見及相關專案補助。</w:t>
      </w:r>
      <w:r w:rsidRPr="00767B2C">
        <w:t>ELY Centres</w:t>
      </w:r>
      <w:r w:rsidRPr="00767B2C">
        <w:t>網址為：</w:t>
      </w:r>
      <w:r w:rsidRPr="00767B2C">
        <w:t>https://www.ely-keskus.fi/web/ely-en</w:t>
      </w:r>
    </w:p>
    <w:p w14:paraId="24BD6B78" w14:textId="77777777" w:rsidR="0037237C" w:rsidRPr="00767B2C" w:rsidRDefault="0037237C" w:rsidP="0037237C">
      <w:pPr>
        <w:pStyle w:val="ae"/>
      </w:pPr>
    </w:p>
    <w:p w14:paraId="11D09D22" w14:textId="7747BF7B" w:rsidR="0037237C" w:rsidRPr="00767B2C" w:rsidRDefault="0037237C" w:rsidP="0037237C">
      <w:pPr>
        <w:pStyle w:val="ae"/>
      </w:pPr>
      <w:r w:rsidRPr="00767B2C">
        <w:t>（二）</w:t>
      </w:r>
      <w:r w:rsidRPr="00767B2C">
        <w:tab/>
      </w:r>
      <w:r w:rsidRPr="00767B2C">
        <w:t>貸款與融資保證（</w:t>
      </w:r>
      <w:r w:rsidRPr="00767B2C">
        <w:t>Loans and Guarantees</w:t>
      </w:r>
      <w:r w:rsidRPr="00767B2C">
        <w:t>）</w:t>
      </w:r>
      <w:r w:rsidR="006A3BE8" w:rsidRPr="00767B2C">
        <w:t>：</w:t>
      </w:r>
      <w:r w:rsidRPr="00767B2C">
        <w:t>由芬蘭國營的</w:t>
      </w:r>
      <w:r w:rsidRPr="00767B2C">
        <w:t>Finnvera plc</w:t>
      </w:r>
      <w:r w:rsidRPr="00767B2C">
        <w:t>負責提供創新及成長型企業有關出口之融資、貸款或融資保證，由</w:t>
      </w:r>
      <w:r w:rsidRPr="00767B2C">
        <w:t>Finnvera</w:t>
      </w:r>
      <w:r w:rsidRPr="00767B2C">
        <w:t>和其他金援單位承擔融資風險，以增加企業財務融通管道，確保芬蘭企業之國際競爭力。</w:t>
      </w:r>
      <w:r w:rsidRPr="00767B2C">
        <w:t>Finnvera plc</w:t>
      </w:r>
      <w:r w:rsidRPr="00767B2C">
        <w:t>提供出口業者新的解決方案，透過出口信用（</w:t>
      </w:r>
      <w:r w:rsidRPr="00767B2C">
        <w:t>export credit</w:t>
      </w:r>
      <w:r w:rsidRPr="00767B2C">
        <w:t>）可於</w:t>
      </w:r>
      <w:r w:rsidRPr="00767B2C">
        <w:t>OECD</w:t>
      </w:r>
      <w:r w:rsidRPr="00767B2C">
        <w:t>條款下提供外國買家長期貸款，並與歐洲投資基金（</w:t>
      </w:r>
      <w:r w:rsidRPr="00767B2C">
        <w:t>The European Investment Fund, EIF</w:t>
      </w:r>
      <w:r w:rsidRPr="00767B2C">
        <w:t>）簽署合約，提供芬蘭小企業</w:t>
      </w:r>
      <w:r w:rsidRPr="00767B2C">
        <w:t>2.8</w:t>
      </w:r>
      <w:r w:rsidRPr="00767B2C">
        <w:t>億歐元於相關投資方案。</w:t>
      </w:r>
    </w:p>
    <w:p w14:paraId="0B28E038" w14:textId="3E34DB02" w:rsidR="0037237C" w:rsidRPr="00767B2C" w:rsidRDefault="0037237C" w:rsidP="0037237C">
      <w:pPr>
        <w:pStyle w:val="ae"/>
      </w:pPr>
      <w:r w:rsidRPr="00767B2C">
        <w:t>（三）</w:t>
      </w:r>
      <w:r w:rsidRPr="00767B2C">
        <w:tab/>
      </w:r>
      <w:r w:rsidRPr="00767B2C">
        <w:t>研發創新補助（</w:t>
      </w:r>
      <w:r w:rsidRPr="00767B2C">
        <w:t>R&amp;D and Innovation Incentives</w:t>
      </w:r>
      <w:r w:rsidRPr="00767B2C">
        <w:t>）</w:t>
      </w:r>
      <w:r w:rsidR="006A3BE8" w:rsidRPr="00767B2C">
        <w:t>：</w:t>
      </w:r>
      <w:r w:rsidRPr="00767B2C">
        <w:t>Business Finland</w:t>
      </w:r>
      <w:r w:rsidRPr="00767B2C">
        <w:t>提供</w:t>
      </w:r>
      <w:r w:rsidRPr="00767B2C">
        <w:t xml:space="preserve">innovation funding </w:t>
      </w:r>
      <w:r w:rsidRPr="00767B2C">
        <w:t>補助重點為突破科技發展、服務科技、設計與商業社會創新等。另，透過</w:t>
      </w:r>
      <w:r w:rsidRPr="00767B2C">
        <w:t>R&amp;D Funding</w:t>
      </w:r>
      <w:r w:rsidRPr="00767B2C">
        <w:t>提供企業各種不同的研發創新補助，協助公部門以創新公共採購方式改革其服務和運作，同時由專家協助芬蘭公司進行國際化。</w:t>
      </w:r>
    </w:p>
    <w:p w14:paraId="1E7B3D55" w14:textId="5BC49650" w:rsidR="00961CC2" w:rsidRPr="00767B2C" w:rsidRDefault="00515620" w:rsidP="00B0424D">
      <w:pPr>
        <w:pStyle w:val="ae"/>
      </w:pPr>
      <w:r w:rsidRPr="00767B2C">
        <w:rPr>
          <w:rFonts w:hint="eastAsia"/>
        </w:rPr>
        <w:t>（四）</w:t>
      </w:r>
      <w:r w:rsidRPr="00767B2C">
        <w:rPr>
          <w:rFonts w:hint="eastAsia"/>
        </w:rPr>
        <w:tab/>
      </w:r>
      <w:r w:rsidRPr="00767B2C">
        <w:rPr>
          <w:rFonts w:hint="eastAsia"/>
        </w:rPr>
        <w:t>氣候基金（</w:t>
      </w:r>
      <w:r w:rsidRPr="00767B2C">
        <w:rPr>
          <w:rFonts w:hint="eastAsia"/>
        </w:rPr>
        <w:t>Climate Fund</w:t>
      </w:r>
      <w:r w:rsidRPr="00767B2C">
        <w:rPr>
          <w:rFonts w:hint="eastAsia"/>
        </w:rPr>
        <w:t>）</w:t>
      </w:r>
      <w:r w:rsidR="00961CC2" w:rsidRPr="00767B2C">
        <w:rPr>
          <w:rFonts w:hint="eastAsia"/>
        </w:rPr>
        <w:t>：</w:t>
      </w:r>
      <w:r w:rsidRPr="00767B2C">
        <w:rPr>
          <w:rFonts w:hint="eastAsia"/>
        </w:rPr>
        <w:t>主旨為對抗氣候變遷、強化低碳排產業與推廣數位化，由國營企業</w:t>
      </w:r>
      <w:r w:rsidRPr="00767B2C">
        <w:rPr>
          <w:rFonts w:hint="eastAsia"/>
        </w:rPr>
        <w:t>The Climate Fund</w:t>
      </w:r>
      <w:r w:rsidRPr="00767B2C">
        <w:rPr>
          <w:rFonts w:hint="eastAsia"/>
        </w:rPr>
        <w:t>負責提供批准補助或參與投資專案，主要目標為產業專案，如改善氣候新科技之研發或示範、不同公部門改善數據運用之平台或合作投資專案等。網址為</w:t>
      </w:r>
      <w:r w:rsidR="00961CC2" w:rsidRPr="00767B2C">
        <w:rPr>
          <w:rFonts w:hint="eastAsia"/>
        </w:rPr>
        <w:t>：</w:t>
      </w:r>
      <w:r w:rsidR="00961CC2" w:rsidRPr="00767B2C">
        <w:rPr>
          <w:rFonts w:hint="eastAsia"/>
        </w:rPr>
        <w:t>https://www.ely-keskus.fi/web/ely-en</w:t>
      </w:r>
      <w:r w:rsidR="00961CC2" w:rsidRPr="00767B2C">
        <w:rPr>
          <w:rFonts w:hint="eastAsia"/>
        </w:rPr>
        <w:t>。</w:t>
      </w:r>
    </w:p>
    <w:p w14:paraId="10E77C70" w14:textId="77777777" w:rsidR="00961CC2" w:rsidRPr="00767B2C" w:rsidRDefault="00961CC2" w:rsidP="00B0424D">
      <w:pPr>
        <w:pStyle w:val="ae"/>
      </w:pPr>
    </w:p>
    <w:p w14:paraId="35B98B8B" w14:textId="78ECA93C" w:rsidR="006C224F" w:rsidRPr="00767B2C" w:rsidRDefault="00515620" w:rsidP="00B0424D">
      <w:pPr>
        <w:pStyle w:val="ae"/>
      </w:pPr>
      <w:r w:rsidRPr="00767B2C">
        <w:br w:type="page"/>
      </w:r>
    </w:p>
    <w:p w14:paraId="23FC3B4A" w14:textId="77777777" w:rsidR="00961CC2" w:rsidRPr="00767B2C" w:rsidRDefault="00961CC2" w:rsidP="00B0424D">
      <w:pPr>
        <w:pStyle w:val="ae"/>
      </w:pPr>
    </w:p>
    <w:p w14:paraId="2A2B33EE" w14:textId="77777777" w:rsidR="008C0F2A" w:rsidRPr="00767B2C" w:rsidRDefault="008C0F2A">
      <w:pPr>
        <w:ind w:firstLine="472"/>
        <w:rPr>
          <w:lang w:eastAsia="zh-TW"/>
        </w:rPr>
        <w:sectPr w:rsidR="008C0F2A" w:rsidRPr="00767B2C">
          <w:headerReference w:type="default" r:id="rId28"/>
          <w:pgSz w:w="11906" w:h="16838" w:code="9"/>
          <w:pgMar w:top="2268" w:right="1701" w:bottom="1701" w:left="1701" w:header="1134" w:footer="851" w:gutter="0"/>
          <w:cols w:space="425"/>
          <w:docGrid w:type="linesAndChars" w:linePitch="514" w:charSpace="-774"/>
        </w:sectPr>
      </w:pPr>
    </w:p>
    <w:p w14:paraId="56740288" w14:textId="77777777" w:rsidR="003F5E94" w:rsidRPr="00767B2C" w:rsidRDefault="003F5E94" w:rsidP="00165C7D">
      <w:pPr>
        <w:pStyle w:val="a3"/>
        <w:spacing w:before="514" w:after="771"/>
        <w:rPr>
          <w:lang w:eastAsia="zh-TW"/>
        </w:rPr>
      </w:pPr>
      <w:bookmarkStart w:id="7" w:name="_Toc204723487"/>
      <w:r w:rsidRPr="00767B2C">
        <w:rPr>
          <w:rFonts w:hint="eastAsia"/>
          <w:lang w:eastAsia="zh-TW"/>
        </w:rPr>
        <w:t>第伍章　租稅及金融制度</w:t>
      </w:r>
      <w:bookmarkEnd w:id="7"/>
    </w:p>
    <w:p w14:paraId="3B9209C7" w14:textId="77777777" w:rsidR="003F5E94" w:rsidRPr="00767B2C" w:rsidRDefault="003F5E94">
      <w:pPr>
        <w:pStyle w:val="a4"/>
      </w:pPr>
      <w:r w:rsidRPr="00767B2C">
        <w:rPr>
          <w:rFonts w:hint="eastAsia"/>
        </w:rPr>
        <w:t>一、租稅</w:t>
      </w:r>
    </w:p>
    <w:p w14:paraId="4A32A133" w14:textId="77777777" w:rsidR="0037237C" w:rsidRPr="00767B2C" w:rsidRDefault="0037237C" w:rsidP="0037237C">
      <w:pPr>
        <w:pStyle w:val="ae"/>
      </w:pPr>
      <w:r w:rsidRPr="00767B2C">
        <w:t>（一）投資所得稅</w:t>
      </w:r>
    </w:p>
    <w:p w14:paraId="135EFC58" w14:textId="77777777" w:rsidR="0037237C" w:rsidRPr="00767B2C" w:rsidRDefault="0037237C" w:rsidP="0037237C">
      <w:pPr>
        <w:pStyle w:val="af0"/>
        <w:ind w:left="945" w:firstLine="472"/>
      </w:pPr>
      <w:r w:rsidRPr="00767B2C">
        <w:rPr>
          <w:lang w:eastAsia="zh-TW"/>
        </w:rPr>
        <w:t>投資所得包括財產交易所得、資本利得、租金收入、股利、利息、權利金等；公司單一稅為</w:t>
      </w:r>
      <w:r w:rsidRPr="00767B2C">
        <w:rPr>
          <w:lang w:eastAsia="zh-TW"/>
        </w:rPr>
        <w:t>20%</w:t>
      </w:r>
      <w:r w:rsidRPr="00767B2C">
        <w:rPr>
          <w:lang w:eastAsia="zh-TW"/>
        </w:rPr>
        <w:t>。</w:t>
      </w:r>
    </w:p>
    <w:p w14:paraId="3E037524" w14:textId="77777777" w:rsidR="0037237C" w:rsidRPr="00767B2C" w:rsidRDefault="0037237C" w:rsidP="0037237C">
      <w:pPr>
        <w:pStyle w:val="ae"/>
      </w:pPr>
      <w:r w:rsidRPr="00767B2C">
        <w:t>（二）公司所得稅</w:t>
      </w:r>
    </w:p>
    <w:p w14:paraId="25B1B042" w14:textId="77777777" w:rsidR="0037237C" w:rsidRPr="00767B2C" w:rsidRDefault="0037237C" w:rsidP="0037237C">
      <w:pPr>
        <w:pStyle w:val="af0"/>
        <w:ind w:left="945" w:firstLine="472"/>
      </w:pPr>
      <w:r w:rsidRPr="00767B2C">
        <w:t>有限公司之所得稅率為</w:t>
      </w:r>
      <w:r w:rsidRPr="00767B2C">
        <w:t>20%</w:t>
      </w:r>
      <w:r w:rsidRPr="00767B2C">
        <w:t>，</w:t>
      </w:r>
      <w:r w:rsidRPr="00767B2C">
        <w:rPr>
          <w:lang w:eastAsia="zh-TW"/>
        </w:rPr>
        <w:t>但</w:t>
      </w:r>
      <w:r w:rsidRPr="00767B2C">
        <w:t>獨資或合夥公司，應先將企業所得區分資本所得（</w:t>
      </w:r>
      <w:r w:rsidRPr="00767B2C">
        <w:t>capital income</w:t>
      </w:r>
      <w:r w:rsidRPr="00767B2C">
        <w:t>）與勞動所得（</w:t>
      </w:r>
      <w:r w:rsidRPr="00767B2C">
        <w:t>earned income</w:t>
      </w:r>
      <w:r w:rsidRPr="00767B2C">
        <w:t>），</w:t>
      </w:r>
      <w:r w:rsidRPr="00767B2C">
        <w:rPr>
          <w:lang w:eastAsia="zh-TW"/>
        </w:rPr>
        <w:t>3</w:t>
      </w:r>
      <w:r w:rsidRPr="00767B2C">
        <w:rPr>
          <w:lang w:eastAsia="zh-TW"/>
        </w:rPr>
        <w:t>萬歐元</w:t>
      </w:r>
      <w:r w:rsidRPr="00767B2C">
        <w:t>依</w:t>
      </w:r>
      <w:r w:rsidRPr="00767B2C">
        <w:rPr>
          <w:lang w:eastAsia="zh-TW"/>
        </w:rPr>
        <w:t>3</w:t>
      </w:r>
      <w:r w:rsidRPr="00767B2C">
        <w:t>0%</w:t>
      </w:r>
      <w:r w:rsidRPr="00767B2C">
        <w:t>課稅</w:t>
      </w:r>
      <w:r w:rsidRPr="00767B2C">
        <w:rPr>
          <w:lang w:eastAsia="zh-TW"/>
        </w:rPr>
        <w:t>，超過</w:t>
      </w:r>
      <w:r w:rsidRPr="00767B2C">
        <w:rPr>
          <w:lang w:eastAsia="zh-TW"/>
        </w:rPr>
        <w:t>3</w:t>
      </w:r>
      <w:r w:rsidRPr="00767B2C">
        <w:rPr>
          <w:lang w:eastAsia="zh-TW"/>
        </w:rPr>
        <w:t>萬歐元</w:t>
      </w:r>
      <w:r w:rsidRPr="00767B2C">
        <w:t>依</w:t>
      </w:r>
      <w:r w:rsidRPr="00767B2C">
        <w:rPr>
          <w:lang w:eastAsia="zh-TW"/>
        </w:rPr>
        <w:t>34</w:t>
      </w:r>
      <w:r w:rsidRPr="00767B2C">
        <w:t>%</w:t>
      </w:r>
      <w:r w:rsidRPr="00767B2C">
        <w:t>課稅，後者則依個人所得稅課徵。</w:t>
      </w:r>
      <w:r w:rsidRPr="00767B2C">
        <w:rPr>
          <w:lang w:eastAsia="zh-TW"/>
        </w:rPr>
        <w:t>外籍公司或單位，因其業務活動於芬蘭，自</w:t>
      </w:r>
      <w:r w:rsidRPr="00767B2C">
        <w:rPr>
          <w:lang w:eastAsia="zh-TW"/>
        </w:rPr>
        <w:t>2021</w:t>
      </w:r>
      <w:r w:rsidRPr="00767B2C">
        <w:rPr>
          <w:lang w:eastAsia="zh-TW"/>
        </w:rPr>
        <w:t>年</w:t>
      </w:r>
      <w:r w:rsidRPr="00767B2C">
        <w:rPr>
          <w:lang w:eastAsia="zh-TW"/>
        </w:rPr>
        <w:t>1</w:t>
      </w:r>
      <w:r w:rsidRPr="00767B2C">
        <w:rPr>
          <w:lang w:eastAsia="zh-TW"/>
        </w:rPr>
        <w:t>月</w:t>
      </w:r>
      <w:r w:rsidRPr="00767B2C">
        <w:rPr>
          <w:lang w:eastAsia="zh-TW"/>
        </w:rPr>
        <w:t>1</w:t>
      </w:r>
      <w:r w:rsidRPr="00767B2C">
        <w:rPr>
          <w:lang w:eastAsia="zh-TW"/>
        </w:rPr>
        <w:t>日所施行之所得稅課徵修正法，負責人視為在芬蘭之納稅義務人。</w:t>
      </w:r>
      <w:r w:rsidRPr="00767B2C">
        <w:rPr>
          <w:lang w:eastAsia="zh-TW"/>
        </w:rPr>
        <w:tab/>
      </w:r>
    </w:p>
    <w:p w14:paraId="2CC3A713" w14:textId="77777777" w:rsidR="0037237C" w:rsidRPr="00767B2C" w:rsidRDefault="0037237C" w:rsidP="0037237C">
      <w:pPr>
        <w:pStyle w:val="ae"/>
      </w:pPr>
      <w:r w:rsidRPr="00767B2C">
        <w:t>（三）個人所得稅</w:t>
      </w:r>
    </w:p>
    <w:p w14:paraId="68ED483C" w14:textId="245D719E" w:rsidR="0037237C" w:rsidRPr="00767B2C" w:rsidRDefault="0037237C" w:rsidP="0037237C">
      <w:pPr>
        <w:pStyle w:val="af0"/>
        <w:ind w:left="945" w:firstLine="472"/>
        <w:rPr>
          <w:lang w:eastAsia="zh-TW"/>
        </w:rPr>
      </w:pPr>
      <w:r w:rsidRPr="00767B2C">
        <w:rPr>
          <w:lang w:eastAsia="zh-TW"/>
        </w:rPr>
        <w:t>個人所得分為資本收得與勞動所得，資本所得（如投資）課徵</w:t>
      </w:r>
      <w:r w:rsidRPr="00767B2C">
        <w:rPr>
          <w:lang w:eastAsia="zh-TW"/>
        </w:rPr>
        <w:t>30%</w:t>
      </w:r>
      <w:r w:rsidRPr="00767B2C">
        <w:rPr>
          <w:lang w:eastAsia="zh-TW"/>
        </w:rPr>
        <w:t>，超過</w:t>
      </w:r>
      <w:r w:rsidRPr="00767B2C">
        <w:rPr>
          <w:lang w:eastAsia="zh-TW"/>
        </w:rPr>
        <w:t>3</w:t>
      </w:r>
      <w:r w:rsidRPr="00767B2C">
        <w:rPr>
          <w:lang w:eastAsia="zh-TW"/>
        </w:rPr>
        <w:t>萬歐元，課徵</w:t>
      </w:r>
      <w:r w:rsidRPr="00767B2C">
        <w:rPr>
          <w:lang w:eastAsia="zh-TW"/>
        </w:rPr>
        <w:t>34%</w:t>
      </w:r>
      <w:r w:rsidRPr="00767B2C">
        <w:rPr>
          <w:lang w:eastAsia="zh-TW"/>
        </w:rPr>
        <w:t>。勞動所得（</w:t>
      </w:r>
      <w:r w:rsidRPr="00767B2C">
        <w:rPr>
          <w:lang w:eastAsia="zh-TW"/>
        </w:rPr>
        <w:t>earned income</w:t>
      </w:r>
      <w:r w:rsidRPr="00767B2C">
        <w:rPr>
          <w:lang w:eastAsia="zh-TW"/>
        </w:rPr>
        <w:t>）扣除減免額（</w:t>
      </w:r>
      <w:r w:rsidRPr="00767B2C">
        <w:rPr>
          <w:lang w:eastAsia="zh-TW"/>
        </w:rPr>
        <w:t>tax-deductible</w:t>
      </w:r>
      <w:r w:rsidRPr="00767B2C">
        <w:rPr>
          <w:lang w:eastAsia="zh-TW"/>
        </w:rPr>
        <w:t>）後，依累進稅率課徵所得稅如下表格</w:t>
      </w:r>
      <w:r w:rsidR="006A3BE8" w:rsidRPr="00767B2C">
        <w:rPr>
          <w:lang w:eastAsia="zh-TW"/>
        </w:rPr>
        <w:t>：</w:t>
      </w:r>
    </w:p>
    <w:tbl>
      <w:tblPr>
        <w:tblW w:w="7627" w:type="dxa"/>
        <w:jc w:val="right"/>
        <w:tblCellMar>
          <w:left w:w="10" w:type="dxa"/>
          <w:right w:w="10" w:type="dxa"/>
        </w:tblCellMar>
        <w:tblLook w:val="0000" w:firstRow="0" w:lastRow="0" w:firstColumn="0" w:lastColumn="0" w:noHBand="0" w:noVBand="0"/>
      </w:tblPr>
      <w:tblGrid>
        <w:gridCol w:w="2256"/>
        <w:gridCol w:w="2268"/>
        <w:gridCol w:w="3103"/>
      </w:tblGrid>
      <w:tr w:rsidR="0037237C" w:rsidRPr="00767B2C" w14:paraId="4343D5FD" w14:textId="77777777" w:rsidTr="008C189D">
        <w:trPr>
          <w:trHeight w:val="510"/>
          <w:tblHeader/>
          <w:jc w:val="right"/>
        </w:trPr>
        <w:tc>
          <w:tcPr>
            <w:tcW w:w="2256"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1F918CF" w14:textId="77777777" w:rsidR="0037237C" w:rsidRPr="00767B2C" w:rsidRDefault="0037237C" w:rsidP="008C189D">
            <w:pPr>
              <w:pStyle w:val="af9"/>
              <w:pageBreakBefore/>
              <w:snapToGrid w:val="0"/>
            </w:pPr>
            <w:r w:rsidRPr="00767B2C">
              <w:t>應稅所得（歐元）</w:t>
            </w:r>
          </w:p>
        </w:tc>
        <w:tc>
          <w:tcPr>
            <w:tcW w:w="2268"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39B66E" w14:textId="77777777" w:rsidR="0037237C" w:rsidRPr="00767B2C" w:rsidRDefault="0037237C" w:rsidP="00A07394">
            <w:pPr>
              <w:pStyle w:val="af9"/>
              <w:snapToGrid w:val="0"/>
            </w:pPr>
            <w:r w:rsidRPr="00767B2C">
              <w:t>最低限額之課徵額</w:t>
            </w:r>
          </w:p>
        </w:tc>
        <w:tc>
          <w:tcPr>
            <w:tcW w:w="310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4D18961E" w14:textId="77777777" w:rsidR="0037237C" w:rsidRPr="00767B2C" w:rsidRDefault="0037237C" w:rsidP="00A07394">
            <w:pPr>
              <w:pStyle w:val="af9"/>
              <w:snapToGrid w:val="0"/>
            </w:pPr>
            <w:r w:rsidRPr="00767B2C">
              <w:t>超過最低限額之稅率（</w:t>
            </w:r>
            <w:r w:rsidRPr="00767B2C">
              <w:t>%</w:t>
            </w:r>
            <w:r w:rsidRPr="00767B2C">
              <w:t>）</w:t>
            </w:r>
          </w:p>
        </w:tc>
      </w:tr>
      <w:tr w:rsidR="0037237C" w:rsidRPr="00767B2C" w14:paraId="01F44050" w14:textId="77777777" w:rsidTr="008C189D">
        <w:trPr>
          <w:trHeight w:val="510"/>
          <w:jc w:val="right"/>
        </w:trPr>
        <w:tc>
          <w:tcPr>
            <w:tcW w:w="2256"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C7523A1" w14:textId="77777777" w:rsidR="0037237C" w:rsidRPr="00767B2C" w:rsidRDefault="0037237C" w:rsidP="00A07394">
            <w:pPr>
              <w:pStyle w:val="af9"/>
              <w:snapToGrid w:val="0"/>
            </w:pPr>
            <w:r w:rsidRPr="00767B2C">
              <w:t>0~21,200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4E48D5C" w14:textId="77777777" w:rsidR="0037237C" w:rsidRPr="00767B2C" w:rsidRDefault="0037237C" w:rsidP="00A07394">
            <w:pPr>
              <w:pStyle w:val="af9"/>
              <w:snapToGrid w:val="0"/>
            </w:pPr>
            <w:r w:rsidRPr="00767B2C">
              <w:t>0</w:t>
            </w:r>
            <w:r w:rsidRPr="00767B2C">
              <w:t>歐元</w:t>
            </w:r>
          </w:p>
        </w:tc>
        <w:tc>
          <w:tcPr>
            <w:tcW w:w="310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5F0FF343" w14:textId="77777777" w:rsidR="0037237C" w:rsidRPr="00767B2C" w:rsidRDefault="0037237C" w:rsidP="00A07394">
            <w:pPr>
              <w:pStyle w:val="af9"/>
              <w:snapToGrid w:val="0"/>
            </w:pPr>
            <w:r w:rsidRPr="00767B2C">
              <w:t>12.64%</w:t>
            </w:r>
          </w:p>
        </w:tc>
      </w:tr>
      <w:tr w:rsidR="0037237C" w:rsidRPr="00767B2C" w14:paraId="136AC79C" w14:textId="77777777" w:rsidTr="008C189D">
        <w:trPr>
          <w:trHeight w:val="510"/>
          <w:jc w:val="right"/>
        </w:trPr>
        <w:tc>
          <w:tcPr>
            <w:tcW w:w="2256"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253F0EA" w14:textId="77777777" w:rsidR="0037237C" w:rsidRPr="00767B2C" w:rsidRDefault="0037237C" w:rsidP="00A07394">
            <w:pPr>
              <w:pStyle w:val="af9"/>
              <w:snapToGrid w:val="0"/>
            </w:pPr>
            <w:r w:rsidRPr="00767B2C">
              <w:t>21,200~31,500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94E0F29" w14:textId="77777777" w:rsidR="0037237C" w:rsidRPr="00767B2C" w:rsidRDefault="0037237C" w:rsidP="00A07394">
            <w:pPr>
              <w:pStyle w:val="af9"/>
              <w:snapToGrid w:val="0"/>
            </w:pPr>
            <w:r w:rsidRPr="00767B2C">
              <w:t>2,679.68</w:t>
            </w:r>
            <w:r w:rsidRPr="00767B2C">
              <w:t>歐元</w:t>
            </w:r>
          </w:p>
        </w:tc>
        <w:tc>
          <w:tcPr>
            <w:tcW w:w="310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02A873B0" w14:textId="77777777" w:rsidR="0037237C" w:rsidRPr="00767B2C" w:rsidRDefault="0037237C" w:rsidP="00A07394">
            <w:pPr>
              <w:pStyle w:val="af9"/>
              <w:snapToGrid w:val="0"/>
            </w:pPr>
            <w:r w:rsidRPr="00767B2C">
              <w:t>19%</w:t>
            </w:r>
          </w:p>
        </w:tc>
      </w:tr>
      <w:tr w:rsidR="0037237C" w:rsidRPr="00767B2C" w14:paraId="296F2F0F" w14:textId="77777777" w:rsidTr="008C189D">
        <w:trPr>
          <w:trHeight w:val="510"/>
          <w:jc w:val="right"/>
        </w:trPr>
        <w:tc>
          <w:tcPr>
            <w:tcW w:w="2256"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27866A6" w14:textId="77777777" w:rsidR="0037237C" w:rsidRPr="00767B2C" w:rsidRDefault="0037237C" w:rsidP="00A07394">
            <w:pPr>
              <w:pStyle w:val="af9"/>
              <w:snapToGrid w:val="0"/>
            </w:pPr>
            <w:r w:rsidRPr="00767B2C">
              <w:t>31,500~49,000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006908C" w14:textId="77777777" w:rsidR="0037237C" w:rsidRPr="00767B2C" w:rsidRDefault="0037237C" w:rsidP="00A07394">
            <w:pPr>
              <w:pStyle w:val="af9"/>
              <w:snapToGrid w:val="0"/>
            </w:pPr>
            <w:r w:rsidRPr="00767B2C">
              <w:t>4,636.68</w:t>
            </w:r>
            <w:r w:rsidRPr="00767B2C">
              <w:t>歐元</w:t>
            </w:r>
          </w:p>
        </w:tc>
        <w:tc>
          <w:tcPr>
            <w:tcW w:w="310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76E42513" w14:textId="77777777" w:rsidR="0037237C" w:rsidRPr="00767B2C" w:rsidRDefault="0037237C" w:rsidP="00A07394">
            <w:pPr>
              <w:pStyle w:val="af9"/>
              <w:snapToGrid w:val="0"/>
            </w:pPr>
            <w:r w:rsidRPr="00767B2C">
              <w:t>30.25%</w:t>
            </w:r>
          </w:p>
        </w:tc>
      </w:tr>
      <w:tr w:rsidR="0037237C" w:rsidRPr="00767B2C" w14:paraId="3B10F789" w14:textId="77777777" w:rsidTr="008C189D">
        <w:trPr>
          <w:trHeight w:val="510"/>
          <w:jc w:val="right"/>
        </w:trPr>
        <w:tc>
          <w:tcPr>
            <w:tcW w:w="2256"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6D0E2B" w14:textId="77777777" w:rsidR="0037237C" w:rsidRPr="00767B2C" w:rsidRDefault="0037237C" w:rsidP="00A07394">
            <w:pPr>
              <w:pStyle w:val="af9"/>
              <w:snapToGrid w:val="0"/>
            </w:pPr>
            <w:r w:rsidRPr="00767B2C">
              <w:t>49,000~52,100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7C5588B" w14:textId="77777777" w:rsidR="0037237C" w:rsidRPr="00767B2C" w:rsidRDefault="0037237C" w:rsidP="00A07394">
            <w:pPr>
              <w:pStyle w:val="af9"/>
              <w:snapToGrid w:val="0"/>
            </w:pPr>
            <w:r w:rsidRPr="00767B2C">
              <w:t>10,868.18</w:t>
            </w:r>
            <w:r w:rsidRPr="00767B2C">
              <w:t>歐元</w:t>
            </w:r>
          </w:p>
        </w:tc>
        <w:tc>
          <w:tcPr>
            <w:tcW w:w="310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48E2ACEE" w14:textId="77777777" w:rsidR="0037237C" w:rsidRPr="00767B2C" w:rsidRDefault="0037237C" w:rsidP="00A07394">
            <w:pPr>
              <w:pStyle w:val="af9"/>
              <w:snapToGrid w:val="0"/>
            </w:pPr>
            <w:r w:rsidRPr="00767B2C">
              <w:t>34.00%</w:t>
            </w:r>
          </w:p>
        </w:tc>
      </w:tr>
      <w:tr w:rsidR="0037237C" w:rsidRPr="00767B2C" w14:paraId="10F21A64" w14:textId="77777777" w:rsidTr="008C189D">
        <w:trPr>
          <w:trHeight w:val="510"/>
          <w:jc w:val="right"/>
        </w:trPr>
        <w:tc>
          <w:tcPr>
            <w:tcW w:w="2256"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4F50AC7" w14:textId="77777777" w:rsidR="0037237C" w:rsidRPr="00767B2C" w:rsidRDefault="0037237C" w:rsidP="00A07394">
            <w:pPr>
              <w:pStyle w:val="af9"/>
              <w:snapToGrid w:val="0"/>
            </w:pPr>
            <w:r w:rsidRPr="00767B2C">
              <w:t>88,200~150,000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7AB3D20" w14:textId="77777777" w:rsidR="0037237C" w:rsidRPr="00767B2C" w:rsidRDefault="0037237C" w:rsidP="00A07394">
            <w:pPr>
              <w:pStyle w:val="af9"/>
              <w:snapToGrid w:val="0"/>
            </w:pPr>
            <w:r w:rsidRPr="00767B2C">
              <w:t>23,142.18</w:t>
            </w:r>
            <w:r w:rsidRPr="00767B2C">
              <w:t>歐元</w:t>
            </w:r>
          </w:p>
        </w:tc>
        <w:tc>
          <w:tcPr>
            <w:tcW w:w="310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1F54BD62" w14:textId="77777777" w:rsidR="0037237C" w:rsidRPr="00767B2C" w:rsidRDefault="0037237C" w:rsidP="00A07394">
            <w:pPr>
              <w:pStyle w:val="af9"/>
              <w:snapToGrid w:val="0"/>
            </w:pPr>
            <w:r w:rsidRPr="00767B2C">
              <w:t>41.75%</w:t>
            </w:r>
          </w:p>
        </w:tc>
      </w:tr>
      <w:tr w:rsidR="0037237C" w:rsidRPr="00767B2C" w14:paraId="374CE681" w14:textId="77777777" w:rsidTr="008C189D">
        <w:trPr>
          <w:trHeight w:val="510"/>
          <w:jc w:val="right"/>
        </w:trPr>
        <w:tc>
          <w:tcPr>
            <w:tcW w:w="2256"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32EB343D" w14:textId="77777777" w:rsidR="0037237C" w:rsidRPr="00767B2C" w:rsidRDefault="0037237C" w:rsidP="00A07394">
            <w:pPr>
              <w:pStyle w:val="af9"/>
              <w:snapToGrid w:val="0"/>
            </w:pPr>
            <w:r w:rsidRPr="00767B2C">
              <w:t>150,000</w:t>
            </w:r>
            <w:r w:rsidRPr="00767B2C">
              <w:t>以上</w:t>
            </w:r>
          </w:p>
        </w:tc>
        <w:tc>
          <w:tcPr>
            <w:tcW w:w="2268"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043FCDB3" w14:textId="77777777" w:rsidR="0037237C" w:rsidRPr="00767B2C" w:rsidRDefault="0037237C" w:rsidP="00A07394">
            <w:pPr>
              <w:pStyle w:val="af9"/>
              <w:snapToGrid w:val="0"/>
            </w:pPr>
            <w:r w:rsidRPr="00767B2C">
              <w:t>48,943.68</w:t>
            </w:r>
            <w:r w:rsidRPr="00767B2C">
              <w:t>歐元</w:t>
            </w:r>
          </w:p>
        </w:tc>
        <w:tc>
          <w:tcPr>
            <w:tcW w:w="3103"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EC2EEB9" w14:textId="77777777" w:rsidR="0037237C" w:rsidRPr="00767B2C" w:rsidRDefault="0037237C" w:rsidP="00A07394">
            <w:pPr>
              <w:pStyle w:val="af9"/>
              <w:snapToGrid w:val="0"/>
            </w:pPr>
            <w:r w:rsidRPr="00767B2C">
              <w:t>44.25%</w:t>
            </w:r>
          </w:p>
        </w:tc>
      </w:tr>
    </w:tbl>
    <w:p w14:paraId="1C33BEA7" w14:textId="6A63C99C" w:rsidR="0037237C" w:rsidRPr="00767B2C" w:rsidRDefault="0037237C" w:rsidP="0037237C">
      <w:pPr>
        <w:pStyle w:val="af0"/>
        <w:ind w:left="945" w:firstLine="472"/>
      </w:pPr>
      <w:r w:rsidRPr="00767B2C">
        <w:t>個人勞動所得</w:t>
      </w:r>
      <w:r w:rsidRPr="00767B2C">
        <w:rPr>
          <w:lang w:eastAsia="zh-TW"/>
        </w:rPr>
        <w:t>稅除上述表格，</w:t>
      </w:r>
      <w:r w:rsidRPr="00767B2C">
        <w:t>尚須繳納地方稅（</w:t>
      </w:r>
      <w:r w:rsidRPr="00767B2C">
        <w:t>municipal tax</w:t>
      </w:r>
      <w:r w:rsidRPr="00767B2C">
        <w:t>）</w:t>
      </w:r>
      <w:r w:rsidRPr="00767B2C">
        <w:rPr>
          <w:lang w:eastAsia="zh-TW"/>
        </w:rPr>
        <w:t>、</w:t>
      </w:r>
      <w:r w:rsidRPr="00767B2C">
        <w:t>教會稅（</w:t>
      </w:r>
      <w:r w:rsidRPr="00767B2C">
        <w:t>church tax</w:t>
      </w:r>
      <w:r w:rsidRPr="00767B2C">
        <w:t>）</w:t>
      </w:r>
      <w:r w:rsidRPr="00767B2C">
        <w:rPr>
          <w:lang w:eastAsia="zh-TW"/>
        </w:rPr>
        <w:t>和健保費（</w:t>
      </w:r>
      <w:r w:rsidRPr="00767B2C">
        <w:rPr>
          <w:lang w:eastAsia="zh-TW"/>
        </w:rPr>
        <w:t>Health Insurance Contribution</w:t>
      </w:r>
      <w:r w:rsidRPr="00767B2C">
        <w:rPr>
          <w:lang w:eastAsia="zh-TW"/>
        </w:rPr>
        <w:t>）等總合</w:t>
      </w:r>
      <w:r w:rsidRPr="00767B2C">
        <w:t>為</w:t>
      </w:r>
      <w:r w:rsidRPr="00767B2C">
        <w:rPr>
          <w:lang w:eastAsia="zh-TW"/>
        </w:rPr>
        <w:t>12</w:t>
      </w:r>
      <w:r w:rsidRPr="00767B2C">
        <w:t>~</w:t>
      </w:r>
      <w:r w:rsidRPr="00767B2C">
        <w:rPr>
          <w:lang w:eastAsia="zh-TW"/>
        </w:rPr>
        <w:t>16.7</w:t>
      </w:r>
      <w:r w:rsidRPr="00767B2C">
        <w:t>%</w:t>
      </w:r>
      <w:r w:rsidRPr="00767B2C">
        <w:t>。</w:t>
      </w:r>
      <w:r w:rsidRPr="00767B2C">
        <w:rPr>
          <w:lang w:eastAsia="zh-TW"/>
        </w:rPr>
        <w:t>另年收入超過</w:t>
      </w:r>
      <w:r w:rsidRPr="00767B2C">
        <w:rPr>
          <w:lang w:eastAsia="zh-TW"/>
        </w:rPr>
        <w:t>1</w:t>
      </w:r>
      <w:r w:rsidRPr="00767B2C">
        <w:rPr>
          <w:lang w:eastAsia="zh-TW"/>
        </w:rPr>
        <w:t>萬</w:t>
      </w:r>
      <w:r w:rsidRPr="00767B2C">
        <w:rPr>
          <w:lang w:eastAsia="zh-TW"/>
        </w:rPr>
        <w:t>8600</w:t>
      </w:r>
      <w:r w:rsidRPr="00767B2C">
        <w:rPr>
          <w:lang w:eastAsia="zh-TW"/>
        </w:rPr>
        <w:t>歐元需繳納</w:t>
      </w:r>
      <w:r w:rsidRPr="00767B2C">
        <w:t>地方稅</w:t>
      </w:r>
      <w:r w:rsidRPr="00767B2C">
        <w:rPr>
          <w:lang w:eastAsia="zh-TW"/>
        </w:rPr>
        <w:t>，依地方政府而異</w:t>
      </w:r>
      <w:r w:rsidR="004B2420" w:rsidRPr="00767B2C">
        <w:rPr>
          <w:lang w:eastAsia="zh-TW"/>
        </w:rPr>
        <w:t>（</w:t>
      </w:r>
      <w:r w:rsidRPr="00767B2C">
        <w:rPr>
          <w:lang w:eastAsia="zh-TW"/>
        </w:rPr>
        <w:t>除</w:t>
      </w:r>
      <w:r w:rsidRPr="00767B2C">
        <w:rPr>
          <w:lang w:eastAsia="zh-TW"/>
        </w:rPr>
        <w:t>Aland</w:t>
      </w:r>
      <w:r w:rsidRPr="00767B2C">
        <w:rPr>
          <w:lang w:eastAsia="zh-TW"/>
        </w:rPr>
        <w:t>島外</w:t>
      </w:r>
      <w:r w:rsidR="004B2420" w:rsidRPr="00767B2C">
        <w:rPr>
          <w:lang w:eastAsia="zh-TW"/>
        </w:rPr>
        <w:t>）</w:t>
      </w:r>
      <w:r w:rsidRPr="00767B2C">
        <w:rPr>
          <w:lang w:eastAsia="zh-TW"/>
        </w:rPr>
        <w:t>最低稅率為</w:t>
      </w:r>
      <w:r w:rsidRPr="00767B2C">
        <w:rPr>
          <w:lang w:eastAsia="zh-TW"/>
        </w:rPr>
        <w:t>4.7%</w:t>
      </w:r>
      <w:r w:rsidRPr="00767B2C">
        <w:rPr>
          <w:lang w:eastAsia="zh-TW"/>
        </w:rPr>
        <w:t>；最高稅率為</w:t>
      </w:r>
      <w:r w:rsidRPr="00767B2C">
        <w:rPr>
          <w:lang w:eastAsia="zh-TW"/>
        </w:rPr>
        <w:t>10.9%</w:t>
      </w:r>
      <w:r w:rsidRPr="00767B2C">
        <w:rPr>
          <w:lang w:eastAsia="zh-TW"/>
        </w:rPr>
        <w:t>。另教會稅方面，如年收入超過</w:t>
      </w:r>
      <w:r w:rsidRPr="00767B2C">
        <w:rPr>
          <w:lang w:eastAsia="zh-TW"/>
        </w:rPr>
        <w:t>1</w:t>
      </w:r>
      <w:r w:rsidRPr="00767B2C">
        <w:rPr>
          <w:lang w:eastAsia="zh-TW"/>
        </w:rPr>
        <w:t>萬</w:t>
      </w:r>
      <w:r w:rsidRPr="00767B2C">
        <w:rPr>
          <w:lang w:eastAsia="zh-TW"/>
        </w:rPr>
        <w:t>8600</w:t>
      </w:r>
      <w:r w:rsidRPr="00767B2C">
        <w:rPr>
          <w:lang w:eastAsia="zh-TW"/>
        </w:rPr>
        <w:t>歐元需繳納教會</w:t>
      </w:r>
      <w:r w:rsidRPr="00767B2C">
        <w:t>稅</w:t>
      </w:r>
      <w:r w:rsidRPr="00767B2C">
        <w:rPr>
          <w:lang w:eastAsia="zh-TW"/>
        </w:rPr>
        <w:t>，路德教教會最低</w:t>
      </w:r>
      <w:r w:rsidRPr="00767B2C">
        <w:rPr>
          <w:lang w:eastAsia="zh-TW"/>
        </w:rPr>
        <w:t>1%</w:t>
      </w:r>
      <w:r w:rsidRPr="00767B2C">
        <w:rPr>
          <w:lang w:eastAsia="zh-TW"/>
        </w:rPr>
        <w:t>，最高</w:t>
      </w:r>
      <w:r w:rsidRPr="00767B2C">
        <w:rPr>
          <w:lang w:eastAsia="zh-TW"/>
        </w:rPr>
        <w:t>2%</w:t>
      </w:r>
      <w:r w:rsidRPr="00767B2C">
        <w:rPr>
          <w:lang w:eastAsia="zh-TW"/>
        </w:rPr>
        <w:t>；東正教教會最低</w:t>
      </w:r>
      <w:r w:rsidRPr="00767B2C">
        <w:rPr>
          <w:lang w:eastAsia="zh-TW"/>
        </w:rPr>
        <w:t>1.75%</w:t>
      </w:r>
      <w:r w:rsidRPr="00767B2C">
        <w:rPr>
          <w:lang w:eastAsia="zh-TW"/>
        </w:rPr>
        <w:t>，最高</w:t>
      </w:r>
      <w:r w:rsidRPr="00767B2C">
        <w:rPr>
          <w:lang w:eastAsia="zh-TW"/>
        </w:rPr>
        <w:t>2.25%</w:t>
      </w:r>
      <w:r w:rsidRPr="00767B2C">
        <w:rPr>
          <w:lang w:eastAsia="zh-TW"/>
        </w:rPr>
        <w:t>。健保稅方面，全面健保受保人須繳</w:t>
      </w:r>
      <w:r w:rsidRPr="00767B2C">
        <w:rPr>
          <w:lang w:eastAsia="zh-TW"/>
        </w:rPr>
        <w:t>1.06%</w:t>
      </w:r>
      <w:r w:rsidRPr="00767B2C">
        <w:rPr>
          <w:lang w:eastAsia="zh-TW"/>
        </w:rPr>
        <w:t>稅率；每日型保費方案，年收入少於</w:t>
      </w:r>
      <w:r w:rsidRPr="00767B2C">
        <w:rPr>
          <w:lang w:eastAsia="zh-TW"/>
        </w:rPr>
        <w:t>16,862</w:t>
      </w:r>
      <w:r w:rsidRPr="00767B2C">
        <w:rPr>
          <w:lang w:eastAsia="zh-TW"/>
        </w:rPr>
        <w:t>歐元，健保稅稅率</w:t>
      </w:r>
      <w:r w:rsidRPr="00767B2C">
        <w:rPr>
          <w:lang w:eastAsia="zh-TW"/>
        </w:rPr>
        <w:t>1.06%</w:t>
      </w:r>
      <w:r w:rsidRPr="00767B2C">
        <w:rPr>
          <w:lang w:eastAsia="zh-TW"/>
        </w:rPr>
        <w:t>；年收入超過</w:t>
      </w:r>
      <w:r w:rsidRPr="00767B2C">
        <w:rPr>
          <w:lang w:eastAsia="zh-TW"/>
        </w:rPr>
        <w:t>16,862</w:t>
      </w:r>
      <w:r w:rsidRPr="00767B2C">
        <w:rPr>
          <w:lang w:eastAsia="zh-TW"/>
        </w:rPr>
        <w:t>歐元，健保稅稅率</w:t>
      </w:r>
      <w:r w:rsidRPr="00767B2C">
        <w:rPr>
          <w:lang w:eastAsia="zh-TW"/>
        </w:rPr>
        <w:t>1.90%</w:t>
      </w:r>
      <w:r w:rsidRPr="00767B2C">
        <w:rPr>
          <w:lang w:eastAsia="zh-TW"/>
        </w:rPr>
        <w:t>。退休金醫療保險方面，健保稅稅率為</w:t>
      </w:r>
      <w:r w:rsidRPr="00767B2C">
        <w:rPr>
          <w:lang w:eastAsia="zh-TW"/>
        </w:rPr>
        <w:t>1.45%</w:t>
      </w:r>
      <w:r w:rsidRPr="00767B2C">
        <w:rPr>
          <w:lang w:eastAsia="zh-TW"/>
        </w:rPr>
        <w:t>。</w:t>
      </w:r>
    </w:p>
    <w:p w14:paraId="2E375B5C" w14:textId="77777777" w:rsidR="0037237C" w:rsidRPr="00767B2C" w:rsidRDefault="0037237C" w:rsidP="0037237C">
      <w:pPr>
        <w:pStyle w:val="ae"/>
      </w:pPr>
      <w:r w:rsidRPr="00767B2C">
        <w:t>（四）加值稅（</w:t>
      </w:r>
      <w:r w:rsidRPr="00767B2C">
        <w:t>Value Added Tax, VAT</w:t>
      </w:r>
      <w:r w:rsidRPr="00767B2C">
        <w:t>）</w:t>
      </w:r>
    </w:p>
    <w:p w14:paraId="1CB8B064" w14:textId="77777777" w:rsidR="0037237C" w:rsidRPr="00767B2C" w:rsidRDefault="0037237C" w:rsidP="0037237C">
      <w:pPr>
        <w:pStyle w:val="af0"/>
        <w:ind w:left="945" w:firstLine="472"/>
      </w:pPr>
      <w:r w:rsidRPr="00767B2C">
        <w:rPr>
          <w:lang w:eastAsia="zh-TW"/>
        </w:rPr>
        <w:t>在芬蘭境內，商業性銷售之商品或服務均須繳納加值稅，稅率為</w:t>
      </w:r>
      <w:r w:rsidRPr="00767B2C">
        <w:rPr>
          <w:lang w:eastAsia="zh-TW"/>
        </w:rPr>
        <w:t>25.5%</w:t>
      </w:r>
      <w:r w:rsidRPr="00767B2C">
        <w:rPr>
          <w:lang w:eastAsia="zh-TW"/>
        </w:rPr>
        <w:t>；銷售商品及服務之公司即為加值稅繳納義務人，在芬蘭境內擁有永久營業處所的外國企業與芬蘭企業相同。</w:t>
      </w:r>
    </w:p>
    <w:p w14:paraId="7453A93E" w14:textId="77777777" w:rsidR="0037237C" w:rsidRPr="00767B2C" w:rsidRDefault="0037237C" w:rsidP="0037237C">
      <w:pPr>
        <w:pStyle w:val="af0"/>
        <w:ind w:left="945" w:firstLine="472"/>
        <w:rPr>
          <w:lang w:eastAsia="zh-TW"/>
        </w:rPr>
      </w:pPr>
      <w:r w:rsidRPr="00767B2C">
        <w:rPr>
          <w:lang w:eastAsia="zh-TW"/>
        </w:rPr>
        <w:t>一般商品及服務之加值某些產品則可採用較低的稅率</w:t>
      </w:r>
      <w:r w:rsidRPr="00767B2C">
        <w:rPr>
          <w:lang w:eastAsia="zh-TW"/>
        </w:rPr>
        <w:t>14%</w:t>
      </w:r>
      <w:r w:rsidRPr="00767B2C">
        <w:rPr>
          <w:lang w:eastAsia="zh-TW"/>
        </w:rPr>
        <w:t>，如餐飲服務、食物；書籍、醫藥品、嬰兒尿布、衛生保護用品、文康育樂活動、文化娛樂活動門票費、電影製作、載客交通運輸、旅館住宿服務、動物飼料等。</w:t>
      </w:r>
    </w:p>
    <w:p w14:paraId="4890A336" w14:textId="77777777" w:rsidR="0037237C" w:rsidRPr="00767B2C" w:rsidRDefault="0037237C" w:rsidP="0037237C">
      <w:pPr>
        <w:pStyle w:val="af0"/>
        <w:ind w:left="945" w:firstLine="472"/>
        <w:rPr>
          <w:lang w:eastAsia="zh-TW"/>
        </w:rPr>
      </w:pPr>
      <w:r w:rsidRPr="00767B2C">
        <w:rPr>
          <w:lang w:eastAsia="zh-TW"/>
        </w:rPr>
        <w:t>另適用</w:t>
      </w:r>
      <w:r w:rsidRPr="00767B2C">
        <w:rPr>
          <w:lang w:eastAsia="zh-TW"/>
        </w:rPr>
        <w:t>10%</w:t>
      </w:r>
      <w:r w:rsidRPr="00767B2C">
        <w:rPr>
          <w:lang w:eastAsia="zh-TW"/>
        </w:rPr>
        <w:t>稅率之品項包括新聞雜誌訂閱（至少一個月以上）、電視收音機版稅。另適用</w:t>
      </w:r>
      <w:r w:rsidRPr="00767B2C">
        <w:rPr>
          <w:lang w:eastAsia="zh-TW"/>
        </w:rPr>
        <w:t>2022</w:t>
      </w:r>
      <w:r w:rsidRPr="00767B2C">
        <w:rPr>
          <w:lang w:eastAsia="zh-TW"/>
        </w:rPr>
        <w:t>年</w:t>
      </w:r>
      <w:r w:rsidRPr="00767B2C">
        <w:rPr>
          <w:lang w:eastAsia="zh-TW"/>
        </w:rPr>
        <w:t>12</w:t>
      </w:r>
      <w:r w:rsidRPr="00767B2C">
        <w:rPr>
          <w:lang w:eastAsia="zh-TW"/>
        </w:rPr>
        <w:t>月</w:t>
      </w:r>
      <w:r w:rsidRPr="00767B2C">
        <w:rPr>
          <w:lang w:eastAsia="zh-TW"/>
        </w:rPr>
        <w:t>1</w:t>
      </w:r>
      <w:r w:rsidRPr="00767B2C">
        <w:rPr>
          <w:lang w:eastAsia="zh-TW"/>
        </w:rPr>
        <w:t>日至</w:t>
      </w:r>
      <w:r w:rsidRPr="00767B2C">
        <w:rPr>
          <w:lang w:eastAsia="zh-TW"/>
        </w:rPr>
        <w:t>2023</w:t>
      </w:r>
      <w:r w:rsidRPr="00767B2C">
        <w:rPr>
          <w:lang w:eastAsia="zh-TW"/>
        </w:rPr>
        <w:t>年</w:t>
      </w:r>
      <w:r w:rsidRPr="00767B2C">
        <w:rPr>
          <w:lang w:eastAsia="zh-TW"/>
        </w:rPr>
        <w:t>4</w:t>
      </w:r>
      <w:r w:rsidRPr="00767B2C">
        <w:rPr>
          <w:lang w:eastAsia="zh-TW"/>
        </w:rPr>
        <w:t>月</w:t>
      </w:r>
      <w:r w:rsidRPr="00767B2C">
        <w:rPr>
          <w:lang w:eastAsia="zh-TW"/>
        </w:rPr>
        <w:t>30</w:t>
      </w:r>
      <w:r w:rsidRPr="00767B2C">
        <w:rPr>
          <w:lang w:eastAsia="zh-TW"/>
        </w:rPr>
        <w:t>日之電力銷售，但不包括電力傳輸銷售與電網連接服務。</w:t>
      </w:r>
    </w:p>
    <w:p w14:paraId="6FD239D6" w14:textId="77777777" w:rsidR="0037237C" w:rsidRPr="00767B2C" w:rsidRDefault="0037237C" w:rsidP="0037237C">
      <w:pPr>
        <w:pStyle w:val="af0"/>
        <w:ind w:left="945" w:firstLine="472"/>
        <w:rPr>
          <w:lang w:eastAsia="zh-TW"/>
        </w:rPr>
      </w:pPr>
      <w:r w:rsidRPr="00767B2C">
        <w:rPr>
          <w:lang w:eastAsia="zh-TW"/>
        </w:rPr>
        <w:t>屬於免稅區域（如公海）之船隻上的消費、非營利組織之會員費用、出口至歐盟外區域或銷售予歐盟境內經銷商之商品或服務等免課徵加值稅。</w:t>
      </w:r>
    </w:p>
    <w:p w14:paraId="6F01C42B" w14:textId="77777777" w:rsidR="0037237C" w:rsidRPr="00767B2C" w:rsidRDefault="0037237C" w:rsidP="0037237C">
      <w:pPr>
        <w:pStyle w:val="a4"/>
      </w:pPr>
      <w:r w:rsidRPr="00767B2C">
        <w:t>二、金融</w:t>
      </w:r>
    </w:p>
    <w:p w14:paraId="31CFA85F" w14:textId="77777777" w:rsidR="0037237C" w:rsidRPr="00767B2C" w:rsidRDefault="0037237C" w:rsidP="0037237C">
      <w:pPr>
        <w:ind w:firstLine="472"/>
        <w:rPr>
          <w:lang w:eastAsia="zh-TW"/>
        </w:rPr>
      </w:pPr>
      <w:r w:rsidRPr="00767B2C">
        <w:rPr>
          <w:lang w:eastAsia="zh-TW"/>
        </w:rPr>
        <w:t>在芬蘭成立銀行與其他金融機構均須經芬蘭財政部核准，並經歐盟任一會員國核准，始可於其他歐盟國家設立分行。銀行可分為商業銀行、合作銀行與儲蓄銀行，以及少數外國銀行之分行；其他金融機構則包括財務公司、信用卡公司、房地產抵押銀行與特殊信用機構。芬蘭銀行業頗具現代化，大多數銀行持續運用新技術更新設計服務項目，主要功能包括經營放款、債券發行與買賣、外匯交易、股票經紀與支付移轉等金融業務。保險公司亦可從事授信業務，近年來芬蘭銀行業務與保險業務逐漸整合，目前芬蘭大型銀行已是全方位服務的金融集團，提供各種金融與保險服務。目前芬蘭主要銀行為</w:t>
      </w:r>
      <w:r w:rsidRPr="00767B2C">
        <w:rPr>
          <w:lang w:eastAsia="zh-TW"/>
        </w:rPr>
        <w:t>Nordea</w:t>
      </w:r>
      <w:r w:rsidRPr="00767B2C">
        <w:rPr>
          <w:lang w:eastAsia="zh-TW"/>
        </w:rPr>
        <w:t>、</w:t>
      </w:r>
      <w:r w:rsidRPr="00767B2C">
        <w:rPr>
          <w:lang w:eastAsia="zh-TW"/>
        </w:rPr>
        <w:t>OP Financial Group</w:t>
      </w:r>
      <w:r w:rsidRPr="00767B2C">
        <w:rPr>
          <w:lang w:eastAsia="zh-TW"/>
        </w:rPr>
        <w:t>、</w:t>
      </w:r>
      <w:r w:rsidRPr="00767B2C">
        <w:rPr>
          <w:lang w:eastAsia="zh-TW"/>
        </w:rPr>
        <w:t>Municipality Finance</w:t>
      </w:r>
      <w:r w:rsidRPr="00767B2C">
        <w:rPr>
          <w:lang w:eastAsia="zh-TW"/>
        </w:rPr>
        <w:t>、</w:t>
      </w:r>
      <w:r w:rsidRPr="00767B2C">
        <w:rPr>
          <w:lang w:eastAsia="zh-TW"/>
        </w:rPr>
        <w:t>Danske Bank</w:t>
      </w:r>
      <w:r w:rsidRPr="00767B2C">
        <w:rPr>
          <w:lang w:eastAsia="zh-TW"/>
        </w:rPr>
        <w:t>及</w:t>
      </w:r>
      <w:r w:rsidRPr="00767B2C">
        <w:rPr>
          <w:lang w:eastAsia="zh-TW"/>
        </w:rPr>
        <w:t>Handelsbanken</w:t>
      </w:r>
      <w:r w:rsidRPr="00767B2C">
        <w:rPr>
          <w:lang w:eastAsia="zh-TW"/>
        </w:rPr>
        <w:t>等銀行。</w:t>
      </w:r>
    </w:p>
    <w:p w14:paraId="067B1D02" w14:textId="77777777" w:rsidR="0037237C" w:rsidRPr="00767B2C" w:rsidRDefault="0037237C" w:rsidP="0037237C">
      <w:pPr>
        <w:ind w:firstLine="472"/>
      </w:pPr>
      <w:r w:rsidRPr="00767B2C">
        <w:rPr>
          <w:lang w:eastAsia="zh-TW"/>
        </w:rPr>
        <w:t>為了保障存款人利益，收受存款之銀行必須加入存款保險基金（</w:t>
      </w:r>
      <w:r w:rsidRPr="00767B2C">
        <w:rPr>
          <w:lang w:eastAsia="zh-TW"/>
        </w:rPr>
        <w:t>deposit insurance fund</w:t>
      </w:r>
      <w:r w:rsidRPr="00767B2C">
        <w:rPr>
          <w:lang w:eastAsia="zh-TW"/>
        </w:rPr>
        <w:t>），由金融穩定局（</w:t>
      </w:r>
      <w:r w:rsidRPr="00767B2C">
        <w:rPr>
          <w:lang w:eastAsia="zh-TW"/>
        </w:rPr>
        <w:t>Financial Stability Authority</w:t>
      </w:r>
      <w:r w:rsidRPr="00767B2C">
        <w:rPr>
          <w:lang w:eastAsia="zh-TW"/>
        </w:rPr>
        <w:t>）負責管理，各金融機構應投入該行所持存款之</w:t>
      </w:r>
      <w:r w:rsidRPr="00767B2C">
        <w:rPr>
          <w:lang w:eastAsia="zh-TW"/>
        </w:rPr>
        <w:t>0.8%</w:t>
      </w:r>
      <w:r w:rsidRPr="00767B2C">
        <w:rPr>
          <w:lang w:eastAsia="zh-TW"/>
        </w:rPr>
        <w:t>，</w:t>
      </w:r>
      <w:r w:rsidRPr="00767B2C">
        <w:rPr>
          <w:lang w:eastAsia="zh-TW"/>
        </w:rPr>
        <w:t>2023</w:t>
      </w:r>
      <w:r w:rsidRPr="00767B2C">
        <w:rPr>
          <w:lang w:eastAsia="zh-TW"/>
        </w:rPr>
        <w:t>年存款保險基金達約</w:t>
      </w:r>
      <w:r w:rsidRPr="00767B2C">
        <w:rPr>
          <w:lang w:eastAsia="zh-TW"/>
        </w:rPr>
        <w:t>12</w:t>
      </w:r>
      <w:r w:rsidRPr="00767B2C">
        <w:rPr>
          <w:lang w:eastAsia="zh-TW"/>
        </w:rPr>
        <w:t>億歐元，預計</w:t>
      </w:r>
      <w:r w:rsidRPr="00767B2C">
        <w:rPr>
          <w:lang w:eastAsia="zh-TW"/>
        </w:rPr>
        <w:t>2024</w:t>
      </w:r>
      <w:r w:rsidRPr="00767B2C">
        <w:rPr>
          <w:lang w:eastAsia="zh-TW"/>
        </w:rPr>
        <w:t>年達</w:t>
      </w:r>
      <w:r w:rsidRPr="00767B2C">
        <w:rPr>
          <w:lang w:eastAsia="zh-TW"/>
        </w:rPr>
        <w:t>12.23</w:t>
      </w:r>
      <w:r w:rsidRPr="00767B2C">
        <w:rPr>
          <w:lang w:eastAsia="zh-TW"/>
        </w:rPr>
        <w:t>億歐元之目標。芬蘭銀行對新科技之發展與使用屬全球先驅，早已透過數位傳輸進行支付交易，包括一般客戶使用網路及手機進行金融服務比例，企業之間亦然，金融數位化程度列世界前茅。</w:t>
      </w:r>
    </w:p>
    <w:p w14:paraId="3C1476B2" w14:textId="77777777" w:rsidR="0037237C" w:rsidRPr="00767B2C" w:rsidRDefault="0037237C" w:rsidP="0037237C">
      <w:pPr>
        <w:ind w:firstLine="472"/>
        <w:rPr>
          <w:lang w:eastAsia="zh-TW"/>
        </w:rPr>
      </w:pPr>
      <w:r w:rsidRPr="00767B2C">
        <w:rPr>
          <w:lang w:eastAsia="zh-TW"/>
        </w:rPr>
        <w:t>另，中央與地方政府共同持有之國營芬蘭金融機構</w:t>
      </w:r>
      <w:r w:rsidRPr="00767B2C">
        <w:rPr>
          <w:lang w:eastAsia="zh-TW"/>
        </w:rPr>
        <w:t>Finnvera</w:t>
      </w:r>
      <w:r w:rsidRPr="00767B2C">
        <w:rPr>
          <w:lang w:eastAsia="zh-TW"/>
        </w:rPr>
        <w:t>，為特殊信用金融機構，以彌補其他金融機構不足之功能，主要提供民間金融機構無法承作之風險性貸款，除提供公司貸款與相關諮詢，亦提供研究機構與教育機構貸款與補助。</w:t>
      </w:r>
    </w:p>
    <w:p w14:paraId="781A6181" w14:textId="77777777" w:rsidR="0037237C" w:rsidRPr="00767B2C" w:rsidRDefault="0037237C" w:rsidP="0037237C">
      <w:pPr>
        <w:pStyle w:val="a4"/>
      </w:pPr>
      <w:r w:rsidRPr="00767B2C">
        <w:t>三、匯兌</w:t>
      </w:r>
    </w:p>
    <w:p w14:paraId="271B7FB6" w14:textId="77777777" w:rsidR="0037237C" w:rsidRPr="00767B2C" w:rsidRDefault="0037237C" w:rsidP="0037237C">
      <w:pPr>
        <w:ind w:firstLine="472"/>
        <w:rPr>
          <w:lang w:eastAsia="zh-TW"/>
        </w:rPr>
      </w:pPr>
      <w:r w:rsidRPr="00767B2C">
        <w:rPr>
          <w:lang w:eastAsia="zh-TW"/>
        </w:rPr>
        <w:t>芬蘭為歐元區之成員，使用歐元，貨幣政策由歐元體系（</w:t>
      </w:r>
      <w:r w:rsidRPr="00767B2C">
        <w:rPr>
          <w:lang w:eastAsia="zh-TW"/>
        </w:rPr>
        <w:t>Eurosystem</w:t>
      </w:r>
      <w:r w:rsidRPr="00767B2C">
        <w:rPr>
          <w:lang w:eastAsia="zh-TW"/>
        </w:rPr>
        <w:t>）共同決定，芬蘭中央銀行參與歐元體系單一貨幣之政策擬訂、決策與執行。資金可自由進出，無特殊外匯管制。</w:t>
      </w:r>
    </w:p>
    <w:p w14:paraId="64FF2788" w14:textId="77777777" w:rsidR="0037237C" w:rsidRPr="00767B2C" w:rsidRDefault="0037237C" w:rsidP="0037237C">
      <w:pPr>
        <w:ind w:firstLine="472"/>
        <w:rPr>
          <w:lang w:eastAsia="zh-TW"/>
        </w:rPr>
      </w:pPr>
      <w:r w:rsidRPr="00767B2C">
        <w:rPr>
          <w:lang w:eastAsia="zh-TW"/>
        </w:rPr>
        <w:t>芬蘭以往的國際收支情形良好，除因歐元資助南歐會員國之影響，自</w:t>
      </w:r>
      <w:r w:rsidRPr="00767B2C">
        <w:rPr>
          <w:lang w:eastAsia="zh-TW"/>
        </w:rPr>
        <w:t>2013</w:t>
      </w:r>
      <w:r w:rsidRPr="00767B2C">
        <w:rPr>
          <w:lang w:eastAsia="zh-TW"/>
        </w:rPr>
        <w:t>年起經常帳出現赤字現象；雖自</w:t>
      </w:r>
      <w:r w:rsidRPr="00767B2C">
        <w:rPr>
          <w:lang w:eastAsia="zh-TW"/>
        </w:rPr>
        <w:t>2016</w:t>
      </w:r>
      <w:r w:rsidRPr="00767B2C">
        <w:rPr>
          <w:lang w:eastAsia="zh-TW"/>
        </w:rPr>
        <w:t>年經濟回穩後，國際收支轉好，但因</w:t>
      </w:r>
      <w:r w:rsidRPr="00767B2C">
        <w:rPr>
          <w:lang w:eastAsia="zh-TW"/>
        </w:rPr>
        <w:t>2020</w:t>
      </w:r>
      <w:r w:rsidRPr="00767B2C">
        <w:rPr>
          <w:lang w:eastAsia="zh-TW"/>
        </w:rPr>
        <w:t>年起出現「嚴重特殊傳染性肺炎」（</w:t>
      </w:r>
      <w:r w:rsidRPr="00767B2C">
        <w:rPr>
          <w:lang w:eastAsia="zh-TW"/>
        </w:rPr>
        <w:t>COVID-19</w:t>
      </w:r>
      <w:r w:rsidRPr="00767B2C">
        <w:rPr>
          <w:lang w:eastAsia="zh-TW"/>
        </w:rPr>
        <w:t>）疫情後，加以俄烏戰爭影響，導致芬蘭國際收支表現上下浮動不穩。</w:t>
      </w:r>
      <w:r w:rsidRPr="00767B2C">
        <w:rPr>
          <w:lang w:eastAsia="zh-TW"/>
        </w:rPr>
        <w:t>2024</w:t>
      </w:r>
      <w:r w:rsidRPr="00767B2C">
        <w:rPr>
          <w:lang w:eastAsia="zh-TW"/>
        </w:rPr>
        <w:t>年平均匯率為</w:t>
      </w:r>
      <w:r w:rsidRPr="00767B2C">
        <w:rPr>
          <w:lang w:eastAsia="zh-TW"/>
        </w:rPr>
        <w:t>1</w:t>
      </w:r>
      <w:r w:rsidRPr="00767B2C">
        <w:rPr>
          <w:lang w:eastAsia="zh-TW"/>
        </w:rPr>
        <w:t>歐元兌</w:t>
      </w:r>
      <w:r w:rsidRPr="00767B2C">
        <w:rPr>
          <w:lang w:eastAsia="zh-TW"/>
        </w:rPr>
        <w:t>1.082</w:t>
      </w:r>
      <w:r w:rsidRPr="00767B2C">
        <w:rPr>
          <w:lang w:eastAsia="zh-TW"/>
        </w:rPr>
        <w:t>美元。</w:t>
      </w:r>
    </w:p>
    <w:p w14:paraId="2A40E4E0" w14:textId="77777777" w:rsidR="00961CC2" w:rsidRPr="00767B2C" w:rsidRDefault="00961CC2" w:rsidP="00515620">
      <w:pPr>
        <w:ind w:firstLine="472"/>
        <w:rPr>
          <w:lang w:eastAsia="zh-TW"/>
        </w:rPr>
      </w:pPr>
    </w:p>
    <w:p w14:paraId="169931F4" w14:textId="2B9C7203" w:rsidR="00961CC2" w:rsidRPr="00767B2C" w:rsidRDefault="00961CC2">
      <w:pPr>
        <w:widowControl/>
        <w:overflowPunct/>
        <w:autoSpaceDE/>
        <w:autoSpaceDN/>
        <w:ind w:firstLineChars="0" w:firstLine="0"/>
        <w:jc w:val="left"/>
        <w:rPr>
          <w:lang w:eastAsia="zh-TW"/>
        </w:rPr>
      </w:pPr>
    </w:p>
    <w:p w14:paraId="362C9369" w14:textId="77777777" w:rsidR="00961CC2" w:rsidRPr="00767B2C" w:rsidRDefault="00961CC2" w:rsidP="00515620">
      <w:pPr>
        <w:ind w:firstLine="472"/>
        <w:rPr>
          <w:lang w:eastAsia="zh-TW"/>
        </w:rPr>
      </w:pPr>
    </w:p>
    <w:p w14:paraId="4E16B55B" w14:textId="77777777" w:rsidR="0011217E" w:rsidRPr="00767B2C" w:rsidRDefault="0011217E" w:rsidP="00515620">
      <w:pPr>
        <w:ind w:firstLine="472"/>
        <w:rPr>
          <w:lang w:eastAsia="zh-TW"/>
        </w:rPr>
      </w:pPr>
    </w:p>
    <w:p w14:paraId="1B0A175E" w14:textId="6D89A21C" w:rsidR="0011217E" w:rsidRPr="00767B2C" w:rsidRDefault="0011217E" w:rsidP="00B0424D">
      <w:pPr>
        <w:widowControl/>
        <w:overflowPunct/>
        <w:autoSpaceDE/>
        <w:autoSpaceDN/>
        <w:ind w:firstLineChars="0" w:firstLine="0"/>
        <w:jc w:val="left"/>
        <w:rPr>
          <w:lang w:eastAsia="zh-TW"/>
        </w:rPr>
        <w:sectPr w:rsidR="0011217E" w:rsidRPr="00767B2C">
          <w:headerReference w:type="default" r:id="rId29"/>
          <w:pgSz w:w="11906" w:h="16838" w:code="9"/>
          <w:pgMar w:top="2268" w:right="1701" w:bottom="1701" w:left="1701" w:header="1134" w:footer="851" w:gutter="0"/>
          <w:cols w:space="425"/>
          <w:docGrid w:type="linesAndChars" w:linePitch="514" w:charSpace="-774"/>
        </w:sectPr>
      </w:pPr>
    </w:p>
    <w:p w14:paraId="339D30DE" w14:textId="77777777" w:rsidR="003F5E94" w:rsidRPr="00767B2C" w:rsidRDefault="003F5E94" w:rsidP="00720BEA">
      <w:pPr>
        <w:pStyle w:val="a3"/>
        <w:spacing w:before="514" w:after="771"/>
      </w:pPr>
      <w:bookmarkStart w:id="8" w:name="_Toc204723488"/>
      <w:r w:rsidRPr="00767B2C">
        <w:rPr>
          <w:rFonts w:hint="eastAsia"/>
        </w:rPr>
        <w:t>第陸章　基礎建設及成本</w:t>
      </w:r>
      <w:bookmarkEnd w:id="8"/>
    </w:p>
    <w:p w14:paraId="30688D5D" w14:textId="77777777" w:rsidR="003F5E94" w:rsidRPr="00767B2C" w:rsidRDefault="003F5E94">
      <w:pPr>
        <w:pStyle w:val="a4"/>
      </w:pPr>
      <w:r w:rsidRPr="00767B2C">
        <w:rPr>
          <w:rFonts w:hint="eastAsia"/>
        </w:rPr>
        <w:t>一、土地</w:t>
      </w:r>
    </w:p>
    <w:p w14:paraId="35DF229A" w14:textId="77777777" w:rsidR="0037237C" w:rsidRPr="00767B2C" w:rsidRDefault="0037237C" w:rsidP="0037237C">
      <w:pPr>
        <w:wordWrap w:val="0"/>
        <w:ind w:firstLine="472"/>
      </w:pPr>
      <w:r w:rsidRPr="00767B2C">
        <w:t>根據芬蘭國家土地檢索局（</w:t>
      </w:r>
      <w:r w:rsidRPr="00767B2C">
        <w:t>National Land Survey of Finland, NLS</w:t>
      </w:r>
      <w:r w:rsidRPr="00767B2C">
        <w:t>），非歐盟或</w:t>
      </w:r>
      <w:r w:rsidRPr="00767B2C">
        <w:t>EEA</w:t>
      </w:r>
      <w:r w:rsidRPr="00767B2C">
        <w:t>公民須先向芬蘭國防部取得許可後，始可購買芬蘭不動產。有意在芬蘭採購不動產者，請先於</w:t>
      </w:r>
      <w:r w:rsidRPr="00767B2C">
        <w:t>NLS</w:t>
      </w:r>
      <w:r w:rsidRPr="00767B2C">
        <w:t>查詢相關必要採購須知，可參考以下價格統計資料網站：</w:t>
      </w:r>
      <w:r w:rsidRPr="00767B2C">
        <w:t>https://khr.maanmittauslaitos.fi/tilastopalvelu/rest/API/kiinteistokauppojen-tilastopalvelu.html?v=1.2.0&amp;lang=en#</w:t>
      </w:r>
    </w:p>
    <w:p w14:paraId="4C3F36DA" w14:textId="77777777" w:rsidR="0037237C" w:rsidRPr="00767B2C" w:rsidRDefault="0037237C" w:rsidP="0037237C">
      <w:pPr>
        <w:ind w:firstLine="472"/>
        <w:rPr>
          <w:lang w:eastAsia="zh-TW"/>
        </w:rPr>
      </w:pPr>
      <w:r w:rsidRPr="00767B2C">
        <w:rPr>
          <w:lang w:eastAsia="zh-TW"/>
        </w:rPr>
        <w:t>芬蘭辦公室租金視地區與租賃內容而有所差異，根據芬蘭物業公司</w:t>
      </w:r>
      <w:r w:rsidRPr="00767B2C">
        <w:rPr>
          <w:lang w:eastAsia="zh-TW"/>
        </w:rPr>
        <w:t>Sponda</w:t>
      </w:r>
      <w:r w:rsidRPr="00767B2C">
        <w:rPr>
          <w:lang w:eastAsia="zh-TW"/>
        </w:rPr>
        <w:t>所提供的資料（至</w:t>
      </w:r>
      <w:r w:rsidRPr="00767B2C">
        <w:rPr>
          <w:lang w:eastAsia="zh-TW"/>
        </w:rPr>
        <w:t>2021</w:t>
      </w:r>
      <w:r w:rsidRPr="00767B2C">
        <w:rPr>
          <w:lang w:eastAsia="zh-TW"/>
        </w:rPr>
        <w:t>年第四季）顯示，首都赫爾辛基市商業中心辦公室每月每平方公尺平均租金約</w:t>
      </w:r>
      <w:r w:rsidRPr="00767B2C">
        <w:rPr>
          <w:lang w:eastAsia="zh-TW"/>
        </w:rPr>
        <w:t>37</w:t>
      </w:r>
      <w:r w:rsidRPr="00767B2C">
        <w:rPr>
          <w:lang w:eastAsia="zh-TW"/>
        </w:rPr>
        <w:t>歐元，</w:t>
      </w:r>
      <w:r w:rsidRPr="00767B2C">
        <w:rPr>
          <w:lang w:eastAsia="zh-TW"/>
        </w:rPr>
        <w:t>Tampere</w:t>
      </w:r>
      <w:r w:rsidRPr="00767B2C">
        <w:rPr>
          <w:lang w:eastAsia="zh-TW"/>
        </w:rPr>
        <w:t>市區辦公室每月每平方公尺平均租金約</w:t>
      </w:r>
      <w:r w:rsidRPr="00767B2C">
        <w:rPr>
          <w:lang w:eastAsia="zh-TW"/>
        </w:rPr>
        <w:t>22.50</w:t>
      </w:r>
      <w:r w:rsidRPr="00767B2C">
        <w:rPr>
          <w:lang w:eastAsia="zh-TW"/>
        </w:rPr>
        <w:t>歐元，</w:t>
      </w:r>
      <w:r w:rsidRPr="00767B2C">
        <w:rPr>
          <w:lang w:eastAsia="zh-TW"/>
        </w:rPr>
        <w:t>Turku</w:t>
      </w:r>
      <w:r w:rsidRPr="00767B2C">
        <w:rPr>
          <w:lang w:eastAsia="zh-TW"/>
        </w:rPr>
        <w:t>市區辦公室每月每平方公尺平均租金約</w:t>
      </w:r>
      <w:r w:rsidRPr="00767B2C">
        <w:rPr>
          <w:lang w:eastAsia="zh-TW"/>
        </w:rPr>
        <w:t>22</w:t>
      </w:r>
      <w:r w:rsidRPr="00767B2C">
        <w:rPr>
          <w:lang w:eastAsia="zh-TW"/>
        </w:rPr>
        <w:t>歐元，</w:t>
      </w:r>
      <w:r w:rsidRPr="00767B2C">
        <w:rPr>
          <w:lang w:eastAsia="zh-TW"/>
        </w:rPr>
        <w:t>Oulu</w:t>
      </w:r>
      <w:r w:rsidRPr="00767B2C">
        <w:rPr>
          <w:lang w:eastAsia="zh-TW"/>
        </w:rPr>
        <w:t>市區辦公室每月每平方公尺平均租金約</w:t>
      </w:r>
      <w:r w:rsidRPr="00767B2C">
        <w:rPr>
          <w:lang w:eastAsia="zh-TW"/>
        </w:rPr>
        <w:t>22.5</w:t>
      </w:r>
      <w:r w:rsidRPr="00767B2C">
        <w:rPr>
          <w:lang w:eastAsia="zh-TW"/>
        </w:rPr>
        <w:t>歐元。</w:t>
      </w:r>
    </w:p>
    <w:p w14:paraId="302818EC" w14:textId="77777777" w:rsidR="0037237C" w:rsidRPr="00767B2C" w:rsidRDefault="0037237C" w:rsidP="0037237C">
      <w:pPr>
        <w:ind w:firstLine="472"/>
      </w:pPr>
      <w:r w:rsidRPr="00767B2C">
        <w:rPr>
          <w:lang w:eastAsia="zh-TW"/>
        </w:rPr>
        <w:t>參考網站：</w:t>
      </w:r>
      <w:r w:rsidRPr="00767B2C">
        <w:t>https://sponda.fi/en/otsikko-nain-toimistotilan-hinta-muodostuu/</w:t>
      </w:r>
    </w:p>
    <w:p w14:paraId="0D50D367" w14:textId="77777777" w:rsidR="0037237C" w:rsidRPr="00767B2C" w:rsidRDefault="0037237C" w:rsidP="0037237C">
      <w:pPr>
        <w:pStyle w:val="a4"/>
      </w:pPr>
      <w:r w:rsidRPr="00767B2C">
        <w:t>二、公用資源</w:t>
      </w:r>
    </w:p>
    <w:p w14:paraId="70CADCB3" w14:textId="77777777" w:rsidR="0037237C" w:rsidRPr="00767B2C" w:rsidRDefault="0037237C" w:rsidP="0037237C">
      <w:pPr>
        <w:ind w:firstLine="472"/>
      </w:pPr>
      <w:r w:rsidRPr="00767B2C">
        <w:rPr>
          <w:lang w:eastAsia="zh-TW"/>
        </w:rPr>
        <w:t>為達氣候中和與能源獨立之目標，繼瑞典之後，芬蘭為歐盟使用與發展再生能源之第二大國家，追求能源多樣化，透過水力、生質能、煤炭、核能、天然氣、泥煤、石油、以及進口電力等多種管道提供電源。為積極達到碳中和目標，已逐步淘汰燃煤之火力發電廠，根據芬蘭能源局的統計，至</w:t>
      </w:r>
      <w:r w:rsidRPr="00767B2C">
        <w:rPr>
          <w:lang w:eastAsia="zh-TW"/>
        </w:rPr>
        <w:t>2024</w:t>
      </w:r>
      <w:r w:rsidRPr="00767B2C">
        <w:rPr>
          <w:lang w:eastAsia="zh-TW"/>
        </w:rPr>
        <w:t>年底，芬蘭再生能源已占發電</w:t>
      </w:r>
      <w:r w:rsidRPr="00767B2C">
        <w:rPr>
          <w:lang w:eastAsia="zh-TW"/>
        </w:rPr>
        <w:t>56%</w:t>
      </w:r>
      <w:r w:rsidRPr="00767B2C">
        <w:rPr>
          <w:lang w:eastAsia="zh-TW"/>
        </w:rPr>
        <w:t>以上，以單一電源來看，核能發電仍為主要發電來源，產生電能占</w:t>
      </w:r>
      <w:r w:rsidRPr="00767B2C">
        <w:rPr>
          <w:lang w:eastAsia="zh-TW"/>
        </w:rPr>
        <w:t>39.1%</w:t>
      </w:r>
      <w:r w:rsidRPr="00767B2C">
        <w:rPr>
          <w:lang w:eastAsia="zh-TW"/>
        </w:rPr>
        <w:t>，已高於水力發電之</w:t>
      </w:r>
      <w:r w:rsidRPr="00767B2C">
        <w:rPr>
          <w:lang w:eastAsia="zh-TW"/>
        </w:rPr>
        <w:t>17.8%</w:t>
      </w:r>
      <w:r w:rsidRPr="00767B2C">
        <w:rPr>
          <w:lang w:eastAsia="zh-TW"/>
        </w:rPr>
        <w:t>、風電</w:t>
      </w:r>
      <w:r w:rsidRPr="00767B2C">
        <w:rPr>
          <w:lang w:eastAsia="zh-TW"/>
        </w:rPr>
        <w:t>25%</w:t>
      </w:r>
      <w:r w:rsidRPr="00767B2C">
        <w:rPr>
          <w:lang w:eastAsia="zh-TW"/>
        </w:rPr>
        <w:t>、太陽能</w:t>
      </w:r>
      <w:r w:rsidRPr="00767B2C">
        <w:rPr>
          <w:lang w:eastAsia="zh-TW"/>
        </w:rPr>
        <w:t>1.4%</w:t>
      </w:r>
      <w:r w:rsidRPr="00767B2C">
        <w:rPr>
          <w:lang w:eastAsia="zh-TW"/>
        </w:rPr>
        <w:t>、生質能</w:t>
      </w:r>
      <w:r w:rsidRPr="00767B2C">
        <w:rPr>
          <w:lang w:eastAsia="zh-TW"/>
        </w:rPr>
        <w:t>11.8%</w:t>
      </w:r>
      <w:r w:rsidRPr="00767B2C">
        <w:rPr>
          <w:lang w:eastAsia="zh-TW"/>
        </w:rPr>
        <w:t>、天然氣</w:t>
      </w:r>
      <w:r w:rsidRPr="00767B2C">
        <w:rPr>
          <w:lang w:eastAsia="zh-TW"/>
        </w:rPr>
        <w:t>0.8%</w:t>
      </w:r>
      <w:r w:rsidRPr="00767B2C">
        <w:rPr>
          <w:lang w:eastAsia="zh-TW"/>
        </w:rPr>
        <w:t>石油</w:t>
      </w:r>
      <w:r w:rsidRPr="00767B2C">
        <w:rPr>
          <w:lang w:eastAsia="zh-TW"/>
        </w:rPr>
        <w:t>0.3%</w:t>
      </w:r>
      <w:r w:rsidRPr="00767B2C">
        <w:rPr>
          <w:lang w:eastAsia="zh-TW"/>
        </w:rPr>
        <w:t>、煤</w:t>
      </w:r>
      <w:r w:rsidRPr="00767B2C">
        <w:rPr>
          <w:lang w:eastAsia="zh-TW"/>
        </w:rPr>
        <w:t>1.6%</w:t>
      </w:r>
      <w:r w:rsidRPr="00767B2C">
        <w:rPr>
          <w:lang w:eastAsia="zh-TW"/>
        </w:rPr>
        <w:t>。另考慮日益增長之用電需求與電力成本，同時擺脫對進口電力的依賴，芬蘭仍在增建核能發電廠，第五座已正式運作，第三座核電廠係由俄國</w:t>
      </w:r>
      <w:r w:rsidRPr="00767B2C">
        <w:rPr>
          <w:lang w:eastAsia="zh-TW"/>
        </w:rPr>
        <w:t>Rosatom</w:t>
      </w:r>
      <w:r w:rsidRPr="00767B2C">
        <w:rPr>
          <w:lang w:eastAsia="zh-TW"/>
        </w:rPr>
        <w:t>核電工建造但因俄烏戰爭爆發而停止興建。芬蘭電價與歐洲其他國家相比尚稱合理；但近兩年受到疫情影響，電價出現高漲，最新統計資料顯示</w:t>
      </w:r>
      <w:r w:rsidRPr="00767B2C">
        <w:rPr>
          <w:lang w:eastAsia="zh-TW"/>
        </w:rPr>
        <w:t>2024</w:t>
      </w:r>
      <w:r w:rsidRPr="00767B2C">
        <w:rPr>
          <w:lang w:eastAsia="zh-TW"/>
        </w:rPr>
        <w:t>年平均電價為</w:t>
      </w:r>
      <w:r w:rsidRPr="00767B2C">
        <w:rPr>
          <w:lang w:eastAsia="zh-TW"/>
        </w:rPr>
        <w:t>46</w:t>
      </w:r>
      <w:r w:rsidRPr="00767B2C">
        <w:rPr>
          <w:lang w:eastAsia="zh-TW"/>
        </w:rPr>
        <w:t>歐元</w:t>
      </w:r>
      <w:r w:rsidRPr="00767B2C">
        <w:rPr>
          <w:lang w:eastAsia="zh-TW"/>
        </w:rPr>
        <w:t>/MWh</w:t>
      </w:r>
      <w:r w:rsidRPr="00767B2C">
        <w:rPr>
          <w:lang w:eastAsia="zh-TW"/>
        </w:rPr>
        <w:t>，已是自</w:t>
      </w:r>
      <w:r w:rsidRPr="00767B2C">
        <w:rPr>
          <w:lang w:eastAsia="zh-TW"/>
        </w:rPr>
        <w:t>2021</w:t>
      </w:r>
      <w:r w:rsidRPr="00767B2C">
        <w:rPr>
          <w:lang w:eastAsia="zh-TW"/>
        </w:rPr>
        <w:t>年</w:t>
      </w:r>
      <w:r w:rsidRPr="00767B2C">
        <w:rPr>
          <w:lang w:eastAsia="zh-TW"/>
        </w:rPr>
        <w:t>10</w:t>
      </w:r>
      <w:r w:rsidRPr="00767B2C">
        <w:rPr>
          <w:lang w:eastAsia="zh-TW"/>
        </w:rPr>
        <w:t>月以來的新低電價。</w:t>
      </w:r>
    </w:p>
    <w:p w14:paraId="3181A767" w14:textId="77777777" w:rsidR="0037237C" w:rsidRPr="00767B2C" w:rsidRDefault="0037237C" w:rsidP="0037237C">
      <w:pPr>
        <w:ind w:firstLine="472"/>
      </w:pPr>
      <w:r w:rsidRPr="00767B2C">
        <w:rPr>
          <w:lang w:val="en-GB" w:eastAsia="zh-TW"/>
        </w:rPr>
        <w:t>水資源近年來為許多國家之重要保護或發展資源，芬蘭政府透過各項水利防汛保護專案和良善法規與管理，確保供水系統健全、穩定乾淨水質供應且具成本效率。全芬蘭境內有和約</w:t>
      </w:r>
      <w:r w:rsidRPr="00767B2C">
        <w:rPr>
          <w:lang w:val="en-GB" w:eastAsia="zh-TW"/>
        </w:rPr>
        <w:t>187,888</w:t>
      </w:r>
      <w:r w:rsidRPr="00767B2C">
        <w:rPr>
          <w:lang w:val="en-GB" w:eastAsia="zh-TW"/>
        </w:rPr>
        <w:t>個大於</w:t>
      </w:r>
      <w:r w:rsidRPr="00767B2C">
        <w:rPr>
          <w:lang w:val="en-GB" w:eastAsia="zh-TW"/>
        </w:rPr>
        <w:t>500</w:t>
      </w:r>
      <w:r w:rsidRPr="00767B2C">
        <w:rPr>
          <w:lang w:val="en-GB" w:eastAsia="zh-TW"/>
        </w:rPr>
        <w:t>平方公尺的湖泊和總長超過</w:t>
      </w:r>
      <w:r w:rsidRPr="00767B2C">
        <w:rPr>
          <w:lang w:val="en-GB" w:eastAsia="zh-TW"/>
        </w:rPr>
        <w:t>25,000</w:t>
      </w:r>
      <w:r w:rsidRPr="00767B2C">
        <w:rPr>
          <w:lang w:val="en-GB" w:eastAsia="zh-TW"/>
        </w:rPr>
        <w:t>公里的多條河流，近八成水源狀態屬良好或優良。芬蘭每年僅使用約</w:t>
      </w:r>
      <w:r w:rsidRPr="00767B2C">
        <w:rPr>
          <w:lang w:val="en-GB" w:eastAsia="zh-TW"/>
        </w:rPr>
        <w:t>2.3%</w:t>
      </w:r>
      <w:r w:rsidRPr="00767B2C">
        <w:rPr>
          <w:lang w:val="en-GB" w:eastAsia="zh-TW"/>
        </w:rPr>
        <w:t>的淡水，其中</w:t>
      </w:r>
      <w:r w:rsidRPr="00767B2C">
        <w:rPr>
          <w:lang w:val="en-GB" w:eastAsia="zh-TW"/>
        </w:rPr>
        <w:t>80%</w:t>
      </w:r>
      <w:r w:rsidRPr="00767B2C">
        <w:rPr>
          <w:lang w:val="en-GB" w:eastAsia="zh-TW"/>
        </w:rPr>
        <w:t>為產業所用，</w:t>
      </w:r>
      <w:r w:rsidRPr="00767B2C">
        <w:rPr>
          <w:lang w:val="en-GB" w:eastAsia="zh-TW"/>
        </w:rPr>
        <w:t>15%</w:t>
      </w:r>
      <w:r w:rsidRPr="00767B2C">
        <w:rPr>
          <w:lang w:val="en-GB" w:eastAsia="zh-TW"/>
        </w:rPr>
        <w:t>為家庭用水。芬蘭自來水均為可飲用水，約</w:t>
      </w:r>
      <w:r w:rsidRPr="00767B2C">
        <w:rPr>
          <w:lang w:val="en-GB" w:eastAsia="zh-TW"/>
        </w:rPr>
        <w:t>9</w:t>
      </w:r>
      <w:r w:rsidRPr="00767B2C">
        <w:rPr>
          <w:lang w:val="en-GB" w:eastAsia="zh-TW"/>
        </w:rPr>
        <w:t>成居民可取得經淨化處理之水源和衛生設施；僅居住於偏遠地區約</w:t>
      </w:r>
      <w:r w:rsidRPr="00767B2C">
        <w:rPr>
          <w:lang w:val="en-GB" w:eastAsia="zh-TW"/>
        </w:rPr>
        <w:t>30</w:t>
      </w:r>
      <w:r w:rsidRPr="00767B2C">
        <w:rPr>
          <w:lang w:val="en-GB" w:eastAsia="zh-TW"/>
        </w:rPr>
        <w:t>萬居民無法取得自來水，須於當地鑿井取水。</w:t>
      </w:r>
    </w:p>
    <w:p w14:paraId="55FFF54E" w14:textId="77777777" w:rsidR="0037237C" w:rsidRPr="00767B2C" w:rsidRDefault="0037237C" w:rsidP="0037237C">
      <w:pPr>
        <w:pStyle w:val="a4"/>
      </w:pPr>
      <w:r w:rsidRPr="00767B2C">
        <w:t>三、通訊</w:t>
      </w:r>
    </w:p>
    <w:p w14:paraId="577297D6" w14:textId="77777777" w:rsidR="0037237C" w:rsidRPr="00767B2C" w:rsidRDefault="0037237C" w:rsidP="0037237C">
      <w:pPr>
        <w:ind w:firstLine="472"/>
        <w:rPr>
          <w:lang w:eastAsia="zh-TW"/>
        </w:rPr>
      </w:pPr>
      <w:r w:rsidRPr="00767B2C">
        <w:rPr>
          <w:lang w:eastAsia="zh-TW"/>
        </w:rPr>
        <w:t>芬蘭之通訊科技及相關基礎建設與其他北歐國家相同，均屬全球領先地位，為確保全國各地均可取得先進數位服務，使網路使用者連線更為迅速，使全國通訊網建設更加完善，芬蘭政府提出數位基礎政策</w:t>
      </w:r>
      <w:r w:rsidRPr="00767B2C">
        <w:rPr>
          <w:lang w:eastAsia="zh-TW"/>
        </w:rPr>
        <w:t>2025</w:t>
      </w:r>
      <w:r w:rsidRPr="00767B2C">
        <w:rPr>
          <w:lang w:eastAsia="zh-TW"/>
        </w:rPr>
        <w:t>（</w:t>
      </w:r>
      <w:r w:rsidRPr="00767B2C">
        <w:rPr>
          <w:lang w:eastAsia="zh-TW"/>
        </w:rPr>
        <w:t>Digital infrastructure strategy 2025</w:t>
      </w:r>
      <w:r w:rsidRPr="00767B2C">
        <w:rPr>
          <w:lang w:eastAsia="zh-TW"/>
        </w:rPr>
        <w:t>），目標包括積極於偏遠地區建設光纖網路，強化高速網路速率。在推行國家寬頻政策之餘，更呼應歐盟的</w:t>
      </w:r>
      <w:r w:rsidRPr="00767B2C">
        <w:rPr>
          <w:lang w:eastAsia="zh-TW"/>
        </w:rPr>
        <w:t>2025</w:t>
      </w:r>
      <w:r w:rsidRPr="00767B2C">
        <w:rPr>
          <w:lang w:eastAsia="zh-TW"/>
        </w:rPr>
        <w:t>年千兆位元社會（</w:t>
      </w:r>
      <w:r w:rsidRPr="00767B2C">
        <w:rPr>
          <w:lang w:eastAsia="zh-TW"/>
        </w:rPr>
        <w:t>European Gigabit Society</w:t>
      </w:r>
      <w:r w:rsidRPr="00767B2C">
        <w:rPr>
          <w:lang w:eastAsia="zh-TW"/>
        </w:rPr>
        <w:t>）政策。透過發展</w:t>
      </w:r>
      <w:r w:rsidRPr="00767B2C">
        <w:rPr>
          <w:lang w:eastAsia="zh-TW"/>
        </w:rPr>
        <w:t>5G</w:t>
      </w:r>
      <w:r w:rsidRPr="00767B2C">
        <w:rPr>
          <w:lang w:eastAsia="zh-TW"/>
        </w:rPr>
        <w:t>技術不僅可提供高效率且快速的網路連結，更支援自動化、機器人化和即時數據經濟（</w:t>
      </w:r>
      <w:r w:rsidRPr="00767B2C">
        <w:rPr>
          <w:lang w:eastAsia="zh-TW"/>
        </w:rPr>
        <w:t>real-time data economy</w:t>
      </w:r>
      <w:r w:rsidRPr="00767B2C">
        <w:rPr>
          <w:lang w:eastAsia="zh-TW"/>
        </w:rPr>
        <w:t>）等人工智慧應用新服務的運用，從而促進醫療保健、媒體、教育和運輸進一步的發展。</w:t>
      </w:r>
    </w:p>
    <w:p w14:paraId="6237D929" w14:textId="77777777" w:rsidR="0037237C" w:rsidRPr="00767B2C" w:rsidRDefault="0037237C" w:rsidP="0037237C">
      <w:pPr>
        <w:ind w:firstLine="472"/>
        <w:rPr>
          <w:lang w:val="en-GB" w:eastAsia="zh-TW"/>
        </w:rPr>
      </w:pPr>
      <w:r w:rsidRPr="00767B2C">
        <w:rPr>
          <w:lang w:val="en-GB" w:eastAsia="zh-TW"/>
        </w:rPr>
        <w:t>根據</w:t>
      </w:r>
      <w:r w:rsidRPr="00767B2C">
        <w:rPr>
          <w:lang w:val="en-GB" w:eastAsia="zh-TW"/>
        </w:rPr>
        <w:t>World Data</w:t>
      </w:r>
      <w:r w:rsidRPr="00767B2C">
        <w:rPr>
          <w:lang w:val="en-GB" w:eastAsia="zh-TW"/>
        </w:rPr>
        <w:t>的報告顯示，</w:t>
      </w:r>
      <w:r w:rsidRPr="00767B2C">
        <w:rPr>
          <w:lang w:val="en-GB" w:eastAsia="zh-TW"/>
        </w:rPr>
        <w:t>2024</w:t>
      </w:r>
      <w:r w:rsidRPr="00767B2C">
        <w:rPr>
          <w:lang w:val="en-GB" w:eastAsia="zh-TW"/>
        </w:rPr>
        <w:t>年芬蘭電話連接總數達</w:t>
      </w:r>
      <w:r w:rsidRPr="00767B2C">
        <w:rPr>
          <w:lang w:val="en-GB" w:eastAsia="zh-TW"/>
        </w:rPr>
        <w:t>914</w:t>
      </w:r>
      <w:r w:rsidRPr="00767B2C">
        <w:rPr>
          <w:lang w:val="en-GB" w:eastAsia="zh-TW"/>
        </w:rPr>
        <w:t>萬，其中</w:t>
      </w:r>
      <w:r w:rsidRPr="00767B2C">
        <w:rPr>
          <w:lang w:val="en-GB" w:eastAsia="zh-TW"/>
        </w:rPr>
        <w:t>656</w:t>
      </w:r>
      <w:r w:rsidRPr="00767B2C">
        <w:rPr>
          <w:lang w:val="en-GB" w:eastAsia="zh-TW"/>
        </w:rPr>
        <w:t>萬為手機，平均每人有</w:t>
      </w:r>
      <w:r w:rsidRPr="00767B2C">
        <w:rPr>
          <w:lang w:val="en-GB" w:eastAsia="zh-TW"/>
        </w:rPr>
        <w:t>1.6</w:t>
      </w:r>
      <w:r w:rsidRPr="00767B2C">
        <w:rPr>
          <w:lang w:val="en-GB" w:eastAsia="zh-TW"/>
        </w:rPr>
        <w:t>支手機。</w:t>
      </w:r>
      <w:r w:rsidRPr="00767B2C">
        <w:rPr>
          <w:lang w:val="en-GB" w:eastAsia="zh-TW"/>
        </w:rPr>
        <w:t>2025</w:t>
      </w:r>
      <w:r w:rsidRPr="00767B2C">
        <w:rPr>
          <w:lang w:val="en-GB" w:eastAsia="zh-TW"/>
        </w:rPr>
        <w:t>年</w:t>
      </w:r>
      <w:r w:rsidRPr="00767B2C">
        <w:rPr>
          <w:lang w:val="en-GB" w:eastAsia="zh-TW"/>
        </w:rPr>
        <w:t>3</w:t>
      </w:r>
      <w:r w:rsidRPr="00767B2C">
        <w:rPr>
          <w:lang w:val="en-GB" w:eastAsia="zh-TW"/>
        </w:rPr>
        <w:t>月網路下載速度達每秒</w:t>
      </w:r>
      <w:r w:rsidRPr="00767B2C">
        <w:rPr>
          <w:lang w:val="en-GB" w:eastAsia="zh-TW"/>
        </w:rPr>
        <w:t>146.28Mbit</w:t>
      </w:r>
      <w:r w:rsidRPr="00767B2C">
        <w:rPr>
          <w:lang w:val="en-GB" w:eastAsia="zh-TW"/>
        </w:rPr>
        <w:t>，居全球排名第</w:t>
      </w:r>
      <w:r w:rsidRPr="00767B2C">
        <w:rPr>
          <w:lang w:val="en-GB" w:eastAsia="zh-TW"/>
        </w:rPr>
        <w:t>19</w:t>
      </w:r>
      <w:r w:rsidRPr="00767B2C">
        <w:rPr>
          <w:lang w:val="en-GB" w:eastAsia="zh-TW"/>
        </w:rPr>
        <w:t>名，固定裝置下載速度達每秒</w:t>
      </w:r>
      <w:r w:rsidRPr="00767B2C">
        <w:rPr>
          <w:lang w:val="en-GB" w:eastAsia="zh-TW"/>
        </w:rPr>
        <w:t>150.41Mbit</w:t>
      </w:r>
      <w:r w:rsidRPr="00767B2C">
        <w:rPr>
          <w:lang w:val="en-GB" w:eastAsia="zh-TW"/>
        </w:rPr>
        <w:t>，居全球排名第</w:t>
      </w:r>
      <w:r w:rsidRPr="00767B2C">
        <w:rPr>
          <w:lang w:val="en-GB" w:eastAsia="zh-TW"/>
        </w:rPr>
        <w:t>41</w:t>
      </w:r>
      <w:r w:rsidRPr="00767B2C">
        <w:rPr>
          <w:lang w:val="en-GB" w:eastAsia="zh-TW"/>
        </w:rPr>
        <w:t>名。</w:t>
      </w:r>
    </w:p>
    <w:p w14:paraId="1392F3BB" w14:textId="77777777" w:rsidR="0037237C" w:rsidRPr="00767B2C" w:rsidRDefault="0037237C" w:rsidP="0037237C">
      <w:pPr>
        <w:ind w:firstLine="472"/>
        <w:rPr>
          <w:lang w:val="en-GB" w:eastAsia="zh-TW"/>
        </w:rPr>
      </w:pPr>
      <w:r w:rsidRPr="00767B2C">
        <w:rPr>
          <w:lang w:val="en-GB" w:eastAsia="zh-TW"/>
        </w:rPr>
        <w:t>寬頻部分，截至</w:t>
      </w:r>
      <w:r w:rsidRPr="00767B2C">
        <w:rPr>
          <w:lang w:val="en-GB" w:eastAsia="zh-TW"/>
        </w:rPr>
        <w:t>2024</w:t>
      </w:r>
      <w:r w:rsidRPr="00767B2C">
        <w:rPr>
          <w:lang w:val="en-GB" w:eastAsia="zh-TW"/>
        </w:rPr>
        <w:t>年</w:t>
      </w:r>
      <w:r w:rsidRPr="00767B2C">
        <w:rPr>
          <w:lang w:val="en-GB" w:eastAsia="zh-TW"/>
        </w:rPr>
        <w:t>9</w:t>
      </w:r>
      <w:r w:rsidRPr="00767B2C">
        <w:rPr>
          <w:lang w:val="en-GB" w:eastAsia="zh-TW"/>
        </w:rPr>
        <w:t>月，芬蘭已有</w:t>
      </w:r>
      <w:r w:rsidRPr="00767B2C">
        <w:rPr>
          <w:lang w:val="en-GB" w:eastAsia="zh-TW"/>
        </w:rPr>
        <w:t>84%</w:t>
      </w:r>
      <w:r w:rsidRPr="00767B2C">
        <w:rPr>
          <w:lang w:val="en-GB" w:eastAsia="zh-TW"/>
        </w:rPr>
        <w:t>民眾可使用寬頻服務，其中</w:t>
      </w:r>
      <w:r w:rsidRPr="00767B2C">
        <w:rPr>
          <w:lang w:val="en-GB" w:eastAsia="zh-TW"/>
        </w:rPr>
        <w:t>75%</w:t>
      </w:r>
      <w:r w:rsidRPr="00767B2C">
        <w:rPr>
          <w:lang w:val="en-GB" w:eastAsia="zh-TW"/>
        </w:rPr>
        <w:t>所使用之固定網路連接已超過</w:t>
      </w:r>
      <w:r w:rsidRPr="00767B2C">
        <w:rPr>
          <w:lang w:val="en-GB" w:eastAsia="zh-TW"/>
        </w:rPr>
        <w:t>1000Mbp</w:t>
      </w:r>
      <w:r w:rsidRPr="00767B2C">
        <w:rPr>
          <w:lang w:val="en-GB" w:eastAsia="zh-TW"/>
        </w:rPr>
        <w:t>，另</w:t>
      </w:r>
      <w:r w:rsidRPr="00767B2C">
        <w:rPr>
          <w:lang w:val="en-GB" w:eastAsia="zh-TW"/>
        </w:rPr>
        <w:t>68%</w:t>
      </w:r>
      <w:r w:rsidRPr="00767B2C">
        <w:rPr>
          <w:lang w:val="en-GB" w:eastAsia="zh-TW"/>
        </w:rPr>
        <w:t>家庭使用光纖網路連接，年成長率為</w:t>
      </w:r>
      <w:r w:rsidRPr="00767B2C">
        <w:rPr>
          <w:lang w:val="en-GB" w:eastAsia="zh-TW"/>
        </w:rPr>
        <w:t>7%</w:t>
      </w:r>
      <w:r w:rsidRPr="00767B2C">
        <w:rPr>
          <w:lang w:val="en-GB" w:eastAsia="zh-TW"/>
        </w:rPr>
        <w:t>。</w:t>
      </w:r>
    </w:p>
    <w:p w14:paraId="079D0DC0" w14:textId="77777777" w:rsidR="0037237C" w:rsidRPr="00767B2C" w:rsidRDefault="0037237C" w:rsidP="0037237C">
      <w:pPr>
        <w:pStyle w:val="a4"/>
      </w:pPr>
      <w:r w:rsidRPr="00767B2C">
        <w:t>四、運輸</w:t>
      </w:r>
    </w:p>
    <w:p w14:paraId="2F2536CC" w14:textId="77777777" w:rsidR="0037237C" w:rsidRPr="00767B2C" w:rsidRDefault="0037237C" w:rsidP="0037237C">
      <w:pPr>
        <w:ind w:firstLine="472"/>
        <w:rPr>
          <w:lang w:eastAsia="zh-TW"/>
        </w:rPr>
      </w:pPr>
      <w:r w:rsidRPr="00767B2C">
        <w:rPr>
          <w:lang w:eastAsia="zh-TW"/>
        </w:rPr>
        <w:t>芬蘭基礎設施健全，擁有優秀的公共交通，除北部偏遠地區外，全國已建置公共汽車和鐵路的全面性陸運網絡。除陸路外，海、空運亦相當便捷。惟因芬蘭工資、物價與稅率均高，致使運輸成本偏高。</w:t>
      </w:r>
    </w:p>
    <w:p w14:paraId="41B404DA" w14:textId="77777777" w:rsidR="0037237C" w:rsidRPr="00767B2C" w:rsidRDefault="0037237C" w:rsidP="0037237C">
      <w:pPr>
        <w:pStyle w:val="ae"/>
      </w:pPr>
      <w:r w:rsidRPr="00767B2C">
        <w:t>（一）鐵路與電車</w:t>
      </w:r>
    </w:p>
    <w:p w14:paraId="322B09BF" w14:textId="77777777" w:rsidR="0037237C" w:rsidRPr="00767B2C" w:rsidRDefault="0037237C" w:rsidP="0037237C">
      <w:pPr>
        <w:pStyle w:val="af0"/>
        <w:ind w:left="945" w:firstLine="472"/>
        <w:rPr>
          <w:lang w:eastAsia="zh-TW"/>
        </w:rPr>
      </w:pPr>
      <w:r w:rsidRPr="00767B2C">
        <w:rPr>
          <w:lang w:eastAsia="zh-TW"/>
        </w:rPr>
        <w:t>除了拉普蘭最北端區域外，芬蘭鐵路運營商</w:t>
      </w:r>
      <w:r w:rsidRPr="00767B2C">
        <w:rPr>
          <w:lang w:eastAsia="zh-TW"/>
        </w:rPr>
        <w:t>VR</w:t>
      </w:r>
      <w:r w:rsidRPr="00767B2C">
        <w:rPr>
          <w:lang w:eastAsia="zh-TW"/>
        </w:rPr>
        <w:t>擁有可靠且頻繁的列車服務，從最快的快速列車彭多利諾（</w:t>
      </w:r>
      <w:r w:rsidRPr="00767B2C">
        <w:rPr>
          <w:lang w:eastAsia="zh-TW"/>
        </w:rPr>
        <w:t>S</w:t>
      </w:r>
      <w:r w:rsidRPr="00767B2C">
        <w:rPr>
          <w:lang w:eastAsia="zh-TW"/>
        </w:rPr>
        <w:t>）、城際列車（</w:t>
      </w:r>
      <w:r w:rsidRPr="00767B2C">
        <w:rPr>
          <w:lang w:eastAsia="zh-TW"/>
        </w:rPr>
        <w:t>IC</w:t>
      </w:r>
      <w:r w:rsidRPr="00767B2C">
        <w:rPr>
          <w:lang w:eastAsia="zh-TW"/>
        </w:rPr>
        <w:t>）和城際列車</w:t>
      </w:r>
      <w:r w:rsidRPr="00767B2C">
        <w:rPr>
          <w:lang w:eastAsia="zh-TW"/>
        </w:rPr>
        <w:t>2</w:t>
      </w:r>
      <w:r w:rsidRPr="00767B2C">
        <w:rPr>
          <w:lang w:eastAsia="zh-TW"/>
        </w:rPr>
        <w:t>（</w:t>
      </w:r>
      <w:r w:rsidRPr="00767B2C">
        <w:rPr>
          <w:lang w:eastAsia="zh-TW"/>
        </w:rPr>
        <w:t>IC2</w:t>
      </w:r>
      <w:r w:rsidRPr="00767B2C">
        <w:rPr>
          <w:lang w:eastAsia="zh-TW"/>
        </w:rPr>
        <w:t>）、普通特快列車（</w:t>
      </w:r>
      <w:r w:rsidRPr="00767B2C">
        <w:rPr>
          <w:lang w:eastAsia="zh-TW"/>
        </w:rPr>
        <w:t>P</w:t>
      </w:r>
      <w:r w:rsidRPr="00767B2C">
        <w:rPr>
          <w:lang w:eastAsia="zh-TW"/>
        </w:rPr>
        <w:t>）及各地和區域列車。</w:t>
      </w:r>
    </w:p>
    <w:p w14:paraId="3821A31A" w14:textId="41D6CE6F" w:rsidR="0037237C" w:rsidRPr="00767B2C" w:rsidRDefault="0037237C" w:rsidP="0037237C">
      <w:pPr>
        <w:pStyle w:val="af0"/>
        <w:ind w:left="945" w:firstLine="472"/>
        <w:rPr>
          <w:lang w:eastAsia="zh-TW"/>
        </w:rPr>
      </w:pPr>
      <w:r w:rsidRPr="00767B2C">
        <w:rPr>
          <w:lang w:eastAsia="zh-TW"/>
        </w:rPr>
        <w:t>因為地理條件使然，芬蘭成為進軍俄羅斯市場之踏腳石。搭乘火車前往俄羅斯相當容易，每天</w:t>
      </w:r>
      <w:r w:rsidRPr="00767B2C">
        <w:rPr>
          <w:lang w:eastAsia="zh-TW"/>
        </w:rPr>
        <w:t>3</w:t>
      </w:r>
      <w:r w:rsidRPr="00767B2C">
        <w:rPr>
          <w:lang w:eastAsia="zh-TW"/>
        </w:rPr>
        <w:t>班從赫爾辛基出發，</w:t>
      </w:r>
      <w:r w:rsidRPr="00767B2C">
        <w:rPr>
          <w:lang w:eastAsia="zh-TW"/>
        </w:rPr>
        <w:t>Allegro</w:t>
      </w:r>
      <w:r w:rsidRPr="00767B2C">
        <w:rPr>
          <w:lang w:eastAsia="zh-TW"/>
        </w:rPr>
        <w:t>列車每天早上出發經維堡（</w:t>
      </w:r>
      <w:r w:rsidRPr="00767B2C">
        <w:rPr>
          <w:lang w:eastAsia="zh-TW"/>
        </w:rPr>
        <w:t>Vyborg</w:t>
      </w:r>
      <w:r w:rsidRPr="00767B2C">
        <w:rPr>
          <w:lang w:eastAsia="zh-TW"/>
        </w:rPr>
        <w:t>）前往聖彼德堡：走相同路線的</w:t>
      </w:r>
      <w:r w:rsidRPr="00767B2C">
        <w:rPr>
          <w:lang w:eastAsia="zh-TW"/>
        </w:rPr>
        <w:t>Russian Repin</w:t>
      </w:r>
      <w:r w:rsidRPr="00767B2C">
        <w:rPr>
          <w:lang w:eastAsia="zh-TW"/>
        </w:rPr>
        <w:t>列車於晚上發車：</w:t>
      </w:r>
      <w:r w:rsidRPr="00767B2C">
        <w:rPr>
          <w:lang w:eastAsia="zh-TW"/>
        </w:rPr>
        <w:t>Tolstoi night express</w:t>
      </w:r>
      <w:r w:rsidRPr="00767B2C">
        <w:rPr>
          <w:lang w:eastAsia="zh-TW"/>
        </w:rPr>
        <w:t>則是前往莫斯科的夜快車，出發前應確保取得進入俄羅斯的簽證；近期因受俄烏戰爭與制裁影響，兩國間之客貨火車均受到限制。另，在電車方面，目前僅赫爾辛基提供輕軌系統服務。</w:t>
      </w:r>
    </w:p>
    <w:p w14:paraId="7D7AF78E" w14:textId="77777777" w:rsidR="0037237C" w:rsidRPr="00767B2C" w:rsidRDefault="0037237C" w:rsidP="0037237C">
      <w:pPr>
        <w:pStyle w:val="ae"/>
      </w:pPr>
      <w:r w:rsidRPr="00767B2C">
        <w:t>（二）公路</w:t>
      </w:r>
    </w:p>
    <w:p w14:paraId="7177FDFD" w14:textId="77777777" w:rsidR="0037237C" w:rsidRPr="00767B2C" w:rsidRDefault="0037237C" w:rsidP="0037237C">
      <w:pPr>
        <w:pStyle w:val="af0"/>
        <w:ind w:left="945" w:firstLine="472"/>
        <w:rPr>
          <w:lang w:eastAsia="zh-TW"/>
        </w:rPr>
      </w:pPr>
      <w:r w:rsidRPr="00767B2C">
        <w:rPr>
          <w:lang w:eastAsia="zh-TW"/>
        </w:rPr>
        <w:t>芬蘭地理平坦，且因數以萬計湖泊切割陸地，加以波羅的海沿岸有很多人居的島嶼，所以芬蘭境內公路及橋樑數量眾多，並輔以</w:t>
      </w:r>
      <w:r w:rsidRPr="00767B2C">
        <w:rPr>
          <w:lang w:eastAsia="zh-TW"/>
        </w:rPr>
        <w:t>40</w:t>
      </w:r>
      <w:r w:rsidRPr="00767B2C">
        <w:rPr>
          <w:lang w:eastAsia="zh-TW"/>
        </w:rPr>
        <w:t>多條渡輪交通網連接。公路網絡總長為</w:t>
      </w:r>
      <w:r w:rsidRPr="00767B2C">
        <w:rPr>
          <w:lang w:eastAsia="zh-TW"/>
        </w:rPr>
        <w:t>78,000</w:t>
      </w:r>
      <w:r w:rsidRPr="00767B2C">
        <w:rPr>
          <w:lang w:eastAsia="zh-TW"/>
        </w:rPr>
        <w:t>公里，高速公路總長</w:t>
      </w:r>
      <w:r w:rsidRPr="00767B2C">
        <w:rPr>
          <w:lang w:eastAsia="zh-TW"/>
        </w:rPr>
        <w:t>920</w:t>
      </w:r>
      <w:r w:rsidRPr="00767B2C">
        <w:rPr>
          <w:lang w:eastAsia="zh-TW"/>
        </w:rPr>
        <w:t>公里，其中從赫爾辛基出發的高速公路占</w:t>
      </w:r>
      <w:r w:rsidRPr="00767B2C">
        <w:rPr>
          <w:lang w:eastAsia="zh-TW"/>
        </w:rPr>
        <w:t>700</w:t>
      </w:r>
      <w:r w:rsidRPr="00767B2C">
        <w:rPr>
          <w:lang w:eastAsia="zh-TW"/>
        </w:rPr>
        <w:t>公里，其他高速公路則相對較短。部分公路並與歐盟公路合併，如原本國有道路</w:t>
      </w:r>
      <w:r w:rsidRPr="00767B2C">
        <w:rPr>
          <w:lang w:eastAsia="zh-TW"/>
        </w:rPr>
        <w:t>4</w:t>
      </w:r>
      <w:r w:rsidRPr="00767B2C">
        <w:rPr>
          <w:lang w:eastAsia="zh-TW"/>
        </w:rPr>
        <w:t>號現以</w:t>
      </w:r>
      <w:r w:rsidRPr="00767B2C">
        <w:rPr>
          <w:lang w:eastAsia="zh-TW"/>
        </w:rPr>
        <w:t>E75</w:t>
      </w:r>
      <w:r w:rsidRPr="00767B2C">
        <w:rPr>
          <w:lang w:eastAsia="zh-TW"/>
        </w:rPr>
        <w:t>取代。主要長途巴士服務由</w:t>
      </w:r>
      <w:r w:rsidRPr="00767B2C">
        <w:rPr>
          <w:lang w:eastAsia="zh-TW"/>
        </w:rPr>
        <w:t>Oy Matkahuolto Ab</w:t>
      </w:r>
      <w:r w:rsidRPr="00767B2C">
        <w:rPr>
          <w:lang w:eastAsia="zh-TW"/>
        </w:rPr>
        <w:t>提供。</w:t>
      </w:r>
    </w:p>
    <w:p w14:paraId="2357D969" w14:textId="77777777" w:rsidR="0037237C" w:rsidRPr="00767B2C" w:rsidRDefault="0037237C" w:rsidP="0037237C">
      <w:pPr>
        <w:pStyle w:val="ae"/>
      </w:pPr>
      <w:r w:rsidRPr="00767B2C">
        <w:t>（三）船運</w:t>
      </w:r>
    </w:p>
    <w:p w14:paraId="7C3C466A" w14:textId="77777777" w:rsidR="0037237C" w:rsidRPr="00767B2C" w:rsidRDefault="0037237C" w:rsidP="0037237C">
      <w:pPr>
        <w:pStyle w:val="af0"/>
        <w:ind w:left="945" w:firstLine="472"/>
        <w:rPr>
          <w:lang w:eastAsia="zh-TW"/>
        </w:rPr>
      </w:pPr>
      <w:r w:rsidRPr="00767B2C">
        <w:rPr>
          <w:lang w:eastAsia="zh-TW"/>
        </w:rPr>
        <w:t>船運在芬蘭經濟和供應安全方面具至關重要的作用，芬蘭約</w:t>
      </w:r>
      <w:r w:rsidRPr="00767B2C">
        <w:rPr>
          <w:lang w:eastAsia="zh-TW"/>
        </w:rPr>
        <w:t>80%</w:t>
      </w:r>
      <w:r w:rsidRPr="00767B2C">
        <w:rPr>
          <w:lang w:eastAsia="zh-TW"/>
        </w:rPr>
        <w:t>的國際貿易倚賴船運，就出口方面而言，則超過</w:t>
      </w:r>
      <w:r w:rsidRPr="00767B2C">
        <w:rPr>
          <w:lang w:eastAsia="zh-TW"/>
        </w:rPr>
        <w:t>90%</w:t>
      </w:r>
      <w:r w:rsidRPr="00767B2C">
        <w:rPr>
          <w:lang w:eastAsia="zh-TW"/>
        </w:rPr>
        <w:t>倚賴船運。芬蘭約有</w:t>
      </w:r>
      <w:r w:rsidRPr="00767B2C">
        <w:rPr>
          <w:lang w:eastAsia="zh-TW"/>
        </w:rPr>
        <w:t>25</w:t>
      </w:r>
      <w:r w:rsidRPr="00767B2C">
        <w:rPr>
          <w:lang w:eastAsia="zh-TW"/>
        </w:rPr>
        <w:t>家船運公司，共</w:t>
      </w:r>
      <w:r w:rsidRPr="00767B2C">
        <w:rPr>
          <w:lang w:eastAsia="zh-TW"/>
        </w:rPr>
        <w:t>110</w:t>
      </w:r>
      <w:r w:rsidRPr="00767B2C">
        <w:rPr>
          <w:lang w:eastAsia="zh-TW"/>
        </w:rPr>
        <w:t>艘船，包括滾裝船（</w:t>
      </w:r>
      <w:r w:rsidRPr="00767B2C">
        <w:rPr>
          <w:lang w:eastAsia="zh-TW"/>
        </w:rPr>
        <w:t>ro-ro ships, roll-on/roll-off</w:t>
      </w:r>
      <w:r w:rsidRPr="00767B2C">
        <w:rPr>
          <w:lang w:eastAsia="zh-TW"/>
        </w:rPr>
        <w:t>）和郵輪，提供貨運及載客等服務。芬蘭船隻主要在波羅的海和北海作業，約</w:t>
      </w:r>
      <w:r w:rsidRPr="00767B2C">
        <w:rPr>
          <w:lang w:eastAsia="zh-TW"/>
        </w:rPr>
        <w:t>1/3</w:t>
      </w:r>
      <w:r w:rsidRPr="00767B2C">
        <w:rPr>
          <w:lang w:eastAsia="zh-TW"/>
        </w:rPr>
        <w:t>船隻懸掛芬蘭國旗，其他芬蘭船運公司的船隻則懸掛其他船旗國的國旗。另，許多國際貨櫃船運公司亦透過設立子公司方式在芬蘭營運。</w:t>
      </w:r>
    </w:p>
    <w:p w14:paraId="2F665655" w14:textId="77777777" w:rsidR="0037237C" w:rsidRPr="00767B2C" w:rsidRDefault="0037237C" w:rsidP="0037237C">
      <w:pPr>
        <w:pStyle w:val="ae"/>
      </w:pPr>
      <w:r w:rsidRPr="00767B2C">
        <w:t>（四）空運</w:t>
      </w:r>
    </w:p>
    <w:p w14:paraId="040ABE18" w14:textId="77777777" w:rsidR="0037237C" w:rsidRPr="00767B2C" w:rsidRDefault="0037237C" w:rsidP="0037237C">
      <w:pPr>
        <w:pStyle w:val="af0"/>
        <w:ind w:left="945" w:firstLine="472"/>
      </w:pPr>
      <w:r w:rsidRPr="00767B2C">
        <w:rPr>
          <w:lang w:eastAsia="zh-TW"/>
        </w:rPr>
        <w:t>航空運輸所提供的城市快速連接功能，為消費者和經濟帶來不少助益，成為貨物、投資、人力和知識資訊等流通的基本驅動力，因此。芬蘭航空業早於</w:t>
      </w:r>
      <w:r w:rsidRPr="00767B2C">
        <w:rPr>
          <w:lang w:eastAsia="zh-TW"/>
        </w:rPr>
        <w:t>1920</w:t>
      </w:r>
      <w:r w:rsidRPr="00767B2C">
        <w:rPr>
          <w:lang w:eastAsia="zh-TW"/>
        </w:rPr>
        <w:t>年代初期先為國防航空服務。後於</w:t>
      </w:r>
      <w:r w:rsidRPr="00767B2C">
        <w:rPr>
          <w:lang w:eastAsia="zh-TW"/>
        </w:rPr>
        <w:t>1923</w:t>
      </w:r>
      <w:r w:rsidRPr="00767B2C">
        <w:rPr>
          <w:lang w:eastAsia="zh-TW"/>
        </w:rPr>
        <w:t>年正式成立國營芬蘭航空</w:t>
      </w:r>
      <w:r w:rsidRPr="00767B2C">
        <w:rPr>
          <w:lang w:eastAsia="zh-TW"/>
        </w:rPr>
        <w:t>Finnair</w:t>
      </w:r>
      <w:r w:rsidRPr="00767B2C">
        <w:rPr>
          <w:lang w:eastAsia="zh-TW"/>
        </w:rPr>
        <w:t>，總部設於首都赫爾辛基，以赫爾辛基</w:t>
      </w:r>
      <w:r w:rsidRPr="00767B2C">
        <w:rPr>
          <w:lang w:eastAsia="zh-TW"/>
        </w:rPr>
        <w:t>Vantaa</w:t>
      </w:r>
      <w:r w:rsidRPr="00767B2C">
        <w:rPr>
          <w:lang w:eastAsia="zh-TW"/>
        </w:rPr>
        <w:t>機場為樞紐，</w:t>
      </w:r>
      <w:r w:rsidRPr="00767B2C">
        <w:rPr>
          <w:lang w:eastAsia="zh-TW"/>
        </w:rPr>
        <w:t>Finnair</w:t>
      </w:r>
      <w:r w:rsidRPr="00767B2C">
        <w:rPr>
          <w:lang w:eastAsia="zh-TW"/>
        </w:rPr>
        <w:t>集團支配芬蘭國內和國際航空運輸市場。芬蘭航空航線網絡覆蓋歐洲一百多個城市、亞洲</w:t>
      </w:r>
      <w:r w:rsidRPr="00767B2C">
        <w:rPr>
          <w:lang w:eastAsia="zh-TW"/>
        </w:rPr>
        <w:t>20</w:t>
      </w:r>
      <w:r w:rsidRPr="00767B2C">
        <w:rPr>
          <w:lang w:eastAsia="zh-TW"/>
        </w:rPr>
        <w:t>個城市和北美</w:t>
      </w:r>
      <w:r w:rsidRPr="00767B2C">
        <w:rPr>
          <w:lang w:eastAsia="zh-TW"/>
        </w:rPr>
        <w:t>7</w:t>
      </w:r>
      <w:r w:rsidRPr="00767B2C">
        <w:rPr>
          <w:lang w:eastAsia="zh-TW"/>
        </w:rPr>
        <w:t>個城市，使其航運便利度高於歐洲平均水準。另，因海關和邊境法規之良善法規，芬蘭航空貨運水準亦屬全球名列前茅。</w:t>
      </w:r>
    </w:p>
    <w:p w14:paraId="550A980A" w14:textId="77777777" w:rsidR="00515620" w:rsidRPr="00767B2C" w:rsidRDefault="00515620" w:rsidP="00515620">
      <w:pPr>
        <w:pStyle w:val="af0"/>
        <w:ind w:left="945" w:firstLine="472"/>
        <w:rPr>
          <w:lang w:eastAsia="zh-TW"/>
        </w:rPr>
      </w:pPr>
      <w:r w:rsidRPr="00767B2C">
        <w:rPr>
          <w:rFonts w:hint="eastAsia"/>
          <w:lang w:eastAsia="zh-TW"/>
        </w:rPr>
        <w:t>受到疫情影響而航班大減的芬蘭航空，原本計畫於各國疫情消緩、防疫措施放寬後，可逐漸恢復且開啟新的航班；但受到俄烏戰爭影響，無法飛越俄羅斯領空，往返亞洲航班之時間與成本均因此而增加。</w:t>
      </w:r>
    </w:p>
    <w:p w14:paraId="0D362FA7" w14:textId="1098DAAF" w:rsidR="00200EBC" w:rsidRPr="00767B2C" w:rsidRDefault="00200EBC" w:rsidP="00515620">
      <w:pPr>
        <w:pStyle w:val="afc"/>
        <w:tabs>
          <w:tab w:val="left" w:pos="3068"/>
        </w:tabs>
        <w:ind w:left="872" w:firstLineChars="0" w:firstLine="0"/>
        <w:rPr>
          <w:lang w:eastAsia="zh-TW"/>
        </w:rPr>
      </w:pPr>
    </w:p>
    <w:p w14:paraId="72CEDBFA" w14:textId="77777777" w:rsidR="00D93B36" w:rsidRPr="00767B2C" w:rsidRDefault="00D93B36" w:rsidP="00515620">
      <w:pPr>
        <w:ind w:firstLine="472"/>
        <w:rPr>
          <w:lang w:val="en-GB" w:eastAsia="zh-TW"/>
        </w:rPr>
      </w:pPr>
    </w:p>
    <w:p w14:paraId="04D9FC83" w14:textId="77777777" w:rsidR="003F5E94" w:rsidRPr="00767B2C" w:rsidRDefault="003F5E94" w:rsidP="00515620">
      <w:pPr>
        <w:ind w:firstLine="472"/>
        <w:rPr>
          <w:lang w:eastAsia="zh-TW"/>
        </w:rPr>
      </w:pPr>
    </w:p>
    <w:p w14:paraId="39B8D647" w14:textId="77777777" w:rsidR="003F5E94" w:rsidRPr="00767B2C" w:rsidRDefault="003F5E94" w:rsidP="00515620">
      <w:pPr>
        <w:ind w:firstLine="472"/>
        <w:rPr>
          <w:rFonts w:eastAsia="標楷體"/>
          <w:lang w:eastAsia="zh-TW"/>
        </w:rPr>
      </w:pPr>
    </w:p>
    <w:p w14:paraId="03012D79" w14:textId="77777777" w:rsidR="003F5E94" w:rsidRPr="00767B2C" w:rsidRDefault="003F5E94">
      <w:pPr>
        <w:ind w:firstLine="472"/>
        <w:rPr>
          <w:lang w:eastAsia="zh-TW"/>
        </w:rPr>
        <w:sectPr w:rsidR="003F5E94" w:rsidRPr="00767B2C">
          <w:headerReference w:type="default" r:id="rId30"/>
          <w:pgSz w:w="11906" w:h="16838" w:code="9"/>
          <w:pgMar w:top="2268" w:right="1701" w:bottom="1701" w:left="1701" w:header="1134" w:footer="851" w:gutter="0"/>
          <w:cols w:space="425"/>
          <w:docGrid w:type="linesAndChars" w:linePitch="514" w:charSpace="-774"/>
        </w:sectPr>
      </w:pPr>
    </w:p>
    <w:p w14:paraId="5F3A3FF7" w14:textId="77777777" w:rsidR="003F5E94" w:rsidRPr="00767B2C" w:rsidRDefault="003F5E94" w:rsidP="00720BEA">
      <w:pPr>
        <w:pStyle w:val="a3"/>
        <w:spacing w:before="514" w:after="771"/>
      </w:pPr>
      <w:bookmarkStart w:id="9" w:name="_Toc204723489"/>
      <w:r w:rsidRPr="00767B2C">
        <w:rPr>
          <w:rFonts w:hint="eastAsia"/>
        </w:rPr>
        <w:t>第柒章　勞工</w:t>
      </w:r>
      <w:bookmarkEnd w:id="9"/>
    </w:p>
    <w:p w14:paraId="58B4CBBC" w14:textId="77777777" w:rsidR="003F5E94" w:rsidRPr="00767B2C" w:rsidRDefault="003F5E94">
      <w:pPr>
        <w:pStyle w:val="a4"/>
      </w:pPr>
      <w:r w:rsidRPr="00767B2C">
        <w:rPr>
          <w:rFonts w:hint="eastAsia"/>
        </w:rPr>
        <w:t>一、勞工素質及</w:t>
      </w:r>
      <w:r w:rsidR="00FB145F" w:rsidRPr="00767B2C">
        <w:rPr>
          <w:rFonts w:hint="eastAsia"/>
        </w:rPr>
        <w:t>結構</w:t>
      </w:r>
    </w:p>
    <w:p w14:paraId="5A9C5512" w14:textId="04C85D90" w:rsidR="0037237C" w:rsidRPr="00767B2C" w:rsidRDefault="0037237C" w:rsidP="0037237C">
      <w:pPr>
        <w:ind w:firstLine="472"/>
      </w:pPr>
      <w:r w:rsidRPr="00767B2C">
        <w:t>芬蘭被評為世界上最幸福的國家，</w:t>
      </w:r>
      <w:r w:rsidRPr="00767B2C">
        <w:rPr>
          <w:lang w:eastAsia="zh-TW"/>
        </w:rPr>
        <w:t>受利於普及且高水準教育制度與發展，</w:t>
      </w:r>
      <w:r w:rsidRPr="00767B2C">
        <w:t>以其高學歷的勞動力和極好的工作與生活平衡而聞名</w:t>
      </w:r>
      <w:r w:rsidRPr="00767B2C">
        <w:rPr>
          <w:lang w:eastAsia="zh-TW"/>
        </w:rPr>
        <w:t>，造就該國勞工素質水準佳，且外語能力強，除母語之芬蘭語及高度普及的瑞典語外，多數受高等教育之芬蘭人，英語能力亦高，且多具其他外語能力。</w:t>
      </w:r>
      <w:r w:rsidRPr="00767B2C">
        <w:t>芬蘭專業人士以其創新、技術專長、效率和誠實而聞名，基於組織扁平層級、平等和信任的工作文化及快速的術進步，以達到提高工作效率和競爭力目標。芬蘭重點就業領域包括公共部門、工業與技術部門及服務業</w:t>
      </w:r>
      <w:r w:rsidR="004B2420" w:rsidRPr="00767B2C">
        <w:t>（</w:t>
      </w:r>
      <w:r w:rsidRPr="00767B2C">
        <w:t>零售、交通運輸、旅館、教育、醫療保健和社會服務</w:t>
      </w:r>
      <w:r w:rsidR="004B2420" w:rsidRPr="00767B2C">
        <w:t>）</w:t>
      </w:r>
      <w:r w:rsidRPr="00767B2C">
        <w:t>。</w:t>
      </w:r>
    </w:p>
    <w:p w14:paraId="3D198518" w14:textId="7A82D476" w:rsidR="0037237C" w:rsidRPr="00767B2C" w:rsidRDefault="0037237C" w:rsidP="0037237C">
      <w:pPr>
        <w:ind w:firstLine="472"/>
      </w:pPr>
      <w:r w:rsidRPr="00767B2C">
        <w:rPr>
          <w:lang w:eastAsia="zh-TW"/>
        </w:rPr>
        <w:t>雖高度發展科技產業，</w:t>
      </w:r>
      <w:r w:rsidRPr="00767B2C">
        <w:t>但芬蘭勞動市場仍面臨挑戰，如</w:t>
      </w:r>
      <w:r w:rsidR="004B2420" w:rsidRPr="00767B2C">
        <w:t>（</w:t>
      </w:r>
      <w:r w:rsidRPr="00767B2C">
        <w:t>1</w:t>
      </w:r>
      <w:r w:rsidR="004B2420" w:rsidRPr="00767B2C">
        <w:t>）</w:t>
      </w:r>
      <w:r w:rsidRPr="00767B2C">
        <w:t>熟練勞動力短缺：教育系統傳授的技能與現代工業所需的技能之間的差距越來越大，而勞動力的快速老化加劇差距</w:t>
      </w:r>
      <w:r w:rsidRPr="00767B2C">
        <w:rPr>
          <w:lang w:eastAsia="zh-TW"/>
        </w:rPr>
        <w:t>，致使產學配合度失衡及適用人才端缺無法滿足企業需求</w:t>
      </w:r>
      <w:r w:rsidRPr="00767B2C">
        <w:t>。</w:t>
      </w:r>
      <w:r w:rsidR="004B2420" w:rsidRPr="00767B2C">
        <w:t>（</w:t>
      </w:r>
      <w:r w:rsidRPr="00767B2C">
        <w:t>2</w:t>
      </w:r>
      <w:r w:rsidR="004B2420" w:rsidRPr="00767B2C">
        <w:t>）</w:t>
      </w:r>
      <w:r w:rsidRPr="00767B2C">
        <w:t>技能不符：由於缺乏合格的候選人，許多職位空缺，而技術熟練的專業人員往往難以找到能夠充分發揮其能力的職位。</w:t>
      </w:r>
      <w:r w:rsidR="004B2420" w:rsidRPr="00767B2C">
        <w:t>（</w:t>
      </w:r>
      <w:r w:rsidRPr="00767B2C">
        <w:t>3</w:t>
      </w:r>
      <w:r w:rsidR="004B2420" w:rsidRPr="00767B2C">
        <w:t>）</w:t>
      </w:r>
      <w:r w:rsidRPr="00767B2C">
        <w:t>全球人才競爭：隨著全球人才庫競爭日益激烈，芬蘭雇主需要加強吸引和留住頂尖人才。</w:t>
      </w:r>
      <w:r w:rsidRPr="00767B2C">
        <w:rPr>
          <w:lang w:eastAsia="zh-TW"/>
        </w:rPr>
        <w:t>芬蘭政府因應此勞動市場挑戰，除未來可能延長退休年齡外，更致力放寬移民政策以引進需要之國際人才與勞動力。</w:t>
      </w:r>
    </w:p>
    <w:p w14:paraId="1713C775" w14:textId="669B6C01" w:rsidR="0037237C" w:rsidRPr="00767B2C" w:rsidRDefault="0037237C" w:rsidP="0037237C">
      <w:pPr>
        <w:ind w:firstLine="472"/>
      </w:pPr>
      <w:r w:rsidRPr="00767B2C">
        <w:t>為了保持領先地位並與擁有合適技能的候選人建立聯繫，在芬蘭公司招募策略必須注意：</w:t>
      </w:r>
      <w:r w:rsidR="004B2420" w:rsidRPr="00767B2C">
        <w:t>（</w:t>
      </w:r>
      <w:r w:rsidRPr="00767B2C">
        <w:t>1</w:t>
      </w:r>
      <w:r w:rsidR="004B2420" w:rsidRPr="00767B2C">
        <w:t>）</w:t>
      </w:r>
      <w:r w:rsidRPr="00767B2C">
        <w:t>廣泛的知名度：確保您的招募訊息被正確的受眾看到。</w:t>
      </w:r>
      <w:r w:rsidR="004B2420" w:rsidRPr="00767B2C">
        <w:t>（</w:t>
      </w:r>
      <w:r w:rsidRPr="00767B2C">
        <w:t>2</w:t>
      </w:r>
      <w:r w:rsidR="004B2420" w:rsidRPr="00767B2C">
        <w:t>）</w:t>
      </w:r>
      <w:r w:rsidRPr="00767B2C">
        <w:t>精準定位：找到符合您特定需求的候選人。</w:t>
      </w:r>
      <w:r w:rsidR="004B2420" w:rsidRPr="00767B2C">
        <w:t>（</w:t>
      </w:r>
      <w:r w:rsidRPr="00767B2C">
        <w:t>3</w:t>
      </w:r>
      <w:r w:rsidR="004B2420" w:rsidRPr="00767B2C">
        <w:t>）</w:t>
      </w:r>
      <w:r w:rsidRPr="00767B2C">
        <w:t>內容行銷：當今的求職者想要的不僅僅是職位描述</w:t>
      </w:r>
      <w:r w:rsidRPr="00767B2C">
        <w:t>——</w:t>
      </w:r>
      <w:r w:rsidRPr="00767B2C">
        <w:t>他們還想了解公司的文化、價值觀和發展機會。在芬蘭最大首選的數位招募網絡：</w:t>
      </w:r>
      <w:r w:rsidRPr="00767B2C">
        <w:t>Jobly.fi</w:t>
      </w:r>
      <w:r w:rsidRPr="00767B2C">
        <w:t>。</w:t>
      </w:r>
    </w:p>
    <w:p w14:paraId="6CD78FE5" w14:textId="77777777" w:rsidR="0037237C" w:rsidRPr="00767B2C" w:rsidRDefault="0037237C" w:rsidP="008C189D">
      <w:pPr>
        <w:pStyle w:val="a4"/>
        <w:pageBreakBefore/>
      </w:pPr>
      <w:r w:rsidRPr="00767B2C">
        <w:t>二、勞工法令</w:t>
      </w:r>
    </w:p>
    <w:p w14:paraId="24B82D78" w14:textId="5C2B92DA" w:rsidR="0037237C" w:rsidRPr="00767B2C" w:rsidRDefault="006A3BE8" w:rsidP="008C189D">
      <w:pPr>
        <w:pStyle w:val="ae"/>
      </w:pPr>
      <w:r w:rsidRPr="00767B2C">
        <w:t>（</w:t>
      </w:r>
      <w:r w:rsidR="0037237C" w:rsidRPr="00767B2C">
        <w:t>一）僱傭契約</w:t>
      </w:r>
    </w:p>
    <w:p w14:paraId="48B51003" w14:textId="77777777" w:rsidR="0037237C" w:rsidRPr="00767B2C" w:rsidRDefault="0037237C" w:rsidP="008C189D">
      <w:pPr>
        <w:pStyle w:val="af0"/>
        <w:ind w:left="945" w:firstLine="472"/>
        <w:rPr>
          <w:lang w:eastAsia="zh-TW"/>
        </w:rPr>
      </w:pPr>
      <w:r w:rsidRPr="00767B2C">
        <w:rPr>
          <w:lang w:eastAsia="zh-TW"/>
        </w:rPr>
        <w:t>僱傭契約期限可定期或不定期，由勞資雙方共同決定，於試用期間雙方可隨時通知對方終止契約。僱傭契約的內容要件，法律並未明定，但一般均包括：僱傭條件、終止條件、員工義務、工作時間、薪資、保密責任、以及適用的產業勞資共同協議。</w:t>
      </w:r>
    </w:p>
    <w:p w14:paraId="1B83056B" w14:textId="77777777" w:rsidR="0037237C" w:rsidRPr="00767B2C" w:rsidRDefault="0037237C" w:rsidP="0037237C">
      <w:pPr>
        <w:pStyle w:val="ae"/>
      </w:pPr>
      <w:r w:rsidRPr="00767B2C">
        <w:t>（二）契約終止</w:t>
      </w:r>
    </w:p>
    <w:p w14:paraId="0C73A973" w14:textId="77777777" w:rsidR="0037237C" w:rsidRPr="00767B2C" w:rsidRDefault="0037237C" w:rsidP="0037237C">
      <w:pPr>
        <w:pStyle w:val="af0"/>
        <w:ind w:left="945" w:firstLine="472"/>
        <w:rPr>
          <w:lang w:eastAsia="zh-TW"/>
        </w:rPr>
      </w:pPr>
      <w:r w:rsidRPr="00767B2C">
        <w:rPr>
          <w:lang w:eastAsia="zh-TW"/>
        </w:rPr>
        <w:t>有期限之僱傭契約，依契約所寫明之期間終止。</w:t>
      </w:r>
    </w:p>
    <w:p w14:paraId="4C385082" w14:textId="77777777" w:rsidR="0037237C" w:rsidRPr="00767B2C" w:rsidRDefault="0037237C" w:rsidP="0037237C">
      <w:pPr>
        <w:pStyle w:val="af0"/>
        <w:ind w:left="945" w:firstLine="472"/>
        <w:rPr>
          <w:lang w:eastAsia="zh-TW"/>
        </w:rPr>
      </w:pPr>
      <w:r w:rsidRPr="00767B2C">
        <w:rPr>
          <w:lang w:eastAsia="zh-TW"/>
        </w:rPr>
        <w:t>未定期限之僱傭契約如未寫明通知時間，則依勞工法規定：但員工若有重大過失時，包括疏忽、未能接受指示、不誠實、無故缺席等屬充分之解僱理由，雇主於提出各種可能解決方法而員工仍未改善其工作狀況後，雇主可提前解約。但雇主若未有充分理由而終止僱傭契約，員工可獲得</w:t>
      </w:r>
      <w:r w:rsidRPr="00767B2C">
        <w:rPr>
          <w:lang w:eastAsia="zh-TW"/>
        </w:rPr>
        <w:t>3~24</w:t>
      </w:r>
      <w:r w:rsidRPr="00767B2C">
        <w:rPr>
          <w:lang w:eastAsia="zh-TW"/>
        </w:rPr>
        <w:t>個月之薪資補償。</w:t>
      </w:r>
    </w:p>
    <w:p w14:paraId="277559C1" w14:textId="77777777" w:rsidR="0037237C" w:rsidRPr="00767B2C" w:rsidRDefault="0037237C" w:rsidP="0037237C">
      <w:pPr>
        <w:pStyle w:val="af0"/>
        <w:ind w:left="945" w:firstLine="472"/>
        <w:rPr>
          <w:lang w:eastAsia="zh-TW"/>
        </w:rPr>
      </w:pPr>
      <w:r w:rsidRPr="00767B2C">
        <w:rPr>
          <w:lang w:eastAsia="zh-TW"/>
        </w:rPr>
        <w:t>當雇主由於財務或生產上之理由，致員工之工作量於一定期間內大幅減少時，且限於員工之技藝無法轉至其他工作或接受再訓練時，得集體終止契約。但若雇主在未來</w:t>
      </w:r>
      <w:r w:rsidRPr="00767B2C">
        <w:rPr>
          <w:lang w:eastAsia="zh-TW"/>
        </w:rPr>
        <w:t>9</w:t>
      </w:r>
      <w:r w:rsidRPr="00767B2C">
        <w:rPr>
          <w:lang w:eastAsia="zh-TW"/>
        </w:rPr>
        <w:t>個月內須再聘僱員工時，應優先聘僱遭解僱之員工。</w:t>
      </w:r>
    </w:p>
    <w:p w14:paraId="5C010260" w14:textId="77777777" w:rsidR="0037237C" w:rsidRPr="00767B2C" w:rsidRDefault="0037237C" w:rsidP="0037237C">
      <w:pPr>
        <w:pStyle w:val="af0"/>
        <w:ind w:left="945" w:firstLine="472"/>
        <w:rPr>
          <w:lang w:eastAsia="zh-TW"/>
        </w:rPr>
      </w:pPr>
      <w:r w:rsidRPr="00767B2C">
        <w:rPr>
          <w:lang w:eastAsia="zh-TW"/>
        </w:rPr>
        <w:t>勞工法之一般通知期：</w:t>
      </w:r>
    </w:p>
    <w:tbl>
      <w:tblPr>
        <w:tblW w:w="7367" w:type="dxa"/>
        <w:tblInd w:w="1107" w:type="dxa"/>
        <w:tblCellMar>
          <w:left w:w="10" w:type="dxa"/>
          <w:right w:w="10" w:type="dxa"/>
        </w:tblCellMar>
        <w:tblLook w:val="0000" w:firstRow="0" w:lastRow="0" w:firstColumn="0" w:lastColumn="0" w:noHBand="0" w:noVBand="0"/>
      </w:tblPr>
      <w:tblGrid>
        <w:gridCol w:w="1841"/>
        <w:gridCol w:w="1842"/>
        <w:gridCol w:w="1842"/>
        <w:gridCol w:w="1842"/>
      </w:tblGrid>
      <w:tr w:rsidR="0037237C" w:rsidRPr="00767B2C" w14:paraId="6C969FDB" w14:textId="77777777" w:rsidTr="008C189D">
        <w:trPr>
          <w:trHeight w:val="397"/>
          <w:tblHeader/>
        </w:trPr>
        <w:tc>
          <w:tcPr>
            <w:tcW w:w="3683"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DC4FEBC" w14:textId="77777777" w:rsidR="0037237C" w:rsidRPr="00767B2C" w:rsidRDefault="0037237C" w:rsidP="008C189D">
            <w:pPr>
              <w:pStyle w:val="af9"/>
              <w:snapToGrid w:val="0"/>
            </w:pPr>
            <w:r w:rsidRPr="00767B2C">
              <w:t>雇主終止契約</w:t>
            </w:r>
          </w:p>
        </w:tc>
        <w:tc>
          <w:tcPr>
            <w:tcW w:w="368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96D2E50" w14:textId="77777777" w:rsidR="0037237C" w:rsidRPr="00767B2C" w:rsidRDefault="0037237C" w:rsidP="008C189D">
            <w:pPr>
              <w:pStyle w:val="af9"/>
              <w:snapToGrid w:val="0"/>
            </w:pPr>
            <w:r w:rsidRPr="00767B2C">
              <w:t>員工終止契約</w:t>
            </w:r>
          </w:p>
        </w:tc>
      </w:tr>
      <w:tr w:rsidR="0037237C" w:rsidRPr="00767B2C" w14:paraId="70947A64" w14:textId="77777777" w:rsidTr="008C189D">
        <w:trPr>
          <w:trHeight w:val="397"/>
        </w:trPr>
        <w:tc>
          <w:tcPr>
            <w:tcW w:w="18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97F8ADE" w14:textId="77777777" w:rsidR="0037237C" w:rsidRPr="00767B2C" w:rsidRDefault="0037237C" w:rsidP="008C189D">
            <w:pPr>
              <w:pStyle w:val="af9"/>
              <w:snapToGrid w:val="0"/>
            </w:pPr>
            <w:r w:rsidRPr="00767B2C">
              <w:t>聘僱期間</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CFF5FA8" w14:textId="77777777" w:rsidR="0037237C" w:rsidRPr="00767B2C" w:rsidRDefault="0037237C" w:rsidP="008C189D">
            <w:pPr>
              <w:pStyle w:val="af9"/>
              <w:snapToGrid w:val="0"/>
            </w:pPr>
            <w:r w:rsidRPr="00767B2C">
              <w:t>通知時間</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C059748" w14:textId="77777777" w:rsidR="0037237C" w:rsidRPr="00767B2C" w:rsidRDefault="0037237C" w:rsidP="008C189D">
            <w:pPr>
              <w:pStyle w:val="af9"/>
              <w:snapToGrid w:val="0"/>
            </w:pPr>
            <w:r w:rsidRPr="00767B2C">
              <w:t>聘僱期間</w:t>
            </w:r>
          </w:p>
        </w:tc>
        <w:tc>
          <w:tcPr>
            <w:tcW w:w="184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D898A8A" w14:textId="77777777" w:rsidR="0037237C" w:rsidRPr="00767B2C" w:rsidRDefault="0037237C" w:rsidP="008C189D">
            <w:pPr>
              <w:pStyle w:val="af9"/>
              <w:snapToGrid w:val="0"/>
            </w:pPr>
            <w:r w:rsidRPr="00767B2C">
              <w:t>通知時間</w:t>
            </w:r>
          </w:p>
        </w:tc>
      </w:tr>
      <w:tr w:rsidR="0037237C" w:rsidRPr="00767B2C" w14:paraId="71B28722" w14:textId="77777777" w:rsidTr="008C189D">
        <w:trPr>
          <w:trHeight w:val="397"/>
        </w:trPr>
        <w:tc>
          <w:tcPr>
            <w:tcW w:w="18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B283941" w14:textId="77777777" w:rsidR="0037237C" w:rsidRPr="00767B2C" w:rsidRDefault="0037237C" w:rsidP="008C189D">
            <w:pPr>
              <w:pStyle w:val="af9"/>
              <w:snapToGrid w:val="0"/>
            </w:pPr>
            <w:r w:rsidRPr="00767B2C">
              <w:t>1</w:t>
            </w:r>
            <w:r w:rsidRPr="00767B2C">
              <w:t>年以下</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1292DE2" w14:textId="77777777" w:rsidR="0037237C" w:rsidRPr="00767B2C" w:rsidRDefault="0037237C" w:rsidP="008C189D">
            <w:pPr>
              <w:pStyle w:val="af9"/>
              <w:snapToGrid w:val="0"/>
            </w:pPr>
            <w:r w:rsidRPr="00767B2C">
              <w:t>14</w:t>
            </w:r>
            <w:r w:rsidRPr="00767B2C">
              <w:t>天</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3D20494" w14:textId="77777777" w:rsidR="0037237C" w:rsidRPr="00767B2C" w:rsidRDefault="0037237C" w:rsidP="008C189D">
            <w:pPr>
              <w:pStyle w:val="af9"/>
              <w:snapToGrid w:val="0"/>
            </w:pPr>
            <w:r w:rsidRPr="00767B2C">
              <w:t>5</w:t>
            </w:r>
            <w:r w:rsidRPr="00767B2C">
              <w:t>年以下</w:t>
            </w:r>
          </w:p>
        </w:tc>
        <w:tc>
          <w:tcPr>
            <w:tcW w:w="184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B06748F" w14:textId="77777777" w:rsidR="0037237C" w:rsidRPr="00767B2C" w:rsidRDefault="0037237C" w:rsidP="008C189D">
            <w:pPr>
              <w:pStyle w:val="af9"/>
              <w:snapToGrid w:val="0"/>
            </w:pPr>
            <w:r w:rsidRPr="00767B2C">
              <w:t>14</w:t>
            </w:r>
            <w:r w:rsidRPr="00767B2C">
              <w:t>天</w:t>
            </w:r>
          </w:p>
        </w:tc>
      </w:tr>
      <w:tr w:rsidR="0037237C" w:rsidRPr="00767B2C" w14:paraId="7117CC23" w14:textId="77777777" w:rsidTr="008C189D">
        <w:trPr>
          <w:trHeight w:val="397"/>
        </w:trPr>
        <w:tc>
          <w:tcPr>
            <w:tcW w:w="18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8F726D9" w14:textId="77777777" w:rsidR="0037237C" w:rsidRPr="00767B2C" w:rsidRDefault="0037237C" w:rsidP="008C189D">
            <w:pPr>
              <w:pStyle w:val="af9"/>
              <w:snapToGrid w:val="0"/>
              <w:rPr>
                <w:kern w:val="3"/>
                <w:szCs w:val="24"/>
                <w:lang w:eastAsia="zh-CN"/>
              </w:rPr>
            </w:pPr>
            <w:r w:rsidRPr="00767B2C">
              <w:rPr>
                <w:kern w:val="3"/>
                <w:szCs w:val="24"/>
                <w:lang w:eastAsia="zh-CN"/>
              </w:rPr>
              <w:t>1-4</w:t>
            </w:r>
            <w:r w:rsidRPr="00767B2C">
              <w:rPr>
                <w:kern w:val="3"/>
                <w:szCs w:val="24"/>
                <w:lang w:eastAsia="zh-CN"/>
              </w:rPr>
              <w:t>年</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C9A4AA4" w14:textId="77777777" w:rsidR="0037237C" w:rsidRPr="00767B2C" w:rsidRDefault="0037237C" w:rsidP="008C189D">
            <w:pPr>
              <w:pStyle w:val="af9"/>
              <w:snapToGrid w:val="0"/>
            </w:pPr>
            <w:r w:rsidRPr="00767B2C">
              <w:t>1</w:t>
            </w:r>
            <w:r w:rsidRPr="00767B2C">
              <w:t>個月</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62E606C" w14:textId="77777777" w:rsidR="0037237C" w:rsidRPr="00767B2C" w:rsidRDefault="0037237C" w:rsidP="008C189D">
            <w:pPr>
              <w:pStyle w:val="af9"/>
              <w:snapToGrid w:val="0"/>
            </w:pPr>
            <w:r w:rsidRPr="00767B2C">
              <w:t>5</w:t>
            </w:r>
            <w:r w:rsidRPr="00767B2C">
              <w:t>年以上</w:t>
            </w:r>
          </w:p>
        </w:tc>
        <w:tc>
          <w:tcPr>
            <w:tcW w:w="184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C36102F" w14:textId="77777777" w:rsidR="0037237C" w:rsidRPr="00767B2C" w:rsidRDefault="0037237C" w:rsidP="008C189D">
            <w:pPr>
              <w:pStyle w:val="af9"/>
              <w:snapToGrid w:val="0"/>
            </w:pPr>
            <w:r w:rsidRPr="00767B2C">
              <w:t>1</w:t>
            </w:r>
            <w:r w:rsidRPr="00767B2C">
              <w:t>個月</w:t>
            </w:r>
          </w:p>
        </w:tc>
      </w:tr>
      <w:tr w:rsidR="0037237C" w:rsidRPr="00767B2C" w14:paraId="0FF87636" w14:textId="77777777" w:rsidTr="008C189D">
        <w:trPr>
          <w:trHeight w:val="397"/>
        </w:trPr>
        <w:tc>
          <w:tcPr>
            <w:tcW w:w="18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8FF5EAA" w14:textId="77777777" w:rsidR="0037237C" w:rsidRPr="00767B2C" w:rsidRDefault="0037237C" w:rsidP="008C189D">
            <w:pPr>
              <w:pStyle w:val="af9"/>
              <w:snapToGrid w:val="0"/>
            </w:pPr>
            <w:r w:rsidRPr="00767B2C">
              <w:t>4-8</w:t>
            </w:r>
            <w:r w:rsidRPr="00767B2C">
              <w:t>年</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DF74A7" w14:textId="77777777" w:rsidR="0037237C" w:rsidRPr="00767B2C" w:rsidRDefault="0037237C" w:rsidP="008C189D">
            <w:pPr>
              <w:pStyle w:val="af9"/>
              <w:snapToGrid w:val="0"/>
            </w:pPr>
            <w:r w:rsidRPr="00767B2C">
              <w:t>2</w:t>
            </w:r>
            <w:r w:rsidRPr="00767B2C">
              <w:t>個月</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28AFCCB" w14:textId="77777777" w:rsidR="0037237C" w:rsidRPr="00767B2C" w:rsidRDefault="0037237C" w:rsidP="008C189D">
            <w:pPr>
              <w:pStyle w:val="af9"/>
              <w:snapToGrid w:val="0"/>
            </w:pPr>
          </w:p>
        </w:tc>
        <w:tc>
          <w:tcPr>
            <w:tcW w:w="184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910AE37" w14:textId="77777777" w:rsidR="0037237C" w:rsidRPr="00767B2C" w:rsidRDefault="0037237C" w:rsidP="008C189D">
            <w:pPr>
              <w:pStyle w:val="af9"/>
              <w:snapToGrid w:val="0"/>
            </w:pPr>
          </w:p>
        </w:tc>
      </w:tr>
      <w:tr w:rsidR="0037237C" w:rsidRPr="00767B2C" w14:paraId="256D16FE" w14:textId="77777777" w:rsidTr="008C189D">
        <w:trPr>
          <w:trHeight w:val="397"/>
        </w:trPr>
        <w:tc>
          <w:tcPr>
            <w:tcW w:w="18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9DB9D41" w14:textId="77777777" w:rsidR="0037237C" w:rsidRPr="00767B2C" w:rsidRDefault="0037237C" w:rsidP="008C189D">
            <w:pPr>
              <w:pStyle w:val="af9"/>
              <w:snapToGrid w:val="0"/>
            </w:pPr>
            <w:r w:rsidRPr="00767B2C">
              <w:t>8-12</w:t>
            </w:r>
            <w:r w:rsidRPr="00767B2C">
              <w:t>年</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92CA3D4" w14:textId="77777777" w:rsidR="0037237C" w:rsidRPr="00767B2C" w:rsidRDefault="0037237C" w:rsidP="008C189D">
            <w:pPr>
              <w:pStyle w:val="af9"/>
              <w:snapToGrid w:val="0"/>
            </w:pPr>
            <w:r w:rsidRPr="00767B2C">
              <w:t>4</w:t>
            </w:r>
            <w:r w:rsidRPr="00767B2C">
              <w:t>個月</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095ADFF" w14:textId="77777777" w:rsidR="0037237C" w:rsidRPr="00767B2C" w:rsidRDefault="0037237C" w:rsidP="008C189D">
            <w:pPr>
              <w:pStyle w:val="af9"/>
              <w:snapToGrid w:val="0"/>
            </w:pPr>
          </w:p>
        </w:tc>
        <w:tc>
          <w:tcPr>
            <w:tcW w:w="184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5940C908" w14:textId="77777777" w:rsidR="0037237C" w:rsidRPr="00767B2C" w:rsidRDefault="0037237C" w:rsidP="008C189D">
            <w:pPr>
              <w:pStyle w:val="af9"/>
              <w:snapToGrid w:val="0"/>
            </w:pPr>
          </w:p>
        </w:tc>
      </w:tr>
      <w:tr w:rsidR="0037237C" w:rsidRPr="00767B2C" w14:paraId="7725F247" w14:textId="77777777" w:rsidTr="008C189D">
        <w:trPr>
          <w:trHeight w:val="397"/>
        </w:trPr>
        <w:tc>
          <w:tcPr>
            <w:tcW w:w="1841"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6517D501" w14:textId="77777777" w:rsidR="0037237C" w:rsidRPr="00767B2C" w:rsidRDefault="0037237C" w:rsidP="008C189D">
            <w:pPr>
              <w:pStyle w:val="af9"/>
              <w:snapToGrid w:val="0"/>
            </w:pPr>
            <w:r w:rsidRPr="00767B2C">
              <w:t>12</w:t>
            </w:r>
            <w:r w:rsidRPr="00767B2C">
              <w:t>年以上</w:t>
            </w:r>
          </w:p>
        </w:tc>
        <w:tc>
          <w:tcPr>
            <w:tcW w:w="1842"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5E53732F" w14:textId="77777777" w:rsidR="0037237C" w:rsidRPr="00767B2C" w:rsidRDefault="0037237C" w:rsidP="008C189D">
            <w:pPr>
              <w:pStyle w:val="af9"/>
              <w:snapToGrid w:val="0"/>
            </w:pPr>
            <w:r w:rsidRPr="00767B2C">
              <w:t>6</w:t>
            </w:r>
            <w:r w:rsidRPr="00767B2C">
              <w:t>個月</w:t>
            </w:r>
          </w:p>
        </w:tc>
        <w:tc>
          <w:tcPr>
            <w:tcW w:w="1842"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4276BA86" w14:textId="77777777" w:rsidR="0037237C" w:rsidRPr="00767B2C" w:rsidRDefault="0037237C" w:rsidP="008C189D">
            <w:pPr>
              <w:pStyle w:val="af9"/>
              <w:snapToGrid w:val="0"/>
            </w:pPr>
          </w:p>
        </w:tc>
        <w:tc>
          <w:tcPr>
            <w:tcW w:w="1842"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5FDE8876" w14:textId="77777777" w:rsidR="0037237C" w:rsidRPr="00767B2C" w:rsidRDefault="0037237C" w:rsidP="008C189D">
            <w:pPr>
              <w:pStyle w:val="af9"/>
              <w:snapToGrid w:val="0"/>
            </w:pPr>
          </w:p>
        </w:tc>
      </w:tr>
    </w:tbl>
    <w:p w14:paraId="05CC7EB7" w14:textId="77777777" w:rsidR="0037237C" w:rsidRPr="00767B2C" w:rsidRDefault="0037237C" w:rsidP="0037237C">
      <w:pPr>
        <w:pStyle w:val="ae"/>
      </w:pPr>
      <w:r w:rsidRPr="00767B2C">
        <w:t>（三）員工退休保險</w:t>
      </w:r>
    </w:p>
    <w:p w14:paraId="1125DBC5" w14:textId="53B5F141" w:rsidR="0037237C" w:rsidRPr="00767B2C" w:rsidRDefault="0037237C" w:rsidP="0037237C">
      <w:pPr>
        <w:pStyle w:val="af0"/>
        <w:ind w:left="945" w:firstLine="472"/>
      </w:pPr>
      <w:r w:rsidRPr="00767B2C">
        <w:rPr>
          <w:lang w:eastAsia="zh-TW"/>
        </w:rPr>
        <w:t>員工應於就職時，提供顯示應繳付之所得稅率和退休保險費率之稅卡（</w:t>
      </w:r>
      <w:r w:rsidRPr="00767B2C">
        <w:rPr>
          <w:lang w:eastAsia="zh-TW"/>
        </w:rPr>
        <w:t>tax card</w:t>
      </w:r>
      <w:r w:rsidRPr="00767B2C">
        <w:rPr>
          <w:lang w:eastAsia="zh-TW"/>
        </w:rPr>
        <w:t>）給雇主。雇主應該在支付薪資</w:t>
      </w:r>
      <w:r w:rsidRPr="00767B2C">
        <w:rPr>
          <w:lang w:eastAsia="zh-TW"/>
        </w:rPr>
        <w:t>5</w:t>
      </w:r>
      <w:r w:rsidRPr="00767B2C">
        <w:rPr>
          <w:lang w:eastAsia="zh-TW"/>
        </w:rPr>
        <w:t>日內</w:t>
      </w:r>
      <w:r w:rsidR="004B2420" w:rsidRPr="00767B2C">
        <w:rPr>
          <w:lang w:eastAsia="zh-TW"/>
        </w:rPr>
        <w:t>（</w:t>
      </w:r>
      <w:r w:rsidRPr="00767B2C">
        <w:rPr>
          <w:lang w:eastAsia="zh-TW"/>
        </w:rPr>
        <w:t>如恰逢星期六或星期日則延至下星期一</w:t>
      </w:r>
      <w:r w:rsidR="004B2420" w:rsidRPr="00767B2C">
        <w:rPr>
          <w:lang w:eastAsia="zh-TW"/>
        </w:rPr>
        <w:t>）</w:t>
      </w:r>
      <w:r w:rsidRPr="00767B2C">
        <w:rPr>
          <w:lang w:eastAsia="zh-TW"/>
        </w:rPr>
        <w:t>，將薪資資料登記於由芬蘭國稅局</w:t>
      </w:r>
      <w:r w:rsidR="004B2420" w:rsidRPr="00767B2C">
        <w:rPr>
          <w:lang w:eastAsia="zh-TW"/>
        </w:rPr>
        <w:t>（</w:t>
      </w:r>
      <w:r w:rsidRPr="00767B2C">
        <w:rPr>
          <w:lang w:eastAsia="zh-TW"/>
        </w:rPr>
        <w:t>Tax Administration</w:t>
      </w:r>
      <w:r w:rsidR="004B2420" w:rsidRPr="00767B2C">
        <w:rPr>
          <w:lang w:eastAsia="zh-TW"/>
        </w:rPr>
        <w:t>）</w:t>
      </w:r>
      <w:r w:rsidRPr="00767B2C">
        <w:rPr>
          <w:lang w:eastAsia="zh-TW"/>
        </w:rPr>
        <w:t>Vero</w:t>
      </w:r>
      <w:r w:rsidRPr="00767B2C">
        <w:rPr>
          <w:lang w:eastAsia="zh-TW"/>
        </w:rPr>
        <w:t>系統整合負責的收入登記系統（</w:t>
      </w:r>
      <w:r w:rsidRPr="00767B2C">
        <w:rPr>
          <w:lang w:eastAsia="zh-TW"/>
        </w:rPr>
        <w:t>Incomes Register</w:t>
      </w:r>
      <w:r w:rsidRPr="00767B2C">
        <w:rPr>
          <w:lang w:eastAsia="zh-TW"/>
        </w:rPr>
        <w:t>），並依芬蘭勞工退休法（</w:t>
      </w:r>
      <w:r w:rsidRPr="00767B2C">
        <w:rPr>
          <w:lang w:eastAsia="zh-TW"/>
        </w:rPr>
        <w:t>Employment Pension Act, TyEL</w:t>
      </w:r>
      <w:r w:rsidRPr="00767B2C">
        <w:rPr>
          <w:lang w:eastAsia="zh-TW"/>
        </w:rPr>
        <w:t>），支付所有</w:t>
      </w:r>
      <w:r w:rsidRPr="00767B2C">
        <w:rPr>
          <w:lang w:eastAsia="zh-TW"/>
        </w:rPr>
        <w:t>17~67</w:t>
      </w:r>
      <w:r w:rsidRPr="00767B2C">
        <w:rPr>
          <w:lang w:eastAsia="zh-TW"/>
        </w:rPr>
        <w:t>歲全職員工之退休保險（</w:t>
      </w:r>
      <w:r w:rsidRPr="00767B2C">
        <w:rPr>
          <w:lang w:eastAsia="zh-TW"/>
        </w:rPr>
        <w:t>pension insurance</w:t>
      </w:r>
      <w:r w:rsidRPr="00767B2C">
        <w:rPr>
          <w:lang w:eastAsia="zh-TW"/>
        </w:rPr>
        <w:t>）保費</w:t>
      </w:r>
      <w:r w:rsidR="006A3BE8" w:rsidRPr="00767B2C">
        <w:rPr>
          <w:lang w:eastAsia="zh-TW"/>
        </w:rPr>
        <w:t>（</w:t>
      </w:r>
      <w:r w:rsidRPr="00767B2C">
        <w:rPr>
          <w:lang w:eastAsia="zh-TW"/>
        </w:rPr>
        <w:t>註：該全職員工月薪須超過最低保險義務繳納門檻</w:t>
      </w:r>
      <w:r w:rsidR="004B2420" w:rsidRPr="00767B2C">
        <w:rPr>
          <w:lang w:eastAsia="zh-TW"/>
        </w:rPr>
        <w:t>）</w:t>
      </w:r>
      <w:r w:rsidRPr="00767B2C">
        <w:rPr>
          <w:lang w:eastAsia="zh-TW"/>
        </w:rPr>
        <w:t>，員工部分負擔亦由雇主自每月薪資中扣抵代繳。此外，雇主應為其員工投保意外險及職業傷害險。</w:t>
      </w:r>
    </w:p>
    <w:p w14:paraId="746CCB43" w14:textId="77777777" w:rsidR="0037237C" w:rsidRPr="00767B2C" w:rsidRDefault="0037237C" w:rsidP="0037237C">
      <w:pPr>
        <w:pStyle w:val="ae"/>
      </w:pPr>
      <w:r w:rsidRPr="00767B2C">
        <w:t>（四）工資與工時</w:t>
      </w:r>
    </w:p>
    <w:p w14:paraId="0CBEBA1C" w14:textId="77777777" w:rsidR="0037237C" w:rsidRPr="00767B2C" w:rsidRDefault="0037237C" w:rsidP="0037237C">
      <w:pPr>
        <w:pStyle w:val="af0"/>
        <w:ind w:left="945" w:firstLine="472"/>
        <w:rPr>
          <w:lang w:eastAsia="zh-TW"/>
        </w:rPr>
      </w:pPr>
      <w:r w:rsidRPr="00767B2C">
        <w:rPr>
          <w:lang w:eastAsia="zh-TW"/>
        </w:rPr>
        <w:t>芬蘭並未規定一般性的最低工資，通常由各行業的集體協議規定該行業的最低工資及工作條件，工作時間的便利性、衛生條件、危險性等都是工資訂定的依據。</w:t>
      </w:r>
    </w:p>
    <w:p w14:paraId="0BF685E3" w14:textId="77777777" w:rsidR="0037237C" w:rsidRPr="00767B2C" w:rsidRDefault="0037237C" w:rsidP="0037237C">
      <w:pPr>
        <w:pStyle w:val="af0"/>
        <w:ind w:left="945" w:firstLine="472"/>
      </w:pPr>
      <w:r w:rsidRPr="00767B2C">
        <w:t>工作時數由工作時數法（</w:t>
      </w:r>
      <w:r w:rsidRPr="00767B2C">
        <w:t>Working Hours Act</w:t>
      </w:r>
      <w:r w:rsidRPr="00767B2C">
        <w:t>）規範，一般為每天</w:t>
      </w:r>
      <w:r w:rsidRPr="00767B2C">
        <w:t>8</w:t>
      </w:r>
      <w:r w:rsidRPr="00767B2C">
        <w:t>小時或</w:t>
      </w:r>
      <w:r w:rsidRPr="00767B2C">
        <w:t>1</w:t>
      </w:r>
      <w:r w:rsidRPr="00767B2C">
        <w:t>星期</w:t>
      </w:r>
      <w:r w:rsidRPr="00767B2C">
        <w:t>40</w:t>
      </w:r>
      <w:r w:rsidRPr="00767B2C">
        <w:t>小時。</w:t>
      </w:r>
      <w:r w:rsidRPr="00767B2C">
        <w:rPr>
          <w:lang w:eastAsia="zh-TW"/>
        </w:rPr>
        <w:t>經勞雇雙方同意，可縮短或延長工作時數，但</w:t>
      </w:r>
      <w:r w:rsidRPr="00767B2C">
        <w:rPr>
          <w:lang w:eastAsia="zh-TW"/>
        </w:rPr>
        <w:t>1</w:t>
      </w:r>
      <w:r w:rsidRPr="00767B2C">
        <w:rPr>
          <w:lang w:eastAsia="zh-TW"/>
        </w:rPr>
        <w:t>天仍不可超過</w:t>
      </w:r>
      <w:r w:rsidRPr="00767B2C">
        <w:rPr>
          <w:lang w:eastAsia="zh-TW"/>
        </w:rPr>
        <w:t>8</w:t>
      </w:r>
      <w:r w:rsidRPr="00767B2C">
        <w:rPr>
          <w:lang w:eastAsia="zh-TW"/>
        </w:rPr>
        <w:t>小時。定期契約之工作時數可依</w:t>
      </w:r>
      <w:r w:rsidRPr="00767B2C">
        <w:rPr>
          <w:lang w:eastAsia="zh-TW"/>
        </w:rPr>
        <w:t>2</w:t>
      </w:r>
      <w:r w:rsidRPr="00767B2C">
        <w:rPr>
          <w:lang w:eastAsia="zh-TW"/>
        </w:rPr>
        <w:t>星期共</w:t>
      </w:r>
      <w:r w:rsidRPr="00767B2C">
        <w:rPr>
          <w:lang w:eastAsia="zh-TW"/>
        </w:rPr>
        <w:t>80</w:t>
      </w:r>
      <w:r w:rsidRPr="00767B2C">
        <w:rPr>
          <w:lang w:eastAsia="zh-TW"/>
        </w:rPr>
        <w:t>小時或</w:t>
      </w:r>
      <w:r w:rsidRPr="00767B2C">
        <w:rPr>
          <w:lang w:eastAsia="zh-TW"/>
        </w:rPr>
        <w:t>3</w:t>
      </w:r>
      <w:r w:rsidRPr="00767B2C">
        <w:rPr>
          <w:lang w:eastAsia="zh-TW"/>
        </w:rPr>
        <w:t>星期共</w:t>
      </w:r>
      <w:r w:rsidRPr="00767B2C">
        <w:rPr>
          <w:lang w:eastAsia="zh-TW"/>
        </w:rPr>
        <w:t>120</w:t>
      </w:r>
      <w:r w:rsidRPr="00767B2C">
        <w:rPr>
          <w:lang w:eastAsia="zh-TW"/>
        </w:rPr>
        <w:t>小時之模式。</w:t>
      </w:r>
    </w:p>
    <w:p w14:paraId="0B7B1468" w14:textId="77777777" w:rsidR="0037237C" w:rsidRPr="00767B2C" w:rsidRDefault="0037237C" w:rsidP="0037237C">
      <w:pPr>
        <w:pStyle w:val="af0"/>
        <w:ind w:left="945" w:firstLine="472"/>
        <w:rPr>
          <w:lang w:eastAsia="zh-TW"/>
        </w:rPr>
      </w:pPr>
      <w:r w:rsidRPr="00767B2C">
        <w:rPr>
          <w:lang w:eastAsia="zh-TW"/>
        </w:rPr>
        <w:t>芬蘭提供彈性工作條件，由勞雇雙方合意，勞工可決定</w:t>
      </w:r>
      <w:r w:rsidRPr="00767B2C">
        <w:rPr>
          <w:lang w:eastAsia="zh-TW"/>
        </w:rPr>
        <w:t>50%</w:t>
      </w:r>
      <w:r w:rsidRPr="00767B2C">
        <w:rPr>
          <w:lang w:eastAsia="zh-TW"/>
        </w:rPr>
        <w:t>的工作地點與時間，但應白紙黑字寫下具體雙方合意之內容，基本上仍以工作時數法為準則，如一星期不應工作超過</w:t>
      </w:r>
      <w:r w:rsidRPr="00767B2C">
        <w:rPr>
          <w:lang w:eastAsia="zh-TW"/>
        </w:rPr>
        <w:t>40</w:t>
      </w:r>
      <w:r w:rsidRPr="00767B2C">
        <w:rPr>
          <w:lang w:eastAsia="zh-TW"/>
        </w:rPr>
        <w:t>小時。</w:t>
      </w:r>
    </w:p>
    <w:p w14:paraId="0BCAA370" w14:textId="77777777" w:rsidR="0037237C" w:rsidRPr="00767B2C" w:rsidRDefault="0037237C" w:rsidP="0037237C">
      <w:pPr>
        <w:pStyle w:val="af0"/>
        <w:ind w:left="945" w:firstLine="472"/>
        <w:rPr>
          <w:lang w:eastAsia="zh-TW"/>
        </w:rPr>
      </w:pPr>
      <w:r w:rsidRPr="00767B2C">
        <w:rPr>
          <w:lang w:eastAsia="zh-TW"/>
        </w:rPr>
        <w:t>加班需經雇主要求及員工同意，工作天的加班時數在</w:t>
      </w:r>
      <w:r w:rsidRPr="00767B2C">
        <w:rPr>
          <w:lang w:eastAsia="zh-TW"/>
        </w:rPr>
        <w:t>1</w:t>
      </w:r>
      <w:r w:rsidRPr="00767B2C">
        <w:rPr>
          <w:lang w:eastAsia="zh-TW"/>
        </w:rPr>
        <w:t>星期內不得超過</w:t>
      </w:r>
      <w:r w:rsidRPr="00767B2C">
        <w:rPr>
          <w:lang w:eastAsia="zh-TW"/>
        </w:rPr>
        <w:t>48</w:t>
      </w:r>
      <w:r w:rsidRPr="00767B2C">
        <w:rPr>
          <w:lang w:eastAsia="zh-TW"/>
        </w:rPr>
        <w:t>小時；但如雙方同意，可以特例行之。平日工作天之加班時薪，前兩個加班時數，雇主須額外支付</w:t>
      </w:r>
      <w:r w:rsidRPr="00767B2C">
        <w:rPr>
          <w:lang w:eastAsia="zh-TW"/>
        </w:rPr>
        <w:t>50%</w:t>
      </w:r>
      <w:r w:rsidRPr="00767B2C">
        <w:rPr>
          <w:lang w:eastAsia="zh-TW"/>
        </w:rPr>
        <w:t>工資，之後每</w:t>
      </w:r>
      <w:r w:rsidRPr="00767B2C">
        <w:rPr>
          <w:lang w:eastAsia="zh-TW"/>
        </w:rPr>
        <w:t>1</w:t>
      </w:r>
      <w:r w:rsidRPr="00767B2C">
        <w:rPr>
          <w:lang w:eastAsia="zh-TW"/>
        </w:rPr>
        <w:t>小時則加付</w:t>
      </w:r>
      <w:r w:rsidRPr="00767B2C">
        <w:rPr>
          <w:lang w:eastAsia="zh-TW"/>
        </w:rPr>
        <w:t>100%</w:t>
      </w:r>
      <w:r w:rsidRPr="00767B2C">
        <w:rPr>
          <w:lang w:eastAsia="zh-TW"/>
        </w:rPr>
        <w:t>。</w:t>
      </w:r>
    </w:p>
    <w:p w14:paraId="77ECC85D" w14:textId="77777777" w:rsidR="0037237C" w:rsidRPr="00767B2C" w:rsidRDefault="0037237C" w:rsidP="008C189D">
      <w:pPr>
        <w:pStyle w:val="af0"/>
        <w:ind w:left="945" w:firstLine="472"/>
        <w:rPr>
          <w:lang w:eastAsia="zh-TW"/>
        </w:rPr>
      </w:pPr>
      <w:r w:rsidRPr="00767B2C">
        <w:rPr>
          <w:lang w:eastAsia="zh-TW"/>
        </w:rPr>
        <w:t>芬蘭休假計算期間從</w:t>
      </w:r>
      <w:r w:rsidRPr="00767B2C">
        <w:rPr>
          <w:lang w:eastAsia="zh-TW"/>
        </w:rPr>
        <w:t>4</w:t>
      </w:r>
      <w:r w:rsidRPr="00767B2C">
        <w:rPr>
          <w:lang w:eastAsia="zh-TW"/>
        </w:rPr>
        <w:t>月</w:t>
      </w:r>
      <w:r w:rsidRPr="00767B2C">
        <w:rPr>
          <w:lang w:eastAsia="zh-TW"/>
        </w:rPr>
        <w:t>1</w:t>
      </w:r>
      <w:r w:rsidRPr="00767B2C">
        <w:rPr>
          <w:lang w:eastAsia="zh-TW"/>
        </w:rPr>
        <w:t>日至隔年</w:t>
      </w:r>
      <w:r w:rsidRPr="00767B2C">
        <w:rPr>
          <w:lang w:eastAsia="zh-TW"/>
        </w:rPr>
        <w:t>3</w:t>
      </w:r>
      <w:r w:rsidRPr="00767B2C">
        <w:rPr>
          <w:lang w:eastAsia="zh-TW"/>
        </w:rPr>
        <w:t>月</w:t>
      </w:r>
      <w:r w:rsidRPr="00767B2C">
        <w:rPr>
          <w:lang w:eastAsia="zh-TW"/>
        </w:rPr>
        <w:t>31</w:t>
      </w:r>
      <w:r w:rsidRPr="00767B2C">
        <w:rPr>
          <w:lang w:eastAsia="zh-TW"/>
        </w:rPr>
        <w:t>日，當月工作滿</w:t>
      </w:r>
      <w:r w:rsidRPr="00767B2C">
        <w:rPr>
          <w:lang w:eastAsia="zh-TW"/>
        </w:rPr>
        <w:t>14</w:t>
      </w:r>
      <w:r w:rsidRPr="00767B2C">
        <w:rPr>
          <w:lang w:eastAsia="zh-TW"/>
        </w:rPr>
        <w:t>天或</w:t>
      </w:r>
      <w:r w:rsidRPr="00767B2C">
        <w:rPr>
          <w:lang w:eastAsia="zh-TW"/>
        </w:rPr>
        <w:t>35</w:t>
      </w:r>
      <w:r w:rsidRPr="00767B2C">
        <w:rPr>
          <w:lang w:eastAsia="zh-TW"/>
        </w:rPr>
        <w:t>小時的員工均可獲得年假，在</w:t>
      </w:r>
      <w:r w:rsidRPr="00767B2C">
        <w:rPr>
          <w:lang w:eastAsia="zh-TW"/>
        </w:rPr>
        <w:t>3</w:t>
      </w:r>
      <w:r w:rsidRPr="00767B2C">
        <w:rPr>
          <w:lang w:eastAsia="zh-TW"/>
        </w:rPr>
        <w:t>月</w:t>
      </w:r>
      <w:r w:rsidRPr="00767B2C">
        <w:rPr>
          <w:lang w:eastAsia="zh-TW"/>
        </w:rPr>
        <w:t>31</w:t>
      </w:r>
      <w:r w:rsidRPr="00767B2C">
        <w:rPr>
          <w:lang w:eastAsia="zh-TW"/>
        </w:rPr>
        <w:t>日前未滿一年的員工，每工作滿</w:t>
      </w:r>
      <w:r w:rsidRPr="00767B2C">
        <w:rPr>
          <w:lang w:eastAsia="zh-TW"/>
        </w:rPr>
        <w:t>1</w:t>
      </w:r>
      <w:r w:rsidRPr="00767B2C">
        <w:rPr>
          <w:lang w:eastAsia="zh-TW"/>
        </w:rPr>
        <w:t>個月，得享有</w:t>
      </w:r>
      <w:r w:rsidRPr="00767B2C">
        <w:rPr>
          <w:lang w:eastAsia="zh-TW"/>
        </w:rPr>
        <w:t>2</w:t>
      </w:r>
      <w:r w:rsidRPr="00767B2C">
        <w:rPr>
          <w:lang w:eastAsia="zh-TW"/>
        </w:rPr>
        <w:t>天的年假。工作滿</w:t>
      </w:r>
      <w:r w:rsidRPr="00767B2C">
        <w:rPr>
          <w:lang w:eastAsia="zh-TW"/>
        </w:rPr>
        <w:t>1</w:t>
      </w:r>
      <w:r w:rsidRPr="00767B2C">
        <w:rPr>
          <w:lang w:eastAsia="zh-TW"/>
        </w:rPr>
        <w:t>年後，每工作滿</w:t>
      </w:r>
      <w:r w:rsidRPr="00767B2C">
        <w:rPr>
          <w:lang w:eastAsia="zh-TW"/>
        </w:rPr>
        <w:t>1</w:t>
      </w:r>
      <w:r w:rsidRPr="00767B2C">
        <w:rPr>
          <w:lang w:eastAsia="zh-TW"/>
        </w:rPr>
        <w:t>個月，每月得享有</w:t>
      </w:r>
      <w:r w:rsidRPr="00767B2C">
        <w:rPr>
          <w:lang w:eastAsia="zh-TW"/>
        </w:rPr>
        <w:t>2.5</w:t>
      </w:r>
      <w:r w:rsidRPr="00767B2C">
        <w:rPr>
          <w:lang w:eastAsia="zh-TW"/>
        </w:rPr>
        <w:t>天的年假。</w:t>
      </w:r>
      <w:r w:rsidRPr="00767B2C">
        <w:rPr>
          <w:lang w:eastAsia="zh-TW"/>
        </w:rPr>
        <w:t>5</w:t>
      </w:r>
      <w:r w:rsidRPr="00767B2C">
        <w:rPr>
          <w:lang w:eastAsia="zh-TW"/>
        </w:rPr>
        <w:t>月</w:t>
      </w:r>
      <w:r w:rsidRPr="00767B2C">
        <w:rPr>
          <w:lang w:eastAsia="zh-TW"/>
        </w:rPr>
        <w:t>2</w:t>
      </w:r>
      <w:r w:rsidRPr="00767B2C">
        <w:rPr>
          <w:lang w:eastAsia="zh-TW"/>
        </w:rPr>
        <w:t>日到</w:t>
      </w:r>
      <w:r w:rsidRPr="00767B2C">
        <w:rPr>
          <w:lang w:eastAsia="zh-TW"/>
        </w:rPr>
        <w:t>9</w:t>
      </w:r>
      <w:r w:rsidRPr="00767B2C">
        <w:rPr>
          <w:lang w:eastAsia="zh-TW"/>
        </w:rPr>
        <w:t>月</w:t>
      </w:r>
      <w:r w:rsidRPr="00767B2C">
        <w:rPr>
          <w:lang w:eastAsia="zh-TW"/>
        </w:rPr>
        <w:t>30</w:t>
      </w:r>
      <w:r w:rsidRPr="00767B2C">
        <w:rPr>
          <w:lang w:eastAsia="zh-TW"/>
        </w:rPr>
        <w:t>日為芬蘭暑期休假季節，員工可以連續休年假</w:t>
      </w:r>
      <w:r w:rsidRPr="00767B2C">
        <w:rPr>
          <w:lang w:eastAsia="zh-TW"/>
        </w:rPr>
        <w:t>24</w:t>
      </w:r>
      <w:r w:rsidRPr="00767B2C">
        <w:rPr>
          <w:lang w:eastAsia="zh-TW"/>
        </w:rPr>
        <w:t>日，雇主應該允許員工的休假假期，但仍有權因緊急特殊狀況中止員工的休假假期。且休假津貼應於休假前提撥，但短於</w:t>
      </w:r>
      <w:r w:rsidRPr="00767B2C">
        <w:rPr>
          <w:lang w:eastAsia="zh-TW"/>
        </w:rPr>
        <w:t>6</w:t>
      </w:r>
      <w:r w:rsidRPr="00767B2C">
        <w:rPr>
          <w:lang w:eastAsia="zh-TW"/>
        </w:rPr>
        <w:t>天之休假津貼可於一般薪資一併提撥。</w:t>
      </w:r>
    </w:p>
    <w:p w14:paraId="252049FC" w14:textId="1C8426F3" w:rsidR="0037237C" w:rsidRPr="00767B2C" w:rsidRDefault="0037237C" w:rsidP="008C189D">
      <w:pPr>
        <w:pStyle w:val="af0"/>
        <w:ind w:left="945" w:firstLine="472"/>
        <w:rPr>
          <w:lang w:eastAsia="zh-TW"/>
        </w:rPr>
      </w:pPr>
      <w:r w:rsidRPr="00767B2C">
        <w:rPr>
          <w:lang w:eastAsia="zh-TW"/>
        </w:rPr>
        <w:t>芬蘭薪資因為企業大小與所在地區而異，依據芬蘭統計局之統計數據顯示，</w:t>
      </w:r>
      <w:r w:rsidRPr="00767B2C">
        <w:rPr>
          <w:lang w:eastAsia="zh-TW"/>
        </w:rPr>
        <w:t>2024</w:t>
      </w:r>
      <w:r w:rsidRPr="00767B2C">
        <w:rPr>
          <w:lang w:eastAsia="zh-TW"/>
        </w:rPr>
        <w:t>年平均月薪為</w:t>
      </w:r>
      <w:r w:rsidRPr="00767B2C">
        <w:rPr>
          <w:lang w:eastAsia="zh-TW"/>
        </w:rPr>
        <w:t>3,888</w:t>
      </w:r>
      <w:r w:rsidRPr="00767B2C">
        <w:rPr>
          <w:lang w:eastAsia="zh-TW"/>
        </w:rPr>
        <w:t>歐元；私部門經理職位平均月薪平均月薪為</w:t>
      </w:r>
      <w:r w:rsidRPr="00767B2C">
        <w:rPr>
          <w:lang w:eastAsia="zh-TW"/>
        </w:rPr>
        <w:t>8,335</w:t>
      </w:r>
      <w:r w:rsidRPr="00767B2C">
        <w:rPr>
          <w:lang w:eastAsia="zh-TW"/>
        </w:rPr>
        <w:t>歐元；中央公部門主管職位平均月薪為</w:t>
      </w:r>
      <w:r w:rsidRPr="00767B2C">
        <w:rPr>
          <w:lang w:eastAsia="zh-TW"/>
        </w:rPr>
        <w:t>7,898</w:t>
      </w:r>
      <w:r w:rsidRPr="00767B2C">
        <w:rPr>
          <w:lang w:eastAsia="zh-TW"/>
        </w:rPr>
        <w:t>歐元；地方公部門主管職位平均月薪為</w:t>
      </w:r>
      <w:r w:rsidRPr="00767B2C">
        <w:rPr>
          <w:lang w:eastAsia="zh-TW"/>
        </w:rPr>
        <w:t>3,247</w:t>
      </w:r>
      <w:r w:rsidRPr="00767B2C">
        <w:rPr>
          <w:lang w:eastAsia="zh-TW"/>
        </w:rPr>
        <w:t>歐元；醫生平均月薪為</w:t>
      </w:r>
      <w:r w:rsidRPr="00767B2C">
        <w:rPr>
          <w:lang w:eastAsia="zh-TW"/>
        </w:rPr>
        <w:t>8,737</w:t>
      </w:r>
      <w:r w:rsidRPr="00767B2C">
        <w:rPr>
          <w:lang w:eastAsia="zh-TW"/>
        </w:rPr>
        <w:t>歐元；護士平均月薪為</w:t>
      </w:r>
      <w:r w:rsidRPr="00767B2C">
        <w:rPr>
          <w:lang w:eastAsia="zh-TW"/>
        </w:rPr>
        <w:t>3,343</w:t>
      </w:r>
      <w:r w:rsidRPr="00767B2C">
        <w:rPr>
          <w:lang w:eastAsia="zh-TW"/>
        </w:rPr>
        <w:t>歐元；工程師平均月薪為</w:t>
      </w:r>
      <w:r w:rsidRPr="00767B2C">
        <w:rPr>
          <w:lang w:eastAsia="zh-TW"/>
        </w:rPr>
        <w:t>4,716</w:t>
      </w:r>
      <w:r w:rsidRPr="00767B2C">
        <w:rPr>
          <w:lang w:eastAsia="zh-TW"/>
        </w:rPr>
        <w:t>歐元；行政專員平均月薪為</w:t>
      </w:r>
      <w:r w:rsidRPr="00767B2C">
        <w:rPr>
          <w:lang w:eastAsia="zh-TW"/>
        </w:rPr>
        <w:t>3,092</w:t>
      </w:r>
      <w:r w:rsidRPr="00767B2C">
        <w:rPr>
          <w:lang w:eastAsia="zh-TW"/>
        </w:rPr>
        <w:t>歐元。</w:t>
      </w:r>
    </w:p>
    <w:p w14:paraId="671FFBC8" w14:textId="77777777" w:rsidR="00961CC2" w:rsidRPr="00767B2C" w:rsidRDefault="00961CC2" w:rsidP="00952191">
      <w:pPr>
        <w:pStyle w:val="af0"/>
        <w:ind w:left="945" w:firstLine="472"/>
        <w:rPr>
          <w:lang w:eastAsia="zh-TW"/>
        </w:rPr>
      </w:pPr>
    </w:p>
    <w:p w14:paraId="510B234A" w14:textId="77777777" w:rsidR="00961CC2" w:rsidRPr="00767B2C" w:rsidRDefault="00961CC2" w:rsidP="00952191">
      <w:pPr>
        <w:pStyle w:val="af0"/>
        <w:ind w:left="945" w:firstLine="472"/>
        <w:rPr>
          <w:lang w:eastAsia="zh-TW"/>
        </w:rPr>
      </w:pPr>
    </w:p>
    <w:p w14:paraId="33559C7C" w14:textId="77777777" w:rsidR="00961CC2" w:rsidRPr="00767B2C" w:rsidRDefault="00961CC2" w:rsidP="00952191">
      <w:pPr>
        <w:pStyle w:val="af0"/>
        <w:ind w:left="945" w:firstLine="472"/>
        <w:rPr>
          <w:lang w:eastAsia="zh-TW"/>
        </w:rPr>
      </w:pPr>
    </w:p>
    <w:p w14:paraId="76610946" w14:textId="77777777" w:rsidR="00961CC2" w:rsidRPr="00767B2C" w:rsidRDefault="00961CC2" w:rsidP="00952191">
      <w:pPr>
        <w:pStyle w:val="af0"/>
        <w:ind w:left="945" w:firstLine="472"/>
        <w:rPr>
          <w:lang w:eastAsia="zh-TW"/>
        </w:rPr>
      </w:pPr>
    </w:p>
    <w:p w14:paraId="03ADC688" w14:textId="77777777" w:rsidR="00961CC2" w:rsidRPr="00767B2C" w:rsidRDefault="00961CC2" w:rsidP="00952191">
      <w:pPr>
        <w:pStyle w:val="af0"/>
        <w:ind w:left="945" w:firstLine="472"/>
        <w:rPr>
          <w:lang w:eastAsia="zh-TW"/>
        </w:rPr>
      </w:pPr>
    </w:p>
    <w:p w14:paraId="3CA60BE0" w14:textId="77777777" w:rsidR="00961CC2" w:rsidRPr="00767B2C" w:rsidRDefault="00961CC2" w:rsidP="00952191">
      <w:pPr>
        <w:pStyle w:val="af0"/>
        <w:ind w:left="945" w:firstLine="472"/>
        <w:rPr>
          <w:lang w:eastAsia="zh-TW"/>
        </w:rPr>
      </w:pPr>
    </w:p>
    <w:p w14:paraId="55205C58" w14:textId="5CF60AD0" w:rsidR="00720BEA" w:rsidRPr="00767B2C" w:rsidRDefault="00720BEA" w:rsidP="00B0424D">
      <w:pPr>
        <w:ind w:firstLineChars="0" w:firstLine="0"/>
        <w:rPr>
          <w:lang w:eastAsia="zh-TW"/>
        </w:rPr>
        <w:sectPr w:rsidR="00720BEA" w:rsidRPr="00767B2C">
          <w:headerReference w:type="default" r:id="rId31"/>
          <w:pgSz w:w="11906" w:h="16838" w:code="9"/>
          <w:pgMar w:top="2268" w:right="1701" w:bottom="1701" w:left="1701" w:header="1134" w:footer="851" w:gutter="0"/>
          <w:cols w:space="425"/>
          <w:docGrid w:type="linesAndChars" w:linePitch="514" w:charSpace="-774"/>
        </w:sectPr>
      </w:pPr>
    </w:p>
    <w:p w14:paraId="55836E9D" w14:textId="77777777" w:rsidR="003F5E94" w:rsidRPr="00767B2C" w:rsidRDefault="003F5E94" w:rsidP="00720BEA">
      <w:pPr>
        <w:pStyle w:val="a3"/>
        <w:spacing w:before="514" w:after="771"/>
      </w:pPr>
      <w:bookmarkStart w:id="10" w:name="_Toc204723490"/>
      <w:r w:rsidRPr="00767B2C">
        <w:rPr>
          <w:rFonts w:hint="eastAsia"/>
        </w:rPr>
        <w:t xml:space="preserve">第捌章　</w:t>
      </w:r>
      <w:r w:rsidRPr="00767B2C">
        <w:rPr>
          <w:rFonts w:hint="eastAsia"/>
          <w:lang w:eastAsia="zh-TW"/>
        </w:rPr>
        <w:t>簽證、</w:t>
      </w:r>
      <w:r w:rsidRPr="00767B2C">
        <w:rPr>
          <w:rFonts w:hint="eastAsia"/>
        </w:rPr>
        <w:t>居留與移民</w:t>
      </w:r>
      <w:bookmarkEnd w:id="10"/>
    </w:p>
    <w:p w14:paraId="2E37644A" w14:textId="77777777" w:rsidR="003F5E94" w:rsidRPr="00767B2C" w:rsidRDefault="003F5E94" w:rsidP="00952191">
      <w:pPr>
        <w:pStyle w:val="a4"/>
      </w:pPr>
      <w:r w:rsidRPr="00767B2C">
        <w:rPr>
          <w:rFonts w:hint="eastAsia"/>
        </w:rPr>
        <w:t>一、</w:t>
      </w:r>
      <w:r w:rsidR="00FB145F" w:rsidRPr="00767B2C">
        <w:rPr>
          <w:rFonts w:hint="eastAsia"/>
        </w:rPr>
        <w:t>簽證、</w:t>
      </w:r>
      <w:r w:rsidRPr="00767B2C">
        <w:rPr>
          <w:rFonts w:hint="eastAsia"/>
        </w:rPr>
        <w:t>居留及移民規定</w:t>
      </w:r>
    </w:p>
    <w:p w14:paraId="16200069" w14:textId="77777777" w:rsidR="0037237C" w:rsidRPr="00767B2C" w:rsidRDefault="0037237C" w:rsidP="0037237C">
      <w:pPr>
        <w:pStyle w:val="ae"/>
      </w:pPr>
      <w:r w:rsidRPr="00767B2C">
        <w:t>（一）簽證</w:t>
      </w:r>
    </w:p>
    <w:p w14:paraId="16EDBC75" w14:textId="77777777" w:rsidR="008C189D" w:rsidRPr="00767B2C" w:rsidRDefault="0037237C" w:rsidP="0037237C">
      <w:pPr>
        <w:pStyle w:val="af0"/>
        <w:ind w:left="945" w:firstLine="472"/>
        <w:jc w:val="left"/>
        <w:rPr>
          <w:lang w:eastAsia="zh-TW"/>
        </w:rPr>
      </w:pPr>
      <w:r w:rsidRPr="00767B2C">
        <w:rPr>
          <w:lang w:eastAsia="zh-TW"/>
        </w:rPr>
        <w:t>外國人進入芬蘭依其國籍、停留時間和目的，應取得相關簽證，如旅遊簽證、學生簽證、工作簽證或</w:t>
      </w:r>
      <w:r w:rsidRPr="00767B2C">
        <w:rPr>
          <w:spacing w:val="-4"/>
          <w:lang w:eastAsia="zh-TW"/>
        </w:rPr>
        <w:t>居留許可（</w:t>
      </w:r>
      <w:r w:rsidRPr="00767B2C">
        <w:rPr>
          <w:spacing w:val="-4"/>
          <w:lang w:eastAsia="zh-TW"/>
        </w:rPr>
        <w:t>residence permit</w:t>
      </w:r>
      <w:r w:rsidRPr="00767B2C">
        <w:rPr>
          <w:spacing w:val="-4"/>
          <w:lang w:eastAsia="zh-TW"/>
        </w:rPr>
        <w:t>）。</w:t>
      </w:r>
      <w:r w:rsidRPr="00767B2C">
        <w:rPr>
          <w:lang w:eastAsia="zh-TW"/>
        </w:rPr>
        <w:t>已取得擁有永久居留許可者，無須申請工作許可。自</w:t>
      </w:r>
      <w:r w:rsidRPr="00767B2C">
        <w:rPr>
          <w:lang w:eastAsia="zh-TW"/>
        </w:rPr>
        <w:t>100/1/11</w:t>
      </w:r>
      <w:r w:rsidRPr="00767B2C">
        <w:rPr>
          <w:lang w:eastAsia="zh-TW"/>
        </w:rPr>
        <w:t>起，我國已獲（包括芬蘭在內）免申根簽證，我國人依規定可持有效護照，每</w:t>
      </w:r>
      <w:r w:rsidRPr="00767B2C">
        <w:rPr>
          <w:lang w:eastAsia="zh-TW"/>
        </w:rPr>
        <w:t>6</w:t>
      </w:r>
      <w:r w:rsidRPr="00767B2C">
        <w:rPr>
          <w:lang w:eastAsia="zh-TW"/>
        </w:rPr>
        <w:t>個月內可多次出入申根國家，累積停留總天數不得超過</w:t>
      </w:r>
      <w:r w:rsidRPr="00767B2C">
        <w:rPr>
          <w:lang w:eastAsia="zh-TW"/>
        </w:rPr>
        <w:t>90</w:t>
      </w:r>
      <w:r w:rsidRPr="00767B2C">
        <w:rPr>
          <w:lang w:eastAsia="zh-TW"/>
        </w:rPr>
        <w:t>天。</w:t>
      </w:r>
      <w:r w:rsidRPr="00767B2C">
        <w:t>我國人赴歐免簽證待遇非表示國人可無條件進入申根區停留。國人以免簽證方式入境申根區時，移民官通常可能要求提供：旅館訂房確認</w:t>
      </w:r>
      <w:r w:rsidR="004B2420" w:rsidRPr="00767B2C">
        <w:t>紀錄</w:t>
      </w:r>
      <w:r w:rsidRPr="00767B2C">
        <w:t>與付款證明、回程機票以及足夠維持旅歐期間生活費之財力證明等，建議國人預先備妥並隨身攜帶。</w:t>
      </w:r>
    </w:p>
    <w:p w14:paraId="0657C084" w14:textId="77777777" w:rsidR="008C189D" w:rsidRPr="00767B2C" w:rsidRDefault="0037237C" w:rsidP="0037237C">
      <w:pPr>
        <w:pStyle w:val="af0"/>
        <w:ind w:left="945" w:firstLine="472"/>
        <w:jc w:val="left"/>
        <w:rPr>
          <w:lang w:eastAsia="zh-TW"/>
        </w:rPr>
      </w:pPr>
      <w:r w:rsidRPr="00767B2C">
        <w:t>國人以免申根簽證方式前往歐洲</w:t>
      </w:r>
      <w:r w:rsidRPr="00767B2C">
        <w:t>36</w:t>
      </w:r>
      <w:r w:rsidRPr="00767B2C">
        <w:t>個國家及地區觀光旅遊應準備文件如下（均請預先備妥並隨身攜帶）：</w:t>
      </w:r>
    </w:p>
    <w:p w14:paraId="1083C9CE" w14:textId="77777777" w:rsidR="008C189D" w:rsidRPr="00767B2C" w:rsidRDefault="008C189D" w:rsidP="008C189D">
      <w:pPr>
        <w:pStyle w:val="af3"/>
        <w:ind w:left="1417" w:hanging="472"/>
      </w:pPr>
      <w:r w:rsidRPr="00767B2C">
        <w:t>１、</w:t>
      </w:r>
      <w:r w:rsidR="0037237C" w:rsidRPr="00767B2C">
        <w:t>須出示內載有國民身分證統一編號的中華民國有效護照；包括持用我國晶片護照及機器可判讀護照（</w:t>
      </w:r>
      <w:r w:rsidR="0037237C" w:rsidRPr="00767B2C">
        <w:t>MRP</w:t>
      </w:r>
      <w:r w:rsidR="0037237C" w:rsidRPr="00767B2C">
        <w:t>）。另外，國人在離開申根國家當日，護照須仍具有</w:t>
      </w:r>
      <w:r w:rsidR="0037237C" w:rsidRPr="00767B2C">
        <w:t>3</w:t>
      </w:r>
      <w:r w:rsidR="0037237C" w:rsidRPr="00767B2C">
        <w:t>個月以上的效期。</w:t>
      </w:r>
    </w:p>
    <w:p w14:paraId="0CE51EE0" w14:textId="77777777" w:rsidR="008C189D" w:rsidRPr="00767B2C" w:rsidRDefault="008C189D" w:rsidP="008C189D">
      <w:pPr>
        <w:pStyle w:val="af3"/>
        <w:ind w:left="1417" w:hanging="472"/>
      </w:pPr>
      <w:r w:rsidRPr="00767B2C">
        <w:rPr>
          <w:rFonts w:hint="eastAsia"/>
        </w:rPr>
        <w:t>２、</w:t>
      </w:r>
      <w:r w:rsidR="0037237C" w:rsidRPr="00767B2C">
        <w:t>旅館訂房確認紀錄與付款證明、旅遊行程表及回程機票。</w:t>
      </w:r>
    </w:p>
    <w:p w14:paraId="05B72AF5" w14:textId="77777777" w:rsidR="008C189D" w:rsidRPr="00767B2C" w:rsidRDefault="008C189D" w:rsidP="008C189D">
      <w:pPr>
        <w:pStyle w:val="af3"/>
        <w:ind w:left="1417" w:hanging="472"/>
      </w:pPr>
      <w:r w:rsidRPr="00767B2C">
        <w:t>３、</w:t>
      </w:r>
      <w:r w:rsidR="0037237C" w:rsidRPr="00767B2C">
        <w:t>足夠維持旅歐期間生活的財力證明，例如現金、旅行支票、信用卡，或邀請方資助的證明文件等。</w:t>
      </w:r>
    </w:p>
    <w:p w14:paraId="1EF3190F" w14:textId="77777777" w:rsidR="008C189D" w:rsidRPr="00767B2C" w:rsidRDefault="008C189D" w:rsidP="008C189D">
      <w:pPr>
        <w:pStyle w:val="af3"/>
        <w:ind w:left="1417" w:hanging="472"/>
      </w:pPr>
    </w:p>
    <w:p w14:paraId="674B2794" w14:textId="77777777" w:rsidR="008C189D" w:rsidRPr="00767B2C" w:rsidRDefault="008C189D" w:rsidP="008C189D">
      <w:pPr>
        <w:pStyle w:val="af3"/>
        <w:ind w:left="1417" w:hanging="472"/>
      </w:pPr>
      <w:r w:rsidRPr="00767B2C">
        <w:rPr>
          <w:rFonts w:hint="eastAsia"/>
        </w:rPr>
        <w:t>４、</w:t>
      </w:r>
      <w:r w:rsidR="0037237C" w:rsidRPr="00767B2C">
        <w:t>倘欲到申根區短期進修、洽談商務、參展、參加競賽、出席會議，除需備齊上述文件及證明外，移民官將視國人</w:t>
      </w:r>
      <w:r w:rsidR="004B2420" w:rsidRPr="00767B2C">
        <w:t>計畫</w:t>
      </w:r>
      <w:r w:rsidR="0037237C" w:rsidRPr="00767B2C">
        <w:t>在歐洲從事的活動性質，另要求檢視其他證明文件，例如：（</w:t>
      </w:r>
      <w:r w:rsidR="0037237C" w:rsidRPr="00767B2C">
        <w:t>1</w:t>
      </w:r>
      <w:r w:rsidR="0037237C" w:rsidRPr="00767B2C">
        <w:t>）從事短期進修及訓練：入學（進修）許可證明、學生證或相關證件。（</w:t>
      </w:r>
      <w:r w:rsidR="0037237C" w:rsidRPr="00767B2C">
        <w:t>2</w:t>
      </w:r>
      <w:r w:rsidR="0037237C" w:rsidRPr="00767B2C">
        <w:t>）商務或參展：當地公司或商展主辦單位核發的邀請函、參展註冊證明等文件。（</w:t>
      </w:r>
      <w:r w:rsidR="0037237C" w:rsidRPr="00767B2C">
        <w:t>3</w:t>
      </w:r>
      <w:r w:rsidR="0037237C" w:rsidRPr="00767B2C">
        <w:t>）從事科學、文化、體育等競賽或出席會議等交流活動：邀請函、報名確認證明等文件。</w:t>
      </w:r>
    </w:p>
    <w:p w14:paraId="752C153F" w14:textId="77777777" w:rsidR="008C189D" w:rsidRPr="00767B2C" w:rsidRDefault="008C189D" w:rsidP="008C189D">
      <w:pPr>
        <w:pStyle w:val="af3"/>
        <w:ind w:left="1417" w:hanging="472"/>
      </w:pPr>
      <w:r w:rsidRPr="00767B2C">
        <w:rPr>
          <w:rFonts w:hint="eastAsia"/>
        </w:rPr>
        <w:t>５、</w:t>
      </w:r>
      <w:r w:rsidR="0037237C" w:rsidRPr="00767B2C">
        <w:t>國人以免申根簽證方式赴歐洲</w:t>
      </w:r>
      <w:r w:rsidR="0037237C" w:rsidRPr="00767B2C">
        <w:t>36</w:t>
      </w:r>
      <w:r w:rsidR="0037237C" w:rsidRPr="00767B2C">
        <w:t>個國家及地區其他相關注意事項請詳見外交部「歐盟免申根簽證常見問答集」。</w:t>
      </w:r>
    </w:p>
    <w:p w14:paraId="64BC7C22" w14:textId="44FC526E" w:rsidR="0037237C" w:rsidRPr="00767B2C" w:rsidRDefault="008C189D" w:rsidP="008C189D">
      <w:pPr>
        <w:pStyle w:val="af3"/>
        <w:ind w:left="1417" w:hanging="472"/>
      </w:pPr>
      <w:r w:rsidRPr="00767B2C">
        <w:rPr>
          <w:rFonts w:hint="eastAsia"/>
        </w:rPr>
        <w:t>６、</w:t>
      </w:r>
      <w:r w:rsidR="0037237C" w:rsidRPr="00767B2C">
        <w:t>護照上無國民身分證統一編號之少數國人，不得適用免申根簽證待遇，訪歐前需辦理申根簽證。</w:t>
      </w:r>
    </w:p>
    <w:p w14:paraId="2DF302D6" w14:textId="77777777" w:rsidR="0037237C" w:rsidRPr="00767B2C" w:rsidRDefault="0037237C" w:rsidP="0037237C">
      <w:pPr>
        <w:pStyle w:val="ae"/>
      </w:pPr>
      <w:r w:rsidRPr="00767B2C">
        <w:t>（二）居留許可</w:t>
      </w:r>
    </w:p>
    <w:p w14:paraId="5EC0A774" w14:textId="0AE7D06F" w:rsidR="0037237C" w:rsidRPr="00767B2C" w:rsidRDefault="008C189D" w:rsidP="008C189D">
      <w:pPr>
        <w:pStyle w:val="af3"/>
        <w:ind w:left="1417" w:hanging="472"/>
      </w:pPr>
      <w:r w:rsidRPr="00767B2C">
        <w:t>１、</w:t>
      </w:r>
      <w:r w:rsidR="0037237C" w:rsidRPr="00767B2C">
        <w:t>國人因為留學工作依親或婚姻等因，擬在芬</w:t>
      </w:r>
      <w:r w:rsidR="004B2420" w:rsidRPr="00767B2C">
        <w:t>（</w:t>
      </w:r>
      <w:r w:rsidR="0037237C" w:rsidRPr="00767B2C">
        <w:t>歐盟</w:t>
      </w:r>
      <w:r w:rsidR="004B2420" w:rsidRPr="00767B2C">
        <w:t>）</w:t>
      </w:r>
      <w:r w:rsidR="0037237C" w:rsidRPr="00767B2C">
        <w:t>居住超過</w:t>
      </w:r>
      <w:r w:rsidR="0037237C" w:rsidRPr="00767B2C">
        <w:t>90</w:t>
      </w:r>
      <w:r w:rsidR="0037237C" w:rsidRPr="00767B2C">
        <w:t>天者，均須申請芬蘭居留證，有關申請資訊請參考芬蘭移民局網頁</w:t>
      </w:r>
      <w:hyperlink r:id="rId32" w:history="1">
        <w:r w:rsidR="0037237C" w:rsidRPr="00767B2C">
          <w:rPr>
            <w:rStyle w:val="af4"/>
            <w:color w:val="auto"/>
            <w:u w:val="none"/>
          </w:rPr>
          <w:t>www.migri.fi</w:t>
        </w:r>
      </w:hyperlink>
      <w:r w:rsidR="0037237C" w:rsidRPr="00767B2C">
        <w:t>。</w:t>
      </w:r>
    </w:p>
    <w:p w14:paraId="04D360D5" w14:textId="77777777" w:rsidR="008C189D" w:rsidRPr="00767B2C" w:rsidRDefault="008C189D" w:rsidP="008C189D">
      <w:pPr>
        <w:pStyle w:val="af3"/>
        <w:ind w:left="1417" w:hanging="472"/>
      </w:pPr>
      <w:r w:rsidRPr="00767B2C">
        <w:t>２、</w:t>
      </w:r>
      <w:r w:rsidR="0037237C" w:rsidRPr="00767B2C">
        <w:t>芬蘭移民局網站針對首次申請芬蘭居留證發布重要公告如下</w:t>
      </w:r>
      <w:r w:rsidRPr="00767B2C">
        <w:t>：</w:t>
      </w:r>
    </w:p>
    <w:p w14:paraId="38C50903" w14:textId="77777777" w:rsidR="008C189D" w:rsidRPr="00767B2C" w:rsidRDefault="0037237C" w:rsidP="008C189D">
      <w:pPr>
        <w:pStyle w:val="af8"/>
        <w:ind w:left="1417" w:firstLine="472"/>
      </w:pPr>
      <w:r w:rsidRPr="00767B2C">
        <w:t>自</w:t>
      </w:r>
      <w:r w:rsidRPr="00767B2C">
        <w:t>2024</w:t>
      </w:r>
      <w:r w:rsidRPr="00767B2C">
        <w:t>年</w:t>
      </w:r>
      <w:r w:rsidRPr="00767B2C">
        <w:t>9</w:t>
      </w:r>
      <w:r w:rsidRPr="00767B2C">
        <w:t>月</w:t>
      </w:r>
      <w:r w:rsidRPr="00767B2C">
        <w:t>1</w:t>
      </w:r>
      <w:r w:rsidRPr="00767B2C">
        <w:t>日起，芬蘭移民局針對外國人首次申請芬蘭居留許可採取更嚴格的規範，首次申請芬蘭居留許可必須在芬蘭境外辦理，倘於芬蘭境內申請</w:t>
      </w:r>
      <w:r w:rsidR="004B2420" w:rsidRPr="00767B2C">
        <w:t>（</w:t>
      </w:r>
      <w:r w:rsidRPr="00767B2C">
        <w:t>即以免簽方式入境後，再申請首次居留許可</w:t>
      </w:r>
      <w:r w:rsidR="004B2420" w:rsidRPr="00767B2C">
        <w:t>）</w:t>
      </w:r>
      <w:r w:rsidRPr="00767B2C">
        <w:t>，可能會得到負面的申請結果</w:t>
      </w:r>
      <w:r w:rsidR="004B2420" w:rsidRPr="00767B2C">
        <w:t>（</w:t>
      </w:r>
      <w:r w:rsidRPr="00767B2C">
        <w:t>即無法獲得居留許可，並有可能會被拒絕入境或被驅逐出境</w:t>
      </w:r>
      <w:r w:rsidR="004B2420" w:rsidRPr="00767B2C">
        <w:t>）</w:t>
      </w:r>
      <w:r w:rsidRPr="00767B2C">
        <w:t>。僅有部分特定情形可在芬蘭境內申請首次居留許可，如芬蘭公民之家屬、為在芬蘭出生的兒童申請、來芬蘭就學或來芬就學學生的家屬、來芬蘭從事研究員工作或研究員的家屬等。</w:t>
      </w:r>
    </w:p>
    <w:p w14:paraId="19C02377" w14:textId="77777777" w:rsidR="008C189D" w:rsidRPr="00767B2C" w:rsidRDefault="0037237C" w:rsidP="008C189D">
      <w:pPr>
        <w:pStyle w:val="af8"/>
        <w:ind w:left="1417" w:firstLine="472"/>
      </w:pPr>
      <w:r w:rsidRPr="00767B2C">
        <w:t>相關公告及更多資訊請詳芬蘭移民署網站</w:t>
      </w:r>
      <w:hyperlink r:id="rId33" w:tooltip="(另開新視窗)" w:history="1">
        <w:r w:rsidRPr="00767B2C">
          <w:t>https://migri.fi/en/-/information-about-stricter-requirements-for-issuing-residence-permits</w:t>
        </w:r>
      </w:hyperlink>
      <w:r w:rsidRPr="00767B2C">
        <w:br/>
      </w:r>
      <w:hyperlink r:id="rId34" w:tooltip="(另開新視窗)" w:history="1">
        <w:r w:rsidRPr="00767B2C">
          <w:t>https://migri.fi/en/negative-decision</w:t>
        </w:r>
      </w:hyperlink>
    </w:p>
    <w:p w14:paraId="0A9266DA" w14:textId="0B77A1C4" w:rsidR="008C189D" w:rsidRPr="00767B2C" w:rsidRDefault="008C189D" w:rsidP="008C189D">
      <w:pPr>
        <w:pStyle w:val="af3"/>
        <w:ind w:left="1417" w:hanging="472"/>
      </w:pPr>
      <w:r w:rsidRPr="00767B2C">
        <w:t>３、</w:t>
      </w:r>
      <w:r w:rsidR="0037237C" w:rsidRPr="00767B2C">
        <w:t>欲來芬結婚者</w:t>
      </w:r>
      <w:r w:rsidRPr="00767B2C">
        <w:t>，</w:t>
      </w:r>
      <w:r w:rsidR="0037237C" w:rsidRPr="00767B2C">
        <w:t>請先在</w:t>
      </w:r>
      <w:r w:rsidR="006A3BE8" w:rsidRPr="00767B2C">
        <w:t>臺</w:t>
      </w:r>
      <w:r w:rsidR="0037237C" w:rsidRPr="00767B2C">
        <w:t>戶政單位辦理單身證明，親自持憑至法院辦理公證，經外交部領事務局驗證，再至芬蘭駐香港總理事館或</w:t>
      </w:r>
      <w:r w:rsidR="006A3BE8" w:rsidRPr="00767B2C">
        <w:t>臺</w:t>
      </w:r>
      <w:r w:rsidR="0037237C" w:rsidRPr="00767B2C">
        <w:t>北駐芬蘭代表處辦理覆驗，該文件才可以在芬蘭使用。</w:t>
      </w:r>
    </w:p>
    <w:p w14:paraId="1FE4F392" w14:textId="2D8065EE" w:rsidR="0037237C" w:rsidRPr="00767B2C" w:rsidRDefault="008C189D" w:rsidP="008C189D">
      <w:pPr>
        <w:pStyle w:val="af3"/>
        <w:ind w:left="1417" w:hanging="472"/>
      </w:pPr>
      <w:r w:rsidRPr="00767B2C">
        <w:t>４、</w:t>
      </w:r>
      <w:r w:rsidR="0037237C" w:rsidRPr="00767B2C">
        <w:t>欲來芬依親者，請先在</w:t>
      </w:r>
      <w:r w:rsidR="006A3BE8" w:rsidRPr="00767B2C">
        <w:t>臺</w:t>
      </w:r>
      <w:r w:rsidR="0037237C" w:rsidRPr="00767B2C">
        <w:t>戶政單位辦理英文戶籍謄本，經公證人公證，經外交部領事務局驗證，至芬蘭駐</w:t>
      </w:r>
      <w:r w:rsidR="006A3BE8" w:rsidRPr="00767B2C">
        <w:t>臺</w:t>
      </w:r>
      <w:r w:rsidR="0037237C" w:rsidRPr="00767B2C">
        <w:t>商務辦事處辦理覆驗，該文件才可以在芬蘭使用。憑此才能向芬移民局申請居留證。</w:t>
      </w:r>
    </w:p>
    <w:p w14:paraId="2D60E721" w14:textId="77777777" w:rsidR="0037237C" w:rsidRPr="00767B2C" w:rsidRDefault="0037237C" w:rsidP="0037237C">
      <w:pPr>
        <w:pStyle w:val="ae"/>
      </w:pPr>
      <w:r w:rsidRPr="00767B2C">
        <w:t>（三）工作許可</w:t>
      </w:r>
    </w:p>
    <w:p w14:paraId="798FB494" w14:textId="28DA83E9" w:rsidR="0037237C" w:rsidRPr="00767B2C" w:rsidRDefault="0037237C" w:rsidP="008C189D">
      <w:pPr>
        <w:pStyle w:val="af0"/>
        <w:ind w:left="945" w:firstLine="472"/>
      </w:pPr>
      <w:r w:rsidRPr="00767B2C">
        <w:t>通常居留簽證依工作許可一併申請，工作許可註明申請者可在那一行業工作、其特定雇主或其他任何限制，工作薪水必須達到支持居留期間之生活的水平。相關詳細訊息，請參考芬蘭移民局官網，網址為</w:t>
      </w:r>
      <w:r w:rsidR="008C189D" w:rsidRPr="00767B2C">
        <w:t>：</w:t>
      </w:r>
      <w:hyperlink r:id="rId35" w:history="1">
        <w:r w:rsidRPr="00767B2C">
          <w:rPr>
            <w:rStyle w:val="af4"/>
            <w:color w:val="auto"/>
            <w:u w:val="none"/>
          </w:rPr>
          <w:t>https://migri.fi/en/work-in-finland</w:t>
        </w:r>
      </w:hyperlink>
    </w:p>
    <w:p w14:paraId="35B9D724" w14:textId="77777777" w:rsidR="008C189D" w:rsidRPr="00767B2C" w:rsidRDefault="0037237C" w:rsidP="008C189D">
      <w:pPr>
        <w:pStyle w:val="ae"/>
        <w:rPr>
          <w:rFonts w:ascii="Arial" w:eastAsiaTheme="minorEastAsia" w:hAnsi="Arial" w:cs="Arial"/>
        </w:rPr>
      </w:pPr>
      <w:r w:rsidRPr="00767B2C">
        <w:t>（四）入境須知：</w:t>
      </w:r>
    </w:p>
    <w:p w14:paraId="4CCEB405" w14:textId="77777777" w:rsidR="008C189D" w:rsidRPr="00767B2C" w:rsidRDefault="008C189D" w:rsidP="008C189D">
      <w:pPr>
        <w:pStyle w:val="af3"/>
        <w:ind w:left="1417" w:hanging="472"/>
      </w:pPr>
      <w:r w:rsidRPr="00767B2C">
        <w:t>１、</w:t>
      </w:r>
      <w:r w:rsidR="0037237C" w:rsidRPr="00767B2C">
        <w:t>旅客進出歐盟國家，如隨身攜帶超過</w:t>
      </w:r>
      <w:r w:rsidR="0037237C" w:rsidRPr="00767B2C">
        <w:t>1</w:t>
      </w:r>
      <w:r w:rsidR="0037237C" w:rsidRPr="00767B2C">
        <w:t>萬歐元現金或其他等值貨幣者，均須向海關申報。根據新規定，歐盟國家海關有權對進出旅客及其隨身行李進行檢查，由於國人出國商旅或求學向有攜帶大筆現金及旅行支票之習慣，提醒國人注意歐盟現金申報之新規定，以免受罰造成損失。</w:t>
      </w:r>
    </w:p>
    <w:p w14:paraId="27FC1337" w14:textId="77777777" w:rsidR="008C189D" w:rsidRPr="00767B2C" w:rsidRDefault="008C189D" w:rsidP="008C189D">
      <w:pPr>
        <w:pStyle w:val="af3"/>
        <w:ind w:left="1417" w:hanging="472"/>
      </w:pPr>
      <w:r w:rsidRPr="00767B2C">
        <w:t>２、</w:t>
      </w:r>
      <w:r w:rsidR="0037237C" w:rsidRPr="00767B2C">
        <w:t>國人出國旅遊時勿攜帶或購買仿冒品，違反者可能依侵犯著作權或商標權等相關法令規定被處以有期徒刑及高額罰款。</w:t>
      </w:r>
    </w:p>
    <w:p w14:paraId="5EBF14F8" w14:textId="0C79ED84" w:rsidR="008C189D" w:rsidRPr="00767B2C" w:rsidRDefault="008C189D" w:rsidP="008C189D">
      <w:pPr>
        <w:pStyle w:val="af3"/>
        <w:ind w:left="1417" w:hanging="472"/>
      </w:pPr>
      <w:r w:rsidRPr="00767B2C">
        <w:t>３、</w:t>
      </w:r>
      <w:r w:rsidR="0037237C" w:rsidRPr="00767B2C">
        <w:t>國人經歐洲申根區前往第三地，如果僅停留</w:t>
      </w:r>
      <w:r w:rsidR="0037237C" w:rsidRPr="00767B2C">
        <w:t>1</w:t>
      </w:r>
      <w:r w:rsidR="0037237C" w:rsidRPr="00767B2C">
        <w:t>個機場國際轉機區即離開申根區（如</w:t>
      </w:r>
      <w:r w:rsidR="006A3BE8" w:rsidRPr="00767B2C">
        <w:t>臺</w:t>
      </w:r>
      <w:r w:rsidR="0037237C" w:rsidRPr="00767B2C">
        <w:t>北</w:t>
      </w:r>
      <w:r w:rsidR="0037237C" w:rsidRPr="00767B2C">
        <w:t>→</w:t>
      </w:r>
      <w:r w:rsidR="0037237C" w:rsidRPr="00767B2C">
        <w:t>維也納</w:t>
      </w:r>
      <w:r w:rsidR="0037237C" w:rsidRPr="00767B2C">
        <w:t>→</w:t>
      </w:r>
      <w:r w:rsidR="0037237C" w:rsidRPr="00767B2C">
        <w:t>非洲），則該次停留僅算「過境」，然停留超過</w:t>
      </w:r>
      <w:r w:rsidR="0037237C" w:rsidRPr="00767B2C">
        <w:t>2</w:t>
      </w:r>
      <w:r w:rsidR="0037237C" w:rsidRPr="00767B2C">
        <w:t>個（含）以上機場（如</w:t>
      </w:r>
      <w:r w:rsidR="006A3BE8" w:rsidRPr="00767B2C">
        <w:t>臺</w:t>
      </w:r>
      <w:r w:rsidR="0037237C" w:rsidRPr="00767B2C">
        <w:t>北</w:t>
      </w:r>
      <w:r w:rsidR="0037237C" w:rsidRPr="00767B2C">
        <w:t>→</w:t>
      </w:r>
      <w:r w:rsidR="0037237C" w:rsidRPr="00767B2C">
        <w:t>維也納</w:t>
      </w:r>
      <w:r w:rsidR="0037237C" w:rsidRPr="00767B2C">
        <w:t>→</w:t>
      </w:r>
      <w:r w:rsidR="0037237C" w:rsidRPr="00767B2C">
        <w:t>巴黎</w:t>
      </w:r>
      <w:r w:rsidR="0037237C" w:rsidRPr="00767B2C">
        <w:t>→</w:t>
      </w:r>
      <w:r w:rsidR="0037237C" w:rsidRPr="00767B2C">
        <w:t>非洲），則視同「入境」申根區。護照上無國民身分證統一編號之少數國人，在擬停留</w:t>
      </w:r>
      <w:r w:rsidR="0037237C" w:rsidRPr="00767B2C">
        <w:t>2</w:t>
      </w:r>
      <w:r w:rsidR="0037237C" w:rsidRPr="00767B2C">
        <w:t>個（含）以上機場轉機前亦需辦理簽證。</w:t>
      </w:r>
    </w:p>
    <w:p w14:paraId="69E31D03" w14:textId="77777777" w:rsidR="008C189D" w:rsidRPr="00767B2C" w:rsidRDefault="008C189D" w:rsidP="008C189D">
      <w:pPr>
        <w:pStyle w:val="af3"/>
        <w:ind w:left="1417" w:hanging="472"/>
      </w:pPr>
      <w:r w:rsidRPr="00767B2C">
        <w:t>４、</w:t>
      </w:r>
      <w:r w:rsidR="0037237C" w:rsidRPr="00767B2C">
        <w:t>歐洲地區電壓為</w:t>
      </w:r>
      <w:r w:rsidR="0037237C" w:rsidRPr="00767B2C">
        <w:t>220</w:t>
      </w:r>
      <w:r w:rsidR="0037237C" w:rsidRPr="00767B2C">
        <w:t>伏特，除英國、愛爾蘭所用之插頭為扁平型外，歐陸國家使用之插頭為圓孔型。</w:t>
      </w:r>
    </w:p>
    <w:p w14:paraId="52E8D48D" w14:textId="77777777" w:rsidR="008C189D" w:rsidRPr="00767B2C" w:rsidRDefault="008C189D" w:rsidP="008C189D">
      <w:pPr>
        <w:pStyle w:val="af3"/>
        <w:ind w:left="1417" w:hanging="472"/>
      </w:pPr>
      <w:r w:rsidRPr="00767B2C">
        <w:rPr>
          <w:rFonts w:hint="eastAsia"/>
        </w:rPr>
        <w:t>５、</w:t>
      </w:r>
      <w:r w:rsidR="0037237C" w:rsidRPr="00767B2C">
        <w:t>歐洲各大城市偷竊搶劫情事亦所在多有，國人在歐期間除須注意隨身物品外，對於街頭及特定場所向國外旅客乞討或糾纏索錢之陌生人，請避免接觸，儘量團體行動。</w:t>
      </w:r>
    </w:p>
    <w:p w14:paraId="00282D6A" w14:textId="77777777" w:rsidR="008C189D" w:rsidRPr="00767B2C" w:rsidRDefault="008C189D" w:rsidP="008C189D">
      <w:pPr>
        <w:pStyle w:val="af3"/>
        <w:ind w:left="1417" w:hanging="472"/>
      </w:pPr>
      <w:r w:rsidRPr="00767B2C">
        <w:t>６、</w:t>
      </w:r>
      <w:r w:rsidR="0037237C" w:rsidRPr="00767B2C">
        <w:t>國人赴歐商旅時，如遇警察路上臨檢（要求檢查是否使用假護照、假信用卡、攜帶偽鈔等由），應保持鎮靜並要求對方出示證件、單位資料以做確認，或要求對方一同至附近警局或政府機關查明，切勿輕易出示證件、財物或透露信用卡密碼。必要時可向路人請求協助，以免被詐騙。</w:t>
      </w:r>
    </w:p>
    <w:p w14:paraId="533E4445" w14:textId="77777777" w:rsidR="008C189D" w:rsidRPr="00767B2C" w:rsidRDefault="008C189D" w:rsidP="008C189D">
      <w:pPr>
        <w:pStyle w:val="af3"/>
        <w:ind w:left="1417" w:hanging="472"/>
      </w:pPr>
      <w:r w:rsidRPr="00767B2C">
        <w:rPr>
          <w:rFonts w:hint="eastAsia"/>
        </w:rPr>
        <w:t>７、</w:t>
      </w:r>
      <w:r w:rsidR="0037237C" w:rsidRPr="00767B2C">
        <w:t>退稅：非歐盟旅客離境時，倘退稅物品擬隨行李托運，須持護照、機票、擬退稅物品及發票先到機場出境處海關受檢，嗣至航空公司櫃台辦理托運，再持機票及行李票到海關辦理退稅手續。倘退稅物品係手提行李，則在其他行李辦理托運後，再到海關辦理退稅。倘下一站仍屬申根會員國，則擬退稅物品在離開歐盟之最後一國機場辦理退稅。</w:t>
      </w:r>
    </w:p>
    <w:p w14:paraId="6F60D0ED" w14:textId="16CDF8EA" w:rsidR="008C189D" w:rsidRPr="00767B2C" w:rsidRDefault="0037237C" w:rsidP="008C189D">
      <w:pPr>
        <w:pStyle w:val="af3"/>
        <w:ind w:left="1417" w:hanging="472"/>
        <w:rPr>
          <w:rFonts w:ascii="Arial" w:eastAsiaTheme="minorEastAsia" w:hAnsi="Arial" w:cs="Arial"/>
        </w:rPr>
      </w:pPr>
      <w:r w:rsidRPr="00767B2C">
        <w:t>備註：</w:t>
      </w:r>
    </w:p>
    <w:p w14:paraId="1404FFD7" w14:textId="511F0598" w:rsidR="008C189D" w:rsidRPr="00767B2C" w:rsidRDefault="008C189D" w:rsidP="008C189D">
      <w:pPr>
        <w:pStyle w:val="af3"/>
        <w:ind w:left="1417" w:hanging="472"/>
      </w:pPr>
      <w:r w:rsidRPr="00767B2C">
        <w:t>１、</w:t>
      </w:r>
      <w:r w:rsidR="0037237C" w:rsidRPr="00767B2C">
        <w:t>若有相關疑問及細節，請於啟程前向擬前往國家的駐華機構洽詢確認或逕上各該國網站查詢。</w:t>
      </w:r>
    </w:p>
    <w:p w14:paraId="2E6B07CF" w14:textId="7BDD59DE" w:rsidR="008C189D" w:rsidRPr="00767B2C" w:rsidRDefault="008C189D" w:rsidP="008C189D">
      <w:pPr>
        <w:pStyle w:val="af3"/>
        <w:ind w:left="1417" w:hanging="472"/>
      </w:pPr>
      <w:r w:rsidRPr="00767B2C">
        <w:t>２、</w:t>
      </w:r>
      <w:r w:rsidR="0037237C" w:rsidRPr="00767B2C">
        <w:t>另依據歐盟規定，民眾若攜未滿</w:t>
      </w:r>
      <w:r w:rsidR="0037237C" w:rsidRPr="00767B2C">
        <w:t>14</w:t>
      </w:r>
      <w:r w:rsidR="0037237C" w:rsidRPr="00767B2C">
        <w:t>歲的兒童同行進入申根區時，必須提供能證明彼此關係的文件或父母（或監護人）的同意書，而且所有相關文件均應翻譯成英文或擬前往國家的官方語言。</w:t>
      </w:r>
    </w:p>
    <w:p w14:paraId="46F139AE" w14:textId="77777777" w:rsidR="008C189D" w:rsidRPr="00767B2C" w:rsidRDefault="008C189D" w:rsidP="008C189D">
      <w:pPr>
        <w:pStyle w:val="af3"/>
        <w:ind w:left="1417" w:hanging="472"/>
      </w:pPr>
      <w:r w:rsidRPr="00767B2C">
        <w:t>３、</w:t>
      </w:r>
      <w:r w:rsidR="0037237C" w:rsidRPr="00767B2C">
        <w:t>申根國家移民關官員具相當裁量權，即便國人備妥所有相關文件，若移民官員：（</w:t>
      </w:r>
      <w:r w:rsidR="0037237C" w:rsidRPr="00767B2C">
        <w:t>1</w:t>
      </w:r>
      <w:r w:rsidR="0037237C" w:rsidRPr="00767B2C">
        <w:t>）懷疑可能赴歐從事與短期停留目的不符的活動；（</w:t>
      </w:r>
      <w:r w:rsidR="0037237C" w:rsidRPr="00767B2C">
        <w:t>2</w:t>
      </w:r>
      <w:r w:rsidR="0037237C" w:rsidRPr="00767B2C">
        <w:t>）可能對會員國的公共秩序、公共衛生、內部安全等造成威脅；（</w:t>
      </w:r>
      <w:r w:rsidR="0037237C" w:rsidRPr="00767B2C">
        <w:t>3</w:t>
      </w:r>
      <w:r w:rsidR="0037237C" w:rsidRPr="00767B2C">
        <w:t>）過去曾被拒絕入境者，均仍有可能遭拒絕入境。</w:t>
      </w:r>
    </w:p>
    <w:p w14:paraId="190F7892" w14:textId="28271A0A" w:rsidR="0037237C" w:rsidRPr="00767B2C" w:rsidRDefault="008C189D" w:rsidP="008C189D">
      <w:pPr>
        <w:pStyle w:val="af3"/>
        <w:ind w:left="1417" w:hanging="472"/>
      </w:pPr>
      <w:r w:rsidRPr="00767B2C">
        <w:t>４、</w:t>
      </w:r>
      <w:r w:rsidR="0037237C" w:rsidRPr="00767B2C">
        <w:t>旅遊醫療險雖不是以免簽證入境申根區之條件，惟因歐洲各國就醫費用相對昂貴，以致於海外遭逢急難須支付高額之醫療費用，造成本人及家屬極大財務之負擔。建議國人於出國前仍購買足額旅行平安險（包含附加海外緊急醫療、住院醫療、各種急難救助及國際</w:t>
      </w:r>
      <w:r w:rsidR="0037237C" w:rsidRPr="00767B2C">
        <w:t>SOS</w:t>
      </w:r>
      <w:r w:rsidR="0037237C" w:rsidRPr="00767B2C">
        <w:t>救援服務等），同時請先了解並檢視自己現有的保險是否包括在國外財物被竊或遺失獲得適當理賠，及是否可給付出國旅行期間之所有醫藥費用（包括住院醫療及醫療救援轉送回國治療）。</w:t>
      </w:r>
    </w:p>
    <w:p w14:paraId="0191349C" w14:textId="77777777" w:rsidR="0037237C" w:rsidRPr="00767B2C" w:rsidRDefault="0037237C" w:rsidP="0037237C">
      <w:pPr>
        <w:pStyle w:val="a4"/>
      </w:pPr>
      <w:r w:rsidRPr="00767B2C">
        <w:t>二、聘用外籍員工</w:t>
      </w:r>
    </w:p>
    <w:p w14:paraId="3A9C07A9" w14:textId="77777777" w:rsidR="0037237C" w:rsidRPr="00767B2C" w:rsidRDefault="0037237C" w:rsidP="0037237C">
      <w:pPr>
        <w:ind w:firstLine="472"/>
        <w:rPr>
          <w:lang w:eastAsia="zh-TW"/>
        </w:rPr>
      </w:pPr>
      <w:r w:rsidRPr="00767B2C">
        <w:rPr>
          <w:lang w:eastAsia="zh-TW"/>
        </w:rPr>
        <w:t>在芬蘭如欲聘僱非歐盟或非</w:t>
      </w:r>
      <w:r w:rsidRPr="00767B2C">
        <w:rPr>
          <w:lang w:eastAsia="zh-TW"/>
        </w:rPr>
        <w:t>EEA</w:t>
      </w:r>
      <w:r w:rsidRPr="00767B2C">
        <w:rPr>
          <w:lang w:eastAsia="zh-TW"/>
        </w:rPr>
        <w:t>之外籍人士，雇主應確認受僱者具備取得居留許可及工作許可之資格，可請受僱者出示居留許可或居留許可申請證明；或協助其取得工作簽證與居留許可。雇主亦應確保該雇員在職場之工作與健康安全狀況，以因應相關主管單位的探視。</w:t>
      </w:r>
    </w:p>
    <w:p w14:paraId="0EDEA0B6" w14:textId="77777777" w:rsidR="0037237C" w:rsidRPr="00767B2C" w:rsidRDefault="0037237C" w:rsidP="0037237C">
      <w:pPr>
        <w:ind w:firstLine="472"/>
        <w:rPr>
          <w:lang w:eastAsia="zh-TW"/>
        </w:rPr>
      </w:pPr>
      <w:r w:rsidRPr="00767B2C">
        <w:rPr>
          <w:lang w:eastAsia="zh-TW"/>
        </w:rPr>
        <w:t>相關詳細訊息，請參考芬蘭職業服務局及移民局官網，網址分別為：</w:t>
      </w:r>
    </w:p>
    <w:p w14:paraId="0DC81B8B" w14:textId="77777777" w:rsidR="0037237C" w:rsidRPr="00767B2C" w:rsidRDefault="0037237C" w:rsidP="0037237C">
      <w:pPr>
        <w:ind w:firstLine="472"/>
        <w:rPr>
          <w:lang w:eastAsia="zh-TW"/>
        </w:rPr>
      </w:pPr>
      <w:r w:rsidRPr="00767B2C">
        <w:rPr>
          <w:lang w:eastAsia="zh-TW"/>
        </w:rPr>
        <w:t>https://tyomarkkinatori.fi/en/employers-and-entrepreneurs/recruitment/hiring-an-employee-from-abroad/guidelines-for-hiring-a-foreign-employee</w:t>
      </w:r>
    </w:p>
    <w:p w14:paraId="50D56A87" w14:textId="77777777" w:rsidR="0037237C" w:rsidRPr="00767B2C" w:rsidRDefault="0037237C" w:rsidP="0037237C">
      <w:pPr>
        <w:ind w:firstLine="472"/>
        <w:rPr>
          <w:lang w:eastAsia="zh-TW"/>
        </w:rPr>
      </w:pPr>
      <w:r w:rsidRPr="00767B2C">
        <w:rPr>
          <w:lang w:eastAsia="zh-TW"/>
        </w:rPr>
        <w:t>芬蘭移民局：</w:t>
      </w:r>
      <w:r w:rsidRPr="00767B2C">
        <w:rPr>
          <w:lang w:eastAsia="zh-TW"/>
        </w:rPr>
        <w:t>https://migri.fi/en/role-and-obligations-of-employers</w:t>
      </w:r>
    </w:p>
    <w:p w14:paraId="26649E60" w14:textId="77777777" w:rsidR="0037237C" w:rsidRPr="00767B2C" w:rsidRDefault="0037237C" w:rsidP="0037237C">
      <w:pPr>
        <w:pStyle w:val="a4"/>
      </w:pPr>
      <w:r w:rsidRPr="00767B2C">
        <w:t>三、子女教育</w:t>
      </w:r>
    </w:p>
    <w:p w14:paraId="7D1CA0D6" w14:textId="77777777" w:rsidR="0037237C" w:rsidRPr="00767B2C" w:rsidRDefault="0037237C" w:rsidP="0037237C">
      <w:pPr>
        <w:ind w:firstLine="472"/>
        <w:rPr>
          <w:lang w:eastAsia="zh-TW"/>
        </w:rPr>
      </w:pPr>
      <w:r w:rsidRPr="00767B2C">
        <w:rPr>
          <w:lang w:eastAsia="zh-TW"/>
        </w:rPr>
        <w:t>芬蘭從小學到中學的上課時間多從上午</w:t>
      </w:r>
      <w:r w:rsidRPr="00767B2C">
        <w:rPr>
          <w:lang w:eastAsia="zh-TW"/>
        </w:rPr>
        <w:t>8:45</w:t>
      </w:r>
      <w:r w:rsidRPr="00767B2C">
        <w:rPr>
          <w:lang w:eastAsia="zh-TW"/>
        </w:rPr>
        <w:t>至下午</w:t>
      </w:r>
      <w:r w:rsidRPr="00767B2C">
        <w:rPr>
          <w:lang w:eastAsia="zh-TW"/>
        </w:rPr>
        <w:t>3:30</w:t>
      </w:r>
      <w:r w:rsidRPr="00767B2C">
        <w:rPr>
          <w:lang w:eastAsia="zh-TW"/>
        </w:rPr>
        <w:t>，課後可自行選擇參加社團活動，學制與我國大致相同，每學年分兩學期。有些國際學校在入學時，需另支付「首次入學申請費」及首次註冊費（非保證金，離校時不退還）。</w:t>
      </w:r>
    </w:p>
    <w:p w14:paraId="4E533B63" w14:textId="77777777" w:rsidR="0037237C" w:rsidRPr="00767B2C" w:rsidRDefault="0037237C" w:rsidP="0037237C">
      <w:pPr>
        <w:ind w:firstLine="472"/>
        <w:rPr>
          <w:lang w:eastAsia="zh-TW"/>
        </w:rPr>
      </w:pPr>
      <w:r w:rsidRPr="00767B2C">
        <w:rPr>
          <w:lang w:eastAsia="zh-TW"/>
        </w:rPr>
        <w:t>外商子女就學可參考以下國際學校：</w:t>
      </w:r>
    </w:p>
    <w:p w14:paraId="7F1EC699" w14:textId="77777777" w:rsidR="008C189D" w:rsidRPr="00767B2C" w:rsidRDefault="008C189D" w:rsidP="0037237C">
      <w:pPr>
        <w:pStyle w:val="ae"/>
      </w:pPr>
    </w:p>
    <w:p w14:paraId="6A1A125D" w14:textId="77777777" w:rsidR="0037237C" w:rsidRPr="00767B2C" w:rsidRDefault="0037237C" w:rsidP="0037237C">
      <w:pPr>
        <w:pStyle w:val="ae"/>
      </w:pPr>
      <w:r w:rsidRPr="00767B2C">
        <w:t>（一）</w:t>
      </w:r>
      <w:r w:rsidRPr="00767B2C">
        <w:t>The International School of Helsinki</w:t>
      </w:r>
      <w:r w:rsidRPr="00767B2C">
        <w:t>（網址為：</w:t>
      </w:r>
      <w:r w:rsidRPr="00767B2C">
        <w:t>ishelsinki.fi</w:t>
      </w:r>
      <w:r w:rsidRPr="00767B2C">
        <w:t>）</w:t>
      </w:r>
    </w:p>
    <w:p w14:paraId="053F6BFB" w14:textId="77777777" w:rsidR="0037237C" w:rsidRPr="00767B2C" w:rsidRDefault="0037237C" w:rsidP="0037237C">
      <w:pPr>
        <w:pStyle w:val="af0"/>
        <w:ind w:left="945" w:firstLine="472"/>
        <w:rPr>
          <w:lang w:eastAsia="zh-TW"/>
        </w:rPr>
      </w:pPr>
      <w:r w:rsidRPr="00767B2C">
        <w:rPr>
          <w:lang w:eastAsia="zh-TW"/>
        </w:rPr>
        <w:t>學制有幼稚園、小學、中學（國高中），學齡包括</w:t>
      </w:r>
      <w:r w:rsidRPr="00767B2C">
        <w:rPr>
          <w:lang w:eastAsia="zh-TW"/>
        </w:rPr>
        <w:t>4-19</w:t>
      </w:r>
      <w:r w:rsidRPr="00767B2C">
        <w:rPr>
          <w:lang w:eastAsia="zh-TW"/>
        </w:rPr>
        <w:t>歲。學程採</w:t>
      </w:r>
      <w:r w:rsidRPr="00767B2C">
        <w:rPr>
          <w:lang w:eastAsia="zh-TW"/>
        </w:rPr>
        <w:t>High School Diploma</w:t>
      </w:r>
      <w:r w:rsidRPr="00767B2C">
        <w:rPr>
          <w:lang w:eastAsia="zh-TW"/>
        </w:rPr>
        <w:t>（</w:t>
      </w:r>
      <w:r w:rsidRPr="00767B2C">
        <w:rPr>
          <w:lang w:eastAsia="zh-TW"/>
        </w:rPr>
        <w:t>HSDP</w:t>
      </w:r>
      <w:r w:rsidRPr="00767B2C">
        <w:rPr>
          <w:lang w:eastAsia="zh-TW"/>
        </w:rPr>
        <w:t>）及</w:t>
      </w:r>
      <w:r w:rsidRPr="00767B2C">
        <w:rPr>
          <w:lang w:eastAsia="zh-TW"/>
        </w:rPr>
        <w:t>IBO Diploma</w:t>
      </w:r>
      <w:r w:rsidRPr="00767B2C">
        <w:rPr>
          <w:lang w:eastAsia="zh-TW"/>
        </w:rPr>
        <w:t>（</w:t>
      </w:r>
      <w:r w:rsidRPr="00767B2C">
        <w:rPr>
          <w:lang w:eastAsia="zh-TW"/>
        </w:rPr>
        <w:t>DP</w:t>
      </w:r>
      <w:r w:rsidRPr="00767B2C">
        <w:rPr>
          <w:lang w:eastAsia="zh-TW"/>
        </w:rPr>
        <w:t>）。</w:t>
      </w:r>
    </w:p>
    <w:p w14:paraId="6D1E28C3" w14:textId="77777777" w:rsidR="0037237C" w:rsidRPr="00767B2C" w:rsidRDefault="0037237C" w:rsidP="0037237C">
      <w:pPr>
        <w:pStyle w:val="ae"/>
      </w:pPr>
      <w:r w:rsidRPr="00767B2C">
        <w:t>（二）</w:t>
      </w:r>
      <w:r w:rsidRPr="00767B2C">
        <w:t>Turku International School</w:t>
      </w:r>
      <w:r w:rsidRPr="00767B2C">
        <w:t>（網址為：</w:t>
      </w:r>
      <w:r w:rsidRPr="00767B2C">
        <w:t>sites.utu.fi/tis</w:t>
      </w:r>
      <w:r w:rsidRPr="00767B2C">
        <w:t>）</w:t>
      </w:r>
    </w:p>
    <w:p w14:paraId="390EC3F7" w14:textId="77777777" w:rsidR="0037237C" w:rsidRPr="00767B2C" w:rsidRDefault="0037237C" w:rsidP="0037237C">
      <w:pPr>
        <w:pStyle w:val="af0"/>
        <w:ind w:left="945" w:firstLine="472"/>
        <w:rPr>
          <w:lang w:eastAsia="zh-TW"/>
        </w:rPr>
      </w:pPr>
      <w:r w:rsidRPr="00767B2C">
        <w:rPr>
          <w:lang w:eastAsia="zh-TW"/>
        </w:rPr>
        <w:t>學制僅有小學和國中，學齡包括</w:t>
      </w:r>
      <w:r w:rsidRPr="00767B2C">
        <w:rPr>
          <w:lang w:eastAsia="zh-TW"/>
        </w:rPr>
        <w:t>6</w:t>
      </w:r>
      <w:r w:rsidRPr="00767B2C">
        <w:rPr>
          <w:lang w:eastAsia="zh-TW"/>
        </w:rPr>
        <w:t>歲</w:t>
      </w:r>
      <w:r w:rsidRPr="00767B2C">
        <w:rPr>
          <w:lang w:eastAsia="zh-TW"/>
        </w:rPr>
        <w:t>-16</w:t>
      </w:r>
      <w:r w:rsidRPr="00767B2C">
        <w:rPr>
          <w:lang w:eastAsia="zh-TW"/>
        </w:rPr>
        <w:t>歲。學程採</w:t>
      </w:r>
      <w:r w:rsidRPr="00767B2C">
        <w:rPr>
          <w:lang w:eastAsia="zh-TW"/>
        </w:rPr>
        <w:t>IB</w:t>
      </w:r>
      <w:r w:rsidRPr="00767B2C">
        <w:rPr>
          <w:lang w:eastAsia="zh-TW"/>
        </w:rPr>
        <w:t>（</w:t>
      </w:r>
      <w:r w:rsidRPr="00767B2C">
        <w:rPr>
          <w:lang w:eastAsia="zh-TW"/>
        </w:rPr>
        <w:t>International Baccalaureate</w:t>
      </w:r>
      <w:r w:rsidRPr="00767B2C">
        <w:rPr>
          <w:lang w:eastAsia="zh-TW"/>
        </w:rPr>
        <w:t>）。</w:t>
      </w:r>
    </w:p>
    <w:p w14:paraId="0680AFA1" w14:textId="77777777" w:rsidR="0037237C" w:rsidRPr="00767B2C" w:rsidRDefault="0037237C" w:rsidP="0037237C">
      <w:pPr>
        <w:pStyle w:val="ae"/>
      </w:pPr>
      <w:r w:rsidRPr="00767B2C">
        <w:t>（三）</w:t>
      </w:r>
      <w:r w:rsidRPr="00767B2C">
        <w:t>Finnish International School of Tampere</w:t>
      </w:r>
      <w:r w:rsidRPr="00767B2C">
        <w:t>（</w:t>
      </w:r>
      <w:r w:rsidRPr="00767B2C">
        <w:t>FISTA</w:t>
      </w:r>
      <w:r w:rsidRPr="00767B2C">
        <w:t>）</w:t>
      </w:r>
    </w:p>
    <w:p w14:paraId="434D9CCF" w14:textId="6A5219E1" w:rsidR="001664BB" w:rsidRPr="00767B2C" w:rsidRDefault="00490A9D" w:rsidP="00952191">
      <w:pPr>
        <w:pStyle w:val="af0"/>
        <w:ind w:left="945" w:firstLine="472"/>
        <w:rPr>
          <w:lang w:eastAsia="zh-TW"/>
        </w:rPr>
      </w:pPr>
      <w:r w:rsidRPr="00767B2C">
        <w:rPr>
          <w:rFonts w:hint="eastAsia"/>
          <w:lang w:eastAsia="zh-TW"/>
        </w:rPr>
        <w:t>（</w:t>
      </w:r>
      <w:r w:rsidR="00766821" w:rsidRPr="00767B2C">
        <w:rPr>
          <w:rFonts w:hint="eastAsia"/>
          <w:lang w:eastAsia="zh-TW"/>
        </w:rPr>
        <w:t>網</w:t>
      </w:r>
      <w:r w:rsidR="008E3B09" w:rsidRPr="00767B2C">
        <w:rPr>
          <w:rFonts w:hint="eastAsia"/>
          <w:lang w:eastAsia="zh-TW"/>
        </w:rPr>
        <w:t>址為</w:t>
      </w:r>
      <w:r w:rsidR="00952191" w:rsidRPr="00767B2C">
        <w:rPr>
          <w:rFonts w:hint="eastAsia"/>
          <w:lang w:eastAsia="zh-TW"/>
        </w:rPr>
        <w:t>：</w:t>
      </w:r>
      <w:r w:rsidR="001664BB" w:rsidRPr="00767B2C">
        <w:rPr>
          <w:lang w:eastAsia="zh-TW"/>
        </w:rPr>
        <w:t>https://www.tampere.fi/en/daycare-and-education/preschool-education-and-basic-education/fista.html</w:t>
      </w:r>
      <w:r w:rsidRPr="00767B2C">
        <w:rPr>
          <w:rFonts w:hint="eastAsia"/>
          <w:lang w:eastAsia="zh-TW"/>
        </w:rPr>
        <w:t>）</w:t>
      </w:r>
    </w:p>
    <w:p w14:paraId="13858C77" w14:textId="77777777" w:rsidR="003F5E94" w:rsidRPr="00767B2C" w:rsidRDefault="00560217" w:rsidP="00952191">
      <w:pPr>
        <w:pStyle w:val="af0"/>
        <w:ind w:left="945" w:firstLine="472"/>
        <w:rPr>
          <w:lang w:eastAsia="zh-TW"/>
        </w:rPr>
      </w:pPr>
      <w:r w:rsidRPr="00767B2C">
        <w:rPr>
          <w:rFonts w:hint="eastAsia"/>
          <w:lang w:eastAsia="zh-TW"/>
        </w:rPr>
        <w:t>學制有</w:t>
      </w:r>
      <w:r w:rsidR="001664BB" w:rsidRPr="00767B2C">
        <w:rPr>
          <w:rFonts w:hint="eastAsia"/>
          <w:lang w:eastAsia="zh-TW"/>
        </w:rPr>
        <w:t>僅有小學和國中，學齡包括</w:t>
      </w:r>
      <w:r w:rsidR="001664BB" w:rsidRPr="00767B2C">
        <w:rPr>
          <w:rFonts w:hint="eastAsia"/>
          <w:lang w:eastAsia="zh-TW"/>
        </w:rPr>
        <w:t>6</w:t>
      </w:r>
      <w:r w:rsidR="001664BB" w:rsidRPr="00767B2C">
        <w:rPr>
          <w:rFonts w:hint="eastAsia"/>
          <w:lang w:eastAsia="zh-TW"/>
        </w:rPr>
        <w:t>歲</w:t>
      </w:r>
      <w:r w:rsidR="001664BB" w:rsidRPr="00767B2C">
        <w:rPr>
          <w:rFonts w:hint="eastAsia"/>
          <w:lang w:eastAsia="zh-TW"/>
        </w:rPr>
        <w:t>-1</w:t>
      </w:r>
      <w:r w:rsidR="001664BB" w:rsidRPr="00767B2C">
        <w:rPr>
          <w:lang w:eastAsia="zh-TW"/>
        </w:rPr>
        <w:t>6</w:t>
      </w:r>
      <w:r w:rsidR="001664BB" w:rsidRPr="00767B2C">
        <w:rPr>
          <w:rFonts w:hint="eastAsia"/>
          <w:lang w:eastAsia="zh-TW"/>
        </w:rPr>
        <w:t>歲。學程遵循芬蘭</w:t>
      </w:r>
      <w:r w:rsidR="005840FB" w:rsidRPr="00767B2C">
        <w:rPr>
          <w:rFonts w:hint="eastAsia"/>
          <w:lang w:eastAsia="zh-TW"/>
        </w:rPr>
        <w:t>教</w:t>
      </w:r>
      <w:r w:rsidR="001664BB" w:rsidRPr="00767B2C">
        <w:rPr>
          <w:rFonts w:hint="eastAsia"/>
          <w:lang w:eastAsia="zh-TW"/>
        </w:rPr>
        <w:t>程</w:t>
      </w:r>
      <w:r w:rsidR="005840FB" w:rsidRPr="00767B2C">
        <w:rPr>
          <w:rFonts w:hint="eastAsia"/>
          <w:lang w:eastAsia="zh-TW"/>
        </w:rPr>
        <w:t>Finnish National Core Curriculum</w:t>
      </w:r>
      <w:r w:rsidRPr="00767B2C">
        <w:rPr>
          <w:rFonts w:hint="eastAsia"/>
          <w:lang w:eastAsia="zh-TW"/>
        </w:rPr>
        <w:t>。</w:t>
      </w:r>
    </w:p>
    <w:p w14:paraId="056A6DDA" w14:textId="77777777" w:rsidR="003F5E94" w:rsidRPr="00767B2C" w:rsidRDefault="003F5E94">
      <w:pPr>
        <w:ind w:firstLine="472"/>
        <w:rPr>
          <w:lang w:eastAsia="zh-TW"/>
        </w:rPr>
      </w:pPr>
    </w:p>
    <w:p w14:paraId="6AB7AF57" w14:textId="11DE5F40" w:rsidR="00952191" w:rsidRPr="00767B2C" w:rsidRDefault="00952191">
      <w:pPr>
        <w:widowControl/>
        <w:overflowPunct/>
        <w:autoSpaceDE/>
        <w:autoSpaceDN/>
        <w:ind w:firstLineChars="0" w:firstLine="0"/>
        <w:jc w:val="left"/>
        <w:rPr>
          <w:lang w:eastAsia="zh-TW"/>
        </w:rPr>
      </w:pPr>
    </w:p>
    <w:p w14:paraId="49225A41" w14:textId="77777777" w:rsidR="00961CC2" w:rsidRPr="00767B2C" w:rsidRDefault="00961CC2">
      <w:pPr>
        <w:widowControl/>
        <w:overflowPunct/>
        <w:autoSpaceDE/>
        <w:autoSpaceDN/>
        <w:ind w:firstLineChars="0" w:firstLine="0"/>
        <w:jc w:val="left"/>
        <w:rPr>
          <w:lang w:eastAsia="zh-TW"/>
        </w:rPr>
      </w:pPr>
    </w:p>
    <w:p w14:paraId="489C0049" w14:textId="5AEA880C" w:rsidR="00952191" w:rsidRPr="00767B2C" w:rsidRDefault="00952191" w:rsidP="00B0424D">
      <w:pPr>
        <w:ind w:firstLineChars="0" w:firstLine="0"/>
        <w:rPr>
          <w:lang w:eastAsia="zh-TW"/>
        </w:rPr>
        <w:sectPr w:rsidR="00952191" w:rsidRPr="00767B2C">
          <w:headerReference w:type="default" r:id="rId36"/>
          <w:pgSz w:w="11906" w:h="16838" w:code="9"/>
          <w:pgMar w:top="2268" w:right="1701" w:bottom="1701" w:left="1701" w:header="1134" w:footer="851" w:gutter="0"/>
          <w:cols w:space="425"/>
          <w:docGrid w:type="linesAndChars" w:linePitch="514" w:charSpace="-774"/>
        </w:sectPr>
      </w:pPr>
    </w:p>
    <w:p w14:paraId="5F04F5A5" w14:textId="77777777" w:rsidR="003F5E94" w:rsidRPr="00767B2C" w:rsidRDefault="003F5E94" w:rsidP="00720BEA">
      <w:pPr>
        <w:pStyle w:val="a3"/>
        <w:spacing w:before="514" w:after="771"/>
        <w:rPr>
          <w:lang w:eastAsia="zh-TW"/>
        </w:rPr>
      </w:pPr>
      <w:bookmarkStart w:id="11" w:name="_Toc204723491"/>
      <w:r w:rsidRPr="00767B2C">
        <w:rPr>
          <w:rFonts w:hint="eastAsia"/>
        </w:rPr>
        <w:t>第玖章　結論</w:t>
      </w:r>
      <w:bookmarkEnd w:id="11"/>
    </w:p>
    <w:p w14:paraId="5C50B6A6" w14:textId="77777777" w:rsidR="003F5E94" w:rsidRPr="00767B2C" w:rsidRDefault="003F5E94">
      <w:pPr>
        <w:pStyle w:val="a4"/>
        <w:rPr>
          <w:kern w:val="0"/>
        </w:rPr>
      </w:pPr>
      <w:r w:rsidRPr="00767B2C">
        <w:rPr>
          <w:rFonts w:hint="eastAsia"/>
          <w:kern w:val="0"/>
        </w:rPr>
        <w:t>一、投資環境分析</w:t>
      </w:r>
    </w:p>
    <w:p w14:paraId="1F7BD3E0" w14:textId="77777777" w:rsidR="004703BC" w:rsidRPr="00767B2C" w:rsidRDefault="004703BC" w:rsidP="00952191">
      <w:pPr>
        <w:ind w:firstLine="472"/>
        <w:rPr>
          <w:lang w:eastAsia="zh-TW"/>
        </w:rPr>
      </w:pPr>
      <w:r w:rsidRPr="00767B2C">
        <w:rPr>
          <w:rFonts w:hint="eastAsia"/>
          <w:lang w:eastAsia="zh-TW"/>
        </w:rPr>
        <w:t>芬蘭經濟市場體雖然不大，但其境內運輸、通訊系統、網路普及率建設均屬完善，加以金融財務制度健全穩健，對於外商屬於相當穩定安全的投資環境。惟芬蘭屬於高工資高福利國家，與歐盟各國相比較，勞工成本（包括工資及福利）不僅高於歐盟國家之平均水準，更高於美、日等國。除了高工資，高物價亦阻礙投資的吸引，物價水準仍屬歐盟地區偏高國家，亦阻礙外商的投資意願。但因其在電子、資通訊、數位、生化等高科技產業的傑出表現，仍吸引不少外商透過投資進行技術合作或市場開發。</w:t>
      </w:r>
    </w:p>
    <w:p w14:paraId="6C7BFC7C" w14:textId="77777777" w:rsidR="007560F6" w:rsidRPr="00767B2C" w:rsidRDefault="004703BC" w:rsidP="00952191">
      <w:pPr>
        <w:ind w:firstLine="472"/>
        <w:rPr>
          <w:lang w:eastAsia="zh-TW"/>
        </w:rPr>
      </w:pPr>
      <w:r w:rsidRPr="00767B2C">
        <w:rPr>
          <w:rFonts w:hint="eastAsia"/>
          <w:lang w:eastAsia="zh-TW"/>
        </w:rPr>
        <w:t>隨著世界局勢之政經變化與走勢，近年來形成所謂的新北歐（</w:t>
      </w:r>
      <w:r w:rsidRPr="00767B2C">
        <w:rPr>
          <w:rFonts w:hint="eastAsia"/>
          <w:lang w:eastAsia="zh-TW"/>
        </w:rPr>
        <w:t>New Northern Europe</w:t>
      </w:r>
      <w:r w:rsidRPr="00767B2C">
        <w:rPr>
          <w:rFonts w:hint="eastAsia"/>
          <w:lang w:eastAsia="zh-TW"/>
        </w:rPr>
        <w:t>），係包括北歐國家、波羅的海三小國及俄羅斯西北部，涵蓋人口近</w:t>
      </w:r>
      <w:r w:rsidRPr="00767B2C">
        <w:rPr>
          <w:rFonts w:hint="eastAsia"/>
          <w:lang w:eastAsia="zh-TW"/>
        </w:rPr>
        <w:t>8,000</w:t>
      </w:r>
      <w:r w:rsidRPr="00767B2C">
        <w:rPr>
          <w:rFonts w:hint="eastAsia"/>
          <w:lang w:eastAsia="zh-TW"/>
        </w:rPr>
        <w:t>萬（北歐的挪威、瑞典、芬蘭、丹麥合計</w:t>
      </w:r>
      <w:r w:rsidRPr="00767B2C">
        <w:rPr>
          <w:rFonts w:hint="eastAsia"/>
          <w:lang w:eastAsia="zh-TW"/>
        </w:rPr>
        <w:t>2,400</w:t>
      </w:r>
      <w:r w:rsidRPr="00767B2C">
        <w:rPr>
          <w:rFonts w:hint="eastAsia"/>
          <w:lang w:eastAsia="zh-TW"/>
        </w:rPr>
        <w:t>萬，波羅的海的愛沙尼亞、拉脫維亞及立陶宛合計約</w:t>
      </w:r>
      <w:r w:rsidRPr="00767B2C">
        <w:rPr>
          <w:rFonts w:hint="eastAsia"/>
          <w:lang w:eastAsia="zh-TW"/>
        </w:rPr>
        <w:t>800</w:t>
      </w:r>
      <w:r w:rsidRPr="00767B2C">
        <w:rPr>
          <w:rFonts w:hint="eastAsia"/>
          <w:lang w:eastAsia="zh-TW"/>
        </w:rPr>
        <w:t>萬，俄羅斯西北，包括聖彼得堡及莫斯科，約</w:t>
      </w:r>
      <w:r w:rsidRPr="00767B2C">
        <w:rPr>
          <w:rFonts w:hint="eastAsia"/>
          <w:lang w:eastAsia="zh-TW"/>
        </w:rPr>
        <w:t>4,500</w:t>
      </w:r>
      <w:r w:rsidRPr="00767B2C">
        <w:rPr>
          <w:rFonts w:hint="eastAsia"/>
          <w:lang w:eastAsia="zh-TW"/>
        </w:rPr>
        <w:t>萬），原本芬蘭地處此新北歐區域之中央位置，大幅提升該國貿易地位的重要性，吸引不少跨國公司前往投資。但因俄烏戰爭的爆發，使芬蘭亦同樣因所處之地理位置，其經濟與社會受到極大不穩定的影響</w:t>
      </w:r>
      <w:r w:rsidR="00851839" w:rsidRPr="00767B2C">
        <w:rPr>
          <w:rFonts w:hint="eastAsia"/>
          <w:lang w:eastAsia="zh-TW"/>
        </w:rPr>
        <w:t>。</w:t>
      </w:r>
    </w:p>
    <w:p w14:paraId="6B91FF28" w14:textId="77777777" w:rsidR="003F5E94" w:rsidRPr="00767B2C" w:rsidRDefault="003F5E94">
      <w:pPr>
        <w:pStyle w:val="a4"/>
      </w:pPr>
      <w:r w:rsidRPr="00767B2C">
        <w:rPr>
          <w:rFonts w:hint="eastAsia"/>
        </w:rPr>
        <w:t>二、對我國業者之投資建議</w:t>
      </w:r>
    </w:p>
    <w:p w14:paraId="5AF680C4" w14:textId="77777777" w:rsidR="003F5E94" w:rsidRPr="00767B2C" w:rsidRDefault="003F5E94">
      <w:pPr>
        <w:pStyle w:val="ae"/>
      </w:pPr>
      <w:r w:rsidRPr="00767B2C">
        <w:rPr>
          <w:rFonts w:hint="eastAsia"/>
        </w:rPr>
        <w:t>（一）芬蘭並未針對外資特別訂定獎勵規定，所有之投資法令</w:t>
      </w:r>
      <w:r w:rsidR="00A213A9" w:rsidRPr="00767B2C">
        <w:rPr>
          <w:rFonts w:hint="eastAsia"/>
        </w:rPr>
        <w:t>與補助</w:t>
      </w:r>
      <w:r w:rsidRPr="00767B2C">
        <w:rPr>
          <w:rFonts w:hint="eastAsia"/>
        </w:rPr>
        <w:t>對於國內外廠商均一體適用。</w:t>
      </w:r>
    </w:p>
    <w:p w14:paraId="78006DD8" w14:textId="77777777" w:rsidR="00952191" w:rsidRPr="00767B2C" w:rsidRDefault="00952191" w:rsidP="00952191">
      <w:pPr>
        <w:pStyle w:val="ae"/>
      </w:pPr>
    </w:p>
    <w:p w14:paraId="3DB6B3F3" w14:textId="77777777" w:rsidR="003F5E94" w:rsidRPr="00767B2C" w:rsidRDefault="003F5E94" w:rsidP="00952191">
      <w:pPr>
        <w:pStyle w:val="ae"/>
      </w:pPr>
      <w:r w:rsidRPr="00767B2C">
        <w:rPr>
          <w:rFonts w:hint="eastAsia"/>
        </w:rPr>
        <w:t>（二）</w:t>
      </w:r>
      <w:r w:rsidR="00A213A9" w:rsidRPr="00767B2C">
        <w:rPr>
          <w:rFonts w:hint="eastAsia"/>
        </w:rPr>
        <w:t>芬蘭具有</w:t>
      </w:r>
      <w:r w:rsidR="004703BC" w:rsidRPr="00767B2C">
        <w:rPr>
          <w:rFonts w:hint="eastAsia"/>
        </w:rPr>
        <w:t>良好</w:t>
      </w:r>
      <w:r w:rsidR="00A213A9" w:rsidRPr="00767B2C">
        <w:rPr>
          <w:rFonts w:hint="eastAsia"/>
        </w:rPr>
        <w:t>吸引外資的條件，包括</w:t>
      </w:r>
      <w:r w:rsidR="004703BC" w:rsidRPr="00767B2C">
        <w:rPr>
          <w:rFonts w:hint="eastAsia"/>
        </w:rPr>
        <w:t>完整之</w:t>
      </w:r>
      <w:r w:rsidR="00A213A9" w:rsidRPr="00767B2C">
        <w:rPr>
          <w:rFonts w:hint="eastAsia"/>
        </w:rPr>
        <w:t>電信</w:t>
      </w:r>
      <w:r w:rsidR="004703BC" w:rsidRPr="00767B2C">
        <w:rPr>
          <w:rFonts w:hint="eastAsia"/>
        </w:rPr>
        <w:t>與</w:t>
      </w:r>
      <w:r w:rsidR="00A213A9" w:rsidRPr="00767B2C">
        <w:rPr>
          <w:rFonts w:hint="eastAsia"/>
        </w:rPr>
        <w:t>交通基礎設施</w:t>
      </w:r>
      <w:r w:rsidR="004703BC" w:rsidRPr="00767B2C">
        <w:rPr>
          <w:rFonts w:hint="eastAsia"/>
        </w:rPr>
        <w:t>、穩定</w:t>
      </w:r>
      <w:r w:rsidR="00A213A9" w:rsidRPr="00767B2C">
        <w:rPr>
          <w:rFonts w:hint="eastAsia"/>
        </w:rPr>
        <w:t>金融制度、社會福利</w:t>
      </w:r>
      <w:r w:rsidR="004703BC" w:rsidRPr="00767B2C">
        <w:rPr>
          <w:rFonts w:hint="eastAsia"/>
        </w:rPr>
        <w:t>制度</w:t>
      </w:r>
      <w:r w:rsidR="00A213A9" w:rsidRPr="00767B2C">
        <w:rPr>
          <w:rFonts w:hint="eastAsia"/>
        </w:rPr>
        <w:t>完</w:t>
      </w:r>
      <w:r w:rsidR="004703BC" w:rsidRPr="00767B2C">
        <w:rPr>
          <w:rFonts w:hint="eastAsia"/>
        </w:rPr>
        <w:t>善</w:t>
      </w:r>
      <w:r w:rsidR="00A213A9" w:rsidRPr="00767B2C">
        <w:rPr>
          <w:rFonts w:hint="eastAsia"/>
        </w:rPr>
        <w:t>、人力資源素質高及研發基金充足等。但</w:t>
      </w:r>
      <w:r w:rsidR="004703BC" w:rsidRPr="00767B2C">
        <w:rPr>
          <w:rFonts w:hint="eastAsia"/>
        </w:rPr>
        <w:t>同時</w:t>
      </w:r>
      <w:r w:rsidR="00A213A9" w:rsidRPr="00767B2C">
        <w:rPr>
          <w:rFonts w:hint="eastAsia"/>
        </w:rPr>
        <w:t>也有令外商卻步的缺點，如</w:t>
      </w:r>
      <w:r w:rsidR="004703BC" w:rsidRPr="00767B2C">
        <w:rPr>
          <w:rFonts w:hint="eastAsia"/>
        </w:rPr>
        <w:t>高</w:t>
      </w:r>
      <w:r w:rsidR="00A213A9" w:rsidRPr="00767B2C">
        <w:rPr>
          <w:rFonts w:hint="eastAsia"/>
        </w:rPr>
        <w:t>工資、</w:t>
      </w:r>
      <w:r w:rsidR="004703BC" w:rsidRPr="00767B2C">
        <w:rPr>
          <w:rFonts w:hint="eastAsia"/>
        </w:rPr>
        <w:t>高</w:t>
      </w:r>
      <w:r w:rsidR="00A213A9" w:rsidRPr="00767B2C">
        <w:rPr>
          <w:rFonts w:hint="eastAsia"/>
        </w:rPr>
        <w:t>物價</w:t>
      </w:r>
      <w:r w:rsidR="004703BC" w:rsidRPr="00767B2C">
        <w:rPr>
          <w:rFonts w:hint="eastAsia"/>
        </w:rPr>
        <w:t>與</w:t>
      </w:r>
      <w:r w:rsidR="00A213A9" w:rsidRPr="00767B2C">
        <w:rPr>
          <w:rFonts w:hint="eastAsia"/>
        </w:rPr>
        <w:t>技術工人缺乏等，且雇主所需負擔之社會福利相對沉重，對製造業而言，並非理想之投資地點；但對跨國企業而言，仍屬可進行產品開發及技術研究之合作對象</w:t>
      </w:r>
      <w:r w:rsidRPr="00767B2C">
        <w:rPr>
          <w:rFonts w:hint="eastAsia"/>
        </w:rPr>
        <w:t>。</w:t>
      </w:r>
    </w:p>
    <w:p w14:paraId="25223577" w14:textId="77777777" w:rsidR="003F5E94" w:rsidRPr="00767B2C" w:rsidRDefault="003F5E94">
      <w:pPr>
        <w:pStyle w:val="ae"/>
      </w:pPr>
    </w:p>
    <w:p w14:paraId="2C69D4F2" w14:textId="77777777" w:rsidR="00165C7D" w:rsidRPr="00767B2C" w:rsidRDefault="00165C7D">
      <w:pPr>
        <w:pStyle w:val="ae"/>
      </w:pPr>
    </w:p>
    <w:p w14:paraId="731B2306" w14:textId="77777777" w:rsidR="00A822E6" w:rsidRPr="00767B2C" w:rsidRDefault="00A822E6" w:rsidP="004A2C04">
      <w:pPr>
        <w:pStyle w:val="ae"/>
        <w:ind w:leftChars="0" w:left="0" w:firstLineChars="0" w:firstLine="0"/>
        <w:rPr>
          <w:kern w:val="0"/>
        </w:rPr>
        <w:sectPr w:rsidR="00A822E6" w:rsidRPr="00767B2C">
          <w:headerReference w:type="default" r:id="rId37"/>
          <w:pgSz w:w="11906" w:h="16838" w:code="9"/>
          <w:pgMar w:top="2268" w:right="1701" w:bottom="1701" w:left="1701" w:header="1134" w:footer="851" w:gutter="0"/>
          <w:cols w:space="425"/>
          <w:docGrid w:type="linesAndChars" w:linePitch="514" w:charSpace="-774"/>
        </w:sectPr>
      </w:pPr>
    </w:p>
    <w:p w14:paraId="731B9895" w14:textId="77777777" w:rsidR="00A822E6" w:rsidRPr="00767B2C" w:rsidRDefault="00A822E6" w:rsidP="00A822E6">
      <w:pPr>
        <w:pStyle w:val="a3"/>
        <w:spacing w:before="514" w:after="771"/>
        <w:rPr>
          <w:spacing w:val="4"/>
          <w:lang w:eastAsia="zh-TW"/>
        </w:rPr>
      </w:pPr>
      <w:bookmarkStart w:id="12" w:name="_Toc306890161"/>
      <w:bookmarkStart w:id="13" w:name="_Toc307374073"/>
      <w:bookmarkStart w:id="14" w:name="_Toc204723492"/>
      <w:r w:rsidRPr="00767B2C">
        <w:rPr>
          <w:rFonts w:hint="eastAsia"/>
          <w:spacing w:val="4"/>
          <w:lang w:eastAsia="zh-TW"/>
        </w:rPr>
        <w:t>附錄一　我國在當地駐外單位及臺（華）商團體</w:t>
      </w:r>
      <w:bookmarkEnd w:id="12"/>
      <w:bookmarkEnd w:id="13"/>
      <w:bookmarkEnd w:id="14"/>
    </w:p>
    <w:p w14:paraId="47B70E68" w14:textId="77777777" w:rsidR="0037237C" w:rsidRPr="00767B2C" w:rsidRDefault="0037237C" w:rsidP="0037237C">
      <w:pPr>
        <w:ind w:firstLineChars="0" w:firstLine="0"/>
        <w:rPr>
          <w:lang w:eastAsia="zh-TW"/>
        </w:rPr>
      </w:pPr>
      <w:r w:rsidRPr="00767B2C">
        <w:rPr>
          <w:lang w:eastAsia="zh-TW"/>
        </w:rPr>
        <w:t>駐芬蘭代表處經濟組</w:t>
      </w:r>
    </w:p>
    <w:p w14:paraId="54B084F2" w14:textId="77777777" w:rsidR="0037237C" w:rsidRPr="00767B2C" w:rsidRDefault="0037237C" w:rsidP="0037237C">
      <w:pPr>
        <w:ind w:firstLineChars="0" w:firstLine="0"/>
        <w:rPr>
          <w:lang w:eastAsia="zh-TW"/>
        </w:rPr>
      </w:pPr>
      <w:r w:rsidRPr="00767B2C">
        <w:rPr>
          <w:lang w:eastAsia="zh-TW"/>
        </w:rPr>
        <w:t>Economic Division, Taipei Representative Office in Finland</w:t>
      </w:r>
    </w:p>
    <w:p w14:paraId="12E9179A" w14:textId="77777777" w:rsidR="0037237C" w:rsidRPr="00767B2C" w:rsidRDefault="0037237C" w:rsidP="0037237C">
      <w:pPr>
        <w:ind w:firstLineChars="0" w:firstLine="0"/>
        <w:rPr>
          <w:lang w:eastAsia="zh-TW"/>
        </w:rPr>
      </w:pPr>
      <w:r w:rsidRPr="00767B2C">
        <w:rPr>
          <w:lang w:eastAsia="zh-TW"/>
        </w:rPr>
        <w:t>Aleksanterinkatu 17, 4tr</w:t>
      </w:r>
    </w:p>
    <w:p w14:paraId="133B20B3" w14:textId="77777777" w:rsidR="0037237C" w:rsidRPr="00767B2C" w:rsidRDefault="0037237C" w:rsidP="0037237C">
      <w:pPr>
        <w:ind w:firstLineChars="0" w:firstLine="0"/>
        <w:rPr>
          <w:lang w:eastAsia="zh-TW"/>
        </w:rPr>
      </w:pPr>
      <w:r w:rsidRPr="00767B2C">
        <w:rPr>
          <w:lang w:eastAsia="zh-TW"/>
        </w:rPr>
        <w:t>Fi-00100 Helsinki, Finland</w:t>
      </w:r>
    </w:p>
    <w:p w14:paraId="5E623DE1" w14:textId="77777777" w:rsidR="0037237C" w:rsidRPr="00767B2C" w:rsidRDefault="0037237C" w:rsidP="0037237C">
      <w:pPr>
        <w:ind w:firstLineChars="0" w:firstLine="0"/>
        <w:rPr>
          <w:lang w:eastAsia="zh-TW"/>
        </w:rPr>
      </w:pPr>
      <w:r w:rsidRPr="00767B2C">
        <w:rPr>
          <w:lang w:eastAsia="zh-TW"/>
        </w:rPr>
        <w:t>Tel: 358-9-68293807</w:t>
      </w:r>
    </w:p>
    <w:p w14:paraId="79ECCC2F" w14:textId="77777777" w:rsidR="0037237C" w:rsidRPr="00767B2C" w:rsidRDefault="0037237C" w:rsidP="0037237C">
      <w:pPr>
        <w:ind w:firstLineChars="0" w:firstLine="0"/>
        <w:rPr>
          <w:lang w:eastAsia="zh-TW"/>
        </w:rPr>
      </w:pPr>
      <w:r w:rsidRPr="00767B2C">
        <w:rPr>
          <w:lang w:eastAsia="zh-TW"/>
        </w:rPr>
        <w:t>E-mail</w:t>
      </w:r>
      <w:r w:rsidRPr="00767B2C">
        <w:rPr>
          <w:lang w:eastAsia="zh-TW"/>
        </w:rPr>
        <w:t>：</w:t>
      </w:r>
      <w:r w:rsidRPr="00767B2C">
        <w:rPr>
          <w:lang w:eastAsia="zh-TW"/>
        </w:rPr>
        <w:t xml:space="preserve">finland@sa.moea.gov.tw </w:t>
      </w:r>
    </w:p>
    <w:p w14:paraId="0C62130D" w14:textId="77777777" w:rsidR="0037237C" w:rsidRPr="00767B2C" w:rsidRDefault="0037237C" w:rsidP="0037237C">
      <w:pPr>
        <w:ind w:firstLineChars="0" w:firstLine="0"/>
        <w:rPr>
          <w:lang w:eastAsia="zh-TW"/>
        </w:rPr>
      </w:pPr>
      <w:r w:rsidRPr="00767B2C">
        <w:rPr>
          <w:lang w:eastAsia="zh-TW"/>
        </w:rPr>
        <w:t xml:space="preserve">Website: </w:t>
      </w:r>
      <w:hyperlink r:id="rId38" w:history="1">
        <w:r w:rsidRPr="00767B2C">
          <w:t>https://www.roc-taiwan.org/fi_en/index.html</w:t>
        </w:r>
      </w:hyperlink>
    </w:p>
    <w:p w14:paraId="63307489" w14:textId="77777777" w:rsidR="006C2723" w:rsidRPr="00767B2C" w:rsidRDefault="006C2723" w:rsidP="00A822E6">
      <w:pPr>
        <w:ind w:firstLineChars="0" w:firstLine="0"/>
        <w:rPr>
          <w:lang w:eastAsia="zh-TW"/>
        </w:rPr>
      </w:pPr>
    </w:p>
    <w:p w14:paraId="54F39E09" w14:textId="77777777" w:rsidR="0056156E" w:rsidRPr="00767B2C" w:rsidRDefault="0056156E" w:rsidP="0056156E">
      <w:pPr>
        <w:ind w:firstLineChars="0" w:firstLine="0"/>
        <w:rPr>
          <w:lang w:eastAsia="zh-TW"/>
        </w:rPr>
      </w:pPr>
      <w:r w:rsidRPr="00767B2C">
        <w:rPr>
          <w:rFonts w:hint="eastAsia"/>
          <w:lang w:eastAsia="zh-TW"/>
        </w:rPr>
        <w:t>駐芬蘭代表處</w:t>
      </w:r>
    </w:p>
    <w:p w14:paraId="21029930" w14:textId="77777777" w:rsidR="00064F8A" w:rsidRPr="00767B2C" w:rsidRDefault="00064F8A" w:rsidP="00A822E6">
      <w:pPr>
        <w:ind w:firstLineChars="0" w:firstLine="0"/>
        <w:rPr>
          <w:lang w:eastAsia="zh-TW"/>
        </w:rPr>
      </w:pPr>
      <w:r w:rsidRPr="00767B2C">
        <w:rPr>
          <w:lang w:eastAsia="zh-TW"/>
        </w:rPr>
        <w:t>Taipei Representative Office in Finland</w:t>
      </w:r>
    </w:p>
    <w:p w14:paraId="7BBB78B6" w14:textId="77777777" w:rsidR="00064F8A" w:rsidRPr="00767B2C" w:rsidRDefault="00064F8A" w:rsidP="00A822E6">
      <w:pPr>
        <w:ind w:firstLineChars="0" w:firstLine="0"/>
        <w:rPr>
          <w:lang w:val="sv-SE" w:eastAsia="zh-TW"/>
        </w:rPr>
      </w:pPr>
      <w:r w:rsidRPr="00767B2C">
        <w:rPr>
          <w:lang w:val="sv-SE" w:eastAsia="zh-TW"/>
        </w:rPr>
        <w:t>Aleksanterinkatu 17, 4tr</w:t>
      </w:r>
    </w:p>
    <w:p w14:paraId="6212D9BF" w14:textId="77777777" w:rsidR="00064F8A" w:rsidRPr="00767B2C" w:rsidRDefault="00064F8A" w:rsidP="00A822E6">
      <w:pPr>
        <w:ind w:firstLineChars="0" w:firstLine="0"/>
        <w:rPr>
          <w:lang w:val="sv-SE" w:eastAsia="zh-TW"/>
        </w:rPr>
      </w:pPr>
      <w:r w:rsidRPr="00767B2C">
        <w:rPr>
          <w:lang w:val="sv-SE" w:eastAsia="zh-TW"/>
        </w:rPr>
        <w:t>Fi-00100 Helsinki, Finland</w:t>
      </w:r>
    </w:p>
    <w:p w14:paraId="08386981" w14:textId="77777777" w:rsidR="00064F8A" w:rsidRPr="00767B2C" w:rsidRDefault="00064F8A" w:rsidP="00064F8A">
      <w:pPr>
        <w:ind w:firstLineChars="0" w:firstLine="0"/>
        <w:rPr>
          <w:lang w:val="sv-SE"/>
        </w:rPr>
      </w:pPr>
      <w:r w:rsidRPr="00767B2C">
        <w:rPr>
          <w:lang w:val="sv-SE"/>
        </w:rPr>
        <w:t>Tel: 358-9-68293800</w:t>
      </w:r>
    </w:p>
    <w:p w14:paraId="773429AA" w14:textId="77777777" w:rsidR="00064F8A" w:rsidRPr="00767B2C" w:rsidRDefault="00064F8A" w:rsidP="00064F8A">
      <w:pPr>
        <w:ind w:firstLineChars="0" w:firstLine="0"/>
      </w:pPr>
      <w:r w:rsidRPr="00767B2C">
        <w:t>Fax: 358-9-68293806</w:t>
      </w:r>
    </w:p>
    <w:p w14:paraId="272F5A9E" w14:textId="77777777" w:rsidR="00064F8A" w:rsidRPr="00767B2C" w:rsidRDefault="00064F8A" w:rsidP="00064F8A">
      <w:pPr>
        <w:ind w:firstLineChars="0" w:firstLine="0"/>
        <w:rPr>
          <w:lang w:eastAsia="zh-TW"/>
        </w:rPr>
      </w:pPr>
      <w:r w:rsidRPr="00767B2C">
        <w:rPr>
          <w:rFonts w:hint="eastAsia"/>
        </w:rPr>
        <w:t>E-mail</w:t>
      </w:r>
      <w:r w:rsidRPr="00767B2C">
        <w:rPr>
          <w:rFonts w:hint="eastAsia"/>
        </w:rPr>
        <w:t>：</w:t>
      </w:r>
      <w:r w:rsidRPr="00767B2C">
        <w:t xml:space="preserve">fin@mofa.gov.tw </w:t>
      </w:r>
    </w:p>
    <w:p w14:paraId="5EB41C9D" w14:textId="77777777" w:rsidR="00064F8A" w:rsidRPr="00767B2C" w:rsidRDefault="006C2723" w:rsidP="00A822E6">
      <w:pPr>
        <w:ind w:firstLineChars="0" w:firstLine="0"/>
        <w:rPr>
          <w:lang w:eastAsia="zh-TW"/>
        </w:rPr>
      </w:pPr>
      <w:r w:rsidRPr="00767B2C">
        <w:t xml:space="preserve">Website: </w:t>
      </w:r>
      <w:hyperlink r:id="rId39" w:history="1">
        <w:r w:rsidRPr="00767B2C">
          <w:rPr>
            <w:rStyle w:val="af4"/>
            <w:color w:val="auto"/>
            <w:u w:val="none"/>
            <w:lang w:eastAsia="zh-TW"/>
          </w:rPr>
          <w:t>https://www.roc-taiwan.org/fi_en/index.html</w:t>
        </w:r>
      </w:hyperlink>
      <w:r w:rsidRPr="00767B2C">
        <w:rPr>
          <w:lang w:eastAsia="zh-TW"/>
        </w:rPr>
        <w:t xml:space="preserve"> </w:t>
      </w:r>
    </w:p>
    <w:p w14:paraId="3EBA9C3C" w14:textId="77777777" w:rsidR="00A822E6" w:rsidRPr="00767B2C" w:rsidRDefault="00A822E6" w:rsidP="00A822E6">
      <w:pPr>
        <w:pStyle w:val="a3"/>
        <w:spacing w:before="514" w:after="771"/>
        <w:rPr>
          <w:lang w:eastAsia="zh-TW"/>
        </w:rPr>
      </w:pPr>
      <w:r w:rsidRPr="00767B2C">
        <w:rPr>
          <w:lang w:eastAsia="zh-TW"/>
        </w:rPr>
        <w:br w:type="page"/>
      </w:r>
      <w:bookmarkStart w:id="15" w:name="_Toc204723493"/>
      <w:r w:rsidRPr="00767B2C">
        <w:rPr>
          <w:rFonts w:hint="eastAsia"/>
          <w:lang w:eastAsia="zh-TW"/>
        </w:rPr>
        <w:t>附錄二　當地重要投資相關機構</w:t>
      </w:r>
      <w:bookmarkEnd w:id="15"/>
    </w:p>
    <w:p w14:paraId="7ACBCCE1" w14:textId="77777777" w:rsidR="0037237C" w:rsidRPr="00767B2C" w:rsidRDefault="0037237C" w:rsidP="0037237C">
      <w:pPr>
        <w:ind w:firstLineChars="0" w:firstLine="0"/>
        <w:rPr>
          <w:b/>
        </w:rPr>
      </w:pPr>
      <w:r w:rsidRPr="00767B2C">
        <w:rPr>
          <w:b/>
        </w:rPr>
        <w:t>Business Finland</w:t>
      </w:r>
    </w:p>
    <w:p w14:paraId="777FC94C" w14:textId="77777777" w:rsidR="0037237C" w:rsidRPr="00767B2C" w:rsidRDefault="0037237C" w:rsidP="0037237C">
      <w:pPr>
        <w:ind w:firstLineChars="0" w:firstLine="0"/>
      </w:pPr>
      <w:r w:rsidRPr="00767B2C">
        <w:t>Address: Porkkalankatu 1, FI-00180 Helsinki, Finland</w:t>
      </w:r>
    </w:p>
    <w:p w14:paraId="7C5A68A9" w14:textId="77777777" w:rsidR="0037237C" w:rsidRPr="00767B2C" w:rsidRDefault="0037237C" w:rsidP="0037237C">
      <w:pPr>
        <w:ind w:firstLineChars="0" w:firstLine="0"/>
      </w:pPr>
      <w:r w:rsidRPr="00767B2C">
        <w:t>Tel.: +358-29-50 55000</w:t>
      </w:r>
    </w:p>
    <w:p w14:paraId="336E0592" w14:textId="77777777" w:rsidR="0037237C" w:rsidRPr="00767B2C" w:rsidRDefault="0037237C" w:rsidP="0037237C">
      <w:pPr>
        <w:ind w:firstLineChars="0" w:firstLine="0"/>
      </w:pPr>
      <w:r w:rsidRPr="00767B2C">
        <w:t>E-mail: kirjaamo@businessfinland.fi</w:t>
      </w:r>
    </w:p>
    <w:p w14:paraId="1ED8745A" w14:textId="5D28F231" w:rsidR="0037237C" w:rsidRPr="00767B2C" w:rsidRDefault="0037237C" w:rsidP="0037237C">
      <w:pPr>
        <w:ind w:firstLineChars="0" w:firstLine="0"/>
      </w:pPr>
      <w:r w:rsidRPr="00767B2C">
        <w:t>Website: https://www.businessfinland.com/news/2025/finland-holds-steady-on-attracting-foreign-investment/</w:t>
      </w:r>
      <w:r w:rsidR="004B2420" w:rsidRPr="00767B2C">
        <w:t>）</w:t>
      </w:r>
    </w:p>
    <w:p w14:paraId="70F47104" w14:textId="77777777" w:rsidR="0037237C" w:rsidRPr="00767B2C" w:rsidRDefault="0037237C" w:rsidP="0037237C">
      <w:pPr>
        <w:ind w:firstLineChars="0" w:firstLine="0"/>
        <w:rPr>
          <w:b/>
        </w:rPr>
      </w:pPr>
    </w:p>
    <w:p w14:paraId="6CA09BDD" w14:textId="77777777" w:rsidR="0037237C" w:rsidRPr="00767B2C" w:rsidRDefault="0037237C" w:rsidP="0037237C">
      <w:pPr>
        <w:ind w:firstLineChars="0" w:firstLine="0"/>
        <w:rPr>
          <w:b/>
        </w:rPr>
      </w:pPr>
      <w:r w:rsidRPr="00767B2C">
        <w:rPr>
          <w:b/>
        </w:rPr>
        <w:t xml:space="preserve">Business Finland Taiwan Office </w:t>
      </w:r>
    </w:p>
    <w:p w14:paraId="68885F66" w14:textId="77777777" w:rsidR="0037237C" w:rsidRPr="00767B2C" w:rsidRDefault="0037237C" w:rsidP="0037237C">
      <w:pPr>
        <w:ind w:firstLineChars="0" w:firstLine="0"/>
      </w:pPr>
      <w:r w:rsidRPr="00767B2C">
        <w:t>臺北市信義區基隆路一段</w:t>
      </w:r>
      <w:r w:rsidRPr="00767B2C">
        <w:t>333</w:t>
      </w:r>
      <w:r w:rsidRPr="00767B2C">
        <w:t>號</w:t>
      </w:r>
      <w:r w:rsidRPr="00767B2C">
        <w:t>22</w:t>
      </w:r>
      <w:r w:rsidRPr="00767B2C">
        <w:t>樓</w:t>
      </w:r>
      <w:r w:rsidRPr="00767B2C">
        <w:t>2205</w:t>
      </w:r>
      <w:r w:rsidRPr="00767B2C">
        <w:t>室</w:t>
      </w:r>
    </w:p>
    <w:p w14:paraId="52C0BE78" w14:textId="77777777" w:rsidR="0037237C" w:rsidRPr="00767B2C" w:rsidRDefault="0037237C" w:rsidP="0037237C">
      <w:pPr>
        <w:ind w:firstLineChars="0" w:firstLine="0"/>
      </w:pPr>
      <w:r w:rsidRPr="00767B2C">
        <w:t>https://www.businessfinland.fi/en/locations/asia-india-and-oceania/taiwan</w:t>
      </w:r>
    </w:p>
    <w:p w14:paraId="4757E972" w14:textId="77777777" w:rsidR="0037237C" w:rsidRPr="00767B2C" w:rsidRDefault="0037237C" w:rsidP="0037237C">
      <w:pPr>
        <w:ind w:firstLineChars="0" w:firstLine="0"/>
      </w:pPr>
      <w:r w:rsidRPr="00767B2C">
        <w:t>Tel: + 8862-2720-5705</w:t>
      </w:r>
    </w:p>
    <w:p w14:paraId="12A38AD1" w14:textId="77777777" w:rsidR="0037237C" w:rsidRPr="00767B2C" w:rsidRDefault="0037237C" w:rsidP="0037237C">
      <w:pPr>
        <w:ind w:firstLineChars="0" w:firstLine="0"/>
      </w:pPr>
      <w:r w:rsidRPr="00767B2C">
        <w:t xml:space="preserve">Contact person: </w:t>
      </w:r>
    </w:p>
    <w:p w14:paraId="27112395" w14:textId="77777777" w:rsidR="0037237C" w:rsidRPr="00767B2C" w:rsidRDefault="0037237C" w:rsidP="0037237C">
      <w:pPr>
        <w:ind w:firstLineChars="0" w:firstLine="0"/>
      </w:pPr>
      <w:r w:rsidRPr="00767B2C">
        <w:t>Representative Mr. Lauri Matti Raunio</w:t>
      </w:r>
    </w:p>
    <w:p w14:paraId="578ED2AF" w14:textId="77777777" w:rsidR="0037237C" w:rsidRPr="00767B2C" w:rsidRDefault="0037237C" w:rsidP="0037237C">
      <w:pPr>
        <w:ind w:firstLineChars="0" w:firstLine="0"/>
      </w:pPr>
      <w:r w:rsidRPr="00767B2C">
        <w:t>Mr. Hung-Yi Chang, Advisor</w:t>
      </w:r>
    </w:p>
    <w:p w14:paraId="1D356F53" w14:textId="77777777" w:rsidR="0037237C" w:rsidRPr="00767B2C" w:rsidRDefault="0037237C" w:rsidP="0037237C">
      <w:pPr>
        <w:ind w:firstLineChars="0" w:firstLine="0"/>
      </w:pPr>
      <w:r w:rsidRPr="00767B2C">
        <w:t xml:space="preserve">Email: </w:t>
      </w:r>
      <w:hyperlink r:id="rId40" w:tooltip="點擊前往 taiwan@businessfinland.fi " w:history="1">
        <w:r w:rsidRPr="00767B2C">
          <w:t>taiwan@businessfinland.fi</w:t>
        </w:r>
      </w:hyperlink>
    </w:p>
    <w:p w14:paraId="7BA818C9" w14:textId="77777777" w:rsidR="0037237C" w:rsidRPr="00767B2C" w:rsidRDefault="0037237C" w:rsidP="00A822E6">
      <w:pPr>
        <w:ind w:firstLineChars="0" w:firstLine="0"/>
      </w:pPr>
    </w:p>
    <w:p w14:paraId="555E8900" w14:textId="77777777" w:rsidR="00A822E6" w:rsidRPr="00767B2C" w:rsidRDefault="00A822E6" w:rsidP="00A822E6">
      <w:pPr>
        <w:pStyle w:val="a3"/>
        <w:spacing w:before="514" w:after="771"/>
        <w:rPr>
          <w:lang w:eastAsia="zh-TW"/>
        </w:rPr>
      </w:pPr>
      <w:r w:rsidRPr="00767B2C">
        <w:rPr>
          <w:lang w:eastAsia="zh-TW"/>
        </w:rPr>
        <w:br w:type="page"/>
      </w:r>
      <w:bookmarkStart w:id="16" w:name="_Toc204723494"/>
      <w:r w:rsidRPr="00767B2C">
        <w:rPr>
          <w:rFonts w:hint="eastAsia"/>
          <w:lang w:eastAsia="zh-TW"/>
        </w:rPr>
        <w:t>附錄三　當地外人投資統計</w:t>
      </w:r>
      <w:bookmarkEnd w:id="16"/>
    </w:p>
    <w:p w14:paraId="26BA9759" w14:textId="77777777" w:rsidR="00A822E6" w:rsidRPr="00767B2C" w:rsidRDefault="00A822E6" w:rsidP="00A822E6">
      <w:pPr>
        <w:pStyle w:val="afb"/>
        <w:rPr>
          <w:lang w:eastAsia="zh-TW"/>
        </w:rPr>
      </w:pPr>
      <w:r w:rsidRPr="00767B2C">
        <w:rPr>
          <w:rFonts w:hint="eastAsia"/>
          <w:lang w:eastAsia="zh-TW"/>
        </w:rPr>
        <w:t>芬蘭累計主要外人及對外直接投資國（</w:t>
      </w:r>
      <w:r w:rsidRPr="00767B2C">
        <w:rPr>
          <w:rFonts w:hint="eastAsia"/>
          <w:lang w:eastAsia="zh-TW"/>
        </w:rPr>
        <w:t>20</w:t>
      </w:r>
      <w:r w:rsidR="003167EE" w:rsidRPr="00767B2C">
        <w:rPr>
          <w:lang w:eastAsia="zh-TW"/>
        </w:rPr>
        <w:t>2</w:t>
      </w:r>
      <w:r w:rsidR="00074282" w:rsidRPr="00767B2C">
        <w:rPr>
          <w:rFonts w:hint="eastAsia"/>
          <w:lang w:eastAsia="zh-TW"/>
        </w:rPr>
        <w:t>1</w:t>
      </w:r>
      <w:r w:rsidRPr="00767B2C">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5C12AB" w:rsidRPr="00767B2C" w14:paraId="7CE34DDA" w14:textId="77777777"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F4CFCB5" w14:textId="77777777" w:rsidR="00A822E6" w:rsidRPr="00767B2C" w:rsidRDefault="00A822E6" w:rsidP="00A822E6">
            <w:pPr>
              <w:pStyle w:val="af9"/>
            </w:pPr>
            <w:r w:rsidRPr="00767B2C">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787A19E" w14:textId="77777777" w:rsidR="00F56413" w:rsidRPr="00767B2C" w:rsidRDefault="00A822E6" w:rsidP="00F56413">
            <w:pPr>
              <w:pStyle w:val="af9"/>
            </w:pPr>
            <w:r w:rsidRPr="00767B2C">
              <w:rPr>
                <w:rFonts w:hint="eastAsia"/>
              </w:rPr>
              <w:t>投資芬蘭</w:t>
            </w:r>
            <w:r w:rsidR="00E32EFE" w:rsidRPr="00767B2C">
              <w:rPr>
                <w:rFonts w:hint="eastAsia"/>
              </w:rPr>
              <w:t>之</w:t>
            </w:r>
            <w:r w:rsidR="00F56413" w:rsidRPr="00767B2C">
              <w:rPr>
                <w:rFonts w:hint="eastAsia"/>
              </w:rPr>
              <w:t>主要</w:t>
            </w:r>
          </w:p>
          <w:p w14:paraId="194FF987" w14:textId="77777777" w:rsidR="00A822E6" w:rsidRPr="00767B2C" w:rsidRDefault="00E32EFE" w:rsidP="00F56413">
            <w:pPr>
              <w:pStyle w:val="af9"/>
            </w:pPr>
            <w:r w:rsidRPr="00767B2C">
              <w:rPr>
                <w:rFonts w:hint="eastAsia"/>
              </w:rPr>
              <w:t>外</w:t>
            </w:r>
            <w:r w:rsidR="00F56413" w:rsidRPr="00767B2C">
              <w:rPr>
                <w:rFonts w:hint="eastAsia"/>
              </w:rPr>
              <w:t>資來源</w:t>
            </w:r>
            <w:r w:rsidR="00A822E6" w:rsidRPr="00767B2C">
              <w:rPr>
                <w:rFonts w:hint="eastAsia"/>
              </w:rPr>
              <w:t>國</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C245C54" w14:textId="77777777" w:rsidR="00E35248" w:rsidRPr="00767B2C" w:rsidRDefault="00E35248" w:rsidP="00E35248">
            <w:pPr>
              <w:pStyle w:val="af9"/>
            </w:pPr>
            <w:r w:rsidRPr="00767B2C">
              <w:rPr>
                <w:rFonts w:hint="eastAsia"/>
              </w:rPr>
              <w:t>比例</w:t>
            </w:r>
            <w:r w:rsidRPr="00767B2C">
              <w:t>（</w:t>
            </w:r>
            <w:r w:rsidRPr="00767B2C">
              <w:t>%</w:t>
            </w:r>
            <w:r w:rsidRPr="00767B2C">
              <w:t>）</w:t>
            </w:r>
          </w:p>
          <w:p w14:paraId="09F6C368" w14:textId="77777777" w:rsidR="00A822E6" w:rsidRPr="00767B2C" w:rsidRDefault="00A822E6" w:rsidP="00A822E6">
            <w:pPr>
              <w:pStyle w:val="af9"/>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AB32BCB" w14:textId="77777777" w:rsidR="00E35248" w:rsidRPr="00767B2C" w:rsidRDefault="00E35248" w:rsidP="00E35248">
            <w:pPr>
              <w:pStyle w:val="af9"/>
            </w:pPr>
            <w:r w:rsidRPr="00767B2C">
              <w:rPr>
                <w:rFonts w:hint="eastAsia"/>
              </w:rPr>
              <w:t>累計投資金額</w:t>
            </w:r>
          </w:p>
          <w:p w14:paraId="26A401BC" w14:textId="77777777" w:rsidR="00A822E6" w:rsidRPr="00767B2C" w:rsidRDefault="00E35248" w:rsidP="00E35248">
            <w:pPr>
              <w:pStyle w:val="af9"/>
            </w:pPr>
            <w:r w:rsidRPr="00767B2C">
              <w:t>（</w:t>
            </w:r>
            <w:r w:rsidRPr="00767B2C">
              <w:rPr>
                <w:rFonts w:hint="eastAsia"/>
              </w:rPr>
              <w:t>百萬歐元</w:t>
            </w:r>
            <w:r w:rsidRPr="00767B2C">
              <w:t>）</w:t>
            </w:r>
          </w:p>
        </w:tc>
      </w:tr>
      <w:tr w:rsidR="005C12AB" w:rsidRPr="00767B2C" w14:paraId="729CD761" w14:textId="77777777"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372EAC1E" w14:textId="77777777" w:rsidR="0037237C" w:rsidRPr="00767B2C" w:rsidRDefault="0037237C" w:rsidP="00A822E6">
            <w:pPr>
              <w:pStyle w:val="af9"/>
            </w:pPr>
            <w:r w:rsidRPr="00767B2C">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48DC18F" w14:textId="6303C4D0" w:rsidR="0037237C" w:rsidRPr="00767B2C" w:rsidRDefault="0037237C" w:rsidP="003167EE">
            <w:pPr>
              <w:pStyle w:val="af9"/>
            </w:pPr>
            <w:r w:rsidRPr="00767B2C">
              <w:t>瑞士</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D474971" w14:textId="49801C8A" w:rsidR="0037237C" w:rsidRPr="00767B2C" w:rsidRDefault="0037237C" w:rsidP="00074282">
            <w:pPr>
              <w:pStyle w:val="af9"/>
              <w:tabs>
                <w:tab w:val="decimal" w:pos="814"/>
              </w:tabs>
              <w:jc w:val="right"/>
            </w:pPr>
            <w:r w:rsidRPr="00767B2C">
              <w:t>37.6%</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2D93A42" w14:textId="1FBD3CD8" w:rsidR="0037237C" w:rsidRPr="00767B2C" w:rsidRDefault="0037237C" w:rsidP="008B428C">
            <w:pPr>
              <w:pStyle w:val="af9"/>
              <w:tabs>
                <w:tab w:val="decimal" w:pos="814"/>
              </w:tabs>
              <w:jc w:val="right"/>
              <w:rPr>
                <w:highlight w:val="lightGray"/>
              </w:rPr>
            </w:pPr>
            <w:r w:rsidRPr="00767B2C">
              <w:t>2,258</w:t>
            </w:r>
          </w:p>
        </w:tc>
      </w:tr>
      <w:tr w:rsidR="005C12AB" w:rsidRPr="00767B2C" w14:paraId="05D88B53"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5FFA98A" w14:textId="77777777" w:rsidR="0037237C" w:rsidRPr="00767B2C" w:rsidRDefault="0037237C" w:rsidP="00A822E6">
            <w:pPr>
              <w:pStyle w:val="af9"/>
            </w:pPr>
            <w:r w:rsidRPr="00767B2C">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C17CC01" w14:textId="14770ABB" w:rsidR="0037237C" w:rsidRPr="00767B2C" w:rsidRDefault="0037237C" w:rsidP="003167EE">
            <w:pPr>
              <w:pStyle w:val="af9"/>
            </w:pPr>
            <w:r w:rsidRPr="00767B2C">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FA1707" w14:textId="6DB542A2" w:rsidR="0037237C" w:rsidRPr="00767B2C" w:rsidRDefault="0037237C" w:rsidP="008B428C">
            <w:pPr>
              <w:pStyle w:val="af9"/>
              <w:tabs>
                <w:tab w:val="decimal" w:pos="814"/>
              </w:tabs>
              <w:jc w:val="right"/>
            </w:pPr>
            <w:r w:rsidRPr="00767B2C">
              <w:t>34.8%</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052717C" w14:textId="3228F387" w:rsidR="0037237C" w:rsidRPr="00767B2C" w:rsidRDefault="0037237C" w:rsidP="008B428C">
            <w:pPr>
              <w:pStyle w:val="af9"/>
              <w:tabs>
                <w:tab w:val="decimal" w:pos="814"/>
              </w:tabs>
              <w:jc w:val="right"/>
            </w:pPr>
            <w:r w:rsidRPr="00767B2C">
              <w:t>2,090</w:t>
            </w:r>
          </w:p>
        </w:tc>
      </w:tr>
      <w:tr w:rsidR="005C12AB" w:rsidRPr="00767B2C" w14:paraId="5B5530F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F65AA7E" w14:textId="77777777" w:rsidR="0037237C" w:rsidRPr="00767B2C" w:rsidRDefault="0037237C" w:rsidP="00A822E6">
            <w:pPr>
              <w:pStyle w:val="af9"/>
            </w:pPr>
            <w:r w:rsidRPr="00767B2C">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A4A9E94" w14:textId="485CEE6C" w:rsidR="0037237C" w:rsidRPr="00767B2C" w:rsidRDefault="0037237C" w:rsidP="008B428C">
            <w:pPr>
              <w:pStyle w:val="af9"/>
            </w:pPr>
            <w:r w:rsidRPr="00767B2C">
              <w:t>法國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BB288CD" w14:textId="428AAE7B" w:rsidR="0037237C" w:rsidRPr="00767B2C" w:rsidRDefault="0037237C" w:rsidP="00ED6E7B">
            <w:pPr>
              <w:pStyle w:val="af9"/>
              <w:tabs>
                <w:tab w:val="decimal" w:pos="814"/>
              </w:tabs>
              <w:jc w:val="right"/>
            </w:pPr>
            <w:r w:rsidRPr="00767B2C">
              <w:t>18.56%</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B37160A" w14:textId="0C085D8E" w:rsidR="0037237C" w:rsidRPr="00767B2C" w:rsidRDefault="0037237C" w:rsidP="008B428C">
            <w:pPr>
              <w:pStyle w:val="af9"/>
              <w:tabs>
                <w:tab w:val="decimal" w:pos="814"/>
              </w:tabs>
              <w:jc w:val="right"/>
            </w:pPr>
            <w:r w:rsidRPr="00767B2C">
              <w:t>1,114</w:t>
            </w:r>
          </w:p>
        </w:tc>
      </w:tr>
      <w:tr w:rsidR="005C12AB" w:rsidRPr="00767B2C" w14:paraId="55CCE027"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6E44111A" w14:textId="77777777" w:rsidR="0037237C" w:rsidRPr="00767B2C" w:rsidRDefault="0037237C" w:rsidP="00A822E6">
            <w:pPr>
              <w:pStyle w:val="af9"/>
            </w:pPr>
            <w:r w:rsidRPr="00767B2C">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4450F414" w14:textId="0578B941" w:rsidR="0037237C" w:rsidRPr="00767B2C" w:rsidRDefault="0037237C" w:rsidP="00707B98">
            <w:pPr>
              <w:pStyle w:val="af9"/>
            </w:pPr>
            <w:r w:rsidRPr="00767B2C">
              <w:t>美國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0B070D0" w14:textId="3972BC81" w:rsidR="0037237C" w:rsidRPr="00767B2C" w:rsidRDefault="0037237C" w:rsidP="006042CB">
            <w:pPr>
              <w:pStyle w:val="af9"/>
              <w:tabs>
                <w:tab w:val="decimal" w:pos="814"/>
              </w:tabs>
              <w:jc w:val="right"/>
            </w:pPr>
            <w:r w:rsidRPr="00767B2C">
              <w:t>13.78%</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3BE4DBB1" w14:textId="4EC511A0" w:rsidR="0037237C" w:rsidRPr="00767B2C" w:rsidRDefault="0037237C" w:rsidP="008B428C">
            <w:pPr>
              <w:pStyle w:val="af9"/>
              <w:tabs>
                <w:tab w:val="decimal" w:pos="814"/>
              </w:tabs>
              <w:jc w:val="right"/>
            </w:pPr>
            <w:r w:rsidRPr="00767B2C">
              <w:t>827</w:t>
            </w:r>
          </w:p>
        </w:tc>
      </w:tr>
      <w:tr w:rsidR="005C12AB" w:rsidRPr="00767B2C" w14:paraId="6A47840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2FC0239E" w14:textId="77777777" w:rsidR="0037237C" w:rsidRPr="00767B2C" w:rsidRDefault="0037237C" w:rsidP="00A822E6">
            <w:pPr>
              <w:pStyle w:val="af9"/>
            </w:pPr>
            <w:r w:rsidRPr="00767B2C">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9232A01" w14:textId="749087E0" w:rsidR="0037237C" w:rsidRPr="00767B2C" w:rsidRDefault="0037237C" w:rsidP="00707B98">
            <w:pPr>
              <w:pStyle w:val="af9"/>
            </w:pPr>
            <w:r w:rsidRPr="00767B2C">
              <w:t>英國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50F5EC0" w14:textId="56AD2C07" w:rsidR="0037237C" w:rsidRPr="00767B2C" w:rsidRDefault="0037237C" w:rsidP="00ED6E7B">
            <w:pPr>
              <w:pStyle w:val="af9"/>
              <w:tabs>
                <w:tab w:val="decimal" w:pos="814"/>
              </w:tabs>
              <w:jc w:val="right"/>
            </w:pPr>
            <w:r w:rsidRPr="00767B2C">
              <w:t>10.01%</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49B2C54A" w14:textId="3E321392" w:rsidR="0037237C" w:rsidRPr="00767B2C" w:rsidRDefault="0037237C" w:rsidP="00074282">
            <w:pPr>
              <w:pStyle w:val="af9"/>
              <w:tabs>
                <w:tab w:val="decimal" w:pos="814"/>
              </w:tabs>
              <w:jc w:val="right"/>
            </w:pPr>
            <w:r w:rsidRPr="00767B2C">
              <w:t>601</w:t>
            </w:r>
          </w:p>
        </w:tc>
      </w:tr>
      <w:tr w:rsidR="005C12AB" w:rsidRPr="00767B2C" w14:paraId="2DF30360"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4A183DE" w14:textId="77777777" w:rsidR="0037237C" w:rsidRPr="00767B2C" w:rsidRDefault="0037237C" w:rsidP="00A822E6">
            <w:pPr>
              <w:pStyle w:val="af9"/>
            </w:pPr>
            <w:r w:rsidRPr="00767B2C">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34CCEBD" w14:textId="77777777" w:rsidR="0037237C" w:rsidRPr="00767B2C" w:rsidRDefault="0037237C" w:rsidP="00A822E6">
            <w:pPr>
              <w:pStyle w:val="af9"/>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4A40280" w14:textId="77777777" w:rsidR="0037237C" w:rsidRPr="00767B2C" w:rsidRDefault="0037237C" w:rsidP="00E35248">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300BA2C" w14:textId="18CE65C4" w:rsidR="0037237C" w:rsidRPr="00767B2C" w:rsidRDefault="0037237C" w:rsidP="008B428C">
            <w:pPr>
              <w:pStyle w:val="af9"/>
              <w:tabs>
                <w:tab w:val="decimal" w:pos="814"/>
              </w:tabs>
              <w:jc w:val="right"/>
            </w:pPr>
            <w:r w:rsidRPr="00767B2C">
              <w:t>10,277</w:t>
            </w:r>
          </w:p>
        </w:tc>
      </w:tr>
      <w:tr w:rsidR="005C12AB" w:rsidRPr="00767B2C" w14:paraId="59CC56EC" w14:textId="77777777"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ED54819" w14:textId="77777777" w:rsidR="00E35248" w:rsidRPr="00767B2C" w:rsidRDefault="00E35248" w:rsidP="00A822E6">
            <w:pPr>
              <w:pStyle w:val="af9"/>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73BD933" w14:textId="77777777" w:rsidR="00F56413" w:rsidRPr="00767B2C" w:rsidRDefault="00E35248" w:rsidP="00F56413">
            <w:pPr>
              <w:pStyle w:val="af9"/>
            </w:pPr>
            <w:r w:rsidRPr="00767B2C">
              <w:rPr>
                <w:rFonts w:hint="eastAsia"/>
              </w:rPr>
              <w:t>芬蘭對外</w:t>
            </w:r>
            <w:r w:rsidR="00F56413" w:rsidRPr="00767B2C">
              <w:rPr>
                <w:rFonts w:hint="eastAsia"/>
              </w:rPr>
              <w:t>之主要</w:t>
            </w:r>
          </w:p>
          <w:p w14:paraId="0E084582" w14:textId="77777777" w:rsidR="00E35248" w:rsidRPr="00767B2C" w:rsidRDefault="00E35248" w:rsidP="00F56413">
            <w:pPr>
              <w:pStyle w:val="af9"/>
            </w:pPr>
            <w:r w:rsidRPr="00767B2C">
              <w:rPr>
                <w:rFonts w:hint="eastAsia"/>
              </w:rPr>
              <w:t>投資</w:t>
            </w:r>
            <w:r w:rsidR="00F56413" w:rsidRPr="00767B2C">
              <w:rPr>
                <w:rFonts w:hint="eastAsia"/>
              </w:rPr>
              <w:t>目的</w:t>
            </w:r>
            <w:r w:rsidRPr="00767B2C">
              <w:rPr>
                <w:rFonts w:hint="eastAsia"/>
              </w:rPr>
              <w:t>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5F46BE" w14:textId="77777777" w:rsidR="00E35248" w:rsidRPr="00767B2C" w:rsidRDefault="00E35248" w:rsidP="00A822E6">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829E1E8" w14:textId="77777777" w:rsidR="00E35248" w:rsidRPr="00767B2C" w:rsidRDefault="00E35248" w:rsidP="00A822E6">
            <w:pPr>
              <w:pStyle w:val="af9"/>
              <w:tabs>
                <w:tab w:val="decimal" w:pos="814"/>
              </w:tabs>
              <w:jc w:val="both"/>
            </w:pPr>
          </w:p>
        </w:tc>
      </w:tr>
      <w:tr w:rsidR="005C12AB" w:rsidRPr="00767B2C" w14:paraId="0A2A71F2"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F2F8D2E" w14:textId="77777777" w:rsidR="0037237C" w:rsidRPr="00767B2C" w:rsidRDefault="0037237C" w:rsidP="00A822E6">
            <w:pPr>
              <w:pStyle w:val="af9"/>
            </w:pPr>
            <w:r w:rsidRPr="00767B2C">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2E47D157" w14:textId="3FB41E3D" w:rsidR="0037237C" w:rsidRPr="00767B2C" w:rsidRDefault="0037237C" w:rsidP="00A557F8">
            <w:pPr>
              <w:pStyle w:val="af9"/>
            </w:pPr>
            <w:r w:rsidRPr="00767B2C">
              <w:t>美國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436AFDB" w14:textId="170D5D24" w:rsidR="0037237C" w:rsidRPr="00767B2C" w:rsidRDefault="0037237C" w:rsidP="001E58E7">
            <w:pPr>
              <w:pStyle w:val="af9"/>
              <w:tabs>
                <w:tab w:val="decimal" w:pos="814"/>
              </w:tabs>
              <w:jc w:val="right"/>
            </w:pPr>
            <w:r w:rsidRPr="00767B2C">
              <w:t>13.36%-</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11050F59" w14:textId="79D65CFB" w:rsidR="0037237C" w:rsidRPr="00767B2C" w:rsidRDefault="0037237C" w:rsidP="001E58E7">
            <w:pPr>
              <w:pStyle w:val="af9"/>
              <w:tabs>
                <w:tab w:val="decimal" w:pos="814"/>
              </w:tabs>
              <w:jc w:val="right"/>
            </w:pPr>
            <w:r w:rsidRPr="00767B2C">
              <w:t>5,715</w:t>
            </w:r>
          </w:p>
        </w:tc>
      </w:tr>
      <w:tr w:rsidR="005C12AB" w:rsidRPr="00767B2C" w14:paraId="5C1F9F5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96215A0" w14:textId="77777777" w:rsidR="0037237C" w:rsidRPr="00767B2C" w:rsidRDefault="0037237C" w:rsidP="00A822E6">
            <w:pPr>
              <w:pStyle w:val="af9"/>
            </w:pPr>
            <w:r w:rsidRPr="00767B2C">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2E46441" w14:textId="0C9448E8" w:rsidR="0037237C" w:rsidRPr="00767B2C" w:rsidRDefault="0037237C" w:rsidP="001E58E7">
            <w:pPr>
              <w:pStyle w:val="af9"/>
            </w:pPr>
            <w:r w:rsidRPr="00767B2C">
              <w:t>比利時</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E6F63D" w14:textId="1C07E039" w:rsidR="0037237C" w:rsidRPr="00767B2C" w:rsidRDefault="0037237C" w:rsidP="001E58E7">
            <w:pPr>
              <w:pStyle w:val="af9"/>
              <w:tabs>
                <w:tab w:val="decimal" w:pos="814"/>
              </w:tabs>
              <w:jc w:val="right"/>
            </w:pPr>
            <w:r w:rsidRPr="00767B2C">
              <w:t>2.06%-</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D818031" w14:textId="0F51376D" w:rsidR="0037237C" w:rsidRPr="00767B2C" w:rsidRDefault="0037237C" w:rsidP="0081482E">
            <w:pPr>
              <w:pStyle w:val="af9"/>
              <w:tabs>
                <w:tab w:val="decimal" w:pos="814"/>
              </w:tabs>
              <w:jc w:val="right"/>
            </w:pPr>
            <w:r w:rsidRPr="00767B2C">
              <w:t>1,581</w:t>
            </w:r>
          </w:p>
        </w:tc>
      </w:tr>
      <w:tr w:rsidR="005C12AB" w:rsidRPr="00767B2C" w14:paraId="4D2814A9"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443151CE" w14:textId="77777777" w:rsidR="0037237C" w:rsidRPr="00767B2C" w:rsidRDefault="0037237C" w:rsidP="00A822E6">
            <w:pPr>
              <w:pStyle w:val="af9"/>
            </w:pPr>
            <w:r w:rsidRPr="00767B2C">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31C2D52" w14:textId="4956DE51" w:rsidR="0037237C" w:rsidRPr="00767B2C" w:rsidRDefault="0037237C" w:rsidP="0081482E">
            <w:pPr>
              <w:pStyle w:val="af9"/>
            </w:pPr>
            <w:r w:rsidRPr="00767B2C">
              <w:t>瑞士</w:t>
            </w:r>
            <w:r w:rsidRPr="00767B2C">
              <w:t xml:space="preserve"> </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B036254" w14:textId="0085C862" w:rsidR="0037237C" w:rsidRPr="00767B2C" w:rsidRDefault="0037237C" w:rsidP="001E58E7">
            <w:pPr>
              <w:pStyle w:val="af9"/>
              <w:tabs>
                <w:tab w:val="decimal" w:pos="814"/>
              </w:tabs>
              <w:jc w:val="right"/>
            </w:pPr>
            <w:r w:rsidRPr="00767B2C">
              <w:t>1.80%-</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BE00B8E" w14:textId="673C3468" w:rsidR="0037237C" w:rsidRPr="00767B2C" w:rsidRDefault="0037237C" w:rsidP="001E58E7">
            <w:pPr>
              <w:pStyle w:val="af9"/>
              <w:tabs>
                <w:tab w:val="decimal" w:pos="814"/>
              </w:tabs>
              <w:jc w:val="right"/>
            </w:pPr>
            <w:r w:rsidRPr="00767B2C">
              <w:t>1,376</w:t>
            </w:r>
          </w:p>
        </w:tc>
      </w:tr>
      <w:tr w:rsidR="005C12AB" w:rsidRPr="00767B2C" w14:paraId="13B0FD9C"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5AD7B94" w14:textId="77777777" w:rsidR="0037237C" w:rsidRPr="00767B2C" w:rsidRDefault="0037237C" w:rsidP="00A822E6">
            <w:pPr>
              <w:pStyle w:val="af9"/>
            </w:pPr>
            <w:r w:rsidRPr="00767B2C">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B6A8A9F" w14:textId="7CF2F5FE" w:rsidR="0037237C" w:rsidRPr="00767B2C" w:rsidRDefault="0037237C" w:rsidP="0081482E">
            <w:pPr>
              <w:pStyle w:val="af9"/>
            </w:pPr>
            <w:r w:rsidRPr="00767B2C">
              <w:t>烏拉圭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0154D5E6" w14:textId="56617F0C" w:rsidR="0037237C" w:rsidRPr="00767B2C" w:rsidRDefault="0037237C" w:rsidP="00707B98">
            <w:pPr>
              <w:pStyle w:val="af9"/>
              <w:tabs>
                <w:tab w:val="decimal" w:pos="814"/>
              </w:tabs>
              <w:jc w:val="right"/>
            </w:pPr>
            <w:r w:rsidRPr="00767B2C">
              <w:t>1.17%-</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E9E8DC1" w14:textId="2D48B972" w:rsidR="0037237C" w:rsidRPr="00767B2C" w:rsidRDefault="0037237C" w:rsidP="00707B98">
            <w:pPr>
              <w:pStyle w:val="af9"/>
              <w:tabs>
                <w:tab w:val="decimal" w:pos="814"/>
              </w:tabs>
              <w:jc w:val="right"/>
            </w:pPr>
            <w:r w:rsidRPr="00767B2C">
              <w:t>899</w:t>
            </w:r>
          </w:p>
        </w:tc>
      </w:tr>
      <w:tr w:rsidR="005C12AB" w:rsidRPr="00767B2C" w14:paraId="338B9BD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7FDF625" w14:textId="77777777" w:rsidR="0037237C" w:rsidRPr="00767B2C" w:rsidRDefault="0037237C" w:rsidP="00A822E6">
            <w:pPr>
              <w:pStyle w:val="af9"/>
            </w:pPr>
            <w:r w:rsidRPr="00767B2C">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4D8A892" w14:textId="2BD9A664" w:rsidR="0037237C" w:rsidRPr="00767B2C" w:rsidRDefault="0037237C" w:rsidP="00A822E6">
            <w:pPr>
              <w:pStyle w:val="af9"/>
            </w:pPr>
            <w:r w:rsidRPr="00767B2C">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6C7B0EE" w14:textId="0AE73402" w:rsidR="0037237C" w:rsidRPr="00767B2C" w:rsidRDefault="0037237C" w:rsidP="00F12083">
            <w:pPr>
              <w:pStyle w:val="af9"/>
              <w:tabs>
                <w:tab w:val="decimal" w:pos="814"/>
              </w:tabs>
              <w:jc w:val="right"/>
            </w:pPr>
            <w:r w:rsidRPr="00767B2C">
              <w:t>0.71%-</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5DB9262" w14:textId="68C7FB6C" w:rsidR="0037237C" w:rsidRPr="00767B2C" w:rsidRDefault="0037237C" w:rsidP="001E58E7">
            <w:pPr>
              <w:pStyle w:val="af9"/>
              <w:tabs>
                <w:tab w:val="decimal" w:pos="814"/>
              </w:tabs>
              <w:jc w:val="right"/>
            </w:pPr>
            <w:r w:rsidRPr="00767B2C">
              <w:t>546</w:t>
            </w:r>
          </w:p>
        </w:tc>
      </w:tr>
      <w:tr w:rsidR="005C12AB" w:rsidRPr="00767B2C" w14:paraId="2A65B624" w14:textId="77777777"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0DE6193E" w14:textId="77777777" w:rsidR="0037237C" w:rsidRPr="00767B2C" w:rsidRDefault="0037237C" w:rsidP="00A822E6">
            <w:pPr>
              <w:pStyle w:val="af9"/>
            </w:pPr>
            <w:r w:rsidRPr="00767B2C">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14:paraId="4F63115A" w14:textId="77777777" w:rsidR="0037237C" w:rsidRPr="00767B2C" w:rsidRDefault="0037237C" w:rsidP="00A822E6">
            <w:pPr>
              <w:pStyle w:val="af9"/>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14:paraId="269D7B85" w14:textId="77777777" w:rsidR="0037237C" w:rsidRPr="00767B2C" w:rsidRDefault="0037237C" w:rsidP="00E35248">
            <w:pPr>
              <w:pStyle w:val="af9"/>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2985E49" w14:textId="7815FF95" w:rsidR="0037237C" w:rsidRPr="00767B2C" w:rsidRDefault="0037237C" w:rsidP="00ED6E7B">
            <w:pPr>
              <w:pStyle w:val="af9"/>
              <w:tabs>
                <w:tab w:val="decimal" w:pos="814"/>
              </w:tabs>
              <w:ind w:right="38"/>
              <w:jc w:val="right"/>
            </w:pPr>
            <w:r w:rsidRPr="00767B2C">
              <w:t>764</w:t>
            </w:r>
          </w:p>
        </w:tc>
      </w:tr>
    </w:tbl>
    <w:p w14:paraId="1B094F96" w14:textId="17EFD87C" w:rsidR="00A822E6" w:rsidRPr="00767B2C" w:rsidRDefault="0037237C" w:rsidP="00A822E6">
      <w:pPr>
        <w:pStyle w:val="af9"/>
      </w:pPr>
      <w:r w:rsidRPr="00767B2C">
        <w:t>資料來源：</w:t>
      </w:r>
      <w:r w:rsidRPr="00767B2C">
        <w:rPr>
          <w:rFonts w:eastAsia="標楷體"/>
        </w:rPr>
        <w:t>Statistics Finland</w:t>
      </w:r>
      <w:r w:rsidR="004B2420" w:rsidRPr="00767B2C">
        <w:rPr>
          <w:rFonts w:eastAsia="標楷體"/>
        </w:rPr>
        <w:t>（</w:t>
      </w:r>
      <w:r w:rsidRPr="00767B2C">
        <w:rPr>
          <w:rFonts w:eastAsia="標楷體"/>
        </w:rPr>
        <w:t>芬蘭統計局</w:t>
      </w:r>
      <w:r w:rsidR="006A3BE8" w:rsidRPr="00767B2C">
        <w:rPr>
          <w:rFonts w:eastAsia="標楷體"/>
        </w:rPr>
        <w:t>）</w:t>
      </w:r>
      <w:r w:rsidRPr="00767B2C">
        <w:rPr>
          <w:rFonts w:eastAsia="標楷體"/>
        </w:rPr>
        <w:t>https://pxdata.stat.fi</w:t>
      </w:r>
    </w:p>
    <w:p w14:paraId="4F3EE311" w14:textId="77777777" w:rsidR="00A822E6" w:rsidRPr="00767B2C" w:rsidRDefault="00A822E6" w:rsidP="00A822E6">
      <w:pPr>
        <w:pStyle w:val="a3"/>
        <w:spacing w:before="514" w:after="771"/>
        <w:rPr>
          <w:lang w:eastAsia="zh-TW"/>
        </w:rPr>
      </w:pPr>
      <w:r w:rsidRPr="00767B2C">
        <w:rPr>
          <w:lang w:eastAsia="zh-TW"/>
        </w:rPr>
        <w:br w:type="page"/>
      </w:r>
      <w:bookmarkStart w:id="17" w:name="_Toc204723495"/>
      <w:r w:rsidRPr="00767B2C">
        <w:rPr>
          <w:rFonts w:hint="eastAsia"/>
          <w:lang w:eastAsia="zh-TW"/>
        </w:rPr>
        <w:t xml:space="preserve">附錄四　</w:t>
      </w:r>
      <w:r w:rsidR="00DD4DD4" w:rsidRPr="00767B2C">
        <w:rPr>
          <w:rFonts w:hint="eastAsia"/>
          <w:lang w:eastAsia="zh-TW"/>
        </w:rPr>
        <w:t>我國廠商對當地國投資統計</w:t>
      </w:r>
      <w:bookmarkEnd w:id="17"/>
    </w:p>
    <w:p w14:paraId="4A0FA25C" w14:textId="77777777" w:rsidR="00A07394" w:rsidRPr="00767B2C" w:rsidRDefault="00A07394" w:rsidP="00A07394">
      <w:pPr>
        <w:pStyle w:val="afb"/>
        <w:rPr>
          <w:lang w:eastAsia="zh-TW"/>
        </w:rPr>
      </w:pPr>
      <w:r w:rsidRPr="00767B2C">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5C12AB" w:rsidRPr="00767B2C" w14:paraId="0750B020" w14:textId="77777777" w:rsidTr="004B2420">
        <w:trPr>
          <w:trHeight w:val="510"/>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14:paraId="54D48102" w14:textId="77777777" w:rsidR="00A07394" w:rsidRPr="00767B2C" w:rsidRDefault="00A07394" w:rsidP="00A07394">
            <w:pPr>
              <w:pStyle w:val="af9"/>
              <w:snapToGrid w:val="0"/>
            </w:pPr>
            <w:r w:rsidRPr="00767B2C">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14:paraId="7765FE8B" w14:textId="77777777" w:rsidR="00A07394" w:rsidRPr="00767B2C" w:rsidRDefault="00A07394" w:rsidP="00A07394">
            <w:pPr>
              <w:pStyle w:val="af9"/>
              <w:snapToGrid w:val="0"/>
            </w:pPr>
            <w:r w:rsidRPr="00767B2C">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1EE30C04" w14:textId="77777777" w:rsidR="00A07394" w:rsidRPr="00767B2C" w:rsidRDefault="00A07394" w:rsidP="00A07394">
            <w:pPr>
              <w:pStyle w:val="af9"/>
              <w:snapToGrid w:val="0"/>
            </w:pPr>
            <w:r w:rsidRPr="00767B2C">
              <w:rPr>
                <w:szCs w:val="24"/>
              </w:rPr>
              <w:t>金額（千美元）</w:t>
            </w:r>
          </w:p>
        </w:tc>
      </w:tr>
      <w:tr w:rsidR="005C12AB" w:rsidRPr="00767B2C" w14:paraId="6E36BE6C" w14:textId="77777777" w:rsidTr="004B2420">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3D8177B8" w14:textId="67C5A863" w:rsidR="00A07394" w:rsidRPr="00767B2C" w:rsidRDefault="00A07394" w:rsidP="00A07394">
            <w:pPr>
              <w:snapToGrid w:val="0"/>
              <w:ind w:firstLineChars="0" w:firstLine="0"/>
              <w:jc w:val="center"/>
            </w:pPr>
            <w:r w:rsidRPr="00767B2C">
              <w:rPr>
                <w:lang w:eastAsia="zh-TW"/>
              </w:rPr>
              <w:t>1991</w:t>
            </w:r>
            <w:r w:rsidR="004B2420" w:rsidRPr="00767B2C">
              <w:rPr>
                <w:lang w:eastAsia="zh-TW"/>
              </w:rPr>
              <w:t>~2023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DA9B3F" w14:textId="49C9ED42" w:rsidR="00A07394" w:rsidRPr="00767B2C" w:rsidRDefault="004B2420" w:rsidP="00A07394">
            <w:pPr>
              <w:pStyle w:val="af9"/>
              <w:snapToGrid w:val="0"/>
              <w:rPr>
                <w:szCs w:val="24"/>
              </w:rPr>
            </w:pPr>
            <w:r w:rsidRPr="00767B2C">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828BB7" w14:textId="27D02F4F" w:rsidR="00A07394" w:rsidRPr="00767B2C" w:rsidRDefault="004B2420" w:rsidP="008C189D">
            <w:pPr>
              <w:pStyle w:val="af9"/>
              <w:snapToGrid w:val="0"/>
              <w:ind w:rightChars="660" w:right="1559"/>
              <w:jc w:val="right"/>
              <w:rPr>
                <w:szCs w:val="24"/>
              </w:rPr>
            </w:pPr>
            <w:r w:rsidRPr="00767B2C">
              <w:rPr>
                <w:szCs w:val="24"/>
              </w:rPr>
              <w:t>0</w:t>
            </w:r>
          </w:p>
        </w:tc>
      </w:tr>
      <w:tr w:rsidR="005C12AB" w:rsidRPr="00767B2C" w14:paraId="7EFCB7FE" w14:textId="77777777" w:rsidTr="004B2420">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18E62698" w14:textId="77777777" w:rsidR="004B2420" w:rsidRPr="00767B2C" w:rsidRDefault="004B2420" w:rsidP="00A07394">
            <w:pPr>
              <w:pStyle w:val="af9"/>
              <w:snapToGrid w:val="0"/>
              <w:rPr>
                <w:szCs w:val="24"/>
              </w:rPr>
            </w:pPr>
            <w:r w:rsidRPr="00767B2C">
              <w:rPr>
                <w:rFonts w:hint="eastAsia"/>
                <w:szCs w:val="24"/>
              </w:rPr>
              <w:t>2024</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0634E9D" w14:textId="35BAE32D" w:rsidR="004B2420" w:rsidRPr="00767B2C" w:rsidRDefault="004B2420" w:rsidP="00A07394">
            <w:pPr>
              <w:pStyle w:val="af9"/>
              <w:snapToGrid w:val="0"/>
              <w:rPr>
                <w:szCs w:val="24"/>
              </w:rPr>
            </w:pPr>
            <w:r w:rsidRPr="00767B2C">
              <w:rPr>
                <w:rFonts w:hint="eastAsia"/>
                <w:szCs w:val="24"/>
              </w:rPr>
              <w:t>1</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0CCBBC1F" w14:textId="5F7A3D17" w:rsidR="004B2420" w:rsidRPr="00767B2C" w:rsidRDefault="004B2420" w:rsidP="008C189D">
            <w:pPr>
              <w:pStyle w:val="af9"/>
              <w:snapToGrid w:val="0"/>
              <w:ind w:rightChars="660" w:right="1559"/>
              <w:jc w:val="right"/>
              <w:rPr>
                <w:szCs w:val="24"/>
              </w:rPr>
            </w:pPr>
            <w:r w:rsidRPr="00767B2C">
              <w:rPr>
                <w:rFonts w:hint="eastAsia"/>
                <w:szCs w:val="24"/>
              </w:rPr>
              <w:t>15,867</w:t>
            </w:r>
          </w:p>
        </w:tc>
      </w:tr>
      <w:tr w:rsidR="005C12AB" w:rsidRPr="00767B2C" w14:paraId="36BD77B9" w14:textId="77777777" w:rsidTr="004B2420">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402B7718" w14:textId="77777777" w:rsidR="004B2420" w:rsidRPr="00767B2C" w:rsidRDefault="004B2420" w:rsidP="00A07394">
            <w:pPr>
              <w:pStyle w:val="af9"/>
              <w:snapToGrid w:val="0"/>
            </w:pPr>
            <w:r w:rsidRPr="00767B2C">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E84BC3E" w14:textId="18D41C97" w:rsidR="004B2420" w:rsidRPr="00767B2C" w:rsidRDefault="004B2420" w:rsidP="00A07394">
            <w:pPr>
              <w:pStyle w:val="af9"/>
              <w:snapToGrid w:val="0"/>
              <w:rPr>
                <w:szCs w:val="24"/>
              </w:rPr>
            </w:pPr>
            <w:r w:rsidRPr="00767B2C">
              <w:rPr>
                <w:rFonts w:hint="eastAsia"/>
                <w:szCs w:val="24"/>
              </w:rPr>
              <w:t>1</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5367F46" w14:textId="3401277F" w:rsidR="004B2420" w:rsidRPr="00767B2C" w:rsidRDefault="004B2420" w:rsidP="008C189D">
            <w:pPr>
              <w:pStyle w:val="af9"/>
              <w:snapToGrid w:val="0"/>
              <w:ind w:rightChars="660" w:right="1559"/>
              <w:jc w:val="right"/>
              <w:rPr>
                <w:szCs w:val="24"/>
              </w:rPr>
            </w:pPr>
            <w:r w:rsidRPr="00767B2C">
              <w:rPr>
                <w:rFonts w:hint="eastAsia"/>
                <w:szCs w:val="24"/>
              </w:rPr>
              <w:t>15,867</w:t>
            </w:r>
          </w:p>
        </w:tc>
      </w:tr>
    </w:tbl>
    <w:p w14:paraId="1DA6BF23" w14:textId="77777777" w:rsidR="00A07394" w:rsidRPr="00767B2C" w:rsidRDefault="00A07394" w:rsidP="00A07394">
      <w:pPr>
        <w:pStyle w:val="af9"/>
        <w:snapToGrid w:val="0"/>
        <w:jc w:val="both"/>
      </w:pPr>
      <w:r w:rsidRPr="00767B2C">
        <w:t>資料來源：經濟部投資審議司</w:t>
      </w:r>
    </w:p>
    <w:p w14:paraId="20FF6DC5" w14:textId="77777777" w:rsidR="00A07394" w:rsidRPr="00767B2C" w:rsidRDefault="00A07394" w:rsidP="004B2420">
      <w:pPr>
        <w:pStyle w:val="afb"/>
        <w:pageBreakBefore/>
        <w:rPr>
          <w:lang w:eastAsia="zh-TW"/>
        </w:rPr>
      </w:pPr>
      <w:r w:rsidRPr="00767B2C">
        <w:rPr>
          <w:rFonts w:hint="eastAsia"/>
          <w:lang w:eastAsia="zh-TW"/>
        </w:rPr>
        <w:t>年度別及產業別統計表</w:t>
      </w:r>
    </w:p>
    <w:p w14:paraId="0222E00F" w14:textId="77777777" w:rsidR="00A07394" w:rsidRPr="00767B2C" w:rsidRDefault="00A07394" w:rsidP="00A07394">
      <w:pPr>
        <w:snapToGrid w:val="0"/>
        <w:ind w:firstLineChars="0" w:firstLine="0"/>
        <w:jc w:val="right"/>
        <w:rPr>
          <w:kern w:val="0"/>
          <w:sz w:val="18"/>
          <w:szCs w:val="18"/>
          <w:lang w:eastAsia="zh-TW"/>
        </w:rPr>
      </w:pPr>
      <w:r w:rsidRPr="00767B2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C12AB" w:rsidRPr="00767B2C" w14:paraId="55726436" w14:textId="77777777" w:rsidTr="00A07394">
        <w:trPr>
          <w:tblHeader/>
          <w:jc w:val="center"/>
        </w:trPr>
        <w:tc>
          <w:tcPr>
            <w:tcW w:w="3005" w:type="dxa"/>
            <w:vMerge w:val="restart"/>
            <w:tcBorders>
              <w:top w:val="single" w:sz="12" w:space="0" w:color="auto"/>
              <w:bottom w:val="single" w:sz="6" w:space="0" w:color="auto"/>
              <w:tl2br w:val="single" w:sz="6" w:space="0" w:color="auto"/>
            </w:tcBorders>
            <w:vAlign w:val="center"/>
          </w:tcPr>
          <w:p w14:paraId="0EFA497D" w14:textId="77777777" w:rsidR="00A07394" w:rsidRPr="00767B2C" w:rsidRDefault="00A07394" w:rsidP="00A07394">
            <w:pPr>
              <w:widowControl/>
              <w:snapToGrid w:val="0"/>
              <w:spacing w:line="226" w:lineRule="exact"/>
              <w:ind w:firstLineChars="0" w:firstLine="0"/>
              <w:jc w:val="right"/>
              <w:rPr>
                <w:kern w:val="0"/>
                <w:sz w:val="18"/>
                <w:szCs w:val="18"/>
                <w:lang w:eastAsia="zh-TW"/>
              </w:rPr>
            </w:pPr>
            <w:r w:rsidRPr="00767B2C">
              <w:rPr>
                <w:rFonts w:hint="eastAsia"/>
                <w:kern w:val="0"/>
                <w:sz w:val="18"/>
                <w:szCs w:val="18"/>
                <w:lang w:eastAsia="zh-TW"/>
              </w:rPr>
              <w:t>年　　度</w:t>
            </w:r>
          </w:p>
          <w:p w14:paraId="32E1F011" w14:textId="77777777" w:rsidR="00A07394" w:rsidRPr="00767B2C" w:rsidRDefault="00A07394" w:rsidP="00A07394">
            <w:pPr>
              <w:widowControl/>
              <w:snapToGrid w:val="0"/>
              <w:spacing w:line="226" w:lineRule="exact"/>
              <w:ind w:firstLineChars="0" w:firstLine="0"/>
              <w:rPr>
                <w:kern w:val="0"/>
                <w:sz w:val="18"/>
                <w:szCs w:val="18"/>
                <w:lang w:eastAsia="zh-TW"/>
              </w:rPr>
            </w:pPr>
            <w:r w:rsidRPr="00767B2C">
              <w:rPr>
                <w:rFonts w:hint="eastAsia"/>
                <w:kern w:val="0"/>
                <w:sz w:val="18"/>
                <w:szCs w:val="18"/>
                <w:lang w:eastAsia="zh-TW"/>
              </w:rPr>
              <w:t>業　　別</w:t>
            </w:r>
          </w:p>
        </w:tc>
        <w:tc>
          <w:tcPr>
            <w:tcW w:w="1388" w:type="dxa"/>
            <w:gridSpan w:val="2"/>
            <w:vAlign w:val="center"/>
          </w:tcPr>
          <w:p w14:paraId="20C39ABD"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累計至</w:t>
            </w:r>
            <w:r w:rsidRPr="00767B2C">
              <w:rPr>
                <w:kern w:val="0"/>
                <w:sz w:val="18"/>
                <w:szCs w:val="18"/>
                <w:lang w:eastAsia="zh-TW"/>
              </w:rPr>
              <w:t>20</w:t>
            </w:r>
            <w:r w:rsidRPr="00767B2C">
              <w:rPr>
                <w:rFonts w:hint="eastAsia"/>
                <w:kern w:val="0"/>
                <w:sz w:val="18"/>
                <w:szCs w:val="18"/>
                <w:lang w:eastAsia="zh-TW"/>
              </w:rPr>
              <w:t>24</w:t>
            </w:r>
          </w:p>
        </w:tc>
        <w:tc>
          <w:tcPr>
            <w:tcW w:w="1389" w:type="dxa"/>
            <w:gridSpan w:val="2"/>
            <w:vAlign w:val="center"/>
          </w:tcPr>
          <w:p w14:paraId="0B1400FB"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2024</w:t>
            </w:r>
          </w:p>
        </w:tc>
        <w:tc>
          <w:tcPr>
            <w:tcW w:w="1389" w:type="dxa"/>
            <w:gridSpan w:val="2"/>
            <w:vAlign w:val="center"/>
          </w:tcPr>
          <w:p w14:paraId="19765921"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2023</w:t>
            </w:r>
          </w:p>
        </w:tc>
        <w:tc>
          <w:tcPr>
            <w:tcW w:w="1389" w:type="dxa"/>
            <w:gridSpan w:val="2"/>
            <w:vAlign w:val="center"/>
          </w:tcPr>
          <w:p w14:paraId="6C460673"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2022</w:t>
            </w:r>
          </w:p>
        </w:tc>
      </w:tr>
      <w:tr w:rsidR="005C12AB" w:rsidRPr="00767B2C" w14:paraId="12C03E51" w14:textId="77777777" w:rsidTr="00A07394">
        <w:trPr>
          <w:tblHeader/>
          <w:jc w:val="center"/>
        </w:trPr>
        <w:tc>
          <w:tcPr>
            <w:tcW w:w="3005" w:type="dxa"/>
            <w:vMerge/>
            <w:tcBorders>
              <w:top w:val="single" w:sz="6" w:space="0" w:color="auto"/>
              <w:bottom w:val="single" w:sz="6" w:space="0" w:color="auto"/>
              <w:tl2br w:val="single" w:sz="6" w:space="0" w:color="auto"/>
            </w:tcBorders>
            <w:vAlign w:val="center"/>
          </w:tcPr>
          <w:p w14:paraId="207B3DD1" w14:textId="77777777" w:rsidR="00A07394" w:rsidRPr="00767B2C" w:rsidRDefault="00A07394" w:rsidP="00A07394">
            <w:pPr>
              <w:widowControl/>
              <w:autoSpaceDE/>
              <w:autoSpaceDN/>
              <w:spacing w:line="226" w:lineRule="exact"/>
              <w:ind w:firstLineChars="0" w:firstLine="0"/>
              <w:jc w:val="left"/>
              <w:rPr>
                <w:kern w:val="0"/>
                <w:sz w:val="18"/>
                <w:szCs w:val="18"/>
                <w:lang w:eastAsia="zh-TW"/>
              </w:rPr>
            </w:pPr>
          </w:p>
        </w:tc>
        <w:tc>
          <w:tcPr>
            <w:tcW w:w="509" w:type="dxa"/>
            <w:vAlign w:val="center"/>
          </w:tcPr>
          <w:p w14:paraId="32FF385E"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件數</w:t>
            </w:r>
          </w:p>
        </w:tc>
        <w:tc>
          <w:tcPr>
            <w:tcW w:w="879" w:type="dxa"/>
            <w:vAlign w:val="center"/>
          </w:tcPr>
          <w:p w14:paraId="042245E5"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金額</w:t>
            </w:r>
          </w:p>
        </w:tc>
        <w:tc>
          <w:tcPr>
            <w:tcW w:w="549" w:type="dxa"/>
            <w:vAlign w:val="center"/>
          </w:tcPr>
          <w:p w14:paraId="31E00A34"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件數</w:t>
            </w:r>
          </w:p>
        </w:tc>
        <w:tc>
          <w:tcPr>
            <w:tcW w:w="840" w:type="dxa"/>
            <w:vAlign w:val="center"/>
          </w:tcPr>
          <w:p w14:paraId="7AF44694"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金額</w:t>
            </w:r>
          </w:p>
        </w:tc>
        <w:tc>
          <w:tcPr>
            <w:tcW w:w="483" w:type="dxa"/>
            <w:vAlign w:val="center"/>
          </w:tcPr>
          <w:p w14:paraId="084485DE"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件數</w:t>
            </w:r>
          </w:p>
        </w:tc>
        <w:tc>
          <w:tcPr>
            <w:tcW w:w="906" w:type="dxa"/>
            <w:vAlign w:val="center"/>
          </w:tcPr>
          <w:p w14:paraId="47D050EB"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金額</w:t>
            </w:r>
          </w:p>
        </w:tc>
        <w:tc>
          <w:tcPr>
            <w:tcW w:w="512" w:type="dxa"/>
            <w:noWrap/>
            <w:vAlign w:val="center"/>
          </w:tcPr>
          <w:p w14:paraId="1DBD14D9"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件數</w:t>
            </w:r>
          </w:p>
        </w:tc>
        <w:tc>
          <w:tcPr>
            <w:tcW w:w="877" w:type="dxa"/>
            <w:vAlign w:val="center"/>
          </w:tcPr>
          <w:p w14:paraId="79D59BA0" w14:textId="77777777" w:rsidR="00A07394" w:rsidRPr="00767B2C" w:rsidRDefault="00A07394" w:rsidP="00A07394">
            <w:pPr>
              <w:widowControl/>
              <w:snapToGrid w:val="0"/>
              <w:spacing w:line="226" w:lineRule="exact"/>
              <w:ind w:firstLineChars="0" w:firstLine="0"/>
              <w:jc w:val="center"/>
              <w:rPr>
                <w:kern w:val="0"/>
                <w:sz w:val="18"/>
                <w:szCs w:val="18"/>
                <w:lang w:eastAsia="zh-TW"/>
              </w:rPr>
            </w:pPr>
            <w:r w:rsidRPr="00767B2C">
              <w:rPr>
                <w:rFonts w:hint="eastAsia"/>
                <w:kern w:val="0"/>
                <w:sz w:val="18"/>
                <w:szCs w:val="18"/>
                <w:lang w:eastAsia="zh-TW"/>
              </w:rPr>
              <w:t>金額</w:t>
            </w:r>
          </w:p>
        </w:tc>
      </w:tr>
      <w:tr w:rsidR="005C12AB" w:rsidRPr="00767B2C" w14:paraId="267FFE64" w14:textId="77777777" w:rsidTr="00EF4034">
        <w:trPr>
          <w:jc w:val="center"/>
        </w:trPr>
        <w:tc>
          <w:tcPr>
            <w:tcW w:w="3005" w:type="dxa"/>
            <w:tcBorders>
              <w:top w:val="single" w:sz="6" w:space="0" w:color="auto"/>
            </w:tcBorders>
            <w:noWrap/>
            <w:vAlign w:val="center"/>
          </w:tcPr>
          <w:p w14:paraId="74236032"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合計</w:t>
            </w:r>
          </w:p>
        </w:tc>
        <w:tc>
          <w:tcPr>
            <w:tcW w:w="509" w:type="dxa"/>
            <w:vAlign w:val="bottom"/>
          </w:tcPr>
          <w:p w14:paraId="0C2E55E7" w14:textId="5CBC9C46"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79" w:type="dxa"/>
            <w:vAlign w:val="bottom"/>
          </w:tcPr>
          <w:p w14:paraId="68A23C6F" w14:textId="5C45852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15,867</w:t>
            </w:r>
          </w:p>
        </w:tc>
        <w:tc>
          <w:tcPr>
            <w:tcW w:w="549" w:type="dxa"/>
            <w:vAlign w:val="bottom"/>
          </w:tcPr>
          <w:p w14:paraId="32F54D09" w14:textId="5B9BB1ED"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40" w:type="dxa"/>
            <w:vAlign w:val="bottom"/>
          </w:tcPr>
          <w:p w14:paraId="07991C87" w14:textId="1BFF16DF"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15,867</w:t>
            </w:r>
          </w:p>
        </w:tc>
        <w:tc>
          <w:tcPr>
            <w:tcW w:w="483" w:type="dxa"/>
            <w:vAlign w:val="center"/>
          </w:tcPr>
          <w:p w14:paraId="17E81ABF" w14:textId="77777777" w:rsidR="004B2420" w:rsidRPr="00767B2C" w:rsidRDefault="004B2420" w:rsidP="00A07394">
            <w:pPr>
              <w:snapToGrid w:val="0"/>
              <w:spacing w:line="226" w:lineRule="exact"/>
              <w:ind w:firstLineChars="0" w:firstLine="0"/>
              <w:jc w:val="right"/>
              <w:rPr>
                <w:sz w:val="18"/>
                <w:szCs w:val="18"/>
              </w:rPr>
            </w:pPr>
            <w:r w:rsidRPr="00767B2C">
              <w:rPr>
                <w:rFonts w:hint="eastAsia"/>
                <w:sz w:val="18"/>
                <w:szCs w:val="18"/>
                <w:lang w:eastAsia="zh-TW"/>
              </w:rPr>
              <w:t>0</w:t>
            </w:r>
          </w:p>
        </w:tc>
        <w:tc>
          <w:tcPr>
            <w:tcW w:w="906" w:type="dxa"/>
            <w:vAlign w:val="center"/>
          </w:tcPr>
          <w:p w14:paraId="3E56D19A" w14:textId="77777777" w:rsidR="004B2420" w:rsidRPr="00767B2C" w:rsidRDefault="004B2420" w:rsidP="00A07394">
            <w:pPr>
              <w:snapToGrid w:val="0"/>
              <w:spacing w:line="226" w:lineRule="exact"/>
              <w:ind w:firstLineChars="0" w:firstLine="0"/>
              <w:jc w:val="right"/>
              <w:rPr>
                <w:sz w:val="18"/>
                <w:szCs w:val="18"/>
              </w:rPr>
            </w:pPr>
            <w:r w:rsidRPr="00767B2C">
              <w:rPr>
                <w:rFonts w:hint="eastAsia"/>
                <w:sz w:val="18"/>
                <w:szCs w:val="18"/>
                <w:lang w:eastAsia="zh-TW"/>
              </w:rPr>
              <w:t>20</w:t>
            </w:r>
          </w:p>
        </w:tc>
        <w:tc>
          <w:tcPr>
            <w:tcW w:w="512" w:type="dxa"/>
            <w:noWrap/>
            <w:vAlign w:val="center"/>
          </w:tcPr>
          <w:p w14:paraId="23B3CDF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3F198C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FFDD8EB" w14:textId="77777777" w:rsidTr="00EF4034">
        <w:trPr>
          <w:jc w:val="center"/>
        </w:trPr>
        <w:tc>
          <w:tcPr>
            <w:tcW w:w="3005" w:type="dxa"/>
            <w:noWrap/>
            <w:vAlign w:val="center"/>
          </w:tcPr>
          <w:p w14:paraId="174EF6DB"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農林漁牧業</w:t>
            </w:r>
          </w:p>
        </w:tc>
        <w:tc>
          <w:tcPr>
            <w:tcW w:w="509" w:type="dxa"/>
            <w:vAlign w:val="bottom"/>
          </w:tcPr>
          <w:p w14:paraId="4B60EFB2" w14:textId="5EE8555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60D86C15" w14:textId="6825DCA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69B75B76" w14:textId="107B03C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A3CA50B" w14:textId="6ED8859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394756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168EB87"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1205E3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71CBBC25"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6D3459F" w14:textId="77777777" w:rsidTr="00EF4034">
        <w:trPr>
          <w:jc w:val="center"/>
        </w:trPr>
        <w:tc>
          <w:tcPr>
            <w:tcW w:w="3005" w:type="dxa"/>
            <w:noWrap/>
            <w:vAlign w:val="center"/>
          </w:tcPr>
          <w:p w14:paraId="3877846A"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礦業及土石採取業</w:t>
            </w:r>
          </w:p>
        </w:tc>
        <w:tc>
          <w:tcPr>
            <w:tcW w:w="509" w:type="dxa"/>
            <w:vAlign w:val="bottom"/>
          </w:tcPr>
          <w:p w14:paraId="5C1FB691" w14:textId="753F9DC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47ABAD45" w14:textId="7685BB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20230CAE" w14:textId="4BC4CE4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7BAA362A" w14:textId="4B1ECCD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BECE9FC"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AD944A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5C2ADDC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738A2C5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FD0C6E1" w14:textId="77777777" w:rsidTr="00EF4034">
        <w:trPr>
          <w:jc w:val="center"/>
        </w:trPr>
        <w:tc>
          <w:tcPr>
            <w:tcW w:w="3005" w:type="dxa"/>
            <w:noWrap/>
            <w:vAlign w:val="center"/>
          </w:tcPr>
          <w:p w14:paraId="42229398"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製造業</w:t>
            </w:r>
          </w:p>
        </w:tc>
        <w:tc>
          <w:tcPr>
            <w:tcW w:w="509" w:type="dxa"/>
            <w:vAlign w:val="bottom"/>
          </w:tcPr>
          <w:p w14:paraId="4384F5DA" w14:textId="65BBA533"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79" w:type="dxa"/>
            <w:vAlign w:val="bottom"/>
          </w:tcPr>
          <w:p w14:paraId="5ED8788C" w14:textId="02A800D4"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15,867</w:t>
            </w:r>
          </w:p>
        </w:tc>
        <w:tc>
          <w:tcPr>
            <w:tcW w:w="549" w:type="dxa"/>
            <w:vAlign w:val="bottom"/>
          </w:tcPr>
          <w:p w14:paraId="31957039" w14:textId="41BC60F3"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40" w:type="dxa"/>
            <w:vAlign w:val="bottom"/>
          </w:tcPr>
          <w:p w14:paraId="4CFEFA9F" w14:textId="1B9CE729"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15,867</w:t>
            </w:r>
          </w:p>
        </w:tc>
        <w:tc>
          <w:tcPr>
            <w:tcW w:w="483" w:type="dxa"/>
            <w:vAlign w:val="center"/>
          </w:tcPr>
          <w:p w14:paraId="6CE17D47"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218FECA1"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9759C4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1FF8333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DFEC144" w14:textId="77777777" w:rsidTr="00EF4034">
        <w:trPr>
          <w:jc w:val="center"/>
        </w:trPr>
        <w:tc>
          <w:tcPr>
            <w:tcW w:w="3005" w:type="dxa"/>
            <w:noWrap/>
            <w:vAlign w:val="center"/>
          </w:tcPr>
          <w:p w14:paraId="576A64AD"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食品製造業</w:t>
            </w:r>
          </w:p>
        </w:tc>
        <w:tc>
          <w:tcPr>
            <w:tcW w:w="509" w:type="dxa"/>
            <w:vAlign w:val="bottom"/>
          </w:tcPr>
          <w:p w14:paraId="27A530DE" w14:textId="3446D13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07507D55" w14:textId="3825E98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35E4E0B3" w14:textId="1B891C2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88CFD0F" w14:textId="53CA32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3D4ED9C"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AAC463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1E0FD12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FD79F15"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8C365F6" w14:textId="77777777" w:rsidTr="00EF4034">
        <w:trPr>
          <w:jc w:val="center"/>
        </w:trPr>
        <w:tc>
          <w:tcPr>
            <w:tcW w:w="3005" w:type="dxa"/>
            <w:noWrap/>
            <w:vAlign w:val="center"/>
          </w:tcPr>
          <w:p w14:paraId="61494955"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飲料製造業</w:t>
            </w:r>
          </w:p>
        </w:tc>
        <w:tc>
          <w:tcPr>
            <w:tcW w:w="509" w:type="dxa"/>
            <w:vAlign w:val="bottom"/>
          </w:tcPr>
          <w:p w14:paraId="538F36D7" w14:textId="34C94D0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3837C4B3" w14:textId="18B8C0D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E81E4C3" w14:textId="713EE36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6831EF98" w14:textId="5F9FCDE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EC1837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40DE5A7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D41F52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665C1A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40A55B9" w14:textId="77777777" w:rsidTr="00EF4034">
        <w:trPr>
          <w:jc w:val="center"/>
        </w:trPr>
        <w:tc>
          <w:tcPr>
            <w:tcW w:w="3005" w:type="dxa"/>
            <w:noWrap/>
            <w:vAlign w:val="center"/>
          </w:tcPr>
          <w:p w14:paraId="1B2B419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菸草製造業</w:t>
            </w:r>
          </w:p>
        </w:tc>
        <w:tc>
          <w:tcPr>
            <w:tcW w:w="509" w:type="dxa"/>
            <w:vAlign w:val="bottom"/>
          </w:tcPr>
          <w:p w14:paraId="65812D87" w14:textId="42849F4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7BC79CC" w14:textId="1F8F180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04995437" w14:textId="781F753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94071F0" w14:textId="0171C0A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85FC14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C85B5E0"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109F355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6CEBBE0"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A23A408" w14:textId="77777777" w:rsidTr="00EF4034">
        <w:trPr>
          <w:jc w:val="center"/>
        </w:trPr>
        <w:tc>
          <w:tcPr>
            <w:tcW w:w="3005" w:type="dxa"/>
            <w:noWrap/>
            <w:vAlign w:val="center"/>
          </w:tcPr>
          <w:p w14:paraId="1B87496A"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紡織業</w:t>
            </w:r>
          </w:p>
        </w:tc>
        <w:tc>
          <w:tcPr>
            <w:tcW w:w="509" w:type="dxa"/>
            <w:vAlign w:val="bottom"/>
          </w:tcPr>
          <w:p w14:paraId="30182B9E" w14:textId="7B069E7E"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79" w:type="dxa"/>
            <w:vAlign w:val="bottom"/>
          </w:tcPr>
          <w:p w14:paraId="2A4E2A83" w14:textId="0B926FC3"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13C19C77" w14:textId="7DE31D4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59C2F8A" w14:textId="2A8F895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3D87E5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374058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05050D26"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2DD61D0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7D87A844" w14:textId="77777777" w:rsidTr="00EF4034">
        <w:trPr>
          <w:jc w:val="center"/>
        </w:trPr>
        <w:tc>
          <w:tcPr>
            <w:tcW w:w="3005" w:type="dxa"/>
            <w:noWrap/>
            <w:vAlign w:val="center"/>
          </w:tcPr>
          <w:p w14:paraId="14587344"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成衣及服飾品製造業</w:t>
            </w:r>
          </w:p>
        </w:tc>
        <w:tc>
          <w:tcPr>
            <w:tcW w:w="509" w:type="dxa"/>
            <w:vAlign w:val="bottom"/>
          </w:tcPr>
          <w:p w14:paraId="204ABF90" w14:textId="38A9112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6EA3B234" w14:textId="4F510D3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8F86C41" w14:textId="3CE4DDA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D5DBABB" w14:textId="7056F08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FD1457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A63B70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5E7199F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72BFCA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41D484DF" w14:textId="77777777" w:rsidTr="00EF4034">
        <w:trPr>
          <w:jc w:val="center"/>
        </w:trPr>
        <w:tc>
          <w:tcPr>
            <w:tcW w:w="3005" w:type="dxa"/>
            <w:noWrap/>
            <w:vAlign w:val="center"/>
          </w:tcPr>
          <w:p w14:paraId="584F3B9A"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皮革、毛皮及其製品製造業</w:t>
            </w:r>
          </w:p>
        </w:tc>
        <w:tc>
          <w:tcPr>
            <w:tcW w:w="509" w:type="dxa"/>
            <w:vAlign w:val="bottom"/>
          </w:tcPr>
          <w:p w14:paraId="72AE695F" w14:textId="637EB9D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80D46F7" w14:textId="52FE8FC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20684953" w14:textId="584EC23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BD1B597" w14:textId="3E15FAD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73043CA"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1A55F5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04881D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8A94BF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FA59145" w14:textId="77777777" w:rsidTr="00EF4034">
        <w:trPr>
          <w:jc w:val="center"/>
        </w:trPr>
        <w:tc>
          <w:tcPr>
            <w:tcW w:w="3005" w:type="dxa"/>
            <w:noWrap/>
            <w:vAlign w:val="center"/>
          </w:tcPr>
          <w:p w14:paraId="10FA2AB1"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木竹製品製造業</w:t>
            </w:r>
          </w:p>
        </w:tc>
        <w:tc>
          <w:tcPr>
            <w:tcW w:w="509" w:type="dxa"/>
            <w:vAlign w:val="bottom"/>
          </w:tcPr>
          <w:p w14:paraId="68448D4F" w14:textId="164A128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8EDF4B4" w14:textId="7D6C0C7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BD17189" w14:textId="07F233C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CFD6DEF" w14:textId="0553E9D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616F498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0563D85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626F72D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894CDB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5A94799A" w14:textId="77777777" w:rsidTr="00EF4034">
        <w:trPr>
          <w:jc w:val="center"/>
        </w:trPr>
        <w:tc>
          <w:tcPr>
            <w:tcW w:w="3005" w:type="dxa"/>
            <w:noWrap/>
            <w:vAlign w:val="center"/>
          </w:tcPr>
          <w:p w14:paraId="7DC2D416"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紙漿、紙及紙製品製造業</w:t>
            </w:r>
          </w:p>
        </w:tc>
        <w:tc>
          <w:tcPr>
            <w:tcW w:w="509" w:type="dxa"/>
            <w:vAlign w:val="bottom"/>
          </w:tcPr>
          <w:p w14:paraId="364F4FE5" w14:textId="319674B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1BB8E06E" w14:textId="5AD33F6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E86A671" w14:textId="13F46C4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EAC05A8" w14:textId="0D1A7CC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861D83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CB1B70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48C7BF6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2073BF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4613D6A" w14:textId="77777777" w:rsidTr="00EF4034">
        <w:trPr>
          <w:jc w:val="center"/>
        </w:trPr>
        <w:tc>
          <w:tcPr>
            <w:tcW w:w="3005" w:type="dxa"/>
            <w:noWrap/>
            <w:vAlign w:val="center"/>
          </w:tcPr>
          <w:p w14:paraId="0D09E0FD"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印刷及資料儲存媒體複製業</w:t>
            </w:r>
          </w:p>
        </w:tc>
        <w:tc>
          <w:tcPr>
            <w:tcW w:w="509" w:type="dxa"/>
            <w:vAlign w:val="bottom"/>
          </w:tcPr>
          <w:p w14:paraId="4F090DCB" w14:textId="54EA4D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9631451" w14:textId="2A8BAB9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90F2CA9" w14:textId="28D3D4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63122F1" w14:textId="2C19471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6163F56"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E887A2A"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04C398B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EC771AF"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453D5A1E" w14:textId="77777777" w:rsidTr="00EF4034">
        <w:trPr>
          <w:jc w:val="center"/>
        </w:trPr>
        <w:tc>
          <w:tcPr>
            <w:tcW w:w="3005" w:type="dxa"/>
            <w:noWrap/>
            <w:vAlign w:val="center"/>
          </w:tcPr>
          <w:p w14:paraId="417DC221"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石油及煤製品製造業</w:t>
            </w:r>
          </w:p>
        </w:tc>
        <w:tc>
          <w:tcPr>
            <w:tcW w:w="509" w:type="dxa"/>
            <w:vAlign w:val="bottom"/>
          </w:tcPr>
          <w:p w14:paraId="108D55CA" w14:textId="78CF778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1920EC25" w14:textId="6168D1C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F0FFF0A" w14:textId="7A32C1F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43B7F3EE" w14:textId="3C05815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315CE60"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69AF557"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1C2FAD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201E4B5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21FF529" w14:textId="77777777" w:rsidTr="00EF4034">
        <w:trPr>
          <w:jc w:val="center"/>
        </w:trPr>
        <w:tc>
          <w:tcPr>
            <w:tcW w:w="3005" w:type="dxa"/>
            <w:noWrap/>
            <w:vAlign w:val="center"/>
          </w:tcPr>
          <w:p w14:paraId="5DB700F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化學材料製造業</w:t>
            </w:r>
          </w:p>
        </w:tc>
        <w:tc>
          <w:tcPr>
            <w:tcW w:w="509" w:type="dxa"/>
            <w:vAlign w:val="bottom"/>
          </w:tcPr>
          <w:p w14:paraId="50AE1725" w14:textId="020586CC"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79" w:type="dxa"/>
            <w:vAlign w:val="bottom"/>
          </w:tcPr>
          <w:p w14:paraId="41BABE7B" w14:textId="086C498B"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342A5EEF" w14:textId="3F52D2B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888C007" w14:textId="7575EFF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13BB825"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B1410A0"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0BCE91E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EC04B9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8B2D321" w14:textId="77777777" w:rsidTr="00EF4034">
        <w:trPr>
          <w:jc w:val="center"/>
        </w:trPr>
        <w:tc>
          <w:tcPr>
            <w:tcW w:w="3005" w:type="dxa"/>
            <w:noWrap/>
            <w:vAlign w:val="center"/>
          </w:tcPr>
          <w:p w14:paraId="1F0CE68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化學製品製造業</w:t>
            </w:r>
          </w:p>
        </w:tc>
        <w:tc>
          <w:tcPr>
            <w:tcW w:w="509" w:type="dxa"/>
            <w:vAlign w:val="bottom"/>
          </w:tcPr>
          <w:p w14:paraId="4CF5CC6D" w14:textId="775172B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0CB03F3A" w14:textId="024C966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60764E70" w14:textId="64F8AF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5AC0BA2" w14:textId="085AB69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244723B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832D3F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0FB71F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94F0D0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828565F" w14:textId="77777777" w:rsidTr="00EF4034">
        <w:trPr>
          <w:jc w:val="center"/>
        </w:trPr>
        <w:tc>
          <w:tcPr>
            <w:tcW w:w="3005" w:type="dxa"/>
            <w:noWrap/>
            <w:vAlign w:val="center"/>
          </w:tcPr>
          <w:p w14:paraId="6F5A64D0"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藥品製造業</w:t>
            </w:r>
          </w:p>
        </w:tc>
        <w:tc>
          <w:tcPr>
            <w:tcW w:w="509" w:type="dxa"/>
            <w:vAlign w:val="bottom"/>
          </w:tcPr>
          <w:p w14:paraId="79DA78DE" w14:textId="4BD03D2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4D5BDFD9" w14:textId="2C4ED5B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8A763C5" w14:textId="30A378E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8AB5189" w14:textId="4FBDDF5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F63CDDC"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42DD49A3"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E5ECE7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623029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0DAFF98" w14:textId="77777777" w:rsidTr="00EF4034">
        <w:trPr>
          <w:jc w:val="center"/>
        </w:trPr>
        <w:tc>
          <w:tcPr>
            <w:tcW w:w="3005" w:type="dxa"/>
            <w:noWrap/>
            <w:vAlign w:val="center"/>
          </w:tcPr>
          <w:p w14:paraId="5E862E5C"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橡膠製品製造業</w:t>
            </w:r>
          </w:p>
        </w:tc>
        <w:tc>
          <w:tcPr>
            <w:tcW w:w="509" w:type="dxa"/>
            <w:vAlign w:val="bottom"/>
          </w:tcPr>
          <w:p w14:paraId="5CAD73EF" w14:textId="7288BA7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054582FA" w14:textId="5834B46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6BE5A8E" w14:textId="5A1895A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FA4DA18" w14:textId="5515252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24FA2C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423D6B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7DF166C6"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100A587"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70CA917" w14:textId="77777777" w:rsidTr="00EF4034">
        <w:trPr>
          <w:jc w:val="center"/>
        </w:trPr>
        <w:tc>
          <w:tcPr>
            <w:tcW w:w="3005" w:type="dxa"/>
            <w:noWrap/>
            <w:vAlign w:val="center"/>
          </w:tcPr>
          <w:p w14:paraId="6C8C0BA2"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塑膠製品製造業</w:t>
            </w:r>
          </w:p>
        </w:tc>
        <w:tc>
          <w:tcPr>
            <w:tcW w:w="509" w:type="dxa"/>
            <w:vAlign w:val="bottom"/>
          </w:tcPr>
          <w:p w14:paraId="53A74681" w14:textId="26BC1AF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5348A372" w14:textId="072EA19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24B32B6D" w14:textId="5452FF5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895B45E" w14:textId="13520E9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72351D5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AB460D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74F4BD4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C0F03A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30191A14" w14:textId="77777777" w:rsidTr="00EF4034">
        <w:trPr>
          <w:jc w:val="center"/>
        </w:trPr>
        <w:tc>
          <w:tcPr>
            <w:tcW w:w="3005" w:type="dxa"/>
            <w:noWrap/>
            <w:vAlign w:val="center"/>
          </w:tcPr>
          <w:p w14:paraId="5BBF9578"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非金屬礦物製品製造業</w:t>
            </w:r>
          </w:p>
        </w:tc>
        <w:tc>
          <w:tcPr>
            <w:tcW w:w="509" w:type="dxa"/>
            <w:vAlign w:val="bottom"/>
          </w:tcPr>
          <w:p w14:paraId="5FD60CAF" w14:textId="0109B73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31B18B96" w14:textId="054976CE"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0344D68F" w14:textId="68B6BEB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2E7CFFE" w14:textId="4691F33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22304E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48053FA"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A228145"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8C60777"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7A3A7CC0" w14:textId="77777777" w:rsidTr="00EF4034">
        <w:trPr>
          <w:jc w:val="center"/>
        </w:trPr>
        <w:tc>
          <w:tcPr>
            <w:tcW w:w="3005" w:type="dxa"/>
            <w:noWrap/>
            <w:vAlign w:val="center"/>
          </w:tcPr>
          <w:p w14:paraId="4E0A2D6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基本金屬製造業</w:t>
            </w:r>
          </w:p>
        </w:tc>
        <w:tc>
          <w:tcPr>
            <w:tcW w:w="509" w:type="dxa"/>
            <w:vAlign w:val="bottom"/>
          </w:tcPr>
          <w:p w14:paraId="777DCFB1" w14:textId="5CB5522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3095A75F" w14:textId="7101EEB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7842BAE7" w14:textId="3148E2C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309367E" w14:textId="793A58C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37C3BF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01460E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8D7057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2BF8935F"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D725AB4" w14:textId="77777777" w:rsidTr="00EF4034">
        <w:trPr>
          <w:jc w:val="center"/>
        </w:trPr>
        <w:tc>
          <w:tcPr>
            <w:tcW w:w="3005" w:type="dxa"/>
            <w:noWrap/>
            <w:vAlign w:val="center"/>
          </w:tcPr>
          <w:p w14:paraId="30D0B867"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金屬製品製造業</w:t>
            </w:r>
          </w:p>
        </w:tc>
        <w:tc>
          <w:tcPr>
            <w:tcW w:w="509" w:type="dxa"/>
            <w:vAlign w:val="bottom"/>
          </w:tcPr>
          <w:p w14:paraId="523F1B69" w14:textId="5CA67B2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5A0B7CBC" w14:textId="46870B4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05BD203A" w14:textId="2945F1D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438A0213" w14:textId="2477F05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207E64C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2BEDD46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5DFA5BA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89A95D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B4207DA" w14:textId="77777777" w:rsidTr="00EF4034">
        <w:trPr>
          <w:jc w:val="center"/>
        </w:trPr>
        <w:tc>
          <w:tcPr>
            <w:tcW w:w="3005" w:type="dxa"/>
            <w:noWrap/>
            <w:vAlign w:val="center"/>
          </w:tcPr>
          <w:p w14:paraId="770E74D1"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電子零組件製造業</w:t>
            </w:r>
          </w:p>
        </w:tc>
        <w:tc>
          <w:tcPr>
            <w:tcW w:w="509" w:type="dxa"/>
            <w:vAlign w:val="bottom"/>
          </w:tcPr>
          <w:p w14:paraId="00A4766F" w14:textId="23FB0400"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79" w:type="dxa"/>
            <w:vAlign w:val="bottom"/>
          </w:tcPr>
          <w:p w14:paraId="40602138" w14:textId="62DEDC62"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42E73138" w14:textId="5CF94FC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3A580869" w14:textId="41C4477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E47808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81AB9D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457940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1ED6387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915C745" w14:textId="77777777" w:rsidTr="00EF4034">
        <w:trPr>
          <w:jc w:val="center"/>
        </w:trPr>
        <w:tc>
          <w:tcPr>
            <w:tcW w:w="3005" w:type="dxa"/>
            <w:noWrap/>
            <w:vAlign w:val="center"/>
          </w:tcPr>
          <w:p w14:paraId="4F33F403"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電腦、電子產品及光學製品製造業</w:t>
            </w:r>
          </w:p>
        </w:tc>
        <w:tc>
          <w:tcPr>
            <w:tcW w:w="509" w:type="dxa"/>
            <w:vAlign w:val="bottom"/>
          </w:tcPr>
          <w:p w14:paraId="1724EB50" w14:textId="5956B0A6"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79" w:type="dxa"/>
            <w:vAlign w:val="bottom"/>
          </w:tcPr>
          <w:p w14:paraId="7E6415D4" w14:textId="0B092993"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15,867</w:t>
            </w:r>
          </w:p>
        </w:tc>
        <w:tc>
          <w:tcPr>
            <w:tcW w:w="549" w:type="dxa"/>
            <w:vAlign w:val="bottom"/>
          </w:tcPr>
          <w:p w14:paraId="60A667F1" w14:textId="60E79529"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1</w:t>
            </w:r>
          </w:p>
        </w:tc>
        <w:tc>
          <w:tcPr>
            <w:tcW w:w="840" w:type="dxa"/>
            <w:vAlign w:val="bottom"/>
          </w:tcPr>
          <w:p w14:paraId="6AEE610A" w14:textId="7DF6F13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15,867</w:t>
            </w:r>
          </w:p>
        </w:tc>
        <w:tc>
          <w:tcPr>
            <w:tcW w:w="483" w:type="dxa"/>
            <w:vAlign w:val="center"/>
          </w:tcPr>
          <w:p w14:paraId="560DAA5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54C2F5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6C1A3E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DB9B9B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4BE4A59A" w14:textId="77777777" w:rsidTr="00EF4034">
        <w:trPr>
          <w:jc w:val="center"/>
        </w:trPr>
        <w:tc>
          <w:tcPr>
            <w:tcW w:w="3005" w:type="dxa"/>
            <w:noWrap/>
            <w:vAlign w:val="center"/>
          </w:tcPr>
          <w:p w14:paraId="738A613A"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電力設備製造業</w:t>
            </w:r>
          </w:p>
        </w:tc>
        <w:tc>
          <w:tcPr>
            <w:tcW w:w="509" w:type="dxa"/>
            <w:vAlign w:val="bottom"/>
          </w:tcPr>
          <w:p w14:paraId="1EC0F2FF" w14:textId="25D52A4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6B36DCF4" w14:textId="4BF9D88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32C75EF3" w14:textId="75E4F31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5924FBE" w14:textId="387BB28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790A0017"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0FB26AEB"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4ABC76E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B29C12D"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038BA1F" w14:textId="77777777" w:rsidTr="00EF4034">
        <w:trPr>
          <w:jc w:val="center"/>
        </w:trPr>
        <w:tc>
          <w:tcPr>
            <w:tcW w:w="3005" w:type="dxa"/>
            <w:noWrap/>
            <w:vAlign w:val="center"/>
          </w:tcPr>
          <w:p w14:paraId="1DB1DF03"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機械設備製造業</w:t>
            </w:r>
          </w:p>
        </w:tc>
        <w:tc>
          <w:tcPr>
            <w:tcW w:w="509" w:type="dxa"/>
            <w:vAlign w:val="bottom"/>
          </w:tcPr>
          <w:p w14:paraId="4BC5364E" w14:textId="1F58339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67C11B5C" w14:textId="197A0D9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76438E22" w14:textId="5993EBA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18B095E8" w14:textId="2743F5D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97399C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2E05A56"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3F681A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2D92A4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8C6700F" w14:textId="77777777" w:rsidTr="00EF4034">
        <w:trPr>
          <w:jc w:val="center"/>
        </w:trPr>
        <w:tc>
          <w:tcPr>
            <w:tcW w:w="3005" w:type="dxa"/>
            <w:noWrap/>
            <w:vAlign w:val="center"/>
          </w:tcPr>
          <w:p w14:paraId="3B48EB30"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汽車及其零件製造業</w:t>
            </w:r>
          </w:p>
        </w:tc>
        <w:tc>
          <w:tcPr>
            <w:tcW w:w="509" w:type="dxa"/>
            <w:vAlign w:val="bottom"/>
          </w:tcPr>
          <w:p w14:paraId="7773658E" w14:textId="61CBDB0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10BDF9D" w14:textId="4B9D6DA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F8E5A95" w14:textId="67CB06E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7335EA15" w14:textId="10DA43F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76620D4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2AA555E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3DD86C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487CCBF"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72B01A94" w14:textId="77777777" w:rsidTr="00EF4034">
        <w:trPr>
          <w:jc w:val="center"/>
        </w:trPr>
        <w:tc>
          <w:tcPr>
            <w:tcW w:w="3005" w:type="dxa"/>
            <w:noWrap/>
            <w:vAlign w:val="center"/>
          </w:tcPr>
          <w:p w14:paraId="1FC5E3E4"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其他運輸工具製造業</w:t>
            </w:r>
          </w:p>
        </w:tc>
        <w:tc>
          <w:tcPr>
            <w:tcW w:w="509" w:type="dxa"/>
            <w:vAlign w:val="bottom"/>
          </w:tcPr>
          <w:p w14:paraId="05C45FA6" w14:textId="5FF14C99"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79" w:type="dxa"/>
            <w:vAlign w:val="bottom"/>
          </w:tcPr>
          <w:p w14:paraId="59961129" w14:textId="790B004B"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6D1D3206" w14:textId="248C061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1415121C" w14:textId="046556C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7646E4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2E8474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1404522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4D1763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65E03DE" w14:textId="77777777" w:rsidTr="00EF4034">
        <w:trPr>
          <w:jc w:val="center"/>
        </w:trPr>
        <w:tc>
          <w:tcPr>
            <w:tcW w:w="3005" w:type="dxa"/>
            <w:noWrap/>
            <w:vAlign w:val="center"/>
          </w:tcPr>
          <w:p w14:paraId="68F8855E"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家具製造業</w:t>
            </w:r>
          </w:p>
        </w:tc>
        <w:tc>
          <w:tcPr>
            <w:tcW w:w="509" w:type="dxa"/>
            <w:vAlign w:val="bottom"/>
          </w:tcPr>
          <w:p w14:paraId="21214CAE" w14:textId="337243F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15876769" w14:textId="2DB21BA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0696E377" w14:textId="2618B5A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65A1082C" w14:textId="528CDDC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6DC365C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C25B0A1"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4CF6090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15C5F53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E477B4F" w14:textId="77777777" w:rsidTr="00EF4034">
        <w:trPr>
          <w:jc w:val="center"/>
        </w:trPr>
        <w:tc>
          <w:tcPr>
            <w:tcW w:w="3005" w:type="dxa"/>
            <w:noWrap/>
            <w:vAlign w:val="center"/>
          </w:tcPr>
          <w:p w14:paraId="3FC74C44"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 xml:space="preserve">　其他製造業</w:t>
            </w:r>
          </w:p>
        </w:tc>
        <w:tc>
          <w:tcPr>
            <w:tcW w:w="509" w:type="dxa"/>
            <w:vAlign w:val="bottom"/>
          </w:tcPr>
          <w:p w14:paraId="5BC5A6C4" w14:textId="163FF59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489B93C8" w14:textId="170534F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3812CB0" w14:textId="08AADCA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D9C04EC" w14:textId="2D147BA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575B94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052006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74E67C4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93AC29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5DE42C2E" w14:textId="77777777" w:rsidTr="00EF4034">
        <w:trPr>
          <w:jc w:val="center"/>
        </w:trPr>
        <w:tc>
          <w:tcPr>
            <w:tcW w:w="3005" w:type="dxa"/>
            <w:noWrap/>
            <w:vAlign w:val="center"/>
          </w:tcPr>
          <w:p w14:paraId="475273D8"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 xml:space="preserve">　產業用機械設備維修及安裝業</w:t>
            </w:r>
          </w:p>
        </w:tc>
        <w:tc>
          <w:tcPr>
            <w:tcW w:w="509" w:type="dxa"/>
            <w:vAlign w:val="bottom"/>
          </w:tcPr>
          <w:p w14:paraId="4132FFC2" w14:textId="4036722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5C8A8A98" w14:textId="0FB55DF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9F3D03F" w14:textId="50FEBD0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988D15D" w14:textId="052A41C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0D4936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627E69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73C5A7E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0C698E5"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6C357C4" w14:textId="77777777" w:rsidTr="00EF4034">
        <w:trPr>
          <w:jc w:val="center"/>
        </w:trPr>
        <w:tc>
          <w:tcPr>
            <w:tcW w:w="3005" w:type="dxa"/>
            <w:noWrap/>
            <w:vAlign w:val="center"/>
          </w:tcPr>
          <w:p w14:paraId="157FDA40"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電力及燃氣供應業</w:t>
            </w:r>
          </w:p>
        </w:tc>
        <w:tc>
          <w:tcPr>
            <w:tcW w:w="509" w:type="dxa"/>
            <w:vAlign w:val="bottom"/>
          </w:tcPr>
          <w:p w14:paraId="64E479A7" w14:textId="1A5DBDD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C1BE28C" w14:textId="2F7F247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4CED765" w14:textId="090EAB0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4E2A22EB" w14:textId="09D7DB2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18A7A6C"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78874E0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79C9901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4A91CD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771563A" w14:textId="77777777" w:rsidTr="00EF4034">
        <w:trPr>
          <w:jc w:val="center"/>
        </w:trPr>
        <w:tc>
          <w:tcPr>
            <w:tcW w:w="3005" w:type="dxa"/>
            <w:noWrap/>
            <w:vAlign w:val="center"/>
          </w:tcPr>
          <w:p w14:paraId="2F0ACBE0"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用水供應及污染整治業</w:t>
            </w:r>
          </w:p>
        </w:tc>
        <w:tc>
          <w:tcPr>
            <w:tcW w:w="509" w:type="dxa"/>
            <w:vAlign w:val="bottom"/>
          </w:tcPr>
          <w:p w14:paraId="4C3C29C4" w14:textId="14212AC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3B1B126E" w14:textId="4CA50D7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89ED1B7" w14:textId="5CF95CE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1FE02576" w14:textId="35903EE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7509DA6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160BDC7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601656B0"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4088F61"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EFDB679" w14:textId="77777777" w:rsidTr="00EF4034">
        <w:trPr>
          <w:jc w:val="center"/>
        </w:trPr>
        <w:tc>
          <w:tcPr>
            <w:tcW w:w="3005" w:type="dxa"/>
            <w:noWrap/>
            <w:vAlign w:val="center"/>
          </w:tcPr>
          <w:p w14:paraId="0205CEA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營造業</w:t>
            </w:r>
          </w:p>
        </w:tc>
        <w:tc>
          <w:tcPr>
            <w:tcW w:w="509" w:type="dxa"/>
            <w:vAlign w:val="bottom"/>
          </w:tcPr>
          <w:p w14:paraId="33D6BA5C" w14:textId="1C6DB32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4FB82A66" w14:textId="23391ED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673F66C4" w14:textId="2CC39DB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65653A2" w14:textId="7D7F680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38D32CF1"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186FF125"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1982D8E2"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4BC711A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6BD4002" w14:textId="77777777" w:rsidTr="00EF4034">
        <w:trPr>
          <w:jc w:val="center"/>
        </w:trPr>
        <w:tc>
          <w:tcPr>
            <w:tcW w:w="3005" w:type="dxa"/>
            <w:noWrap/>
            <w:vAlign w:val="center"/>
          </w:tcPr>
          <w:p w14:paraId="564E0244"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批發及零售業</w:t>
            </w:r>
          </w:p>
        </w:tc>
        <w:tc>
          <w:tcPr>
            <w:tcW w:w="509" w:type="dxa"/>
            <w:vAlign w:val="bottom"/>
          </w:tcPr>
          <w:p w14:paraId="09B9E165" w14:textId="7CFBC3B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3B088861" w14:textId="5C8B8D52"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5164BCEA" w14:textId="54B791BF"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40" w:type="dxa"/>
            <w:vAlign w:val="bottom"/>
          </w:tcPr>
          <w:p w14:paraId="20B04862" w14:textId="5A24F26C"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483" w:type="dxa"/>
            <w:vAlign w:val="center"/>
          </w:tcPr>
          <w:p w14:paraId="25D5963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0DF19CAC"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0914254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4E7413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0412C266" w14:textId="77777777" w:rsidTr="00EF4034">
        <w:trPr>
          <w:jc w:val="center"/>
        </w:trPr>
        <w:tc>
          <w:tcPr>
            <w:tcW w:w="3005" w:type="dxa"/>
            <w:noWrap/>
            <w:vAlign w:val="center"/>
          </w:tcPr>
          <w:p w14:paraId="754D5794"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運輸及倉儲業</w:t>
            </w:r>
          </w:p>
        </w:tc>
        <w:tc>
          <w:tcPr>
            <w:tcW w:w="509" w:type="dxa"/>
            <w:vAlign w:val="bottom"/>
          </w:tcPr>
          <w:p w14:paraId="3325B437" w14:textId="152E5B1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487F6797" w14:textId="3CA8999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AB5DBE1" w14:textId="61D4381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DC12048" w14:textId="2ABF8AE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45001FF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30D6BD8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39313DA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118160D"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5188941F" w14:textId="77777777" w:rsidTr="00EF4034">
        <w:trPr>
          <w:jc w:val="center"/>
        </w:trPr>
        <w:tc>
          <w:tcPr>
            <w:tcW w:w="3005" w:type="dxa"/>
            <w:noWrap/>
            <w:vAlign w:val="center"/>
          </w:tcPr>
          <w:p w14:paraId="5EB87614"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住宿及餐飲業</w:t>
            </w:r>
          </w:p>
        </w:tc>
        <w:tc>
          <w:tcPr>
            <w:tcW w:w="509" w:type="dxa"/>
            <w:vAlign w:val="bottom"/>
          </w:tcPr>
          <w:p w14:paraId="6596D1DA" w14:textId="56F815E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65FD8A4F" w14:textId="2438C6A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AAFEB0A" w14:textId="0ABE6E2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9D8BF84" w14:textId="601B0CD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6B37FF7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E509A9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5547D11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F2D8D0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1018C87" w14:textId="77777777" w:rsidTr="00EF4034">
        <w:trPr>
          <w:jc w:val="center"/>
        </w:trPr>
        <w:tc>
          <w:tcPr>
            <w:tcW w:w="3005" w:type="dxa"/>
            <w:noWrap/>
            <w:vAlign w:val="center"/>
          </w:tcPr>
          <w:p w14:paraId="7FA73AC8"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lang w:eastAsia="zh-TW"/>
              </w:rPr>
              <w:t>出版影音</w:t>
            </w:r>
            <w:r w:rsidRPr="00767B2C">
              <w:rPr>
                <w:sz w:val="18"/>
                <w:szCs w:val="18"/>
              </w:rPr>
              <w:t>及通訊傳播業</w:t>
            </w:r>
          </w:p>
        </w:tc>
        <w:tc>
          <w:tcPr>
            <w:tcW w:w="509" w:type="dxa"/>
            <w:vAlign w:val="bottom"/>
          </w:tcPr>
          <w:p w14:paraId="4D86FC79" w14:textId="5508490C"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879" w:type="dxa"/>
            <w:vAlign w:val="bottom"/>
          </w:tcPr>
          <w:p w14:paraId="4E908480" w14:textId="76B5BB13"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549" w:type="dxa"/>
            <w:vAlign w:val="bottom"/>
          </w:tcPr>
          <w:p w14:paraId="1937F479" w14:textId="68C1A69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12AA94DC" w14:textId="68F2019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351D79AA"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46D13C0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63F7FCF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BB1045F"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38D98CEE" w14:textId="77777777" w:rsidTr="00EF4034">
        <w:trPr>
          <w:jc w:val="center"/>
        </w:trPr>
        <w:tc>
          <w:tcPr>
            <w:tcW w:w="3005" w:type="dxa"/>
            <w:noWrap/>
            <w:vAlign w:val="center"/>
          </w:tcPr>
          <w:p w14:paraId="0378CC9F"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金融及保險業</w:t>
            </w:r>
          </w:p>
        </w:tc>
        <w:tc>
          <w:tcPr>
            <w:tcW w:w="509" w:type="dxa"/>
            <w:vAlign w:val="bottom"/>
          </w:tcPr>
          <w:p w14:paraId="4C4E9E5E" w14:textId="2AB134A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7F1E553C" w14:textId="1AB99C3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49B8DDE0" w14:textId="17D8E43A"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424B69C" w14:textId="151EBBD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F7E6F8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5088E38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E8EBF2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35487C69"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7B32A65C" w14:textId="77777777" w:rsidTr="00EF4034">
        <w:trPr>
          <w:jc w:val="center"/>
        </w:trPr>
        <w:tc>
          <w:tcPr>
            <w:tcW w:w="3005" w:type="dxa"/>
            <w:noWrap/>
            <w:vAlign w:val="center"/>
          </w:tcPr>
          <w:p w14:paraId="0D005690"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不動產業</w:t>
            </w:r>
          </w:p>
        </w:tc>
        <w:tc>
          <w:tcPr>
            <w:tcW w:w="509" w:type="dxa"/>
            <w:vAlign w:val="bottom"/>
          </w:tcPr>
          <w:p w14:paraId="61058C75" w14:textId="75BD9F4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CEA3C8C" w14:textId="1BE61D0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31218ABF" w14:textId="1C5393C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6ED48A97" w14:textId="00A6F18D"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6AD5AE73"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22926BB0"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663A06C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B237B00"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21F35C50" w14:textId="77777777" w:rsidTr="00EF4034">
        <w:trPr>
          <w:jc w:val="center"/>
        </w:trPr>
        <w:tc>
          <w:tcPr>
            <w:tcW w:w="3005" w:type="dxa"/>
            <w:noWrap/>
            <w:vAlign w:val="center"/>
          </w:tcPr>
          <w:p w14:paraId="6124FED2"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專業、科學及技術服務業</w:t>
            </w:r>
          </w:p>
        </w:tc>
        <w:tc>
          <w:tcPr>
            <w:tcW w:w="509" w:type="dxa"/>
            <w:vAlign w:val="bottom"/>
          </w:tcPr>
          <w:p w14:paraId="6350B19A" w14:textId="04B9E76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29BA4FB1" w14:textId="797D4E1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6B8FFE9B" w14:textId="100089A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E278130" w14:textId="39F87DF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C93D21A"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DEFE3BE"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700E7F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68D0810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513C1191" w14:textId="77777777" w:rsidTr="00EF4034">
        <w:trPr>
          <w:jc w:val="center"/>
        </w:trPr>
        <w:tc>
          <w:tcPr>
            <w:tcW w:w="3005" w:type="dxa"/>
            <w:noWrap/>
            <w:vAlign w:val="center"/>
          </w:tcPr>
          <w:p w14:paraId="10293053"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支援服務業</w:t>
            </w:r>
          </w:p>
        </w:tc>
        <w:tc>
          <w:tcPr>
            <w:tcW w:w="509" w:type="dxa"/>
            <w:vAlign w:val="bottom"/>
          </w:tcPr>
          <w:p w14:paraId="172F89AA" w14:textId="4F8B452B"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15C10A5D" w14:textId="0E3C9BA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29B74FD4" w14:textId="1638FF61"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787E3AC6" w14:textId="4A8A580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1DA1B811"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01F1A7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24486E6D"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09C121D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6A2A4D4F" w14:textId="77777777" w:rsidTr="00EF4034">
        <w:trPr>
          <w:jc w:val="center"/>
        </w:trPr>
        <w:tc>
          <w:tcPr>
            <w:tcW w:w="3005" w:type="dxa"/>
            <w:noWrap/>
            <w:vAlign w:val="center"/>
          </w:tcPr>
          <w:p w14:paraId="087AC710"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公共行政及國防；強制性社會安全</w:t>
            </w:r>
          </w:p>
        </w:tc>
        <w:tc>
          <w:tcPr>
            <w:tcW w:w="509" w:type="dxa"/>
            <w:vAlign w:val="bottom"/>
          </w:tcPr>
          <w:p w14:paraId="69336D0D" w14:textId="4259922E"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74EB8D6C" w14:textId="08C4A232"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0B9D5230" w14:textId="4FE632A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2D66A8C5" w14:textId="165391A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6656349"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0A9EB992"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0641C58C"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2444457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16DA88CD" w14:textId="77777777" w:rsidTr="00EF4034">
        <w:trPr>
          <w:jc w:val="center"/>
        </w:trPr>
        <w:tc>
          <w:tcPr>
            <w:tcW w:w="3005" w:type="dxa"/>
            <w:noWrap/>
            <w:vAlign w:val="center"/>
          </w:tcPr>
          <w:p w14:paraId="73E4B06E"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教育服務業</w:t>
            </w:r>
          </w:p>
        </w:tc>
        <w:tc>
          <w:tcPr>
            <w:tcW w:w="509" w:type="dxa"/>
            <w:vAlign w:val="bottom"/>
          </w:tcPr>
          <w:p w14:paraId="275158E9" w14:textId="5F73309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76CC9A2A" w14:textId="7E4B24F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22432DF4" w14:textId="1AE1CDF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0646A450" w14:textId="250A383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5F1A4D27"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0F0EC4E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44A5D0A7"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2842699E"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3F2A62F4" w14:textId="77777777" w:rsidTr="00EF4034">
        <w:trPr>
          <w:jc w:val="center"/>
        </w:trPr>
        <w:tc>
          <w:tcPr>
            <w:tcW w:w="3005" w:type="dxa"/>
            <w:noWrap/>
            <w:vAlign w:val="center"/>
          </w:tcPr>
          <w:p w14:paraId="58BECF00"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醫療保健及社會工作服務業</w:t>
            </w:r>
          </w:p>
        </w:tc>
        <w:tc>
          <w:tcPr>
            <w:tcW w:w="509" w:type="dxa"/>
            <w:vAlign w:val="bottom"/>
          </w:tcPr>
          <w:p w14:paraId="2B182B7C" w14:textId="4DDE236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594910E2" w14:textId="630A087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631989F6" w14:textId="771FD0B0"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65CE96BB" w14:textId="04EB29AD" w:rsidR="004B2420" w:rsidRPr="00767B2C" w:rsidRDefault="004B2420" w:rsidP="00A07394">
            <w:pPr>
              <w:snapToGrid w:val="0"/>
              <w:spacing w:line="226" w:lineRule="exact"/>
              <w:ind w:firstLineChars="0" w:firstLine="0"/>
              <w:jc w:val="right"/>
              <w:rPr>
                <w:sz w:val="18"/>
                <w:szCs w:val="18"/>
                <w:lang w:eastAsia="zh-TW"/>
              </w:rPr>
            </w:pPr>
            <w:r w:rsidRPr="00767B2C">
              <w:rPr>
                <w:rFonts w:cs="Calibri" w:hint="eastAsia"/>
                <w:sz w:val="16"/>
                <w:szCs w:val="16"/>
              </w:rPr>
              <w:t>0</w:t>
            </w:r>
          </w:p>
        </w:tc>
        <w:tc>
          <w:tcPr>
            <w:tcW w:w="483" w:type="dxa"/>
            <w:vAlign w:val="center"/>
          </w:tcPr>
          <w:p w14:paraId="41796125"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6890A0C8"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20</w:t>
            </w:r>
          </w:p>
        </w:tc>
        <w:tc>
          <w:tcPr>
            <w:tcW w:w="512" w:type="dxa"/>
            <w:noWrap/>
            <w:vAlign w:val="center"/>
          </w:tcPr>
          <w:p w14:paraId="0F74F86B"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156AD998"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58E04B6C" w14:textId="77777777" w:rsidTr="00EF4034">
        <w:trPr>
          <w:jc w:val="center"/>
        </w:trPr>
        <w:tc>
          <w:tcPr>
            <w:tcW w:w="3005" w:type="dxa"/>
            <w:noWrap/>
            <w:vAlign w:val="center"/>
          </w:tcPr>
          <w:p w14:paraId="5822F019" w14:textId="77777777" w:rsidR="004B2420" w:rsidRPr="00767B2C" w:rsidRDefault="004B2420" w:rsidP="00A07394">
            <w:pPr>
              <w:widowControl/>
              <w:snapToGrid w:val="0"/>
              <w:spacing w:line="226" w:lineRule="exact"/>
              <w:ind w:firstLineChars="0" w:firstLine="0"/>
              <w:rPr>
                <w:sz w:val="18"/>
                <w:szCs w:val="18"/>
                <w:lang w:eastAsia="zh-TW"/>
              </w:rPr>
            </w:pPr>
            <w:r w:rsidRPr="00767B2C">
              <w:rPr>
                <w:sz w:val="18"/>
                <w:szCs w:val="18"/>
                <w:lang w:eastAsia="zh-TW"/>
              </w:rPr>
              <w:t>藝術、娛樂及休閒服務業</w:t>
            </w:r>
          </w:p>
        </w:tc>
        <w:tc>
          <w:tcPr>
            <w:tcW w:w="509" w:type="dxa"/>
            <w:vAlign w:val="bottom"/>
          </w:tcPr>
          <w:p w14:paraId="4F61D788" w14:textId="32A4AD34"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77965E2F" w14:textId="6A58F3DF"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5EA832D9" w14:textId="421A91BC"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75B39FBF" w14:textId="40D4CDC3"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07045854"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4CBD3E3F"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1309C56A"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78E734C4"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r w:rsidR="005C12AB" w:rsidRPr="00767B2C" w14:paraId="70D0DC26" w14:textId="77777777" w:rsidTr="00EF4034">
        <w:trPr>
          <w:jc w:val="center"/>
        </w:trPr>
        <w:tc>
          <w:tcPr>
            <w:tcW w:w="3005" w:type="dxa"/>
            <w:noWrap/>
            <w:vAlign w:val="center"/>
          </w:tcPr>
          <w:p w14:paraId="2FBA509E" w14:textId="77777777" w:rsidR="004B2420" w:rsidRPr="00767B2C" w:rsidRDefault="004B2420" w:rsidP="00A07394">
            <w:pPr>
              <w:widowControl/>
              <w:snapToGrid w:val="0"/>
              <w:spacing w:line="226" w:lineRule="exact"/>
              <w:ind w:firstLineChars="0" w:firstLine="0"/>
              <w:rPr>
                <w:sz w:val="18"/>
                <w:szCs w:val="18"/>
              </w:rPr>
            </w:pPr>
            <w:r w:rsidRPr="00767B2C">
              <w:rPr>
                <w:sz w:val="18"/>
                <w:szCs w:val="18"/>
              </w:rPr>
              <w:t>其他服務業</w:t>
            </w:r>
          </w:p>
        </w:tc>
        <w:tc>
          <w:tcPr>
            <w:tcW w:w="509" w:type="dxa"/>
            <w:vAlign w:val="bottom"/>
          </w:tcPr>
          <w:p w14:paraId="19B383D5" w14:textId="570BF9E9"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79" w:type="dxa"/>
            <w:vAlign w:val="bottom"/>
          </w:tcPr>
          <w:p w14:paraId="16D55255" w14:textId="09F80E46"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549" w:type="dxa"/>
            <w:vAlign w:val="bottom"/>
          </w:tcPr>
          <w:p w14:paraId="10C43317" w14:textId="2B13E035"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840" w:type="dxa"/>
            <w:vAlign w:val="bottom"/>
          </w:tcPr>
          <w:p w14:paraId="51E8B346" w14:textId="23EF4998"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6"/>
                <w:szCs w:val="16"/>
              </w:rPr>
              <w:t>0</w:t>
            </w:r>
          </w:p>
        </w:tc>
        <w:tc>
          <w:tcPr>
            <w:tcW w:w="483" w:type="dxa"/>
            <w:vAlign w:val="center"/>
          </w:tcPr>
          <w:p w14:paraId="67326DED"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906" w:type="dxa"/>
            <w:vAlign w:val="center"/>
          </w:tcPr>
          <w:p w14:paraId="14B013B6" w14:textId="77777777" w:rsidR="004B2420" w:rsidRPr="00767B2C" w:rsidRDefault="004B2420" w:rsidP="00A07394">
            <w:pPr>
              <w:snapToGrid w:val="0"/>
              <w:spacing w:line="226" w:lineRule="exact"/>
              <w:ind w:firstLineChars="0" w:firstLine="0"/>
              <w:jc w:val="right"/>
              <w:rPr>
                <w:sz w:val="18"/>
                <w:szCs w:val="18"/>
              </w:rPr>
            </w:pPr>
            <w:r w:rsidRPr="00767B2C">
              <w:rPr>
                <w:rFonts w:cs="Calibri" w:hint="eastAsia"/>
                <w:sz w:val="18"/>
                <w:szCs w:val="18"/>
              </w:rPr>
              <w:t>0</w:t>
            </w:r>
          </w:p>
        </w:tc>
        <w:tc>
          <w:tcPr>
            <w:tcW w:w="512" w:type="dxa"/>
            <w:noWrap/>
            <w:vAlign w:val="center"/>
          </w:tcPr>
          <w:p w14:paraId="41F0F53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c>
          <w:tcPr>
            <w:tcW w:w="877" w:type="dxa"/>
            <w:vAlign w:val="center"/>
          </w:tcPr>
          <w:p w14:paraId="53FB7553" w14:textId="77777777" w:rsidR="004B2420" w:rsidRPr="00767B2C" w:rsidRDefault="004B2420" w:rsidP="00A07394">
            <w:pPr>
              <w:snapToGrid w:val="0"/>
              <w:spacing w:line="226" w:lineRule="exact"/>
              <w:ind w:firstLineChars="0" w:firstLine="0"/>
              <w:jc w:val="right"/>
              <w:rPr>
                <w:sz w:val="18"/>
                <w:szCs w:val="18"/>
              </w:rPr>
            </w:pPr>
            <w:r w:rsidRPr="00767B2C">
              <w:rPr>
                <w:sz w:val="18"/>
                <w:szCs w:val="18"/>
              </w:rPr>
              <w:t xml:space="preserve">0 </w:t>
            </w:r>
          </w:p>
        </w:tc>
      </w:tr>
    </w:tbl>
    <w:p w14:paraId="179A8655" w14:textId="0DA0C110" w:rsidR="00A07394" w:rsidRPr="00767B2C" w:rsidRDefault="00A07394" w:rsidP="00A07394">
      <w:pPr>
        <w:widowControl/>
        <w:snapToGrid w:val="0"/>
        <w:spacing w:line="220" w:lineRule="exact"/>
        <w:ind w:firstLineChars="0" w:firstLine="0"/>
        <w:rPr>
          <w:rFonts w:eastAsia="華康粗圓體"/>
          <w:sz w:val="32"/>
          <w:szCs w:val="32"/>
          <w:lang w:eastAsia="zh-TW"/>
        </w:rPr>
      </w:pPr>
      <w:r w:rsidRPr="00767B2C">
        <w:rPr>
          <w:rFonts w:hint="eastAsia"/>
          <w:kern w:val="0"/>
          <w:sz w:val="18"/>
          <w:szCs w:val="18"/>
          <w:lang w:eastAsia="zh-TW"/>
        </w:rPr>
        <w:t>資料來源：經濟部投資審議司</w:t>
      </w:r>
    </w:p>
    <w:p w14:paraId="6AEA261E" w14:textId="5AB5DB09" w:rsidR="00A822E6" w:rsidRPr="00767B2C" w:rsidRDefault="00A822E6" w:rsidP="008C189D">
      <w:pPr>
        <w:pStyle w:val="a3"/>
        <w:pageBreakBefore/>
        <w:spacing w:before="514" w:after="771"/>
        <w:rPr>
          <w:lang w:eastAsia="zh-TW"/>
        </w:rPr>
      </w:pPr>
      <w:bookmarkStart w:id="18" w:name="_Toc204723496"/>
      <w:r w:rsidRPr="00767B2C">
        <w:rPr>
          <w:rFonts w:hint="eastAsia"/>
          <w:lang w:eastAsia="zh-TW"/>
        </w:rPr>
        <w:t>附錄五　其他重要資料</w:t>
      </w:r>
      <w:bookmarkEnd w:id="18"/>
    </w:p>
    <w:p w14:paraId="751129B8" w14:textId="77777777" w:rsidR="0037237C" w:rsidRPr="00767B2C" w:rsidRDefault="0037237C" w:rsidP="0037237C">
      <w:pPr>
        <w:ind w:firstLineChars="0" w:firstLine="0"/>
      </w:pPr>
      <w:r w:rsidRPr="00767B2C">
        <w:t xml:space="preserve">⊙Business Finland  </w:t>
      </w:r>
    </w:p>
    <w:p w14:paraId="2E7A744D" w14:textId="77777777" w:rsidR="0037237C" w:rsidRPr="00767B2C" w:rsidRDefault="0037237C" w:rsidP="0037237C">
      <w:pPr>
        <w:ind w:leftChars="106" w:left="250" w:firstLineChars="0" w:firstLine="0"/>
      </w:pPr>
      <w:r w:rsidRPr="00767B2C">
        <w:t>Porkkalankatu 1, 00181 Helsinki, Finland</w:t>
      </w:r>
    </w:p>
    <w:p w14:paraId="2ACC7C93" w14:textId="77777777" w:rsidR="0037237C" w:rsidRPr="00767B2C" w:rsidRDefault="0037237C" w:rsidP="0037237C">
      <w:pPr>
        <w:ind w:leftChars="106" w:left="250" w:firstLineChars="0" w:firstLine="0"/>
      </w:pPr>
      <w:r w:rsidRPr="00767B2C">
        <w:t>Tel: +358-29-50 55000</w:t>
      </w:r>
    </w:p>
    <w:p w14:paraId="01D3DBA3" w14:textId="77777777" w:rsidR="0037237C" w:rsidRPr="00767B2C" w:rsidRDefault="0037237C" w:rsidP="0037237C">
      <w:pPr>
        <w:ind w:leftChars="106" w:left="250" w:firstLineChars="0" w:firstLine="0"/>
      </w:pPr>
      <w:r w:rsidRPr="00767B2C">
        <w:t>Website: https://www.businessfinland.fi/</w:t>
      </w:r>
    </w:p>
    <w:p w14:paraId="379DB396" w14:textId="2468F324" w:rsidR="0037237C" w:rsidRPr="00767B2C" w:rsidRDefault="0037237C" w:rsidP="0037237C">
      <w:pPr>
        <w:ind w:firstLineChars="0" w:firstLine="0"/>
      </w:pPr>
      <w:r w:rsidRPr="00767B2C">
        <w:t>⊙</w:t>
      </w:r>
      <w:r w:rsidRPr="00767B2C">
        <w:t>芬蘭國家統計局（</w:t>
      </w:r>
      <w:r w:rsidRPr="00767B2C">
        <w:t>Statistics Finland</w:t>
      </w:r>
      <w:r w:rsidR="006A3BE8" w:rsidRPr="00767B2C">
        <w:t>）</w:t>
      </w:r>
      <w:hyperlink r:id="rId41" w:history="1">
        <w:r w:rsidRPr="00767B2C">
          <w:t>www.stat.fi</w:t>
        </w:r>
      </w:hyperlink>
    </w:p>
    <w:p w14:paraId="37FF6440" w14:textId="77777777" w:rsidR="0037237C" w:rsidRPr="00767B2C" w:rsidRDefault="0037237C" w:rsidP="0037237C">
      <w:pPr>
        <w:ind w:firstLineChars="0" w:firstLine="0"/>
      </w:pPr>
      <w:r w:rsidRPr="00767B2C">
        <w:t>⊙</w:t>
      </w:r>
      <w:r w:rsidRPr="00767B2C">
        <w:t>芬蘭海關（</w:t>
      </w:r>
      <w:r w:rsidRPr="00767B2C">
        <w:t>National Board of Customs, Finland</w:t>
      </w:r>
      <w:r w:rsidRPr="00767B2C">
        <w:t>）</w:t>
      </w:r>
      <w:hyperlink r:id="rId42" w:history="1">
        <w:r w:rsidRPr="00767B2C">
          <w:t>www.tull.fi/en</w:t>
        </w:r>
      </w:hyperlink>
    </w:p>
    <w:p w14:paraId="5BB5C52A" w14:textId="01A7BE84" w:rsidR="0037237C" w:rsidRPr="00767B2C" w:rsidRDefault="0037237C" w:rsidP="0037237C">
      <w:pPr>
        <w:ind w:firstLineChars="0" w:firstLine="0"/>
      </w:pPr>
      <w:r w:rsidRPr="00767B2C">
        <w:t>⊙</w:t>
      </w:r>
      <w:r w:rsidRPr="00767B2C">
        <w:t>芬蘭中央銀行（</w:t>
      </w:r>
      <w:r w:rsidRPr="00767B2C">
        <w:t>Bank of Finland</w:t>
      </w:r>
      <w:r w:rsidR="006A3BE8" w:rsidRPr="00767B2C">
        <w:t>）</w:t>
      </w:r>
      <w:hyperlink r:id="rId43" w:history="1">
        <w:r w:rsidRPr="00767B2C">
          <w:t>www.suomenpankki.fi/en</w:t>
        </w:r>
      </w:hyperlink>
    </w:p>
    <w:p w14:paraId="6759B4E5" w14:textId="77777777" w:rsidR="0037237C" w:rsidRPr="00767B2C" w:rsidRDefault="0037237C" w:rsidP="0037237C">
      <w:pPr>
        <w:ind w:firstLineChars="0" w:firstLine="0"/>
      </w:pPr>
      <w:r w:rsidRPr="00767B2C">
        <w:t>⊙</w:t>
      </w:r>
      <w:r w:rsidRPr="00767B2C">
        <w:t>芬蘭工業總會</w:t>
      </w:r>
      <w:r w:rsidRPr="00767B2C">
        <w:t xml:space="preserve"> Confederation of Finnish Industries</w:t>
      </w:r>
    </w:p>
    <w:p w14:paraId="777DB0D2" w14:textId="77777777" w:rsidR="0037237C" w:rsidRPr="00767B2C" w:rsidRDefault="0037237C" w:rsidP="0037237C">
      <w:pPr>
        <w:ind w:leftChars="106" w:left="250" w:firstLineChars="0" w:firstLine="0"/>
      </w:pPr>
      <w:r w:rsidRPr="00767B2C">
        <w:t>Etelaranta 10, P.O. Box 30, 00131 Helsinki, Finland</w:t>
      </w:r>
    </w:p>
    <w:p w14:paraId="2BF55D41" w14:textId="77777777" w:rsidR="0037237C" w:rsidRPr="00767B2C" w:rsidRDefault="0037237C" w:rsidP="0037237C">
      <w:pPr>
        <w:ind w:leftChars="106" w:left="250" w:firstLineChars="0" w:firstLine="0"/>
      </w:pPr>
      <w:r w:rsidRPr="00767B2C">
        <w:t xml:space="preserve">Tel: 358-9-42020 </w:t>
      </w:r>
    </w:p>
    <w:p w14:paraId="7F074EEA" w14:textId="77777777" w:rsidR="0037237C" w:rsidRPr="00767B2C" w:rsidRDefault="0037237C" w:rsidP="0037237C">
      <w:pPr>
        <w:ind w:leftChars="106" w:left="250" w:firstLineChars="0" w:firstLine="0"/>
      </w:pPr>
      <w:r w:rsidRPr="00767B2C">
        <w:t>E-mail: ek@ek.fi</w:t>
      </w:r>
    </w:p>
    <w:p w14:paraId="566B7213" w14:textId="77777777" w:rsidR="0037237C" w:rsidRPr="00767B2C" w:rsidRDefault="005C12AB" w:rsidP="0037237C">
      <w:pPr>
        <w:ind w:leftChars="106" w:left="250" w:firstLineChars="0" w:firstLine="0"/>
      </w:pPr>
      <w:hyperlink r:id="rId44" w:history="1">
        <w:r w:rsidR="0037237C" w:rsidRPr="00767B2C">
          <w:t>http://www.ek.fi</w:t>
        </w:r>
      </w:hyperlink>
    </w:p>
    <w:p w14:paraId="73042189" w14:textId="77777777" w:rsidR="0037237C" w:rsidRPr="00767B2C" w:rsidRDefault="0037237C" w:rsidP="0037237C">
      <w:pPr>
        <w:ind w:firstLineChars="0" w:firstLine="0"/>
      </w:pPr>
      <w:r w:rsidRPr="00767B2C">
        <w:t>⊙</w:t>
      </w:r>
      <w:r w:rsidRPr="00767B2C">
        <w:t>芬蘭關稅稅率相關網址：</w:t>
      </w:r>
    </w:p>
    <w:p w14:paraId="00876E6C" w14:textId="77777777" w:rsidR="0037237C" w:rsidRPr="00767B2C" w:rsidRDefault="0037237C" w:rsidP="0037237C">
      <w:pPr>
        <w:ind w:leftChars="106" w:left="250" w:firstLineChars="0" w:firstLine="0"/>
      </w:pPr>
      <w:r w:rsidRPr="00767B2C">
        <w:t>https://asiointi.tulli.fi/asiointipalvelu/fintaric/GoodsTree</w:t>
      </w:r>
    </w:p>
    <w:p w14:paraId="7E802C29" w14:textId="77777777" w:rsidR="00814F64" w:rsidRPr="00767B2C" w:rsidRDefault="00814F64" w:rsidP="004A2C04">
      <w:pPr>
        <w:pStyle w:val="ae"/>
        <w:ind w:leftChars="0" w:left="0" w:firstLineChars="0" w:firstLine="0"/>
        <w:rPr>
          <w:kern w:val="0"/>
        </w:rPr>
      </w:pPr>
    </w:p>
    <w:p w14:paraId="162B2D03" w14:textId="77777777" w:rsidR="00814F64" w:rsidRPr="00767B2C" w:rsidRDefault="00165C7D" w:rsidP="00814F64">
      <w:pPr>
        <w:ind w:firstLineChars="0" w:firstLine="0"/>
        <w:rPr>
          <w:lang w:eastAsia="zh-TW"/>
        </w:rPr>
      </w:pPr>
      <w:r w:rsidRPr="00767B2C">
        <w:rPr>
          <w:lang w:eastAsia="zh-TW"/>
        </w:rPr>
        <w:br w:type="page"/>
      </w:r>
      <w:r w:rsidR="00814F64" w:rsidRPr="00767B2C">
        <w:rPr>
          <w:rFonts w:hint="eastAsia"/>
          <w:lang w:eastAsia="zh-TW"/>
        </w:rPr>
        <w:t>⊙與芬蘭簽訂租稅條約之國家如下：</w:t>
      </w:r>
    </w:p>
    <w:tbl>
      <w:tblPr>
        <w:tblW w:w="0" w:type="auto"/>
        <w:tblInd w:w="250" w:type="dxa"/>
        <w:tblLook w:val="01E0" w:firstRow="1" w:lastRow="1" w:firstColumn="1" w:lastColumn="1" w:noHBand="0" w:noVBand="0"/>
      </w:tblPr>
      <w:tblGrid>
        <w:gridCol w:w="2720"/>
        <w:gridCol w:w="2880"/>
        <w:gridCol w:w="2870"/>
      </w:tblGrid>
      <w:tr w:rsidR="005C12AB" w:rsidRPr="00767B2C" w14:paraId="3FF9C72F" w14:textId="77777777" w:rsidTr="0037237C">
        <w:tc>
          <w:tcPr>
            <w:tcW w:w="2720" w:type="dxa"/>
          </w:tcPr>
          <w:p w14:paraId="116A9958" w14:textId="11533114" w:rsidR="0037237C" w:rsidRPr="00767B2C" w:rsidRDefault="0037237C" w:rsidP="00B64364">
            <w:pPr>
              <w:ind w:firstLineChars="0" w:firstLine="0"/>
            </w:pPr>
            <w:r w:rsidRPr="00767B2C">
              <w:t>Argentine</w:t>
            </w:r>
          </w:p>
        </w:tc>
        <w:tc>
          <w:tcPr>
            <w:tcW w:w="2880" w:type="dxa"/>
          </w:tcPr>
          <w:p w14:paraId="418982DC" w14:textId="5B624FB1" w:rsidR="0037237C" w:rsidRPr="00767B2C" w:rsidRDefault="0037237C" w:rsidP="00B64364">
            <w:pPr>
              <w:ind w:firstLineChars="0" w:firstLine="0"/>
            </w:pPr>
            <w:r w:rsidRPr="00767B2C">
              <w:t>Indonesia</w:t>
            </w:r>
          </w:p>
        </w:tc>
        <w:tc>
          <w:tcPr>
            <w:tcW w:w="2870" w:type="dxa"/>
          </w:tcPr>
          <w:p w14:paraId="536E0D1C" w14:textId="1684D95B" w:rsidR="0037237C" w:rsidRPr="00767B2C" w:rsidRDefault="0037237C" w:rsidP="00B64364">
            <w:pPr>
              <w:ind w:firstLineChars="0" w:firstLine="0"/>
            </w:pPr>
            <w:r w:rsidRPr="00767B2C">
              <w:t>Romania</w:t>
            </w:r>
          </w:p>
        </w:tc>
      </w:tr>
      <w:tr w:rsidR="005C12AB" w:rsidRPr="00767B2C" w14:paraId="03A08098" w14:textId="77777777" w:rsidTr="0037237C">
        <w:tc>
          <w:tcPr>
            <w:tcW w:w="2720" w:type="dxa"/>
          </w:tcPr>
          <w:p w14:paraId="6C5B3202" w14:textId="07E86233" w:rsidR="0037237C" w:rsidRPr="00767B2C" w:rsidRDefault="0037237C" w:rsidP="00B64364">
            <w:pPr>
              <w:ind w:firstLineChars="0" w:firstLine="0"/>
            </w:pPr>
            <w:r w:rsidRPr="00767B2C">
              <w:t>Australia</w:t>
            </w:r>
          </w:p>
        </w:tc>
        <w:tc>
          <w:tcPr>
            <w:tcW w:w="2880" w:type="dxa"/>
          </w:tcPr>
          <w:p w14:paraId="019A7210" w14:textId="5D410BA7" w:rsidR="0037237C" w:rsidRPr="00767B2C" w:rsidRDefault="0037237C" w:rsidP="00B64364">
            <w:pPr>
              <w:ind w:firstLineChars="0" w:firstLine="0"/>
            </w:pPr>
            <w:r w:rsidRPr="00767B2C">
              <w:t>Ireland</w:t>
            </w:r>
          </w:p>
        </w:tc>
        <w:tc>
          <w:tcPr>
            <w:tcW w:w="2870" w:type="dxa"/>
          </w:tcPr>
          <w:p w14:paraId="1D1682B1" w14:textId="0AA0C0E6" w:rsidR="0037237C" w:rsidRPr="00767B2C" w:rsidRDefault="0037237C" w:rsidP="00B64364">
            <w:pPr>
              <w:ind w:firstLineChars="0" w:firstLine="0"/>
            </w:pPr>
            <w:r w:rsidRPr="00767B2C">
              <w:t>Russia</w:t>
            </w:r>
          </w:p>
        </w:tc>
      </w:tr>
      <w:tr w:rsidR="005C12AB" w:rsidRPr="00767B2C" w14:paraId="50F86873" w14:textId="77777777" w:rsidTr="0037237C">
        <w:tc>
          <w:tcPr>
            <w:tcW w:w="2720" w:type="dxa"/>
          </w:tcPr>
          <w:p w14:paraId="3F72005A" w14:textId="449180A9" w:rsidR="0037237C" w:rsidRPr="00767B2C" w:rsidRDefault="0037237C" w:rsidP="00B64364">
            <w:pPr>
              <w:ind w:firstLineChars="0" w:firstLine="0"/>
            </w:pPr>
            <w:r w:rsidRPr="00767B2C">
              <w:t>Austria</w:t>
            </w:r>
          </w:p>
        </w:tc>
        <w:tc>
          <w:tcPr>
            <w:tcW w:w="2880" w:type="dxa"/>
          </w:tcPr>
          <w:p w14:paraId="13845693" w14:textId="6448A980" w:rsidR="0037237C" w:rsidRPr="00767B2C" w:rsidRDefault="0037237C" w:rsidP="00B64364">
            <w:pPr>
              <w:ind w:firstLineChars="0" w:firstLine="0"/>
            </w:pPr>
            <w:r w:rsidRPr="00767B2C">
              <w:t>Israel</w:t>
            </w:r>
          </w:p>
        </w:tc>
        <w:tc>
          <w:tcPr>
            <w:tcW w:w="2870" w:type="dxa"/>
          </w:tcPr>
          <w:p w14:paraId="56FA0757" w14:textId="349DFC27" w:rsidR="0037237C" w:rsidRPr="00767B2C" w:rsidRDefault="0037237C" w:rsidP="00B64364">
            <w:pPr>
              <w:ind w:firstLineChars="0" w:firstLine="0"/>
            </w:pPr>
            <w:r w:rsidRPr="00767B2C">
              <w:t>Serbia and Montenegro</w:t>
            </w:r>
          </w:p>
        </w:tc>
      </w:tr>
      <w:tr w:rsidR="005C12AB" w:rsidRPr="00767B2C" w14:paraId="54930A3F" w14:textId="77777777" w:rsidTr="0037237C">
        <w:tc>
          <w:tcPr>
            <w:tcW w:w="2720" w:type="dxa"/>
          </w:tcPr>
          <w:p w14:paraId="64CBE76E" w14:textId="2AB74E4D" w:rsidR="0037237C" w:rsidRPr="00767B2C" w:rsidRDefault="0037237C" w:rsidP="00B64364">
            <w:pPr>
              <w:ind w:firstLineChars="0" w:firstLine="0"/>
            </w:pPr>
            <w:r w:rsidRPr="00767B2C">
              <w:t>Barbados</w:t>
            </w:r>
          </w:p>
        </w:tc>
        <w:tc>
          <w:tcPr>
            <w:tcW w:w="2880" w:type="dxa"/>
          </w:tcPr>
          <w:p w14:paraId="7D7A5720" w14:textId="210B7FF2" w:rsidR="0037237C" w:rsidRPr="00767B2C" w:rsidRDefault="0037237C" w:rsidP="00B64364">
            <w:pPr>
              <w:ind w:firstLineChars="0" w:firstLine="0"/>
            </w:pPr>
            <w:r w:rsidRPr="00767B2C">
              <w:t>Italy</w:t>
            </w:r>
          </w:p>
        </w:tc>
        <w:tc>
          <w:tcPr>
            <w:tcW w:w="2870" w:type="dxa"/>
          </w:tcPr>
          <w:p w14:paraId="596D639B" w14:textId="7281272B" w:rsidR="0037237C" w:rsidRPr="00767B2C" w:rsidRDefault="0037237C" w:rsidP="00B64364">
            <w:pPr>
              <w:ind w:firstLineChars="0" w:firstLine="0"/>
            </w:pPr>
            <w:r w:rsidRPr="00767B2C">
              <w:t xml:space="preserve">Singapore </w:t>
            </w:r>
          </w:p>
        </w:tc>
      </w:tr>
      <w:tr w:rsidR="005C12AB" w:rsidRPr="00767B2C" w14:paraId="0E129A4C" w14:textId="77777777" w:rsidTr="0037237C">
        <w:tc>
          <w:tcPr>
            <w:tcW w:w="2720" w:type="dxa"/>
          </w:tcPr>
          <w:p w14:paraId="27FD0408" w14:textId="2A8C0690" w:rsidR="0037237C" w:rsidRPr="00767B2C" w:rsidRDefault="0037237C" w:rsidP="00B64364">
            <w:pPr>
              <w:ind w:firstLineChars="0" w:firstLine="0"/>
            </w:pPr>
            <w:r w:rsidRPr="00767B2C">
              <w:t>Belgium</w:t>
            </w:r>
          </w:p>
        </w:tc>
        <w:tc>
          <w:tcPr>
            <w:tcW w:w="2880" w:type="dxa"/>
          </w:tcPr>
          <w:p w14:paraId="30906506" w14:textId="509E6B82" w:rsidR="0037237C" w:rsidRPr="00767B2C" w:rsidRDefault="0037237C" w:rsidP="00B64364">
            <w:pPr>
              <w:ind w:firstLineChars="0" w:firstLine="0"/>
            </w:pPr>
            <w:r w:rsidRPr="00767B2C">
              <w:t>Japan</w:t>
            </w:r>
          </w:p>
        </w:tc>
        <w:tc>
          <w:tcPr>
            <w:tcW w:w="2870" w:type="dxa"/>
          </w:tcPr>
          <w:p w14:paraId="2E8060E9" w14:textId="5C11BC36" w:rsidR="0037237C" w:rsidRPr="00767B2C" w:rsidRDefault="0037237C" w:rsidP="00B64364">
            <w:pPr>
              <w:ind w:firstLineChars="0" w:firstLine="0"/>
            </w:pPr>
            <w:r w:rsidRPr="00767B2C">
              <w:t>Slovakia</w:t>
            </w:r>
          </w:p>
        </w:tc>
      </w:tr>
      <w:tr w:rsidR="005C12AB" w:rsidRPr="00767B2C" w14:paraId="05CAF1A0" w14:textId="77777777" w:rsidTr="0037237C">
        <w:tc>
          <w:tcPr>
            <w:tcW w:w="2720" w:type="dxa"/>
          </w:tcPr>
          <w:p w14:paraId="7AB60C4E" w14:textId="3768B2F0" w:rsidR="0037237C" w:rsidRPr="00767B2C" w:rsidRDefault="0037237C" w:rsidP="00B64364">
            <w:pPr>
              <w:ind w:firstLineChars="0" w:firstLine="0"/>
            </w:pPr>
            <w:r w:rsidRPr="00767B2C">
              <w:t>Bosnia-Herzegovina</w:t>
            </w:r>
          </w:p>
        </w:tc>
        <w:tc>
          <w:tcPr>
            <w:tcW w:w="2880" w:type="dxa"/>
          </w:tcPr>
          <w:p w14:paraId="3502FD1B" w14:textId="54F7B284" w:rsidR="0037237C" w:rsidRPr="00767B2C" w:rsidRDefault="0037237C" w:rsidP="00B64364">
            <w:pPr>
              <w:ind w:firstLineChars="0" w:firstLine="0"/>
            </w:pPr>
            <w:r w:rsidRPr="00767B2C">
              <w:t>Korean Republic</w:t>
            </w:r>
          </w:p>
        </w:tc>
        <w:tc>
          <w:tcPr>
            <w:tcW w:w="2870" w:type="dxa"/>
          </w:tcPr>
          <w:p w14:paraId="4EB4B685" w14:textId="3312426D" w:rsidR="0037237C" w:rsidRPr="00767B2C" w:rsidRDefault="0037237C" w:rsidP="00B64364">
            <w:pPr>
              <w:ind w:firstLineChars="0" w:firstLine="0"/>
            </w:pPr>
            <w:r w:rsidRPr="00767B2C">
              <w:t>Slovenia</w:t>
            </w:r>
          </w:p>
        </w:tc>
      </w:tr>
      <w:tr w:rsidR="005C12AB" w:rsidRPr="00767B2C" w14:paraId="0CB504D0" w14:textId="77777777" w:rsidTr="0037237C">
        <w:tc>
          <w:tcPr>
            <w:tcW w:w="2720" w:type="dxa"/>
          </w:tcPr>
          <w:p w14:paraId="55A42A6A" w14:textId="18494753" w:rsidR="0037237C" w:rsidRPr="00767B2C" w:rsidRDefault="0037237C" w:rsidP="00B64364">
            <w:pPr>
              <w:ind w:firstLineChars="0" w:firstLine="0"/>
            </w:pPr>
            <w:r w:rsidRPr="00767B2C">
              <w:t>Brazil</w:t>
            </w:r>
          </w:p>
        </w:tc>
        <w:tc>
          <w:tcPr>
            <w:tcW w:w="2880" w:type="dxa"/>
          </w:tcPr>
          <w:p w14:paraId="15FC138E" w14:textId="5377BC22" w:rsidR="0037237C" w:rsidRPr="00767B2C" w:rsidRDefault="0037237C" w:rsidP="00B64364">
            <w:pPr>
              <w:ind w:firstLineChars="0" w:firstLine="0"/>
            </w:pPr>
            <w:r w:rsidRPr="00767B2C">
              <w:t>Kyrgyzstan</w:t>
            </w:r>
          </w:p>
        </w:tc>
        <w:tc>
          <w:tcPr>
            <w:tcW w:w="2870" w:type="dxa"/>
          </w:tcPr>
          <w:p w14:paraId="0286E969" w14:textId="4D50CF9A" w:rsidR="0037237C" w:rsidRPr="00767B2C" w:rsidRDefault="0037237C" w:rsidP="00B64364">
            <w:pPr>
              <w:ind w:firstLineChars="0" w:firstLine="0"/>
            </w:pPr>
            <w:r w:rsidRPr="00767B2C">
              <w:t>South Africa</w:t>
            </w:r>
          </w:p>
        </w:tc>
      </w:tr>
      <w:tr w:rsidR="005C12AB" w:rsidRPr="00767B2C" w14:paraId="60ED25D4" w14:textId="77777777" w:rsidTr="0037237C">
        <w:tc>
          <w:tcPr>
            <w:tcW w:w="2720" w:type="dxa"/>
          </w:tcPr>
          <w:p w14:paraId="178664BA" w14:textId="1B386A5B" w:rsidR="0037237C" w:rsidRPr="00767B2C" w:rsidRDefault="0037237C" w:rsidP="00B64364">
            <w:pPr>
              <w:ind w:firstLineChars="0" w:firstLine="0"/>
            </w:pPr>
            <w:r w:rsidRPr="00767B2C">
              <w:t>Bulgaria</w:t>
            </w:r>
          </w:p>
        </w:tc>
        <w:tc>
          <w:tcPr>
            <w:tcW w:w="2880" w:type="dxa"/>
          </w:tcPr>
          <w:p w14:paraId="19D2F0C8" w14:textId="7C2E4175" w:rsidR="0037237C" w:rsidRPr="00767B2C" w:rsidRDefault="0037237C" w:rsidP="00B64364">
            <w:pPr>
              <w:ind w:firstLineChars="0" w:firstLine="0"/>
            </w:pPr>
            <w:r w:rsidRPr="00767B2C">
              <w:t>Lithuania</w:t>
            </w:r>
          </w:p>
        </w:tc>
        <w:tc>
          <w:tcPr>
            <w:tcW w:w="2870" w:type="dxa"/>
          </w:tcPr>
          <w:p w14:paraId="4C6BDC3E" w14:textId="2383B981" w:rsidR="0037237C" w:rsidRPr="00767B2C" w:rsidRDefault="0037237C" w:rsidP="00B64364">
            <w:pPr>
              <w:ind w:firstLineChars="0" w:firstLine="0"/>
            </w:pPr>
            <w:r w:rsidRPr="00767B2C">
              <w:t>Spain</w:t>
            </w:r>
          </w:p>
        </w:tc>
      </w:tr>
      <w:tr w:rsidR="005C12AB" w:rsidRPr="00767B2C" w14:paraId="3EEEF4BD" w14:textId="77777777" w:rsidTr="0037237C">
        <w:tc>
          <w:tcPr>
            <w:tcW w:w="2720" w:type="dxa"/>
          </w:tcPr>
          <w:p w14:paraId="04D11C5F" w14:textId="633DFE20" w:rsidR="0037237C" w:rsidRPr="00767B2C" w:rsidRDefault="0037237C" w:rsidP="00B64364">
            <w:pPr>
              <w:ind w:firstLineChars="0" w:firstLine="0"/>
            </w:pPr>
            <w:r w:rsidRPr="00767B2C">
              <w:t>Canada</w:t>
            </w:r>
          </w:p>
        </w:tc>
        <w:tc>
          <w:tcPr>
            <w:tcW w:w="2880" w:type="dxa"/>
          </w:tcPr>
          <w:p w14:paraId="653A20A2" w14:textId="42EFD21E" w:rsidR="0037237C" w:rsidRPr="00767B2C" w:rsidRDefault="0037237C" w:rsidP="00B64364">
            <w:pPr>
              <w:ind w:firstLineChars="0" w:firstLine="0"/>
            </w:pPr>
            <w:r w:rsidRPr="00767B2C">
              <w:t>Latvia</w:t>
            </w:r>
          </w:p>
        </w:tc>
        <w:tc>
          <w:tcPr>
            <w:tcW w:w="2870" w:type="dxa"/>
          </w:tcPr>
          <w:p w14:paraId="0202C291" w14:textId="4B49BBF2" w:rsidR="0037237C" w:rsidRPr="00767B2C" w:rsidRDefault="0037237C" w:rsidP="00B64364">
            <w:pPr>
              <w:ind w:firstLineChars="0" w:firstLine="0"/>
            </w:pPr>
            <w:r w:rsidRPr="00767B2C">
              <w:t>Sri Lanka</w:t>
            </w:r>
          </w:p>
        </w:tc>
      </w:tr>
      <w:tr w:rsidR="005C12AB" w:rsidRPr="00767B2C" w14:paraId="7925DA09" w14:textId="77777777" w:rsidTr="0037237C">
        <w:tc>
          <w:tcPr>
            <w:tcW w:w="2720" w:type="dxa"/>
          </w:tcPr>
          <w:p w14:paraId="702FDC1D" w14:textId="5AA352DB" w:rsidR="0037237C" w:rsidRPr="00767B2C" w:rsidRDefault="0037237C" w:rsidP="00B64364">
            <w:pPr>
              <w:ind w:firstLineChars="0" w:firstLine="0"/>
            </w:pPr>
            <w:r w:rsidRPr="00767B2C">
              <w:t>China</w:t>
            </w:r>
          </w:p>
        </w:tc>
        <w:tc>
          <w:tcPr>
            <w:tcW w:w="2880" w:type="dxa"/>
          </w:tcPr>
          <w:p w14:paraId="771C3320" w14:textId="319D9067" w:rsidR="0037237C" w:rsidRPr="00767B2C" w:rsidRDefault="0037237C" w:rsidP="00B64364">
            <w:pPr>
              <w:ind w:firstLineChars="0" w:firstLine="0"/>
            </w:pPr>
            <w:r w:rsidRPr="00767B2C">
              <w:t>Luxembourg</w:t>
            </w:r>
          </w:p>
        </w:tc>
        <w:tc>
          <w:tcPr>
            <w:tcW w:w="2870" w:type="dxa"/>
          </w:tcPr>
          <w:p w14:paraId="0FE256BA" w14:textId="5F3C2A84" w:rsidR="0037237C" w:rsidRPr="00767B2C" w:rsidRDefault="0037237C" w:rsidP="00B64364">
            <w:pPr>
              <w:ind w:firstLineChars="0" w:firstLine="0"/>
            </w:pPr>
            <w:r w:rsidRPr="00767B2C">
              <w:t>Sweden</w:t>
            </w:r>
          </w:p>
        </w:tc>
      </w:tr>
      <w:tr w:rsidR="005C12AB" w:rsidRPr="00767B2C" w14:paraId="7EC1958D" w14:textId="77777777" w:rsidTr="0037237C">
        <w:tc>
          <w:tcPr>
            <w:tcW w:w="2720" w:type="dxa"/>
          </w:tcPr>
          <w:p w14:paraId="3C2A7B83" w14:textId="5A3B1A17" w:rsidR="0037237C" w:rsidRPr="00767B2C" w:rsidRDefault="0037237C" w:rsidP="00B64364">
            <w:pPr>
              <w:ind w:firstLineChars="0" w:firstLine="0"/>
            </w:pPr>
            <w:r w:rsidRPr="00767B2C">
              <w:t>Croatia</w:t>
            </w:r>
          </w:p>
        </w:tc>
        <w:tc>
          <w:tcPr>
            <w:tcW w:w="2880" w:type="dxa"/>
          </w:tcPr>
          <w:p w14:paraId="44D12E53" w14:textId="3EFD9203" w:rsidR="0037237C" w:rsidRPr="00767B2C" w:rsidRDefault="0037237C" w:rsidP="00B64364">
            <w:pPr>
              <w:ind w:firstLineChars="0" w:firstLine="0"/>
            </w:pPr>
            <w:r w:rsidRPr="00767B2C">
              <w:t>Macedonia</w:t>
            </w:r>
          </w:p>
        </w:tc>
        <w:tc>
          <w:tcPr>
            <w:tcW w:w="2870" w:type="dxa"/>
          </w:tcPr>
          <w:p w14:paraId="27EB08E9" w14:textId="0184CABF" w:rsidR="0037237C" w:rsidRPr="00767B2C" w:rsidRDefault="0037237C" w:rsidP="00B64364">
            <w:pPr>
              <w:ind w:firstLineChars="0" w:firstLine="0"/>
            </w:pPr>
            <w:r w:rsidRPr="00767B2C">
              <w:t>Switzerland</w:t>
            </w:r>
          </w:p>
        </w:tc>
      </w:tr>
      <w:tr w:rsidR="005C12AB" w:rsidRPr="00767B2C" w14:paraId="0A169506" w14:textId="77777777" w:rsidTr="0037237C">
        <w:tc>
          <w:tcPr>
            <w:tcW w:w="2720" w:type="dxa"/>
          </w:tcPr>
          <w:p w14:paraId="63934A4A" w14:textId="0CEF2662" w:rsidR="0037237C" w:rsidRPr="00767B2C" w:rsidRDefault="0037237C" w:rsidP="00B64364">
            <w:pPr>
              <w:ind w:firstLineChars="0" w:firstLine="0"/>
            </w:pPr>
            <w:r w:rsidRPr="00767B2C">
              <w:t>Czech Republic</w:t>
            </w:r>
          </w:p>
        </w:tc>
        <w:tc>
          <w:tcPr>
            <w:tcW w:w="2880" w:type="dxa"/>
          </w:tcPr>
          <w:p w14:paraId="2495F3B1" w14:textId="15931D6C" w:rsidR="0037237C" w:rsidRPr="00767B2C" w:rsidRDefault="0037237C" w:rsidP="00B64364">
            <w:pPr>
              <w:ind w:firstLineChars="0" w:firstLine="0"/>
            </w:pPr>
            <w:r w:rsidRPr="00767B2C">
              <w:t>Malaysia</w:t>
            </w:r>
          </w:p>
        </w:tc>
        <w:tc>
          <w:tcPr>
            <w:tcW w:w="2870" w:type="dxa"/>
          </w:tcPr>
          <w:p w14:paraId="27B29BFA" w14:textId="715311CD" w:rsidR="0037237C" w:rsidRPr="00767B2C" w:rsidRDefault="0037237C" w:rsidP="00B64364">
            <w:pPr>
              <w:ind w:firstLineChars="0" w:firstLine="0"/>
            </w:pPr>
            <w:r w:rsidRPr="00767B2C">
              <w:t>Tanzania</w:t>
            </w:r>
          </w:p>
        </w:tc>
      </w:tr>
      <w:tr w:rsidR="005C12AB" w:rsidRPr="00767B2C" w14:paraId="6B723045" w14:textId="77777777" w:rsidTr="0037237C">
        <w:tc>
          <w:tcPr>
            <w:tcW w:w="2720" w:type="dxa"/>
          </w:tcPr>
          <w:p w14:paraId="1F5FBA6F" w14:textId="6FE52038" w:rsidR="0037237C" w:rsidRPr="00767B2C" w:rsidRDefault="0037237C" w:rsidP="00B64364">
            <w:pPr>
              <w:ind w:firstLineChars="0" w:firstLine="0"/>
            </w:pPr>
            <w:r w:rsidRPr="00767B2C">
              <w:t>Denmark</w:t>
            </w:r>
          </w:p>
        </w:tc>
        <w:tc>
          <w:tcPr>
            <w:tcW w:w="2880" w:type="dxa"/>
          </w:tcPr>
          <w:p w14:paraId="367FF118" w14:textId="7FBE7DA0" w:rsidR="0037237C" w:rsidRPr="00767B2C" w:rsidRDefault="0037237C" w:rsidP="00B64364">
            <w:pPr>
              <w:ind w:firstLineChars="0" w:firstLine="0"/>
            </w:pPr>
            <w:r w:rsidRPr="00767B2C">
              <w:t>Malta</w:t>
            </w:r>
          </w:p>
        </w:tc>
        <w:tc>
          <w:tcPr>
            <w:tcW w:w="2870" w:type="dxa"/>
          </w:tcPr>
          <w:p w14:paraId="6550E51B" w14:textId="276634B7" w:rsidR="0037237C" w:rsidRPr="00767B2C" w:rsidRDefault="0037237C" w:rsidP="00B64364">
            <w:pPr>
              <w:ind w:firstLineChars="0" w:firstLine="0"/>
            </w:pPr>
            <w:r w:rsidRPr="00767B2C">
              <w:t>Thailand</w:t>
            </w:r>
          </w:p>
        </w:tc>
      </w:tr>
      <w:tr w:rsidR="005C12AB" w:rsidRPr="00767B2C" w14:paraId="52354E6B" w14:textId="77777777" w:rsidTr="0037237C">
        <w:tc>
          <w:tcPr>
            <w:tcW w:w="2720" w:type="dxa"/>
          </w:tcPr>
          <w:p w14:paraId="16B2C3C0" w14:textId="1EA82CAB" w:rsidR="0037237C" w:rsidRPr="00767B2C" w:rsidRDefault="0037237C" w:rsidP="00B64364">
            <w:pPr>
              <w:ind w:firstLineChars="0" w:firstLine="0"/>
            </w:pPr>
            <w:r w:rsidRPr="00767B2C">
              <w:t>Egypt</w:t>
            </w:r>
          </w:p>
        </w:tc>
        <w:tc>
          <w:tcPr>
            <w:tcW w:w="2880" w:type="dxa"/>
          </w:tcPr>
          <w:p w14:paraId="630C59D1" w14:textId="380AC531" w:rsidR="0037237C" w:rsidRPr="00767B2C" w:rsidRDefault="0037237C" w:rsidP="00B64364">
            <w:pPr>
              <w:ind w:firstLineChars="0" w:firstLine="0"/>
            </w:pPr>
            <w:r w:rsidRPr="00767B2C">
              <w:t>Mexico</w:t>
            </w:r>
          </w:p>
        </w:tc>
        <w:tc>
          <w:tcPr>
            <w:tcW w:w="2870" w:type="dxa"/>
          </w:tcPr>
          <w:p w14:paraId="6BDE8230" w14:textId="6072F611" w:rsidR="0037237C" w:rsidRPr="00767B2C" w:rsidRDefault="0037237C" w:rsidP="00B64364">
            <w:pPr>
              <w:ind w:firstLineChars="0" w:firstLine="0"/>
            </w:pPr>
            <w:r w:rsidRPr="00767B2C">
              <w:t>Turkey</w:t>
            </w:r>
          </w:p>
        </w:tc>
      </w:tr>
      <w:tr w:rsidR="005C12AB" w:rsidRPr="00767B2C" w14:paraId="4D0461E2" w14:textId="77777777" w:rsidTr="0037237C">
        <w:tc>
          <w:tcPr>
            <w:tcW w:w="2720" w:type="dxa"/>
          </w:tcPr>
          <w:p w14:paraId="620E36C3" w14:textId="5EBE6733" w:rsidR="0037237C" w:rsidRPr="00767B2C" w:rsidRDefault="0037237C" w:rsidP="00B64364">
            <w:pPr>
              <w:ind w:firstLineChars="0" w:firstLine="0"/>
            </w:pPr>
            <w:r w:rsidRPr="00767B2C">
              <w:t>Estonia</w:t>
            </w:r>
          </w:p>
        </w:tc>
        <w:tc>
          <w:tcPr>
            <w:tcW w:w="2880" w:type="dxa"/>
          </w:tcPr>
          <w:p w14:paraId="5657B327" w14:textId="4B742531" w:rsidR="0037237C" w:rsidRPr="00767B2C" w:rsidRDefault="0037237C" w:rsidP="00B64364">
            <w:pPr>
              <w:ind w:firstLineChars="0" w:firstLine="0"/>
            </w:pPr>
            <w:r w:rsidRPr="00767B2C">
              <w:t>Morocco</w:t>
            </w:r>
          </w:p>
        </w:tc>
        <w:tc>
          <w:tcPr>
            <w:tcW w:w="2870" w:type="dxa"/>
          </w:tcPr>
          <w:p w14:paraId="7D80B09D" w14:textId="0740B667" w:rsidR="0037237C" w:rsidRPr="00767B2C" w:rsidRDefault="0037237C" w:rsidP="00B64364">
            <w:pPr>
              <w:ind w:firstLineChars="0" w:firstLine="0"/>
            </w:pPr>
            <w:r w:rsidRPr="00767B2C">
              <w:t>Ukraine</w:t>
            </w:r>
          </w:p>
        </w:tc>
      </w:tr>
      <w:tr w:rsidR="005C12AB" w:rsidRPr="00767B2C" w14:paraId="2849C1C9" w14:textId="77777777" w:rsidTr="0037237C">
        <w:tc>
          <w:tcPr>
            <w:tcW w:w="5600" w:type="dxa"/>
            <w:gridSpan w:val="2"/>
          </w:tcPr>
          <w:p w14:paraId="3C2BF5D7" w14:textId="64DF7482" w:rsidR="0037237C" w:rsidRPr="00767B2C" w:rsidRDefault="0037237C" w:rsidP="00B64364">
            <w:pPr>
              <w:ind w:firstLineChars="0" w:firstLine="0"/>
            </w:pPr>
            <w:r w:rsidRPr="00767B2C">
              <w:t>Federal Republic of Yugoslavia</w:t>
            </w:r>
          </w:p>
        </w:tc>
        <w:tc>
          <w:tcPr>
            <w:tcW w:w="2870" w:type="dxa"/>
          </w:tcPr>
          <w:p w14:paraId="7D8311AB" w14:textId="7AE12E94" w:rsidR="0037237C" w:rsidRPr="00767B2C" w:rsidRDefault="0037237C" w:rsidP="00B64364">
            <w:pPr>
              <w:ind w:firstLineChars="0" w:firstLine="0"/>
            </w:pPr>
            <w:r w:rsidRPr="00767B2C">
              <w:t>United Arab Emirates</w:t>
            </w:r>
          </w:p>
        </w:tc>
      </w:tr>
      <w:tr w:rsidR="005C12AB" w:rsidRPr="00767B2C" w14:paraId="589C15E9" w14:textId="77777777" w:rsidTr="0037237C">
        <w:tc>
          <w:tcPr>
            <w:tcW w:w="2720" w:type="dxa"/>
          </w:tcPr>
          <w:p w14:paraId="309C0ED1" w14:textId="383A1792" w:rsidR="0037237C" w:rsidRPr="00767B2C" w:rsidRDefault="0037237C" w:rsidP="00B64364">
            <w:pPr>
              <w:ind w:firstLineChars="0" w:firstLine="0"/>
            </w:pPr>
            <w:r w:rsidRPr="00767B2C">
              <w:t>France</w:t>
            </w:r>
          </w:p>
        </w:tc>
        <w:tc>
          <w:tcPr>
            <w:tcW w:w="2880" w:type="dxa"/>
          </w:tcPr>
          <w:p w14:paraId="6DF136BF" w14:textId="4E24DFC0" w:rsidR="0037237C" w:rsidRPr="00767B2C" w:rsidRDefault="0037237C" w:rsidP="00B64364">
            <w:pPr>
              <w:ind w:firstLineChars="0" w:firstLine="0"/>
            </w:pPr>
            <w:r w:rsidRPr="00767B2C">
              <w:t>Netherlands</w:t>
            </w:r>
          </w:p>
        </w:tc>
        <w:tc>
          <w:tcPr>
            <w:tcW w:w="2870" w:type="dxa"/>
          </w:tcPr>
          <w:p w14:paraId="59CE40E2" w14:textId="19CBBF8A" w:rsidR="0037237C" w:rsidRPr="00767B2C" w:rsidRDefault="0037237C" w:rsidP="00B64364">
            <w:pPr>
              <w:ind w:firstLineChars="0" w:firstLine="0"/>
            </w:pPr>
            <w:r w:rsidRPr="00767B2C">
              <w:t>United Kingdom</w:t>
            </w:r>
          </w:p>
        </w:tc>
      </w:tr>
      <w:tr w:rsidR="005C12AB" w:rsidRPr="00767B2C" w14:paraId="225F14EC" w14:textId="77777777" w:rsidTr="0037237C">
        <w:tc>
          <w:tcPr>
            <w:tcW w:w="2720" w:type="dxa"/>
          </w:tcPr>
          <w:p w14:paraId="7701767D" w14:textId="1D24329E" w:rsidR="0037237C" w:rsidRPr="00767B2C" w:rsidRDefault="0037237C" w:rsidP="00B64364">
            <w:pPr>
              <w:ind w:firstLineChars="0" w:firstLine="0"/>
            </w:pPr>
            <w:r w:rsidRPr="00767B2C">
              <w:t>Germany</w:t>
            </w:r>
          </w:p>
        </w:tc>
        <w:tc>
          <w:tcPr>
            <w:tcW w:w="2880" w:type="dxa"/>
          </w:tcPr>
          <w:p w14:paraId="0E2B9A5D" w14:textId="461743C1" w:rsidR="0037237C" w:rsidRPr="00767B2C" w:rsidRDefault="0037237C" w:rsidP="00B64364">
            <w:pPr>
              <w:ind w:firstLineChars="0" w:firstLine="0"/>
            </w:pPr>
            <w:r w:rsidRPr="00767B2C">
              <w:t>New Zealand</w:t>
            </w:r>
          </w:p>
        </w:tc>
        <w:tc>
          <w:tcPr>
            <w:tcW w:w="2870" w:type="dxa"/>
          </w:tcPr>
          <w:p w14:paraId="39CDAC7D" w14:textId="5DD81400" w:rsidR="0037237C" w:rsidRPr="00767B2C" w:rsidRDefault="0037237C" w:rsidP="00B64364">
            <w:pPr>
              <w:ind w:firstLineChars="0" w:firstLine="0"/>
            </w:pPr>
            <w:r w:rsidRPr="00767B2C">
              <w:t>USA</w:t>
            </w:r>
          </w:p>
        </w:tc>
      </w:tr>
      <w:tr w:rsidR="005C12AB" w:rsidRPr="00767B2C" w14:paraId="7CAB5D06" w14:textId="77777777" w:rsidTr="0037237C">
        <w:tc>
          <w:tcPr>
            <w:tcW w:w="2720" w:type="dxa"/>
          </w:tcPr>
          <w:p w14:paraId="34B26F96" w14:textId="7C95A371" w:rsidR="0037237C" w:rsidRPr="00767B2C" w:rsidRDefault="0037237C" w:rsidP="00B64364">
            <w:pPr>
              <w:ind w:firstLineChars="0" w:firstLine="0"/>
            </w:pPr>
            <w:r w:rsidRPr="00767B2C">
              <w:t>Greece</w:t>
            </w:r>
          </w:p>
        </w:tc>
        <w:tc>
          <w:tcPr>
            <w:tcW w:w="2880" w:type="dxa"/>
          </w:tcPr>
          <w:p w14:paraId="3C6F9CC4" w14:textId="4C617316" w:rsidR="0037237C" w:rsidRPr="00767B2C" w:rsidRDefault="0037237C" w:rsidP="00B64364">
            <w:pPr>
              <w:ind w:firstLineChars="0" w:firstLine="0"/>
            </w:pPr>
            <w:r w:rsidRPr="00767B2C">
              <w:t>Norway</w:t>
            </w:r>
          </w:p>
        </w:tc>
        <w:tc>
          <w:tcPr>
            <w:tcW w:w="2870" w:type="dxa"/>
          </w:tcPr>
          <w:p w14:paraId="20DDEBCA" w14:textId="0E318AB3" w:rsidR="0037237C" w:rsidRPr="00767B2C" w:rsidRDefault="0037237C" w:rsidP="00B64364">
            <w:pPr>
              <w:ind w:firstLineChars="0" w:firstLine="0"/>
            </w:pPr>
            <w:r w:rsidRPr="00767B2C">
              <w:t>Uzbekistan</w:t>
            </w:r>
          </w:p>
        </w:tc>
      </w:tr>
      <w:tr w:rsidR="005C12AB" w:rsidRPr="00767B2C" w14:paraId="19B103A9" w14:textId="77777777" w:rsidTr="0037237C">
        <w:tc>
          <w:tcPr>
            <w:tcW w:w="2720" w:type="dxa"/>
          </w:tcPr>
          <w:p w14:paraId="551CBBAB" w14:textId="04860A45" w:rsidR="0037237C" w:rsidRPr="00767B2C" w:rsidRDefault="0037237C" w:rsidP="00B64364">
            <w:pPr>
              <w:ind w:firstLineChars="0" w:firstLine="0"/>
            </w:pPr>
            <w:r w:rsidRPr="00767B2C">
              <w:t>Hungary</w:t>
            </w:r>
          </w:p>
        </w:tc>
        <w:tc>
          <w:tcPr>
            <w:tcW w:w="2880" w:type="dxa"/>
          </w:tcPr>
          <w:p w14:paraId="4A587F23" w14:textId="5928A4CF" w:rsidR="0037237C" w:rsidRPr="00767B2C" w:rsidRDefault="0037237C" w:rsidP="00B64364">
            <w:pPr>
              <w:ind w:firstLineChars="0" w:firstLine="0"/>
            </w:pPr>
            <w:r w:rsidRPr="00767B2C">
              <w:t>Pakistan</w:t>
            </w:r>
          </w:p>
        </w:tc>
        <w:tc>
          <w:tcPr>
            <w:tcW w:w="2870" w:type="dxa"/>
          </w:tcPr>
          <w:p w14:paraId="401250C2" w14:textId="5E8D5057" w:rsidR="0037237C" w:rsidRPr="00767B2C" w:rsidRDefault="0037237C" w:rsidP="00B64364">
            <w:pPr>
              <w:ind w:firstLineChars="0" w:firstLine="0"/>
            </w:pPr>
            <w:r w:rsidRPr="00767B2C">
              <w:t>Vietnam</w:t>
            </w:r>
          </w:p>
        </w:tc>
      </w:tr>
      <w:tr w:rsidR="005C12AB" w:rsidRPr="00767B2C" w14:paraId="238955FE" w14:textId="77777777" w:rsidTr="0037237C">
        <w:tc>
          <w:tcPr>
            <w:tcW w:w="2720" w:type="dxa"/>
          </w:tcPr>
          <w:p w14:paraId="36E6346D" w14:textId="10CD1974" w:rsidR="0037237C" w:rsidRPr="00767B2C" w:rsidRDefault="0037237C" w:rsidP="00B64364">
            <w:pPr>
              <w:ind w:firstLineChars="0" w:firstLine="0"/>
            </w:pPr>
            <w:r w:rsidRPr="00767B2C">
              <w:t>Iceland</w:t>
            </w:r>
          </w:p>
        </w:tc>
        <w:tc>
          <w:tcPr>
            <w:tcW w:w="2880" w:type="dxa"/>
          </w:tcPr>
          <w:p w14:paraId="3875FEC2" w14:textId="313A6F39" w:rsidR="0037237C" w:rsidRPr="00767B2C" w:rsidRDefault="0037237C" w:rsidP="00B64364">
            <w:pPr>
              <w:ind w:firstLineChars="0" w:firstLine="0"/>
            </w:pPr>
            <w:r w:rsidRPr="00767B2C">
              <w:t>Philippines</w:t>
            </w:r>
          </w:p>
        </w:tc>
        <w:tc>
          <w:tcPr>
            <w:tcW w:w="2870" w:type="dxa"/>
          </w:tcPr>
          <w:p w14:paraId="21BB250E" w14:textId="3B84BCAB" w:rsidR="0037237C" w:rsidRPr="00767B2C" w:rsidRDefault="0037237C" w:rsidP="00B64364">
            <w:pPr>
              <w:ind w:firstLineChars="0" w:firstLine="0"/>
            </w:pPr>
            <w:r w:rsidRPr="00767B2C">
              <w:t>Zambia</w:t>
            </w:r>
          </w:p>
        </w:tc>
      </w:tr>
      <w:tr w:rsidR="005C12AB" w:rsidRPr="00767B2C" w14:paraId="45F6C38E" w14:textId="77777777" w:rsidTr="0037237C">
        <w:tc>
          <w:tcPr>
            <w:tcW w:w="2720" w:type="dxa"/>
          </w:tcPr>
          <w:p w14:paraId="66B4A4D2" w14:textId="2BF1825E" w:rsidR="0037237C" w:rsidRPr="00767B2C" w:rsidRDefault="0037237C" w:rsidP="00B64364">
            <w:pPr>
              <w:ind w:firstLineChars="0" w:firstLine="0"/>
            </w:pPr>
            <w:r w:rsidRPr="00767B2C">
              <w:t>India</w:t>
            </w:r>
          </w:p>
        </w:tc>
        <w:tc>
          <w:tcPr>
            <w:tcW w:w="2880" w:type="dxa"/>
          </w:tcPr>
          <w:p w14:paraId="3B240B4B" w14:textId="3E9BA5C1" w:rsidR="0037237C" w:rsidRPr="00767B2C" w:rsidRDefault="0037237C" w:rsidP="00B64364">
            <w:pPr>
              <w:ind w:firstLineChars="0" w:firstLine="0"/>
            </w:pPr>
            <w:r w:rsidRPr="00767B2C">
              <w:t>Poland</w:t>
            </w:r>
          </w:p>
        </w:tc>
        <w:tc>
          <w:tcPr>
            <w:tcW w:w="2870" w:type="dxa"/>
          </w:tcPr>
          <w:p w14:paraId="70D21183" w14:textId="77777777" w:rsidR="0037237C" w:rsidRPr="00767B2C" w:rsidRDefault="0037237C" w:rsidP="00B64364">
            <w:pPr>
              <w:ind w:firstLineChars="0" w:firstLine="0"/>
            </w:pPr>
          </w:p>
        </w:tc>
      </w:tr>
      <w:tr w:rsidR="0037237C" w:rsidRPr="00767B2C" w14:paraId="73F4EE47" w14:textId="77777777" w:rsidTr="0037237C">
        <w:tc>
          <w:tcPr>
            <w:tcW w:w="2720" w:type="dxa"/>
          </w:tcPr>
          <w:p w14:paraId="26B8E6E5" w14:textId="77777777" w:rsidR="0037237C" w:rsidRPr="00767B2C" w:rsidRDefault="0037237C" w:rsidP="00B64364">
            <w:pPr>
              <w:ind w:firstLineChars="0" w:firstLine="0"/>
            </w:pPr>
          </w:p>
        </w:tc>
        <w:tc>
          <w:tcPr>
            <w:tcW w:w="2880" w:type="dxa"/>
          </w:tcPr>
          <w:p w14:paraId="1E7E9D89" w14:textId="5A452D6E" w:rsidR="0037237C" w:rsidRPr="00767B2C" w:rsidRDefault="0037237C" w:rsidP="00B64364">
            <w:pPr>
              <w:ind w:firstLineChars="0" w:firstLine="0"/>
            </w:pPr>
            <w:r w:rsidRPr="00767B2C">
              <w:t>Portugal</w:t>
            </w:r>
          </w:p>
        </w:tc>
        <w:tc>
          <w:tcPr>
            <w:tcW w:w="2870" w:type="dxa"/>
          </w:tcPr>
          <w:p w14:paraId="7A6E490A" w14:textId="77777777" w:rsidR="0037237C" w:rsidRPr="00767B2C" w:rsidRDefault="0037237C" w:rsidP="00B64364">
            <w:pPr>
              <w:ind w:firstLineChars="0" w:firstLine="0"/>
            </w:pPr>
          </w:p>
        </w:tc>
      </w:tr>
    </w:tbl>
    <w:p w14:paraId="16661E7E" w14:textId="77777777" w:rsidR="003F5E94" w:rsidRPr="00767B2C" w:rsidRDefault="003F5E94" w:rsidP="00720BEA">
      <w:pPr>
        <w:ind w:left="472" w:firstLineChars="0" w:firstLine="0"/>
        <w:rPr>
          <w:lang w:eastAsia="zh-TW"/>
        </w:rPr>
      </w:pPr>
    </w:p>
    <w:p w14:paraId="438502DA" w14:textId="1AAE0820" w:rsidR="00961CC2" w:rsidRPr="00767B2C" w:rsidRDefault="00961CC2" w:rsidP="00961CC2">
      <w:pPr>
        <w:pStyle w:val="a3"/>
        <w:spacing w:before="514" w:after="771"/>
      </w:pPr>
      <w:bookmarkStart w:id="19" w:name="_Toc169601340"/>
      <w:bookmarkStart w:id="20" w:name="_Toc204723497"/>
      <w:r w:rsidRPr="00767B2C">
        <w:t>附錄六</w:t>
      </w:r>
      <w:r w:rsidRPr="00767B2C">
        <w:rPr>
          <w:rFonts w:hint="eastAsia"/>
        </w:rPr>
        <w:t xml:space="preserve">　我國與</w:t>
      </w:r>
      <w:r w:rsidRPr="00767B2C">
        <w:rPr>
          <w:rFonts w:hint="eastAsia"/>
          <w:lang w:eastAsia="zh-HK"/>
        </w:rPr>
        <w:t>芬蘭</w:t>
      </w:r>
      <w:r w:rsidRPr="00767B2C">
        <w:rPr>
          <w:rFonts w:hint="eastAsia"/>
        </w:rPr>
        <w:t>簽訂投資促進合作協定</w:t>
      </w:r>
      <w:bookmarkEnd w:id="19"/>
      <w:bookmarkEnd w:id="20"/>
    </w:p>
    <w:p w14:paraId="45ED4D33" w14:textId="3E0E993E" w:rsidR="00961CC2" w:rsidRPr="00767B2C" w:rsidRDefault="00961CC2" w:rsidP="00961CC2">
      <w:pPr>
        <w:pStyle w:val="af9"/>
      </w:pPr>
      <w:r w:rsidRPr="00767B2C">
        <w:rPr>
          <w:rFonts w:hint="eastAsia"/>
          <w:noProof/>
        </w:rPr>
        <w:drawing>
          <wp:inline distT="0" distB="0" distL="0" distR="0" wp14:anchorId="3FB78CC5" wp14:editId="7521A1BC">
            <wp:extent cx="5402580" cy="6720840"/>
            <wp:effectExtent l="0" t="0" r="762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1.jpg"/>
                    <pic:cNvPicPr/>
                  </pic:nvPicPr>
                  <pic:blipFill rotWithShape="1">
                    <a:blip r:embed="rId45" cstate="print">
                      <a:extLst>
                        <a:ext uri="{28A0092B-C50C-407E-A947-70E740481C1C}">
                          <a14:useLocalDpi xmlns:a14="http://schemas.microsoft.com/office/drawing/2010/main" val="0"/>
                        </a:ext>
                      </a:extLst>
                    </a:blip>
                    <a:srcRect t="4686" b="7369"/>
                    <a:stretch/>
                  </pic:blipFill>
                  <pic:spPr bwMode="auto">
                    <a:xfrm>
                      <a:off x="0" y="0"/>
                      <a:ext cx="5400040" cy="6717680"/>
                    </a:xfrm>
                    <a:prstGeom prst="rect">
                      <a:avLst/>
                    </a:prstGeom>
                    <a:ln>
                      <a:noFill/>
                    </a:ln>
                    <a:extLst>
                      <a:ext uri="{53640926-AAD7-44D8-BBD7-CCE9431645EC}">
                        <a14:shadowObscured xmlns:a14="http://schemas.microsoft.com/office/drawing/2010/main"/>
                      </a:ext>
                    </a:extLst>
                  </pic:spPr>
                </pic:pic>
              </a:graphicData>
            </a:graphic>
          </wp:inline>
        </w:drawing>
      </w:r>
      <w:r w:rsidRPr="00767B2C">
        <w:rPr>
          <w:rFonts w:hint="eastAsia"/>
          <w:noProof/>
        </w:rPr>
        <w:drawing>
          <wp:inline distT="0" distB="0" distL="0" distR="0" wp14:anchorId="5119B504" wp14:editId="282F8D6B">
            <wp:extent cx="7649562" cy="5407946"/>
            <wp:effectExtent l="0" t="3175" r="5715" b="571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2.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7650114" cy="5408336"/>
                    </a:xfrm>
                    <a:prstGeom prst="rect">
                      <a:avLst/>
                    </a:prstGeom>
                  </pic:spPr>
                </pic:pic>
              </a:graphicData>
            </a:graphic>
          </wp:inline>
        </w:drawing>
      </w:r>
    </w:p>
    <w:p w14:paraId="3BB77259" w14:textId="77777777" w:rsidR="00961CC2" w:rsidRPr="00767B2C" w:rsidRDefault="00961CC2" w:rsidP="00720BEA">
      <w:pPr>
        <w:ind w:left="472" w:firstLineChars="0" w:firstLine="0"/>
        <w:rPr>
          <w:lang w:eastAsia="zh-TW"/>
        </w:rPr>
      </w:pPr>
    </w:p>
    <w:p w14:paraId="57F123E1" w14:textId="77777777" w:rsidR="00961CC2" w:rsidRPr="00767B2C" w:rsidRDefault="00961CC2" w:rsidP="00720BEA">
      <w:pPr>
        <w:ind w:left="472" w:firstLineChars="0" w:firstLine="0"/>
        <w:rPr>
          <w:lang w:eastAsia="zh-TW"/>
        </w:rPr>
        <w:sectPr w:rsidR="00961CC2" w:rsidRPr="00767B2C">
          <w:headerReference w:type="default" r:id="rId47"/>
          <w:pgSz w:w="11906" w:h="16838" w:code="9"/>
          <w:pgMar w:top="2268" w:right="1701" w:bottom="1701" w:left="1701" w:header="1134" w:footer="851" w:gutter="0"/>
          <w:cols w:space="425"/>
          <w:docGrid w:type="linesAndChars" w:linePitch="514" w:charSpace="-774"/>
        </w:sectPr>
      </w:pPr>
    </w:p>
    <w:p w14:paraId="66AC959F" w14:textId="77777777" w:rsidR="00A822E6" w:rsidRPr="00767B2C" w:rsidRDefault="00A822E6">
      <w:pPr>
        <w:ind w:firstLineChars="0" w:firstLine="0"/>
        <w:rPr>
          <w:lang w:eastAsia="zh-TW"/>
        </w:rPr>
      </w:pPr>
    </w:p>
    <w:p w14:paraId="05F4EA67" w14:textId="77777777" w:rsidR="00A822E6" w:rsidRPr="00767B2C" w:rsidRDefault="00A822E6">
      <w:pPr>
        <w:ind w:firstLineChars="0" w:firstLine="0"/>
        <w:rPr>
          <w:lang w:eastAsia="zh-TW"/>
        </w:rPr>
        <w:sectPr w:rsidR="00A822E6" w:rsidRPr="00767B2C">
          <w:headerReference w:type="default" r:id="rId48"/>
          <w:footerReference w:type="default" r:id="rId49"/>
          <w:pgSz w:w="11906" w:h="16838" w:code="9"/>
          <w:pgMar w:top="2268" w:right="1701" w:bottom="1701" w:left="1701" w:header="1134" w:footer="851" w:gutter="0"/>
          <w:cols w:space="425"/>
          <w:docGrid w:type="linesAndChars" w:linePitch="514" w:charSpace="-774"/>
        </w:sectPr>
      </w:pPr>
    </w:p>
    <w:p w14:paraId="0EF28B06" w14:textId="77777777" w:rsidR="008C189D" w:rsidRPr="00767B2C" w:rsidRDefault="008C189D">
      <w:pPr>
        <w:widowControl/>
        <w:overflowPunct/>
        <w:autoSpaceDE/>
        <w:autoSpaceDN/>
        <w:ind w:firstLineChars="0" w:firstLine="0"/>
        <w:jc w:val="left"/>
        <w:rPr>
          <w:lang w:eastAsia="zh-TW"/>
        </w:rPr>
      </w:pPr>
      <w:r w:rsidRPr="00767B2C">
        <w:rPr>
          <w:lang w:eastAsia="zh-TW"/>
        </w:rPr>
        <w:br w:type="page"/>
      </w:r>
    </w:p>
    <w:p w14:paraId="1FD12BA4" w14:textId="0D72FA21" w:rsidR="003F5E94" w:rsidRPr="00767B2C" w:rsidRDefault="00C06976">
      <w:pPr>
        <w:ind w:firstLineChars="0" w:firstLine="0"/>
        <w:rPr>
          <w:lang w:eastAsia="zh-TW"/>
        </w:rPr>
      </w:pPr>
      <w:r w:rsidRPr="00767B2C">
        <w:rPr>
          <w:rFonts w:ascii="標楷體" w:eastAsia="標楷體" w:hAnsi="標楷體" w:hint="eastAsia"/>
          <w:bCs/>
          <w:noProof/>
          <w:sz w:val="26"/>
          <w:szCs w:val="26"/>
          <w:lang w:eastAsia="zh-TW"/>
        </w:rPr>
        <mc:AlternateContent>
          <mc:Choice Requires="wps">
            <w:drawing>
              <wp:anchor distT="0" distB="0" distL="114300" distR="114300" simplePos="0" relativeHeight="251657728" behindDoc="0" locked="0" layoutInCell="1" allowOverlap="1" wp14:anchorId="15B28E55" wp14:editId="7E0B144A">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52C3" w14:textId="77777777" w:rsidR="00A07394" w:rsidRPr="004B4040" w:rsidRDefault="00A07394"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A07394" w:rsidRPr="004B4040" w:rsidRDefault="00A07394"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A07394" w:rsidRDefault="00A07394" w:rsidP="00165C7D">
                            <w:pPr>
                              <w:snapToGrid w:val="0"/>
                              <w:ind w:firstLineChars="0" w:firstLine="0"/>
                              <w:rPr>
                                <w:rFonts w:ascii="華康中黑體(P)" w:eastAsia="華康中黑體(P)" w:hAnsi="Arial" w:cs="Arial"/>
                                <w:sz w:val="20"/>
                                <w:szCs w:val="20"/>
                              </w:rPr>
                            </w:pPr>
                          </w:p>
                          <w:p w14:paraId="03025813" w14:textId="77777777" w:rsidR="00A07394" w:rsidRPr="004B4040" w:rsidRDefault="00A07394" w:rsidP="00165C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14:paraId="6CEC52C3" w14:textId="77777777" w:rsidR="00A07394" w:rsidRPr="004B4040" w:rsidRDefault="00A07394"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A07394" w:rsidRPr="004B4040" w:rsidRDefault="00A07394"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A07394" w:rsidRPr="004B4040" w:rsidRDefault="00A07394"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A07394" w:rsidRDefault="00A07394" w:rsidP="00165C7D">
                      <w:pPr>
                        <w:snapToGrid w:val="0"/>
                        <w:ind w:firstLineChars="0" w:firstLine="0"/>
                        <w:rPr>
                          <w:rFonts w:ascii="華康中黑體(P)" w:eastAsia="華康中黑體(P)" w:hAnsi="Arial" w:cs="Arial"/>
                          <w:sz w:val="20"/>
                          <w:szCs w:val="20"/>
                        </w:rPr>
                      </w:pPr>
                    </w:p>
                    <w:p w14:paraId="03025813" w14:textId="77777777" w:rsidR="00A07394" w:rsidRPr="004B4040" w:rsidRDefault="00A07394" w:rsidP="00165C7D">
                      <w:pPr>
                        <w:snapToGrid w:val="0"/>
                        <w:ind w:firstLineChars="0" w:firstLine="0"/>
                        <w:rPr>
                          <w:rFonts w:ascii="華康中黑體(P)" w:eastAsia="華康中黑體(P)" w:hAnsi="Arial" w:cs="Arial"/>
                          <w:sz w:val="20"/>
                          <w:szCs w:val="20"/>
                        </w:rPr>
                      </w:pPr>
                    </w:p>
                  </w:txbxContent>
                </v:textbox>
              </v:shape>
            </w:pict>
          </mc:Fallback>
        </mc:AlternateContent>
      </w:r>
      <w:r w:rsidRPr="00767B2C">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0A164AAE" wp14:editId="143BA8FD">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B2C">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4FCEB917" wp14:editId="489F96A0">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EB29" w14:textId="77777777" w:rsidR="00A07394" w:rsidRPr="00D656C9" w:rsidRDefault="00A07394"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14:paraId="43DAEB29" w14:textId="77777777" w:rsidR="00A07394" w:rsidRPr="00D656C9" w:rsidRDefault="00A07394" w:rsidP="001D2C6C">
                      <w:pPr>
                        <w:ind w:firstLine="392"/>
                        <w:rPr>
                          <w:sz w:val="20"/>
                          <w:szCs w:val="20"/>
                        </w:rPr>
                      </w:pPr>
                    </w:p>
                  </w:txbxContent>
                </v:textbox>
              </v:shape>
            </w:pict>
          </mc:Fallback>
        </mc:AlternateContent>
      </w:r>
    </w:p>
    <w:bookmarkEnd w:id="0"/>
    <w:p w14:paraId="6D10CD29" w14:textId="77777777" w:rsidR="00614766" w:rsidRPr="00767B2C" w:rsidRDefault="00614766">
      <w:pPr>
        <w:ind w:firstLineChars="0" w:firstLine="0"/>
        <w:rPr>
          <w:lang w:eastAsia="zh-TW"/>
        </w:rPr>
      </w:pPr>
    </w:p>
    <w:sectPr w:rsidR="00614766" w:rsidRPr="00767B2C">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24A42" w14:textId="77777777" w:rsidR="005C12AB" w:rsidRDefault="005C12AB">
      <w:pPr>
        <w:ind w:firstLine="480"/>
      </w:pPr>
      <w:r>
        <w:separator/>
      </w:r>
    </w:p>
  </w:endnote>
  <w:endnote w:type="continuationSeparator" w:id="0">
    <w:p w14:paraId="7A1C2191" w14:textId="77777777" w:rsidR="005C12AB" w:rsidRDefault="005C12AB">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2E7BA" w14:textId="77777777" w:rsidR="00A07394" w:rsidRPr="005223F5" w:rsidRDefault="00A07394"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2F123" w14:textId="77777777" w:rsidR="00A07394" w:rsidRPr="005223F5" w:rsidRDefault="00A07394"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90D16" w14:textId="77777777" w:rsidR="00A07394" w:rsidRPr="00756990" w:rsidRDefault="00A07394"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B797" w14:textId="77777777" w:rsidR="00A07394" w:rsidRDefault="00A07394">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B54CE" w14:textId="77777777" w:rsidR="00A07394" w:rsidRDefault="00A07394">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C052" w14:textId="77777777" w:rsidR="00A07394" w:rsidRDefault="00A07394">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A2D2" w14:textId="6C03BEDF" w:rsidR="00A07394" w:rsidRDefault="00A07394"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4B58A9">
      <w:rPr>
        <w:rFonts w:ascii="Footlight MT Light" w:hAnsi="Footlight MT Light"/>
        <w:i/>
        <w:iCs/>
        <w:noProof/>
        <w:sz w:val="32"/>
        <w:szCs w:val="32"/>
        <w:lang w:eastAsia="zh-TW" w:bidi="hi-IN"/>
      </w:rPr>
      <w:t>56</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9DA8F" w14:textId="59676F4C" w:rsidR="00A07394" w:rsidRDefault="00A07394"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4B58A9">
      <w:rPr>
        <w:rFonts w:ascii="Footlight MT Light" w:hAnsi="Footlight MT Light"/>
        <w:i/>
        <w:iCs/>
        <w:noProof/>
        <w:sz w:val="32"/>
        <w:szCs w:val="32"/>
        <w:lang w:eastAsia="zh-TW"/>
      </w:rPr>
      <w:t>55</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C0E75" w14:textId="77777777" w:rsidR="00A07394" w:rsidRDefault="00A0739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923E6" w14:textId="77777777" w:rsidR="005C12AB" w:rsidRDefault="005C12AB">
      <w:pPr>
        <w:ind w:firstLine="480"/>
      </w:pPr>
      <w:r>
        <w:separator/>
      </w:r>
    </w:p>
  </w:footnote>
  <w:footnote w:type="continuationSeparator" w:id="0">
    <w:p w14:paraId="3A6B874D" w14:textId="77777777" w:rsidR="005C12AB" w:rsidRDefault="005C12AB">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A8A21" w14:textId="77777777" w:rsidR="00A07394" w:rsidRDefault="00A07394"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AF04" w14:textId="77777777" w:rsidR="00A07394" w:rsidRPr="00FD5CD4" w:rsidRDefault="00A07394"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55803A46" wp14:editId="334881F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3ABFEA" id="Freeform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&#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CxT1TYhBAAA+w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7FAFE30F" wp14:editId="19A6A4F9">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DD00" w14:textId="77777777" w:rsidR="00A07394" w:rsidRPr="000C2131" w:rsidRDefault="00A07394"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14:paraId="0880DD00" w14:textId="77777777" w:rsidR="00A07394" w:rsidRPr="000C2131" w:rsidRDefault="00A07394"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91394F0" wp14:editId="6F4582AB">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8D8E5" id="Rectangle 112" o:spid="_x0000_s1026" style="position:absolute;margin-left:242.6pt;margin-top:2.8pt;width:184.2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m1/wEAAN4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C86abX/AQAA3gMAAA4AAAAAAAAAAAAA&#10;AAAALgIAAGRycy9lMm9Eb2MueG1sUEsBAi0AFAAGAAgAAAAhADYPLaXcAAAACAEAAA8AAAAAAAAA&#10;AAAAAAAAWQQAAGRycy9kb3ducmV2LnhtbFBLBQYAAAAABAAEAPMAAABi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B7B1B" w14:textId="77777777" w:rsidR="00A07394" w:rsidRPr="00FD5CD4" w:rsidRDefault="00A07394"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8B2BEE6" wp14:editId="5C52633B">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9248" w14:textId="77777777" w:rsidR="00A07394" w:rsidRPr="000C2131" w:rsidRDefault="00A0739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14:paraId="03939248" w14:textId="77777777" w:rsidR="00A07394" w:rsidRPr="000C2131" w:rsidRDefault="00A0739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FB5BAEE" wp14:editId="59D116E6">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F0128E" id="Freeform 7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J1HQQAAPo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c56ydR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568589C" wp14:editId="4F1C3775">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18D8E"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ai/gEAAN0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qfiCOmXFQD36&#10;TK4J2xnF1qto0Oh8SXVP7hGjRO8eQH7zzMKupzJ1iwhjr0RDtIpYn/12IQaerrJ6/AANwYt9gOTV&#10;scUhApIL7Jhacrq0RB0Dk3RYrIvFMqfOScoVxevVapmeEOXzbYc+vFMwsLipOBL5hC4ODz5ENqJ8&#10;LknswejmXhuTAuzqnUF2EDQeuzx+Z3R/XWZsLLYQr02I8STJjMomh2poTqQSYZox+ido0wP+4Gyk&#10;+aq4/74XqDgz7y059bZYLOJApmCxXM8pwOtMfZ0RVhJUxQNn03YXpiHeO9RdTy8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7nOai/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255E8"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88854BB" wp14:editId="7127398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B6B9" w14:textId="77777777" w:rsidR="00A07394" w:rsidRDefault="00A0739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14:paraId="1FFFB6B9" w14:textId="77777777" w:rsidR="00A07394" w:rsidRDefault="00A0739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08D63D8C" wp14:editId="1E03C72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D0C4D4"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1FBEBDA" wp14:editId="0893C50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0B9DB"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78521"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7F9F47C" wp14:editId="3B24FE3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75D7" w14:textId="77777777" w:rsidR="00A07394" w:rsidRDefault="00A0739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14:paraId="2E0A75D7" w14:textId="77777777" w:rsidR="00A07394" w:rsidRDefault="00A0739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153903D5" wp14:editId="4754CE48">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50095D"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1B7A7A13" wp14:editId="44A9DD2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B6807"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A4B7B"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39702FB" wp14:editId="135A25C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5DB8"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14:paraId="520F5DB8"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4685841" wp14:editId="320E6CF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211618"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6E77E24D" wp14:editId="08318D4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6F360"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1DF5"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0048BAA" wp14:editId="796EFA8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2B16"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14:paraId="21B12B16"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18E2453" wp14:editId="351453C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98EF29"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67DFBC88" wp14:editId="0D509E2D">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DD464"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8FA3" w14:textId="77777777" w:rsidR="00A07394" w:rsidRDefault="00A073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8D0E5FC" wp14:editId="3113D2E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D1D8"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14:paraId="25C1D1D8"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08DF5E0" wp14:editId="411E810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A5CFEF"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A4967B3" wp14:editId="7D1C1CA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A5B6B"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EF32" w14:textId="77777777" w:rsidR="00A07394" w:rsidRDefault="00A073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3A84690B" wp14:editId="04BEA956">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862C" w14:textId="77777777" w:rsidR="00A07394" w:rsidRDefault="00A07394"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14:paraId="5B33862C" w14:textId="77777777" w:rsidR="00A07394" w:rsidRDefault="00A07394"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172EFA8" wp14:editId="5160C856">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5B62EC"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AEKGZw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08F26FF3" wp14:editId="57BD758C">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09E2D"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PMrIA/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1ECB" w14:textId="77777777" w:rsidR="00A07394" w:rsidRDefault="00A0739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ED835" w14:textId="77777777" w:rsidR="00A07394" w:rsidRDefault="00A07394"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4C3AE" w14:textId="77777777" w:rsidR="00A07394" w:rsidRDefault="00A07394"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D728" w14:textId="77777777" w:rsidR="00A07394" w:rsidRDefault="00A07394">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D06B" w14:textId="77777777" w:rsidR="00A07394" w:rsidRDefault="00A07394">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166C" w14:textId="77777777" w:rsidR="00A07394" w:rsidRDefault="00A07394">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21D8" w14:textId="77777777" w:rsidR="00A07394" w:rsidRDefault="00A07394"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33E90214" wp14:editId="0D017C1B">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D085"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14:paraId="0137D085" w14:textId="77777777" w:rsidR="00A07394" w:rsidRDefault="00A0739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0D02CC30" wp14:editId="3F5FFFA4">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8CB2B"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PT/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S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k1WD0/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60DF04E0" wp14:editId="66CAFE75">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A55B35"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AF81"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1490BCBA" wp14:editId="0FA4E678">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DDD2"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14:paraId="259EDDD2"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42A343A" wp14:editId="22227C79">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D10D14"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Aj+mrc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00DFAE9" wp14:editId="535F8506">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04FDB"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7qYKa/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B612" w14:textId="77777777" w:rsidR="00A07394" w:rsidRDefault="00A0739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27F22DB" wp14:editId="3268DFB6">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9A5D"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14:paraId="40C99A5D" w14:textId="77777777" w:rsidR="00A07394" w:rsidRDefault="00A0739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C5B0CC6" wp14:editId="4C0608F5">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6BB941" id="Freeform 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tkGw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DSTG2Q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E9270C1" wp14:editId="72FC561B">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C42AA"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58D1DB1"/>
    <w:multiLevelType w:val="hybridMultilevel"/>
    <w:tmpl w:val="D6D08A70"/>
    <w:lvl w:ilvl="0" w:tplc="906860BA">
      <w:start w:val="1"/>
      <w:numFmt w:val="taiwaneseCountingThousand"/>
      <w:lvlText w:val="（%1）"/>
      <w:lvlJc w:val="left"/>
      <w:pPr>
        <w:ind w:left="1393" w:hanging="400"/>
      </w:pPr>
      <w:rPr>
        <w:rFonts w:hint="eastAsia"/>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4">
    <w:nsid w:val="49086C9D"/>
    <w:multiLevelType w:val="singleLevel"/>
    <w:tmpl w:val="03BA6958"/>
    <w:lvl w:ilvl="0">
      <w:start w:val="1"/>
      <w:numFmt w:val="decimal"/>
      <w:lvlText w:val="%1."/>
      <w:lvlJc w:val="left"/>
      <w:pPr>
        <w:tabs>
          <w:tab w:val="num" w:pos="660"/>
        </w:tabs>
        <w:ind w:left="660" w:hanging="180"/>
      </w:pPr>
    </w:lvl>
  </w:abstractNum>
  <w:abstractNum w:abstractNumId="15">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6">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0">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78E94DFB"/>
    <w:multiLevelType w:val="hybridMultilevel"/>
    <w:tmpl w:val="0BAAF572"/>
    <w:lvl w:ilvl="0" w:tplc="906860BA">
      <w:start w:val="1"/>
      <w:numFmt w:val="taiwaneseCountingThousand"/>
      <w:lvlText w:val="（%1）"/>
      <w:lvlJc w:val="left"/>
      <w:pPr>
        <w:ind w:left="596" w:hanging="360"/>
      </w:pPr>
      <w:rPr>
        <w:rFonts w:hint="eastAsia"/>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num w:numId="1">
    <w:abstractNumId w:val="4"/>
  </w:num>
  <w:num w:numId="2">
    <w:abstractNumId w:val="0"/>
  </w:num>
  <w:num w:numId="3">
    <w:abstractNumId w:val="7"/>
  </w:num>
  <w:num w:numId="4">
    <w:abstractNumId w:val="17"/>
  </w:num>
  <w:num w:numId="5">
    <w:abstractNumId w:val="6"/>
  </w:num>
  <w:num w:numId="6">
    <w:abstractNumId w:val="14"/>
    <w:lvlOverride w:ilvl="0">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9"/>
  </w:num>
  <w:num w:numId="11">
    <w:abstractNumId w:val="10"/>
  </w:num>
  <w:num w:numId="12">
    <w:abstractNumId w:val="3"/>
  </w:num>
  <w:num w:numId="13">
    <w:abstractNumId w:val="5"/>
  </w:num>
  <w:num w:numId="14">
    <w:abstractNumId w:val="16"/>
  </w:num>
  <w:num w:numId="15">
    <w:abstractNumId w:val="13"/>
  </w:num>
  <w:num w:numId="16">
    <w:abstractNumId w:val="11"/>
  </w:num>
  <w:num w:numId="17">
    <w:abstractNumId w:val="20"/>
  </w:num>
  <w:num w:numId="18">
    <w:abstractNumId w:val="18"/>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10B60"/>
    <w:rsid w:val="00020DD5"/>
    <w:rsid w:val="00030B65"/>
    <w:rsid w:val="000367F0"/>
    <w:rsid w:val="00037BF7"/>
    <w:rsid w:val="00040F21"/>
    <w:rsid w:val="00041E9E"/>
    <w:rsid w:val="00042D6E"/>
    <w:rsid w:val="000453DC"/>
    <w:rsid w:val="000526A1"/>
    <w:rsid w:val="0006496C"/>
    <w:rsid w:val="00064F8A"/>
    <w:rsid w:val="00066CE7"/>
    <w:rsid w:val="00070BC5"/>
    <w:rsid w:val="00074282"/>
    <w:rsid w:val="000743E1"/>
    <w:rsid w:val="000760AB"/>
    <w:rsid w:val="000770F6"/>
    <w:rsid w:val="000831CA"/>
    <w:rsid w:val="000843A5"/>
    <w:rsid w:val="00085677"/>
    <w:rsid w:val="00086203"/>
    <w:rsid w:val="00087CEC"/>
    <w:rsid w:val="000901D7"/>
    <w:rsid w:val="00092287"/>
    <w:rsid w:val="000927D0"/>
    <w:rsid w:val="000931FB"/>
    <w:rsid w:val="000A2337"/>
    <w:rsid w:val="000A6619"/>
    <w:rsid w:val="000A7E79"/>
    <w:rsid w:val="000B039B"/>
    <w:rsid w:val="000B0917"/>
    <w:rsid w:val="000B11D4"/>
    <w:rsid w:val="000B2BA6"/>
    <w:rsid w:val="000B5782"/>
    <w:rsid w:val="000B7C96"/>
    <w:rsid w:val="000C08F8"/>
    <w:rsid w:val="000C2E41"/>
    <w:rsid w:val="000C3F20"/>
    <w:rsid w:val="000C4560"/>
    <w:rsid w:val="000C7751"/>
    <w:rsid w:val="000D5EA8"/>
    <w:rsid w:val="000D6B38"/>
    <w:rsid w:val="000D745E"/>
    <w:rsid w:val="000E2E55"/>
    <w:rsid w:val="000E3173"/>
    <w:rsid w:val="000E377B"/>
    <w:rsid w:val="000E4454"/>
    <w:rsid w:val="000E645F"/>
    <w:rsid w:val="000E7F04"/>
    <w:rsid w:val="000F58DE"/>
    <w:rsid w:val="001015FC"/>
    <w:rsid w:val="001068FD"/>
    <w:rsid w:val="0011217E"/>
    <w:rsid w:val="00112FB3"/>
    <w:rsid w:val="00120049"/>
    <w:rsid w:val="00122DC9"/>
    <w:rsid w:val="00125CA6"/>
    <w:rsid w:val="001302AB"/>
    <w:rsid w:val="001329F9"/>
    <w:rsid w:val="00132B16"/>
    <w:rsid w:val="00141808"/>
    <w:rsid w:val="0014298E"/>
    <w:rsid w:val="00147908"/>
    <w:rsid w:val="00150C00"/>
    <w:rsid w:val="001634F6"/>
    <w:rsid w:val="001638DF"/>
    <w:rsid w:val="00165C7D"/>
    <w:rsid w:val="001664BB"/>
    <w:rsid w:val="00170F92"/>
    <w:rsid w:val="00174E94"/>
    <w:rsid w:val="00191D2E"/>
    <w:rsid w:val="00197A3A"/>
    <w:rsid w:val="001A240B"/>
    <w:rsid w:val="001A313B"/>
    <w:rsid w:val="001A3F82"/>
    <w:rsid w:val="001A7882"/>
    <w:rsid w:val="001B0B3E"/>
    <w:rsid w:val="001B3878"/>
    <w:rsid w:val="001B57E6"/>
    <w:rsid w:val="001C3397"/>
    <w:rsid w:val="001D2C6C"/>
    <w:rsid w:val="001D564F"/>
    <w:rsid w:val="001E1452"/>
    <w:rsid w:val="001E3CFC"/>
    <w:rsid w:val="001E58E7"/>
    <w:rsid w:val="001F0BF8"/>
    <w:rsid w:val="001F1D1D"/>
    <w:rsid w:val="001F2C05"/>
    <w:rsid w:val="001F7332"/>
    <w:rsid w:val="001F741D"/>
    <w:rsid w:val="001F7B8A"/>
    <w:rsid w:val="00200854"/>
    <w:rsid w:val="0020089B"/>
    <w:rsid w:val="00200EBC"/>
    <w:rsid w:val="002012FC"/>
    <w:rsid w:val="00202DB8"/>
    <w:rsid w:val="0020688F"/>
    <w:rsid w:val="00206DAB"/>
    <w:rsid w:val="002167D3"/>
    <w:rsid w:val="0021685B"/>
    <w:rsid w:val="0023347C"/>
    <w:rsid w:val="00234068"/>
    <w:rsid w:val="002344F1"/>
    <w:rsid w:val="00235010"/>
    <w:rsid w:val="00235421"/>
    <w:rsid w:val="002366C4"/>
    <w:rsid w:val="00242977"/>
    <w:rsid w:val="00243D0E"/>
    <w:rsid w:val="00244D34"/>
    <w:rsid w:val="002455F4"/>
    <w:rsid w:val="0025340E"/>
    <w:rsid w:val="00262BC6"/>
    <w:rsid w:val="00264C58"/>
    <w:rsid w:val="00266CF5"/>
    <w:rsid w:val="00267C73"/>
    <w:rsid w:val="00270FCB"/>
    <w:rsid w:val="00272AFC"/>
    <w:rsid w:val="00276A44"/>
    <w:rsid w:val="00281E81"/>
    <w:rsid w:val="002825CD"/>
    <w:rsid w:val="002853B1"/>
    <w:rsid w:val="002908E5"/>
    <w:rsid w:val="00296EF0"/>
    <w:rsid w:val="002A003A"/>
    <w:rsid w:val="002A1D2C"/>
    <w:rsid w:val="002A52E2"/>
    <w:rsid w:val="002A6A21"/>
    <w:rsid w:val="002A6ACD"/>
    <w:rsid w:val="002B244A"/>
    <w:rsid w:val="002B2FCB"/>
    <w:rsid w:val="002B419D"/>
    <w:rsid w:val="002C1807"/>
    <w:rsid w:val="002D0CD9"/>
    <w:rsid w:val="002D2282"/>
    <w:rsid w:val="002D23EA"/>
    <w:rsid w:val="002D3C87"/>
    <w:rsid w:val="002D54F9"/>
    <w:rsid w:val="002E0260"/>
    <w:rsid w:val="002E5897"/>
    <w:rsid w:val="002F0D52"/>
    <w:rsid w:val="002F1282"/>
    <w:rsid w:val="002F161A"/>
    <w:rsid w:val="002F17C2"/>
    <w:rsid w:val="00301339"/>
    <w:rsid w:val="00302936"/>
    <w:rsid w:val="00307330"/>
    <w:rsid w:val="00313CA4"/>
    <w:rsid w:val="0031457C"/>
    <w:rsid w:val="003167EE"/>
    <w:rsid w:val="00320C06"/>
    <w:rsid w:val="003237C1"/>
    <w:rsid w:val="00324B77"/>
    <w:rsid w:val="00325606"/>
    <w:rsid w:val="0032603B"/>
    <w:rsid w:val="00330784"/>
    <w:rsid w:val="00330C7E"/>
    <w:rsid w:val="0033264A"/>
    <w:rsid w:val="003332D3"/>
    <w:rsid w:val="0034004E"/>
    <w:rsid w:val="00352A81"/>
    <w:rsid w:val="00360601"/>
    <w:rsid w:val="00366544"/>
    <w:rsid w:val="0037237C"/>
    <w:rsid w:val="003735B2"/>
    <w:rsid w:val="00375323"/>
    <w:rsid w:val="00375A8A"/>
    <w:rsid w:val="00375FEF"/>
    <w:rsid w:val="003812B2"/>
    <w:rsid w:val="003814CD"/>
    <w:rsid w:val="0038714D"/>
    <w:rsid w:val="003935C3"/>
    <w:rsid w:val="00395A9D"/>
    <w:rsid w:val="003A2C2B"/>
    <w:rsid w:val="003A5143"/>
    <w:rsid w:val="003B4736"/>
    <w:rsid w:val="003B4E72"/>
    <w:rsid w:val="003B59DB"/>
    <w:rsid w:val="003C5FA5"/>
    <w:rsid w:val="003D4CD4"/>
    <w:rsid w:val="003D6BB3"/>
    <w:rsid w:val="003D72C7"/>
    <w:rsid w:val="003E2C90"/>
    <w:rsid w:val="003E2E66"/>
    <w:rsid w:val="003E52AA"/>
    <w:rsid w:val="003E534C"/>
    <w:rsid w:val="003E5A47"/>
    <w:rsid w:val="003F0480"/>
    <w:rsid w:val="003F0EA9"/>
    <w:rsid w:val="003F2477"/>
    <w:rsid w:val="003F4DED"/>
    <w:rsid w:val="003F5E94"/>
    <w:rsid w:val="00402983"/>
    <w:rsid w:val="00403232"/>
    <w:rsid w:val="0040684D"/>
    <w:rsid w:val="00406E06"/>
    <w:rsid w:val="00414D2C"/>
    <w:rsid w:val="00416FC7"/>
    <w:rsid w:val="0042058A"/>
    <w:rsid w:val="00421245"/>
    <w:rsid w:val="0042414C"/>
    <w:rsid w:val="00424C82"/>
    <w:rsid w:val="00426DC7"/>
    <w:rsid w:val="00427495"/>
    <w:rsid w:val="00430EE0"/>
    <w:rsid w:val="00432E30"/>
    <w:rsid w:val="00434461"/>
    <w:rsid w:val="00452C5D"/>
    <w:rsid w:val="00455D65"/>
    <w:rsid w:val="00457FE5"/>
    <w:rsid w:val="004622AF"/>
    <w:rsid w:val="00465035"/>
    <w:rsid w:val="004674C3"/>
    <w:rsid w:val="004678DD"/>
    <w:rsid w:val="004703BC"/>
    <w:rsid w:val="00472D13"/>
    <w:rsid w:val="00472D4C"/>
    <w:rsid w:val="0048216F"/>
    <w:rsid w:val="00482B3D"/>
    <w:rsid w:val="004836B6"/>
    <w:rsid w:val="00484C1B"/>
    <w:rsid w:val="00487367"/>
    <w:rsid w:val="004874F3"/>
    <w:rsid w:val="00490A9D"/>
    <w:rsid w:val="00491CDD"/>
    <w:rsid w:val="00491FDF"/>
    <w:rsid w:val="004938F8"/>
    <w:rsid w:val="00494760"/>
    <w:rsid w:val="004A2C04"/>
    <w:rsid w:val="004A6503"/>
    <w:rsid w:val="004A718E"/>
    <w:rsid w:val="004B2420"/>
    <w:rsid w:val="004B4D59"/>
    <w:rsid w:val="004B5228"/>
    <w:rsid w:val="004B58A9"/>
    <w:rsid w:val="004B70B7"/>
    <w:rsid w:val="004B770C"/>
    <w:rsid w:val="004C0713"/>
    <w:rsid w:val="004C08B5"/>
    <w:rsid w:val="004C1DA5"/>
    <w:rsid w:val="004C5A0F"/>
    <w:rsid w:val="004C7397"/>
    <w:rsid w:val="004C7863"/>
    <w:rsid w:val="004E171E"/>
    <w:rsid w:val="004E3A3A"/>
    <w:rsid w:val="004E5F8D"/>
    <w:rsid w:val="004F0DAE"/>
    <w:rsid w:val="004F3128"/>
    <w:rsid w:val="004F5B3D"/>
    <w:rsid w:val="004F746A"/>
    <w:rsid w:val="00502345"/>
    <w:rsid w:val="00502422"/>
    <w:rsid w:val="00506333"/>
    <w:rsid w:val="00515620"/>
    <w:rsid w:val="005176B3"/>
    <w:rsid w:val="00520615"/>
    <w:rsid w:val="00520C0C"/>
    <w:rsid w:val="00523206"/>
    <w:rsid w:val="00527C97"/>
    <w:rsid w:val="00527F40"/>
    <w:rsid w:val="0053049D"/>
    <w:rsid w:val="00536E07"/>
    <w:rsid w:val="00540276"/>
    <w:rsid w:val="00541820"/>
    <w:rsid w:val="0054332C"/>
    <w:rsid w:val="005523E9"/>
    <w:rsid w:val="0055251F"/>
    <w:rsid w:val="005529A5"/>
    <w:rsid w:val="005543D1"/>
    <w:rsid w:val="00555126"/>
    <w:rsid w:val="00560217"/>
    <w:rsid w:val="0056156E"/>
    <w:rsid w:val="00564026"/>
    <w:rsid w:val="005673F1"/>
    <w:rsid w:val="00571BC0"/>
    <w:rsid w:val="005733F2"/>
    <w:rsid w:val="00573D43"/>
    <w:rsid w:val="00575E4B"/>
    <w:rsid w:val="005840FB"/>
    <w:rsid w:val="0058452F"/>
    <w:rsid w:val="0058481B"/>
    <w:rsid w:val="00586CBB"/>
    <w:rsid w:val="00587250"/>
    <w:rsid w:val="005926F1"/>
    <w:rsid w:val="00593B00"/>
    <w:rsid w:val="005A00C1"/>
    <w:rsid w:val="005B0407"/>
    <w:rsid w:val="005C12AB"/>
    <w:rsid w:val="005C2CE2"/>
    <w:rsid w:val="005C32B1"/>
    <w:rsid w:val="005C50DB"/>
    <w:rsid w:val="005C57B4"/>
    <w:rsid w:val="005C6E2D"/>
    <w:rsid w:val="005D0CD7"/>
    <w:rsid w:val="005D1930"/>
    <w:rsid w:val="005D1FD6"/>
    <w:rsid w:val="005D3D89"/>
    <w:rsid w:val="005D6598"/>
    <w:rsid w:val="005E02B5"/>
    <w:rsid w:val="005E6E00"/>
    <w:rsid w:val="005F2868"/>
    <w:rsid w:val="005F3F92"/>
    <w:rsid w:val="005F5193"/>
    <w:rsid w:val="005F6703"/>
    <w:rsid w:val="006042CB"/>
    <w:rsid w:val="00610651"/>
    <w:rsid w:val="006109A1"/>
    <w:rsid w:val="00614766"/>
    <w:rsid w:val="00614AC9"/>
    <w:rsid w:val="00620407"/>
    <w:rsid w:val="00623B9F"/>
    <w:rsid w:val="00624096"/>
    <w:rsid w:val="006318AB"/>
    <w:rsid w:val="0063288C"/>
    <w:rsid w:val="00632A46"/>
    <w:rsid w:val="0063431E"/>
    <w:rsid w:val="00636E6A"/>
    <w:rsid w:val="0063703B"/>
    <w:rsid w:val="00637133"/>
    <w:rsid w:val="0064007E"/>
    <w:rsid w:val="006420AC"/>
    <w:rsid w:val="00644559"/>
    <w:rsid w:val="00646FB9"/>
    <w:rsid w:val="006625BE"/>
    <w:rsid w:val="0066372E"/>
    <w:rsid w:val="00667C2F"/>
    <w:rsid w:val="006750FE"/>
    <w:rsid w:val="0067749D"/>
    <w:rsid w:val="006812A6"/>
    <w:rsid w:val="0068494F"/>
    <w:rsid w:val="00686884"/>
    <w:rsid w:val="00690C6A"/>
    <w:rsid w:val="00690F43"/>
    <w:rsid w:val="00694C9B"/>
    <w:rsid w:val="00695F81"/>
    <w:rsid w:val="006A1AD2"/>
    <w:rsid w:val="006A1B88"/>
    <w:rsid w:val="006A3BE8"/>
    <w:rsid w:val="006A55C7"/>
    <w:rsid w:val="006A5882"/>
    <w:rsid w:val="006A5CDD"/>
    <w:rsid w:val="006B2BF8"/>
    <w:rsid w:val="006C224F"/>
    <w:rsid w:val="006C22E4"/>
    <w:rsid w:val="006C2723"/>
    <w:rsid w:val="006C7CBD"/>
    <w:rsid w:val="006D349E"/>
    <w:rsid w:val="006D4D8D"/>
    <w:rsid w:val="006E0537"/>
    <w:rsid w:val="006E0D5B"/>
    <w:rsid w:val="006E4686"/>
    <w:rsid w:val="006E5B54"/>
    <w:rsid w:val="006E69F2"/>
    <w:rsid w:val="006E719B"/>
    <w:rsid w:val="006E71FB"/>
    <w:rsid w:val="006E77A1"/>
    <w:rsid w:val="006F0BF7"/>
    <w:rsid w:val="006F1CBA"/>
    <w:rsid w:val="006F2364"/>
    <w:rsid w:val="006F294A"/>
    <w:rsid w:val="006F3C2F"/>
    <w:rsid w:val="00702386"/>
    <w:rsid w:val="007042E2"/>
    <w:rsid w:val="007044DE"/>
    <w:rsid w:val="00707B98"/>
    <w:rsid w:val="00707C23"/>
    <w:rsid w:val="007100E0"/>
    <w:rsid w:val="00711CFE"/>
    <w:rsid w:val="0071332B"/>
    <w:rsid w:val="00720AB0"/>
    <w:rsid w:val="00720BEA"/>
    <w:rsid w:val="00733515"/>
    <w:rsid w:val="007359C1"/>
    <w:rsid w:val="0073637E"/>
    <w:rsid w:val="007369B3"/>
    <w:rsid w:val="00736FBF"/>
    <w:rsid w:val="0074111D"/>
    <w:rsid w:val="00742076"/>
    <w:rsid w:val="00744E83"/>
    <w:rsid w:val="00747EAC"/>
    <w:rsid w:val="007512EE"/>
    <w:rsid w:val="0075246B"/>
    <w:rsid w:val="0075323B"/>
    <w:rsid w:val="007549FD"/>
    <w:rsid w:val="007560F6"/>
    <w:rsid w:val="00762174"/>
    <w:rsid w:val="00763F0C"/>
    <w:rsid w:val="00766176"/>
    <w:rsid w:val="00766821"/>
    <w:rsid w:val="007677F2"/>
    <w:rsid w:val="00767B2C"/>
    <w:rsid w:val="00772280"/>
    <w:rsid w:val="00772C1B"/>
    <w:rsid w:val="00774230"/>
    <w:rsid w:val="007767F2"/>
    <w:rsid w:val="00780749"/>
    <w:rsid w:val="00781A63"/>
    <w:rsid w:val="00785710"/>
    <w:rsid w:val="00796557"/>
    <w:rsid w:val="007A4603"/>
    <w:rsid w:val="007B1690"/>
    <w:rsid w:val="007B4CA1"/>
    <w:rsid w:val="007B6805"/>
    <w:rsid w:val="007C0F6B"/>
    <w:rsid w:val="007C5558"/>
    <w:rsid w:val="007C6163"/>
    <w:rsid w:val="007D28E1"/>
    <w:rsid w:val="007D63C9"/>
    <w:rsid w:val="007D719A"/>
    <w:rsid w:val="007E23A2"/>
    <w:rsid w:val="007E2F00"/>
    <w:rsid w:val="007E6AA2"/>
    <w:rsid w:val="007F171C"/>
    <w:rsid w:val="007F1EB1"/>
    <w:rsid w:val="007F3710"/>
    <w:rsid w:val="007F4E8A"/>
    <w:rsid w:val="007F5BB1"/>
    <w:rsid w:val="007F77F4"/>
    <w:rsid w:val="0081327E"/>
    <w:rsid w:val="0081482E"/>
    <w:rsid w:val="00814F64"/>
    <w:rsid w:val="00816047"/>
    <w:rsid w:val="00820A50"/>
    <w:rsid w:val="0082635E"/>
    <w:rsid w:val="0082749D"/>
    <w:rsid w:val="00835F10"/>
    <w:rsid w:val="00835FE5"/>
    <w:rsid w:val="00840786"/>
    <w:rsid w:val="008427EF"/>
    <w:rsid w:val="0084362F"/>
    <w:rsid w:val="008441E8"/>
    <w:rsid w:val="00845194"/>
    <w:rsid w:val="00845BA6"/>
    <w:rsid w:val="00851839"/>
    <w:rsid w:val="00852A6C"/>
    <w:rsid w:val="00853382"/>
    <w:rsid w:val="00862063"/>
    <w:rsid w:val="008629AD"/>
    <w:rsid w:val="00864CAB"/>
    <w:rsid w:val="00864E2F"/>
    <w:rsid w:val="008722DB"/>
    <w:rsid w:val="00872498"/>
    <w:rsid w:val="00872D55"/>
    <w:rsid w:val="00874D52"/>
    <w:rsid w:val="0088112C"/>
    <w:rsid w:val="008817F7"/>
    <w:rsid w:val="008821BE"/>
    <w:rsid w:val="00884F3D"/>
    <w:rsid w:val="00886536"/>
    <w:rsid w:val="008A2522"/>
    <w:rsid w:val="008A27D6"/>
    <w:rsid w:val="008A3717"/>
    <w:rsid w:val="008A5372"/>
    <w:rsid w:val="008B428C"/>
    <w:rsid w:val="008B49EF"/>
    <w:rsid w:val="008B4EEE"/>
    <w:rsid w:val="008B7FB0"/>
    <w:rsid w:val="008C0F2A"/>
    <w:rsid w:val="008C106E"/>
    <w:rsid w:val="008C189D"/>
    <w:rsid w:val="008C35A8"/>
    <w:rsid w:val="008C5028"/>
    <w:rsid w:val="008C7549"/>
    <w:rsid w:val="008C7D6B"/>
    <w:rsid w:val="008D10FD"/>
    <w:rsid w:val="008D1DE2"/>
    <w:rsid w:val="008D350A"/>
    <w:rsid w:val="008D686C"/>
    <w:rsid w:val="008D768C"/>
    <w:rsid w:val="008E0083"/>
    <w:rsid w:val="008E26E7"/>
    <w:rsid w:val="008E3B09"/>
    <w:rsid w:val="008F0A2A"/>
    <w:rsid w:val="008F0FED"/>
    <w:rsid w:val="008F284E"/>
    <w:rsid w:val="008F3539"/>
    <w:rsid w:val="008F5489"/>
    <w:rsid w:val="008F5E2E"/>
    <w:rsid w:val="00904A4D"/>
    <w:rsid w:val="00904EB2"/>
    <w:rsid w:val="00907C0E"/>
    <w:rsid w:val="009173E5"/>
    <w:rsid w:val="00922A3E"/>
    <w:rsid w:val="00923CE3"/>
    <w:rsid w:val="009306C5"/>
    <w:rsid w:val="00931927"/>
    <w:rsid w:val="0094329D"/>
    <w:rsid w:val="0094475B"/>
    <w:rsid w:val="0095019C"/>
    <w:rsid w:val="00950E77"/>
    <w:rsid w:val="00952191"/>
    <w:rsid w:val="00954660"/>
    <w:rsid w:val="00960C3D"/>
    <w:rsid w:val="00960EFD"/>
    <w:rsid w:val="00961CC2"/>
    <w:rsid w:val="00963976"/>
    <w:rsid w:val="00964F72"/>
    <w:rsid w:val="009732E4"/>
    <w:rsid w:val="00984798"/>
    <w:rsid w:val="009867B5"/>
    <w:rsid w:val="0098749B"/>
    <w:rsid w:val="00987697"/>
    <w:rsid w:val="0099056C"/>
    <w:rsid w:val="00994694"/>
    <w:rsid w:val="009952AE"/>
    <w:rsid w:val="00997F2D"/>
    <w:rsid w:val="009A42E8"/>
    <w:rsid w:val="009A5508"/>
    <w:rsid w:val="009A63AA"/>
    <w:rsid w:val="009A66B6"/>
    <w:rsid w:val="009A727E"/>
    <w:rsid w:val="009B2D8C"/>
    <w:rsid w:val="009B6680"/>
    <w:rsid w:val="009B6EAA"/>
    <w:rsid w:val="009B7A06"/>
    <w:rsid w:val="009C0887"/>
    <w:rsid w:val="009C104C"/>
    <w:rsid w:val="009C275F"/>
    <w:rsid w:val="009C28A4"/>
    <w:rsid w:val="009C3175"/>
    <w:rsid w:val="009C4BA5"/>
    <w:rsid w:val="009C4C30"/>
    <w:rsid w:val="009D1D56"/>
    <w:rsid w:val="009D4136"/>
    <w:rsid w:val="009D53BC"/>
    <w:rsid w:val="009D76ED"/>
    <w:rsid w:val="009E4E9B"/>
    <w:rsid w:val="009E6A7A"/>
    <w:rsid w:val="009F2E4F"/>
    <w:rsid w:val="009F37A7"/>
    <w:rsid w:val="009F578E"/>
    <w:rsid w:val="009F779C"/>
    <w:rsid w:val="00A01745"/>
    <w:rsid w:val="00A025CF"/>
    <w:rsid w:val="00A05D78"/>
    <w:rsid w:val="00A07394"/>
    <w:rsid w:val="00A10B7D"/>
    <w:rsid w:val="00A111CE"/>
    <w:rsid w:val="00A1164E"/>
    <w:rsid w:val="00A11E5D"/>
    <w:rsid w:val="00A1302B"/>
    <w:rsid w:val="00A16F48"/>
    <w:rsid w:val="00A213A9"/>
    <w:rsid w:val="00A23709"/>
    <w:rsid w:val="00A30DBE"/>
    <w:rsid w:val="00A3434A"/>
    <w:rsid w:val="00A42EB0"/>
    <w:rsid w:val="00A43C7A"/>
    <w:rsid w:val="00A52A05"/>
    <w:rsid w:val="00A557F8"/>
    <w:rsid w:val="00A559C1"/>
    <w:rsid w:val="00A62F01"/>
    <w:rsid w:val="00A65F83"/>
    <w:rsid w:val="00A661F5"/>
    <w:rsid w:val="00A66722"/>
    <w:rsid w:val="00A67119"/>
    <w:rsid w:val="00A67DFA"/>
    <w:rsid w:val="00A706EC"/>
    <w:rsid w:val="00A70F2D"/>
    <w:rsid w:val="00A72BD5"/>
    <w:rsid w:val="00A736F1"/>
    <w:rsid w:val="00A822E6"/>
    <w:rsid w:val="00A872DA"/>
    <w:rsid w:val="00A93AB6"/>
    <w:rsid w:val="00A94319"/>
    <w:rsid w:val="00A952D9"/>
    <w:rsid w:val="00A957E8"/>
    <w:rsid w:val="00AB0D0C"/>
    <w:rsid w:val="00AB11D7"/>
    <w:rsid w:val="00AB5325"/>
    <w:rsid w:val="00AB5C2B"/>
    <w:rsid w:val="00AC58D8"/>
    <w:rsid w:val="00AC7DBA"/>
    <w:rsid w:val="00AC7E37"/>
    <w:rsid w:val="00AD1F56"/>
    <w:rsid w:val="00AD470D"/>
    <w:rsid w:val="00AD5188"/>
    <w:rsid w:val="00AE1378"/>
    <w:rsid w:val="00AE337B"/>
    <w:rsid w:val="00AF0534"/>
    <w:rsid w:val="00AF1FA9"/>
    <w:rsid w:val="00AF2FFE"/>
    <w:rsid w:val="00AF5D6F"/>
    <w:rsid w:val="00B0424D"/>
    <w:rsid w:val="00B05EE4"/>
    <w:rsid w:val="00B11A7A"/>
    <w:rsid w:val="00B14B86"/>
    <w:rsid w:val="00B20B63"/>
    <w:rsid w:val="00B238F3"/>
    <w:rsid w:val="00B32F2B"/>
    <w:rsid w:val="00B34AFC"/>
    <w:rsid w:val="00B3605F"/>
    <w:rsid w:val="00B3721B"/>
    <w:rsid w:val="00B37F21"/>
    <w:rsid w:val="00B45917"/>
    <w:rsid w:val="00B46268"/>
    <w:rsid w:val="00B5346A"/>
    <w:rsid w:val="00B55B5B"/>
    <w:rsid w:val="00B57AD0"/>
    <w:rsid w:val="00B60FA8"/>
    <w:rsid w:val="00B64364"/>
    <w:rsid w:val="00B66B02"/>
    <w:rsid w:val="00B66BCF"/>
    <w:rsid w:val="00B67FFA"/>
    <w:rsid w:val="00B702EC"/>
    <w:rsid w:val="00B74C87"/>
    <w:rsid w:val="00B85A7E"/>
    <w:rsid w:val="00B903C7"/>
    <w:rsid w:val="00B94346"/>
    <w:rsid w:val="00B96742"/>
    <w:rsid w:val="00BA15A8"/>
    <w:rsid w:val="00BA2800"/>
    <w:rsid w:val="00BA56B4"/>
    <w:rsid w:val="00BB23CA"/>
    <w:rsid w:val="00BB3DBE"/>
    <w:rsid w:val="00BB4C86"/>
    <w:rsid w:val="00BB63D5"/>
    <w:rsid w:val="00BB719D"/>
    <w:rsid w:val="00BC182F"/>
    <w:rsid w:val="00BC1BE4"/>
    <w:rsid w:val="00BC5CDC"/>
    <w:rsid w:val="00BD13A8"/>
    <w:rsid w:val="00BD5BCF"/>
    <w:rsid w:val="00BE10B4"/>
    <w:rsid w:val="00BE17B0"/>
    <w:rsid w:val="00BE43F9"/>
    <w:rsid w:val="00BF7704"/>
    <w:rsid w:val="00C02091"/>
    <w:rsid w:val="00C06976"/>
    <w:rsid w:val="00C074FD"/>
    <w:rsid w:val="00C114A4"/>
    <w:rsid w:val="00C1262F"/>
    <w:rsid w:val="00C1267F"/>
    <w:rsid w:val="00C179FA"/>
    <w:rsid w:val="00C23DDB"/>
    <w:rsid w:val="00C2429B"/>
    <w:rsid w:val="00C35D22"/>
    <w:rsid w:val="00C41A85"/>
    <w:rsid w:val="00C523F8"/>
    <w:rsid w:val="00C55934"/>
    <w:rsid w:val="00C563D7"/>
    <w:rsid w:val="00C62445"/>
    <w:rsid w:val="00C62899"/>
    <w:rsid w:val="00C66D0F"/>
    <w:rsid w:val="00C736A7"/>
    <w:rsid w:val="00C74F5C"/>
    <w:rsid w:val="00C8013D"/>
    <w:rsid w:val="00C80FED"/>
    <w:rsid w:val="00C81D68"/>
    <w:rsid w:val="00C81FFA"/>
    <w:rsid w:val="00C829B3"/>
    <w:rsid w:val="00C83ACB"/>
    <w:rsid w:val="00C86FEB"/>
    <w:rsid w:val="00CA0942"/>
    <w:rsid w:val="00CA0FC2"/>
    <w:rsid w:val="00CB0215"/>
    <w:rsid w:val="00CB11CC"/>
    <w:rsid w:val="00CB345D"/>
    <w:rsid w:val="00CB356C"/>
    <w:rsid w:val="00CB374A"/>
    <w:rsid w:val="00CB63B2"/>
    <w:rsid w:val="00CC33C0"/>
    <w:rsid w:val="00CC4F2F"/>
    <w:rsid w:val="00CC6273"/>
    <w:rsid w:val="00CE03FA"/>
    <w:rsid w:val="00CE0F64"/>
    <w:rsid w:val="00CE3A4B"/>
    <w:rsid w:val="00CE622E"/>
    <w:rsid w:val="00CF0F1D"/>
    <w:rsid w:val="00CF2D44"/>
    <w:rsid w:val="00CF34D1"/>
    <w:rsid w:val="00CF5589"/>
    <w:rsid w:val="00D00417"/>
    <w:rsid w:val="00D012D6"/>
    <w:rsid w:val="00D02D64"/>
    <w:rsid w:val="00D1264A"/>
    <w:rsid w:val="00D13239"/>
    <w:rsid w:val="00D16EDE"/>
    <w:rsid w:val="00D2264E"/>
    <w:rsid w:val="00D31EA9"/>
    <w:rsid w:val="00D36AA1"/>
    <w:rsid w:val="00D40137"/>
    <w:rsid w:val="00D40468"/>
    <w:rsid w:val="00D40657"/>
    <w:rsid w:val="00D50EFA"/>
    <w:rsid w:val="00D51D8D"/>
    <w:rsid w:val="00D61EA5"/>
    <w:rsid w:val="00D65C0F"/>
    <w:rsid w:val="00D74D8F"/>
    <w:rsid w:val="00D7703F"/>
    <w:rsid w:val="00D83289"/>
    <w:rsid w:val="00D85E13"/>
    <w:rsid w:val="00D86F2A"/>
    <w:rsid w:val="00D93B36"/>
    <w:rsid w:val="00DB2D97"/>
    <w:rsid w:val="00DB5054"/>
    <w:rsid w:val="00DB68E8"/>
    <w:rsid w:val="00DC02DA"/>
    <w:rsid w:val="00DC11BF"/>
    <w:rsid w:val="00DC5B57"/>
    <w:rsid w:val="00DD3E1A"/>
    <w:rsid w:val="00DD4DD4"/>
    <w:rsid w:val="00DD5CB6"/>
    <w:rsid w:val="00DE364A"/>
    <w:rsid w:val="00DE3BBD"/>
    <w:rsid w:val="00DE74C2"/>
    <w:rsid w:val="00DF21E2"/>
    <w:rsid w:val="00DF35AB"/>
    <w:rsid w:val="00DF4249"/>
    <w:rsid w:val="00DF6328"/>
    <w:rsid w:val="00E152A0"/>
    <w:rsid w:val="00E166D7"/>
    <w:rsid w:val="00E22B93"/>
    <w:rsid w:val="00E23A8A"/>
    <w:rsid w:val="00E32625"/>
    <w:rsid w:val="00E32EFE"/>
    <w:rsid w:val="00E35248"/>
    <w:rsid w:val="00E516C4"/>
    <w:rsid w:val="00E51C91"/>
    <w:rsid w:val="00E5225B"/>
    <w:rsid w:val="00E52882"/>
    <w:rsid w:val="00E545DB"/>
    <w:rsid w:val="00E57D62"/>
    <w:rsid w:val="00E62DB1"/>
    <w:rsid w:val="00E665E3"/>
    <w:rsid w:val="00E7069F"/>
    <w:rsid w:val="00E77462"/>
    <w:rsid w:val="00E81BE3"/>
    <w:rsid w:val="00E86531"/>
    <w:rsid w:val="00E9219B"/>
    <w:rsid w:val="00E93259"/>
    <w:rsid w:val="00E94328"/>
    <w:rsid w:val="00EA37B3"/>
    <w:rsid w:val="00EA4497"/>
    <w:rsid w:val="00EA4D88"/>
    <w:rsid w:val="00EA5749"/>
    <w:rsid w:val="00EB2E81"/>
    <w:rsid w:val="00EB5D54"/>
    <w:rsid w:val="00EB6705"/>
    <w:rsid w:val="00EC4EC6"/>
    <w:rsid w:val="00EC583E"/>
    <w:rsid w:val="00EC7932"/>
    <w:rsid w:val="00ED04A1"/>
    <w:rsid w:val="00ED6E7B"/>
    <w:rsid w:val="00EE1075"/>
    <w:rsid w:val="00EE4598"/>
    <w:rsid w:val="00EF556C"/>
    <w:rsid w:val="00EF7C8A"/>
    <w:rsid w:val="00F00D78"/>
    <w:rsid w:val="00F10754"/>
    <w:rsid w:val="00F11A11"/>
    <w:rsid w:val="00F12083"/>
    <w:rsid w:val="00F20FA9"/>
    <w:rsid w:val="00F2226C"/>
    <w:rsid w:val="00F24778"/>
    <w:rsid w:val="00F261ED"/>
    <w:rsid w:val="00F272D2"/>
    <w:rsid w:val="00F2795A"/>
    <w:rsid w:val="00F27E1A"/>
    <w:rsid w:val="00F42889"/>
    <w:rsid w:val="00F511B4"/>
    <w:rsid w:val="00F53E94"/>
    <w:rsid w:val="00F5632D"/>
    <w:rsid w:val="00F56413"/>
    <w:rsid w:val="00F56AE0"/>
    <w:rsid w:val="00F60AED"/>
    <w:rsid w:val="00F71EFC"/>
    <w:rsid w:val="00F7365B"/>
    <w:rsid w:val="00F82FBB"/>
    <w:rsid w:val="00F905E2"/>
    <w:rsid w:val="00F91AB4"/>
    <w:rsid w:val="00F91D55"/>
    <w:rsid w:val="00F93C14"/>
    <w:rsid w:val="00F95696"/>
    <w:rsid w:val="00F97149"/>
    <w:rsid w:val="00F97EAB"/>
    <w:rsid w:val="00F97ED3"/>
    <w:rsid w:val="00FB0101"/>
    <w:rsid w:val="00FB01FB"/>
    <w:rsid w:val="00FB0DD7"/>
    <w:rsid w:val="00FB145F"/>
    <w:rsid w:val="00FB26CC"/>
    <w:rsid w:val="00FB6037"/>
    <w:rsid w:val="00FC23F9"/>
    <w:rsid w:val="00FC4B5C"/>
    <w:rsid w:val="00FD082E"/>
    <w:rsid w:val="00FD28F3"/>
    <w:rsid w:val="00FD5CD4"/>
    <w:rsid w:val="00FD79C9"/>
    <w:rsid w:val="00FD7A24"/>
    <w:rsid w:val="00FF6C11"/>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F76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qFormat/>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styleId="afd">
    <w:name w:val="Strong"/>
    <w:basedOn w:val="a0"/>
    <w:uiPriority w:val="22"/>
    <w:qFormat/>
    <w:rsid w:val="00D93B36"/>
    <w:rPr>
      <w:b/>
      <w:bCs/>
    </w:rPr>
  </w:style>
  <w:style w:type="paragraph" w:customStyle="1" w:styleId="afe">
    <w:name w:val="基本資料表"/>
    <w:basedOn w:val="a"/>
    <w:qFormat/>
    <w:rsid w:val="00DB2D9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B2D97"/>
    <w:pPr>
      <w:ind w:leftChars="50" w:left="118" w:rightChars="50" w:right="118" w:firstLineChars="0" w:firstLine="0"/>
      <w:jc w:val="distribute"/>
    </w:pPr>
  </w:style>
  <w:style w:type="paragraph" w:customStyle="1" w:styleId="-0">
    <w:name w:val="基本資料表-左"/>
    <w:basedOn w:val="a"/>
    <w:qFormat/>
    <w:rsid w:val="00DB2D97"/>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qFormat/>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styleId="afd">
    <w:name w:val="Strong"/>
    <w:basedOn w:val="a0"/>
    <w:uiPriority w:val="22"/>
    <w:qFormat/>
    <w:rsid w:val="00D93B36"/>
    <w:rPr>
      <w:b/>
      <w:bCs/>
    </w:rPr>
  </w:style>
  <w:style w:type="paragraph" w:customStyle="1" w:styleId="afe">
    <w:name w:val="基本資料表"/>
    <w:basedOn w:val="a"/>
    <w:qFormat/>
    <w:rsid w:val="00DB2D9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B2D97"/>
    <w:pPr>
      <w:ind w:leftChars="50" w:left="118" w:rightChars="50" w:right="118" w:firstLineChars="0" w:firstLine="0"/>
      <w:jc w:val="distribute"/>
    </w:pPr>
  </w:style>
  <w:style w:type="paragraph" w:customStyle="1" w:styleId="-0">
    <w:name w:val="基本資料表-左"/>
    <w:basedOn w:val="a"/>
    <w:qFormat/>
    <w:rsid w:val="00DB2D97"/>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9077">
      <w:bodyDiv w:val="1"/>
      <w:marLeft w:val="0"/>
      <w:marRight w:val="0"/>
      <w:marTop w:val="0"/>
      <w:marBottom w:val="0"/>
      <w:divBdr>
        <w:top w:val="none" w:sz="0" w:space="0" w:color="auto"/>
        <w:left w:val="none" w:sz="0" w:space="0" w:color="auto"/>
        <w:bottom w:val="none" w:sz="0" w:space="0" w:color="auto"/>
        <w:right w:val="none" w:sz="0" w:space="0" w:color="auto"/>
      </w:divBdr>
    </w:div>
    <w:div w:id="679891030">
      <w:bodyDiv w:val="1"/>
      <w:marLeft w:val="0"/>
      <w:marRight w:val="0"/>
      <w:marTop w:val="0"/>
      <w:marBottom w:val="0"/>
      <w:divBdr>
        <w:top w:val="none" w:sz="0" w:space="0" w:color="auto"/>
        <w:left w:val="none" w:sz="0" w:space="0" w:color="auto"/>
        <w:bottom w:val="none" w:sz="0" w:space="0" w:color="auto"/>
        <w:right w:val="none" w:sz="0" w:space="0" w:color="auto"/>
      </w:divBdr>
    </w:div>
    <w:div w:id="865294490">
      <w:bodyDiv w:val="1"/>
      <w:marLeft w:val="0"/>
      <w:marRight w:val="0"/>
      <w:marTop w:val="0"/>
      <w:marBottom w:val="0"/>
      <w:divBdr>
        <w:top w:val="none" w:sz="0" w:space="0" w:color="auto"/>
        <w:left w:val="none" w:sz="0" w:space="0" w:color="auto"/>
        <w:bottom w:val="none" w:sz="0" w:space="0" w:color="auto"/>
        <w:right w:val="none" w:sz="0" w:space="0" w:color="auto"/>
      </w:divBdr>
      <w:divsChild>
        <w:div w:id="183137449">
          <w:marLeft w:val="0"/>
          <w:marRight w:val="0"/>
          <w:marTop w:val="0"/>
          <w:marBottom w:val="0"/>
          <w:divBdr>
            <w:top w:val="none" w:sz="0" w:space="0" w:color="auto"/>
            <w:left w:val="none" w:sz="0" w:space="0" w:color="auto"/>
            <w:bottom w:val="none" w:sz="0" w:space="0" w:color="auto"/>
            <w:right w:val="none" w:sz="0" w:space="0" w:color="auto"/>
          </w:divBdr>
          <w:divsChild>
            <w:div w:id="108740135">
              <w:marLeft w:val="0"/>
              <w:marRight w:val="0"/>
              <w:marTop w:val="0"/>
              <w:marBottom w:val="0"/>
              <w:divBdr>
                <w:top w:val="none" w:sz="0" w:space="0" w:color="auto"/>
                <w:left w:val="none" w:sz="0" w:space="0" w:color="auto"/>
                <w:bottom w:val="none" w:sz="0" w:space="0" w:color="auto"/>
                <w:right w:val="none" w:sz="0" w:space="0" w:color="auto"/>
              </w:divBdr>
            </w:div>
          </w:divsChild>
        </w:div>
        <w:div w:id="83695158">
          <w:marLeft w:val="0"/>
          <w:marRight w:val="0"/>
          <w:marTop w:val="0"/>
          <w:marBottom w:val="0"/>
          <w:divBdr>
            <w:top w:val="none" w:sz="0" w:space="0" w:color="auto"/>
            <w:left w:val="none" w:sz="0" w:space="0" w:color="auto"/>
            <w:bottom w:val="none" w:sz="0" w:space="0" w:color="auto"/>
            <w:right w:val="none" w:sz="0" w:space="0" w:color="auto"/>
          </w:divBdr>
          <w:divsChild>
            <w:div w:id="787162870">
              <w:marLeft w:val="0"/>
              <w:marRight w:val="0"/>
              <w:marTop w:val="0"/>
              <w:marBottom w:val="0"/>
              <w:divBdr>
                <w:top w:val="none" w:sz="0" w:space="0" w:color="auto"/>
                <w:left w:val="none" w:sz="0" w:space="0" w:color="auto"/>
                <w:bottom w:val="none" w:sz="0" w:space="0" w:color="auto"/>
                <w:right w:val="none" w:sz="0" w:space="0" w:color="auto"/>
              </w:divBdr>
            </w:div>
            <w:div w:id="1074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1104349986">
      <w:bodyDiv w:val="1"/>
      <w:marLeft w:val="0"/>
      <w:marRight w:val="0"/>
      <w:marTop w:val="0"/>
      <w:marBottom w:val="0"/>
      <w:divBdr>
        <w:top w:val="none" w:sz="0" w:space="0" w:color="auto"/>
        <w:left w:val="none" w:sz="0" w:space="0" w:color="auto"/>
        <w:bottom w:val="none" w:sz="0" w:space="0" w:color="auto"/>
        <w:right w:val="none" w:sz="0" w:space="0" w:color="auto"/>
      </w:divBdr>
      <w:divsChild>
        <w:div w:id="1697347784">
          <w:marLeft w:val="0"/>
          <w:marRight w:val="0"/>
          <w:marTop w:val="0"/>
          <w:marBottom w:val="0"/>
          <w:divBdr>
            <w:top w:val="none" w:sz="0" w:space="0" w:color="auto"/>
            <w:left w:val="none" w:sz="0" w:space="0" w:color="auto"/>
            <w:bottom w:val="none" w:sz="0" w:space="0" w:color="auto"/>
            <w:right w:val="none" w:sz="0" w:space="0" w:color="auto"/>
          </w:divBdr>
          <w:divsChild>
            <w:div w:id="635331630">
              <w:marLeft w:val="0"/>
              <w:marRight w:val="0"/>
              <w:marTop w:val="0"/>
              <w:marBottom w:val="0"/>
              <w:divBdr>
                <w:top w:val="none" w:sz="0" w:space="0" w:color="auto"/>
                <w:left w:val="none" w:sz="0" w:space="0" w:color="auto"/>
                <w:bottom w:val="none" w:sz="0" w:space="0" w:color="auto"/>
                <w:right w:val="none" w:sz="0" w:space="0" w:color="auto"/>
              </w:divBdr>
            </w:div>
          </w:divsChild>
        </w:div>
        <w:div w:id="1001205358">
          <w:marLeft w:val="0"/>
          <w:marRight w:val="0"/>
          <w:marTop w:val="0"/>
          <w:marBottom w:val="0"/>
          <w:divBdr>
            <w:top w:val="none" w:sz="0" w:space="0" w:color="auto"/>
            <w:left w:val="none" w:sz="0" w:space="0" w:color="auto"/>
            <w:bottom w:val="none" w:sz="0" w:space="0" w:color="auto"/>
            <w:right w:val="none" w:sz="0" w:space="0" w:color="auto"/>
          </w:divBdr>
          <w:divsChild>
            <w:div w:id="1243762248">
              <w:marLeft w:val="0"/>
              <w:marRight w:val="0"/>
              <w:marTop w:val="0"/>
              <w:marBottom w:val="0"/>
              <w:divBdr>
                <w:top w:val="none" w:sz="0" w:space="0" w:color="auto"/>
                <w:left w:val="none" w:sz="0" w:space="0" w:color="auto"/>
                <w:bottom w:val="none" w:sz="0" w:space="0" w:color="auto"/>
                <w:right w:val="none" w:sz="0" w:space="0" w:color="auto"/>
              </w:divBdr>
            </w:div>
            <w:div w:id="930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857">
      <w:bodyDiv w:val="1"/>
      <w:marLeft w:val="0"/>
      <w:marRight w:val="0"/>
      <w:marTop w:val="0"/>
      <w:marBottom w:val="0"/>
      <w:divBdr>
        <w:top w:val="none" w:sz="0" w:space="0" w:color="auto"/>
        <w:left w:val="none" w:sz="0" w:space="0" w:color="auto"/>
        <w:bottom w:val="none" w:sz="0" w:space="0" w:color="auto"/>
        <w:right w:val="none" w:sz="0" w:space="0" w:color="auto"/>
      </w:divBdr>
    </w:div>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262494278">
      <w:bodyDiv w:val="1"/>
      <w:marLeft w:val="0"/>
      <w:marRight w:val="0"/>
      <w:marTop w:val="0"/>
      <w:marBottom w:val="0"/>
      <w:divBdr>
        <w:top w:val="none" w:sz="0" w:space="0" w:color="auto"/>
        <w:left w:val="none" w:sz="0" w:space="0" w:color="auto"/>
        <w:bottom w:val="none" w:sz="0" w:space="0" w:color="auto"/>
        <w:right w:val="none" w:sz="0" w:space="0" w:color="auto"/>
      </w:divBdr>
    </w:div>
    <w:div w:id="1852210976">
      <w:bodyDiv w:val="1"/>
      <w:marLeft w:val="0"/>
      <w:marRight w:val="0"/>
      <w:marTop w:val="0"/>
      <w:marBottom w:val="0"/>
      <w:divBdr>
        <w:top w:val="none" w:sz="0" w:space="0" w:color="auto"/>
        <w:left w:val="none" w:sz="0" w:space="0" w:color="auto"/>
        <w:bottom w:val="none" w:sz="0" w:space="0" w:color="auto"/>
        <w:right w:val="none" w:sz="0" w:space="0" w:color="auto"/>
      </w:divBdr>
      <w:divsChild>
        <w:div w:id="827550500">
          <w:marLeft w:val="-225"/>
          <w:marRight w:val="-225"/>
          <w:marTop w:val="0"/>
          <w:marBottom w:val="0"/>
          <w:divBdr>
            <w:top w:val="none" w:sz="0" w:space="0" w:color="auto"/>
            <w:left w:val="none" w:sz="0" w:space="0" w:color="auto"/>
            <w:bottom w:val="none" w:sz="0" w:space="0" w:color="auto"/>
            <w:right w:val="none" w:sz="0" w:space="0" w:color="auto"/>
          </w:divBdr>
          <w:divsChild>
            <w:div w:id="2030371348">
              <w:marLeft w:val="0"/>
              <w:marRight w:val="0"/>
              <w:marTop w:val="0"/>
              <w:marBottom w:val="0"/>
              <w:divBdr>
                <w:top w:val="none" w:sz="0" w:space="0" w:color="auto"/>
                <w:left w:val="none" w:sz="0" w:space="0" w:color="auto"/>
                <w:bottom w:val="none" w:sz="0" w:space="0" w:color="auto"/>
                <w:right w:val="none" w:sz="0" w:space="0" w:color="auto"/>
              </w:divBdr>
              <w:divsChild>
                <w:div w:id="1747531149">
                  <w:marLeft w:val="0"/>
                  <w:marRight w:val="0"/>
                  <w:marTop w:val="0"/>
                  <w:marBottom w:val="0"/>
                  <w:divBdr>
                    <w:top w:val="none" w:sz="0" w:space="0" w:color="auto"/>
                    <w:left w:val="none" w:sz="0" w:space="0" w:color="auto"/>
                    <w:bottom w:val="none" w:sz="0" w:space="0" w:color="auto"/>
                    <w:right w:val="none" w:sz="0" w:space="0" w:color="auto"/>
                  </w:divBdr>
                  <w:divsChild>
                    <w:div w:id="1481846700">
                      <w:marLeft w:val="0"/>
                      <w:marRight w:val="0"/>
                      <w:marTop w:val="0"/>
                      <w:marBottom w:val="0"/>
                      <w:divBdr>
                        <w:top w:val="none" w:sz="0" w:space="0" w:color="auto"/>
                        <w:left w:val="none" w:sz="0" w:space="0" w:color="auto"/>
                        <w:bottom w:val="none" w:sz="0" w:space="0" w:color="auto"/>
                        <w:right w:val="none" w:sz="0" w:space="0" w:color="auto"/>
                      </w:divBdr>
                      <w:divsChild>
                        <w:div w:id="1093283318">
                          <w:marLeft w:val="375"/>
                          <w:marRight w:val="375"/>
                          <w:marTop w:val="375"/>
                          <w:marBottom w:val="375"/>
                          <w:divBdr>
                            <w:top w:val="none" w:sz="0" w:space="0" w:color="auto"/>
                            <w:left w:val="none" w:sz="0" w:space="0" w:color="auto"/>
                            <w:bottom w:val="none" w:sz="0" w:space="0" w:color="auto"/>
                            <w:right w:val="none" w:sz="0" w:space="0" w:color="auto"/>
                          </w:divBdr>
                          <w:divsChild>
                            <w:div w:id="1860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7719">
          <w:marLeft w:val="180"/>
          <w:marRight w:val="18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1574851796">
                  <w:marLeft w:val="0"/>
                  <w:marRight w:val="0"/>
                  <w:marTop w:val="0"/>
                  <w:marBottom w:val="0"/>
                  <w:divBdr>
                    <w:top w:val="none" w:sz="0" w:space="0" w:color="auto"/>
                    <w:left w:val="none" w:sz="0" w:space="0" w:color="auto"/>
                    <w:bottom w:val="none" w:sz="0" w:space="0" w:color="auto"/>
                    <w:right w:val="none" w:sz="0" w:space="0" w:color="auto"/>
                  </w:divBdr>
                  <w:divsChild>
                    <w:div w:id="1117599537">
                      <w:marLeft w:val="0"/>
                      <w:marRight w:val="0"/>
                      <w:marTop w:val="0"/>
                      <w:marBottom w:val="0"/>
                      <w:divBdr>
                        <w:top w:val="none" w:sz="0" w:space="0" w:color="auto"/>
                        <w:left w:val="none" w:sz="0" w:space="0" w:color="auto"/>
                        <w:bottom w:val="none" w:sz="0" w:space="0" w:color="auto"/>
                        <w:right w:val="none" w:sz="0" w:space="0" w:color="auto"/>
                      </w:divBdr>
                      <w:divsChild>
                        <w:div w:id="604194562">
                          <w:marLeft w:val="0"/>
                          <w:marRight w:val="0"/>
                          <w:marTop w:val="0"/>
                          <w:marBottom w:val="525"/>
                          <w:divBdr>
                            <w:top w:val="none" w:sz="0" w:space="0" w:color="auto"/>
                            <w:left w:val="none" w:sz="0" w:space="0" w:color="auto"/>
                            <w:bottom w:val="none" w:sz="0" w:space="0" w:color="auto"/>
                            <w:right w:val="none" w:sz="0" w:space="0" w:color="auto"/>
                          </w:divBdr>
                          <w:divsChild>
                            <w:div w:id="158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 w:id="1984507053">
      <w:bodyDiv w:val="1"/>
      <w:marLeft w:val="0"/>
      <w:marRight w:val="0"/>
      <w:marTop w:val="0"/>
      <w:marBottom w:val="0"/>
      <w:divBdr>
        <w:top w:val="none" w:sz="0" w:space="0" w:color="auto"/>
        <w:left w:val="none" w:sz="0" w:space="0" w:color="auto"/>
        <w:bottom w:val="none" w:sz="0" w:space="0" w:color="auto"/>
        <w:right w:val="none" w:sz="0" w:space="0" w:color="auto"/>
      </w:divBdr>
    </w:div>
    <w:div w:id="20963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yperlink" Target="https://www.roc-taiwan.org/fi_en/index.html" TargetMode="Externa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s://migri.fi/en/negative-decision" TargetMode="External"/><Relationship Id="rId42" Type="http://schemas.openxmlformats.org/officeDocument/2006/relationships/hyperlink" Target="http://www.tull.fi/en" TargetMode="External"/><Relationship Id="rId47" Type="http://schemas.openxmlformats.org/officeDocument/2006/relationships/header" Target="header17.xml"/><Relationship Id="rId50"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migri.fi/en/-/information-about-stricter-requirements-for-issuing-residence-permits" TargetMode="External"/><Relationship Id="rId38" Type="http://schemas.openxmlformats.org/officeDocument/2006/relationships/hyperlink" Target="https://www.roc-taiwan.org/fi_en/index.html" TargetMode="External"/><Relationship Id="rId46"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hyperlink" Target="http://www.stat.f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www.migri.fi" TargetMode="External"/><Relationship Id="rId37" Type="http://schemas.openxmlformats.org/officeDocument/2006/relationships/header" Target="header16.xml"/><Relationship Id="rId40" Type="http://schemas.openxmlformats.org/officeDocument/2006/relationships/hyperlink" Target="mailto:taiwan@businessfinland.fi" TargetMode="External"/><Relationship Id="rId45"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yperlink" Target="http://www.ek.f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vero.fi" TargetMode="External"/><Relationship Id="rId30" Type="http://schemas.openxmlformats.org/officeDocument/2006/relationships/header" Target="header13.xml"/><Relationship Id="rId35" Type="http://schemas.openxmlformats.org/officeDocument/2006/relationships/hyperlink" Target="https://migri.fi/en/work-in-finland" TargetMode="External"/><Relationship Id="rId43" Type="http://schemas.openxmlformats.org/officeDocument/2006/relationships/hyperlink" Target="http://www.suomenpankki.fi/en" TargetMode="External"/><Relationship Id="rId48"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11</Pages>
  <Words>6079</Words>
  <Characters>34656</Characters>
  <Application>Microsoft Office Word</Application>
  <DocSecurity>0</DocSecurity>
  <Lines>288</Lines>
  <Paragraphs>81</Paragraphs>
  <ScaleCrop>false</ScaleCrop>
  <Company>com valley ltd</Company>
  <LinksUpToDate>false</LinksUpToDate>
  <CharactersWithSpaces>40654</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cp:revision>
  <cp:lastPrinted>2023-09-25T17:40:00Z</cp:lastPrinted>
  <dcterms:created xsi:type="dcterms:W3CDTF">2024-05-20T08:28:00Z</dcterms:created>
  <dcterms:modified xsi:type="dcterms:W3CDTF">2025-08-19T07:04:00Z</dcterms:modified>
</cp:coreProperties>
</file>