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2E06C" w14:textId="20AEC7EB" w:rsidR="00103FB5" w:rsidRPr="00726414" w:rsidRDefault="0005389A" w:rsidP="00103FB5">
      <w:pPr>
        <w:ind w:firstLine="472"/>
        <w:rPr>
          <w:lang w:eastAsia="zh-TW"/>
        </w:rPr>
      </w:pPr>
      <w:r w:rsidRPr="00726414">
        <w:rPr>
          <w:noProof/>
          <w:lang w:eastAsia="zh-TW"/>
        </w:rPr>
        <w:drawing>
          <wp:anchor distT="0" distB="0" distL="114300" distR="114300" simplePos="0" relativeHeight="251661312" behindDoc="1" locked="1" layoutInCell="1" allowOverlap="1" wp14:anchorId="12E8C74F" wp14:editId="4456CD6B">
            <wp:simplePos x="0" y="0"/>
            <wp:positionH relativeFrom="column">
              <wp:posOffset>-1118235</wp:posOffset>
            </wp:positionH>
            <wp:positionV relativeFrom="page">
              <wp:posOffset>-110490</wp:posOffset>
            </wp:positionV>
            <wp:extent cx="7631430" cy="10796270"/>
            <wp:effectExtent l="0" t="0" r="7620" b="5080"/>
            <wp:wrapNone/>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57封面-荷蘭-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r w:rsidR="00F13497" w:rsidRPr="00726414">
        <w:rPr>
          <w:noProof/>
          <w:lang w:eastAsia="zh-TW"/>
        </w:rPr>
        <mc:AlternateContent>
          <mc:Choice Requires="wps">
            <w:drawing>
              <wp:anchor distT="0" distB="0" distL="114300" distR="114300" simplePos="0" relativeHeight="251655168" behindDoc="0" locked="0" layoutInCell="1" allowOverlap="1" wp14:anchorId="10910C1B" wp14:editId="2480FF5B">
                <wp:simplePos x="0" y="0"/>
                <wp:positionH relativeFrom="column">
                  <wp:posOffset>-1118235</wp:posOffset>
                </wp:positionH>
                <wp:positionV relativeFrom="paragraph">
                  <wp:posOffset>8128635</wp:posOffset>
                </wp:positionV>
                <wp:extent cx="7642860" cy="1116330"/>
                <wp:effectExtent l="0" t="0" r="0" b="7620"/>
                <wp:wrapNone/>
                <wp:docPr id="3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11633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B5D8B5" w14:textId="18C10DFD" w:rsidR="00521F45" w:rsidRPr="0035437D" w:rsidRDefault="00521F45" w:rsidP="00965FEA">
                            <w:pPr>
                              <w:adjustRightInd w:val="0"/>
                              <w:snapToGrid w:val="0"/>
                              <w:spacing w:after="40"/>
                              <w:ind w:firstLineChars="0" w:firstLine="0"/>
                              <w:jc w:val="center"/>
                              <w:rPr>
                                <w:rFonts w:ascii="Arial Unicode MS" w:eastAsia="Arial Unicode MS"/>
                                <w:color w:val="FFFFFF"/>
                                <w:spacing w:val="20"/>
                                <w:kern w:val="0"/>
                                <w:sz w:val="32"/>
                                <w:szCs w:val="32"/>
                                <w:lang w:eastAsia="zh-TW"/>
                              </w:rPr>
                            </w:pPr>
                            <w:r w:rsidRPr="00381076">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4D475592" w14:textId="66E50ADF" w:rsidR="00521F45" w:rsidRPr="0035437D" w:rsidRDefault="00521F45" w:rsidP="00965FEA">
                            <w:pPr>
                              <w:adjustRightInd w:val="0"/>
                              <w:snapToGrid w:val="0"/>
                              <w:spacing w:after="40"/>
                              <w:ind w:firstLineChars="0" w:firstLine="0"/>
                              <w:jc w:val="center"/>
                              <w:rPr>
                                <w:rFonts w:ascii="Arial" w:hAnsi="Arial" w:cs="Arial"/>
                                <w:color w:val="FFFFFF"/>
                                <w:kern w:val="0"/>
                                <w:sz w:val="22"/>
                                <w:szCs w:val="22"/>
                              </w:rPr>
                            </w:pPr>
                            <w:r w:rsidRPr="00381076">
                              <w:rPr>
                                <w:rFonts w:ascii="Arial" w:hAnsi="Arial" w:cs="Arial"/>
                                <w:color w:val="FFFFFF"/>
                                <w:kern w:val="0"/>
                                <w:sz w:val="22"/>
                                <w:szCs w:val="22"/>
                              </w:rPr>
                              <w:t>Department of Investment Promotion</w:t>
                            </w:r>
                            <w:r w:rsidRPr="005E5AC8">
                              <w:rPr>
                                <w:rFonts w:cs="Arial"/>
                                <w:color w:val="FFFFFF"/>
                                <w:kern w:val="0"/>
                                <w:sz w:val="22"/>
                                <w:szCs w:val="22"/>
                              </w:rPr>
                              <w:t>,</w:t>
                            </w:r>
                            <w:r w:rsidRPr="0035437D">
                              <w:rPr>
                                <w:rFonts w:ascii="Arial" w:hAnsi="Arial" w:cs="Arial"/>
                                <w:color w:val="FFFFFF"/>
                                <w:kern w:val="0"/>
                                <w:sz w:val="22"/>
                                <w:szCs w:val="22"/>
                              </w:rPr>
                              <w:t xml:space="preserve"> Ministry of Economic Affairs</w:t>
                            </w:r>
                          </w:p>
                          <w:p w14:paraId="44AA9642" w14:textId="211FE559" w:rsidR="00521F45" w:rsidRPr="0035437D" w:rsidRDefault="00521F45" w:rsidP="00965FEA">
                            <w:pPr>
                              <w:adjustRightInd w:val="0"/>
                              <w:snapToGrid w:val="0"/>
                              <w:spacing w:after="40"/>
                              <w:ind w:firstLineChars="0" w:firstLine="0"/>
                              <w:jc w:val="center"/>
                              <w:rPr>
                                <w:rFonts w:ascii="Arial" w:hAnsi="Arial"/>
                                <w:color w:val="FFFFFF"/>
                                <w:spacing w:val="20"/>
                                <w:kern w:val="0"/>
                              </w:rPr>
                            </w:pPr>
                            <w:r w:rsidRPr="0035437D">
                              <w:rPr>
                                <w:rFonts w:ascii="Arial" w:hAnsi="Arial" w:hint="eastAsia"/>
                                <w:color w:val="FFFFFF"/>
                                <w:spacing w:val="20"/>
                                <w:kern w:val="0"/>
                              </w:rPr>
                              <w:t>中華民國</w:t>
                            </w:r>
                            <w:r w:rsidRPr="00381076">
                              <w:rPr>
                                <w:rFonts w:ascii="Arial" w:hAnsi="Arial" w:hint="eastAsia"/>
                                <w:color w:val="FFFFFF"/>
                                <w:spacing w:val="20"/>
                                <w:kern w:val="0"/>
                              </w:rPr>
                              <w:t>１１</w:t>
                            </w:r>
                            <w:r w:rsidR="00B84AD9">
                              <w:rPr>
                                <w:rFonts w:ascii="Arial" w:hAnsi="Arial" w:hint="eastAsia"/>
                                <w:color w:val="FFFFFF"/>
                                <w:spacing w:val="20"/>
                                <w:kern w:val="0"/>
                                <w:lang w:eastAsia="zh-TW"/>
                              </w:rPr>
                              <w:t>５</w:t>
                            </w:r>
                            <w:r w:rsidRPr="0035437D">
                              <w:rPr>
                                <w:rFonts w:ascii="Arial" w:hAnsi="Arial" w:hint="eastAsia"/>
                                <w:color w:val="FFFFFF"/>
                                <w:spacing w:val="20"/>
                                <w:kern w:val="0"/>
                              </w:rPr>
                              <w:t>年</w:t>
                            </w:r>
                            <w:r w:rsidR="003940D7">
                              <w:rPr>
                                <w:rFonts w:ascii="Arial" w:hAnsi="Arial" w:hint="eastAsia"/>
                                <w:color w:val="FFFFFF"/>
                                <w:spacing w:val="20"/>
                                <w:kern w:val="0"/>
                                <w:lang w:eastAsia="zh-TW"/>
                              </w:rPr>
                              <w:t>７</w:t>
                            </w:r>
                            <w:r w:rsidRPr="0035437D">
                              <w:rPr>
                                <w:rFonts w:ascii="Arial" w:hAnsi="Arial" w:hint="eastAsia"/>
                                <w:color w:val="FFFFFF"/>
                                <w:spacing w:val="20"/>
                                <w:kern w:val="0"/>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910C1B" id="_x0000_t202" coordsize="21600,21600" o:spt="202" path="m,l,21600r21600,l21600,xe">
                <v:stroke joinstyle="miter"/>
                <v:path gradientshapeok="t" o:connecttype="rect"/>
              </v:shapetype>
              <v:shape id="Text Box 16" o:spid="_x0000_s1026" type="#_x0000_t202" style="position:absolute;left:0;text-align:left;margin-left:-88.05pt;margin-top:640.05pt;width:601.8pt;height:87.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" fillcolor="#339" stroked="f">
                <v:textbox inset="0,4mm,0,0">
                  <w:txbxContent>
                    <w:p w14:paraId="1AB5D8B5" w14:textId="18C10DFD" w:rsidR="00521F45" w:rsidRPr="0035437D" w:rsidRDefault="00521F45" w:rsidP="00965FEA">
                      <w:pPr>
                        <w:adjustRightInd w:val="0"/>
                        <w:snapToGrid w:val="0"/>
                        <w:spacing w:after="40"/>
                        <w:ind w:firstLineChars="0" w:firstLine="0"/>
                        <w:jc w:val="center"/>
                        <w:rPr>
                          <w:rFonts w:ascii="Arial Unicode MS" w:eastAsia="Arial Unicode MS"/>
                          <w:color w:val="FFFFFF"/>
                          <w:spacing w:val="20"/>
                          <w:kern w:val="0"/>
                          <w:sz w:val="32"/>
                          <w:szCs w:val="32"/>
                          <w:lang w:eastAsia="zh-TW"/>
                        </w:rPr>
                      </w:pPr>
                      <w:r w:rsidRPr="00381076">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4D475592" w14:textId="66E50ADF" w:rsidR="00521F45" w:rsidRPr="0035437D" w:rsidRDefault="00521F45" w:rsidP="00965FEA">
                      <w:pPr>
                        <w:adjustRightInd w:val="0"/>
                        <w:snapToGrid w:val="0"/>
                        <w:spacing w:after="40"/>
                        <w:ind w:firstLineChars="0" w:firstLine="0"/>
                        <w:jc w:val="center"/>
                        <w:rPr>
                          <w:rFonts w:ascii="Arial" w:hAnsi="Arial" w:cs="Arial"/>
                          <w:color w:val="FFFFFF"/>
                          <w:kern w:val="0"/>
                          <w:sz w:val="22"/>
                          <w:szCs w:val="22"/>
                        </w:rPr>
                      </w:pPr>
                      <w:r w:rsidRPr="00381076">
                        <w:rPr>
                          <w:rFonts w:ascii="Arial" w:hAnsi="Arial" w:cs="Arial"/>
                          <w:color w:val="FFFFFF"/>
                          <w:kern w:val="0"/>
                          <w:sz w:val="22"/>
                          <w:szCs w:val="22"/>
                        </w:rPr>
                        <w:t>Department of Investment Promotion</w:t>
                      </w:r>
                      <w:r w:rsidRPr="005E5AC8">
                        <w:rPr>
                          <w:rFonts w:cs="Arial"/>
                          <w:color w:val="FFFFFF"/>
                          <w:kern w:val="0"/>
                          <w:sz w:val="22"/>
                          <w:szCs w:val="22"/>
                        </w:rPr>
                        <w:t>,</w:t>
                      </w:r>
                      <w:r w:rsidRPr="0035437D">
                        <w:rPr>
                          <w:rFonts w:ascii="Arial" w:hAnsi="Arial" w:cs="Arial"/>
                          <w:color w:val="FFFFFF"/>
                          <w:kern w:val="0"/>
                          <w:sz w:val="22"/>
                          <w:szCs w:val="22"/>
                        </w:rPr>
                        <w:t xml:space="preserve"> Ministry of Economic Affairs</w:t>
                      </w:r>
                    </w:p>
                    <w:p w14:paraId="44AA9642" w14:textId="211FE559" w:rsidR="00521F45" w:rsidRPr="0035437D" w:rsidRDefault="00521F45" w:rsidP="00965FEA">
                      <w:pPr>
                        <w:adjustRightInd w:val="0"/>
                        <w:snapToGrid w:val="0"/>
                        <w:spacing w:after="40"/>
                        <w:ind w:firstLineChars="0" w:firstLine="0"/>
                        <w:jc w:val="center"/>
                        <w:rPr>
                          <w:rFonts w:ascii="Arial" w:hAnsi="Arial"/>
                          <w:color w:val="FFFFFF"/>
                          <w:spacing w:val="20"/>
                          <w:kern w:val="0"/>
                        </w:rPr>
                      </w:pPr>
                      <w:r w:rsidRPr="0035437D">
                        <w:rPr>
                          <w:rFonts w:ascii="Arial" w:hAnsi="Arial" w:hint="eastAsia"/>
                          <w:color w:val="FFFFFF"/>
                          <w:spacing w:val="20"/>
                          <w:kern w:val="0"/>
                        </w:rPr>
                        <w:t>中華民國</w:t>
                      </w:r>
                      <w:r w:rsidRPr="00381076">
                        <w:rPr>
                          <w:rFonts w:ascii="Arial" w:hAnsi="Arial" w:hint="eastAsia"/>
                          <w:color w:val="FFFFFF"/>
                          <w:spacing w:val="20"/>
                          <w:kern w:val="0"/>
                        </w:rPr>
                        <w:t>１１</w:t>
                      </w:r>
                      <w:r w:rsidR="00B84AD9">
                        <w:rPr>
                          <w:rFonts w:ascii="Arial" w:hAnsi="Arial" w:hint="eastAsia"/>
                          <w:color w:val="FFFFFF"/>
                          <w:spacing w:val="20"/>
                          <w:kern w:val="0"/>
                          <w:lang w:eastAsia="zh-TW"/>
                        </w:rPr>
                        <w:t>５</w:t>
                      </w:r>
                      <w:r w:rsidRPr="0035437D">
                        <w:rPr>
                          <w:rFonts w:ascii="Arial" w:hAnsi="Arial" w:hint="eastAsia"/>
                          <w:color w:val="FFFFFF"/>
                          <w:spacing w:val="20"/>
                          <w:kern w:val="0"/>
                        </w:rPr>
                        <w:t>年</w:t>
                      </w:r>
                      <w:r w:rsidR="003940D7">
                        <w:rPr>
                          <w:rFonts w:ascii="Arial" w:hAnsi="Arial" w:hint="eastAsia"/>
                          <w:color w:val="FFFFFF"/>
                          <w:spacing w:val="20"/>
                          <w:kern w:val="0"/>
                          <w:lang w:eastAsia="zh-TW"/>
                        </w:rPr>
                        <w:t>７</w:t>
                      </w:r>
                      <w:r w:rsidRPr="0035437D">
                        <w:rPr>
                          <w:rFonts w:ascii="Arial" w:hAnsi="Arial" w:hint="eastAsia"/>
                          <w:color w:val="FFFFFF"/>
                          <w:spacing w:val="20"/>
                          <w:kern w:val="0"/>
                        </w:rPr>
                        <w:t>月</w:t>
                      </w:r>
                    </w:p>
                  </w:txbxContent>
                </v:textbox>
              </v:shape>
            </w:pict>
          </mc:Fallback>
        </mc:AlternateContent>
      </w:r>
      <w:r w:rsidR="00103FB5" w:rsidRPr="00726414">
        <w:br w:type="page"/>
      </w:r>
    </w:p>
    <w:p w14:paraId="1AF8584B" w14:textId="77777777" w:rsidR="00E226E0" w:rsidRPr="00726414" w:rsidRDefault="00E226E0" w:rsidP="00103FB5">
      <w:pPr>
        <w:ind w:firstLine="472"/>
        <w:rPr>
          <w:lang w:eastAsia="zh-TW"/>
        </w:rPr>
      </w:pPr>
    </w:p>
    <w:p w14:paraId="445FEC8B" w14:textId="77777777" w:rsidR="00E226E0" w:rsidRPr="00726414" w:rsidRDefault="00E226E0" w:rsidP="00546D5C">
      <w:pPr>
        <w:ind w:leftChars="400" w:left="945" w:rightChars="400" w:right="945" w:firstLineChars="0" w:firstLine="0"/>
        <w:jc w:val="distribute"/>
        <w:rPr>
          <w:rFonts w:eastAsia="華康粗圓體"/>
          <w:sz w:val="72"/>
          <w:szCs w:val="72"/>
        </w:rPr>
        <w:sectPr w:rsidR="00E226E0" w:rsidRPr="00726414">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cols w:space="425"/>
          <w:docGrid w:type="linesAndChars" w:linePitch="514" w:charSpace="-774"/>
        </w:sectPr>
      </w:pPr>
    </w:p>
    <w:tbl>
      <w:tblPr>
        <w:tblW w:w="5000" w:type="pct"/>
        <w:tblCellMar>
          <w:left w:w="28" w:type="dxa"/>
          <w:right w:w="28" w:type="dxa"/>
        </w:tblCellMar>
        <w:tblLook w:val="01E0" w:firstRow="1" w:lastRow="1" w:firstColumn="1" w:lastColumn="1" w:noHBand="0" w:noVBand="0"/>
      </w:tblPr>
      <w:tblGrid>
        <w:gridCol w:w="8560"/>
      </w:tblGrid>
      <w:tr w:rsidR="00726414" w:rsidRPr="00726414" w14:paraId="0B00F38E" w14:textId="77777777">
        <w:trPr>
          <w:trHeight w:val="1701"/>
        </w:trPr>
        <w:tc>
          <w:tcPr>
            <w:tcW w:w="0" w:type="auto"/>
            <w:vAlign w:val="center"/>
          </w:tcPr>
          <w:p w14:paraId="2F026C49" w14:textId="77777777" w:rsidR="001953C0" w:rsidRPr="00726414" w:rsidRDefault="001953C0" w:rsidP="00546D5C">
            <w:pPr>
              <w:ind w:leftChars="400" w:left="945" w:rightChars="400" w:right="945" w:firstLineChars="0" w:firstLine="0"/>
              <w:jc w:val="distribute"/>
              <w:rPr>
                <w:rFonts w:eastAsia="華康粗圓體"/>
                <w:sz w:val="72"/>
                <w:szCs w:val="72"/>
              </w:rPr>
            </w:pPr>
          </w:p>
        </w:tc>
      </w:tr>
      <w:tr w:rsidR="00726414" w:rsidRPr="00726414" w14:paraId="2C2B9881" w14:textId="77777777">
        <w:trPr>
          <w:trHeight w:val="1701"/>
        </w:trPr>
        <w:tc>
          <w:tcPr>
            <w:tcW w:w="0" w:type="auto"/>
            <w:vAlign w:val="center"/>
          </w:tcPr>
          <w:p w14:paraId="3E8C498E" w14:textId="77777777" w:rsidR="00523A42" w:rsidRPr="00726414" w:rsidRDefault="00523A42" w:rsidP="00381076">
            <w:pPr>
              <w:ind w:firstLineChars="0" w:firstLine="0"/>
              <w:jc w:val="distribute"/>
              <w:rPr>
                <w:rFonts w:ascii="華康粗圓體" w:eastAsia="華康粗圓體" w:hAnsi="標楷體"/>
                <w:sz w:val="72"/>
                <w:szCs w:val="72"/>
                <w:lang w:eastAsia="zh-TW"/>
              </w:rPr>
            </w:pPr>
            <w:r w:rsidRPr="00726414">
              <w:rPr>
                <w:rFonts w:ascii="華康粗圓體" w:eastAsia="華康粗圓體" w:hAnsi="標楷體" w:hint="eastAsia"/>
                <w:sz w:val="72"/>
                <w:szCs w:val="72"/>
              </w:rPr>
              <w:t>荷蘭投資環境簡介</w:t>
            </w:r>
          </w:p>
          <w:p w14:paraId="26EEA48E" w14:textId="77777777" w:rsidR="00523A42" w:rsidRPr="00726414" w:rsidRDefault="00523A42" w:rsidP="00381076">
            <w:pPr>
              <w:ind w:firstLineChars="0" w:firstLine="0"/>
              <w:jc w:val="distribute"/>
              <w:rPr>
                <w:rFonts w:ascii="華康粗圓體" w:eastAsia="華康粗圓體" w:hAnsi="華康粗圓體"/>
                <w:sz w:val="48"/>
                <w:szCs w:val="48"/>
                <w:lang w:eastAsia="zh-TW"/>
              </w:rPr>
            </w:pPr>
            <w:r w:rsidRPr="00726414">
              <w:rPr>
                <w:rFonts w:ascii="華康粗圓體" w:eastAsia="華康粗圓體" w:hAnsi="華康粗圓體" w:hint="eastAsia"/>
                <w:kern w:val="0"/>
                <w:sz w:val="48"/>
                <w:szCs w:val="48"/>
              </w:rPr>
              <w:t xml:space="preserve">Investment Guide to </w:t>
            </w:r>
            <w:r w:rsidRPr="00726414">
              <w:rPr>
                <w:rFonts w:ascii="華康粗圓體" w:eastAsia="華康粗圓體" w:hAnsi="華康粗圓體" w:hint="eastAsia"/>
                <w:kern w:val="0"/>
                <w:sz w:val="48"/>
                <w:szCs w:val="48"/>
                <w:lang w:eastAsia="zh-TW"/>
              </w:rPr>
              <w:t>the Netherlands</w:t>
            </w:r>
          </w:p>
        </w:tc>
      </w:tr>
      <w:tr w:rsidR="00726414" w:rsidRPr="00726414" w14:paraId="639D8B41" w14:textId="77777777">
        <w:trPr>
          <w:trHeight w:val="8037"/>
        </w:trPr>
        <w:tc>
          <w:tcPr>
            <w:tcW w:w="0" w:type="auto"/>
          </w:tcPr>
          <w:p w14:paraId="1F865A31" w14:textId="77777777" w:rsidR="008A7959" w:rsidRPr="00726414" w:rsidRDefault="008A7959" w:rsidP="00546D5C">
            <w:pPr>
              <w:ind w:firstLineChars="0" w:firstLine="0"/>
              <w:jc w:val="center"/>
              <w:rPr>
                <w:rFonts w:eastAsia="華康中特圓體"/>
                <w:sz w:val="28"/>
                <w:szCs w:val="28"/>
                <w:lang w:eastAsia="zh-TW"/>
              </w:rPr>
            </w:pPr>
          </w:p>
          <w:p w14:paraId="003ECEAA" w14:textId="77777777" w:rsidR="008A7959" w:rsidRPr="00726414" w:rsidRDefault="008A7959" w:rsidP="00546D5C">
            <w:pPr>
              <w:ind w:firstLineChars="0" w:firstLine="0"/>
              <w:jc w:val="center"/>
              <w:rPr>
                <w:rFonts w:eastAsia="華康中特圓體"/>
                <w:sz w:val="28"/>
                <w:szCs w:val="28"/>
                <w:lang w:eastAsia="zh-TW"/>
              </w:rPr>
            </w:pPr>
          </w:p>
          <w:p w14:paraId="048B0077" w14:textId="4D313AB4" w:rsidR="00705D34" w:rsidRPr="00726414" w:rsidRDefault="00381076" w:rsidP="00546D5C">
            <w:pPr>
              <w:ind w:firstLineChars="0" w:firstLine="0"/>
              <w:jc w:val="center"/>
              <w:rPr>
                <w:rFonts w:eastAsia="華康中特圓體"/>
                <w:sz w:val="28"/>
                <w:szCs w:val="28"/>
                <w:lang w:eastAsia="zh-TW"/>
              </w:rPr>
            </w:pPr>
            <w:r w:rsidRPr="00726414">
              <w:rPr>
                <w:rFonts w:eastAsia="華康中特圓體" w:hint="eastAsia"/>
                <w:sz w:val="28"/>
                <w:szCs w:val="28"/>
                <w:lang w:eastAsia="zh-TW"/>
              </w:rPr>
              <w:t>經濟部投資促進司</w:t>
            </w:r>
            <w:r w:rsidR="00705D34" w:rsidRPr="00726414">
              <w:rPr>
                <w:rFonts w:eastAsia="華康中特圓體"/>
                <w:sz w:val="28"/>
                <w:szCs w:val="28"/>
                <w:lang w:eastAsia="zh-TW"/>
              </w:rPr>
              <w:t xml:space="preserve">  </w:t>
            </w:r>
            <w:r w:rsidR="00705D34" w:rsidRPr="00726414">
              <w:rPr>
                <w:rFonts w:eastAsia="華康中特圓體"/>
                <w:sz w:val="28"/>
                <w:szCs w:val="28"/>
                <w:lang w:eastAsia="zh-TW"/>
              </w:rPr>
              <w:t>編印</w:t>
            </w:r>
          </w:p>
        </w:tc>
      </w:tr>
    </w:tbl>
    <w:p w14:paraId="2DF42367" w14:textId="77777777" w:rsidR="001953C0" w:rsidRPr="00726414" w:rsidRDefault="001953C0" w:rsidP="001953C0">
      <w:pPr>
        <w:tabs>
          <w:tab w:val="left" w:pos="3540"/>
        </w:tabs>
        <w:ind w:firstLineChars="0" w:firstLine="0"/>
        <w:jc w:val="center"/>
        <w:rPr>
          <w:rFonts w:eastAsia="華康粗圓體"/>
          <w:sz w:val="28"/>
          <w:szCs w:val="28"/>
          <w:lang w:eastAsia="zh-TW"/>
        </w:rPr>
      </w:pPr>
      <w:r w:rsidRPr="00726414">
        <w:rPr>
          <w:rFonts w:eastAsia="華康粗圓體"/>
          <w:sz w:val="28"/>
          <w:szCs w:val="28"/>
          <w:lang w:eastAsia="zh-TW"/>
        </w:rPr>
        <w:t>感謝駐荷蘭代表處經濟組協助本書編撰</w:t>
      </w:r>
    </w:p>
    <w:p w14:paraId="09FEF180" w14:textId="77777777" w:rsidR="00B71FEA" w:rsidRPr="00726414" w:rsidRDefault="00B71FEA">
      <w:pPr>
        <w:widowControl/>
        <w:overflowPunct/>
        <w:autoSpaceDE/>
        <w:autoSpaceDN/>
        <w:ind w:firstLineChars="0" w:firstLine="0"/>
        <w:jc w:val="left"/>
        <w:rPr>
          <w:rFonts w:eastAsia="華康新特明體"/>
          <w:sz w:val="40"/>
          <w:szCs w:val="40"/>
          <w:lang w:eastAsia="zh-TW"/>
        </w:rPr>
      </w:pPr>
    </w:p>
    <w:p w14:paraId="14836F21" w14:textId="77777777" w:rsidR="00E226E0" w:rsidRPr="00726414" w:rsidRDefault="00E226E0">
      <w:pPr>
        <w:widowControl/>
        <w:overflowPunct/>
        <w:autoSpaceDE/>
        <w:autoSpaceDN/>
        <w:ind w:firstLineChars="0" w:firstLine="0"/>
        <w:jc w:val="left"/>
        <w:rPr>
          <w:rFonts w:eastAsia="華康新特明體"/>
          <w:sz w:val="40"/>
          <w:szCs w:val="40"/>
          <w:lang w:eastAsia="zh-TW"/>
        </w:rPr>
      </w:pPr>
      <w:r w:rsidRPr="00726414">
        <w:rPr>
          <w:rFonts w:eastAsia="華康新特明體"/>
          <w:sz w:val="40"/>
          <w:szCs w:val="40"/>
          <w:lang w:eastAsia="zh-TW"/>
        </w:rPr>
        <w:lastRenderedPageBreak/>
        <w:br w:type="page"/>
      </w:r>
    </w:p>
    <w:p w14:paraId="114AFE3D" w14:textId="77777777" w:rsidR="00705D34" w:rsidRPr="00726414" w:rsidRDefault="00705D34" w:rsidP="00546D5C">
      <w:pPr>
        <w:spacing w:beforeLines="100" w:before="514" w:afterLines="100" w:after="514"/>
        <w:ind w:firstLineChars="0" w:firstLine="0"/>
        <w:jc w:val="center"/>
        <w:rPr>
          <w:rFonts w:eastAsia="華康新特明體"/>
          <w:sz w:val="40"/>
          <w:szCs w:val="40"/>
          <w:lang w:eastAsia="zh-TW"/>
        </w:rPr>
      </w:pPr>
      <w:r w:rsidRPr="00726414">
        <w:rPr>
          <w:rFonts w:eastAsia="華康新特明體"/>
          <w:sz w:val="40"/>
          <w:szCs w:val="40"/>
        </w:rPr>
        <w:lastRenderedPageBreak/>
        <w:t>目　錄</w:t>
      </w:r>
    </w:p>
    <w:p w14:paraId="6FA13045" w14:textId="7549625C" w:rsidR="001B2AA6" w:rsidRPr="00726414" w:rsidRDefault="00705D34">
      <w:pPr>
        <w:pStyle w:val="13"/>
        <w:rPr>
          <w:rFonts w:asciiTheme="minorHAnsi" w:eastAsiaTheme="minorEastAsia" w:hAnsiTheme="minorHAnsi" w:cstheme="minorBidi"/>
          <w:noProof/>
          <w:szCs w:val="22"/>
          <w:lang w:eastAsia="zh-TW"/>
          <w14:ligatures w14:val="standardContextual"/>
        </w:rPr>
      </w:pPr>
      <w:r w:rsidRPr="00726414">
        <w:rPr>
          <w:rStyle w:val="af8"/>
          <w:noProof/>
          <w:color w:val="auto"/>
          <w:u w:val="none"/>
          <w:lang w:eastAsia="zh-TW"/>
        </w:rPr>
        <w:fldChar w:fldCharType="begin"/>
      </w:r>
      <w:r w:rsidRPr="00726414">
        <w:rPr>
          <w:rStyle w:val="af8"/>
          <w:noProof/>
          <w:color w:val="auto"/>
          <w:u w:val="none"/>
          <w:lang w:eastAsia="zh-TW"/>
        </w:rPr>
        <w:instrText xml:space="preserve"> TOC \o "1-3" \h \z \t "</w:instrText>
      </w:r>
      <w:r w:rsidRPr="00726414">
        <w:rPr>
          <w:rStyle w:val="af8"/>
          <w:noProof/>
          <w:color w:val="auto"/>
          <w:u w:val="none"/>
          <w:lang w:eastAsia="zh-TW"/>
        </w:rPr>
        <w:instrText>大標</w:instrText>
      </w:r>
      <w:r w:rsidRPr="00726414">
        <w:rPr>
          <w:rStyle w:val="af8"/>
          <w:noProof/>
          <w:color w:val="auto"/>
          <w:u w:val="none"/>
          <w:lang w:eastAsia="zh-TW"/>
        </w:rPr>
        <w:instrText xml:space="preserve">,1" </w:instrText>
      </w:r>
      <w:r w:rsidRPr="00726414">
        <w:rPr>
          <w:rStyle w:val="af8"/>
          <w:noProof/>
          <w:color w:val="auto"/>
          <w:u w:val="none"/>
          <w:lang w:eastAsia="zh-TW"/>
        </w:rPr>
        <w:fldChar w:fldCharType="separate"/>
      </w:r>
      <w:hyperlink w:anchor="_Toc232391741" w:history="1">
        <w:r w:rsidR="001B2AA6" w:rsidRPr="00726414">
          <w:rPr>
            <w:rStyle w:val="af8"/>
            <w:rFonts w:hint="eastAsia"/>
            <w:noProof/>
            <w:color w:val="auto"/>
            <w:u w:val="none"/>
            <w:lang w:eastAsia="zh-TW"/>
          </w:rPr>
          <w:t>第壹章　自然人文環境</w:t>
        </w:r>
        <w:r w:rsidR="001B2AA6" w:rsidRPr="00726414">
          <w:rPr>
            <w:noProof/>
            <w:webHidden/>
          </w:rPr>
          <w:tab/>
        </w:r>
        <w:r w:rsidR="001B2AA6" w:rsidRPr="00726414">
          <w:rPr>
            <w:noProof/>
            <w:webHidden/>
          </w:rPr>
          <w:fldChar w:fldCharType="begin"/>
        </w:r>
        <w:r w:rsidR="001B2AA6" w:rsidRPr="00726414">
          <w:rPr>
            <w:noProof/>
            <w:webHidden/>
          </w:rPr>
          <w:instrText xml:space="preserve"> PAGEREF _Toc232391741 \h </w:instrText>
        </w:r>
        <w:r w:rsidR="001B2AA6" w:rsidRPr="00726414">
          <w:rPr>
            <w:noProof/>
            <w:webHidden/>
          </w:rPr>
        </w:r>
        <w:r w:rsidR="001B2AA6" w:rsidRPr="00726414">
          <w:rPr>
            <w:noProof/>
            <w:webHidden/>
          </w:rPr>
          <w:fldChar w:fldCharType="separate"/>
        </w:r>
        <w:r w:rsidR="001B2AA6" w:rsidRPr="00726414">
          <w:rPr>
            <w:noProof/>
            <w:webHidden/>
          </w:rPr>
          <w:t>1</w:t>
        </w:r>
        <w:r w:rsidR="001B2AA6" w:rsidRPr="00726414">
          <w:rPr>
            <w:noProof/>
            <w:webHidden/>
          </w:rPr>
          <w:fldChar w:fldCharType="end"/>
        </w:r>
      </w:hyperlink>
    </w:p>
    <w:p w14:paraId="15C5C386" w14:textId="1BAECA1C" w:rsidR="001B2AA6" w:rsidRPr="00726414" w:rsidRDefault="00000000">
      <w:pPr>
        <w:pStyle w:val="13"/>
        <w:rPr>
          <w:rFonts w:asciiTheme="minorHAnsi" w:eastAsiaTheme="minorEastAsia" w:hAnsiTheme="minorHAnsi" w:cstheme="minorBidi"/>
          <w:noProof/>
          <w:szCs w:val="22"/>
          <w:lang w:eastAsia="zh-TW"/>
          <w14:ligatures w14:val="standardContextual"/>
        </w:rPr>
      </w:pPr>
      <w:hyperlink w:anchor="_Toc232391742" w:history="1">
        <w:r w:rsidR="001B2AA6" w:rsidRPr="00726414">
          <w:rPr>
            <w:rStyle w:val="af8"/>
            <w:rFonts w:hint="eastAsia"/>
            <w:noProof/>
            <w:color w:val="auto"/>
            <w:u w:val="none"/>
            <w:lang w:eastAsia="zh-TW"/>
          </w:rPr>
          <w:t>第貳章　經濟環境</w:t>
        </w:r>
        <w:r w:rsidR="001B2AA6" w:rsidRPr="00726414">
          <w:rPr>
            <w:noProof/>
            <w:webHidden/>
          </w:rPr>
          <w:tab/>
        </w:r>
        <w:r w:rsidR="001B2AA6" w:rsidRPr="00726414">
          <w:rPr>
            <w:noProof/>
            <w:webHidden/>
          </w:rPr>
          <w:fldChar w:fldCharType="begin"/>
        </w:r>
        <w:r w:rsidR="001B2AA6" w:rsidRPr="00726414">
          <w:rPr>
            <w:noProof/>
            <w:webHidden/>
          </w:rPr>
          <w:instrText xml:space="preserve"> PAGEREF _Toc232391742 \h </w:instrText>
        </w:r>
        <w:r w:rsidR="001B2AA6" w:rsidRPr="00726414">
          <w:rPr>
            <w:noProof/>
            <w:webHidden/>
          </w:rPr>
        </w:r>
        <w:r w:rsidR="001B2AA6" w:rsidRPr="00726414">
          <w:rPr>
            <w:noProof/>
            <w:webHidden/>
          </w:rPr>
          <w:fldChar w:fldCharType="separate"/>
        </w:r>
        <w:r w:rsidR="001B2AA6" w:rsidRPr="00726414">
          <w:rPr>
            <w:noProof/>
            <w:webHidden/>
          </w:rPr>
          <w:t>3</w:t>
        </w:r>
        <w:r w:rsidR="001B2AA6" w:rsidRPr="00726414">
          <w:rPr>
            <w:noProof/>
            <w:webHidden/>
          </w:rPr>
          <w:fldChar w:fldCharType="end"/>
        </w:r>
      </w:hyperlink>
    </w:p>
    <w:p w14:paraId="5EEABA47" w14:textId="4A2DB6EF" w:rsidR="001B2AA6" w:rsidRPr="00726414" w:rsidRDefault="00000000">
      <w:pPr>
        <w:pStyle w:val="13"/>
        <w:rPr>
          <w:rFonts w:asciiTheme="minorHAnsi" w:eastAsiaTheme="minorEastAsia" w:hAnsiTheme="minorHAnsi" w:cstheme="minorBidi"/>
          <w:noProof/>
          <w:szCs w:val="22"/>
          <w:lang w:eastAsia="zh-TW"/>
          <w14:ligatures w14:val="standardContextual"/>
        </w:rPr>
      </w:pPr>
      <w:hyperlink w:anchor="_Toc232391743" w:history="1">
        <w:r w:rsidR="001B2AA6" w:rsidRPr="00726414">
          <w:rPr>
            <w:rStyle w:val="af8"/>
            <w:rFonts w:hint="eastAsia"/>
            <w:noProof/>
            <w:color w:val="auto"/>
            <w:u w:val="none"/>
            <w:lang w:eastAsia="zh-TW"/>
          </w:rPr>
          <w:t>第參章　外商在當地經營現況及投資機會</w:t>
        </w:r>
        <w:r w:rsidR="001B2AA6" w:rsidRPr="00726414">
          <w:rPr>
            <w:noProof/>
            <w:webHidden/>
          </w:rPr>
          <w:tab/>
        </w:r>
        <w:r w:rsidR="001B2AA6" w:rsidRPr="00726414">
          <w:rPr>
            <w:noProof/>
            <w:webHidden/>
          </w:rPr>
          <w:fldChar w:fldCharType="begin"/>
        </w:r>
        <w:r w:rsidR="001B2AA6" w:rsidRPr="00726414">
          <w:rPr>
            <w:noProof/>
            <w:webHidden/>
          </w:rPr>
          <w:instrText xml:space="preserve"> PAGEREF _Toc232391743 \h </w:instrText>
        </w:r>
        <w:r w:rsidR="001B2AA6" w:rsidRPr="00726414">
          <w:rPr>
            <w:noProof/>
            <w:webHidden/>
          </w:rPr>
        </w:r>
        <w:r w:rsidR="001B2AA6" w:rsidRPr="00726414">
          <w:rPr>
            <w:noProof/>
            <w:webHidden/>
          </w:rPr>
          <w:fldChar w:fldCharType="separate"/>
        </w:r>
        <w:r w:rsidR="001B2AA6" w:rsidRPr="00726414">
          <w:rPr>
            <w:noProof/>
            <w:webHidden/>
          </w:rPr>
          <w:t>31</w:t>
        </w:r>
        <w:r w:rsidR="001B2AA6" w:rsidRPr="00726414">
          <w:rPr>
            <w:noProof/>
            <w:webHidden/>
          </w:rPr>
          <w:fldChar w:fldCharType="end"/>
        </w:r>
      </w:hyperlink>
    </w:p>
    <w:p w14:paraId="6DF92462" w14:textId="590FE6CB" w:rsidR="001B2AA6" w:rsidRPr="00726414" w:rsidRDefault="00000000">
      <w:pPr>
        <w:pStyle w:val="13"/>
        <w:rPr>
          <w:rFonts w:asciiTheme="minorHAnsi" w:eastAsiaTheme="minorEastAsia" w:hAnsiTheme="minorHAnsi" w:cstheme="minorBidi"/>
          <w:noProof/>
          <w:szCs w:val="22"/>
          <w:lang w:eastAsia="zh-TW"/>
          <w14:ligatures w14:val="standardContextual"/>
        </w:rPr>
      </w:pPr>
      <w:hyperlink w:anchor="_Toc232391744" w:history="1">
        <w:r w:rsidR="001B2AA6" w:rsidRPr="00726414">
          <w:rPr>
            <w:rStyle w:val="af8"/>
            <w:rFonts w:hint="eastAsia"/>
            <w:noProof/>
            <w:color w:val="auto"/>
            <w:u w:val="none"/>
            <w:lang w:eastAsia="zh-TW"/>
          </w:rPr>
          <w:t>第肆章　投資法規及程序</w:t>
        </w:r>
        <w:r w:rsidR="001B2AA6" w:rsidRPr="00726414">
          <w:rPr>
            <w:noProof/>
            <w:webHidden/>
          </w:rPr>
          <w:tab/>
        </w:r>
        <w:r w:rsidR="001B2AA6" w:rsidRPr="00726414">
          <w:rPr>
            <w:noProof/>
            <w:webHidden/>
          </w:rPr>
          <w:fldChar w:fldCharType="begin"/>
        </w:r>
        <w:r w:rsidR="001B2AA6" w:rsidRPr="00726414">
          <w:rPr>
            <w:noProof/>
            <w:webHidden/>
          </w:rPr>
          <w:instrText xml:space="preserve"> PAGEREF _Toc232391744 \h </w:instrText>
        </w:r>
        <w:r w:rsidR="001B2AA6" w:rsidRPr="00726414">
          <w:rPr>
            <w:noProof/>
            <w:webHidden/>
          </w:rPr>
        </w:r>
        <w:r w:rsidR="001B2AA6" w:rsidRPr="00726414">
          <w:rPr>
            <w:noProof/>
            <w:webHidden/>
          </w:rPr>
          <w:fldChar w:fldCharType="separate"/>
        </w:r>
        <w:r w:rsidR="001B2AA6" w:rsidRPr="00726414">
          <w:rPr>
            <w:noProof/>
            <w:webHidden/>
          </w:rPr>
          <w:t>37</w:t>
        </w:r>
        <w:r w:rsidR="001B2AA6" w:rsidRPr="00726414">
          <w:rPr>
            <w:noProof/>
            <w:webHidden/>
          </w:rPr>
          <w:fldChar w:fldCharType="end"/>
        </w:r>
      </w:hyperlink>
    </w:p>
    <w:p w14:paraId="09F5C7B4" w14:textId="607064AD" w:rsidR="001B2AA6" w:rsidRPr="00726414" w:rsidRDefault="00000000">
      <w:pPr>
        <w:pStyle w:val="13"/>
        <w:rPr>
          <w:rFonts w:asciiTheme="minorHAnsi" w:eastAsiaTheme="minorEastAsia" w:hAnsiTheme="minorHAnsi" w:cstheme="minorBidi"/>
          <w:noProof/>
          <w:szCs w:val="22"/>
          <w:lang w:eastAsia="zh-TW"/>
          <w14:ligatures w14:val="standardContextual"/>
        </w:rPr>
      </w:pPr>
      <w:hyperlink w:anchor="_Toc232391745" w:history="1">
        <w:r w:rsidR="001B2AA6" w:rsidRPr="00726414">
          <w:rPr>
            <w:rStyle w:val="af8"/>
            <w:rFonts w:hint="eastAsia"/>
            <w:noProof/>
            <w:color w:val="auto"/>
            <w:u w:val="none"/>
            <w:lang w:eastAsia="zh-TW"/>
          </w:rPr>
          <w:t>第伍章　租稅及金融制度</w:t>
        </w:r>
        <w:r w:rsidR="001B2AA6" w:rsidRPr="00726414">
          <w:rPr>
            <w:noProof/>
            <w:webHidden/>
          </w:rPr>
          <w:tab/>
        </w:r>
        <w:r w:rsidR="001B2AA6" w:rsidRPr="00726414">
          <w:rPr>
            <w:noProof/>
            <w:webHidden/>
          </w:rPr>
          <w:fldChar w:fldCharType="begin"/>
        </w:r>
        <w:r w:rsidR="001B2AA6" w:rsidRPr="00726414">
          <w:rPr>
            <w:noProof/>
            <w:webHidden/>
          </w:rPr>
          <w:instrText xml:space="preserve"> PAGEREF _Toc232391745 \h </w:instrText>
        </w:r>
        <w:r w:rsidR="001B2AA6" w:rsidRPr="00726414">
          <w:rPr>
            <w:noProof/>
            <w:webHidden/>
          </w:rPr>
        </w:r>
        <w:r w:rsidR="001B2AA6" w:rsidRPr="00726414">
          <w:rPr>
            <w:noProof/>
            <w:webHidden/>
          </w:rPr>
          <w:fldChar w:fldCharType="separate"/>
        </w:r>
        <w:r w:rsidR="001B2AA6" w:rsidRPr="00726414">
          <w:rPr>
            <w:noProof/>
            <w:webHidden/>
          </w:rPr>
          <w:t>47</w:t>
        </w:r>
        <w:r w:rsidR="001B2AA6" w:rsidRPr="00726414">
          <w:rPr>
            <w:noProof/>
            <w:webHidden/>
          </w:rPr>
          <w:fldChar w:fldCharType="end"/>
        </w:r>
      </w:hyperlink>
    </w:p>
    <w:p w14:paraId="34FB00DC" w14:textId="4686F92D" w:rsidR="001B2AA6" w:rsidRPr="00726414" w:rsidRDefault="00000000">
      <w:pPr>
        <w:pStyle w:val="13"/>
        <w:rPr>
          <w:rFonts w:asciiTheme="minorHAnsi" w:eastAsiaTheme="minorEastAsia" w:hAnsiTheme="minorHAnsi" w:cstheme="minorBidi"/>
          <w:noProof/>
          <w:szCs w:val="22"/>
          <w:lang w:eastAsia="zh-TW"/>
          <w14:ligatures w14:val="standardContextual"/>
        </w:rPr>
      </w:pPr>
      <w:hyperlink w:anchor="_Toc232391746" w:history="1">
        <w:r w:rsidR="001B2AA6" w:rsidRPr="00726414">
          <w:rPr>
            <w:rStyle w:val="af8"/>
            <w:rFonts w:hint="eastAsia"/>
            <w:noProof/>
            <w:color w:val="auto"/>
            <w:u w:val="none"/>
            <w:lang w:eastAsia="zh-TW"/>
          </w:rPr>
          <w:t>第陸章　基礎建設及成本</w:t>
        </w:r>
        <w:r w:rsidR="001B2AA6" w:rsidRPr="00726414">
          <w:rPr>
            <w:noProof/>
            <w:webHidden/>
          </w:rPr>
          <w:tab/>
        </w:r>
        <w:r w:rsidR="001B2AA6" w:rsidRPr="00726414">
          <w:rPr>
            <w:noProof/>
            <w:webHidden/>
          </w:rPr>
          <w:fldChar w:fldCharType="begin"/>
        </w:r>
        <w:r w:rsidR="001B2AA6" w:rsidRPr="00726414">
          <w:rPr>
            <w:noProof/>
            <w:webHidden/>
          </w:rPr>
          <w:instrText xml:space="preserve"> PAGEREF _Toc232391746 \h </w:instrText>
        </w:r>
        <w:r w:rsidR="001B2AA6" w:rsidRPr="00726414">
          <w:rPr>
            <w:noProof/>
            <w:webHidden/>
          </w:rPr>
        </w:r>
        <w:r w:rsidR="001B2AA6" w:rsidRPr="00726414">
          <w:rPr>
            <w:noProof/>
            <w:webHidden/>
          </w:rPr>
          <w:fldChar w:fldCharType="separate"/>
        </w:r>
        <w:r w:rsidR="001B2AA6" w:rsidRPr="00726414">
          <w:rPr>
            <w:noProof/>
            <w:webHidden/>
          </w:rPr>
          <w:t>53</w:t>
        </w:r>
        <w:r w:rsidR="001B2AA6" w:rsidRPr="00726414">
          <w:rPr>
            <w:noProof/>
            <w:webHidden/>
          </w:rPr>
          <w:fldChar w:fldCharType="end"/>
        </w:r>
      </w:hyperlink>
    </w:p>
    <w:p w14:paraId="1C5CC1CE" w14:textId="50C01B0F" w:rsidR="001B2AA6" w:rsidRPr="00726414" w:rsidRDefault="00000000">
      <w:pPr>
        <w:pStyle w:val="13"/>
        <w:rPr>
          <w:rFonts w:asciiTheme="minorHAnsi" w:eastAsiaTheme="minorEastAsia" w:hAnsiTheme="minorHAnsi" w:cstheme="minorBidi"/>
          <w:noProof/>
          <w:szCs w:val="22"/>
          <w:lang w:eastAsia="zh-TW"/>
          <w14:ligatures w14:val="standardContextual"/>
        </w:rPr>
      </w:pPr>
      <w:hyperlink w:anchor="_Toc232391747" w:history="1">
        <w:r w:rsidR="001B2AA6" w:rsidRPr="00726414">
          <w:rPr>
            <w:rStyle w:val="af8"/>
            <w:rFonts w:hint="eastAsia"/>
            <w:noProof/>
            <w:color w:val="auto"/>
            <w:u w:val="none"/>
            <w:lang w:eastAsia="zh-TW"/>
          </w:rPr>
          <w:t>第柒章　勞工</w:t>
        </w:r>
        <w:r w:rsidR="001B2AA6" w:rsidRPr="00726414">
          <w:rPr>
            <w:noProof/>
            <w:webHidden/>
          </w:rPr>
          <w:tab/>
        </w:r>
        <w:r w:rsidR="001B2AA6" w:rsidRPr="00726414">
          <w:rPr>
            <w:noProof/>
            <w:webHidden/>
          </w:rPr>
          <w:fldChar w:fldCharType="begin"/>
        </w:r>
        <w:r w:rsidR="001B2AA6" w:rsidRPr="00726414">
          <w:rPr>
            <w:noProof/>
            <w:webHidden/>
          </w:rPr>
          <w:instrText xml:space="preserve"> PAGEREF _Toc232391747 \h </w:instrText>
        </w:r>
        <w:r w:rsidR="001B2AA6" w:rsidRPr="00726414">
          <w:rPr>
            <w:noProof/>
            <w:webHidden/>
          </w:rPr>
        </w:r>
        <w:r w:rsidR="001B2AA6" w:rsidRPr="00726414">
          <w:rPr>
            <w:noProof/>
            <w:webHidden/>
          </w:rPr>
          <w:fldChar w:fldCharType="separate"/>
        </w:r>
        <w:r w:rsidR="001B2AA6" w:rsidRPr="00726414">
          <w:rPr>
            <w:noProof/>
            <w:webHidden/>
          </w:rPr>
          <w:t>57</w:t>
        </w:r>
        <w:r w:rsidR="001B2AA6" w:rsidRPr="00726414">
          <w:rPr>
            <w:noProof/>
            <w:webHidden/>
          </w:rPr>
          <w:fldChar w:fldCharType="end"/>
        </w:r>
      </w:hyperlink>
    </w:p>
    <w:p w14:paraId="2D83B30F" w14:textId="50990D83" w:rsidR="001B2AA6" w:rsidRPr="00726414" w:rsidRDefault="00000000">
      <w:pPr>
        <w:pStyle w:val="13"/>
        <w:rPr>
          <w:rFonts w:asciiTheme="minorHAnsi" w:eastAsiaTheme="minorEastAsia" w:hAnsiTheme="minorHAnsi" w:cstheme="minorBidi"/>
          <w:noProof/>
          <w:szCs w:val="22"/>
          <w:lang w:eastAsia="zh-TW"/>
          <w14:ligatures w14:val="standardContextual"/>
        </w:rPr>
      </w:pPr>
      <w:hyperlink w:anchor="_Toc232391748" w:history="1">
        <w:r w:rsidR="001B2AA6" w:rsidRPr="00726414">
          <w:rPr>
            <w:rStyle w:val="af8"/>
            <w:rFonts w:hint="eastAsia"/>
            <w:noProof/>
            <w:color w:val="auto"/>
            <w:u w:val="none"/>
            <w:lang w:eastAsia="zh-TW"/>
          </w:rPr>
          <w:t>第捌章　簽證、居留及移民</w:t>
        </w:r>
        <w:r w:rsidR="001B2AA6" w:rsidRPr="00726414">
          <w:rPr>
            <w:noProof/>
            <w:webHidden/>
          </w:rPr>
          <w:tab/>
        </w:r>
        <w:r w:rsidR="001B2AA6" w:rsidRPr="00726414">
          <w:rPr>
            <w:noProof/>
            <w:webHidden/>
          </w:rPr>
          <w:fldChar w:fldCharType="begin"/>
        </w:r>
        <w:r w:rsidR="001B2AA6" w:rsidRPr="00726414">
          <w:rPr>
            <w:noProof/>
            <w:webHidden/>
          </w:rPr>
          <w:instrText xml:space="preserve"> PAGEREF _Toc232391748 \h </w:instrText>
        </w:r>
        <w:r w:rsidR="001B2AA6" w:rsidRPr="00726414">
          <w:rPr>
            <w:noProof/>
            <w:webHidden/>
          </w:rPr>
        </w:r>
        <w:r w:rsidR="001B2AA6" w:rsidRPr="00726414">
          <w:rPr>
            <w:noProof/>
            <w:webHidden/>
          </w:rPr>
          <w:fldChar w:fldCharType="separate"/>
        </w:r>
        <w:r w:rsidR="001B2AA6" w:rsidRPr="00726414">
          <w:rPr>
            <w:noProof/>
            <w:webHidden/>
          </w:rPr>
          <w:t>61</w:t>
        </w:r>
        <w:r w:rsidR="001B2AA6" w:rsidRPr="00726414">
          <w:rPr>
            <w:noProof/>
            <w:webHidden/>
          </w:rPr>
          <w:fldChar w:fldCharType="end"/>
        </w:r>
      </w:hyperlink>
    </w:p>
    <w:p w14:paraId="30791B45" w14:textId="34E52649" w:rsidR="001B2AA6" w:rsidRPr="00726414" w:rsidRDefault="00000000">
      <w:pPr>
        <w:pStyle w:val="13"/>
        <w:rPr>
          <w:rFonts w:asciiTheme="minorHAnsi" w:eastAsiaTheme="minorEastAsia" w:hAnsiTheme="minorHAnsi" w:cstheme="minorBidi"/>
          <w:noProof/>
          <w:szCs w:val="22"/>
          <w:lang w:eastAsia="zh-TW"/>
          <w14:ligatures w14:val="standardContextual"/>
        </w:rPr>
      </w:pPr>
      <w:hyperlink w:anchor="_Toc232391749" w:history="1">
        <w:r w:rsidR="001B2AA6" w:rsidRPr="00726414">
          <w:rPr>
            <w:rStyle w:val="af8"/>
            <w:rFonts w:hint="eastAsia"/>
            <w:noProof/>
            <w:color w:val="auto"/>
            <w:u w:val="none"/>
            <w:lang w:eastAsia="zh-TW"/>
          </w:rPr>
          <w:t>第玖章　結論</w:t>
        </w:r>
        <w:r w:rsidR="001B2AA6" w:rsidRPr="00726414">
          <w:rPr>
            <w:noProof/>
            <w:webHidden/>
          </w:rPr>
          <w:tab/>
        </w:r>
        <w:r w:rsidR="001B2AA6" w:rsidRPr="00726414">
          <w:rPr>
            <w:noProof/>
            <w:webHidden/>
          </w:rPr>
          <w:fldChar w:fldCharType="begin"/>
        </w:r>
        <w:r w:rsidR="001B2AA6" w:rsidRPr="00726414">
          <w:rPr>
            <w:noProof/>
            <w:webHidden/>
          </w:rPr>
          <w:instrText xml:space="preserve"> PAGEREF _Toc232391749 \h </w:instrText>
        </w:r>
        <w:r w:rsidR="001B2AA6" w:rsidRPr="00726414">
          <w:rPr>
            <w:noProof/>
            <w:webHidden/>
          </w:rPr>
        </w:r>
        <w:r w:rsidR="001B2AA6" w:rsidRPr="00726414">
          <w:rPr>
            <w:noProof/>
            <w:webHidden/>
          </w:rPr>
          <w:fldChar w:fldCharType="separate"/>
        </w:r>
        <w:r w:rsidR="001B2AA6" w:rsidRPr="00726414">
          <w:rPr>
            <w:noProof/>
            <w:webHidden/>
          </w:rPr>
          <w:t>65</w:t>
        </w:r>
        <w:r w:rsidR="001B2AA6" w:rsidRPr="00726414">
          <w:rPr>
            <w:noProof/>
            <w:webHidden/>
          </w:rPr>
          <w:fldChar w:fldCharType="end"/>
        </w:r>
      </w:hyperlink>
    </w:p>
    <w:p w14:paraId="3117F139" w14:textId="1200E14B" w:rsidR="001B2AA6" w:rsidRPr="00726414" w:rsidRDefault="00000000">
      <w:pPr>
        <w:pStyle w:val="13"/>
        <w:rPr>
          <w:rFonts w:asciiTheme="minorHAnsi" w:eastAsiaTheme="minorEastAsia" w:hAnsiTheme="minorHAnsi" w:cstheme="minorBidi"/>
          <w:noProof/>
          <w:szCs w:val="22"/>
          <w:lang w:eastAsia="zh-TW"/>
          <w14:ligatures w14:val="standardContextual"/>
        </w:rPr>
      </w:pPr>
      <w:hyperlink w:anchor="_Toc232391750" w:history="1">
        <w:r w:rsidR="001B2AA6" w:rsidRPr="00726414">
          <w:rPr>
            <w:rStyle w:val="af8"/>
            <w:rFonts w:hint="eastAsia"/>
            <w:noProof/>
            <w:color w:val="auto"/>
            <w:u w:val="none"/>
            <w:lang w:eastAsia="zh-TW"/>
          </w:rPr>
          <w:t>附錄一　我國在當地駐外單位及臺（華）商團體</w:t>
        </w:r>
        <w:r w:rsidR="001B2AA6" w:rsidRPr="00726414">
          <w:rPr>
            <w:noProof/>
            <w:webHidden/>
          </w:rPr>
          <w:tab/>
        </w:r>
        <w:r w:rsidR="001B2AA6" w:rsidRPr="00726414">
          <w:rPr>
            <w:noProof/>
            <w:webHidden/>
          </w:rPr>
          <w:fldChar w:fldCharType="begin"/>
        </w:r>
        <w:r w:rsidR="001B2AA6" w:rsidRPr="00726414">
          <w:rPr>
            <w:noProof/>
            <w:webHidden/>
          </w:rPr>
          <w:instrText xml:space="preserve"> PAGEREF _Toc232391750 \h </w:instrText>
        </w:r>
        <w:r w:rsidR="001B2AA6" w:rsidRPr="00726414">
          <w:rPr>
            <w:noProof/>
            <w:webHidden/>
          </w:rPr>
        </w:r>
        <w:r w:rsidR="001B2AA6" w:rsidRPr="00726414">
          <w:rPr>
            <w:noProof/>
            <w:webHidden/>
          </w:rPr>
          <w:fldChar w:fldCharType="separate"/>
        </w:r>
        <w:r w:rsidR="001B2AA6" w:rsidRPr="00726414">
          <w:rPr>
            <w:noProof/>
            <w:webHidden/>
          </w:rPr>
          <w:t>67</w:t>
        </w:r>
        <w:r w:rsidR="001B2AA6" w:rsidRPr="00726414">
          <w:rPr>
            <w:noProof/>
            <w:webHidden/>
          </w:rPr>
          <w:fldChar w:fldCharType="end"/>
        </w:r>
      </w:hyperlink>
    </w:p>
    <w:p w14:paraId="7E8DD24C" w14:textId="0DA7E407" w:rsidR="001B2AA6" w:rsidRPr="00726414" w:rsidRDefault="00000000">
      <w:pPr>
        <w:pStyle w:val="13"/>
        <w:rPr>
          <w:rFonts w:asciiTheme="minorHAnsi" w:eastAsiaTheme="minorEastAsia" w:hAnsiTheme="minorHAnsi" w:cstheme="minorBidi"/>
          <w:noProof/>
          <w:szCs w:val="22"/>
          <w:lang w:eastAsia="zh-TW"/>
          <w14:ligatures w14:val="standardContextual"/>
        </w:rPr>
      </w:pPr>
      <w:hyperlink w:anchor="_Toc232391751" w:history="1">
        <w:r w:rsidR="001B2AA6" w:rsidRPr="00726414">
          <w:rPr>
            <w:rStyle w:val="af8"/>
            <w:rFonts w:hint="eastAsia"/>
            <w:noProof/>
            <w:color w:val="auto"/>
            <w:u w:val="none"/>
            <w:lang w:eastAsia="zh-TW"/>
          </w:rPr>
          <w:t>附錄二　當地重要投資相關機構</w:t>
        </w:r>
        <w:r w:rsidR="001B2AA6" w:rsidRPr="00726414">
          <w:rPr>
            <w:noProof/>
            <w:webHidden/>
          </w:rPr>
          <w:tab/>
        </w:r>
        <w:r w:rsidR="001B2AA6" w:rsidRPr="00726414">
          <w:rPr>
            <w:noProof/>
            <w:webHidden/>
          </w:rPr>
          <w:fldChar w:fldCharType="begin"/>
        </w:r>
        <w:r w:rsidR="001B2AA6" w:rsidRPr="00726414">
          <w:rPr>
            <w:noProof/>
            <w:webHidden/>
          </w:rPr>
          <w:instrText xml:space="preserve"> PAGEREF _Toc232391751 \h </w:instrText>
        </w:r>
        <w:r w:rsidR="001B2AA6" w:rsidRPr="00726414">
          <w:rPr>
            <w:noProof/>
            <w:webHidden/>
          </w:rPr>
        </w:r>
        <w:r w:rsidR="001B2AA6" w:rsidRPr="00726414">
          <w:rPr>
            <w:noProof/>
            <w:webHidden/>
          </w:rPr>
          <w:fldChar w:fldCharType="separate"/>
        </w:r>
        <w:r w:rsidR="001B2AA6" w:rsidRPr="00726414">
          <w:rPr>
            <w:noProof/>
            <w:webHidden/>
          </w:rPr>
          <w:t>68</w:t>
        </w:r>
        <w:r w:rsidR="001B2AA6" w:rsidRPr="00726414">
          <w:rPr>
            <w:noProof/>
            <w:webHidden/>
          </w:rPr>
          <w:fldChar w:fldCharType="end"/>
        </w:r>
      </w:hyperlink>
    </w:p>
    <w:p w14:paraId="21C9AF76" w14:textId="77795C34" w:rsidR="001B2AA6" w:rsidRPr="00726414" w:rsidRDefault="00000000">
      <w:pPr>
        <w:pStyle w:val="13"/>
        <w:rPr>
          <w:rFonts w:asciiTheme="minorHAnsi" w:eastAsiaTheme="minorEastAsia" w:hAnsiTheme="minorHAnsi" w:cstheme="minorBidi"/>
          <w:noProof/>
          <w:szCs w:val="22"/>
          <w:lang w:eastAsia="zh-TW"/>
          <w14:ligatures w14:val="standardContextual"/>
        </w:rPr>
      </w:pPr>
      <w:hyperlink w:anchor="_Toc232391752" w:history="1">
        <w:r w:rsidR="001B2AA6" w:rsidRPr="00726414">
          <w:rPr>
            <w:rStyle w:val="af8"/>
            <w:rFonts w:hint="eastAsia"/>
            <w:noProof/>
            <w:color w:val="auto"/>
            <w:u w:val="none"/>
            <w:lang w:val="zh-TW" w:eastAsia="zh-TW"/>
          </w:rPr>
          <w:t>附錄三　當地外人投資統計</w:t>
        </w:r>
        <w:r w:rsidR="001B2AA6" w:rsidRPr="00726414">
          <w:rPr>
            <w:noProof/>
            <w:webHidden/>
          </w:rPr>
          <w:tab/>
        </w:r>
        <w:r w:rsidR="001B2AA6" w:rsidRPr="00726414">
          <w:rPr>
            <w:noProof/>
            <w:webHidden/>
          </w:rPr>
          <w:fldChar w:fldCharType="begin"/>
        </w:r>
        <w:r w:rsidR="001B2AA6" w:rsidRPr="00726414">
          <w:rPr>
            <w:noProof/>
            <w:webHidden/>
          </w:rPr>
          <w:instrText xml:space="preserve"> PAGEREF _Toc232391752 \h </w:instrText>
        </w:r>
        <w:r w:rsidR="001B2AA6" w:rsidRPr="00726414">
          <w:rPr>
            <w:noProof/>
            <w:webHidden/>
          </w:rPr>
        </w:r>
        <w:r w:rsidR="001B2AA6" w:rsidRPr="00726414">
          <w:rPr>
            <w:noProof/>
            <w:webHidden/>
          </w:rPr>
          <w:fldChar w:fldCharType="separate"/>
        </w:r>
        <w:r w:rsidR="001B2AA6" w:rsidRPr="00726414">
          <w:rPr>
            <w:noProof/>
            <w:webHidden/>
          </w:rPr>
          <w:t>69</w:t>
        </w:r>
        <w:r w:rsidR="001B2AA6" w:rsidRPr="00726414">
          <w:rPr>
            <w:noProof/>
            <w:webHidden/>
          </w:rPr>
          <w:fldChar w:fldCharType="end"/>
        </w:r>
      </w:hyperlink>
    </w:p>
    <w:p w14:paraId="515D1377" w14:textId="4461A96F" w:rsidR="001B2AA6" w:rsidRPr="00726414" w:rsidRDefault="00000000">
      <w:pPr>
        <w:pStyle w:val="13"/>
        <w:rPr>
          <w:rFonts w:asciiTheme="minorHAnsi" w:eastAsiaTheme="minorEastAsia" w:hAnsiTheme="minorHAnsi" w:cstheme="minorBidi"/>
          <w:noProof/>
          <w:szCs w:val="22"/>
          <w:lang w:eastAsia="zh-TW"/>
          <w14:ligatures w14:val="standardContextual"/>
        </w:rPr>
      </w:pPr>
      <w:hyperlink w:anchor="_Toc232391753" w:history="1">
        <w:r w:rsidR="001B2AA6" w:rsidRPr="00726414">
          <w:rPr>
            <w:rStyle w:val="af8"/>
            <w:rFonts w:hint="eastAsia"/>
            <w:noProof/>
            <w:color w:val="auto"/>
            <w:u w:val="none"/>
            <w:lang w:val="zh-TW" w:eastAsia="zh-TW"/>
          </w:rPr>
          <w:t>附錄四　我國廠商對當地國投資統計</w:t>
        </w:r>
        <w:r w:rsidR="001B2AA6" w:rsidRPr="00726414">
          <w:rPr>
            <w:noProof/>
            <w:webHidden/>
          </w:rPr>
          <w:tab/>
        </w:r>
        <w:r w:rsidR="001B2AA6" w:rsidRPr="00726414">
          <w:rPr>
            <w:noProof/>
            <w:webHidden/>
          </w:rPr>
          <w:fldChar w:fldCharType="begin"/>
        </w:r>
        <w:r w:rsidR="001B2AA6" w:rsidRPr="00726414">
          <w:rPr>
            <w:noProof/>
            <w:webHidden/>
          </w:rPr>
          <w:instrText xml:space="preserve"> PAGEREF _Toc232391753 \h </w:instrText>
        </w:r>
        <w:r w:rsidR="001B2AA6" w:rsidRPr="00726414">
          <w:rPr>
            <w:noProof/>
            <w:webHidden/>
          </w:rPr>
        </w:r>
        <w:r w:rsidR="001B2AA6" w:rsidRPr="00726414">
          <w:rPr>
            <w:noProof/>
            <w:webHidden/>
          </w:rPr>
          <w:fldChar w:fldCharType="separate"/>
        </w:r>
        <w:r w:rsidR="001B2AA6" w:rsidRPr="00726414">
          <w:rPr>
            <w:noProof/>
            <w:webHidden/>
          </w:rPr>
          <w:t>70</w:t>
        </w:r>
        <w:r w:rsidR="001B2AA6" w:rsidRPr="00726414">
          <w:rPr>
            <w:noProof/>
            <w:webHidden/>
          </w:rPr>
          <w:fldChar w:fldCharType="end"/>
        </w:r>
      </w:hyperlink>
    </w:p>
    <w:p w14:paraId="7AC08EA6" w14:textId="041202C2" w:rsidR="001B2AA6" w:rsidRPr="00726414" w:rsidRDefault="00000000">
      <w:pPr>
        <w:pStyle w:val="13"/>
        <w:rPr>
          <w:rFonts w:asciiTheme="minorHAnsi" w:eastAsiaTheme="minorEastAsia" w:hAnsiTheme="minorHAnsi" w:cstheme="minorBidi"/>
          <w:noProof/>
          <w:szCs w:val="22"/>
          <w:lang w:eastAsia="zh-TW"/>
          <w14:ligatures w14:val="standardContextual"/>
        </w:rPr>
      </w:pPr>
      <w:hyperlink w:anchor="_Toc232391754" w:history="1">
        <w:r w:rsidR="001B2AA6" w:rsidRPr="00726414">
          <w:rPr>
            <w:rStyle w:val="af8"/>
            <w:rFonts w:hint="eastAsia"/>
            <w:noProof/>
            <w:color w:val="auto"/>
            <w:u w:val="none"/>
          </w:rPr>
          <w:t>附錄五　其他重要資料</w:t>
        </w:r>
        <w:r w:rsidR="001B2AA6" w:rsidRPr="00726414">
          <w:rPr>
            <w:rStyle w:val="af8"/>
            <w:rFonts w:hint="eastAsia"/>
            <w:noProof/>
            <w:color w:val="auto"/>
            <w:u w:val="none"/>
            <w:lang w:eastAsia="zh-TW"/>
          </w:rPr>
          <w:t>（</w:t>
        </w:r>
        <w:r w:rsidR="001B2AA6" w:rsidRPr="00726414">
          <w:rPr>
            <w:rStyle w:val="af8"/>
            <w:rFonts w:hint="eastAsia"/>
            <w:noProof/>
            <w:color w:val="auto"/>
            <w:u w:val="none"/>
          </w:rPr>
          <w:t>我國與駐地政府重要</w:t>
        </w:r>
        <w:r w:rsidR="001B2AA6" w:rsidRPr="00726414">
          <w:rPr>
            <w:rStyle w:val="af8"/>
            <w:rFonts w:hint="eastAsia"/>
            <w:noProof/>
            <w:color w:val="auto"/>
            <w:u w:val="none"/>
            <w:lang w:eastAsia="zh-TW"/>
          </w:rPr>
          <w:t>之</w:t>
        </w:r>
        <w:r w:rsidR="001B2AA6" w:rsidRPr="00726414">
          <w:rPr>
            <w:rStyle w:val="af8"/>
            <w:rFonts w:hint="eastAsia"/>
            <w:noProof/>
            <w:color w:val="auto"/>
            <w:u w:val="none"/>
          </w:rPr>
          <w:t>雙邊協議或備忘錄</w:t>
        </w:r>
        <w:r w:rsidR="001B2AA6" w:rsidRPr="00726414">
          <w:rPr>
            <w:rStyle w:val="af8"/>
            <w:rFonts w:hint="eastAsia"/>
            <w:noProof/>
            <w:color w:val="auto"/>
            <w:u w:val="none"/>
            <w:lang w:eastAsia="zh-TW"/>
          </w:rPr>
          <w:t>）</w:t>
        </w:r>
        <w:r w:rsidR="001B2AA6" w:rsidRPr="00726414">
          <w:rPr>
            <w:noProof/>
            <w:webHidden/>
          </w:rPr>
          <w:tab/>
        </w:r>
        <w:r w:rsidR="001B2AA6" w:rsidRPr="00726414">
          <w:rPr>
            <w:noProof/>
            <w:webHidden/>
          </w:rPr>
          <w:fldChar w:fldCharType="begin"/>
        </w:r>
        <w:r w:rsidR="001B2AA6" w:rsidRPr="00726414">
          <w:rPr>
            <w:noProof/>
            <w:webHidden/>
          </w:rPr>
          <w:instrText xml:space="preserve"> PAGEREF _Toc232391754 \h </w:instrText>
        </w:r>
        <w:r w:rsidR="001B2AA6" w:rsidRPr="00726414">
          <w:rPr>
            <w:noProof/>
            <w:webHidden/>
          </w:rPr>
        </w:r>
        <w:r w:rsidR="001B2AA6" w:rsidRPr="00726414">
          <w:rPr>
            <w:noProof/>
            <w:webHidden/>
          </w:rPr>
          <w:fldChar w:fldCharType="separate"/>
        </w:r>
        <w:r w:rsidR="001B2AA6" w:rsidRPr="00726414">
          <w:rPr>
            <w:noProof/>
            <w:webHidden/>
          </w:rPr>
          <w:t>73</w:t>
        </w:r>
        <w:r w:rsidR="001B2AA6" w:rsidRPr="00726414">
          <w:rPr>
            <w:noProof/>
            <w:webHidden/>
          </w:rPr>
          <w:fldChar w:fldCharType="end"/>
        </w:r>
      </w:hyperlink>
    </w:p>
    <w:p w14:paraId="2BD4C656" w14:textId="482D6F04" w:rsidR="001722C1" w:rsidRPr="00726414" w:rsidRDefault="00705D34" w:rsidP="00305A20">
      <w:pPr>
        <w:pStyle w:val="13"/>
        <w:rPr>
          <w:rFonts w:eastAsia="華康超黑體"/>
          <w:sz w:val="48"/>
          <w:szCs w:val="48"/>
          <w:lang w:eastAsia="zh-TW"/>
        </w:rPr>
      </w:pPr>
      <w:r w:rsidRPr="00726414">
        <w:rPr>
          <w:rStyle w:val="af8"/>
          <w:noProof/>
          <w:color w:val="auto"/>
          <w:u w:val="none"/>
          <w:lang w:eastAsia="zh-TW"/>
        </w:rPr>
        <w:fldChar w:fldCharType="end"/>
      </w:r>
      <w:r w:rsidRPr="00726414">
        <w:rPr>
          <w:rFonts w:eastAsia="華康超黑體"/>
          <w:sz w:val="48"/>
          <w:szCs w:val="48"/>
        </w:rPr>
        <w:br w:type="page"/>
      </w:r>
    </w:p>
    <w:p w14:paraId="1CC99282" w14:textId="7952CA3A" w:rsidR="009333A6" w:rsidRPr="00726414" w:rsidRDefault="009333A6">
      <w:pPr>
        <w:widowControl/>
        <w:overflowPunct/>
        <w:autoSpaceDE/>
        <w:autoSpaceDN/>
        <w:ind w:firstLineChars="0" w:firstLine="0"/>
        <w:jc w:val="left"/>
        <w:rPr>
          <w:rFonts w:eastAsia="華康超黑體"/>
          <w:sz w:val="48"/>
          <w:szCs w:val="48"/>
          <w:lang w:eastAsia="zh-TW"/>
        </w:rPr>
      </w:pPr>
      <w:r w:rsidRPr="00726414">
        <w:rPr>
          <w:rFonts w:eastAsia="華康超黑體"/>
          <w:sz w:val="48"/>
          <w:szCs w:val="48"/>
          <w:lang w:eastAsia="zh-TW"/>
        </w:rPr>
        <w:lastRenderedPageBreak/>
        <w:br w:type="page"/>
      </w:r>
    </w:p>
    <w:p w14:paraId="4061619D" w14:textId="77777777" w:rsidR="009333A6" w:rsidRPr="00726414" w:rsidRDefault="009333A6" w:rsidP="009333A6">
      <w:pPr>
        <w:pStyle w:val="afb"/>
      </w:pPr>
      <w:r w:rsidRPr="00726414">
        <w:lastRenderedPageBreak/>
        <w:t>荷蘭基本資料表</w:t>
      </w:r>
    </w:p>
    <w:tbl>
      <w:tblPr>
        <w:tblW w:w="0" w:type="auto"/>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509"/>
        <w:gridCol w:w="6055"/>
      </w:tblGrid>
      <w:tr w:rsidR="00726414" w:rsidRPr="00726414" w14:paraId="2B2249CB" w14:textId="77777777" w:rsidTr="00FD67A4">
        <w:trPr>
          <w:trHeight w:val="680"/>
          <w:jc w:val="center"/>
        </w:trPr>
        <w:tc>
          <w:tcPr>
            <w:tcW w:w="8564" w:type="dxa"/>
            <w:gridSpan w:val="2"/>
            <w:vAlign w:val="center"/>
          </w:tcPr>
          <w:p w14:paraId="72EA8CA3" w14:textId="77777777" w:rsidR="009333A6" w:rsidRPr="00726414" w:rsidRDefault="009333A6" w:rsidP="00FD67A4">
            <w:pPr>
              <w:pStyle w:val="afc"/>
            </w:pPr>
            <w:r w:rsidRPr="00726414">
              <w:rPr>
                <w:rFonts w:hint="eastAsia"/>
              </w:rPr>
              <w:t>自</w:t>
            </w:r>
            <w:r w:rsidRPr="00726414">
              <w:t xml:space="preserve">　</w:t>
            </w:r>
            <w:r w:rsidRPr="00726414">
              <w:rPr>
                <w:rFonts w:hint="eastAsia"/>
              </w:rPr>
              <w:t>然</w:t>
            </w:r>
            <w:r w:rsidRPr="00726414">
              <w:t xml:space="preserve">　人　文</w:t>
            </w:r>
          </w:p>
        </w:tc>
      </w:tr>
      <w:tr w:rsidR="00726414" w:rsidRPr="00726414" w14:paraId="0EE2D3B5" w14:textId="77777777" w:rsidTr="00FD67A4">
        <w:trPr>
          <w:trHeight w:val="680"/>
          <w:jc w:val="center"/>
        </w:trPr>
        <w:tc>
          <w:tcPr>
            <w:tcW w:w="2509" w:type="dxa"/>
            <w:vAlign w:val="center"/>
          </w:tcPr>
          <w:p w14:paraId="5D75BEE5" w14:textId="77777777" w:rsidR="009333A6" w:rsidRPr="00726414" w:rsidRDefault="009333A6" w:rsidP="009333A6">
            <w:pPr>
              <w:pStyle w:val="-0"/>
              <w:ind w:left="118" w:right="118"/>
            </w:pPr>
            <w:r w:rsidRPr="00726414">
              <w:t>地理環境</w:t>
            </w:r>
          </w:p>
        </w:tc>
        <w:tc>
          <w:tcPr>
            <w:tcW w:w="6055" w:type="dxa"/>
            <w:vAlign w:val="center"/>
          </w:tcPr>
          <w:p w14:paraId="09294258" w14:textId="77777777" w:rsidR="009333A6" w:rsidRPr="00726414" w:rsidRDefault="009333A6" w:rsidP="009333A6">
            <w:pPr>
              <w:pStyle w:val="-"/>
              <w:ind w:left="118" w:right="118"/>
            </w:pPr>
            <w:r w:rsidRPr="00726414">
              <w:t>係西北歐濱海王國，東鄰德國，南接比利時，北臨北海，與英國、丹麥、挪威相望</w:t>
            </w:r>
          </w:p>
        </w:tc>
      </w:tr>
      <w:tr w:rsidR="00726414" w:rsidRPr="00726414" w14:paraId="0DD1E478" w14:textId="77777777" w:rsidTr="00FD67A4">
        <w:trPr>
          <w:trHeight w:val="680"/>
          <w:jc w:val="center"/>
        </w:trPr>
        <w:tc>
          <w:tcPr>
            <w:tcW w:w="2509" w:type="dxa"/>
            <w:vAlign w:val="center"/>
          </w:tcPr>
          <w:p w14:paraId="2EE080E6" w14:textId="77777777" w:rsidR="009333A6" w:rsidRPr="00726414" w:rsidRDefault="009333A6" w:rsidP="009333A6">
            <w:pPr>
              <w:pStyle w:val="-0"/>
              <w:ind w:left="118" w:right="118"/>
            </w:pPr>
            <w:r w:rsidRPr="00726414">
              <w:t>國土面積</w:t>
            </w:r>
          </w:p>
        </w:tc>
        <w:tc>
          <w:tcPr>
            <w:tcW w:w="6055" w:type="dxa"/>
            <w:vAlign w:val="center"/>
          </w:tcPr>
          <w:p w14:paraId="75BDCF98" w14:textId="77777777" w:rsidR="009333A6" w:rsidRPr="00726414" w:rsidRDefault="009333A6" w:rsidP="009333A6">
            <w:pPr>
              <w:pStyle w:val="-"/>
              <w:ind w:left="118" w:right="118"/>
            </w:pPr>
            <w:r w:rsidRPr="00726414">
              <w:t>41,5</w:t>
            </w:r>
            <w:r w:rsidRPr="00726414">
              <w:rPr>
                <w:rFonts w:hint="eastAsia"/>
              </w:rPr>
              <w:t>43</w:t>
            </w:r>
            <w:r w:rsidRPr="00726414">
              <w:t>平方公里</w:t>
            </w:r>
          </w:p>
        </w:tc>
      </w:tr>
      <w:tr w:rsidR="00726414" w:rsidRPr="00726414" w14:paraId="5797B44C" w14:textId="77777777" w:rsidTr="00FD67A4">
        <w:trPr>
          <w:trHeight w:val="680"/>
          <w:jc w:val="center"/>
        </w:trPr>
        <w:tc>
          <w:tcPr>
            <w:tcW w:w="2509" w:type="dxa"/>
            <w:vAlign w:val="center"/>
          </w:tcPr>
          <w:p w14:paraId="483698CC" w14:textId="77777777" w:rsidR="009333A6" w:rsidRPr="00726414" w:rsidRDefault="009333A6" w:rsidP="009333A6">
            <w:pPr>
              <w:pStyle w:val="-0"/>
              <w:ind w:left="118" w:right="118"/>
            </w:pPr>
            <w:r w:rsidRPr="00726414">
              <w:t>氣候</w:t>
            </w:r>
          </w:p>
        </w:tc>
        <w:tc>
          <w:tcPr>
            <w:tcW w:w="6055" w:type="dxa"/>
            <w:vAlign w:val="center"/>
          </w:tcPr>
          <w:p w14:paraId="7190B5B4" w14:textId="77777777" w:rsidR="009333A6" w:rsidRPr="00726414" w:rsidRDefault="009333A6" w:rsidP="009333A6">
            <w:pPr>
              <w:pStyle w:val="-"/>
              <w:ind w:left="118" w:right="118"/>
            </w:pPr>
            <w:r w:rsidRPr="00726414">
              <w:t>夏季約攝氏</w:t>
            </w:r>
            <w:r w:rsidRPr="00726414">
              <w:t>15-25</w:t>
            </w:r>
            <w:r w:rsidRPr="00726414">
              <w:t>度、冬季約攝氏</w:t>
            </w:r>
            <w:r w:rsidRPr="00726414">
              <w:t>0-</w:t>
            </w:r>
            <w:r w:rsidRPr="00726414">
              <w:rPr>
                <w:rFonts w:hint="eastAsia"/>
              </w:rPr>
              <w:t>10</w:t>
            </w:r>
            <w:r w:rsidRPr="00726414">
              <w:t>度</w:t>
            </w:r>
          </w:p>
        </w:tc>
      </w:tr>
      <w:tr w:rsidR="00726414" w:rsidRPr="00726414" w14:paraId="5A6EB96D" w14:textId="77777777" w:rsidTr="00FD67A4">
        <w:trPr>
          <w:trHeight w:val="680"/>
          <w:jc w:val="center"/>
        </w:trPr>
        <w:tc>
          <w:tcPr>
            <w:tcW w:w="2509" w:type="dxa"/>
            <w:vAlign w:val="center"/>
          </w:tcPr>
          <w:p w14:paraId="71ECB5D3" w14:textId="77777777" w:rsidR="009333A6" w:rsidRPr="00726414" w:rsidRDefault="009333A6" w:rsidP="009333A6">
            <w:pPr>
              <w:pStyle w:val="-0"/>
              <w:ind w:left="118" w:right="118"/>
            </w:pPr>
            <w:r w:rsidRPr="00726414">
              <w:t>種族</w:t>
            </w:r>
          </w:p>
        </w:tc>
        <w:tc>
          <w:tcPr>
            <w:tcW w:w="6055" w:type="dxa"/>
            <w:vAlign w:val="center"/>
          </w:tcPr>
          <w:p w14:paraId="21086746" w14:textId="77777777" w:rsidR="009333A6" w:rsidRPr="00726414" w:rsidRDefault="009333A6" w:rsidP="009333A6">
            <w:pPr>
              <w:pStyle w:val="-"/>
              <w:ind w:left="118" w:right="118"/>
            </w:pPr>
            <w:r w:rsidRPr="00726414">
              <w:t>日耳曼（</w:t>
            </w:r>
            <w:r w:rsidRPr="00726414">
              <w:t>Germanic</w:t>
            </w:r>
            <w:r w:rsidRPr="00726414">
              <w:t>）及凱爾特（</w:t>
            </w:r>
            <w:r w:rsidRPr="00726414">
              <w:t>Celtic</w:t>
            </w:r>
            <w:r w:rsidRPr="00726414">
              <w:t>）族</w:t>
            </w:r>
          </w:p>
        </w:tc>
      </w:tr>
      <w:tr w:rsidR="00726414" w:rsidRPr="00726414" w14:paraId="77CEF705" w14:textId="77777777" w:rsidTr="00FD67A4">
        <w:trPr>
          <w:trHeight w:val="680"/>
          <w:jc w:val="center"/>
        </w:trPr>
        <w:tc>
          <w:tcPr>
            <w:tcW w:w="2509" w:type="dxa"/>
            <w:vAlign w:val="center"/>
          </w:tcPr>
          <w:p w14:paraId="64CC71FF" w14:textId="77777777" w:rsidR="009333A6" w:rsidRPr="00726414" w:rsidRDefault="009333A6" w:rsidP="009333A6">
            <w:pPr>
              <w:pStyle w:val="-0"/>
              <w:ind w:left="118" w:right="118"/>
            </w:pPr>
            <w:r w:rsidRPr="00726414">
              <w:t>人口結構</w:t>
            </w:r>
          </w:p>
        </w:tc>
        <w:tc>
          <w:tcPr>
            <w:tcW w:w="6055" w:type="dxa"/>
            <w:vAlign w:val="center"/>
          </w:tcPr>
          <w:p w14:paraId="123E36F4" w14:textId="00E12BCE" w:rsidR="009333A6" w:rsidRPr="00726414" w:rsidRDefault="009333A6" w:rsidP="009333A6">
            <w:pPr>
              <w:pStyle w:val="-"/>
              <w:ind w:left="118" w:right="118"/>
            </w:pPr>
            <w:r w:rsidRPr="00726414">
              <w:rPr>
                <w:rFonts w:hint="eastAsia"/>
              </w:rPr>
              <w:t>1,</w:t>
            </w:r>
            <w:r w:rsidR="004C5CD5" w:rsidRPr="00726414">
              <w:rPr>
                <w:rFonts w:hint="eastAsia"/>
                <w:lang w:eastAsia="zh-TW"/>
              </w:rPr>
              <w:t>8</w:t>
            </w:r>
            <w:r w:rsidR="00972DD7" w:rsidRPr="00726414">
              <w:rPr>
                <w:rFonts w:hint="eastAsia"/>
                <w:lang w:eastAsia="zh-TW"/>
              </w:rPr>
              <w:t>15</w:t>
            </w:r>
            <w:r w:rsidRPr="00726414">
              <w:rPr>
                <w:rFonts w:hint="eastAsia"/>
              </w:rPr>
              <w:t>萬</w:t>
            </w:r>
            <w:r w:rsidR="004C5CD5" w:rsidRPr="00726414">
              <w:rPr>
                <w:rFonts w:hint="eastAsia"/>
                <w:lang w:eastAsia="zh-TW"/>
              </w:rPr>
              <w:t>98</w:t>
            </w:r>
            <w:r w:rsidR="00972DD7" w:rsidRPr="00726414">
              <w:rPr>
                <w:rFonts w:hint="eastAsia"/>
                <w:lang w:eastAsia="zh-TW"/>
              </w:rPr>
              <w:t>8</w:t>
            </w:r>
            <w:r w:rsidRPr="00726414">
              <w:rPr>
                <w:rFonts w:hint="eastAsia"/>
              </w:rPr>
              <w:t>人（</w:t>
            </w:r>
            <w:r w:rsidRPr="00726414">
              <w:rPr>
                <w:rFonts w:hint="eastAsia"/>
              </w:rPr>
              <w:t>202</w:t>
            </w:r>
            <w:r w:rsidR="00972DD7" w:rsidRPr="00726414">
              <w:rPr>
                <w:rFonts w:hint="eastAsia"/>
                <w:lang w:eastAsia="zh-TW"/>
              </w:rPr>
              <w:t>6</w:t>
            </w:r>
            <w:r w:rsidRPr="00726414">
              <w:rPr>
                <w:rFonts w:hint="eastAsia"/>
              </w:rPr>
              <w:t>年</w:t>
            </w:r>
            <w:r w:rsidRPr="00726414">
              <w:rPr>
                <w:rFonts w:hint="eastAsia"/>
              </w:rPr>
              <w:t>5</w:t>
            </w:r>
            <w:r w:rsidRPr="00726414">
              <w:rPr>
                <w:rFonts w:hint="eastAsia"/>
              </w:rPr>
              <w:t>月</w:t>
            </w:r>
            <w:r w:rsidR="00972DD7" w:rsidRPr="00726414">
              <w:rPr>
                <w:rFonts w:hint="eastAsia"/>
                <w:lang w:eastAsia="zh-TW"/>
              </w:rPr>
              <w:t>12</w:t>
            </w:r>
            <w:r w:rsidRPr="00726414">
              <w:rPr>
                <w:rFonts w:hint="eastAsia"/>
              </w:rPr>
              <w:t>日）</w:t>
            </w:r>
          </w:p>
        </w:tc>
      </w:tr>
      <w:tr w:rsidR="00726414" w:rsidRPr="00726414" w14:paraId="2CC75EA1" w14:textId="77777777" w:rsidTr="00FD67A4">
        <w:trPr>
          <w:trHeight w:val="680"/>
          <w:jc w:val="center"/>
        </w:trPr>
        <w:tc>
          <w:tcPr>
            <w:tcW w:w="2509" w:type="dxa"/>
            <w:vAlign w:val="center"/>
          </w:tcPr>
          <w:p w14:paraId="59E7667D" w14:textId="77777777" w:rsidR="009333A6" w:rsidRPr="00726414" w:rsidRDefault="009333A6" w:rsidP="009333A6">
            <w:pPr>
              <w:pStyle w:val="-0"/>
              <w:ind w:left="118" w:right="118"/>
            </w:pPr>
            <w:r w:rsidRPr="00726414">
              <w:t>教育普及程度</w:t>
            </w:r>
          </w:p>
        </w:tc>
        <w:tc>
          <w:tcPr>
            <w:tcW w:w="6055" w:type="dxa"/>
            <w:vAlign w:val="center"/>
          </w:tcPr>
          <w:p w14:paraId="1D53A400" w14:textId="652C7F48" w:rsidR="009333A6" w:rsidRPr="00726414" w:rsidRDefault="009333A6" w:rsidP="009333A6">
            <w:pPr>
              <w:pStyle w:val="-"/>
              <w:ind w:left="118" w:right="118"/>
            </w:pPr>
            <w:r w:rsidRPr="00726414">
              <w:t>國民義務教育共</w:t>
            </w:r>
            <w:r w:rsidRPr="00726414">
              <w:t>13</w:t>
            </w:r>
            <w:r w:rsidRPr="00726414">
              <w:t>年，識字率約</w:t>
            </w:r>
            <w:r w:rsidR="007C48FC" w:rsidRPr="00726414">
              <w:rPr>
                <w:rFonts w:hint="eastAsia"/>
                <w:lang w:eastAsia="zh-TW"/>
              </w:rPr>
              <w:t>9</w:t>
            </w:r>
            <w:r w:rsidRPr="00726414">
              <w:rPr>
                <w:rFonts w:hint="eastAsia"/>
              </w:rPr>
              <w:t>9</w:t>
            </w:r>
            <w:r w:rsidRPr="00726414">
              <w:t>%</w:t>
            </w:r>
          </w:p>
        </w:tc>
      </w:tr>
      <w:tr w:rsidR="00726414" w:rsidRPr="00726414" w14:paraId="0293BFA4" w14:textId="77777777" w:rsidTr="00FD67A4">
        <w:trPr>
          <w:trHeight w:val="680"/>
          <w:jc w:val="center"/>
        </w:trPr>
        <w:tc>
          <w:tcPr>
            <w:tcW w:w="2509" w:type="dxa"/>
            <w:vAlign w:val="center"/>
          </w:tcPr>
          <w:p w14:paraId="77861D07" w14:textId="77777777" w:rsidR="009333A6" w:rsidRPr="00726414" w:rsidRDefault="009333A6" w:rsidP="009333A6">
            <w:pPr>
              <w:pStyle w:val="-0"/>
              <w:ind w:left="118" w:right="118"/>
            </w:pPr>
            <w:r w:rsidRPr="00726414">
              <w:t>語言</w:t>
            </w:r>
          </w:p>
        </w:tc>
        <w:tc>
          <w:tcPr>
            <w:tcW w:w="6055" w:type="dxa"/>
            <w:vAlign w:val="center"/>
          </w:tcPr>
          <w:p w14:paraId="6F148DE0" w14:textId="77777777" w:rsidR="009333A6" w:rsidRPr="00726414" w:rsidRDefault="009333A6" w:rsidP="009333A6">
            <w:pPr>
              <w:pStyle w:val="-"/>
              <w:ind w:left="118" w:right="118"/>
            </w:pPr>
            <w:r w:rsidRPr="00726414">
              <w:t>荷語、英語（</w:t>
            </w:r>
            <w:r w:rsidRPr="00726414">
              <w:rPr>
                <w:rFonts w:hint="eastAsia"/>
              </w:rPr>
              <w:t>92</w:t>
            </w:r>
            <w:r w:rsidRPr="00726414">
              <w:t>%</w:t>
            </w:r>
            <w:r w:rsidRPr="00726414">
              <w:t>人口通曉）</w:t>
            </w:r>
          </w:p>
        </w:tc>
      </w:tr>
      <w:tr w:rsidR="00726414" w:rsidRPr="00726414" w14:paraId="4E1093B4" w14:textId="77777777" w:rsidTr="00FD67A4">
        <w:trPr>
          <w:trHeight w:val="680"/>
          <w:jc w:val="center"/>
        </w:trPr>
        <w:tc>
          <w:tcPr>
            <w:tcW w:w="2509" w:type="dxa"/>
            <w:vAlign w:val="center"/>
          </w:tcPr>
          <w:p w14:paraId="792BB464" w14:textId="77777777" w:rsidR="009333A6" w:rsidRPr="00726414" w:rsidRDefault="009333A6" w:rsidP="009333A6">
            <w:pPr>
              <w:pStyle w:val="-0"/>
              <w:ind w:left="118" w:right="118"/>
            </w:pPr>
            <w:r w:rsidRPr="00726414">
              <w:t>宗教</w:t>
            </w:r>
          </w:p>
        </w:tc>
        <w:tc>
          <w:tcPr>
            <w:tcW w:w="6055" w:type="dxa"/>
            <w:vAlign w:val="center"/>
          </w:tcPr>
          <w:p w14:paraId="1CB45AEA" w14:textId="167EE5F9" w:rsidR="009333A6" w:rsidRPr="00726414" w:rsidRDefault="004C5CD5" w:rsidP="006D1AC5">
            <w:pPr>
              <w:pStyle w:val="-"/>
              <w:ind w:left="118" w:right="118"/>
              <w:rPr>
                <w:lang w:eastAsia="zh-TW"/>
              </w:rPr>
            </w:pPr>
            <w:r w:rsidRPr="00726414">
              <w:rPr>
                <w:rFonts w:hint="eastAsia"/>
              </w:rPr>
              <w:t>天主教，新教，伊斯蘭教</w:t>
            </w:r>
            <w:r w:rsidR="00D4180D" w:rsidRPr="00726414">
              <w:rPr>
                <w:rFonts w:asciiTheme="minorEastAsia" w:eastAsiaTheme="minorEastAsia" w:hAnsiTheme="minorEastAsia" w:hint="eastAsia"/>
              </w:rPr>
              <w:t>，</w:t>
            </w:r>
            <w:r w:rsidR="00D4180D" w:rsidRPr="00726414">
              <w:rPr>
                <w:rFonts w:hint="eastAsia"/>
              </w:rPr>
              <w:t>無宗教</w:t>
            </w:r>
          </w:p>
        </w:tc>
      </w:tr>
      <w:tr w:rsidR="00726414" w:rsidRPr="00726414" w14:paraId="37869B2D" w14:textId="77777777" w:rsidTr="00FD67A4">
        <w:trPr>
          <w:trHeight w:val="680"/>
          <w:jc w:val="center"/>
        </w:trPr>
        <w:tc>
          <w:tcPr>
            <w:tcW w:w="2509" w:type="dxa"/>
            <w:vAlign w:val="center"/>
          </w:tcPr>
          <w:p w14:paraId="6CFF5247" w14:textId="77777777" w:rsidR="009333A6" w:rsidRPr="00726414" w:rsidRDefault="009333A6" w:rsidP="009333A6">
            <w:pPr>
              <w:pStyle w:val="-0"/>
              <w:ind w:left="118" w:right="118"/>
            </w:pPr>
            <w:r w:rsidRPr="00726414">
              <w:t>首都及重要城市</w:t>
            </w:r>
          </w:p>
        </w:tc>
        <w:tc>
          <w:tcPr>
            <w:tcW w:w="6055" w:type="dxa"/>
            <w:vAlign w:val="center"/>
          </w:tcPr>
          <w:p w14:paraId="1A047198" w14:textId="77777777" w:rsidR="009333A6" w:rsidRPr="00726414" w:rsidRDefault="009333A6" w:rsidP="009333A6">
            <w:pPr>
              <w:pStyle w:val="-"/>
              <w:ind w:left="118" w:right="118"/>
            </w:pPr>
            <w:r w:rsidRPr="00726414">
              <w:t>阿姆斯特丹（首都）、海牙（政治中心）、鹿特丹</w:t>
            </w:r>
          </w:p>
        </w:tc>
      </w:tr>
      <w:tr w:rsidR="00726414" w:rsidRPr="00726414" w14:paraId="0F0866CD" w14:textId="77777777" w:rsidTr="00FD67A4">
        <w:trPr>
          <w:trHeight w:val="680"/>
          <w:jc w:val="center"/>
        </w:trPr>
        <w:tc>
          <w:tcPr>
            <w:tcW w:w="2509" w:type="dxa"/>
            <w:vAlign w:val="center"/>
          </w:tcPr>
          <w:p w14:paraId="41FBE7B6" w14:textId="77777777" w:rsidR="009333A6" w:rsidRPr="00726414" w:rsidRDefault="009333A6" w:rsidP="009333A6">
            <w:pPr>
              <w:pStyle w:val="-0"/>
              <w:ind w:left="118" w:right="118"/>
              <w:rPr>
                <w:lang w:eastAsia="zh-TW"/>
              </w:rPr>
            </w:pPr>
            <w:r w:rsidRPr="00726414">
              <w:t>政治體制</w:t>
            </w:r>
          </w:p>
        </w:tc>
        <w:tc>
          <w:tcPr>
            <w:tcW w:w="6055" w:type="dxa"/>
            <w:vAlign w:val="center"/>
          </w:tcPr>
          <w:p w14:paraId="77F50D33" w14:textId="77777777" w:rsidR="009333A6" w:rsidRPr="00726414" w:rsidRDefault="009333A6" w:rsidP="009333A6">
            <w:pPr>
              <w:pStyle w:val="-"/>
              <w:ind w:left="118" w:right="118"/>
            </w:pPr>
            <w:r w:rsidRPr="00726414">
              <w:t>君主立憲，內閣制</w:t>
            </w:r>
          </w:p>
        </w:tc>
      </w:tr>
      <w:tr w:rsidR="00726414" w:rsidRPr="00726414" w14:paraId="3EC410CA" w14:textId="77777777" w:rsidTr="00FD67A4">
        <w:trPr>
          <w:trHeight w:val="680"/>
          <w:jc w:val="center"/>
        </w:trPr>
        <w:tc>
          <w:tcPr>
            <w:tcW w:w="2509" w:type="dxa"/>
            <w:vAlign w:val="center"/>
          </w:tcPr>
          <w:p w14:paraId="505C70F5" w14:textId="77777777" w:rsidR="009333A6" w:rsidRPr="00726414" w:rsidRDefault="009333A6" w:rsidP="009333A6">
            <w:pPr>
              <w:pStyle w:val="-0"/>
              <w:ind w:left="118" w:right="118"/>
              <w:rPr>
                <w:lang w:eastAsia="zh-TW"/>
              </w:rPr>
            </w:pPr>
            <w:r w:rsidRPr="00726414">
              <w:t>投資主管機關</w:t>
            </w:r>
          </w:p>
        </w:tc>
        <w:tc>
          <w:tcPr>
            <w:tcW w:w="6055" w:type="dxa"/>
            <w:vAlign w:val="center"/>
          </w:tcPr>
          <w:p w14:paraId="05664079" w14:textId="77777777" w:rsidR="009333A6" w:rsidRPr="00726414" w:rsidRDefault="009333A6" w:rsidP="009333A6">
            <w:pPr>
              <w:pStyle w:val="-"/>
              <w:ind w:left="118" w:right="118"/>
            </w:pPr>
            <w:r w:rsidRPr="00726414">
              <w:t>荷蘭外人投資</w:t>
            </w:r>
            <w:r w:rsidRPr="00726414">
              <w:rPr>
                <w:rFonts w:hint="eastAsia"/>
              </w:rPr>
              <w:t>局</w:t>
            </w:r>
            <w:r w:rsidRPr="00726414">
              <w:t>（</w:t>
            </w:r>
            <w:r w:rsidRPr="00726414">
              <w:t>NFIA</w:t>
            </w:r>
            <w:r w:rsidRPr="00726414">
              <w:t>）</w:t>
            </w:r>
          </w:p>
        </w:tc>
      </w:tr>
      <w:tr w:rsidR="00726414" w:rsidRPr="00726414" w14:paraId="47DE5D66" w14:textId="77777777" w:rsidTr="00FD67A4">
        <w:trPr>
          <w:trHeight w:val="680"/>
          <w:jc w:val="center"/>
        </w:trPr>
        <w:tc>
          <w:tcPr>
            <w:tcW w:w="8564" w:type="dxa"/>
            <w:gridSpan w:val="2"/>
            <w:vAlign w:val="center"/>
          </w:tcPr>
          <w:p w14:paraId="2478C305" w14:textId="77777777" w:rsidR="009333A6" w:rsidRPr="00726414" w:rsidRDefault="009333A6" w:rsidP="00FD67A4">
            <w:pPr>
              <w:pStyle w:val="afc"/>
            </w:pPr>
            <w:r w:rsidRPr="00726414">
              <w:t xml:space="preserve">經　濟　概　</w:t>
            </w:r>
            <w:proofErr w:type="gramStart"/>
            <w:r w:rsidRPr="00726414">
              <w:t>況</w:t>
            </w:r>
            <w:proofErr w:type="gramEnd"/>
          </w:p>
        </w:tc>
      </w:tr>
      <w:tr w:rsidR="00726414" w:rsidRPr="00726414" w14:paraId="70642AC5" w14:textId="77777777" w:rsidTr="00FD67A4">
        <w:trPr>
          <w:trHeight w:val="680"/>
          <w:jc w:val="center"/>
        </w:trPr>
        <w:tc>
          <w:tcPr>
            <w:tcW w:w="2509" w:type="dxa"/>
            <w:vAlign w:val="center"/>
          </w:tcPr>
          <w:p w14:paraId="38B1EFF1" w14:textId="77777777" w:rsidR="009333A6" w:rsidRPr="00726414" w:rsidRDefault="009333A6" w:rsidP="009333A6">
            <w:pPr>
              <w:pStyle w:val="-0"/>
              <w:ind w:left="118" w:right="118"/>
              <w:rPr>
                <w:lang w:eastAsia="zh-TW"/>
              </w:rPr>
            </w:pPr>
            <w:r w:rsidRPr="00726414">
              <w:t>幣制</w:t>
            </w:r>
          </w:p>
        </w:tc>
        <w:tc>
          <w:tcPr>
            <w:tcW w:w="6055" w:type="dxa"/>
            <w:vAlign w:val="center"/>
          </w:tcPr>
          <w:p w14:paraId="1D4EBAE2" w14:textId="77777777" w:rsidR="009333A6" w:rsidRPr="00726414" w:rsidRDefault="009333A6" w:rsidP="009333A6">
            <w:pPr>
              <w:pStyle w:val="-"/>
              <w:ind w:left="118" w:right="118"/>
            </w:pPr>
            <w:r w:rsidRPr="00726414">
              <w:t>歐元</w:t>
            </w:r>
          </w:p>
        </w:tc>
      </w:tr>
      <w:tr w:rsidR="00726414" w:rsidRPr="00726414" w14:paraId="4387A0F5" w14:textId="77777777" w:rsidTr="00FD67A4">
        <w:trPr>
          <w:trHeight w:val="680"/>
          <w:jc w:val="center"/>
        </w:trPr>
        <w:tc>
          <w:tcPr>
            <w:tcW w:w="2509" w:type="dxa"/>
            <w:vAlign w:val="center"/>
          </w:tcPr>
          <w:p w14:paraId="4DC9AA06" w14:textId="77777777" w:rsidR="009333A6" w:rsidRPr="00726414" w:rsidRDefault="009333A6" w:rsidP="009333A6">
            <w:pPr>
              <w:pStyle w:val="-0"/>
              <w:ind w:left="118" w:right="118"/>
              <w:rPr>
                <w:lang w:eastAsia="zh-TW"/>
              </w:rPr>
            </w:pPr>
            <w:r w:rsidRPr="00726414">
              <w:t>國內生產毛額</w:t>
            </w:r>
          </w:p>
        </w:tc>
        <w:tc>
          <w:tcPr>
            <w:tcW w:w="6055" w:type="dxa"/>
            <w:vAlign w:val="center"/>
          </w:tcPr>
          <w:p w14:paraId="4C8C7595" w14:textId="429FD5C6" w:rsidR="009333A6" w:rsidRPr="00726414" w:rsidRDefault="009333A6" w:rsidP="009333A6">
            <w:pPr>
              <w:pStyle w:val="-"/>
              <w:ind w:left="118" w:right="118"/>
            </w:pPr>
            <w:r w:rsidRPr="00726414">
              <w:rPr>
                <w:rFonts w:hint="eastAsia"/>
              </w:rPr>
              <w:t>1.</w:t>
            </w:r>
            <w:r w:rsidR="004C5CD5" w:rsidRPr="00726414">
              <w:rPr>
                <w:rFonts w:hint="eastAsia"/>
                <w:lang w:eastAsia="zh-TW"/>
              </w:rPr>
              <w:t>1</w:t>
            </w:r>
            <w:r w:rsidR="00972DD7" w:rsidRPr="00726414">
              <w:rPr>
                <w:rFonts w:hint="eastAsia"/>
                <w:lang w:eastAsia="zh-TW"/>
              </w:rPr>
              <w:t>8</w:t>
            </w:r>
            <w:r w:rsidRPr="00726414">
              <w:rPr>
                <w:rFonts w:hint="eastAsia"/>
              </w:rPr>
              <w:t>兆歐元（</w:t>
            </w:r>
            <w:r w:rsidRPr="00726414">
              <w:rPr>
                <w:rFonts w:hint="eastAsia"/>
              </w:rPr>
              <w:t>202</w:t>
            </w:r>
            <w:r w:rsidR="00972DD7" w:rsidRPr="00726414">
              <w:rPr>
                <w:rFonts w:hint="eastAsia"/>
                <w:lang w:eastAsia="zh-TW"/>
              </w:rPr>
              <w:t>5</w:t>
            </w:r>
            <w:r w:rsidRPr="00726414">
              <w:rPr>
                <w:rFonts w:hint="eastAsia"/>
              </w:rPr>
              <w:t>）</w:t>
            </w:r>
          </w:p>
        </w:tc>
      </w:tr>
      <w:tr w:rsidR="00726414" w:rsidRPr="00726414" w14:paraId="162ED088" w14:textId="77777777" w:rsidTr="00FD67A4">
        <w:trPr>
          <w:trHeight w:val="680"/>
          <w:jc w:val="center"/>
        </w:trPr>
        <w:tc>
          <w:tcPr>
            <w:tcW w:w="2509" w:type="dxa"/>
            <w:vAlign w:val="center"/>
          </w:tcPr>
          <w:p w14:paraId="4536A9F3" w14:textId="77777777" w:rsidR="009333A6" w:rsidRPr="00726414" w:rsidRDefault="009333A6" w:rsidP="009333A6">
            <w:pPr>
              <w:pStyle w:val="-0"/>
              <w:ind w:left="118" w:right="118"/>
              <w:rPr>
                <w:lang w:eastAsia="zh-TW"/>
              </w:rPr>
            </w:pPr>
            <w:r w:rsidRPr="00726414">
              <w:t>經濟成長率</w:t>
            </w:r>
          </w:p>
        </w:tc>
        <w:tc>
          <w:tcPr>
            <w:tcW w:w="6055" w:type="dxa"/>
            <w:vAlign w:val="center"/>
          </w:tcPr>
          <w:p w14:paraId="5D22AC0A" w14:textId="669DA634" w:rsidR="009333A6" w:rsidRPr="00726414" w:rsidRDefault="004C5CD5" w:rsidP="009333A6">
            <w:pPr>
              <w:pStyle w:val="-"/>
              <w:ind w:left="118" w:right="118"/>
            </w:pPr>
            <w:r w:rsidRPr="00726414">
              <w:rPr>
                <w:rFonts w:hint="eastAsia"/>
                <w:lang w:eastAsia="zh-TW"/>
              </w:rPr>
              <w:t>1.</w:t>
            </w:r>
            <w:r w:rsidR="00972DD7" w:rsidRPr="00726414">
              <w:rPr>
                <w:rFonts w:hint="eastAsia"/>
                <w:lang w:eastAsia="zh-TW"/>
              </w:rPr>
              <w:t>9</w:t>
            </w:r>
            <w:r w:rsidR="009333A6" w:rsidRPr="00726414">
              <w:t>%</w:t>
            </w:r>
            <w:r w:rsidR="009333A6" w:rsidRPr="00726414">
              <w:t>（</w:t>
            </w:r>
            <w:r w:rsidR="009333A6" w:rsidRPr="00726414">
              <w:t>202</w:t>
            </w:r>
            <w:r w:rsidR="00972DD7" w:rsidRPr="00726414">
              <w:rPr>
                <w:rFonts w:hint="eastAsia"/>
                <w:lang w:eastAsia="zh-TW"/>
              </w:rPr>
              <w:t>5</w:t>
            </w:r>
            <w:r w:rsidR="009333A6" w:rsidRPr="00726414">
              <w:t>）</w:t>
            </w:r>
          </w:p>
        </w:tc>
      </w:tr>
      <w:tr w:rsidR="00726414" w:rsidRPr="00726414" w14:paraId="20EC4195" w14:textId="77777777" w:rsidTr="00FD67A4">
        <w:trPr>
          <w:trHeight w:val="680"/>
          <w:jc w:val="center"/>
        </w:trPr>
        <w:tc>
          <w:tcPr>
            <w:tcW w:w="2509" w:type="dxa"/>
            <w:vAlign w:val="center"/>
          </w:tcPr>
          <w:p w14:paraId="1D029D2B" w14:textId="77777777" w:rsidR="009333A6" w:rsidRPr="00726414" w:rsidRDefault="009333A6" w:rsidP="009333A6">
            <w:pPr>
              <w:pStyle w:val="-0"/>
              <w:ind w:left="118" w:right="118"/>
              <w:rPr>
                <w:lang w:eastAsia="zh-TW"/>
              </w:rPr>
            </w:pPr>
            <w:r w:rsidRPr="00726414">
              <w:lastRenderedPageBreak/>
              <w:t>平均國民所得</w:t>
            </w:r>
          </w:p>
        </w:tc>
        <w:tc>
          <w:tcPr>
            <w:tcW w:w="6055" w:type="dxa"/>
            <w:vAlign w:val="center"/>
          </w:tcPr>
          <w:p w14:paraId="08543119" w14:textId="7C08F66D" w:rsidR="009333A6" w:rsidRPr="00726414" w:rsidRDefault="00972DD7" w:rsidP="009333A6">
            <w:pPr>
              <w:pStyle w:val="-"/>
              <w:ind w:left="118" w:right="118"/>
            </w:pPr>
            <w:r w:rsidRPr="00726414">
              <w:rPr>
                <w:lang w:eastAsia="zh-TW"/>
              </w:rPr>
              <w:t>65,034</w:t>
            </w:r>
            <w:r w:rsidR="009333A6" w:rsidRPr="00726414">
              <w:rPr>
                <w:rFonts w:hint="eastAsia"/>
              </w:rPr>
              <w:t>歐元</w:t>
            </w:r>
            <w:r w:rsidR="009333A6" w:rsidRPr="00726414">
              <w:t>（</w:t>
            </w:r>
            <w:r w:rsidR="009333A6" w:rsidRPr="00726414">
              <w:t>202</w:t>
            </w:r>
            <w:r w:rsidRPr="00726414">
              <w:rPr>
                <w:rFonts w:hint="eastAsia"/>
                <w:lang w:eastAsia="zh-TW"/>
              </w:rPr>
              <w:t>5</w:t>
            </w:r>
            <w:r w:rsidR="004C5CD5" w:rsidRPr="00726414">
              <w:rPr>
                <w:rFonts w:hint="eastAsia"/>
                <w:lang w:eastAsia="zh-TW"/>
              </w:rPr>
              <w:t xml:space="preserve"> </w:t>
            </w:r>
            <w:r w:rsidR="009333A6" w:rsidRPr="00726414">
              <w:t>GDP per capita</w:t>
            </w:r>
            <w:r w:rsidR="009333A6" w:rsidRPr="00726414">
              <w:t>）</w:t>
            </w:r>
          </w:p>
        </w:tc>
      </w:tr>
      <w:tr w:rsidR="00726414" w:rsidRPr="00726414" w14:paraId="7C5BA6DD" w14:textId="77777777" w:rsidTr="00FD67A4">
        <w:trPr>
          <w:trHeight w:val="680"/>
          <w:jc w:val="center"/>
        </w:trPr>
        <w:tc>
          <w:tcPr>
            <w:tcW w:w="2509" w:type="dxa"/>
            <w:vAlign w:val="center"/>
          </w:tcPr>
          <w:p w14:paraId="229CBF22" w14:textId="77777777" w:rsidR="009333A6" w:rsidRPr="00726414" w:rsidRDefault="009333A6" w:rsidP="009333A6">
            <w:pPr>
              <w:pStyle w:val="-0"/>
              <w:ind w:left="118" w:right="118"/>
              <w:rPr>
                <w:lang w:eastAsia="zh-TW"/>
              </w:rPr>
            </w:pPr>
            <w:r w:rsidRPr="00726414">
              <w:t>產值最高前五種產業</w:t>
            </w:r>
          </w:p>
        </w:tc>
        <w:tc>
          <w:tcPr>
            <w:tcW w:w="6055" w:type="dxa"/>
            <w:vAlign w:val="center"/>
          </w:tcPr>
          <w:p w14:paraId="725D3232" w14:textId="7479F204" w:rsidR="009333A6" w:rsidRPr="00726414" w:rsidRDefault="00535E37" w:rsidP="00535E37">
            <w:pPr>
              <w:pStyle w:val="-"/>
              <w:ind w:left="118" w:right="118"/>
              <w:rPr>
                <w:lang w:eastAsia="zh-TW"/>
              </w:rPr>
            </w:pPr>
            <w:r w:rsidRPr="00726414">
              <w:rPr>
                <w:lang w:eastAsia="zh-TW"/>
              </w:rPr>
              <w:t>農業與食品加工</w:t>
            </w:r>
            <w:r w:rsidRPr="00726414">
              <w:rPr>
                <w:rFonts w:hint="eastAsia"/>
                <w:lang w:eastAsia="zh-TW"/>
              </w:rPr>
              <w:t>、</w:t>
            </w:r>
            <w:r w:rsidRPr="00726414">
              <w:rPr>
                <w:lang w:eastAsia="zh-TW"/>
              </w:rPr>
              <w:t>半導體</w:t>
            </w:r>
            <w:r w:rsidRPr="00726414">
              <w:rPr>
                <w:rFonts w:hint="eastAsia"/>
                <w:lang w:eastAsia="zh-TW"/>
              </w:rPr>
              <w:t>、</w:t>
            </w:r>
            <w:r w:rsidRPr="00726414">
              <w:rPr>
                <w:lang w:eastAsia="zh-TW"/>
              </w:rPr>
              <w:t>金融</w:t>
            </w:r>
            <w:r w:rsidRPr="00726414">
              <w:rPr>
                <w:rFonts w:hint="eastAsia"/>
                <w:lang w:eastAsia="zh-TW"/>
              </w:rPr>
              <w:t>、化工、能源</w:t>
            </w:r>
          </w:p>
        </w:tc>
      </w:tr>
      <w:tr w:rsidR="00726414" w:rsidRPr="00726414" w14:paraId="394DFB25" w14:textId="77777777" w:rsidTr="00FD67A4">
        <w:trPr>
          <w:trHeight w:val="680"/>
          <w:jc w:val="center"/>
        </w:trPr>
        <w:tc>
          <w:tcPr>
            <w:tcW w:w="2509" w:type="dxa"/>
            <w:vAlign w:val="center"/>
          </w:tcPr>
          <w:p w14:paraId="631D727B" w14:textId="77777777" w:rsidR="009333A6" w:rsidRPr="00726414" w:rsidRDefault="009333A6" w:rsidP="009333A6">
            <w:pPr>
              <w:pStyle w:val="-0"/>
              <w:ind w:left="118" w:right="118"/>
              <w:rPr>
                <w:lang w:eastAsia="zh-TW"/>
              </w:rPr>
            </w:pPr>
            <w:r w:rsidRPr="00726414">
              <w:rPr>
                <w:lang w:eastAsia="zh-TW"/>
              </w:rPr>
              <w:t>匯率</w:t>
            </w:r>
          </w:p>
        </w:tc>
        <w:tc>
          <w:tcPr>
            <w:tcW w:w="6055" w:type="dxa"/>
            <w:vAlign w:val="center"/>
          </w:tcPr>
          <w:p w14:paraId="7BBDBECF" w14:textId="0B260260" w:rsidR="009333A6" w:rsidRPr="00726414" w:rsidRDefault="009333A6" w:rsidP="009333A6">
            <w:pPr>
              <w:pStyle w:val="-"/>
              <w:ind w:left="118" w:right="118"/>
            </w:pPr>
            <w:r w:rsidRPr="00726414">
              <w:rPr>
                <w:rFonts w:hint="eastAsia"/>
              </w:rPr>
              <w:t>1</w:t>
            </w:r>
            <w:r w:rsidRPr="00726414">
              <w:rPr>
                <w:rFonts w:hint="eastAsia"/>
              </w:rPr>
              <w:t>歐元</w:t>
            </w:r>
            <w:r w:rsidR="00A70063" w:rsidRPr="00726414">
              <w:rPr>
                <w:rFonts w:hint="eastAsia"/>
                <w:lang w:eastAsia="zh-TW"/>
              </w:rPr>
              <w:t xml:space="preserve"> </w:t>
            </w:r>
            <w:r w:rsidRPr="00726414">
              <w:rPr>
                <w:rFonts w:hint="eastAsia"/>
              </w:rPr>
              <w:t>= 1.</w:t>
            </w:r>
            <w:r w:rsidR="00535E37" w:rsidRPr="00726414">
              <w:rPr>
                <w:rFonts w:hint="eastAsia"/>
                <w:lang w:eastAsia="zh-TW"/>
              </w:rPr>
              <w:t>13</w:t>
            </w:r>
            <w:r w:rsidR="00535E37" w:rsidRPr="00726414">
              <w:rPr>
                <w:rFonts w:hint="eastAsia"/>
              </w:rPr>
              <w:t>美元</w:t>
            </w:r>
            <w:r w:rsidRPr="00726414">
              <w:rPr>
                <w:rFonts w:hint="eastAsia"/>
              </w:rPr>
              <w:t>（</w:t>
            </w:r>
            <w:r w:rsidRPr="00726414">
              <w:rPr>
                <w:rFonts w:hint="eastAsia"/>
              </w:rPr>
              <w:t>202</w:t>
            </w:r>
            <w:r w:rsidR="00535E37" w:rsidRPr="00726414">
              <w:rPr>
                <w:rFonts w:hint="eastAsia"/>
                <w:lang w:eastAsia="zh-TW"/>
              </w:rPr>
              <w:t>5</w:t>
            </w:r>
            <w:r w:rsidRPr="00726414">
              <w:rPr>
                <w:rFonts w:hint="eastAsia"/>
              </w:rPr>
              <w:t>平均）</w:t>
            </w:r>
          </w:p>
        </w:tc>
      </w:tr>
      <w:tr w:rsidR="00726414" w:rsidRPr="00726414" w14:paraId="5BD0F09C" w14:textId="77777777" w:rsidTr="00FD67A4">
        <w:trPr>
          <w:trHeight w:val="680"/>
          <w:jc w:val="center"/>
        </w:trPr>
        <w:tc>
          <w:tcPr>
            <w:tcW w:w="2509" w:type="dxa"/>
            <w:vAlign w:val="center"/>
          </w:tcPr>
          <w:p w14:paraId="7FA87C26" w14:textId="77777777" w:rsidR="009333A6" w:rsidRPr="00726414" w:rsidRDefault="009333A6" w:rsidP="009333A6">
            <w:pPr>
              <w:pStyle w:val="-0"/>
              <w:ind w:left="118" w:right="118"/>
              <w:rPr>
                <w:lang w:eastAsia="zh-TW"/>
              </w:rPr>
            </w:pPr>
            <w:r w:rsidRPr="00726414">
              <w:rPr>
                <w:lang w:eastAsia="zh-TW"/>
              </w:rPr>
              <w:t>央行重貼現率</w:t>
            </w:r>
          </w:p>
        </w:tc>
        <w:tc>
          <w:tcPr>
            <w:tcW w:w="6055" w:type="dxa"/>
            <w:vAlign w:val="center"/>
          </w:tcPr>
          <w:p w14:paraId="7DAFC978" w14:textId="766D4270" w:rsidR="009333A6" w:rsidRPr="00726414" w:rsidRDefault="00747FE2" w:rsidP="00A27F84">
            <w:pPr>
              <w:pStyle w:val="-"/>
              <w:ind w:left="118" w:right="118"/>
            </w:pPr>
            <w:r w:rsidRPr="00726414">
              <w:rPr>
                <w:rFonts w:hint="eastAsia"/>
                <w:lang w:eastAsia="zh-TW"/>
              </w:rPr>
              <w:t>2.</w:t>
            </w:r>
            <w:r w:rsidR="00535E37" w:rsidRPr="00726414">
              <w:rPr>
                <w:rFonts w:hint="eastAsia"/>
                <w:lang w:eastAsia="zh-TW"/>
              </w:rPr>
              <w:t>15</w:t>
            </w:r>
            <w:r w:rsidR="009333A6" w:rsidRPr="00726414">
              <w:t>%</w:t>
            </w:r>
            <w:r w:rsidR="009333A6" w:rsidRPr="00726414">
              <w:t>（</w:t>
            </w:r>
            <w:r w:rsidR="009333A6" w:rsidRPr="00726414">
              <w:t>20</w:t>
            </w:r>
            <w:r w:rsidR="009333A6" w:rsidRPr="00726414">
              <w:rPr>
                <w:rFonts w:hint="eastAsia"/>
              </w:rPr>
              <w:t>2</w:t>
            </w:r>
            <w:r w:rsidRPr="00726414">
              <w:rPr>
                <w:rFonts w:hint="eastAsia"/>
                <w:lang w:eastAsia="zh-TW"/>
              </w:rPr>
              <w:t>5.</w:t>
            </w:r>
            <w:r w:rsidR="00535E37" w:rsidRPr="00726414">
              <w:rPr>
                <w:rFonts w:hint="eastAsia"/>
                <w:lang w:eastAsia="zh-TW"/>
              </w:rPr>
              <w:t>11</w:t>
            </w:r>
            <w:r w:rsidR="009333A6" w:rsidRPr="00726414">
              <w:t>）</w:t>
            </w:r>
          </w:p>
        </w:tc>
      </w:tr>
      <w:tr w:rsidR="00726414" w:rsidRPr="00726414" w14:paraId="47E85DAD" w14:textId="77777777" w:rsidTr="00FD67A4">
        <w:trPr>
          <w:trHeight w:val="680"/>
          <w:jc w:val="center"/>
        </w:trPr>
        <w:tc>
          <w:tcPr>
            <w:tcW w:w="2509" w:type="dxa"/>
            <w:vAlign w:val="center"/>
          </w:tcPr>
          <w:p w14:paraId="79AB7FCA" w14:textId="77777777" w:rsidR="009333A6" w:rsidRPr="00726414" w:rsidRDefault="009333A6" w:rsidP="009333A6">
            <w:pPr>
              <w:pStyle w:val="-0"/>
              <w:ind w:left="118" w:right="118"/>
              <w:rPr>
                <w:lang w:eastAsia="zh-TW"/>
              </w:rPr>
            </w:pPr>
            <w:r w:rsidRPr="00726414">
              <w:rPr>
                <w:lang w:eastAsia="zh-TW"/>
              </w:rPr>
              <w:t>消費者物價上漲率</w:t>
            </w:r>
          </w:p>
        </w:tc>
        <w:tc>
          <w:tcPr>
            <w:tcW w:w="6055" w:type="dxa"/>
            <w:vAlign w:val="center"/>
          </w:tcPr>
          <w:p w14:paraId="43525089" w14:textId="383BEB77" w:rsidR="009333A6" w:rsidRPr="00726414" w:rsidRDefault="009333A6" w:rsidP="009333A6">
            <w:pPr>
              <w:pStyle w:val="-"/>
              <w:ind w:left="118" w:right="118"/>
            </w:pPr>
            <w:r w:rsidRPr="00726414">
              <w:rPr>
                <w:rFonts w:hint="eastAsia"/>
              </w:rPr>
              <w:t>3.</w:t>
            </w:r>
            <w:r w:rsidR="00747FE2" w:rsidRPr="00726414">
              <w:rPr>
                <w:rFonts w:hint="eastAsia"/>
                <w:lang w:eastAsia="zh-TW"/>
              </w:rPr>
              <w:t>3</w:t>
            </w:r>
            <w:r w:rsidRPr="00726414">
              <w:rPr>
                <w:rFonts w:hint="eastAsia"/>
              </w:rPr>
              <w:t>%</w:t>
            </w:r>
            <w:r w:rsidRPr="00726414">
              <w:rPr>
                <w:rFonts w:hint="eastAsia"/>
              </w:rPr>
              <w:t>（</w:t>
            </w:r>
            <w:r w:rsidRPr="00726414">
              <w:rPr>
                <w:rFonts w:hint="eastAsia"/>
              </w:rPr>
              <w:t>202</w:t>
            </w:r>
            <w:r w:rsidR="00535E37" w:rsidRPr="00726414">
              <w:rPr>
                <w:rFonts w:hint="eastAsia"/>
                <w:lang w:eastAsia="zh-TW"/>
              </w:rPr>
              <w:t>5</w:t>
            </w:r>
            <w:r w:rsidRPr="00726414">
              <w:rPr>
                <w:rFonts w:hint="eastAsia"/>
              </w:rPr>
              <w:t>與</w:t>
            </w:r>
            <w:r w:rsidRPr="00726414">
              <w:rPr>
                <w:rFonts w:hint="eastAsia"/>
              </w:rPr>
              <w:t>202</w:t>
            </w:r>
            <w:r w:rsidR="00535E37" w:rsidRPr="00726414">
              <w:rPr>
                <w:rFonts w:hint="eastAsia"/>
                <w:lang w:eastAsia="zh-TW"/>
              </w:rPr>
              <w:t>4</w:t>
            </w:r>
            <w:r w:rsidRPr="00726414">
              <w:rPr>
                <w:rFonts w:hint="eastAsia"/>
              </w:rPr>
              <w:t>年比較）</w:t>
            </w:r>
          </w:p>
        </w:tc>
      </w:tr>
      <w:tr w:rsidR="00726414" w:rsidRPr="00726414" w14:paraId="5CC1FDB6" w14:textId="77777777" w:rsidTr="00FD67A4">
        <w:trPr>
          <w:trHeight w:val="680"/>
          <w:jc w:val="center"/>
        </w:trPr>
        <w:tc>
          <w:tcPr>
            <w:tcW w:w="2509" w:type="dxa"/>
            <w:vAlign w:val="center"/>
          </w:tcPr>
          <w:p w14:paraId="385EA1BF" w14:textId="77777777" w:rsidR="009333A6" w:rsidRPr="00726414" w:rsidRDefault="009333A6" w:rsidP="009333A6">
            <w:pPr>
              <w:pStyle w:val="-0"/>
              <w:ind w:left="118" w:right="118"/>
              <w:rPr>
                <w:lang w:eastAsia="zh-TW"/>
              </w:rPr>
            </w:pPr>
            <w:r w:rsidRPr="00726414">
              <w:t>出口總金額</w:t>
            </w:r>
          </w:p>
        </w:tc>
        <w:tc>
          <w:tcPr>
            <w:tcW w:w="6055" w:type="dxa"/>
            <w:vAlign w:val="center"/>
          </w:tcPr>
          <w:p w14:paraId="216FE572" w14:textId="007D23CF" w:rsidR="009333A6" w:rsidRPr="00726414" w:rsidRDefault="00535E37" w:rsidP="009333A6">
            <w:pPr>
              <w:pStyle w:val="-"/>
              <w:ind w:left="118" w:right="118"/>
            </w:pPr>
            <w:r w:rsidRPr="00726414">
              <w:t>8,76</w:t>
            </w:r>
            <w:r w:rsidR="00D4180D" w:rsidRPr="00726414">
              <w:rPr>
                <w:rFonts w:hint="eastAsia"/>
                <w:lang w:eastAsia="zh-TW"/>
              </w:rPr>
              <w:t>2</w:t>
            </w:r>
            <w:r w:rsidRPr="00726414">
              <w:t>億</w:t>
            </w:r>
            <w:r w:rsidR="00D4180D" w:rsidRPr="00726414">
              <w:rPr>
                <w:rFonts w:hint="eastAsia"/>
                <w:lang w:eastAsia="zh-TW"/>
              </w:rPr>
              <w:t>1</w:t>
            </w:r>
            <w:r w:rsidRPr="00726414">
              <w:t>,</w:t>
            </w:r>
            <w:r w:rsidR="00D4180D" w:rsidRPr="00726414">
              <w:rPr>
                <w:rFonts w:hint="eastAsia"/>
                <w:lang w:eastAsia="zh-TW"/>
              </w:rPr>
              <w:t>7</w:t>
            </w:r>
            <w:r w:rsidRPr="00726414">
              <w:t>00</w:t>
            </w:r>
            <w:r w:rsidRPr="00726414">
              <w:t>萬歐元</w:t>
            </w:r>
            <w:r w:rsidR="009333A6" w:rsidRPr="00726414">
              <w:rPr>
                <w:rFonts w:hint="eastAsia"/>
              </w:rPr>
              <w:t>（</w:t>
            </w:r>
            <w:r w:rsidR="009333A6" w:rsidRPr="00726414">
              <w:rPr>
                <w:rFonts w:hint="eastAsia"/>
              </w:rPr>
              <w:t>202</w:t>
            </w:r>
            <w:r w:rsidRPr="00726414">
              <w:rPr>
                <w:rFonts w:hint="eastAsia"/>
                <w:lang w:eastAsia="zh-TW"/>
              </w:rPr>
              <w:t>5</w:t>
            </w:r>
            <w:r w:rsidR="009333A6" w:rsidRPr="00726414">
              <w:rPr>
                <w:rFonts w:hint="eastAsia"/>
              </w:rPr>
              <w:t>）</w:t>
            </w:r>
          </w:p>
        </w:tc>
      </w:tr>
      <w:tr w:rsidR="00726414" w:rsidRPr="00726414" w14:paraId="00513766" w14:textId="77777777" w:rsidTr="00FD67A4">
        <w:trPr>
          <w:trHeight w:val="680"/>
          <w:jc w:val="center"/>
        </w:trPr>
        <w:tc>
          <w:tcPr>
            <w:tcW w:w="2509" w:type="dxa"/>
            <w:vAlign w:val="center"/>
          </w:tcPr>
          <w:p w14:paraId="192F0AE8" w14:textId="77777777" w:rsidR="009333A6" w:rsidRPr="00726414" w:rsidRDefault="009333A6" w:rsidP="009333A6">
            <w:pPr>
              <w:pStyle w:val="-0"/>
              <w:ind w:left="118" w:right="118"/>
              <w:rPr>
                <w:lang w:eastAsia="zh-TW"/>
              </w:rPr>
            </w:pPr>
            <w:r w:rsidRPr="00726414">
              <w:t>主要出口產品</w:t>
            </w:r>
          </w:p>
        </w:tc>
        <w:tc>
          <w:tcPr>
            <w:tcW w:w="6055" w:type="dxa"/>
            <w:vAlign w:val="center"/>
          </w:tcPr>
          <w:p w14:paraId="3CC22D50" w14:textId="3CAE1FEA" w:rsidR="009333A6" w:rsidRPr="00726414" w:rsidRDefault="00D4180D" w:rsidP="009333A6">
            <w:pPr>
              <w:pStyle w:val="-"/>
              <w:ind w:left="118" w:right="118"/>
            </w:pPr>
            <w:r w:rsidRPr="00726414">
              <w:t>石油及自瀝青礦物獲取的油、專業機械及設備、通訊設備及零件、藥物</w:t>
            </w:r>
            <w:r w:rsidR="00A70063" w:rsidRPr="00726414">
              <w:t>（</w:t>
            </w:r>
            <w:r w:rsidRPr="00726414">
              <w:t>含動物用藥</w:t>
            </w:r>
            <w:r w:rsidR="00A70063" w:rsidRPr="00726414">
              <w:t>）</w:t>
            </w:r>
            <w:r w:rsidRPr="00726414">
              <w:t>、醫療及製藥產品、自動資料處理器、未加工蔬菜原料、用於醫療</w:t>
            </w:r>
            <w:r w:rsidR="00A70063" w:rsidRPr="00726414">
              <w:t>（</w:t>
            </w:r>
            <w:r w:rsidRPr="00726414">
              <w:t>外科，牙科或獸醫</w:t>
            </w:r>
            <w:r w:rsidR="00A70063" w:rsidRPr="00726414">
              <w:t>）</w:t>
            </w:r>
            <w:r w:rsidRPr="00726414">
              <w:t>目的儀器與器具、雜項化學品</w:t>
            </w:r>
            <w:r w:rsidR="009333A6" w:rsidRPr="00726414">
              <w:rPr>
                <w:rFonts w:hint="eastAsia"/>
              </w:rPr>
              <w:t>（</w:t>
            </w:r>
            <w:r w:rsidR="009333A6" w:rsidRPr="00726414">
              <w:rPr>
                <w:rFonts w:hint="eastAsia"/>
              </w:rPr>
              <w:t>202</w:t>
            </w:r>
            <w:r w:rsidRPr="00726414">
              <w:rPr>
                <w:rFonts w:hint="eastAsia"/>
                <w:lang w:eastAsia="zh-TW"/>
              </w:rPr>
              <w:t>5</w:t>
            </w:r>
            <w:r w:rsidR="009333A6" w:rsidRPr="00726414">
              <w:rPr>
                <w:rFonts w:hint="eastAsia"/>
              </w:rPr>
              <w:t>）</w:t>
            </w:r>
          </w:p>
        </w:tc>
      </w:tr>
      <w:tr w:rsidR="00726414" w:rsidRPr="00726414" w14:paraId="5E6405C6" w14:textId="77777777" w:rsidTr="00FD67A4">
        <w:trPr>
          <w:trHeight w:val="680"/>
          <w:jc w:val="center"/>
        </w:trPr>
        <w:tc>
          <w:tcPr>
            <w:tcW w:w="2509" w:type="dxa"/>
            <w:vAlign w:val="center"/>
          </w:tcPr>
          <w:p w14:paraId="46C6F5A8" w14:textId="77777777" w:rsidR="009333A6" w:rsidRPr="00726414" w:rsidRDefault="009333A6" w:rsidP="009333A6">
            <w:pPr>
              <w:pStyle w:val="-0"/>
              <w:ind w:left="118" w:right="118"/>
              <w:rPr>
                <w:lang w:eastAsia="zh-TW"/>
              </w:rPr>
            </w:pPr>
            <w:r w:rsidRPr="00726414">
              <w:t>主要出口國家</w:t>
            </w:r>
          </w:p>
        </w:tc>
        <w:tc>
          <w:tcPr>
            <w:tcW w:w="6055" w:type="dxa"/>
            <w:vAlign w:val="center"/>
          </w:tcPr>
          <w:p w14:paraId="59CB1150" w14:textId="4AC82D6A" w:rsidR="009333A6" w:rsidRPr="00726414" w:rsidRDefault="00D4180D" w:rsidP="009333A6">
            <w:pPr>
              <w:pStyle w:val="-"/>
              <w:ind w:left="118" w:right="118"/>
            </w:pPr>
            <w:r w:rsidRPr="00726414">
              <w:t>德國、比利時、法國、英國、美國、義大利、西班牙、波蘭、中國大陸、瑞典</w:t>
            </w:r>
            <w:r w:rsidR="009333A6" w:rsidRPr="00726414">
              <w:rPr>
                <w:rFonts w:hint="eastAsia"/>
              </w:rPr>
              <w:t>（</w:t>
            </w:r>
            <w:r w:rsidR="009333A6" w:rsidRPr="00726414">
              <w:rPr>
                <w:rFonts w:hint="eastAsia"/>
              </w:rPr>
              <w:t>202</w:t>
            </w:r>
            <w:r w:rsidRPr="00726414">
              <w:rPr>
                <w:rFonts w:hint="eastAsia"/>
                <w:lang w:eastAsia="zh-TW"/>
              </w:rPr>
              <w:t>5</w:t>
            </w:r>
            <w:r w:rsidR="009333A6" w:rsidRPr="00726414">
              <w:rPr>
                <w:rFonts w:hint="eastAsia"/>
              </w:rPr>
              <w:t>）</w:t>
            </w:r>
          </w:p>
        </w:tc>
      </w:tr>
      <w:tr w:rsidR="00726414" w:rsidRPr="00726414" w14:paraId="2F069C2F" w14:textId="77777777" w:rsidTr="00FD67A4">
        <w:trPr>
          <w:trHeight w:val="680"/>
          <w:jc w:val="center"/>
        </w:trPr>
        <w:tc>
          <w:tcPr>
            <w:tcW w:w="2509" w:type="dxa"/>
            <w:vAlign w:val="center"/>
          </w:tcPr>
          <w:p w14:paraId="3E3E635B" w14:textId="77777777" w:rsidR="009333A6" w:rsidRPr="00726414" w:rsidRDefault="009333A6" w:rsidP="009333A6">
            <w:pPr>
              <w:pStyle w:val="-0"/>
              <w:ind w:left="118" w:right="118"/>
              <w:rPr>
                <w:lang w:eastAsia="zh-TW"/>
              </w:rPr>
            </w:pPr>
            <w:r w:rsidRPr="00726414">
              <w:t>進口總金額</w:t>
            </w:r>
          </w:p>
        </w:tc>
        <w:tc>
          <w:tcPr>
            <w:tcW w:w="6055" w:type="dxa"/>
            <w:vAlign w:val="center"/>
          </w:tcPr>
          <w:p w14:paraId="7A767F82" w14:textId="0FACC134" w:rsidR="009333A6" w:rsidRPr="00726414" w:rsidRDefault="00D4180D" w:rsidP="009333A6">
            <w:pPr>
              <w:pStyle w:val="-"/>
              <w:ind w:left="118" w:right="118"/>
            </w:pPr>
            <w:r w:rsidRPr="00726414">
              <w:t>7,714</w:t>
            </w:r>
            <w:r w:rsidRPr="00726414">
              <w:t>億</w:t>
            </w:r>
            <w:r w:rsidRPr="00726414">
              <w:t>8,200</w:t>
            </w:r>
            <w:r w:rsidRPr="00726414">
              <w:t>萬歐元</w:t>
            </w:r>
            <w:r w:rsidR="009333A6" w:rsidRPr="00726414">
              <w:rPr>
                <w:rFonts w:hint="eastAsia"/>
              </w:rPr>
              <w:t>（</w:t>
            </w:r>
            <w:r w:rsidR="009333A6" w:rsidRPr="00726414">
              <w:rPr>
                <w:rFonts w:hint="eastAsia"/>
              </w:rPr>
              <w:t>202</w:t>
            </w:r>
            <w:r w:rsidRPr="00726414">
              <w:rPr>
                <w:rFonts w:hint="eastAsia"/>
                <w:lang w:eastAsia="zh-TW"/>
              </w:rPr>
              <w:t>5</w:t>
            </w:r>
            <w:r w:rsidR="009333A6" w:rsidRPr="00726414">
              <w:rPr>
                <w:rFonts w:hint="eastAsia"/>
              </w:rPr>
              <w:t>）</w:t>
            </w:r>
          </w:p>
        </w:tc>
      </w:tr>
      <w:tr w:rsidR="00726414" w:rsidRPr="00726414" w14:paraId="3513478F" w14:textId="77777777" w:rsidTr="00FD67A4">
        <w:trPr>
          <w:trHeight w:val="680"/>
          <w:jc w:val="center"/>
        </w:trPr>
        <w:tc>
          <w:tcPr>
            <w:tcW w:w="2509" w:type="dxa"/>
            <w:vAlign w:val="center"/>
          </w:tcPr>
          <w:p w14:paraId="2BA27797" w14:textId="77777777" w:rsidR="009333A6" w:rsidRPr="00726414" w:rsidRDefault="009333A6" w:rsidP="009333A6">
            <w:pPr>
              <w:pStyle w:val="-0"/>
              <w:ind w:left="118" w:right="118"/>
              <w:rPr>
                <w:lang w:eastAsia="zh-TW"/>
              </w:rPr>
            </w:pPr>
            <w:r w:rsidRPr="00726414">
              <w:t>主要進口產品</w:t>
            </w:r>
          </w:p>
        </w:tc>
        <w:tc>
          <w:tcPr>
            <w:tcW w:w="6055" w:type="dxa"/>
            <w:vAlign w:val="center"/>
          </w:tcPr>
          <w:p w14:paraId="12D29E65" w14:textId="565B200F" w:rsidR="009333A6" w:rsidRPr="00726414" w:rsidRDefault="00747FE2" w:rsidP="009333A6">
            <w:pPr>
              <w:pStyle w:val="-"/>
              <w:ind w:left="118" w:right="118"/>
            </w:pPr>
            <w:r w:rsidRPr="00726414">
              <w:rPr>
                <w:rFonts w:hint="eastAsia"/>
              </w:rPr>
              <w:t>石油及自瀝青礦物獲取的油、通訊器具、天然氣、自動資料處理器、醫療及製藥產品、汽車、用於醫療</w:t>
            </w:r>
            <w:r w:rsidR="005619A4" w:rsidRPr="00726414">
              <w:rPr>
                <w:rFonts w:hint="eastAsia"/>
              </w:rPr>
              <w:t>（</w:t>
            </w:r>
            <w:r w:rsidRPr="00726414">
              <w:rPr>
                <w:rFonts w:hint="eastAsia"/>
              </w:rPr>
              <w:t>外科，牙科或獸醫</w:t>
            </w:r>
            <w:r w:rsidR="005619A4" w:rsidRPr="00726414">
              <w:rPr>
                <w:rFonts w:hint="eastAsia"/>
              </w:rPr>
              <w:t>）</w:t>
            </w:r>
            <w:r w:rsidRPr="00726414">
              <w:rPr>
                <w:rFonts w:hint="eastAsia"/>
              </w:rPr>
              <w:t>目的之儀器與器具、藥物</w:t>
            </w:r>
            <w:r w:rsidR="005619A4" w:rsidRPr="00726414">
              <w:rPr>
                <w:rFonts w:hint="eastAsia"/>
              </w:rPr>
              <w:t>（</w:t>
            </w:r>
            <w:r w:rsidRPr="00726414">
              <w:rPr>
                <w:rFonts w:hint="eastAsia"/>
              </w:rPr>
              <w:t>含動物用藥</w:t>
            </w:r>
            <w:r w:rsidR="005619A4" w:rsidRPr="00726414">
              <w:rPr>
                <w:rFonts w:hint="eastAsia"/>
              </w:rPr>
              <w:t>）</w:t>
            </w:r>
            <w:r w:rsidRPr="00726414">
              <w:rPr>
                <w:rFonts w:hint="eastAsia"/>
              </w:rPr>
              <w:t>、專業機械及設備、雜項化學品</w:t>
            </w:r>
            <w:r w:rsidR="009333A6" w:rsidRPr="00726414">
              <w:rPr>
                <w:rFonts w:hint="eastAsia"/>
              </w:rPr>
              <w:t>（</w:t>
            </w:r>
            <w:r w:rsidR="009333A6" w:rsidRPr="00726414">
              <w:rPr>
                <w:rFonts w:hint="eastAsia"/>
              </w:rPr>
              <w:t>202</w:t>
            </w:r>
            <w:r w:rsidR="00D4180D" w:rsidRPr="00726414">
              <w:rPr>
                <w:rFonts w:hint="eastAsia"/>
                <w:lang w:eastAsia="zh-TW"/>
              </w:rPr>
              <w:t>5</w:t>
            </w:r>
            <w:r w:rsidR="009333A6" w:rsidRPr="00726414">
              <w:rPr>
                <w:rFonts w:hint="eastAsia"/>
              </w:rPr>
              <w:t>）</w:t>
            </w:r>
          </w:p>
        </w:tc>
      </w:tr>
      <w:tr w:rsidR="009333A6" w:rsidRPr="00726414" w14:paraId="774F9F42" w14:textId="77777777" w:rsidTr="00FD67A4">
        <w:trPr>
          <w:trHeight w:val="680"/>
          <w:jc w:val="center"/>
        </w:trPr>
        <w:tc>
          <w:tcPr>
            <w:tcW w:w="2509" w:type="dxa"/>
            <w:vAlign w:val="center"/>
          </w:tcPr>
          <w:p w14:paraId="3FACFBA3" w14:textId="77777777" w:rsidR="009333A6" w:rsidRPr="00726414" w:rsidRDefault="009333A6" w:rsidP="009333A6">
            <w:pPr>
              <w:pStyle w:val="-0"/>
              <w:ind w:left="118" w:right="118"/>
              <w:rPr>
                <w:lang w:eastAsia="zh-TW"/>
              </w:rPr>
            </w:pPr>
            <w:r w:rsidRPr="00726414">
              <w:t>主要進口國家</w:t>
            </w:r>
          </w:p>
        </w:tc>
        <w:tc>
          <w:tcPr>
            <w:tcW w:w="6055" w:type="dxa"/>
            <w:vAlign w:val="center"/>
          </w:tcPr>
          <w:p w14:paraId="6A3E6904" w14:textId="21F497DE" w:rsidR="009333A6" w:rsidRPr="00726414" w:rsidRDefault="00747FE2" w:rsidP="009333A6">
            <w:pPr>
              <w:pStyle w:val="-"/>
              <w:ind w:left="118" w:right="118"/>
            </w:pPr>
            <w:r w:rsidRPr="00726414">
              <w:rPr>
                <w:rFonts w:hint="eastAsia"/>
              </w:rPr>
              <w:t>德國、中國大陸、美國、比利時、英國、愛爾蘭、法國、挪威、義大利、波蘭</w:t>
            </w:r>
            <w:r w:rsidR="009333A6" w:rsidRPr="00726414">
              <w:rPr>
                <w:rFonts w:hint="eastAsia"/>
              </w:rPr>
              <w:t>（</w:t>
            </w:r>
            <w:r w:rsidR="009333A6" w:rsidRPr="00726414">
              <w:rPr>
                <w:rFonts w:hint="eastAsia"/>
              </w:rPr>
              <w:t>202</w:t>
            </w:r>
            <w:r w:rsidR="00D4180D" w:rsidRPr="00726414">
              <w:rPr>
                <w:rFonts w:hint="eastAsia"/>
                <w:lang w:eastAsia="zh-TW"/>
              </w:rPr>
              <w:t>5</w:t>
            </w:r>
            <w:r w:rsidR="009333A6" w:rsidRPr="00726414">
              <w:rPr>
                <w:rFonts w:hint="eastAsia"/>
              </w:rPr>
              <w:t>）</w:t>
            </w:r>
          </w:p>
        </w:tc>
      </w:tr>
    </w:tbl>
    <w:p w14:paraId="449D9AE4" w14:textId="77777777" w:rsidR="009333A6" w:rsidRPr="00726414" w:rsidRDefault="009333A6" w:rsidP="009333A6">
      <w:pPr>
        <w:widowControl/>
        <w:overflowPunct/>
        <w:autoSpaceDE/>
        <w:autoSpaceDN/>
        <w:ind w:left="142" w:firstLineChars="0" w:hanging="142"/>
        <w:jc w:val="left"/>
        <w:rPr>
          <w:lang w:eastAsia="zh-TW"/>
        </w:rPr>
      </w:pPr>
    </w:p>
    <w:p w14:paraId="78250C9A" w14:textId="77777777" w:rsidR="00B71FEA" w:rsidRPr="00726414" w:rsidRDefault="00B71FEA" w:rsidP="00546D5C">
      <w:pPr>
        <w:ind w:firstLineChars="0" w:firstLine="0"/>
        <w:jc w:val="center"/>
        <w:rPr>
          <w:rFonts w:eastAsia="華康超黑體"/>
          <w:sz w:val="48"/>
          <w:szCs w:val="48"/>
          <w:lang w:eastAsia="zh-TW"/>
        </w:rPr>
      </w:pPr>
    </w:p>
    <w:p w14:paraId="7C0640B7" w14:textId="77777777" w:rsidR="00E226E0" w:rsidRPr="00726414" w:rsidRDefault="00E226E0" w:rsidP="00546D5C">
      <w:pPr>
        <w:ind w:firstLineChars="0" w:firstLine="0"/>
        <w:jc w:val="center"/>
        <w:rPr>
          <w:rFonts w:eastAsia="華康超黑體"/>
          <w:sz w:val="48"/>
          <w:szCs w:val="48"/>
          <w:lang w:eastAsia="zh-TW"/>
        </w:rPr>
        <w:sectPr w:rsidR="00E226E0" w:rsidRPr="00726414">
          <w:pgSz w:w="11906" w:h="16838" w:code="9"/>
          <w:pgMar w:top="2268" w:right="1701" w:bottom="1701" w:left="1701" w:header="1134" w:footer="851" w:gutter="0"/>
          <w:cols w:space="425"/>
          <w:docGrid w:type="linesAndChars" w:linePitch="514" w:charSpace="-774"/>
        </w:sectPr>
      </w:pPr>
    </w:p>
    <w:p w14:paraId="68FFEAB6" w14:textId="77777777" w:rsidR="00705D34" w:rsidRPr="00726414" w:rsidRDefault="00705D34" w:rsidP="00A13FD4">
      <w:pPr>
        <w:pStyle w:val="a3"/>
        <w:spacing w:before="514" w:after="771"/>
        <w:rPr>
          <w:rFonts w:ascii="Times New Roman"/>
          <w:lang w:eastAsia="zh-TW"/>
        </w:rPr>
      </w:pPr>
      <w:bookmarkStart w:id="0" w:name="_Toc232391741"/>
      <w:r w:rsidRPr="00726414">
        <w:rPr>
          <w:rFonts w:ascii="Times New Roman"/>
          <w:lang w:eastAsia="zh-TW"/>
        </w:rPr>
        <w:lastRenderedPageBreak/>
        <w:t>第壹章　自然人文環境</w:t>
      </w:r>
      <w:bookmarkEnd w:id="0"/>
    </w:p>
    <w:p w14:paraId="3CDC2E8B" w14:textId="77777777" w:rsidR="00705D34" w:rsidRPr="00726414" w:rsidRDefault="00705D34" w:rsidP="00A13FD4">
      <w:pPr>
        <w:pStyle w:val="a4"/>
        <w:rPr>
          <w:rFonts w:ascii="Times New Roman" w:hAnsi="Times New Roman"/>
        </w:rPr>
      </w:pPr>
      <w:r w:rsidRPr="00726414">
        <w:rPr>
          <w:rFonts w:ascii="Times New Roman" w:hAnsi="Times New Roman"/>
        </w:rPr>
        <w:t>一、自然環境</w:t>
      </w:r>
    </w:p>
    <w:p w14:paraId="65F26FF2" w14:textId="310BAB59" w:rsidR="00546D5C" w:rsidRPr="00726414" w:rsidRDefault="00705D34" w:rsidP="00A13FD4">
      <w:pPr>
        <w:ind w:firstLine="472"/>
        <w:rPr>
          <w:lang w:eastAsia="zh-TW"/>
        </w:rPr>
      </w:pPr>
      <w:r w:rsidRPr="00726414">
        <w:rPr>
          <w:lang w:eastAsia="zh-TW"/>
        </w:rPr>
        <w:t>荷蘭位於歐洲西北部，</w:t>
      </w:r>
      <w:proofErr w:type="gramStart"/>
      <w:r w:rsidRPr="00726414">
        <w:rPr>
          <w:lang w:eastAsia="zh-TW"/>
        </w:rPr>
        <w:t>北部濱</w:t>
      </w:r>
      <w:proofErr w:type="gramEnd"/>
      <w:r w:rsidRPr="00726414">
        <w:rPr>
          <w:lang w:eastAsia="zh-TW"/>
        </w:rPr>
        <w:t>臨北海，東鄰德國，南接比利時，與英國、丹麥、挪威隔海相望，國土面積</w:t>
      </w:r>
      <w:r w:rsidRPr="00726414">
        <w:rPr>
          <w:lang w:eastAsia="zh-TW"/>
        </w:rPr>
        <w:t>41,5</w:t>
      </w:r>
      <w:r w:rsidR="00120EF6" w:rsidRPr="00726414">
        <w:rPr>
          <w:rFonts w:hint="eastAsia"/>
          <w:lang w:eastAsia="zh-TW"/>
        </w:rPr>
        <w:t>43</w:t>
      </w:r>
      <w:r w:rsidRPr="00726414">
        <w:rPr>
          <w:lang w:eastAsia="zh-TW"/>
        </w:rPr>
        <w:t>平方公里。該國地形以平坦低窪聞名，僅</w:t>
      </w:r>
      <w:proofErr w:type="gramStart"/>
      <w:r w:rsidRPr="00726414">
        <w:rPr>
          <w:lang w:eastAsia="zh-TW"/>
        </w:rPr>
        <w:t>東南部荷德</w:t>
      </w:r>
      <w:proofErr w:type="gramEnd"/>
      <w:r w:rsidRPr="00726414">
        <w:rPr>
          <w:lang w:eastAsia="zh-TW"/>
        </w:rPr>
        <w:t>邊界處有海拔</w:t>
      </w:r>
      <w:r w:rsidR="0009235F" w:rsidRPr="00726414">
        <w:rPr>
          <w:lang w:eastAsia="zh-TW"/>
        </w:rPr>
        <w:t>300</w:t>
      </w:r>
      <w:r w:rsidRPr="00726414">
        <w:rPr>
          <w:lang w:eastAsia="zh-TW"/>
        </w:rPr>
        <w:t>多公尺的稍高地勢，全國低於海平面的土地有</w:t>
      </w:r>
      <w:r w:rsidRPr="00726414">
        <w:rPr>
          <w:lang w:eastAsia="zh-TW"/>
        </w:rPr>
        <w:t>7,349</w:t>
      </w:r>
      <w:r w:rsidRPr="00726414">
        <w:rPr>
          <w:lang w:eastAsia="zh-TW"/>
        </w:rPr>
        <w:t>平方公里，需靠總長</w:t>
      </w:r>
      <w:r w:rsidRPr="00726414">
        <w:rPr>
          <w:lang w:eastAsia="zh-TW"/>
        </w:rPr>
        <w:t>2,414</w:t>
      </w:r>
      <w:r w:rsidRPr="00726414">
        <w:rPr>
          <w:lang w:eastAsia="zh-TW"/>
        </w:rPr>
        <w:t>公里的海堤保護。荷蘭緯度為北緯</w:t>
      </w:r>
      <w:r w:rsidR="005F4EB5" w:rsidRPr="00726414">
        <w:rPr>
          <w:rFonts w:hint="eastAsia"/>
          <w:lang w:eastAsia="zh-TW"/>
        </w:rPr>
        <w:t>50.45</w:t>
      </w:r>
      <w:r w:rsidR="005F4EB5" w:rsidRPr="00726414">
        <w:rPr>
          <w:rFonts w:hint="eastAsia"/>
          <w:lang w:eastAsia="zh-TW"/>
        </w:rPr>
        <w:t>至</w:t>
      </w:r>
      <w:r w:rsidR="005F4EB5" w:rsidRPr="00726414">
        <w:rPr>
          <w:rFonts w:hint="eastAsia"/>
          <w:lang w:eastAsia="zh-TW"/>
        </w:rPr>
        <w:t>53.52</w:t>
      </w:r>
      <w:r w:rsidRPr="00726414">
        <w:rPr>
          <w:lang w:eastAsia="zh-TW"/>
        </w:rPr>
        <w:t>度</w:t>
      </w:r>
      <w:proofErr w:type="gramStart"/>
      <w:r w:rsidR="005F4EB5" w:rsidRPr="00726414">
        <w:rPr>
          <w:rFonts w:hint="eastAsia"/>
          <w:lang w:eastAsia="zh-TW"/>
        </w:rPr>
        <w:t>之間</w:t>
      </w:r>
      <w:r w:rsidRPr="00726414">
        <w:rPr>
          <w:lang w:eastAsia="zh-TW"/>
        </w:rPr>
        <w:t>，</w:t>
      </w:r>
      <w:proofErr w:type="gramEnd"/>
      <w:r w:rsidRPr="00726414">
        <w:rPr>
          <w:lang w:eastAsia="zh-TW"/>
        </w:rPr>
        <w:t>氣候為溫和海洋</w:t>
      </w:r>
      <w:proofErr w:type="gramStart"/>
      <w:r w:rsidRPr="00726414">
        <w:rPr>
          <w:lang w:eastAsia="zh-TW"/>
        </w:rPr>
        <w:t>性形候</w:t>
      </w:r>
      <w:proofErr w:type="gramEnd"/>
      <w:r w:rsidRPr="00726414">
        <w:rPr>
          <w:lang w:eastAsia="zh-TW"/>
        </w:rPr>
        <w:t>，四季分明，夏季氣溫約攝氏</w:t>
      </w:r>
      <w:r w:rsidRPr="00726414">
        <w:rPr>
          <w:lang w:eastAsia="zh-TW"/>
        </w:rPr>
        <w:t>15-25</w:t>
      </w:r>
      <w:r w:rsidRPr="00726414">
        <w:rPr>
          <w:lang w:eastAsia="zh-TW"/>
        </w:rPr>
        <w:t>度，冬季約</w:t>
      </w:r>
      <w:r w:rsidRPr="00726414">
        <w:rPr>
          <w:lang w:eastAsia="zh-TW"/>
        </w:rPr>
        <w:t>0-</w:t>
      </w:r>
      <w:r w:rsidR="00271BD6" w:rsidRPr="00726414">
        <w:rPr>
          <w:rFonts w:hint="eastAsia"/>
          <w:lang w:eastAsia="zh-TW"/>
        </w:rPr>
        <w:t>10</w:t>
      </w:r>
      <w:r w:rsidRPr="00726414">
        <w:rPr>
          <w:lang w:eastAsia="zh-TW"/>
        </w:rPr>
        <w:t>度，</w:t>
      </w:r>
      <w:r w:rsidR="0017181B" w:rsidRPr="00726414">
        <w:rPr>
          <w:lang w:eastAsia="zh-TW"/>
        </w:rPr>
        <w:t>部分</w:t>
      </w:r>
      <w:r w:rsidRPr="00726414">
        <w:rPr>
          <w:lang w:eastAsia="zh-TW"/>
        </w:rPr>
        <w:t>地區偶有降雪。</w:t>
      </w:r>
    </w:p>
    <w:p w14:paraId="20BD94DF" w14:textId="77777777" w:rsidR="00705D34" w:rsidRPr="00726414" w:rsidRDefault="00705D34" w:rsidP="00A13FD4">
      <w:pPr>
        <w:pStyle w:val="a4"/>
        <w:rPr>
          <w:rFonts w:ascii="Times New Roman" w:hAnsi="Times New Roman"/>
        </w:rPr>
      </w:pPr>
      <w:r w:rsidRPr="00726414">
        <w:rPr>
          <w:rFonts w:ascii="Times New Roman" w:hAnsi="Times New Roman"/>
        </w:rPr>
        <w:t>二、人文及社會環境</w:t>
      </w:r>
    </w:p>
    <w:p w14:paraId="2404EF74" w14:textId="674FF904" w:rsidR="00705D34" w:rsidRPr="00726414" w:rsidRDefault="00E770D6" w:rsidP="00B93188">
      <w:pPr>
        <w:ind w:firstLine="472"/>
        <w:rPr>
          <w:lang w:eastAsia="zh-TW"/>
        </w:rPr>
      </w:pPr>
      <w:r w:rsidRPr="00726414">
        <w:rPr>
          <w:rFonts w:hint="eastAsia"/>
          <w:lang w:eastAsia="zh-TW"/>
        </w:rPr>
        <w:t>根據中央統計局資料，</w:t>
      </w:r>
      <w:r w:rsidR="00B93188" w:rsidRPr="00726414">
        <w:rPr>
          <w:rFonts w:hint="eastAsia"/>
          <w:lang w:eastAsia="zh-TW"/>
        </w:rPr>
        <w:t>荷蘭</w:t>
      </w:r>
      <w:r w:rsidR="008848EE" w:rsidRPr="00726414">
        <w:rPr>
          <w:rFonts w:hint="eastAsia"/>
          <w:lang w:eastAsia="zh-TW"/>
        </w:rPr>
        <w:t>人口為</w:t>
      </w:r>
      <w:r w:rsidR="00D4180D" w:rsidRPr="00726414">
        <w:rPr>
          <w:lang w:eastAsia="zh-TW"/>
        </w:rPr>
        <w:t>1,815</w:t>
      </w:r>
      <w:r w:rsidR="00D4180D" w:rsidRPr="00726414">
        <w:rPr>
          <w:lang w:eastAsia="zh-TW"/>
        </w:rPr>
        <w:t>萬</w:t>
      </w:r>
      <w:r w:rsidR="00D4180D" w:rsidRPr="00726414">
        <w:rPr>
          <w:lang w:eastAsia="zh-TW"/>
        </w:rPr>
        <w:t>988</w:t>
      </w:r>
      <w:r w:rsidR="00120EF6" w:rsidRPr="00726414">
        <w:rPr>
          <w:rFonts w:hint="eastAsia"/>
          <w:lang w:eastAsia="zh-TW"/>
        </w:rPr>
        <w:t>人</w:t>
      </w:r>
      <w:r w:rsidR="00A70063" w:rsidRPr="00726414">
        <w:rPr>
          <w:rFonts w:hint="eastAsia"/>
          <w:lang w:eastAsia="zh-TW"/>
        </w:rPr>
        <w:t>（</w:t>
      </w:r>
      <w:r w:rsidR="00EB3118" w:rsidRPr="00726414">
        <w:rPr>
          <w:rFonts w:hint="eastAsia"/>
          <w:lang w:eastAsia="zh-TW"/>
        </w:rPr>
        <w:t>2026</w:t>
      </w:r>
      <w:r w:rsidR="00EB3118" w:rsidRPr="00726414">
        <w:rPr>
          <w:rFonts w:hint="eastAsia"/>
          <w:lang w:eastAsia="zh-TW"/>
        </w:rPr>
        <w:t>年</w:t>
      </w:r>
      <w:r w:rsidR="00EB3118" w:rsidRPr="00726414">
        <w:rPr>
          <w:rFonts w:hint="eastAsia"/>
          <w:lang w:eastAsia="zh-TW"/>
        </w:rPr>
        <w:t>5</w:t>
      </w:r>
      <w:r w:rsidR="00EB3118" w:rsidRPr="00726414">
        <w:rPr>
          <w:rFonts w:hint="eastAsia"/>
          <w:lang w:eastAsia="zh-TW"/>
        </w:rPr>
        <w:t>月</w:t>
      </w:r>
      <w:r w:rsidR="00EB3118" w:rsidRPr="00726414">
        <w:rPr>
          <w:rFonts w:hint="eastAsia"/>
          <w:lang w:eastAsia="zh-TW"/>
        </w:rPr>
        <w:t>12</w:t>
      </w:r>
      <w:r w:rsidR="00EB3118" w:rsidRPr="00726414">
        <w:rPr>
          <w:rFonts w:hint="eastAsia"/>
          <w:lang w:eastAsia="zh-TW"/>
        </w:rPr>
        <w:t>日</w:t>
      </w:r>
      <w:r w:rsidR="00A70063" w:rsidRPr="00726414">
        <w:rPr>
          <w:rFonts w:hint="eastAsia"/>
          <w:lang w:eastAsia="zh-TW"/>
        </w:rPr>
        <w:t>）</w:t>
      </w:r>
      <w:r w:rsidRPr="00726414">
        <w:rPr>
          <w:rFonts w:hint="eastAsia"/>
          <w:lang w:eastAsia="zh-TW"/>
        </w:rPr>
        <w:t>。</w:t>
      </w:r>
      <w:r w:rsidR="007C4211" w:rsidRPr="00726414">
        <w:rPr>
          <w:lang w:eastAsia="zh-TW"/>
        </w:rPr>
        <w:t>國情自由開放，在性產業、</w:t>
      </w:r>
      <w:r w:rsidR="00705D34" w:rsidRPr="00726414">
        <w:rPr>
          <w:lang w:eastAsia="zh-TW"/>
        </w:rPr>
        <w:t>大麻</w:t>
      </w:r>
      <w:r w:rsidR="00B13C1B" w:rsidRPr="00726414">
        <w:rPr>
          <w:lang w:eastAsia="zh-TW"/>
        </w:rPr>
        <w:t>、同性婚姻</w:t>
      </w:r>
      <w:r w:rsidR="007C4211" w:rsidRPr="00726414">
        <w:rPr>
          <w:lang w:eastAsia="zh-TW"/>
        </w:rPr>
        <w:t>及</w:t>
      </w:r>
      <w:r w:rsidR="00705D34" w:rsidRPr="00726414">
        <w:rPr>
          <w:lang w:eastAsia="zh-TW"/>
        </w:rPr>
        <w:t>安樂死等方面都</w:t>
      </w:r>
      <w:proofErr w:type="gramStart"/>
      <w:r w:rsidR="00705D34" w:rsidRPr="00726414">
        <w:rPr>
          <w:lang w:eastAsia="zh-TW"/>
        </w:rPr>
        <w:t>採</w:t>
      </w:r>
      <w:proofErr w:type="gramEnd"/>
      <w:r w:rsidR="00705D34" w:rsidRPr="00726414">
        <w:rPr>
          <w:lang w:eastAsia="zh-TW"/>
        </w:rPr>
        <w:t>較前衛開放的措施</w:t>
      </w:r>
      <w:r w:rsidR="007C4211" w:rsidRPr="00726414">
        <w:rPr>
          <w:rFonts w:hint="eastAsia"/>
          <w:lang w:eastAsia="zh-TW"/>
        </w:rPr>
        <w:t>。</w:t>
      </w:r>
      <w:r w:rsidR="00705D34" w:rsidRPr="00726414">
        <w:rPr>
          <w:lang w:eastAsia="zh-TW"/>
        </w:rPr>
        <w:t>國民平均教育水準高，義務教育共</w:t>
      </w:r>
      <w:r w:rsidR="00705D34" w:rsidRPr="00726414">
        <w:rPr>
          <w:lang w:eastAsia="zh-TW"/>
        </w:rPr>
        <w:t>13</w:t>
      </w:r>
      <w:r w:rsidR="00705D34" w:rsidRPr="00726414">
        <w:rPr>
          <w:lang w:eastAsia="zh-TW"/>
        </w:rPr>
        <w:t>年，</w:t>
      </w:r>
      <w:proofErr w:type="gramStart"/>
      <w:r w:rsidR="00705D34" w:rsidRPr="00726414">
        <w:rPr>
          <w:lang w:eastAsia="zh-TW"/>
        </w:rPr>
        <w:t>到學率</w:t>
      </w:r>
      <w:proofErr w:type="gramEnd"/>
      <w:r w:rsidR="00705D34" w:rsidRPr="00726414">
        <w:rPr>
          <w:lang w:eastAsia="zh-TW"/>
        </w:rPr>
        <w:t>幾為</w:t>
      </w:r>
      <w:r w:rsidR="00705D34" w:rsidRPr="00726414">
        <w:rPr>
          <w:lang w:eastAsia="zh-TW"/>
        </w:rPr>
        <w:t>100</w:t>
      </w:r>
      <w:r w:rsidR="00A13FD4" w:rsidRPr="00726414">
        <w:rPr>
          <w:lang w:eastAsia="zh-TW"/>
        </w:rPr>
        <w:t>%</w:t>
      </w:r>
      <w:r w:rsidR="00705D34" w:rsidRPr="00726414">
        <w:rPr>
          <w:lang w:eastAsia="zh-TW"/>
        </w:rPr>
        <w:t>，平均識字率約</w:t>
      </w:r>
      <w:r w:rsidR="007C48FC" w:rsidRPr="00726414">
        <w:rPr>
          <w:rFonts w:hint="eastAsia"/>
          <w:lang w:eastAsia="zh-TW"/>
        </w:rPr>
        <w:t>9</w:t>
      </w:r>
      <w:r w:rsidR="002D67E0" w:rsidRPr="00726414">
        <w:rPr>
          <w:rFonts w:hint="eastAsia"/>
          <w:lang w:eastAsia="zh-TW"/>
        </w:rPr>
        <w:t>9</w:t>
      </w:r>
      <w:r w:rsidR="00A13FD4" w:rsidRPr="00726414">
        <w:rPr>
          <w:lang w:eastAsia="zh-TW"/>
        </w:rPr>
        <w:t>%</w:t>
      </w:r>
      <w:r w:rsidR="00705D34" w:rsidRPr="00726414">
        <w:rPr>
          <w:lang w:eastAsia="zh-TW"/>
        </w:rPr>
        <w:t>。人民秉性保守務實，處事理性，崇尚勤儉，對外人友善，宗教信仰以</w:t>
      </w:r>
      <w:r w:rsidR="002D67E0" w:rsidRPr="00726414">
        <w:rPr>
          <w:rFonts w:hint="eastAsia"/>
          <w:lang w:eastAsia="zh-TW"/>
        </w:rPr>
        <w:t>基督</w:t>
      </w:r>
      <w:r w:rsidR="00705D34" w:rsidRPr="00726414">
        <w:rPr>
          <w:lang w:eastAsia="zh-TW"/>
        </w:rPr>
        <w:t>教</w:t>
      </w:r>
      <w:r w:rsidR="002D67E0" w:rsidRPr="00726414">
        <w:rPr>
          <w:rFonts w:hint="eastAsia"/>
          <w:lang w:eastAsia="zh-TW"/>
        </w:rPr>
        <w:t>、伊斯蘭教</w:t>
      </w:r>
      <w:r w:rsidR="00705D34" w:rsidRPr="00726414">
        <w:rPr>
          <w:lang w:eastAsia="zh-TW"/>
        </w:rPr>
        <w:t>為主。首府為阿姆斯特丹，政府行政中心及外國使領館設在海牙，官方語言為荷蘭語，惟可說英語約達人口的</w:t>
      </w:r>
      <w:r w:rsidR="008F05DE" w:rsidRPr="00726414">
        <w:rPr>
          <w:rFonts w:hint="eastAsia"/>
          <w:lang w:eastAsia="zh-TW"/>
        </w:rPr>
        <w:t>92</w:t>
      </w:r>
      <w:r w:rsidR="00A13FD4" w:rsidRPr="00726414">
        <w:rPr>
          <w:lang w:eastAsia="zh-TW"/>
        </w:rPr>
        <w:t>%</w:t>
      </w:r>
      <w:r w:rsidR="00705D34" w:rsidRPr="00726414">
        <w:rPr>
          <w:lang w:eastAsia="zh-TW"/>
        </w:rPr>
        <w:t>，熟諳德語、法語者亦相當普遍。</w:t>
      </w:r>
    </w:p>
    <w:p w14:paraId="6C62F0B5" w14:textId="77777777" w:rsidR="00321BD2" w:rsidRPr="00726414" w:rsidRDefault="00705D34" w:rsidP="00A13FD4">
      <w:pPr>
        <w:ind w:firstLine="472"/>
        <w:rPr>
          <w:lang w:eastAsia="zh-TW"/>
        </w:rPr>
      </w:pPr>
      <w:r w:rsidRPr="00726414">
        <w:rPr>
          <w:lang w:eastAsia="zh-TW"/>
        </w:rPr>
        <w:t>荷蘭生活環境良好，公共交通便捷，道路建設完善，尤其自行車的使用堪稱全球之最，全國各地普設自行車專用道，提供使用人安全騎乘空間，車站設有自行車</w:t>
      </w:r>
      <w:r w:rsidR="00B13C1B" w:rsidRPr="00726414">
        <w:rPr>
          <w:lang w:eastAsia="zh-TW"/>
        </w:rPr>
        <w:t>租借及</w:t>
      </w:r>
      <w:r w:rsidRPr="00726414">
        <w:rPr>
          <w:lang w:eastAsia="zh-TW"/>
        </w:rPr>
        <w:t>專用停車場，方便騎士轉乘其他公共交通工具，堪稱</w:t>
      </w:r>
      <w:r w:rsidR="00F64F6F" w:rsidRPr="00726414">
        <w:rPr>
          <w:lang w:eastAsia="zh-TW"/>
        </w:rPr>
        <w:t>全球</w:t>
      </w:r>
      <w:r w:rsidRPr="00726414">
        <w:rPr>
          <w:lang w:eastAsia="zh-TW"/>
        </w:rPr>
        <w:t>節能表率。</w:t>
      </w:r>
    </w:p>
    <w:p w14:paraId="2AB9391B" w14:textId="77777777" w:rsidR="00705D34" w:rsidRPr="00726414" w:rsidRDefault="00306C22" w:rsidP="00A13FD4">
      <w:pPr>
        <w:pStyle w:val="a4"/>
        <w:rPr>
          <w:rFonts w:ascii="Times New Roman" w:hAnsi="Times New Roman"/>
        </w:rPr>
      </w:pPr>
      <w:r w:rsidRPr="00726414">
        <w:br w:type="page"/>
      </w:r>
      <w:r w:rsidR="00705D34" w:rsidRPr="00726414">
        <w:rPr>
          <w:rFonts w:ascii="Times New Roman" w:hAnsi="Times New Roman"/>
        </w:rPr>
        <w:lastRenderedPageBreak/>
        <w:t>三、政治環境</w:t>
      </w:r>
    </w:p>
    <w:p w14:paraId="1ED08346" w14:textId="174C7410" w:rsidR="00DE54BF" w:rsidRPr="00726414" w:rsidRDefault="00482FBE" w:rsidP="00546D5C">
      <w:pPr>
        <w:ind w:firstLine="472"/>
        <w:rPr>
          <w:lang w:eastAsia="zh-TW"/>
        </w:rPr>
      </w:pPr>
      <w:r w:rsidRPr="00726414">
        <w:rPr>
          <w:rFonts w:hint="eastAsia"/>
          <w:lang w:eastAsia="zh-TW"/>
        </w:rPr>
        <w:t>屬議會制君主立憲政體，目前君主為</w:t>
      </w:r>
      <w:r w:rsidRPr="00726414">
        <w:rPr>
          <w:rFonts w:hint="eastAsia"/>
          <w:lang w:eastAsia="zh-TW"/>
        </w:rPr>
        <w:t>2013</w:t>
      </w:r>
      <w:r w:rsidRPr="00726414">
        <w:rPr>
          <w:rFonts w:hint="eastAsia"/>
          <w:lang w:eastAsia="zh-TW"/>
        </w:rPr>
        <w:t>年</w:t>
      </w:r>
      <w:r w:rsidRPr="00726414">
        <w:rPr>
          <w:rFonts w:hint="eastAsia"/>
          <w:lang w:eastAsia="zh-TW"/>
        </w:rPr>
        <w:t>4</w:t>
      </w:r>
      <w:r w:rsidRPr="00726414">
        <w:rPr>
          <w:rFonts w:hint="eastAsia"/>
          <w:lang w:eastAsia="zh-TW"/>
        </w:rPr>
        <w:t>月</w:t>
      </w:r>
      <w:r w:rsidRPr="00726414">
        <w:rPr>
          <w:rFonts w:hint="eastAsia"/>
          <w:lang w:eastAsia="zh-TW"/>
        </w:rPr>
        <w:t>30</w:t>
      </w:r>
      <w:r w:rsidRPr="00726414">
        <w:rPr>
          <w:rFonts w:hint="eastAsia"/>
          <w:lang w:eastAsia="zh-TW"/>
        </w:rPr>
        <w:t>日繼承碧翠絲</w:t>
      </w:r>
      <w:r w:rsidR="00BA214B" w:rsidRPr="00726414">
        <w:rPr>
          <w:rFonts w:hint="eastAsia"/>
          <w:lang w:eastAsia="zh-TW"/>
        </w:rPr>
        <w:t>女王</w:t>
      </w:r>
      <w:r w:rsidRPr="00726414">
        <w:rPr>
          <w:rFonts w:hint="eastAsia"/>
          <w:lang w:eastAsia="zh-TW"/>
        </w:rPr>
        <w:t>（</w:t>
      </w:r>
      <w:r w:rsidRPr="00726414">
        <w:rPr>
          <w:rFonts w:hint="eastAsia"/>
          <w:lang w:eastAsia="zh-TW"/>
        </w:rPr>
        <w:t>Queen Beatrix</w:t>
      </w:r>
      <w:r w:rsidR="00BA214B" w:rsidRPr="00726414">
        <w:rPr>
          <w:rFonts w:hint="eastAsia"/>
          <w:lang w:eastAsia="zh-TW"/>
        </w:rPr>
        <w:t>）</w:t>
      </w:r>
      <w:r w:rsidRPr="00726414">
        <w:rPr>
          <w:rFonts w:hint="eastAsia"/>
          <w:lang w:eastAsia="zh-TW"/>
        </w:rPr>
        <w:t>即位的</w:t>
      </w:r>
      <w:r w:rsidRPr="00726414">
        <w:rPr>
          <w:rFonts w:hint="eastAsia"/>
          <w:lang w:eastAsia="zh-TW"/>
        </w:rPr>
        <w:t>Will</w:t>
      </w:r>
      <w:r w:rsidR="008F05DE" w:rsidRPr="00726414">
        <w:rPr>
          <w:rFonts w:hint="eastAsia"/>
          <w:lang w:eastAsia="zh-TW"/>
        </w:rPr>
        <w:t>e</w:t>
      </w:r>
      <w:r w:rsidRPr="00726414">
        <w:rPr>
          <w:rFonts w:hint="eastAsia"/>
          <w:lang w:eastAsia="zh-TW"/>
        </w:rPr>
        <w:t>m Alexander</w:t>
      </w:r>
      <w:r w:rsidR="00BA214B" w:rsidRPr="00726414">
        <w:rPr>
          <w:rFonts w:hint="eastAsia"/>
          <w:lang w:eastAsia="zh-TW"/>
        </w:rPr>
        <w:t>國王</w:t>
      </w:r>
      <w:r w:rsidRPr="00726414">
        <w:rPr>
          <w:rFonts w:hint="eastAsia"/>
          <w:lang w:eastAsia="zh-TW"/>
        </w:rPr>
        <w:t>，君主為國家象徵性元首，依法不具實權，亦不對議會負責。該國政治體制</w:t>
      </w:r>
      <w:proofErr w:type="gramStart"/>
      <w:r w:rsidRPr="00726414">
        <w:rPr>
          <w:rFonts w:hint="eastAsia"/>
          <w:lang w:eastAsia="zh-TW"/>
        </w:rPr>
        <w:t>採</w:t>
      </w:r>
      <w:proofErr w:type="gramEnd"/>
      <w:r w:rsidRPr="00726414">
        <w:rPr>
          <w:rFonts w:hint="eastAsia"/>
          <w:lang w:eastAsia="zh-TW"/>
        </w:rPr>
        <w:t>行政、立法、司法三權分立</w:t>
      </w:r>
      <w:r w:rsidR="00DE54BF" w:rsidRPr="00726414">
        <w:rPr>
          <w:rFonts w:hint="eastAsia"/>
          <w:lang w:eastAsia="zh-TW"/>
        </w:rPr>
        <w:t>。</w:t>
      </w:r>
    </w:p>
    <w:p w14:paraId="4048CC54" w14:textId="78211A59" w:rsidR="00705D34" w:rsidRPr="00726414" w:rsidRDefault="00482FBE" w:rsidP="005619A4">
      <w:pPr>
        <w:ind w:firstLine="472"/>
        <w:rPr>
          <w:lang w:eastAsia="zh-TW"/>
        </w:rPr>
      </w:pPr>
      <w:r w:rsidRPr="00726414">
        <w:rPr>
          <w:rFonts w:hint="eastAsia"/>
          <w:lang w:eastAsia="zh-TW"/>
        </w:rPr>
        <w:t>行政</w:t>
      </w:r>
      <w:r w:rsidR="00DE54BF" w:rsidRPr="00726414">
        <w:rPr>
          <w:rFonts w:hint="eastAsia"/>
          <w:lang w:eastAsia="zh-TW"/>
        </w:rPr>
        <w:t>上</w:t>
      </w:r>
      <w:r w:rsidRPr="00726414">
        <w:rPr>
          <w:rFonts w:hint="eastAsia"/>
          <w:lang w:eastAsia="zh-TW"/>
        </w:rPr>
        <w:t>設中央、省、地方</w:t>
      </w:r>
      <w:r w:rsidRPr="00726414">
        <w:rPr>
          <w:rFonts w:hint="eastAsia"/>
          <w:lang w:eastAsia="zh-TW"/>
        </w:rPr>
        <w:t>3</w:t>
      </w:r>
      <w:r w:rsidRPr="00726414">
        <w:rPr>
          <w:rFonts w:hint="eastAsia"/>
          <w:lang w:eastAsia="zh-TW"/>
        </w:rPr>
        <w:t>級政府，中央政府設有責任內閣，內閣總理是掌有實權的全國行政首長，下轄內閣各部會負責推動全國性的行政事務，部會總數因內閣而異，目前設有</w:t>
      </w:r>
      <w:r w:rsidR="00A42CF3" w:rsidRPr="00726414">
        <w:rPr>
          <w:rFonts w:hint="eastAsia"/>
          <w:lang w:eastAsia="zh-TW"/>
        </w:rPr>
        <w:t>1</w:t>
      </w:r>
      <w:r w:rsidR="00D4180D" w:rsidRPr="00726414">
        <w:rPr>
          <w:rFonts w:hint="eastAsia"/>
          <w:lang w:eastAsia="zh-TW"/>
        </w:rPr>
        <w:t>2</w:t>
      </w:r>
      <w:r w:rsidRPr="00726414">
        <w:rPr>
          <w:rFonts w:hint="eastAsia"/>
          <w:lang w:eastAsia="zh-TW"/>
        </w:rPr>
        <w:t>個部會。中央政府以下設有</w:t>
      </w:r>
      <w:r w:rsidRPr="00726414">
        <w:rPr>
          <w:rFonts w:hint="eastAsia"/>
          <w:lang w:eastAsia="zh-TW"/>
        </w:rPr>
        <w:t>12</w:t>
      </w:r>
      <w:r w:rsidRPr="00726414">
        <w:rPr>
          <w:rFonts w:hint="eastAsia"/>
          <w:lang w:eastAsia="zh-TW"/>
        </w:rPr>
        <w:t>個省，各省有省政府掌管社會、文化、環境、能源等事務，省以下設地方</w:t>
      </w:r>
      <w:r w:rsidR="00816FAE" w:rsidRPr="00726414">
        <w:rPr>
          <w:rFonts w:hint="eastAsia"/>
          <w:lang w:eastAsia="zh-TW"/>
        </w:rPr>
        <w:t>政</w:t>
      </w:r>
      <w:r w:rsidRPr="00726414">
        <w:rPr>
          <w:rFonts w:hint="eastAsia"/>
          <w:lang w:eastAsia="zh-TW"/>
        </w:rPr>
        <w:t>府掌管交通、住宅、社會服務、健康照護等事務。中央會撥經費供省及地方推動業務，省及地方亦可依法徵收稅賦以充實財源。</w:t>
      </w:r>
    </w:p>
    <w:p w14:paraId="43D37953" w14:textId="77777777" w:rsidR="00705D34" w:rsidRPr="00726414" w:rsidRDefault="00DE54BF" w:rsidP="005619A4">
      <w:pPr>
        <w:ind w:firstLine="472"/>
        <w:rPr>
          <w:lang w:eastAsia="zh-TW"/>
        </w:rPr>
      </w:pPr>
      <w:r w:rsidRPr="00726414">
        <w:rPr>
          <w:rFonts w:hint="eastAsia"/>
          <w:lang w:eastAsia="zh-TW"/>
        </w:rPr>
        <w:t>立法方面，中央設有國會</w:t>
      </w:r>
      <w:r w:rsidR="003072BC" w:rsidRPr="00726414">
        <w:rPr>
          <w:rFonts w:hint="eastAsia"/>
          <w:lang w:eastAsia="zh-TW"/>
        </w:rPr>
        <w:t>參院及眾</w:t>
      </w:r>
      <w:r w:rsidRPr="00726414">
        <w:rPr>
          <w:rFonts w:hint="eastAsia"/>
          <w:lang w:eastAsia="zh-TW"/>
        </w:rPr>
        <w:t>院，</w:t>
      </w:r>
      <w:r w:rsidR="003072BC" w:rsidRPr="00726414">
        <w:rPr>
          <w:rFonts w:hint="eastAsia"/>
          <w:lang w:eastAsia="zh-TW"/>
        </w:rPr>
        <w:t>參</w:t>
      </w:r>
      <w:r w:rsidRPr="00726414">
        <w:rPr>
          <w:rFonts w:hint="eastAsia"/>
          <w:lang w:eastAsia="zh-TW"/>
        </w:rPr>
        <w:t>院</w:t>
      </w:r>
      <w:r w:rsidRPr="00726414">
        <w:rPr>
          <w:rFonts w:hint="eastAsia"/>
          <w:lang w:eastAsia="zh-TW"/>
        </w:rPr>
        <w:t>75</w:t>
      </w:r>
      <w:r w:rsidRPr="00726414">
        <w:rPr>
          <w:rFonts w:hint="eastAsia"/>
          <w:lang w:eastAsia="zh-TW"/>
        </w:rPr>
        <w:t>名議員由</w:t>
      </w:r>
      <w:r w:rsidRPr="00726414">
        <w:rPr>
          <w:rFonts w:hint="eastAsia"/>
          <w:lang w:eastAsia="zh-TW"/>
        </w:rPr>
        <w:t>12</w:t>
      </w:r>
      <w:r w:rsidRPr="00726414">
        <w:rPr>
          <w:rFonts w:hint="eastAsia"/>
          <w:lang w:eastAsia="zh-TW"/>
        </w:rPr>
        <w:t>個省議會議員</w:t>
      </w:r>
      <w:r w:rsidR="003072BC" w:rsidRPr="00726414">
        <w:rPr>
          <w:rFonts w:hint="eastAsia"/>
          <w:lang w:eastAsia="zh-TW"/>
        </w:rPr>
        <w:t>間接投票</w:t>
      </w:r>
      <w:r w:rsidRPr="00726414">
        <w:rPr>
          <w:rFonts w:hint="eastAsia"/>
          <w:lang w:eastAsia="zh-TW"/>
        </w:rPr>
        <w:t>選出，任期</w:t>
      </w:r>
      <w:r w:rsidRPr="00726414">
        <w:rPr>
          <w:rFonts w:hint="eastAsia"/>
          <w:lang w:eastAsia="zh-TW"/>
        </w:rPr>
        <w:t>4</w:t>
      </w:r>
      <w:r w:rsidRPr="00726414">
        <w:rPr>
          <w:rFonts w:hint="eastAsia"/>
          <w:lang w:eastAsia="zh-TW"/>
        </w:rPr>
        <w:t>年，不能發動或修訂法案，但可對</w:t>
      </w:r>
      <w:r w:rsidR="003072BC" w:rsidRPr="00726414">
        <w:rPr>
          <w:rFonts w:hint="eastAsia"/>
          <w:lang w:eastAsia="zh-TW"/>
        </w:rPr>
        <w:t>眾院</w:t>
      </w:r>
      <w:r w:rsidRPr="00726414">
        <w:rPr>
          <w:rFonts w:hint="eastAsia"/>
          <w:lang w:eastAsia="zh-TW"/>
        </w:rPr>
        <w:t>通過的法案行使同意權；以下</w:t>
      </w:r>
      <w:r w:rsidRPr="00726414">
        <w:rPr>
          <w:rFonts w:hint="eastAsia"/>
          <w:lang w:eastAsia="zh-TW"/>
        </w:rPr>
        <w:t>3</w:t>
      </w:r>
      <w:r w:rsidRPr="00726414">
        <w:rPr>
          <w:rFonts w:hint="eastAsia"/>
          <w:lang w:eastAsia="zh-TW"/>
        </w:rPr>
        <w:t>項</w:t>
      </w:r>
      <w:proofErr w:type="gramStart"/>
      <w:r w:rsidRPr="00726414">
        <w:rPr>
          <w:rFonts w:hint="eastAsia"/>
          <w:lang w:eastAsia="zh-TW"/>
        </w:rPr>
        <w:t>選舉均由全國</w:t>
      </w:r>
      <w:proofErr w:type="gramEnd"/>
      <w:r w:rsidRPr="00726414">
        <w:rPr>
          <w:rFonts w:hint="eastAsia"/>
          <w:lang w:eastAsia="zh-TW"/>
        </w:rPr>
        <w:t>18</w:t>
      </w:r>
      <w:r w:rsidRPr="00726414">
        <w:rPr>
          <w:rFonts w:hint="eastAsia"/>
          <w:lang w:eastAsia="zh-TW"/>
        </w:rPr>
        <w:t>歲以上的選民直選選出：</w:t>
      </w:r>
      <w:r w:rsidR="0000106C" w:rsidRPr="00726414">
        <w:rPr>
          <w:rFonts w:hint="eastAsia"/>
          <w:lang w:eastAsia="zh-TW"/>
        </w:rPr>
        <w:t>（</w:t>
      </w:r>
      <w:r w:rsidRPr="00726414">
        <w:rPr>
          <w:rFonts w:hint="eastAsia"/>
          <w:lang w:eastAsia="zh-TW"/>
        </w:rPr>
        <w:t>1</w:t>
      </w:r>
      <w:r w:rsidR="0000106C" w:rsidRPr="00726414">
        <w:rPr>
          <w:rFonts w:hint="eastAsia"/>
          <w:lang w:eastAsia="zh-TW"/>
        </w:rPr>
        <w:t>）</w:t>
      </w:r>
      <w:r w:rsidR="003072BC" w:rsidRPr="00726414">
        <w:rPr>
          <w:rFonts w:hint="eastAsia"/>
          <w:lang w:eastAsia="zh-TW"/>
        </w:rPr>
        <w:t>眾院</w:t>
      </w:r>
      <w:r w:rsidRPr="00726414">
        <w:rPr>
          <w:rFonts w:hint="eastAsia"/>
          <w:lang w:eastAsia="zh-TW"/>
        </w:rPr>
        <w:t>150</w:t>
      </w:r>
      <w:r w:rsidRPr="00726414">
        <w:rPr>
          <w:rFonts w:hint="eastAsia"/>
          <w:lang w:eastAsia="zh-TW"/>
        </w:rPr>
        <w:t>名議員，可發動及修訂法案，原則上每</w:t>
      </w:r>
      <w:r w:rsidRPr="00726414">
        <w:rPr>
          <w:rFonts w:hint="eastAsia"/>
          <w:lang w:eastAsia="zh-TW"/>
        </w:rPr>
        <w:t>4</w:t>
      </w:r>
      <w:r w:rsidRPr="00726414">
        <w:rPr>
          <w:rFonts w:hint="eastAsia"/>
          <w:lang w:eastAsia="zh-TW"/>
        </w:rPr>
        <w:t>年改選一次，但內閣解散時亦需改選。</w:t>
      </w:r>
      <w:r w:rsidR="003072BC" w:rsidRPr="00726414">
        <w:rPr>
          <w:rFonts w:hint="eastAsia"/>
          <w:lang w:eastAsia="zh-TW"/>
        </w:rPr>
        <w:t>眾院</w:t>
      </w:r>
      <w:r w:rsidR="00D87BAF" w:rsidRPr="00726414">
        <w:rPr>
          <w:rFonts w:hint="eastAsia"/>
          <w:lang w:eastAsia="zh-TW"/>
        </w:rPr>
        <w:t>議員的當選</w:t>
      </w:r>
      <w:proofErr w:type="gramStart"/>
      <w:r w:rsidR="003072BC" w:rsidRPr="00726414">
        <w:rPr>
          <w:rFonts w:hint="eastAsia"/>
          <w:lang w:eastAsia="zh-TW"/>
        </w:rPr>
        <w:t>採</w:t>
      </w:r>
      <w:proofErr w:type="gramEnd"/>
      <w:r w:rsidR="00D87BAF" w:rsidRPr="00726414">
        <w:rPr>
          <w:rFonts w:hint="eastAsia"/>
          <w:lang w:eastAsia="zh-TW"/>
        </w:rPr>
        <w:t>政黨比例制</w:t>
      </w:r>
      <w:r w:rsidR="003072BC" w:rsidRPr="00726414">
        <w:rPr>
          <w:rFonts w:hint="eastAsia"/>
          <w:lang w:eastAsia="zh-TW"/>
        </w:rPr>
        <w:t>，</w:t>
      </w:r>
      <w:r w:rsidR="00D87BAF" w:rsidRPr="00726414">
        <w:rPr>
          <w:rFonts w:hint="eastAsia"/>
          <w:lang w:eastAsia="zh-TW"/>
        </w:rPr>
        <w:t>由於政黨僅需獲得總投票數的</w:t>
      </w:r>
      <w:r w:rsidR="00D87BAF" w:rsidRPr="00726414">
        <w:rPr>
          <w:rFonts w:hint="eastAsia"/>
          <w:lang w:eastAsia="zh-TW"/>
        </w:rPr>
        <w:t>0.67%</w:t>
      </w:r>
      <w:r w:rsidR="00D87BAF" w:rsidRPr="00726414">
        <w:rPr>
          <w:rFonts w:hint="eastAsia"/>
          <w:lang w:eastAsia="zh-TW"/>
        </w:rPr>
        <w:t>即可取得一席，造成荷蘭傳統上政黨林立，一直未曾有單一政黨取得</w:t>
      </w:r>
      <w:r w:rsidR="003072BC" w:rsidRPr="00726414">
        <w:rPr>
          <w:rFonts w:hint="eastAsia"/>
          <w:lang w:eastAsia="zh-TW"/>
        </w:rPr>
        <w:t>過半數的絕對優勢來執政，而是各政黨透過協商</w:t>
      </w:r>
      <w:r w:rsidR="005A4D21" w:rsidRPr="00726414">
        <w:rPr>
          <w:rFonts w:hint="eastAsia"/>
          <w:lang w:eastAsia="zh-TW"/>
        </w:rPr>
        <w:t>組成聯合政府</w:t>
      </w:r>
      <w:r w:rsidR="0081181A" w:rsidRPr="00726414">
        <w:rPr>
          <w:rFonts w:hint="eastAsia"/>
          <w:lang w:eastAsia="zh-TW"/>
        </w:rPr>
        <w:t>。</w:t>
      </w:r>
      <w:r w:rsidR="0000106C" w:rsidRPr="00726414">
        <w:rPr>
          <w:rFonts w:hint="eastAsia"/>
          <w:lang w:eastAsia="zh-TW"/>
        </w:rPr>
        <w:t>（</w:t>
      </w:r>
      <w:r w:rsidRPr="00726414">
        <w:rPr>
          <w:rFonts w:hint="eastAsia"/>
          <w:lang w:eastAsia="zh-TW"/>
        </w:rPr>
        <w:t>2</w:t>
      </w:r>
      <w:r w:rsidR="0000106C" w:rsidRPr="00726414">
        <w:rPr>
          <w:rFonts w:hint="eastAsia"/>
          <w:lang w:eastAsia="zh-TW"/>
        </w:rPr>
        <w:t>）</w:t>
      </w:r>
      <w:r w:rsidRPr="00726414">
        <w:rPr>
          <w:rFonts w:hint="eastAsia"/>
          <w:lang w:eastAsia="zh-TW"/>
        </w:rPr>
        <w:t>各省省議會議員，每</w:t>
      </w:r>
      <w:r w:rsidRPr="00726414">
        <w:rPr>
          <w:rFonts w:hint="eastAsia"/>
          <w:lang w:eastAsia="zh-TW"/>
        </w:rPr>
        <w:t>4</w:t>
      </w:r>
      <w:r w:rsidRPr="00726414">
        <w:rPr>
          <w:rFonts w:hint="eastAsia"/>
          <w:lang w:eastAsia="zh-TW"/>
        </w:rPr>
        <w:t>年改選一次。</w:t>
      </w:r>
      <w:r w:rsidR="0000106C" w:rsidRPr="00726414">
        <w:rPr>
          <w:rFonts w:hint="eastAsia"/>
          <w:lang w:eastAsia="zh-TW"/>
        </w:rPr>
        <w:t>（</w:t>
      </w:r>
      <w:r w:rsidRPr="00726414">
        <w:rPr>
          <w:rFonts w:hint="eastAsia"/>
          <w:lang w:eastAsia="zh-TW"/>
        </w:rPr>
        <w:t>3</w:t>
      </w:r>
      <w:r w:rsidR="0000106C" w:rsidRPr="00726414">
        <w:rPr>
          <w:rFonts w:hint="eastAsia"/>
          <w:lang w:eastAsia="zh-TW"/>
        </w:rPr>
        <w:t>）</w:t>
      </w:r>
      <w:r w:rsidRPr="00726414">
        <w:rPr>
          <w:rFonts w:hint="eastAsia"/>
          <w:lang w:eastAsia="zh-TW"/>
        </w:rPr>
        <w:t>地方議會議員，每</w:t>
      </w:r>
      <w:r w:rsidRPr="00726414">
        <w:rPr>
          <w:rFonts w:hint="eastAsia"/>
          <w:lang w:eastAsia="zh-TW"/>
        </w:rPr>
        <w:t>4</w:t>
      </w:r>
      <w:r w:rsidRPr="00726414">
        <w:rPr>
          <w:rFonts w:hint="eastAsia"/>
          <w:lang w:eastAsia="zh-TW"/>
        </w:rPr>
        <w:t>年改選一次。</w:t>
      </w:r>
    </w:p>
    <w:p w14:paraId="22E23195" w14:textId="1DEE8FFF" w:rsidR="00705D34" w:rsidRPr="00726414" w:rsidRDefault="00DE54BF" w:rsidP="005619A4">
      <w:pPr>
        <w:ind w:firstLine="472"/>
        <w:rPr>
          <w:lang w:eastAsia="zh-TW"/>
        </w:rPr>
      </w:pPr>
      <w:r w:rsidRPr="00726414">
        <w:rPr>
          <w:rFonts w:hint="eastAsia"/>
          <w:lang w:eastAsia="zh-TW"/>
        </w:rPr>
        <w:t>司法的組織層級可分為</w:t>
      </w:r>
      <w:r w:rsidRPr="00726414">
        <w:rPr>
          <w:rFonts w:hint="eastAsia"/>
          <w:lang w:eastAsia="zh-TW"/>
        </w:rPr>
        <w:t>1</w:t>
      </w:r>
      <w:r w:rsidRPr="00726414">
        <w:rPr>
          <w:rFonts w:hint="eastAsia"/>
          <w:lang w:eastAsia="zh-TW"/>
        </w:rPr>
        <w:t>個最高法院、</w:t>
      </w:r>
      <w:r w:rsidRPr="00726414">
        <w:rPr>
          <w:rFonts w:hint="eastAsia"/>
          <w:lang w:eastAsia="zh-TW"/>
        </w:rPr>
        <w:t>4</w:t>
      </w:r>
      <w:r w:rsidRPr="00726414">
        <w:rPr>
          <w:rFonts w:hint="eastAsia"/>
          <w:lang w:eastAsia="zh-TW"/>
        </w:rPr>
        <w:t>個高等法院、</w:t>
      </w:r>
      <w:r w:rsidRPr="00726414">
        <w:rPr>
          <w:rFonts w:hint="eastAsia"/>
          <w:lang w:eastAsia="zh-TW"/>
        </w:rPr>
        <w:t>11</w:t>
      </w:r>
      <w:r w:rsidRPr="00726414">
        <w:rPr>
          <w:rFonts w:hint="eastAsia"/>
          <w:lang w:eastAsia="zh-TW"/>
        </w:rPr>
        <w:t>個地方法院、</w:t>
      </w:r>
      <w:r w:rsidRPr="00726414">
        <w:rPr>
          <w:rFonts w:hint="eastAsia"/>
          <w:lang w:eastAsia="zh-TW"/>
        </w:rPr>
        <w:t>3</w:t>
      </w:r>
      <w:r w:rsidRPr="00726414">
        <w:rPr>
          <w:rFonts w:hint="eastAsia"/>
          <w:lang w:eastAsia="zh-TW"/>
        </w:rPr>
        <w:t>個行政法院，每一個地方法院下可設有最多</w:t>
      </w:r>
      <w:r w:rsidRPr="00726414">
        <w:rPr>
          <w:rFonts w:hint="eastAsia"/>
          <w:lang w:eastAsia="zh-TW"/>
        </w:rPr>
        <w:t>5</w:t>
      </w:r>
      <w:r w:rsidRPr="00726414">
        <w:rPr>
          <w:rFonts w:hint="eastAsia"/>
          <w:lang w:eastAsia="zh-TW"/>
        </w:rPr>
        <w:t>個的次地方法院，以掌理全國的刑事、民事、稅法案件。法庭不</w:t>
      </w:r>
      <w:proofErr w:type="gramStart"/>
      <w:r w:rsidRPr="00726414">
        <w:rPr>
          <w:rFonts w:hint="eastAsia"/>
          <w:lang w:eastAsia="zh-TW"/>
        </w:rPr>
        <w:t>採</w:t>
      </w:r>
      <w:proofErr w:type="gramEnd"/>
      <w:r w:rsidRPr="00726414">
        <w:rPr>
          <w:rFonts w:hint="eastAsia"/>
          <w:lang w:eastAsia="zh-TW"/>
        </w:rPr>
        <w:t>陪審制度，法官為受君主任命的終身職，但通常於</w:t>
      </w:r>
      <w:r w:rsidRPr="00726414">
        <w:rPr>
          <w:rFonts w:hint="eastAsia"/>
          <w:lang w:eastAsia="zh-TW"/>
        </w:rPr>
        <w:t>70</w:t>
      </w:r>
      <w:r w:rsidRPr="00726414">
        <w:rPr>
          <w:rFonts w:hint="eastAsia"/>
          <w:lang w:eastAsia="zh-TW"/>
        </w:rPr>
        <w:t>歲退休</w:t>
      </w:r>
      <w:r w:rsidR="008F05DE" w:rsidRPr="00726414">
        <w:rPr>
          <w:rFonts w:hint="eastAsia"/>
          <w:lang w:eastAsia="zh-TW"/>
        </w:rPr>
        <w:t>，</w:t>
      </w:r>
      <w:r w:rsidR="008F05DE" w:rsidRPr="00726414">
        <w:rPr>
          <w:rFonts w:hint="eastAsia"/>
          <w:lang w:eastAsia="zh-TW"/>
        </w:rPr>
        <w:t>70</w:t>
      </w:r>
      <w:r w:rsidR="00CC270C" w:rsidRPr="00726414">
        <w:rPr>
          <w:rFonts w:hint="eastAsia"/>
          <w:lang w:eastAsia="zh-TW"/>
        </w:rPr>
        <w:t>歲</w:t>
      </w:r>
      <w:r w:rsidR="008F05DE" w:rsidRPr="00726414">
        <w:rPr>
          <w:rFonts w:hint="eastAsia"/>
          <w:lang w:eastAsia="zh-TW"/>
        </w:rPr>
        <w:t>至</w:t>
      </w:r>
      <w:r w:rsidR="008F05DE" w:rsidRPr="00726414">
        <w:rPr>
          <w:rFonts w:hint="eastAsia"/>
          <w:lang w:eastAsia="zh-TW"/>
        </w:rPr>
        <w:t>73</w:t>
      </w:r>
      <w:r w:rsidR="008F05DE" w:rsidRPr="00726414">
        <w:rPr>
          <w:rFonts w:hint="eastAsia"/>
          <w:lang w:eastAsia="zh-TW"/>
        </w:rPr>
        <w:t>歲仍可續受聘為副法官</w:t>
      </w:r>
      <w:r w:rsidRPr="00726414">
        <w:rPr>
          <w:rFonts w:hint="eastAsia"/>
          <w:lang w:eastAsia="zh-TW"/>
        </w:rPr>
        <w:t>。次地方法院掌理訴訟標的在</w:t>
      </w:r>
      <w:r w:rsidRPr="00726414">
        <w:rPr>
          <w:rFonts w:hint="eastAsia"/>
          <w:lang w:eastAsia="zh-TW"/>
        </w:rPr>
        <w:t>2</w:t>
      </w:r>
      <w:r w:rsidRPr="00726414">
        <w:rPr>
          <w:rFonts w:hint="eastAsia"/>
          <w:lang w:eastAsia="zh-TW"/>
        </w:rPr>
        <w:t>萬</w:t>
      </w:r>
      <w:r w:rsidRPr="00726414">
        <w:rPr>
          <w:rFonts w:hint="eastAsia"/>
          <w:lang w:eastAsia="zh-TW"/>
        </w:rPr>
        <w:t>5</w:t>
      </w:r>
      <w:r w:rsidR="002B4940" w:rsidRPr="00726414">
        <w:rPr>
          <w:rFonts w:hint="eastAsia"/>
          <w:lang w:eastAsia="zh-TW"/>
        </w:rPr>
        <w:t>,000</w:t>
      </w:r>
      <w:r w:rsidRPr="00726414">
        <w:rPr>
          <w:rFonts w:hint="eastAsia"/>
          <w:lang w:eastAsia="zh-TW"/>
        </w:rPr>
        <w:t>歐元以</w:t>
      </w:r>
      <w:r w:rsidR="008F05DE" w:rsidRPr="00726414">
        <w:rPr>
          <w:rFonts w:hint="eastAsia"/>
          <w:lang w:eastAsia="zh-TW"/>
        </w:rPr>
        <w:t>下</w:t>
      </w:r>
      <w:r w:rsidRPr="00726414">
        <w:rPr>
          <w:rFonts w:hint="eastAsia"/>
          <w:lang w:eastAsia="zh-TW"/>
        </w:rPr>
        <w:t>的民法案件及較輕微的刑法案件，每案件僅有一名法官審理，民眾可不經僱用律師自行訴訟。最高法院由</w:t>
      </w:r>
      <w:r w:rsidR="00614D83" w:rsidRPr="00726414">
        <w:rPr>
          <w:rFonts w:hint="eastAsia"/>
          <w:lang w:eastAsia="zh-TW"/>
        </w:rPr>
        <w:t>3</w:t>
      </w:r>
      <w:r w:rsidR="008F05DE" w:rsidRPr="00726414">
        <w:rPr>
          <w:rFonts w:hint="eastAsia"/>
          <w:lang w:eastAsia="zh-TW"/>
        </w:rPr>
        <w:t>6</w:t>
      </w:r>
      <w:r w:rsidRPr="00726414">
        <w:rPr>
          <w:rFonts w:hint="eastAsia"/>
          <w:lang w:eastAsia="zh-TW"/>
        </w:rPr>
        <w:t>名法官組成，包括</w:t>
      </w:r>
      <w:r w:rsidRPr="00726414">
        <w:rPr>
          <w:rFonts w:hint="eastAsia"/>
          <w:lang w:eastAsia="zh-TW"/>
        </w:rPr>
        <w:t>1</w:t>
      </w:r>
      <w:r w:rsidRPr="00726414">
        <w:rPr>
          <w:rFonts w:hint="eastAsia"/>
          <w:lang w:eastAsia="zh-TW"/>
        </w:rPr>
        <w:t>名</w:t>
      </w:r>
      <w:r w:rsidR="00614D83" w:rsidRPr="00726414">
        <w:rPr>
          <w:rFonts w:hint="eastAsia"/>
          <w:lang w:eastAsia="zh-TW"/>
        </w:rPr>
        <w:t>院長</w:t>
      </w:r>
      <w:r w:rsidRPr="00726414">
        <w:rPr>
          <w:rFonts w:hint="eastAsia"/>
          <w:lang w:eastAsia="zh-TW"/>
        </w:rPr>
        <w:t>6</w:t>
      </w:r>
      <w:r w:rsidRPr="00726414">
        <w:rPr>
          <w:rFonts w:hint="eastAsia"/>
          <w:lang w:eastAsia="zh-TW"/>
        </w:rPr>
        <w:t>名副</w:t>
      </w:r>
      <w:r w:rsidR="00614D83" w:rsidRPr="00726414">
        <w:rPr>
          <w:rFonts w:hint="eastAsia"/>
          <w:lang w:eastAsia="zh-TW"/>
        </w:rPr>
        <w:t>院長</w:t>
      </w:r>
      <w:r w:rsidRPr="00726414">
        <w:rPr>
          <w:rFonts w:hint="eastAsia"/>
          <w:lang w:eastAsia="zh-TW"/>
        </w:rPr>
        <w:t>。</w:t>
      </w:r>
    </w:p>
    <w:p w14:paraId="5A94DF18" w14:textId="77777777" w:rsidR="00705D34" w:rsidRPr="00726414" w:rsidRDefault="00705D34" w:rsidP="00546D5C">
      <w:pPr>
        <w:ind w:firstLine="512"/>
        <w:rPr>
          <w:sz w:val="26"/>
          <w:szCs w:val="26"/>
          <w:lang w:eastAsia="zh-TW"/>
        </w:rPr>
        <w:sectPr w:rsidR="00705D34" w:rsidRPr="00726414">
          <w:headerReference w:type="even" r:id="rId15"/>
          <w:headerReference w:type="default" r:id="rId16"/>
          <w:footerReference w:type="even" r:id="rId17"/>
          <w:footerReference w:type="default" r:id="rId18"/>
          <w:pgSz w:w="11906" w:h="16838" w:code="9"/>
          <w:pgMar w:top="2268" w:right="1701" w:bottom="1701" w:left="1701" w:header="1134" w:footer="851" w:gutter="0"/>
          <w:pgNumType w:start="1"/>
          <w:cols w:space="425"/>
          <w:docGrid w:type="linesAndChars" w:linePitch="514" w:charSpace="-774"/>
        </w:sectPr>
      </w:pPr>
    </w:p>
    <w:p w14:paraId="1C3F7DE1" w14:textId="77777777" w:rsidR="00705D34" w:rsidRPr="00726414" w:rsidRDefault="00705D34" w:rsidP="00A13FD4">
      <w:pPr>
        <w:pStyle w:val="a3"/>
        <w:spacing w:before="514" w:after="771"/>
        <w:rPr>
          <w:rFonts w:ascii="Times New Roman"/>
          <w:lang w:eastAsia="zh-TW"/>
        </w:rPr>
      </w:pPr>
      <w:bookmarkStart w:id="1" w:name="_Toc232391742"/>
      <w:r w:rsidRPr="00726414">
        <w:rPr>
          <w:rFonts w:ascii="Times New Roman"/>
          <w:lang w:eastAsia="zh-TW"/>
        </w:rPr>
        <w:lastRenderedPageBreak/>
        <w:t>第貳章　經濟環境</w:t>
      </w:r>
      <w:bookmarkEnd w:id="1"/>
    </w:p>
    <w:p w14:paraId="4ACCD244" w14:textId="77777777" w:rsidR="00705D34" w:rsidRPr="00726414" w:rsidRDefault="00705D34" w:rsidP="00A13FD4">
      <w:pPr>
        <w:pStyle w:val="a4"/>
        <w:rPr>
          <w:rFonts w:ascii="Times New Roman" w:hAnsi="Times New Roman"/>
        </w:rPr>
      </w:pPr>
      <w:r w:rsidRPr="00726414">
        <w:rPr>
          <w:rFonts w:ascii="Times New Roman" w:hAnsi="Times New Roman"/>
        </w:rPr>
        <w:t>一、經濟概況</w:t>
      </w:r>
    </w:p>
    <w:p w14:paraId="2EAB5704" w14:textId="77777777" w:rsidR="00705D34" w:rsidRPr="00726414" w:rsidRDefault="00705D34" w:rsidP="005619A4">
      <w:pPr>
        <w:ind w:firstLine="472"/>
        <w:rPr>
          <w:lang w:eastAsia="zh-TW"/>
        </w:rPr>
      </w:pPr>
      <w:r w:rsidRPr="00726414">
        <w:rPr>
          <w:lang w:eastAsia="zh-TW"/>
        </w:rPr>
        <w:t>荷蘭</w:t>
      </w:r>
      <w:proofErr w:type="gramStart"/>
      <w:r w:rsidRPr="00726414">
        <w:rPr>
          <w:lang w:eastAsia="zh-TW"/>
        </w:rPr>
        <w:t>扼</w:t>
      </w:r>
      <w:proofErr w:type="gramEnd"/>
      <w:r w:rsidRPr="00726414">
        <w:rPr>
          <w:lang w:eastAsia="zh-TW"/>
        </w:rPr>
        <w:t>歐洲地理要衝，自古貿易及運輸業相當發達，該國小國寡民，且天然資源僅天然氣略具規模，然多年來卻能在全球經貿體系中</w:t>
      </w:r>
      <w:r w:rsidR="002B6C00" w:rsidRPr="00726414">
        <w:rPr>
          <w:lang w:eastAsia="zh-TW"/>
        </w:rPr>
        <w:t>占</w:t>
      </w:r>
      <w:r w:rsidRPr="00726414">
        <w:rPr>
          <w:lang w:eastAsia="zh-TW"/>
        </w:rPr>
        <w:t>得一席之地，是小而強的經貿國家。</w:t>
      </w:r>
    </w:p>
    <w:p w14:paraId="7E3605E6" w14:textId="60B9B6EF" w:rsidR="00705D34" w:rsidRPr="00726414" w:rsidRDefault="00705D34" w:rsidP="005619A4">
      <w:pPr>
        <w:ind w:firstLine="472"/>
        <w:rPr>
          <w:lang w:eastAsia="zh-TW"/>
        </w:rPr>
      </w:pPr>
      <w:r w:rsidRPr="00726414">
        <w:rPr>
          <w:lang w:eastAsia="zh-TW"/>
        </w:rPr>
        <w:t>荷蘭服務業</w:t>
      </w:r>
      <w:r w:rsidR="002B6C00" w:rsidRPr="00726414">
        <w:rPr>
          <w:lang w:eastAsia="zh-TW"/>
        </w:rPr>
        <w:t>占</w:t>
      </w:r>
      <w:r w:rsidRPr="00726414">
        <w:rPr>
          <w:lang w:eastAsia="zh-TW"/>
        </w:rPr>
        <w:t>GDP</w:t>
      </w:r>
      <w:r w:rsidR="00B8726A" w:rsidRPr="00726414">
        <w:rPr>
          <w:rFonts w:hint="eastAsia"/>
          <w:lang w:eastAsia="zh-TW"/>
        </w:rPr>
        <w:t>的</w:t>
      </w:r>
      <w:r w:rsidR="00B8726A" w:rsidRPr="00726414">
        <w:rPr>
          <w:rFonts w:hint="eastAsia"/>
          <w:lang w:eastAsia="zh-TW"/>
        </w:rPr>
        <w:t>7</w:t>
      </w:r>
      <w:r w:rsidR="00614D83" w:rsidRPr="00726414">
        <w:rPr>
          <w:rFonts w:hint="eastAsia"/>
          <w:lang w:eastAsia="zh-TW"/>
        </w:rPr>
        <w:t>1</w:t>
      </w:r>
      <w:r w:rsidR="00A13FD4" w:rsidRPr="00726414">
        <w:rPr>
          <w:lang w:eastAsia="zh-TW"/>
        </w:rPr>
        <w:t>%</w:t>
      </w:r>
      <w:r w:rsidRPr="00726414">
        <w:rPr>
          <w:lang w:eastAsia="zh-TW"/>
        </w:rPr>
        <w:t>，因位居歐洲交通有利位置，有歐洲</w:t>
      </w:r>
      <w:proofErr w:type="gramStart"/>
      <w:r w:rsidRPr="00726414">
        <w:rPr>
          <w:lang w:eastAsia="zh-TW"/>
        </w:rPr>
        <w:t>第一大港鹿特</w:t>
      </w:r>
      <w:proofErr w:type="gramEnd"/>
      <w:r w:rsidRPr="00726414">
        <w:rPr>
          <w:lang w:eastAsia="zh-TW"/>
        </w:rPr>
        <w:t>丹及歐陸第四大機場阿姆斯特丹史基浦機場，故運輸、倉儲、物流等業相當發達。製造業則以化學、食品、金屬、能源及</w:t>
      </w:r>
      <w:r w:rsidR="006E1AEB" w:rsidRPr="00726414">
        <w:rPr>
          <w:lang w:eastAsia="zh-TW"/>
        </w:rPr>
        <w:t>半導體機械</w:t>
      </w:r>
      <w:r w:rsidRPr="00726414">
        <w:rPr>
          <w:lang w:eastAsia="zh-TW"/>
        </w:rPr>
        <w:t>為主，產值雖僅</w:t>
      </w:r>
      <w:r w:rsidR="002B6C00" w:rsidRPr="00726414">
        <w:rPr>
          <w:lang w:eastAsia="zh-TW"/>
        </w:rPr>
        <w:t>占</w:t>
      </w:r>
      <w:r w:rsidRPr="00726414">
        <w:rPr>
          <w:lang w:eastAsia="zh-TW"/>
        </w:rPr>
        <w:t>GDP</w:t>
      </w:r>
      <w:r w:rsidRPr="00726414">
        <w:rPr>
          <w:lang w:eastAsia="zh-TW"/>
        </w:rPr>
        <w:t>不到二成，</w:t>
      </w:r>
      <w:r w:rsidR="006F44B5" w:rsidRPr="00726414">
        <w:rPr>
          <w:lang w:eastAsia="zh-TW"/>
        </w:rPr>
        <w:t>但有</w:t>
      </w:r>
      <w:r w:rsidRPr="00726414">
        <w:rPr>
          <w:lang w:eastAsia="zh-TW"/>
        </w:rPr>
        <w:t>飛利浦（</w:t>
      </w:r>
      <w:r w:rsidRPr="00726414">
        <w:rPr>
          <w:lang w:eastAsia="zh-TW"/>
        </w:rPr>
        <w:t>Philips</w:t>
      </w:r>
      <w:r w:rsidRPr="00726414">
        <w:rPr>
          <w:lang w:eastAsia="zh-TW"/>
        </w:rPr>
        <w:t>）、</w:t>
      </w:r>
      <w:r w:rsidR="00B84AD9" w:rsidRPr="00726414">
        <w:rPr>
          <w:rFonts w:hint="eastAsia"/>
          <w:lang w:eastAsia="zh-TW"/>
        </w:rPr>
        <w:t>艾</w:t>
      </w:r>
      <w:r w:rsidR="00614D83" w:rsidRPr="00726414">
        <w:rPr>
          <w:rFonts w:hint="eastAsia"/>
          <w:lang w:eastAsia="zh-TW"/>
        </w:rPr>
        <w:t>司</w:t>
      </w:r>
      <w:r w:rsidR="006E1AEB" w:rsidRPr="00726414">
        <w:rPr>
          <w:lang w:eastAsia="zh-TW"/>
        </w:rPr>
        <w:t>摩爾</w:t>
      </w:r>
      <w:r w:rsidR="009C6551" w:rsidRPr="00726414">
        <w:rPr>
          <w:rFonts w:hint="eastAsia"/>
          <w:lang w:eastAsia="zh-TW"/>
        </w:rPr>
        <w:t>（</w:t>
      </w:r>
      <w:r w:rsidR="006E1AEB" w:rsidRPr="00726414">
        <w:rPr>
          <w:lang w:eastAsia="zh-TW"/>
        </w:rPr>
        <w:t>ASML</w:t>
      </w:r>
      <w:r w:rsidR="009C6551" w:rsidRPr="00726414">
        <w:rPr>
          <w:rFonts w:hint="eastAsia"/>
          <w:lang w:eastAsia="zh-TW"/>
        </w:rPr>
        <w:t>）、</w:t>
      </w:r>
      <w:r w:rsidR="002A30E8" w:rsidRPr="00726414">
        <w:rPr>
          <w:rFonts w:hint="eastAsia"/>
          <w:lang w:eastAsia="zh-TW"/>
        </w:rPr>
        <w:t>阿克蘇</w:t>
      </w:r>
      <w:r w:rsidRPr="00726414">
        <w:rPr>
          <w:lang w:eastAsia="zh-TW"/>
        </w:rPr>
        <w:t>諾貝爾（</w:t>
      </w:r>
      <w:r w:rsidRPr="00726414">
        <w:rPr>
          <w:lang w:eastAsia="zh-TW"/>
        </w:rPr>
        <w:t>Akzo Nobel</w:t>
      </w:r>
      <w:r w:rsidRPr="00726414">
        <w:rPr>
          <w:lang w:eastAsia="zh-TW"/>
        </w:rPr>
        <w:t>）</w:t>
      </w:r>
      <w:r w:rsidR="008C54B5" w:rsidRPr="00726414">
        <w:rPr>
          <w:rFonts w:hint="eastAsia"/>
          <w:lang w:eastAsia="zh-TW"/>
        </w:rPr>
        <w:t>、</w:t>
      </w:r>
      <w:r w:rsidR="008C2103" w:rsidRPr="00726414">
        <w:rPr>
          <w:rFonts w:hint="eastAsia"/>
          <w:lang w:eastAsia="zh-TW"/>
        </w:rPr>
        <w:t>帝斯</w:t>
      </w:r>
      <w:proofErr w:type="gramStart"/>
      <w:r w:rsidR="008C2103" w:rsidRPr="00726414">
        <w:rPr>
          <w:rFonts w:hint="eastAsia"/>
          <w:lang w:eastAsia="zh-TW"/>
        </w:rPr>
        <w:t>曼</w:t>
      </w:r>
      <w:proofErr w:type="gramEnd"/>
      <w:r w:rsidR="002B73B2" w:rsidRPr="00726414">
        <w:rPr>
          <w:lang w:eastAsia="zh-TW"/>
        </w:rPr>
        <w:t>（</w:t>
      </w:r>
      <w:r w:rsidR="002B73B2" w:rsidRPr="00726414">
        <w:rPr>
          <w:lang w:eastAsia="zh-TW"/>
        </w:rPr>
        <w:t>DSM</w:t>
      </w:r>
      <w:r w:rsidR="002B73B2" w:rsidRPr="00726414">
        <w:rPr>
          <w:lang w:eastAsia="zh-TW"/>
        </w:rPr>
        <w:t>）</w:t>
      </w:r>
      <w:r w:rsidRPr="00726414">
        <w:rPr>
          <w:lang w:eastAsia="zh-TW"/>
        </w:rPr>
        <w:t>等全球知名跨國企業。在農業方面，由於高度資本及技術密集，</w:t>
      </w:r>
      <w:r w:rsidR="006E1AEB" w:rsidRPr="00726414">
        <w:rPr>
          <w:lang w:eastAsia="zh-TW"/>
        </w:rPr>
        <w:t>多年來</w:t>
      </w:r>
      <w:r w:rsidRPr="00726414">
        <w:rPr>
          <w:lang w:eastAsia="zh-TW"/>
        </w:rPr>
        <w:t>荷蘭是全球僅次於美國的第</w:t>
      </w:r>
      <w:r w:rsidRPr="00726414">
        <w:rPr>
          <w:lang w:eastAsia="zh-TW"/>
        </w:rPr>
        <w:t>2</w:t>
      </w:r>
      <w:r w:rsidRPr="00726414">
        <w:rPr>
          <w:lang w:eastAsia="zh-TW"/>
        </w:rPr>
        <w:t>大農產品出口國，尤其在花卉養殖、拍賣及物流方面享譽國際。</w:t>
      </w:r>
    </w:p>
    <w:p w14:paraId="798D3366" w14:textId="755F8CD8" w:rsidR="00ED4A1E" w:rsidRPr="00726414" w:rsidRDefault="00705D34" w:rsidP="005619A4">
      <w:pPr>
        <w:ind w:firstLine="472"/>
      </w:pPr>
      <w:r w:rsidRPr="00726414">
        <w:t>20</w:t>
      </w:r>
      <w:r w:rsidR="0059252F" w:rsidRPr="00726414">
        <w:rPr>
          <w:rFonts w:hint="eastAsia"/>
        </w:rPr>
        <w:t>2</w:t>
      </w:r>
      <w:r w:rsidR="00DF2F6B" w:rsidRPr="00726414">
        <w:rPr>
          <w:rFonts w:hint="eastAsia"/>
        </w:rPr>
        <w:t>4</w:t>
      </w:r>
      <w:r w:rsidRPr="00726414">
        <w:t>年荷蘭經濟概況簡述如次：</w:t>
      </w:r>
    </w:p>
    <w:p w14:paraId="38F9D128" w14:textId="52513680" w:rsidR="00527CEB" w:rsidRPr="00726414" w:rsidRDefault="00705D34" w:rsidP="005619A4">
      <w:pPr>
        <w:pStyle w:val="a5"/>
        <w:ind w:left="945" w:hanging="709"/>
      </w:pPr>
      <w:r w:rsidRPr="00726414">
        <w:t>（一）</w:t>
      </w:r>
      <w:r w:rsidR="00527CEB" w:rsidRPr="00726414">
        <w:rPr>
          <w:rFonts w:hint="eastAsia"/>
        </w:rPr>
        <w:t>202</w:t>
      </w:r>
      <w:r w:rsidR="00614D83" w:rsidRPr="00726414">
        <w:rPr>
          <w:rFonts w:hint="eastAsia"/>
        </w:rPr>
        <w:t>5</w:t>
      </w:r>
      <w:r w:rsidR="00527CEB" w:rsidRPr="00726414">
        <w:rPr>
          <w:rFonts w:hint="eastAsia"/>
        </w:rPr>
        <w:t>年經濟成長率為</w:t>
      </w:r>
      <w:r w:rsidR="00DF2F6B" w:rsidRPr="00726414">
        <w:rPr>
          <w:rFonts w:hint="eastAsia"/>
        </w:rPr>
        <w:t>1.</w:t>
      </w:r>
      <w:r w:rsidR="00614D83" w:rsidRPr="00726414">
        <w:rPr>
          <w:rFonts w:hint="eastAsia"/>
        </w:rPr>
        <w:t>9</w:t>
      </w:r>
      <w:r w:rsidR="00527CEB" w:rsidRPr="00726414">
        <w:rPr>
          <w:rFonts w:hint="eastAsia"/>
        </w:rPr>
        <w:t>%</w:t>
      </w:r>
    </w:p>
    <w:p w14:paraId="62D9C42B" w14:textId="6F1214B3" w:rsidR="00527CEB" w:rsidRPr="00726414" w:rsidRDefault="00120A58" w:rsidP="00A70063">
      <w:pPr>
        <w:pStyle w:val="ab"/>
        <w:ind w:left="945" w:firstLine="472"/>
      </w:pPr>
      <w:r w:rsidRPr="00726414">
        <w:rPr>
          <w:rFonts w:hint="eastAsia"/>
        </w:rPr>
        <w:t>據荷蘭中央統計局</w:t>
      </w:r>
      <w:r w:rsidR="00FD67A4" w:rsidRPr="00726414">
        <w:rPr>
          <w:rFonts w:hint="eastAsia"/>
        </w:rPr>
        <w:t>（</w:t>
      </w:r>
      <w:r w:rsidRPr="00726414">
        <w:rPr>
          <w:rFonts w:hint="eastAsia"/>
        </w:rPr>
        <w:t>CBS</w:t>
      </w:r>
      <w:r w:rsidR="00FD67A4" w:rsidRPr="00726414">
        <w:rPr>
          <w:rFonts w:hint="eastAsia"/>
        </w:rPr>
        <w:t>）</w:t>
      </w:r>
      <w:r w:rsidRPr="00726414">
        <w:rPr>
          <w:rFonts w:hint="eastAsia"/>
        </w:rPr>
        <w:t>統計，荷蘭</w:t>
      </w:r>
      <w:r w:rsidRPr="00726414">
        <w:rPr>
          <w:rFonts w:hint="eastAsia"/>
        </w:rPr>
        <w:t>2015</w:t>
      </w:r>
      <w:r w:rsidRPr="00726414">
        <w:rPr>
          <w:rFonts w:hint="eastAsia"/>
        </w:rPr>
        <w:t>至</w:t>
      </w:r>
      <w:r w:rsidRPr="00726414">
        <w:rPr>
          <w:rFonts w:hint="eastAsia"/>
        </w:rPr>
        <w:t>2019</w:t>
      </w:r>
      <w:r w:rsidRPr="00726414">
        <w:rPr>
          <w:rFonts w:hint="eastAsia"/>
        </w:rPr>
        <w:t>年經濟成長率約</w:t>
      </w:r>
      <w:r w:rsidRPr="00726414">
        <w:rPr>
          <w:rFonts w:hint="eastAsia"/>
        </w:rPr>
        <w:t>2%</w:t>
      </w:r>
      <w:r w:rsidRPr="00726414">
        <w:rPr>
          <w:rFonts w:hint="eastAsia"/>
        </w:rPr>
        <w:t>至</w:t>
      </w:r>
      <w:r w:rsidRPr="00726414">
        <w:rPr>
          <w:rFonts w:hint="eastAsia"/>
        </w:rPr>
        <w:t>2.9%</w:t>
      </w:r>
      <w:r w:rsidRPr="00726414">
        <w:rPr>
          <w:rFonts w:hint="eastAsia"/>
        </w:rPr>
        <w:t>之間，</w:t>
      </w:r>
      <w:r w:rsidRPr="00726414">
        <w:rPr>
          <w:rFonts w:hint="eastAsia"/>
        </w:rPr>
        <w:t>2020</w:t>
      </w:r>
      <w:r w:rsidRPr="00726414">
        <w:rPr>
          <w:rFonts w:hint="eastAsia"/>
        </w:rPr>
        <w:t>年受「嚴重特殊傳染性肺炎」（</w:t>
      </w:r>
      <w:r w:rsidRPr="00726414">
        <w:rPr>
          <w:rFonts w:hint="eastAsia"/>
        </w:rPr>
        <w:t>COVID-19</w:t>
      </w:r>
      <w:r w:rsidRPr="00726414">
        <w:rPr>
          <w:rFonts w:hint="eastAsia"/>
        </w:rPr>
        <w:t>）疫情影響，經濟成長率驟降為</w:t>
      </w:r>
      <w:r w:rsidRPr="00726414">
        <w:rPr>
          <w:rFonts w:hint="eastAsia"/>
        </w:rPr>
        <w:t>-3.8%</w:t>
      </w:r>
      <w:r w:rsidRPr="00726414">
        <w:rPr>
          <w:rFonts w:hint="eastAsia"/>
        </w:rPr>
        <w:t>，</w:t>
      </w:r>
      <w:r w:rsidR="00614D83" w:rsidRPr="00726414">
        <w:t>2021</w:t>
      </w:r>
      <w:r w:rsidR="00614D83" w:rsidRPr="00726414">
        <w:t>年開始逐漸復甦，經濟成長率為</w:t>
      </w:r>
      <w:r w:rsidR="00614D83" w:rsidRPr="00726414">
        <w:t>4.8%</w:t>
      </w:r>
      <w:r w:rsidR="00614D83" w:rsidRPr="00726414">
        <w:t>，</w:t>
      </w:r>
      <w:r w:rsidR="00614D83" w:rsidRPr="00726414">
        <w:t>2022</w:t>
      </w:r>
      <w:r w:rsidR="00614D83" w:rsidRPr="00726414">
        <w:t>年至</w:t>
      </w:r>
      <w:r w:rsidR="00614D83" w:rsidRPr="00726414">
        <w:t>2024</w:t>
      </w:r>
      <w:r w:rsidR="00614D83" w:rsidRPr="00726414">
        <w:t>年分別為</w:t>
      </w:r>
      <w:r w:rsidR="00614D83" w:rsidRPr="00726414">
        <w:t>4.5%</w:t>
      </w:r>
      <w:r w:rsidR="00614D83" w:rsidRPr="00726414">
        <w:t>、</w:t>
      </w:r>
      <w:r w:rsidR="00614D83" w:rsidRPr="00726414">
        <w:t>0.1%</w:t>
      </w:r>
      <w:r w:rsidR="00614D83" w:rsidRPr="00726414">
        <w:t>、</w:t>
      </w:r>
      <w:r w:rsidR="00614D83" w:rsidRPr="00726414">
        <w:t>1.0%</w:t>
      </w:r>
      <w:r w:rsidR="00614D83" w:rsidRPr="00726414">
        <w:t>。荷蘭</w:t>
      </w:r>
      <w:r w:rsidR="00614D83" w:rsidRPr="00726414">
        <w:t>2025</w:t>
      </w:r>
      <w:r w:rsidR="00614D83" w:rsidRPr="00726414">
        <w:t>年經濟成長率</w:t>
      </w:r>
      <w:r w:rsidR="00614D83" w:rsidRPr="00726414">
        <w:t>1.9%</w:t>
      </w:r>
      <w:r w:rsidR="00614D83" w:rsidRPr="00726414">
        <w:t>，成長主因是出口以及公共支出之增長。</w:t>
      </w:r>
    </w:p>
    <w:p w14:paraId="5747A140" w14:textId="142C7839" w:rsidR="00526612" w:rsidRPr="00726414" w:rsidRDefault="00705D34" w:rsidP="00A70063">
      <w:pPr>
        <w:pStyle w:val="a5"/>
        <w:ind w:left="945" w:hanging="709"/>
      </w:pPr>
      <w:r w:rsidRPr="00726414">
        <w:t>（二）</w:t>
      </w:r>
      <w:r w:rsidR="00614D83" w:rsidRPr="00726414">
        <w:t>2025</w:t>
      </w:r>
      <w:r w:rsidR="00614D83" w:rsidRPr="00726414">
        <w:t>年貿易進出口均成長</w:t>
      </w:r>
    </w:p>
    <w:p w14:paraId="72020936" w14:textId="6BCBF293" w:rsidR="00FC54BC" w:rsidRPr="00726414" w:rsidRDefault="00614D83" w:rsidP="005619A4">
      <w:pPr>
        <w:pStyle w:val="ab"/>
        <w:ind w:left="945" w:firstLine="472"/>
      </w:pPr>
      <w:r w:rsidRPr="00726414">
        <w:t>據荷蘭中央統計局統計，</w:t>
      </w:r>
      <w:r w:rsidRPr="00726414">
        <w:t>2025</w:t>
      </w:r>
      <w:r w:rsidRPr="00726414">
        <w:t>年荷蘭出口</w:t>
      </w:r>
      <w:r w:rsidRPr="00726414">
        <w:t>8,76</w:t>
      </w:r>
      <w:r w:rsidRPr="00726414">
        <w:rPr>
          <w:rFonts w:hint="eastAsia"/>
          <w:lang w:eastAsia="zh-TW"/>
        </w:rPr>
        <w:t>2</w:t>
      </w:r>
      <w:r w:rsidRPr="00726414">
        <w:t>億</w:t>
      </w:r>
      <w:r w:rsidRPr="00726414">
        <w:rPr>
          <w:rFonts w:hint="eastAsia"/>
          <w:lang w:eastAsia="zh-TW"/>
        </w:rPr>
        <w:t>1</w:t>
      </w:r>
      <w:r w:rsidRPr="00726414">
        <w:t>,</w:t>
      </w:r>
      <w:r w:rsidRPr="00726414">
        <w:rPr>
          <w:rFonts w:hint="eastAsia"/>
          <w:lang w:eastAsia="zh-TW"/>
        </w:rPr>
        <w:t>7</w:t>
      </w:r>
      <w:r w:rsidRPr="00726414">
        <w:t>00</w:t>
      </w:r>
      <w:r w:rsidRPr="00726414">
        <w:t>萬歐元，較</w:t>
      </w:r>
      <w:r w:rsidRPr="00726414">
        <w:lastRenderedPageBreak/>
        <w:t>2024</w:t>
      </w:r>
      <w:r w:rsidRPr="00726414">
        <w:t>年成長</w:t>
      </w:r>
      <w:r w:rsidRPr="00726414">
        <w:rPr>
          <w:rFonts w:hint="eastAsia"/>
          <w:lang w:eastAsia="zh-TW"/>
        </w:rPr>
        <w:t>3.0</w:t>
      </w:r>
      <w:r w:rsidRPr="00726414">
        <w:t>%</w:t>
      </w:r>
      <w:r w:rsidRPr="00726414">
        <w:t>。進口</w:t>
      </w:r>
      <w:r w:rsidRPr="00726414">
        <w:t>7,714</w:t>
      </w:r>
      <w:r w:rsidRPr="00726414">
        <w:t>億</w:t>
      </w:r>
      <w:r w:rsidRPr="00726414">
        <w:t>8,200</w:t>
      </w:r>
      <w:r w:rsidRPr="00726414">
        <w:t>萬歐元，較</w:t>
      </w:r>
      <w:r w:rsidRPr="00726414">
        <w:t>2024</w:t>
      </w:r>
      <w:r w:rsidRPr="00726414">
        <w:t>年成長</w:t>
      </w:r>
      <w:r w:rsidRPr="00726414">
        <w:t>2.2%</w:t>
      </w:r>
      <w:r w:rsidRPr="00726414">
        <w:t>。貿易順差方面，</w:t>
      </w:r>
      <w:r w:rsidRPr="00726414">
        <w:t>2025</w:t>
      </w:r>
      <w:r w:rsidRPr="00726414">
        <w:t>年順差為</w:t>
      </w:r>
      <w:r w:rsidRPr="00726414">
        <w:t>1,050</w:t>
      </w:r>
      <w:r w:rsidRPr="00726414">
        <w:t>億</w:t>
      </w:r>
      <w:r w:rsidRPr="00726414">
        <w:t>900</w:t>
      </w:r>
      <w:r w:rsidRPr="00726414">
        <w:t>萬歐元，較</w:t>
      </w:r>
      <w:r w:rsidRPr="00726414">
        <w:t>2024</w:t>
      </w:r>
      <w:r w:rsidRPr="00726414">
        <w:t>年成長</w:t>
      </w:r>
      <w:r w:rsidRPr="00726414">
        <w:t>9.4%</w:t>
      </w:r>
      <w:r w:rsidRPr="00726414">
        <w:t>。</w:t>
      </w:r>
    </w:p>
    <w:p w14:paraId="53284B36" w14:textId="19C720F4" w:rsidR="00937078" w:rsidRPr="00726414" w:rsidRDefault="00705D34" w:rsidP="005619A4">
      <w:pPr>
        <w:pStyle w:val="a5"/>
        <w:ind w:left="945" w:hanging="709"/>
      </w:pPr>
      <w:r w:rsidRPr="00726414">
        <w:t>（三）</w:t>
      </w:r>
      <w:r w:rsidR="00937078" w:rsidRPr="00726414">
        <w:rPr>
          <w:rFonts w:hint="eastAsia"/>
        </w:rPr>
        <w:t>製造業</w:t>
      </w:r>
    </w:p>
    <w:p w14:paraId="4BDA345A" w14:textId="48956173" w:rsidR="00BB19A2" w:rsidRPr="00726414" w:rsidRDefault="00937078" w:rsidP="00A70063">
      <w:pPr>
        <w:pStyle w:val="ab"/>
        <w:ind w:left="945" w:firstLine="472"/>
      </w:pPr>
      <w:r w:rsidRPr="00726414">
        <w:rPr>
          <w:rFonts w:hint="eastAsia"/>
        </w:rPr>
        <w:t>據荷蘭中央統計局</w:t>
      </w:r>
      <w:r w:rsidR="00E226E0" w:rsidRPr="00726414">
        <w:rPr>
          <w:rFonts w:hint="eastAsia"/>
        </w:rPr>
        <w:t>（</w:t>
      </w:r>
      <w:r w:rsidRPr="00726414">
        <w:rPr>
          <w:rFonts w:hint="eastAsia"/>
        </w:rPr>
        <w:t>CBS</w:t>
      </w:r>
      <w:r w:rsidR="00E226E0" w:rsidRPr="00726414">
        <w:rPr>
          <w:rFonts w:hint="eastAsia"/>
        </w:rPr>
        <w:t>）</w:t>
      </w:r>
      <w:r w:rsidRPr="00726414">
        <w:rPr>
          <w:rFonts w:hint="eastAsia"/>
        </w:rPr>
        <w:t>統計，</w:t>
      </w:r>
      <w:r w:rsidR="00540EDA" w:rsidRPr="00726414">
        <w:rPr>
          <w:rFonts w:hint="eastAsia"/>
        </w:rPr>
        <w:t>以</w:t>
      </w:r>
      <w:r w:rsidR="00540EDA" w:rsidRPr="00726414">
        <w:rPr>
          <w:rFonts w:hint="eastAsia"/>
        </w:rPr>
        <w:t>2021</w:t>
      </w:r>
      <w:r w:rsidR="00540EDA" w:rsidRPr="00726414">
        <w:rPr>
          <w:rFonts w:hint="eastAsia"/>
        </w:rPr>
        <w:t>年為基期</w:t>
      </w:r>
      <w:r w:rsidR="005619A4" w:rsidRPr="00726414">
        <w:rPr>
          <w:rFonts w:hint="eastAsia"/>
        </w:rPr>
        <w:t>（</w:t>
      </w:r>
      <w:r w:rsidR="00540EDA" w:rsidRPr="00726414">
        <w:rPr>
          <w:rFonts w:hint="eastAsia"/>
        </w:rPr>
        <w:t>100</w:t>
      </w:r>
      <w:r w:rsidR="005619A4" w:rsidRPr="00726414">
        <w:rPr>
          <w:rFonts w:hint="eastAsia"/>
        </w:rPr>
        <w:t>）</w:t>
      </w:r>
      <w:r w:rsidR="00540EDA" w:rsidRPr="00726414">
        <w:rPr>
          <w:rFonts w:hint="eastAsia"/>
        </w:rPr>
        <w:t>，</w:t>
      </w:r>
      <w:r w:rsidR="00614D83" w:rsidRPr="00726414">
        <w:t>2023</w:t>
      </w:r>
      <w:r w:rsidR="00614D83" w:rsidRPr="00726414">
        <w:t>年至</w:t>
      </w:r>
      <w:r w:rsidR="00614D83" w:rsidRPr="00726414">
        <w:t>2025</w:t>
      </w:r>
      <w:r w:rsidR="00614D83" w:rsidRPr="00726414">
        <w:t>年分別為</w:t>
      </w:r>
      <w:r w:rsidR="00614D83" w:rsidRPr="00726414">
        <w:t>102.3</w:t>
      </w:r>
      <w:r w:rsidR="00614D83" w:rsidRPr="00726414">
        <w:t>、</w:t>
      </w:r>
      <w:r w:rsidR="00614D83" w:rsidRPr="00726414">
        <w:t>100.1</w:t>
      </w:r>
      <w:r w:rsidR="00614D83" w:rsidRPr="00726414">
        <w:t>、</w:t>
      </w:r>
      <w:r w:rsidR="00614D83" w:rsidRPr="00726414">
        <w:t>101.9</w:t>
      </w:r>
      <w:r w:rsidR="00614D83" w:rsidRPr="00726414">
        <w:t>。</w:t>
      </w:r>
    </w:p>
    <w:p w14:paraId="0D174374" w14:textId="77777777" w:rsidR="0056089A" w:rsidRPr="00726414" w:rsidRDefault="00705D34" w:rsidP="0056089A">
      <w:pPr>
        <w:pStyle w:val="a5"/>
        <w:ind w:left="945" w:hanging="709"/>
        <w:rPr>
          <w:rFonts w:hAnsi="Times New Roman"/>
        </w:rPr>
      </w:pPr>
      <w:r w:rsidRPr="00726414">
        <w:rPr>
          <w:rFonts w:hAnsi="Times New Roman"/>
        </w:rPr>
        <w:t>（四）</w:t>
      </w:r>
      <w:r w:rsidR="0056089A" w:rsidRPr="00726414">
        <w:rPr>
          <w:rFonts w:hAnsi="Times New Roman" w:hint="eastAsia"/>
        </w:rPr>
        <w:t>失業率</w:t>
      </w:r>
    </w:p>
    <w:p w14:paraId="50837C0D" w14:textId="22BDFC3E" w:rsidR="00F013A5" w:rsidRPr="00726414" w:rsidRDefault="0056089A" w:rsidP="00A70063">
      <w:pPr>
        <w:pStyle w:val="ab"/>
        <w:ind w:left="945" w:firstLine="472"/>
      </w:pPr>
      <w:r w:rsidRPr="00726414">
        <w:rPr>
          <w:rFonts w:hint="eastAsia"/>
        </w:rPr>
        <w:t>據荷蘭中央統計局</w:t>
      </w:r>
      <w:r w:rsidR="00E226E0" w:rsidRPr="00726414">
        <w:rPr>
          <w:rFonts w:hint="eastAsia"/>
        </w:rPr>
        <w:t>（</w:t>
      </w:r>
      <w:r w:rsidRPr="00726414">
        <w:rPr>
          <w:rFonts w:hint="eastAsia"/>
        </w:rPr>
        <w:t>CBS</w:t>
      </w:r>
      <w:r w:rsidR="00E226E0" w:rsidRPr="00726414">
        <w:rPr>
          <w:rFonts w:hint="eastAsia"/>
        </w:rPr>
        <w:t>）</w:t>
      </w:r>
      <w:r w:rsidRPr="00726414">
        <w:rPr>
          <w:rFonts w:hint="eastAsia"/>
        </w:rPr>
        <w:t>統計，</w:t>
      </w:r>
      <w:r w:rsidR="00614D83" w:rsidRPr="00726414">
        <w:t>2020</w:t>
      </w:r>
      <w:r w:rsidR="00614D83" w:rsidRPr="00726414">
        <w:t>至</w:t>
      </w:r>
      <w:r w:rsidR="00614D83" w:rsidRPr="00726414">
        <w:t>2022</w:t>
      </w:r>
      <w:r w:rsidR="00614D83" w:rsidRPr="00726414">
        <w:t>年分別為</w:t>
      </w:r>
      <w:r w:rsidR="00614D83" w:rsidRPr="00726414">
        <w:t>4.8%</w:t>
      </w:r>
      <w:r w:rsidR="00614D83" w:rsidRPr="00726414">
        <w:t>、</w:t>
      </w:r>
      <w:r w:rsidR="00614D83" w:rsidRPr="00726414">
        <w:t>4.2%</w:t>
      </w:r>
      <w:r w:rsidR="00614D83" w:rsidRPr="00726414">
        <w:t>、</w:t>
      </w:r>
      <w:r w:rsidR="00614D83" w:rsidRPr="00726414">
        <w:t>3.6%</w:t>
      </w:r>
      <w:r w:rsidR="00614D83" w:rsidRPr="00726414">
        <w:t>，</w:t>
      </w:r>
      <w:r w:rsidR="00614D83" w:rsidRPr="00726414">
        <w:t>2023</w:t>
      </w:r>
      <w:r w:rsidR="00614D83" w:rsidRPr="00726414">
        <w:t>年維持為</w:t>
      </w:r>
      <w:r w:rsidR="00614D83" w:rsidRPr="00726414">
        <w:t>3.6%</w:t>
      </w:r>
      <w:r w:rsidR="00614D83" w:rsidRPr="00726414">
        <w:t>，</w:t>
      </w:r>
      <w:r w:rsidR="00614D83" w:rsidRPr="00726414">
        <w:t>2024</w:t>
      </w:r>
      <w:r w:rsidR="00614D83" w:rsidRPr="00726414">
        <w:t>至</w:t>
      </w:r>
      <w:r w:rsidR="00614D83" w:rsidRPr="00726414">
        <w:t>2025</w:t>
      </w:r>
      <w:r w:rsidR="00614D83" w:rsidRPr="00726414">
        <w:t>年為</w:t>
      </w:r>
      <w:r w:rsidR="00614D83" w:rsidRPr="00726414">
        <w:t>3.7%</w:t>
      </w:r>
      <w:r w:rsidR="00614D83" w:rsidRPr="00726414">
        <w:t>、</w:t>
      </w:r>
      <w:r w:rsidR="00614D83" w:rsidRPr="00726414">
        <w:t>4.0%</w:t>
      </w:r>
      <w:r w:rsidR="00614D83" w:rsidRPr="00726414">
        <w:t>。</w:t>
      </w:r>
    </w:p>
    <w:p w14:paraId="5F3AE06D" w14:textId="1B24ED39" w:rsidR="00057103" w:rsidRPr="00726414" w:rsidRDefault="00477E0F" w:rsidP="00057103">
      <w:pPr>
        <w:pStyle w:val="a5"/>
        <w:ind w:left="945" w:hanging="709"/>
        <w:rPr>
          <w:rFonts w:hAnsi="Times New Roman"/>
        </w:rPr>
      </w:pPr>
      <w:r w:rsidRPr="00726414">
        <w:rPr>
          <w:rFonts w:hAnsi="Times New Roman"/>
        </w:rPr>
        <w:t>（</w:t>
      </w:r>
      <w:r w:rsidRPr="00726414">
        <w:rPr>
          <w:rFonts w:hAnsi="Times New Roman" w:hint="eastAsia"/>
        </w:rPr>
        <w:t>五</w:t>
      </w:r>
      <w:r w:rsidRPr="00726414">
        <w:rPr>
          <w:rFonts w:hAnsi="Times New Roman"/>
        </w:rPr>
        <w:t>）</w:t>
      </w:r>
      <w:r w:rsidR="00057103" w:rsidRPr="00726414">
        <w:rPr>
          <w:rFonts w:hAnsi="Times New Roman" w:hint="eastAsia"/>
        </w:rPr>
        <w:t>消費者物價指數持續成長</w:t>
      </w:r>
    </w:p>
    <w:p w14:paraId="70C0B067" w14:textId="6F1C947A" w:rsidR="00B66545" w:rsidRPr="00726414" w:rsidRDefault="00057103" w:rsidP="005619A4">
      <w:pPr>
        <w:pStyle w:val="ab"/>
        <w:ind w:left="945" w:firstLine="472"/>
      </w:pPr>
      <w:r w:rsidRPr="00726414">
        <w:rPr>
          <w:rFonts w:hint="eastAsia"/>
        </w:rPr>
        <w:t>據荷蘭中央統計局</w:t>
      </w:r>
      <w:r w:rsidR="00E226E0" w:rsidRPr="00726414">
        <w:rPr>
          <w:rFonts w:hint="eastAsia"/>
        </w:rPr>
        <w:t>（</w:t>
      </w:r>
      <w:r w:rsidRPr="00726414">
        <w:rPr>
          <w:rFonts w:hint="eastAsia"/>
        </w:rPr>
        <w:t>CBS</w:t>
      </w:r>
      <w:r w:rsidR="00E226E0" w:rsidRPr="00726414">
        <w:rPr>
          <w:rFonts w:hint="eastAsia"/>
        </w:rPr>
        <w:t>）</w:t>
      </w:r>
      <w:r w:rsidRPr="00726414">
        <w:rPr>
          <w:rFonts w:hint="eastAsia"/>
        </w:rPr>
        <w:t>統計，以</w:t>
      </w:r>
      <w:r w:rsidRPr="00726414">
        <w:rPr>
          <w:rFonts w:hint="eastAsia"/>
        </w:rPr>
        <w:t>2015</w:t>
      </w:r>
      <w:r w:rsidRPr="00726414">
        <w:rPr>
          <w:rFonts w:hint="eastAsia"/>
        </w:rPr>
        <w:t>年為基期</w:t>
      </w:r>
      <w:r w:rsidR="00E226E0" w:rsidRPr="00726414">
        <w:rPr>
          <w:rFonts w:hint="eastAsia"/>
        </w:rPr>
        <w:t>（</w:t>
      </w:r>
      <w:r w:rsidRPr="00726414">
        <w:rPr>
          <w:rFonts w:hint="eastAsia"/>
        </w:rPr>
        <w:t>100</w:t>
      </w:r>
      <w:r w:rsidR="00E226E0" w:rsidRPr="00726414">
        <w:rPr>
          <w:rFonts w:hint="eastAsia"/>
        </w:rPr>
        <w:t>）</w:t>
      </w:r>
      <w:r w:rsidRPr="00726414">
        <w:rPr>
          <w:rFonts w:hint="eastAsia"/>
        </w:rPr>
        <w:t>，</w:t>
      </w:r>
      <w:r w:rsidRPr="00726414">
        <w:rPr>
          <w:rFonts w:hint="eastAsia"/>
        </w:rPr>
        <w:t>2016</w:t>
      </w:r>
      <w:r w:rsidRPr="00726414">
        <w:rPr>
          <w:rFonts w:hint="eastAsia"/>
        </w:rPr>
        <w:t>年至</w:t>
      </w:r>
      <w:r w:rsidRPr="00726414">
        <w:rPr>
          <w:rFonts w:hint="eastAsia"/>
        </w:rPr>
        <w:t>202</w:t>
      </w:r>
      <w:r w:rsidR="00614D83" w:rsidRPr="00726414">
        <w:rPr>
          <w:rFonts w:hint="eastAsia"/>
          <w:lang w:eastAsia="zh-TW"/>
        </w:rPr>
        <w:t>5</w:t>
      </w:r>
      <w:r w:rsidRPr="00726414">
        <w:rPr>
          <w:rFonts w:hint="eastAsia"/>
        </w:rPr>
        <w:t>年的物價總指數分別為</w:t>
      </w:r>
      <w:r w:rsidR="00614D83" w:rsidRPr="00726414">
        <w:t>100.32</w:t>
      </w:r>
      <w:r w:rsidR="00614D83" w:rsidRPr="00726414">
        <w:t>、</w:t>
      </w:r>
      <w:r w:rsidR="00614D83" w:rsidRPr="00726414">
        <w:t>101.70</w:t>
      </w:r>
      <w:r w:rsidR="00614D83" w:rsidRPr="00726414">
        <w:t>、</w:t>
      </w:r>
      <w:r w:rsidR="00614D83" w:rsidRPr="00726414">
        <w:t>103.44</w:t>
      </w:r>
      <w:r w:rsidR="00614D83" w:rsidRPr="00726414">
        <w:t>、</w:t>
      </w:r>
      <w:r w:rsidR="00614D83" w:rsidRPr="00726414">
        <w:t>106.16</w:t>
      </w:r>
      <w:r w:rsidR="00614D83" w:rsidRPr="00726414">
        <w:t>、</w:t>
      </w:r>
      <w:r w:rsidR="00614D83" w:rsidRPr="00726414">
        <w:t>107.51</w:t>
      </w:r>
      <w:r w:rsidR="00614D83" w:rsidRPr="00726414">
        <w:t>、</w:t>
      </w:r>
      <w:r w:rsidR="00614D83" w:rsidRPr="00726414">
        <w:t>110.39</w:t>
      </w:r>
      <w:r w:rsidR="00614D83" w:rsidRPr="00726414">
        <w:t>、</w:t>
      </w:r>
      <w:r w:rsidR="00614D83" w:rsidRPr="00726414">
        <w:t>121.43</w:t>
      </w:r>
      <w:r w:rsidR="00614D83" w:rsidRPr="00726414">
        <w:t>、</w:t>
      </w:r>
      <w:r w:rsidR="00614D83" w:rsidRPr="00726414">
        <w:t>126.09</w:t>
      </w:r>
      <w:r w:rsidR="00614D83" w:rsidRPr="00726414">
        <w:t>、</w:t>
      </w:r>
      <w:r w:rsidR="00614D83" w:rsidRPr="00726414">
        <w:t>130.31</w:t>
      </w:r>
      <w:r w:rsidR="00614D83" w:rsidRPr="00726414">
        <w:t>，以及</w:t>
      </w:r>
      <w:r w:rsidR="00614D83" w:rsidRPr="00726414">
        <w:t>134.56</w:t>
      </w:r>
      <w:r w:rsidR="00614D83" w:rsidRPr="00726414">
        <w:t>。</w:t>
      </w:r>
    </w:p>
    <w:p w14:paraId="2B3C5475" w14:textId="77777777" w:rsidR="00705D34" w:rsidRPr="00726414" w:rsidRDefault="004B426C" w:rsidP="00A13FD4">
      <w:pPr>
        <w:pStyle w:val="a4"/>
        <w:rPr>
          <w:rFonts w:ascii="Times New Roman" w:hAnsi="Times New Roman"/>
        </w:rPr>
      </w:pPr>
      <w:r w:rsidRPr="00726414">
        <w:rPr>
          <w:rFonts w:ascii="Times New Roman" w:hAnsi="Times New Roman"/>
        </w:rPr>
        <w:t>二</w:t>
      </w:r>
      <w:r w:rsidR="0015244D" w:rsidRPr="00726414">
        <w:rPr>
          <w:rFonts w:ascii="Times New Roman" w:hAnsi="Times New Roman"/>
        </w:rPr>
        <w:t>、</w:t>
      </w:r>
      <w:r w:rsidR="00705D34" w:rsidRPr="00726414">
        <w:rPr>
          <w:rFonts w:ascii="Times New Roman" w:hAnsi="Times New Roman"/>
        </w:rPr>
        <w:t>天然資源</w:t>
      </w:r>
    </w:p>
    <w:p w14:paraId="4480DBDA" w14:textId="4B3F71B5" w:rsidR="00705D34" w:rsidRPr="00726414" w:rsidRDefault="00705D34" w:rsidP="00A70063">
      <w:pPr>
        <w:ind w:firstLine="472"/>
        <w:rPr>
          <w:lang w:eastAsia="zh-TW"/>
        </w:rPr>
      </w:pPr>
      <w:r w:rsidRPr="00726414">
        <w:rPr>
          <w:lang w:eastAsia="zh-TW"/>
        </w:rPr>
        <w:t>荷蘭沿海地帶富含天然氣，存量約</w:t>
      </w:r>
      <w:r w:rsidR="00C65273" w:rsidRPr="00726414">
        <w:rPr>
          <w:rFonts w:hint="eastAsia"/>
          <w:lang w:eastAsia="zh-TW"/>
        </w:rPr>
        <w:t>1</w:t>
      </w:r>
      <w:r w:rsidR="00C65273" w:rsidRPr="00726414">
        <w:rPr>
          <w:lang w:eastAsia="zh-TW"/>
        </w:rPr>
        <w:t>,</w:t>
      </w:r>
      <w:r w:rsidR="00F44B0E" w:rsidRPr="00726414">
        <w:rPr>
          <w:rFonts w:hint="eastAsia"/>
          <w:lang w:eastAsia="zh-TW"/>
        </w:rPr>
        <w:t>040</w:t>
      </w:r>
      <w:r w:rsidR="00C65273" w:rsidRPr="00726414">
        <w:rPr>
          <w:rFonts w:hint="eastAsia"/>
          <w:lang w:eastAsia="zh-TW"/>
        </w:rPr>
        <w:t>億</w:t>
      </w:r>
      <w:r w:rsidR="00C65273" w:rsidRPr="00726414">
        <w:rPr>
          <w:lang w:eastAsia="zh-TW"/>
        </w:rPr>
        <w:t>立方公尺</w:t>
      </w:r>
      <w:r w:rsidR="009E7ED9" w:rsidRPr="00726414">
        <w:rPr>
          <w:rFonts w:hint="eastAsia"/>
          <w:lang w:eastAsia="zh-TW"/>
        </w:rPr>
        <w:t>；原油儲量為</w:t>
      </w:r>
      <w:r w:rsidR="00F44B0E" w:rsidRPr="00726414">
        <w:rPr>
          <w:lang w:eastAsia="zh-TW"/>
        </w:rPr>
        <w:t>1,</w:t>
      </w:r>
      <w:r w:rsidR="005C5528" w:rsidRPr="00726414">
        <w:rPr>
          <w:rFonts w:hint="eastAsia"/>
          <w:lang w:eastAsia="zh-TW"/>
        </w:rPr>
        <w:t>069</w:t>
      </w:r>
      <w:r w:rsidR="009E7ED9" w:rsidRPr="00726414">
        <w:rPr>
          <w:rFonts w:hint="eastAsia"/>
          <w:lang w:eastAsia="zh-TW"/>
        </w:rPr>
        <w:t>萬</w:t>
      </w:r>
      <w:r w:rsidR="005C5528" w:rsidRPr="00726414">
        <w:rPr>
          <w:rFonts w:hint="eastAsia"/>
          <w:lang w:eastAsia="zh-TW"/>
        </w:rPr>
        <w:t>桶</w:t>
      </w:r>
      <w:r w:rsidR="009E7ED9" w:rsidRPr="00726414">
        <w:rPr>
          <w:rFonts w:hint="eastAsia"/>
          <w:lang w:eastAsia="zh-TW"/>
        </w:rPr>
        <w:t>，另荷蘭</w:t>
      </w:r>
      <w:r w:rsidR="009E7ED9" w:rsidRPr="00726414">
        <w:rPr>
          <w:rFonts w:hint="eastAsia"/>
          <w:lang w:eastAsia="zh-TW"/>
        </w:rPr>
        <w:t>202</w:t>
      </w:r>
      <w:r w:rsidR="005C1BB9" w:rsidRPr="00726414">
        <w:rPr>
          <w:rFonts w:hint="eastAsia"/>
          <w:lang w:eastAsia="zh-TW"/>
        </w:rPr>
        <w:t>4</w:t>
      </w:r>
      <w:r w:rsidR="009E7ED9" w:rsidRPr="00726414">
        <w:rPr>
          <w:rFonts w:hint="eastAsia"/>
          <w:lang w:eastAsia="zh-TW"/>
        </w:rPr>
        <w:t>年進口原油是</w:t>
      </w:r>
      <w:r w:rsidR="005C5528" w:rsidRPr="00726414">
        <w:rPr>
          <w:rFonts w:hint="eastAsia"/>
          <w:lang w:eastAsia="zh-TW"/>
        </w:rPr>
        <w:t>9</w:t>
      </w:r>
      <w:r w:rsidR="00F44B0E" w:rsidRPr="00726414">
        <w:rPr>
          <w:lang w:eastAsia="zh-TW"/>
        </w:rPr>
        <w:t>,</w:t>
      </w:r>
      <w:r w:rsidR="005C5528" w:rsidRPr="00726414">
        <w:rPr>
          <w:rFonts w:hint="eastAsia"/>
          <w:lang w:eastAsia="zh-TW"/>
        </w:rPr>
        <w:t>171</w:t>
      </w:r>
      <w:r w:rsidR="009E7ED9" w:rsidRPr="00726414">
        <w:rPr>
          <w:rFonts w:hint="eastAsia"/>
          <w:lang w:eastAsia="zh-TW"/>
        </w:rPr>
        <w:t>萬公噸，出口是</w:t>
      </w:r>
      <w:r w:rsidR="005C5528" w:rsidRPr="00726414">
        <w:rPr>
          <w:rFonts w:hint="eastAsia"/>
          <w:lang w:eastAsia="zh-TW"/>
        </w:rPr>
        <w:t>4</w:t>
      </w:r>
      <w:r w:rsidR="009E7ED9" w:rsidRPr="00726414">
        <w:rPr>
          <w:lang w:eastAsia="zh-TW"/>
        </w:rPr>
        <w:t>,</w:t>
      </w:r>
      <w:r w:rsidR="005C5528" w:rsidRPr="00726414">
        <w:rPr>
          <w:rFonts w:hint="eastAsia"/>
          <w:lang w:eastAsia="zh-TW"/>
        </w:rPr>
        <w:t>593</w:t>
      </w:r>
      <w:r w:rsidR="009E7ED9" w:rsidRPr="00726414">
        <w:rPr>
          <w:rFonts w:hint="eastAsia"/>
          <w:lang w:eastAsia="zh-TW"/>
        </w:rPr>
        <w:t>萬公噸。</w:t>
      </w:r>
    </w:p>
    <w:p w14:paraId="0E3E7747" w14:textId="77777777" w:rsidR="00705D34" w:rsidRPr="00726414" w:rsidRDefault="006237AB" w:rsidP="00A13FD4">
      <w:pPr>
        <w:pStyle w:val="a4"/>
        <w:rPr>
          <w:rFonts w:ascii="Times New Roman" w:hAnsi="Times New Roman"/>
        </w:rPr>
      </w:pPr>
      <w:r w:rsidRPr="00726414">
        <w:br w:type="page"/>
      </w:r>
      <w:r w:rsidR="00321BD2" w:rsidRPr="00726414">
        <w:rPr>
          <w:rFonts w:ascii="Times New Roman" w:hAnsi="Times New Roman"/>
        </w:rPr>
        <w:lastRenderedPageBreak/>
        <w:t>三</w:t>
      </w:r>
      <w:r w:rsidR="00705D34" w:rsidRPr="00726414">
        <w:rPr>
          <w:rFonts w:ascii="Times New Roman" w:hAnsi="Times New Roman"/>
        </w:rPr>
        <w:t>、產業概況</w:t>
      </w:r>
    </w:p>
    <w:p w14:paraId="0D729EEF" w14:textId="5A66094D" w:rsidR="0014644A" w:rsidRPr="00726414" w:rsidRDefault="00705D34" w:rsidP="0014644A">
      <w:pPr>
        <w:pStyle w:val="a5"/>
        <w:ind w:left="945" w:hanging="709"/>
        <w:rPr>
          <w:rFonts w:hAnsi="Times New Roman"/>
        </w:rPr>
      </w:pPr>
      <w:r w:rsidRPr="00726414">
        <w:rPr>
          <w:rFonts w:hAnsi="Times New Roman"/>
        </w:rPr>
        <w:t>（一）</w:t>
      </w:r>
      <w:r w:rsidR="0014644A" w:rsidRPr="00726414">
        <w:rPr>
          <w:rFonts w:hAnsi="Times New Roman" w:hint="eastAsia"/>
        </w:rPr>
        <w:t>農業及食品</w:t>
      </w:r>
    </w:p>
    <w:p w14:paraId="63924747" w14:textId="6063F79F" w:rsidR="005C5528" w:rsidRPr="00726414" w:rsidRDefault="005C5528" w:rsidP="00A70063">
      <w:pPr>
        <w:pStyle w:val="ab"/>
        <w:ind w:left="945" w:firstLine="472"/>
        <w:rPr>
          <w:lang w:eastAsia="zh-TW"/>
        </w:rPr>
      </w:pPr>
      <w:r w:rsidRPr="00726414">
        <w:rPr>
          <w:rFonts w:hint="eastAsia"/>
          <w:lang w:eastAsia="zh-TW"/>
        </w:rPr>
        <w:t>依據荷蘭中央統計局</w:t>
      </w:r>
      <w:r w:rsidR="00A70063" w:rsidRPr="00726414">
        <w:rPr>
          <w:rFonts w:hint="eastAsia"/>
          <w:lang w:eastAsia="zh-TW"/>
        </w:rPr>
        <w:t>（</w:t>
      </w:r>
      <w:r w:rsidRPr="00726414">
        <w:rPr>
          <w:rFonts w:hint="eastAsia"/>
          <w:lang w:eastAsia="zh-TW"/>
        </w:rPr>
        <w:t>CBS</w:t>
      </w:r>
      <w:r w:rsidR="00A70063" w:rsidRPr="00726414">
        <w:rPr>
          <w:rFonts w:hint="eastAsia"/>
          <w:lang w:eastAsia="zh-TW"/>
        </w:rPr>
        <w:t>）</w:t>
      </w:r>
      <w:r w:rsidRPr="00726414">
        <w:rPr>
          <w:rFonts w:hint="eastAsia"/>
          <w:lang w:eastAsia="zh-TW"/>
        </w:rPr>
        <w:t>公布數據，</w:t>
      </w:r>
      <w:r w:rsidRPr="00726414">
        <w:rPr>
          <w:rFonts w:hint="eastAsia"/>
          <w:lang w:eastAsia="zh-TW"/>
        </w:rPr>
        <w:t>2025</w:t>
      </w:r>
      <w:r w:rsidRPr="00726414">
        <w:rPr>
          <w:rFonts w:hint="eastAsia"/>
          <w:lang w:eastAsia="zh-TW"/>
        </w:rPr>
        <w:t>年農產品出口總額達</w:t>
      </w:r>
      <w:r w:rsidRPr="00726414">
        <w:rPr>
          <w:rFonts w:hint="eastAsia"/>
          <w:lang w:eastAsia="zh-TW"/>
        </w:rPr>
        <w:t>1,375</w:t>
      </w:r>
      <w:r w:rsidRPr="00726414">
        <w:rPr>
          <w:rFonts w:hint="eastAsia"/>
          <w:lang w:eastAsia="zh-TW"/>
        </w:rPr>
        <w:t>億歐元，較</w:t>
      </w:r>
      <w:r w:rsidRPr="00726414">
        <w:rPr>
          <w:rFonts w:hint="eastAsia"/>
          <w:lang w:eastAsia="zh-TW"/>
        </w:rPr>
        <w:t>2024</w:t>
      </w:r>
      <w:r w:rsidRPr="00726414">
        <w:rPr>
          <w:rFonts w:hint="eastAsia"/>
          <w:lang w:eastAsia="zh-TW"/>
        </w:rPr>
        <w:t>年成長</w:t>
      </w:r>
      <w:r w:rsidRPr="00726414">
        <w:rPr>
          <w:rFonts w:hint="eastAsia"/>
          <w:lang w:eastAsia="zh-TW"/>
        </w:rPr>
        <w:t>8.4%</w:t>
      </w:r>
      <w:r w:rsidRPr="00726414">
        <w:rPr>
          <w:rFonts w:hint="eastAsia"/>
          <w:lang w:eastAsia="zh-TW"/>
        </w:rPr>
        <w:t>，價格上漲仍為主要推動因素，但出口量也有改善。其中，本土生產農產品出口達</w:t>
      </w:r>
      <w:r w:rsidRPr="00726414">
        <w:rPr>
          <w:rFonts w:hint="eastAsia"/>
          <w:lang w:eastAsia="zh-TW"/>
        </w:rPr>
        <w:t>1,030</w:t>
      </w:r>
      <w:r w:rsidRPr="00726414">
        <w:rPr>
          <w:rFonts w:hint="eastAsia"/>
          <w:lang w:eastAsia="zh-TW"/>
        </w:rPr>
        <w:t>億歐元，約占出口總值的三分之二；轉口農產品則為</w:t>
      </w:r>
      <w:r w:rsidRPr="00726414">
        <w:rPr>
          <w:rFonts w:hint="eastAsia"/>
          <w:lang w:eastAsia="zh-TW"/>
        </w:rPr>
        <w:t>345</w:t>
      </w:r>
      <w:r w:rsidRPr="00726414">
        <w:rPr>
          <w:rFonts w:hint="eastAsia"/>
          <w:lang w:eastAsia="zh-TW"/>
        </w:rPr>
        <w:t>億歐元。</w:t>
      </w:r>
    </w:p>
    <w:p w14:paraId="7DC55777" w14:textId="77777777" w:rsidR="005C5528" w:rsidRPr="00726414" w:rsidRDefault="005C5528" w:rsidP="00A70063">
      <w:pPr>
        <w:pStyle w:val="ab"/>
        <w:ind w:left="945" w:firstLine="472"/>
        <w:rPr>
          <w:lang w:eastAsia="zh-TW"/>
        </w:rPr>
      </w:pPr>
      <w:r w:rsidRPr="00726414">
        <w:rPr>
          <w:rFonts w:hint="eastAsia"/>
          <w:lang w:eastAsia="zh-TW"/>
        </w:rPr>
        <w:t>2025</w:t>
      </w:r>
      <w:r w:rsidRPr="00726414">
        <w:rPr>
          <w:rFonts w:hint="eastAsia"/>
          <w:lang w:eastAsia="zh-TW"/>
        </w:rPr>
        <w:t>年農業出口為荷蘭經濟帶來總收益達</w:t>
      </w:r>
      <w:r w:rsidRPr="00726414">
        <w:rPr>
          <w:rFonts w:hint="eastAsia"/>
          <w:lang w:eastAsia="zh-TW"/>
        </w:rPr>
        <w:t>490</w:t>
      </w:r>
      <w:r w:rsidRPr="00726414">
        <w:rPr>
          <w:rFonts w:hint="eastAsia"/>
          <w:lang w:eastAsia="zh-TW"/>
        </w:rPr>
        <w:t>億歐元。其中，本土生產農產品貢獻</w:t>
      </w:r>
      <w:r w:rsidRPr="00726414">
        <w:rPr>
          <w:rFonts w:hint="eastAsia"/>
          <w:lang w:eastAsia="zh-TW"/>
        </w:rPr>
        <w:t>435</w:t>
      </w:r>
      <w:r w:rsidRPr="00726414">
        <w:rPr>
          <w:rFonts w:hint="eastAsia"/>
          <w:lang w:eastAsia="zh-TW"/>
        </w:rPr>
        <w:t>億歐元收益，轉口農產品則貢獻</w:t>
      </w:r>
      <w:r w:rsidRPr="00726414">
        <w:rPr>
          <w:rFonts w:hint="eastAsia"/>
          <w:lang w:eastAsia="zh-TW"/>
        </w:rPr>
        <w:t>57</w:t>
      </w:r>
      <w:r w:rsidRPr="00726414">
        <w:rPr>
          <w:rFonts w:hint="eastAsia"/>
          <w:lang w:eastAsia="zh-TW"/>
        </w:rPr>
        <w:t>億歐元。歐盟仍是荷蘭最大的出口市場，占總出口的</w:t>
      </w:r>
      <w:r w:rsidRPr="00726414">
        <w:rPr>
          <w:rFonts w:hint="eastAsia"/>
          <w:lang w:eastAsia="zh-TW"/>
        </w:rPr>
        <w:t>72.2%</w:t>
      </w:r>
      <w:r w:rsidRPr="00726414">
        <w:rPr>
          <w:rFonts w:hint="eastAsia"/>
          <w:lang w:eastAsia="zh-TW"/>
        </w:rPr>
        <w:t>。在主要出口國中，以德國</w:t>
      </w:r>
      <w:r w:rsidRPr="00726414">
        <w:rPr>
          <w:rFonts w:hint="eastAsia"/>
          <w:lang w:eastAsia="zh-TW"/>
        </w:rPr>
        <w:t>25%</w:t>
      </w:r>
      <w:r w:rsidRPr="00726414">
        <w:rPr>
          <w:rFonts w:hint="eastAsia"/>
          <w:lang w:eastAsia="zh-TW"/>
        </w:rPr>
        <w:t>占比最高，德國一直是荷蘭農產品的主要買家。</w:t>
      </w:r>
      <w:r w:rsidRPr="00726414">
        <w:rPr>
          <w:rFonts w:hint="eastAsia"/>
          <w:lang w:eastAsia="zh-TW"/>
        </w:rPr>
        <w:t>2025</w:t>
      </w:r>
      <w:r w:rsidRPr="00726414">
        <w:rPr>
          <w:rFonts w:hint="eastAsia"/>
          <w:lang w:eastAsia="zh-TW"/>
        </w:rPr>
        <w:t>年荷蘭對德國的農產品出口額成長</w:t>
      </w:r>
      <w:r w:rsidRPr="00726414">
        <w:rPr>
          <w:rFonts w:hint="eastAsia"/>
          <w:lang w:eastAsia="zh-TW"/>
        </w:rPr>
        <w:t>10%</w:t>
      </w:r>
      <w:r w:rsidRPr="00726414">
        <w:rPr>
          <w:rFonts w:hint="eastAsia"/>
          <w:lang w:eastAsia="zh-TW"/>
        </w:rPr>
        <w:t>。對比利時和法國的出口成長略低，為</w:t>
      </w:r>
      <w:r w:rsidRPr="00726414">
        <w:rPr>
          <w:rFonts w:hint="eastAsia"/>
          <w:lang w:eastAsia="zh-TW"/>
        </w:rPr>
        <w:t>7%</w:t>
      </w:r>
      <w:r w:rsidRPr="00726414">
        <w:rPr>
          <w:rFonts w:hint="eastAsia"/>
          <w:lang w:eastAsia="zh-TW"/>
        </w:rPr>
        <w:t>。在前十大出口目的地中，對波蘭的出口成長幅度最大，</w:t>
      </w:r>
      <w:r w:rsidRPr="00726414">
        <w:rPr>
          <w:rFonts w:hint="eastAsia"/>
          <w:lang w:eastAsia="zh-TW"/>
        </w:rPr>
        <w:t>2025</w:t>
      </w:r>
      <w:r w:rsidRPr="00726414">
        <w:rPr>
          <w:rFonts w:hint="eastAsia"/>
          <w:lang w:eastAsia="zh-TW"/>
        </w:rPr>
        <w:t>年成長</w:t>
      </w:r>
      <w:r w:rsidRPr="00726414">
        <w:rPr>
          <w:rFonts w:hint="eastAsia"/>
          <w:lang w:eastAsia="zh-TW"/>
        </w:rPr>
        <w:t>24%</w:t>
      </w:r>
      <w:r w:rsidRPr="00726414">
        <w:rPr>
          <w:rFonts w:hint="eastAsia"/>
          <w:lang w:eastAsia="zh-TW"/>
        </w:rPr>
        <w:t>。對非歐盟國家的農產品出口增幅較小。例如，對中國大陸出口額較前一年下降</w:t>
      </w:r>
      <w:r w:rsidRPr="00726414">
        <w:rPr>
          <w:rFonts w:hint="eastAsia"/>
          <w:lang w:eastAsia="zh-TW"/>
        </w:rPr>
        <w:t>5%</w:t>
      </w:r>
      <w:r w:rsidRPr="00726414">
        <w:rPr>
          <w:rFonts w:hint="eastAsia"/>
          <w:lang w:eastAsia="zh-TW"/>
        </w:rPr>
        <w:t>，部分原因是對中國大陸豬肉出口略為下降。另一方面，對中國大陸嬰兒奶粉出口略有成長。對英國的農產品出口也比平均值低</w:t>
      </w:r>
      <w:r w:rsidRPr="00726414">
        <w:rPr>
          <w:rFonts w:hint="eastAsia"/>
          <w:lang w:eastAsia="zh-TW"/>
        </w:rPr>
        <w:t>5%</w:t>
      </w:r>
      <w:r w:rsidRPr="00726414">
        <w:rPr>
          <w:rFonts w:hint="eastAsia"/>
          <w:lang w:eastAsia="zh-TW"/>
        </w:rPr>
        <w:t>，可能與</w:t>
      </w:r>
      <w:proofErr w:type="gramStart"/>
      <w:r w:rsidRPr="00726414">
        <w:rPr>
          <w:rFonts w:hint="eastAsia"/>
          <w:lang w:eastAsia="zh-TW"/>
        </w:rPr>
        <w:t>英國脫歐的</w:t>
      </w:r>
      <w:proofErr w:type="gramEnd"/>
      <w:r w:rsidRPr="00726414">
        <w:rPr>
          <w:rFonts w:hint="eastAsia"/>
          <w:lang w:eastAsia="zh-TW"/>
        </w:rPr>
        <w:t>影響有關。最後，受進口關稅上調的影響，對美出口僅成長</w:t>
      </w:r>
      <w:r w:rsidRPr="00726414">
        <w:rPr>
          <w:rFonts w:hint="eastAsia"/>
          <w:lang w:eastAsia="zh-TW"/>
        </w:rPr>
        <w:t>3%</w:t>
      </w:r>
      <w:r w:rsidRPr="00726414">
        <w:rPr>
          <w:rFonts w:hint="eastAsia"/>
          <w:lang w:eastAsia="zh-TW"/>
        </w:rPr>
        <w:t>。</w:t>
      </w:r>
    </w:p>
    <w:p w14:paraId="16B966EB" w14:textId="5F7966FE" w:rsidR="005C5528" w:rsidRPr="00726414" w:rsidRDefault="005C5528" w:rsidP="00A70063">
      <w:pPr>
        <w:pStyle w:val="ab"/>
        <w:ind w:left="945" w:firstLine="472"/>
        <w:rPr>
          <w:lang w:eastAsia="zh-TW"/>
        </w:rPr>
      </w:pPr>
      <w:r w:rsidRPr="00726414">
        <w:rPr>
          <w:rFonts w:hint="eastAsia"/>
          <w:lang w:eastAsia="zh-TW"/>
        </w:rPr>
        <w:t>在農產品出口結構方面，乳製品與雞蛋（</w:t>
      </w:r>
      <w:r w:rsidRPr="00726414">
        <w:rPr>
          <w:rFonts w:hint="eastAsia"/>
          <w:lang w:eastAsia="zh-TW"/>
        </w:rPr>
        <w:t>133</w:t>
      </w:r>
      <w:r w:rsidRPr="00726414">
        <w:rPr>
          <w:rFonts w:hint="eastAsia"/>
          <w:lang w:eastAsia="zh-TW"/>
        </w:rPr>
        <w:t>億歐元）以及肉類（</w:t>
      </w:r>
      <w:r w:rsidRPr="00726414">
        <w:rPr>
          <w:rFonts w:hint="eastAsia"/>
          <w:lang w:eastAsia="zh-TW"/>
        </w:rPr>
        <w:t>121</w:t>
      </w:r>
      <w:r w:rsidRPr="00726414">
        <w:rPr>
          <w:rFonts w:hint="eastAsia"/>
          <w:lang w:eastAsia="zh-TW"/>
        </w:rPr>
        <w:t>億歐元）的出口額皆增長</w:t>
      </w:r>
      <w:r w:rsidRPr="00726414">
        <w:rPr>
          <w:rFonts w:hint="eastAsia"/>
          <w:lang w:eastAsia="zh-TW"/>
        </w:rPr>
        <w:t>10%</w:t>
      </w:r>
      <w:r w:rsidRPr="00726414">
        <w:rPr>
          <w:rFonts w:hint="eastAsia"/>
          <w:lang w:eastAsia="zh-TW"/>
        </w:rPr>
        <w:t>。與</w:t>
      </w:r>
      <w:r w:rsidRPr="00726414">
        <w:rPr>
          <w:rFonts w:hint="eastAsia"/>
          <w:lang w:eastAsia="zh-TW"/>
        </w:rPr>
        <w:t>2024</w:t>
      </w:r>
      <w:r w:rsidRPr="00726414">
        <w:rPr>
          <w:rFonts w:hint="eastAsia"/>
          <w:lang w:eastAsia="zh-TW"/>
        </w:rPr>
        <w:t>年相比，球莖、</w:t>
      </w:r>
      <w:proofErr w:type="gramStart"/>
      <w:r w:rsidRPr="00726414">
        <w:rPr>
          <w:rFonts w:hint="eastAsia"/>
          <w:lang w:eastAsia="zh-TW"/>
        </w:rPr>
        <w:t>鮮切花</w:t>
      </w:r>
      <w:proofErr w:type="gramEnd"/>
      <w:r w:rsidRPr="00726414">
        <w:rPr>
          <w:rFonts w:hint="eastAsia"/>
          <w:lang w:eastAsia="zh-TW"/>
        </w:rPr>
        <w:t>、植物及苗圃等園藝產品的出口額也成長</w:t>
      </w:r>
      <w:r w:rsidRPr="00726414">
        <w:rPr>
          <w:rFonts w:hint="eastAsia"/>
          <w:lang w:eastAsia="zh-TW"/>
        </w:rPr>
        <w:t>4%</w:t>
      </w:r>
      <w:r w:rsidRPr="00726414">
        <w:rPr>
          <w:rFonts w:hint="eastAsia"/>
          <w:lang w:eastAsia="zh-TW"/>
        </w:rPr>
        <w:t>。其中，表現最為亮眼的是可可及其製品（包含可可脂、可可漿、可可粉與巧克力），其出口額達</w:t>
      </w:r>
      <w:r w:rsidRPr="00726414">
        <w:rPr>
          <w:rFonts w:hint="eastAsia"/>
          <w:lang w:eastAsia="zh-TW"/>
        </w:rPr>
        <w:t>124</w:t>
      </w:r>
      <w:r w:rsidRPr="00726414">
        <w:rPr>
          <w:rFonts w:hint="eastAsia"/>
          <w:lang w:eastAsia="zh-TW"/>
        </w:rPr>
        <w:t>億歐元，較</w:t>
      </w:r>
      <w:r w:rsidRPr="00726414">
        <w:rPr>
          <w:rFonts w:hint="eastAsia"/>
          <w:lang w:eastAsia="zh-TW"/>
        </w:rPr>
        <w:t>2024</w:t>
      </w:r>
      <w:r w:rsidRPr="00726414">
        <w:rPr>
          <w:rFonts w:hint="eastAsia"/>
          <w:lang w:eastAsia="zh-TW"/>
        </w:rPr>
        <w:t>年大幅成長</w:t>
      </w:r>
      <w:r w:rsidRPr="00726414">
        <w:rPr>
          <w:rFonts w:hint="eastAsia"/>
          <w:lang w:eastAsia="zh-TW"/>
        </w:rPr>
        <w:t xml:space="preserve"> 35%</w:t>
      </w:r>
      <w:r w:rsidRPr="00726414">
        <w:rPr>
          <w:rFonts w:hint="eastAsia"/>
          <w:lang w:eastAsia="zh-TW"/>
        </w:rPr>
        <w:t>。可可製品躍升為荷蘭第二大農產品出口項，而該類別在</w:t>
      </w:r>
      <w:r w:rsidRPr="00726414">
        <w:rPr>
          <w:rFonts w:hint="eastAsia"/>
          <w:lang w:eastAsia="zh-TW"/>
        </w:rPr>
        <w:t>2023</w:t>
      </w:r>
      <w:r w:rsidRPr="00726414">
        <w:rPr>
          <w:rFonts w:hint="eastAsia"/>
          <w:lang w:eastAsia="zh-TW"/>
        </w:rPr>
        <w:t>年時僅位居第十一名。可可價格</w:t>
      </w:r>
      <w:proofErr w:type="gramStart"/>
      <w:r w:rsidRPr="00726414">
        <w:rPr>
          <w:rFonts w:hint="eastAsia"/>
          <w:lang w:eastAsia="zh-TW"/>
        </w:rPr>
        <w:t>飆</w:t>
      </w:r>
      <w:proofErr w:type="gramEnd"/>
      <w:r w:rsidRPr="00726414">
        <w:rPr>
          <w:rFonts w:hint="eastAsia"/>
          <w:lang w:eastAsia="zh-TW"/>
        </w:rPr>
        <w:t>升的主因在於西非地區多年來受極端氣候影響，導致產量大幅縮減。</w:t>
      </w:r>
      <w:proofErr w:type="gramStart"/>
      <w:r w:rsidR="00F54E3C" w:rsidRPr="00726414">
        <w:rPr>
          <w:rFonts w:hint="eastAsia"/>
          <w:lang w:eastAsia="zh-TW"/>
        </w:rPr>
        <w:t>此外</w:t>
      </w:r>
      <w:r w:rsidRPr="00726414">
        <w:rPr>
          <w:rFonts w:hint="eastAsia"/>
          <w:lang w:eastAsia="zh-TW"/>
        </w:rPr>
        <w:t>，</w:t>
      </w:r>
      <w:proofErr w:type="gramEnd"/>
      <w:r w:rsidRPr="00726414">
        <w:rPr>
          <w:rFonts w:hint="eastAsia"/>
          <w:lang w:eastAsia="zh-TW"/>
        </w:rPr>
        <w:t>作物保護產品與化</w:t>
      </w:r>
      <w:r w:rsidRPr="00726414">
        <w:rPr>
          <w:rFonts w:hint="eastAsia"/>
          <w:lang w:eastAsia="zh-TW"/>
        </w:rPr>
        <w:lastRenderedPageBreak/>
        <w:t>肥成本持續攀升，對小型農場造成沉重的財務負擔。在缺乏足夠投入的情況下，農作物病蟲害問題日益嚴重，甚至導致大量植株死亡。</w:t>
      </w:r>
    </w:p>
    <w:p w14:paraId="61AE146B" w14:textId="2DF14524" w:rsidR="005C5528" w:rsidRPr="00726414" w:rsidRDefault="005C5528" w:rsidP="00A70063">
      <w:pPr>
        <w:pStyle w:val="ab"/>
        <w:ind w:left="945" w:firstLine="472"/>
        <w:rPr>
          <w:lang w:eastAsia="zh-TW"/>
        </w:rPr>
      </w:pPr>
      <w:r w:rsidRPr="00726414">
        <w:rPr>
          <w:rFonts w:hint="eastAsia"/>
          <w:lang w:eastAsia="zh-TW"/>
        </w:rPr>
        <w:t>荷蘭一向是全球最大的切花、植株和樹木出口國之一，「皇家花卉荷蘭</w:t>
      </w:r>
      <w:r w:rsidR="00A70063" w:rsidRPr="00726414">
        <w:rPr>
          <w:rFonts w:hint="eastAsia"/>
          <w:lang w:eastAsia="zh-TW"/>
        </w:rPr>
        <w:t>（</w:t>
      </w:r>
      <w:r w:rsidRPr="00726414">
        <w:rPr>
          <w:rFonts w:hint="eastAsia"/>
          <w:lang w:eastAsia="zh-TW"/>
        </w:rPr>
        <w:t>Royal Flora Holland</w:t>
      </w:r>
      <w:r w:rsidR="00A70063" w:rsidRPr="00726414">
        <w:rPr>
          <w:rFonts w:hint="eastAsia"/>
          <w:lang w:eastAsia="zh-TW"/>
        </w:rPr>
        <w:t>）</w:t>
      </w:r>
      <w:r w:rsidRPr="00726414">
        <w:rPr>
          <w:rFonts w:hint="eastAsia"/>
          <w:lang w:eastAsia="zh-TW"/>
        </w:rPr>
        <w:t>」拍賣公司是全球最大的植物花卉交易機構，來自肯亞、衣索比亞、以色列、哥倫比亞、厄瓜多爾等世界各地的花卉運送至「皇家花卉荷蘭」的拍賣市場進行拍賣後行銷國際。</w:t>
      </w:r>
      <w:r w:rsidRPr="00726414">
        <w:rPr>
          <w:rFonts w:hint="eastAsia"/>
          <w:lang w:eastAsia="zh-TW"/>
        </w:rPr>
        <w:t>2025</w:t>
      </w:r>
      <w:r w:rsidRPr="00726414">
        <w:rPr>
          <w:rFonts w:hint="eastAsia"/>
          <w:lang w:eastAsia="zh-TW"/>
        </w:rPr>
        <w:t>年荷蘭園藝產品的總出口值達到</w:t>
      </w:r>
      <w:r w:rsidRPr="00726414">
        <w:rPr>
          <w:rFonts w:hint="eastAsia"/>
          <w:lang w:eastAsia="zh-TW"/>
        </w:rPr>
        <w:t>123</w:t>
      </w:r>
      <w:r w:rsidRPr="00726414">
        <w:rPr>
          <w:rFonts w:hint="eastAsia"/>
          <w:lang w:eastAsia="zh-TW"/>
        </w:rPr>
        <w:t>億歐元，較前一年成長</w:t>
      </w:r>
      <w:r w:rsidRPr="00726414">
        <w:rPr>
          <w:rFonts w:hint="eastAsia"/>
          <w:lang w:eastAsia="zh-TW"/>
        </w:rPr>
        <w:t>4%</w:t>
      </w:r>
      <w:r w:rsidRPr="00726414">
        <w:rPr>
          <w:rFonts w:hint="eastAsia"/>
          <w:lang w:eastAsia="zh-TW"/>
        </w:rPr>
        <w:t>。</w:t>
      </w:r>
    </w:p>
    <w:p w14:paraId="6E523EE9" w14:textId="77777777" w:rsidR="005C5528" w:rsidRPr="00726414" w:rsidRDefault="005C5528" w:rsidP="00A70063">
      <w:pPr>
        <w:pStyle w:val="ab"/>
        <w:ind w:left="945" w:firstLine="472"/>
        <w:rPr>
          <w:lang w:eastAsia="zh-TW"/>
        </w:rPr>
      </w:pPr>
      <w:r w:rsidRPr="00726414">
        <w:rPr>
          <w:rFonts w:hint="eastAsia"/>
          <w:lang w:eastAsia="zh-TW"/>
        </w:rPr>
        <w:t>荷蘭在農業科技領域持續位居全球領先地位，透過高度自動化設備、智能溫室與精</w:t>
      </w:r>
      <w:proofErr w:type="gramStart"/>
      <w:r w:rsidRPr="00726414">
        <w:rPr>
          <w:rFonts w:hint="eastAsia"/>
          <w:lang w:eastAsia="zh-TW"/>
        </w:rPr>
        <w:t>準</w:t>
      </w:r>
      <w:proofErr w:type="gramEnd"/>
      <w:r w:rsidRPr="00726414">
        <w:rPr>
          <w:rFonts w:hint="eastAsia"/>
          <w:lang w:eastAsia="zh-TW"/>
        </w:rPr>
        <w:t>農業系統的深度結合，使其對外出口的農業技術與設備展現出強大的國際競爭力。根據各項市場與貿易數據顯示，荷蘭農業技術相關出口總值估計介於</w:t>
      </w:r>
      <w:r w:rsidRPr="00726414">
        <w:rPr>
          <w:rFonts w:hint="eastAsia"/>
          <w:lang w:eastAsia="zh-TW"/>
        </w:rPr>
        <w:t>130</w:t>
      </w:r>
      <w:r w:rsidRPr="00726414">
        <w:rPr>
          <w:rFonts w:hint="eastAsia"/>
          <w:lang w:eastAsia="zh-TW"/>
        </w:rPr>
        <w:t>億至</w:t>
      </w:r>
      <w:r w:rsidRPr="00726414">
        <w:rPr>
          <w:rFonts w:hint="eastAsia"/>
          <w:lang w:eastAsia="zh-TW"/>
        </w:rPr>
        <w:t>140</w:t>
      </w:r>
      <w:r w:rsidRPr="00726414">
        <w:rPr>
          <w:rFonts w:hint="eastAsia"/>
          <w:lang w:eastAsia="zh-TW"/>
        </w:rPr>
        <w:t>億歐元之間。主要出口項目涵蓋農業機械與自動化系統、溫室材料與控制系統、感測器與數據驅動管理平台，以及食品加工與冷鏈技術設備等；其中，農業機械出口額突破</w:t>
      </w:r>
      <w:r w:rsidRPr="00726414">
        <w:rPr>
          <w:rFonts w:hint="eastAsia"/>
          <w:lang w:eastAsia="zh-TW"/>
        </w:rPr>
        <w:t>30</w:t>
      </w:r>
      <w:r w:rsidRPr="00726414">
        <w:rPr>
          <w:rFonts w:hint="eastAsia"/>
          <w:lang w:eastAsia="zh-TW"/>
        </w:rPr>
        <w:t>億歐元，為荷蘭農業科技出口的核心類別。</w:t>
      </w:r>
    </w:p>
    <w:p w14:paraId="64445C04" w14:textId="4D52BD99" w:rsidR="005C5528" w:rsidRPr="00726414" w:rsidRDefault="005C5528" w:rsidP="00A70063">
      <w:pPr>
        <w:pStyle w:val="ab"/>
        <w:ind w:left="945" w:firstLine="472"/>
        <w:rPr>
          <w:lang w:eastAsia="zh-TW"/>
        </w:rPr>
      </w:pPr>
      <w:r w:rsidRPr="00726414">
        <w:rPr>
          <w:rFonts w:hint="eastAsia"/>
          <w:lang w:eastAsia="zh-TW"/>
        </w:rPr>
        <w:t>近年來，荷蘭農業政策聚焦於「強化環境管控」與「推動產業永續轉型」之間的平衡發展。針對氮污染議題，政府持續收緊施肥及糞肥使用規範，並計畫自</w:t>
      </w:r>
      <w:r w:rsidRPr="00726414">
        <w:rPr>
          <w:rFonts w:hint="eastAsia"/>
          <w:lang w:eastAsia="zh-TW"/>
        </w:rPr>
        <w:t>2026</w:t>
      </w:r>
      <w:r w:rsidRPr="00726414">
        <w:rPr>
          <w:rFonts w:hint="eastAsia"/>
          <w:lang w:eastAsia="zh-TW"/>
        </w:rPr>
        <w:t>年起，在布拉班特（</w:t>
      </w:r>
      <w:r w:rsidRPr="00726414">
        <w:rPr>
          <w:rFonts w:hint="eastAsia"/>
          <w:lang w:eastAsia="zh-TW"/>
        </w:rPr>
        <w:t>Brabant</w:t>
      </w:r>
      <w:r w:rsidRPr="00726414">
        <w:rPr>
          <w:rFonts w:hint="eastAsia"/>
          <w:lang w:eastAsia="zh-TW"/>
        </w:rPr>
        <w:t>）與林堡（</w:t>
      </w:r>
      <w:r w:rsidRPr="00726414">
        <w:rPr>
          <w:rFonts w:hint="eastAsia"/>
          <w:lang w:eastAsia="zh-TW"/>
        </w:rPr>
        <w:t>Limburg</w:t>
      </w:r>
      <w:r w:rsidRPr="00726414">
        <w:rPr>
          <w:rFonts w:hint="eastAsia"/>
          <w:lang w:eastAsia="zh-TW"/>
        </w:rPr>
        <w:t>）等部分省分實施更嚴格的肥料限制，同時逐步取消過往的施肥豁免措施，以期改善</w:t>
      </w:r>
      <w:proofErr w:type="gramStart"/>
      <w:r w:rsidRPr="00726414">
        <w:rPr>
          <w:rFonts w:hint="eastAsia"/>
          <w:lang w:eastAsia="zh-TW"/>
        </w:rPr>
        <w:t>水質並緩解</w:t>
      </w:r>
      <w:proofErr w:type="gramEnd"/>
      <w:r w:rsidRPr="00726414">
        <w:rPr>
          <w:rFonts w:hint="eastAsia"/>
          <w:lang w:eastAsia="zh-TW"/>
        </w:rPr>
        <w:t>氮、磷流失帶來的生態壓力。</w:t>
      </w:r>
    </w:p>
    <w:p w14:paraId="357C845C" w14:textId="2A426707" w:rsidR="0065007F" w:rsidRPr="00726414" w:rsidRDefault="005C5528" w:rsidP="00A70063">
      <w:pPr>
        <w:pStyle w:val="ab"/>
        <w:ind w:left="945" w:firstLine="472"/>
        <w:rPr>
          <w:lang w:eastAsia="zh-TW"/>
        </w:rPr>
      </w:pPr>
      <w:r w:rsidRPr="00726414">
        <w:rPr>
          <w:rFonts w:hint="eastAsia"/>
          <w:lang w:eastAsia="zh-TW"/>
        </w:rPr>
        <w:t>同時，為配合歐盟共通農業政策（</w:t>
      </w:r>
      <w:r w:rsidRPr="00726414">
        <w:rPr>
          <w:rFonts w:hint="eastAsia"/>
          <w:lang w:eastAsia="zh-TW"/>
        </w:rPr>
        <w:t>CAP</w:t>
      </w:r>
      <w:r w:rsidRPr="00726414">
        <w:rPr>
          <w:rFonts w:hint="eastAsia"/>
          <w:lang w:eastAsia="zh-TW"/>
        </w:rPr>
        <w:t>），荷蘭亦致力於補貼制度的簡化與數位化，旨在降低農民行政負擔，並將補助更精確地掛</w:t>
      </w:r>
      <w:proofErr w:type="gramStart"/>
      <w:r w:rsidRPr="00726414">
        <w:rPr>
          <w:rFonts w:hint="eastAsia"/>
          <w:lang w:eastAsia="zh-TW"/>
        </w:rPr>
        <w:t>鉤</w:t>
      </w:r>
      <w:proofErr w:type="gramEnd"/>
      <w:r w:rsidRPr="00726414">
        <w:rPr>
          <w:rFonts w:hint="eastAsia"/>
          <w:lang w:eastAsia="zh-TW"/>
        </w:rPr>
        <w:t>於永續經營與環境績效</w:t>
      </w:r>
      <w:r w:rsidRPr="00726414">
        <w:rPr>
          <w:rFonts w:hint="eastAsia"/>
          <w:lang w:eastAsia="zh-TW"/>
        </w:rPr>
        <w:t xml:space="preserve"> </w:t>
      </w:r>
      <w:r w:rsidRPr="00726414">
        <w:rPr>
          <w:rFonts w:hint="eastAsia"/>
          <w:lang w:eastAsia="zh-TW"/>
        </w:rPr>
        <w:t>。在產業發展方面，政府維持</w:t>
      </w:r>
      <w:r w:rsidRPr="00726414">
        <w:rPr>
          <w:rFonts w:hint="eastAsia"/>
          <w:lang w:eastAsia="zh-TW"/>
        </w:rPr>
        <w:t>2030</w:t>
      </w:r>
      <w:r w:rsidRPr="00726414">
        <w:rPr>
          <w:rFonts w:hint="eastAsia"/>
          <w:lang w:eastAsia="zh-TW"/>
        </w:rPr>
        <w:t>年有機農地占比達</w:t>
      </w:r>
      <w:r w:rsidRPr="00726414">
        <w:rPr>
          <w:rFonts w:hint="eastAsia"/>
          <w:lang w:eastAsia="zh-TW"/>
        </w:rPr>
        <w:t>15%</w:t>
      </w:r>
      <w:r w:rsidRPr="00726414">
        <w:rPr>
          <w:rFonts w:hint="eastAsia"/>
          <w:lang w:eastAsia="zh-TW"/>
        </w:rPr>
        <w:t>的目標，並於</w:t>
      </w:r>
      <w:r w:rsidRPr="00726414">
        <w:rPr>
          <w:rFonts w:hint="eastAsia"/>
          <w:lang w:eastAsia="zh-TW"/>
        </w:rPr>
        <w:t>2025</w:t>
      </w:r>
      <w:r w:rsidRPr="00726414">
        <w:rPr>
          <w:rFonts w:hint="eastAsia"/>
          <w:lang w:eastAsia="zh-TW"/>
        </w:rPr>
        <w:t>至</w:t>
      </w:r>
      <w:r w:rsidRPr="00726414">
        <w:rPr>
          <w:rFonts w:hint="eastAsia"/>
          <w:lang w:eastAsia="zh-TW"/>
        </w:rPr>
        <w:t>2026</w:t>
      </w:r>
      <w:r w:rsidRPr="00726414">
        <w:rPr>
          <w:rFonts w:hint="eastAsia"/>
          <w:lang w:eastAsia="zh-TW"/>
        </w:rPr>
        <w:t>年間加強有機農業的補貼支持、市場推廣及消費者教育。</w:t>
      </w:r>
      <w:proofErr w:type="gramStart"/>
      <w:r w:rsidRPr="00726414">
        <w:rPr>
          <w:rFonts w:hint="eastAsia"/>
          <w:lang w:eastAsia="zh-TW"/>
        </w:rPr>
        <w:t>此外，</w:t>
      </w:r>
      <w:proofErr w:type="gramEnd"/>
      <w:r w:rsidRPr="00726414">
        <w:rPr>
          <w:rFonts w:hint="eastAsia"/>
          <w:lang w:eastAsia="zh-TW"/>
        </w:rPr>
        <w:t>國家級的糧食與農業策略亦強調糧食安全、供應鏈韌性，以及自動化、精</w:t>
      </w:r>
      <w:proofErr w:type="gramStart"/>
      <w:r w:rsidRPr="00726414">
        <w:rPr>
          <w:rFonts w:hint="eastAsia"/>
          <w:lang w:eastAsia="zh-TW"/>
        </w:rPr>
        <w:t>準</w:t>
      </w:r>
      <w:proofErr w:type="gramEnd"/>
      <w:r w:rsidRPr="00726414">
        <w:rPr>
          <w:rFonts w:hint="eastAsia"/>
          <w:lang w:eastAsia="zh-TW"/>
        </w:rPr>
        <w:t>農業與再生農業等創新技術的應用。整體而</w:t>
      </w:r>
      <w:r w:rsidRPr="00726414">
        <w:rPr>
          <w:rFonts w:hint="eastAsia"/>
          <w:lang w:eastAsia="zh-TW"/>
        </w:rPr>
        <w:lastRenderedPageBreak/>
        <w:t>言，</w:t>
      </w:r>
      <w:r w:rsidR="00C33067" w:rsidRPr="00726414">
        <w:rPr>
          <w:rFonts w:hint="eastAsia"/>
          <w:lang w:eastAsia="zh-TW"/>
        </w:rPr>
        <w:t>從</w:t>
      </w:r>
      <w:r w:rsidRPr="00726414">
        <w:rPr>
          <w:rFonts w:hint="eastAsia"/>
          <w:lang w:eastAsia="zh-TW"/>
        </w:rPr>
        <w:t>未來兩年的政策顯示，荷蘭農業將在日益嚴格的環境規範下，透過科技創新與制度調整，持續維持其國際競爭優勢。</w:t>
      </w:r>
    </w:p>
    <w:p w14:paraId="04EE8F19" w14:textId="77777777" w:rsidR="00131387" w:rsidRPr="00726414" w:rsidRDefault="00BB47DA" w:rsidP="00131387">
      <w:pPr>
        <w:pStyle w:val="a5"/>
        <w:ind w:left="945" w:hanging="709"/>
      </w:pPr>
      <w:r w:rsidRPr="00726414">
        <w:rPr>
          <w:rFonts w:hint="eastAsia"/>
        </w:rPr>
        <w:t>（</w:t>
      </w:r>
      <w:r w:rsidR="00D22466" w:rsidRPr="00726414">
        <w:rPr>
          <w:rFonts w:hint="eastAsia"/>
        </w:rPr>
        <w:t>二</w:t>
      </w:r>
      <w:r w:rsidRPr="00726414">
        <w:rPr>
          <w:rFonts w:hint="eastAsia"/>
        </w:rPr>
        <w:t>）</w:t>
      </w:r>
      <w:r w:rsidR="00131387" w:rsidRPr="00726414">
        <w:rPr>
          <w:rFonts w:hint="eastAsia"/>
        </w:rPr>
        <w:t>化學工業</w:t>
      </w:r>
      <w:r w:rsidR="00131387" w:rsidRPr="00726414">
        <w:t xml:space="preserve"> </w:t>
      </w:r>
    </w:p>
    <w:p w14:paraId="7D6F9526" w14:textId="5D340CDA" w:rsidR="005C5528" w:rsidRPr="00726414" w:rsidRDefault="005C5528" w:rsidP="00A70063">
      <w:pPr>
        <w:pStyle w:val="ab"/>
        <w:ind w:left="945" w:firstLine="472"/>
        <w:rPr>
          <w:lang w:eastAsia="zh-TW"/>
        </w:rPr>
      </w:pPr>
      <w:r w:rsidRPr="00726414">
        <w:rPr>
          <w:rFonts w:hint="eastAsia"/>
          <w:lang w:eastAsia="zh-TW"/>
        </w:rPr>
        <w:t>化學產業是荷蘭關鍵的基礎工業，不僅為農業、食品、能源及高科技產業提供核心原料與中間產品，更在國際貿易中</w:t>
      </w:r>
      <w:r w:rsidR="00A70063" w:rsidRPr="00726414">
        <w:rPr>
          <w:rFonts w:hint="eastAsia"/>
          <w:lang w:eastAsia="zh-TW"/>
        </w:rPr>
        <w:t>占</w:t>
      </w:r>
      <w:r w:rsidRPr="00726414">
        <w:rPr>
          <w:rFonts w:hint="eastAsia"/>
          <w:lang w:eastAsia="zh-TW"/>
        </w:rPr>
        <w:t>有舉足輕重的地位。荷蘭化工產業聚焦於清潔能源、綠色永續與循環經濟，並以出口為導向；歐盟為其主要市場，其中德國、比利時、法國、英國及義大利為前五大出口國，合計</w:t>
      </w:r>
      <w:r w:rsidR="00A70063" w:rsidRPr="00726414">
        <w:rPr>
          <w:rFonts w:hint="eastAsia"/>
          <w:lang w:eastAsia="zh-TW"/>
        </w:rPr>
        <w:t>占</w:t>
      </w:r>
      <w:r w:rsidRPr="00726414">
        <w:rPr>
          <w:rFonts w:hint="eastAsia"/>
          <w:lang w:eastAsia="zh-TW"/>
        </w:rPr>
        <w:t>總出口近</w:t>
      </w:r>
      <w:r w:rsidRPr="00726414">
        <w:rPr>
          <w:rFonts w:hint="eastAsia"/>
          <w:lang w:eastAsia="zh-TW"/>
        </w:rPr>
        <w:t>80%</w:t>
      </w:r>
      <w:r w:rsidRPr="00726414">
        <w:rPr>
          <w:rFonts w:hint="eastAsia"/>
          <w:lang w:eastAsia="zh-TW"/>
        </w:rPr>
        <w:t>，而美國與中國大陸則是歐盟以外的兩大</w:t>
      </w:r>
      <w:r w:rsidR="00C33067" w:rsidRPr="00726414">
        <w:rPr>
          <w:rFonts w:hint="eastAsia"/>
          <w:lang w:eastAsia="zh-TW"/>
        </w:rPr>
        <w:t>主要</w:t>
      </w:r>
      <w:r w:rsidRPr="00726414">
        <w:rPr>
          <w:rFonts w:hint="eastAsia"/>
          <w:lang w:eastAsia="zh-TW"/>
        </w:rPr>
        <w:t>出口地。根據荷蘭皇家化學工業協會（</w:t>
      </w:r>
      <w:r w:rsidRPr="00726414">
        <w:rPr>
          <w:rFonts w:hint="eastAsia"/>
          <w:lang w:eastAsia="zh-TW"/>
        </w:rPr>
        <w:t>VNCI</w:t>
      </w:r>
      <w:r w:rsidRPr="00726414">
        <w:rPr>
          <w:rFonts w:hint="eastAsia"/>
          <w:lang w:eastAsia="zh-TW"/>
        </w:rPr>
        <w:t>）最新資料，荷蘭化學工業年營業額約</w:t>
      </w:r>
      <w:r w:rsidRPr="00726414">
        <w:rPr>
          <w:rFonts w:hint="eastAsia"/>
          <w:lang w:eastAsia="zh-TW"/>
        </w:rPr>
        <w:t>640</w:t>
      </w:r>
      <w:r w:rsidRPr="00726414">
        <w:rPr>
          <w:rFonts w:hint="eastAsia"/>
          <w:lang w:eastAsia="zh-TW"/>
        </w:rPr>
        <w:t>億歐元，規模位居歐洲第四、全球第十，是國家經濟的重要支柱。該協會目前擁有</w:t>
      </w:r>
      <w:r w:rsidRPr="00726414">
        <w:rPr>
          <w:rFonts w:hint="eastAsia"/>
          <w:lang w:eastAsia="zh-TW"/>
        </w:rPr>
        <w:t>415</w:t>
      </w:r>
      <w:r w:rsidRPr="00726414">
        <w:rPr>
          <w:rFonts w:hint="eastAsia"/>
          <w:lang w:eastAsia="zh-TW"/>
        </w:rPr>
        <w:t>個會員企業及</w:t>
      </w:r>
      <w:r w:rsidRPr="00726414">
        <w:rPr>
          <w:rFonts w:hint="eastAsia"/>
          <w:lang w:eastAsia="zh-TW"/>
        </w:rPr>
        <w:t>4.8</w:t>
      </w:r>
      <w:r w:rsidRPr="00726414">
        <w:rPr>
          <w:rFonts w:hint="eastAsia"/>
          <w:lang w:eastAsia="zh-TW"/>
        </w:rPr>
        <w:t>萬名從業人員，涵蓋新創、中小企業及跨國公司，間接關聯業者超過</w:t>
      </w:r>
      <w:r w:rsidRPr="00726414">
        <w:rPr>
          <w:rFonts w:hint="eastAsia"/>
          <w:lang w:eastAsia="zh-TW"/>
        </w:rPr>
        <w:t>600</w:t>
      </w:r>
      <w:r w:rsidRPr="00726414">
        <w:rPr>
          <w:rFonts w:hint="eastAsia"/>
          <w:lang w:eastAsia="zh-TW"/>
        </w:rPr>
        <w:t>家，多深耕於基礎化學、化妝品與清潔劑等領域。由於化工產業支撐著汽車、食品、服飾及醫藥等多元產業的原物料供應，其創新與永續發展對荷蘭經濟影響深遠。近期政策焦點在於推廣「安全且永續的設計（</w:t>
      </w:r>
      <w:r w:rsidRPr="00726414">
        <w:rPr>
          <w:rFonts w:hint="eastAsia"/>
          <w:lang w:eastAsia="zh-TW"/>
        </w:rPr>
        <w:t xml:space="preserve">Safe and Sustainable by Design, </w:t>
      </w:r>
      <w:proofErr w:type="spellStart"/>
      <w:r w:rsidRPr="00726414">
        <w:rPr>
          <w:rFonts w:hint="eastAsia"/>
          <w:lang w:eastAsia="zh-TW"/>
        </w:rPr>
        <w:t>SSbD</w:t>
      </w:r>
      <w:proofErr w:type="spellEnd"/>
      <w:r w:rsidRPr="00726414">
        <w:rPr>
          <w:rFonts w:hint="eastAsia"/>
          <w:lang w:eastAsia="zh-TW"/>
        </w:rPr>
        <w:t>）」理念，強調從研發階段即納入永續與安全性考量，以確保全球市場的領先優勢。</w:t>
      </w:r>
    </w:p>
    <w:p w14:paraId="3CB9D09C" w14:textId="32C03601" w:rsidR="005C5528" w:rsidRPr="00726414" w:rsidRDefault="005C5528" w:rsidP="00A70063">
      <w:pPr>
        <w:pStyle w:val="ab"/>
        <w:ind w:left="945" w:firstLine="472"/>
        <w:rPr>
          <w:lang w:eastAsia="zh-TW"/>
        </w:rPr>
      </w:pPr>
      <w:r w:rsidRPr="00726414">
        <w:rPr>
          <w:rFonts w:hint="eastAsia"/>
          <w:lang w:eastAsia="zh-TW"/>
        </w:rPr>
        <w:t>荷蘭投資局</w:t>
      </w:r>
      <w:r w:rsidR="00A70063" w:rsidRPr="00726414">
        <w:rPr>
          <w:rFonts w:hint="eastAsia"/>
          <w:lang w:eastAsia="zh-TW"/>
        </w:rPr>
        <w:t>（</w:t>
      </w:r>
      <w:r w:rsidRPr="00726414">
        <w:rPr>
          <w:rFonts w:hint="eastAsia"/>
          <w:lang w:eastAsia="zh-TW"/>
        </w:rPr>
        <w:t>NFIA</w:t>
      </w:r>
      <w:r w:rsidR="00A70063" w:rsidRPr="00726414">
        <w:rPr>
          <w:rFonts w:hint="eastAsia"/>
          <w:lang w:eastAsia="zh-TW"/>
        </w:rPr>
        <w:t>）</w:t>
      </w:r>
      <w:r w:rsidRPr="00726414">
        <w:rPr>
          <w:rFonts w:hint="eastAsia"/>
          <w:lang w:eastAsia="zh-TW"/>
        </w:rPr>
        <w:t>指出，全球前</w:t>
      </w:r>
      <w:r w:rsidRPr="00726414">
        <w:rPr>
          <w:rFonts w:hint="eastAsia"/>
          <w:lang w:eastAsia="zh-TW"/>
        </w:rPr>
        <w:t>25</w:t>
      </w:r>
      <w:r w:rsidRPr="00726414">
        <w:rPr>
          <w:rFonts w:hint="eastAsia"/>
          <w:lang w:eastAsia="zh-TW"/>
        </w:rPr>
        <w:t>大化工企業中，高達</w:t>
      </w:r>
      <w:r w:rsidRPr="00726414">
        <w:rPr>
          <w:rFonts w:hint="eastAsia"/>
          <w:lang w:eastAsia="zh-TW"/>
        </w:rPr>
        <w:t>19</w:t>
      </w:r>
      <w:r w:rsidRPr="00726414">
        <w:rPr>
          <w:rFonts w:hint="eastAsia"/>
          <w:lang w:eastAsia="zh-TW"/>
        </w:rPr>
        <w:t>家將重要營運活動設於荷蘭。這些業界巨頭包括全球最大聚丙烯（</w:t>
      </w:r>
      <w:r w:rsidRPr="00726414">
        <w:rPr>
          <w:rFonts w:hint="eastAsia"/>
          <w:lang w:eastAsia="zh-TW"/>
        </w:rPr>
        <w:t>PP</w:t>
      </w:r>
      <w:r w:rsidRPr="00726414">
        <w:rPr>
          <w:rFonts w:hint="eastAsia"/>
          <w:lang w:eastAsia="zh-TW"/>
        </w:rPr>
        <w:t>）生產商利安德巴塞爾（</w:t>
      </w:r>
      <w:r w:rsidRPr="00726414">
        <w:rPr>
          <w:rFonts w:hint="eastAsia"/>
          <w:lang w:eastAsia="zh-TW"/>
        </w:rPr>
        <w:t>LyondellBasell</w:t>
      </w:r>
      <w:r w:rsidRPr="00726414">
        <w:rPr>
          <w:rFonts w:hint="eastAsia"/>
          <w:lang w:eastAsia="zh-TW"/>
        </w:rPr>
        <w:t>）、全球化學品龍頭</w:t>
      </w:r>
      <w:proofErr w:type="gramStart"/>
      <w:r w:rsidRPr="00726414">
        <w:rPr>
          <w:rFonts w:hint="eastAsia"/>
          <w:lang w:eastAsia="zh-TW"/>
        </w:rPr>
        <w:t>巴斯夫</w:t>
      </w:r>
      <w:proofErr w:type="gramEnd"/>
      <w:r w:rsidRPr="00726414">
        <w:rPr>
          <w:rFonts w:hint="eastAsia"/>
          <w:lang w:eastAsia="zh-TW"/>
        </w:rPr>
        <w:t>（</w:t>
      </w:r>
      <w:r w:rsidRPr="00726414">
        <w:rPr>
          <w:rFonts w:hint="eastAsia"/>
          <w:lang w:eastAsia="zh-TW"/>
        </w:rPr>
        <w:t>BASF</w:t>
      </w:r>
      <w:r w:rsidRPr="00726414">
        <w:rPr>
          <w:rFonts w:hint="eastAsia"/>
          <w:lang w:eastAsia="zh-TW"/>
        </w:rPr>
        <w:t>），以及業務遍及</w:t>
      </w:r>
      <w:r w:rsidRPr="00726414">
        <w:rPr>
          <w:rFonts w:hint="eastAsia"/>
          <w:lang w:eastAsia="zh-TW"/>
        </w:rPr>
        <w:t>150</w:t>
      </w:r>
      <w:r w:rsidRPr="00726414">
        <w:rPr>
          <w:rFonts w:hint="eastAsia"/>
          <w:lang w:eastAsia="zh-TW"/>
        </w:rPr>
        <w:t>多國的阿克蘇諾貝爾（</w:t>
      </w:r>
      <w:r w:rsidRPr="00726414">
        <w:rPr>
          <w:rFonts w:hint="eastAsia"/>
          <w:lang w:eastAsia="zh-TW"/>
        </w:rPr>
        <w:t>AkzoNobel</w:t>
      </w:r>
      <w:r w:rsidRPr="00726414">
        <w:rPr>
          <w:rFonts w:hint="eastAsia"/>
          <w:lang w:eastAsia="zh-TW"/>
        </w:rPr>
        <w:t>）、帝斯</w:t>
      </w:r>
      <w:proofErr w:type="gramStart"/>
      <w:r w:rsidRPr="00726414">
        <w:rPr>
          <w:rFonts w:hint="eastAsia"/>
          <w:lang w:eastAsia="zh-TW"/>
        </w:rPr>
        <w:t>曼</w:t>
      </w:r>
      <w:proofErr w:type="gramEnd"/>
      <w:r w:rsidRPr="00726414">
        <w:rPr>
          <w:rFonts w:hint="eastAsia"/>
          <w:lang w:eastAsia="zh-TW"/>
        </w:rPr>
        <w:t>（</w:t>
      </w:r>
      <w:r w:rsidRPr="00726414">
        <w:rPr>
          <w:rFonts w:hint="eastAsia"/>
          <w:lang w:eastAsia="zh-TW"/>
        </w:rPr>
        <w:t>DSM</w:t>
      </w:r>
      <w:r w:rsidRPr="00726414">
        <w:rPr>
          <w:rFonts w:hint="eastAsia"/>
          <w:lang w:eastAsia="zh-TW"/>
        </w:rPr>
        <w:t>）、</w:t>
      </w:r>
      <w:r w:rsidRPr="00726414">
        <w:rPr>
          <w:rFonts w:hint="eastAsia"/>
          <w:lang w:eastAsia="zh-TW"/>
        </w:rPr>
        <w:t>SABIC</w:t>
      </w:r>
      <w:r w:rsidRPr="00726414">
        <w:rPr>
          <w:rFonts w:hint="eastAsia"/>
          <w:lang w:eastAsia="zh-TW"/>
        </w:rPr>
        <w:t>、</w:t>
      </w:r>
      <w:proofErr w:type="gramStart"/>
      <w:r w:rsidRPr="00726414">
        <w:rPr>
          <w:rFonts w:hint="eastAsia"/>
          <w:lang w:eastAsia="zh-TW"/>
        </w:rPr>
        <w:t>孚寶</w:t>
      </w:r>
      <w:proofErr w:type="gramEnd"/>
      <w:r w:rsidRPr="00726414">
        <w:rPr>
          <w:rFonts w:hint="eastAsia"/>
          <w:lang w:eastAsia="zh-TW"/>
        </w:rPr>
        <w:t>（</w:t>
      </w:r>
      <w:r w:rsidRPr="00726414">
        <w:rPr>
          <w:rFonts w:hint="eastAsia"/>
          <w:lang w:eastAsia="zh-TW"/>
        </w:rPr>
        <w:t>Vopak</w:t>
      </w:r>
      <w:r w:rsidRPr="00726414">
        <w:rPr>
          <w:rFonts w:hint="eastAsia"/>
          <w:lang w:eastAsia="zh-TW"/>
        </w:rPr>
        <w:t>）</w:t>
      </w:r>
      <w:proofErr w:type="gramStart"/>
      <w:r w:rsidRPr="00726414">
        <w:rPr>
          <w:rFonts w:hint="eastAsia"/>
          <w:lang w:eastAsia="zh-TW"/>
        </w:rPr>
        <w:t>與殼牌</w:t>
      </w:r>
      <w:proofErr w:type="gramEnd"/>
      <w:r w:rsidRPr="00726414">
        <w:rPr>
          <w:rFonts w:hint="eastAsia"/>
          <w:lang w:eastAsia="zh-TW"/>
        </w:rPr>
        <w:t>（</w:t>
      </w:r>
      <w:r w:rsidRPr="00726414">
        <w:rPr>
          <w:rFonts w:hint="eastAsia"/>
          <w:lang w:eastAsia="zh-TW"/>
        </w:rPr>
        <w:t>Shell</w:t>
      </w:r>
      <w:r w:rsidRPr="00726414">
        <w:rPr>
          <w:rFonts w:hint="eastAsia"/>
          <w:lang w:eastAsia="zh-TW"/>
        </w:rPr>
        <w:t>）等知名廠商。除了傳統大型企業的深耕，荷蘭化工產業的優勢亦體現在其創新上，例如</w:t>
      </w:r>
      <w:proofErr w:type="spellStart"/>
      <w:r w:rsidRPr="00726414">
        <w:rPr>
          <w:rFonts w:hint="eastAsia"/>
          <w:lang w:eastAsia="zh-TW"/>
        </w:rPr>
        <w:t>Avantium</w:t>
      </w:r>
      <w:proofErr w:type="spellEnd"/>
      <w:r w:rsidRPr="00726414">
        <w:rPr>
          <w:rFonts w:hint="eastAsia"/>
          <w:lang w:eastAsia="zh-TW"/>
        </w:rPr>
        <w:t>公司專注於生物基塑料（如</w:t>
      </w:r>
      <w:r w:rsidRPr="00726414">
        <w:rPr>
          <w:rFonts w:hint="eastAsia"/>
          <w:lang w:eastAsia="zh-TW"/>
        </w:rPr>
        <w:t>PEF</w:t>
      </w:r>
      <w:r w:rsidRPr="00726414">
        <w:rPr>
          <w:rFonts w:hint="eastAsia"/>
          <w:lang w:eastAsia="zh-TW"/>
        </w:rPr>
        <w:t>）與可再生材料的研發。透過與</w:t>
      </w:r>
      <w:r w:rsidRPr="00726414">
        <w:rPr>
          <w:rFonts w:hint="eastAsia"/>
          <w:lang w:eastAsia="zh-TW"/>
        </w:rPr>
        <w:t>LVMH</w:t>
      </w:r>
      <w:r w:rsidRPr="00726414">
        <w:rPr>
          <w:rFonts w:hint="eastAsia"/>
          <w:lang w:eastAsia="zh-TW"/>
        </w:rPr>
        <w:t>、</w:t>
      </w:r>
      <w:r w:rsidRPr="00726414">
        <w:rPr>
          <w:rFonts w:hint="eastAsia"/>
          <w:lang w:eastAsia="zh-TW"/>
        </w:rPr>
        <w:t>Tereos</w:t>
      </w:r>
      <w:r w:rsidRPr="00726414">
        <w:rPr>
          <w:rFonts w:hint="eastAsia"/>
          <w:lang w:eastAsia="zh-TW"/>
        </w:rPr>
        <w:t>等跨界夥伴合作，</w:t>
      </w:r>
      <w:proofErr w:type="spellStart"/>
      <w:r w:rsidRPr="00726414">
        <w:rPr>
          <w:rFonts w:hint="eastAsia"/>
          <w:lang w:eastAsia="zh-TW"/>
        </w:rPr>
        <w:t>Avantium</w:t>
      </w:r>
      <w:proofErr w:type="spellEnd"/>
      <w:r w:rsidRPr="00726414">
        <w:rPr>
          <w:rFonts w:hint="eastAsia"/>
          <w:lang w:eastAsia="zh-TW"/>
        </w:rPr>
        <w:t>致力推動環保塑料量產，加速引導傳統石化產品</w:t>
      </w:r>
      <w:r w:rsidRPr="00726414">
        <w:rPr>
          <w:rFonts w:hint="eastAsia"/>
          <w:lang w:eastAsia="zh-TW"/>
        </w:rPr>
        <w:lastRenderedPageBreak/>
        <w:t>向</w:t>
      </w:r>
      <w:proofErr w:type="gramStart"/>
      <w:r w:rsidRPr="00726414">
        <w:rPr>
          <w:rFonts w:hint="eastAsia"/>
          <w:lang w:eastAsia="zh-TW"/>
        </w:rPr>
        <w:t>可降解與</w:t>
      </w:r>
      <w:proofErr w:type="gramEnd"/>
      <w:r w:rsidRPr="00726414">
        <w:rPr>
          <w:rFonts w:hint="eastAsia"/>
          <w:lang w:eastAsia="zh-TW"/>
        </w:rPr>
        <w:t>循環材質轉型。</w:t>
      </w:r>
    </w:p>
    <w:p w14:paraId="3F84C99D" w14:textId="5A092986" w:rsidR="005C5528" w:rsidRPr="00726414" w:rsidRDefault="005C5528" w:rsidP="00A70063">
      <w:pPr>
        <w:pStyle w:val="ab"/>
        <w:ind w:left="945" w:firstLine="472"/>
        <w:rPr>
          <w:lang w:eastAsia="zh-TW"/>
        </w:rPr>
      </w:pPr>
      <w:r w:rsidRPr="00726414">
        <w:rPr>
          <w:rFonts w:hint="eastAsia"/>
          <w:lang w:eastAsia="zh-TW"/>
        </w:rPr>
        <w:t>荷蘭的石油與天然氣資源，為基礎化學產品的生產提供絕佳環境；加上其地處樞紐的優越地理位置，無論是原料或成品的運輸皆極為便利，構成發展化工業的核心優勢。荷蘭</w:t>
      </w:r>
      <w:proofErr w:type="gramStart"/>
      <w:r w:rsidRPr="00726414">
        <w:rPr>
          <w:rFonts w:hint="eastAsia"/>
          <w:lang w:eastAsia="zh-TW"/>
        </w:rPr>
        <w:t>最</w:t>
      </w:r>
      <w:proofErr w:type="gramEnd"/>
      <w:r w:rsidRPr="00726414">
        <w:rPr>
          <w:rFonts w:hint="eastAsia"/>
          <w:lang w:eastAsia="zh-TW"/>
        </w:rPr>
        <w:t>關鍵的化工聚落首推「鹿特丹</w:t>
      </w:r>
      <w:proofErr w:type="gramStart"/>
      <w:r w:rsidRPr="00726414">
        <w:rPr>
          <w:rFonts w:hint="eastAsia"/>
          <w:lang w:eastAsia="zh-TW"/>
        </w:rPr>
        <w:t>—</w:t>
      </w:r>
      <w:proofErr w:type="gramEnd"/>
      <w:r w:rsidRPr="00726414">
        <w:rPr>
          <w:rFonts w:hint="eastAsia"/>
          <w:lang w:eastAsia="zh-TW"/>
        </w:rPr>
        <w:t>Moerdijk</w:t>
      </w:r>
      <w:r w:rsidRPr="00726414">
        <w:rPr>
          <w:rFonts w:hint="eastAsia"/>
          <w:lang w:eastAsia="zh-TW"/>
        </w:rPr>
        <w:t>化工集群」，該區域涵蓋鹿特丹港（</w:t>
      </w:r>
      <w:r w:rsidRPr="00726414">
        <w:rPr>
          <w:rFonts w:hint="eastAsia"/>
          <w:lang w:eastAsia="zh-TW"/>
        </w:rPr>
        <w:t>Port of Rotterdam</w:t>
      </w:r>
      <w:r w:rsidRPr="00726414">
        <w:rPr>
          <w:rFonts w:hint="eastAsia"/>
          <w:lang w:eastAsia="zh-TW"/>
        </w:rPr>
        <w:t>）及相連的</w:t>
      </w:r>
      <w:r w:rsidRPr="00726414">
        <w:rPr>
          <w:rFonts w:hint="eastAsia"/>
          <w:lang w:eastAsia="zh-TW"/>
        </w:rPr>
        <w:t>Moerdijk</w:t>
      </w:r>
      <w:r w:rsidRPr="00726414">
        <w:rPr>
          <w:rFonts w:hint="eastAsia"/>
          <w:lang w:eastAsia="zh-TW"/>
        </w:rPr>
        <w:t>工業園區，是歐洲規模最大且整合程度最高的化工與石化基地之</w:t>
      </w:r>
      <w:proofErr w:type="gramStart"/>
      <w:r w:rsidRPr="00726414">
        <w:rPr>
          <w:rFonts w:hint="eastAsia"/>
          <w:lang w:eastAsia="zh-TW"/>
        </w:rPr>
        <w:t>一</w:t>
      </w:r>
      <w:proofErr w:type="gramEnd"/>
      <w:r w:rsidRPr="00726414">
        <w:rPr>
          <w:rFonts w:hint="eastAsia"/>
          <w:lang w:eastAsia="zh-TW"/>
        </w:rPr>
        <w:t>。鹿特丹憑藉全球性港口與完善物流網絡，吸引眾多石化企業、煉油廠與化工廠進駐，形成涵蓋烯烴、聚氨酯與聚酯等完整的產品鏈，在能源供應、產品轉運及產業鏈整合方面</w:t>
      </w:r>
      <w:r w:rsidR="001302E7" w:rsidRPr="00726414">
        <w:rPr>
          <w:rFonts w:hint="eastAsia"/>
          <w:lang w:eastAsia="zh-TW"/>
        </w:rPr>
        <w:t>具有</w:t>
      </w:r>
      <w:r w:rsidRPr="00726414">
        <w:rPr>
          <w:rFonts w:hint="eastAsia"/>
          <w:lang w:eastAsia="zh-TW"/>
        </w:rPr>
        <w:t>優勢。目前港區正積極推動低碳與循環轉型，目標於</w:t>
      </w:r>
      <w:r w:rsidRPr="00726414">
        <w:rPr>
          <w:rFonts w:hint="eastAsia"/>
          <w:lang w:eastAsia="zh-TW"/>
        </w:rPr>
        <w:t>2050</w:t>
      </w:r>
      <w:r w:rsidRPr="00726414">
        <w:rPr>
          <w:rFonts w:hint="eastAsia"/>
          <w:lang w:eastAsia="zh-TW"/>
        </w:rPr>
        <w:t>年達成二氧化碳中和，並投入研發二氧化碳捕捉與液態處理等示範工程。與其相輔相成的</w:t>
      </w:r>
      <w:r w:rsidRPr="00726414">
        <w:rPr>
          <w:rFonts w:hint="eastAsia"/>
          <w:lang w:eastAsia="zh-TW"/>
        </w:rPr>
        <w:t>Moerdijk</w:t>
      </w:r>
      <w:r w:rsidRPr="00726414">
        <w:rPr>
          <w:rFonts w:hint="eastAsia"/>
          <w:lang w:eastAsia="zh-TW"/>
        </w:rPr>
        <w:t>工業園區則集結超過</w:t>
      </w:r>
      <w:r w:rsidRPr="00726414">
        <w:rPr>
          <w:rFonts w:hint="eastAsia"/>
          <w:lang w:eastAsia="zh-TW"/>
        </w:rPr>
        <w:t>50</w:t>
      </w:r>
      <w:r w:rsidRPr="00726414">
        <w:rPr>
          <w:rFonts w:hint="eastAsia"/>
          <w:lang w:eastAsia="zh-TW"/>
        </w:rPr>
        <w:t>家化工企業，串聯鹿特丹、安特衛普與德國魯爾（</w:t>
      </w:r>
      <w:r w:rsidRPr="00726414">
        <w:rPr>
          <w:rFonts w:hint="eastAsia"/>
          <w:lang w:eastAsia="zh-TW"/>
        </w:rPr>
        <w:t>Ruhr</w:t>
      </w:r>
      <w:r w:rsidRPr="00726414">
        <w:rPr>
          <w:rFonts w:hint="eastAsia"/>
          <w:lang w:eastAsia="zh-TW"/>
        </w:rPr>
        <w:t>）產業帶，構成跨境化工供應鏈的關鍵一環。園區近年聚焦於循環化學與環境友善生產，並強調工業副產品（如蒸汽、熱能）的資源共享與再利用，以實現更高效、更低排放的製造流程。</w:t>
      </w:r>
    </w:p>
    <w:p w14:paraId="643756D0" w14:textId="4DB5496C" w:rsidR="005C5528" w:rsidRPr="00726414" w:rsidRDefault="005C5528" w:rsidP="00A70063">
      <w:pPr>
        <w:pStyle w:val="ab"/>
        <w:ind w:left="945" w:firstLine="472"/>
        <w:rPr>
          <w:lang w:eastAsia="zh-TW"/>
        </w:rPr>
      </w:pPr>
      <w:r w:rsidRPr="00726414">
        <w:rPr>
          <w:rFonts w:hint="eastAsia"/>
          <w:lang w:eastAsia="zh-TW"/>
        </w:rPr>
        <w:t>其次，位於荷蘭北部的</w:t>
      </w:r>
      <w:proofErr w:type="spellStart"/>
      <w:r w:rsidRPr="00726414">
        <w:rPr>
          <w:rFonts w:hint="eastAsia"/>
          <w:lang w:eastAsia="zh-TW"/>
        </w:rPr>
        <w:t>Delfzijl</w:t>
      </w:r>
      <w:proofErr w:type="spellEnd"/>
      <w:r w:rsidRPr="00726414">
        <w:rPr>
          <w:rFonts w:hint="eastAsia"/>
          <w:lang w:eastAsia="zh-TW"/>
        </w:rPr>
        <w:t>化工園區（</w:t>
      </w:r>
      <w:proofErr w:type="spellStart"/>
      <w:r w:rsidRPr="00726414">
        <w:rPr>
          <w:rFonts w:hint="eastAsia"/>
          <w:lang w:eastAsia="zh-TW"/>
        </w:rPr>
        <w:t>Chemie</w:t>
      </w:r>
      <w:proofErr w:type="spellEnd"/>
      <w:r w:rsidRPr="00726414">
        <w:rPr>
          <w:rFonts w:hint="eastAsia"/>
          <w:lang w:eastAsia="zh-TW"/>
        </w:rPr>
        <w:t xml:space="preserve"> Park </w:t>
      </w:r>
      <w:proofErr w:type="spellStart"/>
      <w:r w:rsidRPr="00726414">
        <w:rPr>
          <w:rFonts w:hint="eastAsia"/>
          <w:lang w:eastAsia="zh-TW"/>
        </w:rPr>
        <w:t>Delfzijl</w:t>
      </w:r>
      <w:proofErr w:type="spellEnd"/>
      <w:r w:rsidRPr="00726414">
        <w:rPr>
          <w:rFonts w:hint="eastAsia"/>
          <w:lang w:eastAsia="zh-TW"/>
        </w:rPr>
        <w:t>）及南部的</w:t>
      </w:r>
      <w:proofErr w:type="spellStart"/>
      <w:r w:rsidRPr="00726414">
        <w:rPr>
          <w:rFonts w:hint="eastAsia"/>
          <w:lang w:eastAsia="zh-TW"/>
        </w:rPr>
        <w:t>Chemelot</w:t>
      </w:r>
      <w:proofErr w:type="spellEnd"/>
      <w:r w:rsidRPr="00726414">
        <w:rPr>
          <w:rFonts w:hint="eastAsia"/>
          <w:lang w:eastAsia="zh-TW"/>
        </w:rPr>
        <w:t>化工與材料園區，亦是荷蘭關鍵的產業聚落。</w:t>
      </w:r>
      <w:proofErr w:type="spellStart"/>
      <w:r w:rsidRPr="00726414">
        <w:rPr>
          <w:rFonts w:hint="eastAsia"/>
          <w:lang w:eastAsia="zh-TW"/>
        </w:rPr>
        <w:t>Delfzijl</w:t>
      </w:r>
      <w:proofErr w:type="spellEnd"/>
      <w:r w:rsidRPr="00726414">
        <w:rPr>
          <w:rFonts w:hint="eastAsia"/>
          <w:lang w:eastAsia="zh-TW"/>
        </w:rPr>
        <w:t>園區約</w:t>
      </w:r>
      <w:r w:rsidR="00A70063" w:rsidRPr="00726414">
        <w:rPr>
          <w:rFonts w:hint="eastAsia"/>
          <w:lang w:eastAsia="zh-TW"/>
        </w:rPr>
        <w:t>占</w:t>
      </w:r>
      <w:r w:rsidRPr="00726414">
        <w:rPr>
          <w:rFonts w:hint="eastAsia"/>
          <w:lang w:eastAsia="zh-TW"/>
        </w:rPr>
        <w:t>全國化學品產值的</w:t>
      </w:r>
      <w:r w:rsidRPr="00726414">
        <w:rPr>
          <w:rFonts w:hint="eastAsia"/>
          <w:lang w:eastAsia="zh-TW"/>
        </w:rPr>
        <w:t>15%</w:t>
      </w:r>
      <w:r w:rsidRPr="00726414">
        <w:rPr>
          <w:rFonts w:hint="eastAsia"/>
          <w:lang w:eastAsia="zh-TW"/>
        </w:rPr>
        <w:t>，為荷蘭基礎化學與綠色化工的核心。該聚落以鹽、</w:t>
      </w:r>
      <w:proofErr w:type="gramStart"/>
      <w:r w:rsidRPr="00726414">
        <w:rPr>
          <w:rFonts w:hint="eastAsia"/>
          <w:lang w:eastAsia="zh-TW"/>
        </w:rPr>
        <w:t>氯及基本</w:t>
      </w:r>
      <w:proofErr w:type="gramEnd"/>
      <w:r w:rsidRPr="00726414">
        <w:rPr>
          <w:rFonts w:hint="eastAsia"/>
          <w:lang w:eastAsia="zh-TW"/>
        </w:rPr>
        <w:t>化學品為發展主軸，集結多家大型跨國與創新企業，致力於能源轉型與循環經濟；其具體作為包括推動</w:t>
      </w:r>
      <w:proofErr w:type="spellStart"/>
      <w:r w:rsidRPr="00726414">
        <w:rPr>
          <w:rFonts w:hint="eastAsia"/>
          <w:lang w:eastAsia="zh-TW"/>
        </w:rPr>
        <w:t>Djewels</w:t>
      </w:r>
      <w:proofErr w:type="spellEnd"/>
      <w:proofErr w:type="gramStart"/>
      <w:r w:rsidRPr="00726414">
        <w:rPr>
          <w:rFonts w:hint="eastAsia"/>
          <w:lang w:eastAsia="zh-TW"/>
        </w:rPr>
        <w:t>氫能計畫</w:t>
      </w:r>
      <w:proofErr w:type="gramEnd"/>
      <w:r w:rsidRPr="00726414">
        <w:rPr>
          <w:rFonts w:hint="eastAsia"/>
          <w:lang w:eastAsia="zh-TW"/>
        </w:rPr>
        <w:t>、研發由廢棄物與可再生資源衍生的原料化學品，並建構涵蓋風能、太陽能與雙燃料支援的綠色能源系統。位於南部的</w:t>
      </w:r>
      <w:proofErr w:type="spellStart"/>
      <w:r w:rsidRPr="00726414">
        <w:rPr>
          <w:rFonts w:hint="eastAsia"/>
          <w:lang w:eastAsia="zh-TW"/>
        </w:rPr>
        <w:t>Chemelot</w:t>
      </w:r>
      <w:proofErr w:type="spellEnd"/>
      <w:r w:rsidRPr="00726414">
        <w:rPr>
          <w:rFonts w:hint="eastAsia"/>
          <w:lang w:eastAsia="zh-TW"/>
        </w:rPr>
        <w:t>園區不僅是傳統化學與材料的製造基地，更結合</w:t>
      </w:r>
      <w:proofErr w:type="spellStart"/>
      <w:r w:rsidRPr="00726414">
        <w:rPr>
          <w:rFonts w:hint="eastAsia"/>
          <w:lang w:eastAsia="zh-TW"/>
        </w:rPr>
        <w:t>Brightlands</w:t>
      </w:r>
      <w:proofErr w:type="spellEnd"/>
      <w:r w:rsidRPr="00726414">
        <w:rPr>
          <w:rFonts w:hint="eastAsia"/>
          <w:lang w:eastAsia="zh-TW"/>
        </w:rPr>
        <w:t xml:space="preserve"> </w:t>
      </w:r>
      <w:proofErr w:type="spellStart"/>
      <w:r w:rsidRPr="00726414">
        <w:rPr>
          <w:rFonts w:hint="eastAsia"/>
          <w:lang w:eastAsia="zh-TW"/>
        </w:rPr>
        <w:t>Chemelot</w:t>
      </w:r>
      <w:proofErr w:type="spellEnd"/>
      <w:r w:rsidRPr="00726414">
        <w:rPr>
          <w:rFonts w:hint="eastAsia"/>
          <w:lang w:eastAsia="zh-TW"/>
        </w:rPr>
        <w:t xml:space="preserve"> Campus</w:t>
      </w:r>
      <w:r w:rsidRPr="00726414">
        <w:rPr>
          <w:rFonts w:hint="eastAsia"/>
          <w:lang w:eastAsia="zh-TW"/>
        </w:rPr>
        <w:t>等研究機構，構築出從基礎化學到高階材料、功能性化學品及新材料開發的完整生態系統。</w:t>
      </w:r>
      <w:proofErr w:type="spellStart"/>
      <w:r w:rsidRPr="00726414">
        <w:rPr>
          <w:rFonts w:hint="eastAsia"/>
          <w:lang w:eastAsia="zh-TW"/>
        </w:rPr>
        <w:t>Chemelot</w:t>
      </w:r>
      <w:proofErr w:type="spellEnd"/>
      <w:r w:rsidRPr="00726414">
        <w:rPr>
          <w:rFonts w:hint="eastAsia"/>
          <w:lang w:eastAsia="zh-TW"/>
        </w:rPr>
        <w:t>目標於</w:t>
      </w:r>
      <w:r w:rsidRPr="00726414">
        <w:rPr>
          <w:rFonts w:hint="eastAsia"/>
          <w:lang w:eastAsia="zh-TW"/>
        </w:rPr>
        <w:t>2050</w:t>
      </w:r>
      <w:r w:rsidRPr="00726414">
        <w:rPr>
          <w:rFonts w:hint="eastAsia"/>
          <w:lang w:eastAsia="zh-TW"/>
        </w:rPr>
        <w:t>年轉型為氣候中和與循環化園區，透過投資基礎設</w:t>
      </w:r>
      <w:r w:rsidRPr="00726414">
        <w:rPr>
          <w:rFonts w:hint="eastAsia"/>
          <w:lang w:eastAsia="zh-TW"/>
        </w:rPr>
        <w:lastRenderedPageBreak/>
        <w:t>施、數位化製造及低碳技術提升永續性；其戰略跨足創新研發、人才培育與工業應用，並與學術院校及研發企業緊密合作，共同推動整體產業供應鏈的全面升級。</w:t>
      </w:r>
    </w:p>
    <w:p w14:paraId="3A0A4E0B" w14:textId="77777777" w:rsidR="005C5528" w:rsidRPr="00726414" w:rsidRDefault="005C5528" w:rsidP="00A70063">
      <w:pPr>
        <w:pStyle w:val="ab"/>
        <w:ind w:left="945" w:firstLine="472"/>
        <w:rPr>
          <w:lang w:eastAsia="zh-TW"/>
        </w:rPr>
      </w:pPr>
      <w:r w:rsidRPr="00726414">
        <w:rPr>
          <w:rFonts w:hint="eastAsia"/>
          <w:lang w:eastAsia="zh-TW"/>
        </w:rPr>
        <w:t>近年來在全球能源價格波動與更嚴格的環境法規影響之下，荷蘭化工產業也積極加速轉型，例如積極</w:t>
      </w:r>
      <w:proofErr w:type="gramStart"/>
      <w:r w:rsidRPr="00726414">
        <w:rPr>
          <w:rFonts w:hint="eastAsia"/>
          <w:lang w:eastAsia="zh-TW"/>
        </w:rPr>
        <w:t>投資氫能</w:t>
      </w:r>
      <w:proofErr w:type="gramEnd"/>
      <w:r w:rsidRPr="00726414">
        <w:rPr>
          <w:rFonts w:hint="eastAsia"/>
          <w:lang w:eastAsia="zh-TW"/>
        </w:rPr>
        <w:t>、生物基材料與循環經濟技術等，旨在減少對化石能源的依賴，應對</w:t>
      </w:r>
      <w:proofErr w:type="gramStart"/>
      <w:r w:rsidRPr="00726414">
        <w:rPr>
          <w:rFonts w:hint="eastAsia"/>
          <w:lang w:eastAsia="zh-TW"/>
        </w:rPr>
        <w:t>未來碳</w:t>
      </w:r>
      <w:proofErr w:type="gramEnd"/>
      <w:r w:rsidRPr="00726414">
        <w:rPr>
          <w:rFonts w:hint="eastAsia"/>
          <w:lang w:eastAsia="zh-TW"/>
        </w:rPr>
        <w:t>約束政策。在永續發展方面，荷蘭政府積極推動綠色化學製程技術，目標在</w:t>
      </w:r>
      <w:r w:rsidRPr="00726414">
        <w:rPr>
          <w:rFonts w:hint="eastAsia"/>
          <w:lang w:eastAsia="zh-TW"/>
        </w:rPr>
        <w:t>2035</w:t>
      </w:r>
      <w:r w:rsidRPr="00726414">
        <w:rPr>
          <w:rFonts w:hint="eastAsia"/>
          <w:lang w:eastAsia="zh-TW"/>
        </w:rPr>
        <w:t>年實現生物燃料、廢棄物和二氧化碳轉化技術的商業化，以減少碳排放，並對化學工業進行改造，實現可靠且永續的發展。</w:t>
      </w:r>
    </w:p>
    <w:p w14:paraId="255E0E2E" w14:textId="7751DFFA" w:rsidR="00131387" w:rsidRPr="00726414" w:rsidRDefault="001302E7" w:rsidP="00A70063">
      <w:pPr>
        <w:pStyle w:val="ab"/>
        <w:ind w:left="945" w:firstLine="472"/>
        <w:rPr>
          <w:lang w:eastAsia="zh-TW"/>
        </w:rPr>
      </w:pPr>
      <w:r w:rsidRPr="00726414">
        <w:rPr>
          <w:rFonts w:hint="eastAsia"/>
          <w:lang w:eastAsia="zh-TW"/>
        </w:rPr>
        <w:t>雖</w:t>
      </w:r>
      <w:r w:rsidR="005C5528" w:rsidRPr="00726414">
        <w:rPr>
          <w:rFonts w:hint="eastAsia"/>
          <w:lang w:eastAsia="zh-TW"/>
        </w:rPr>
        <w:t>荷蘭的化學產業面臨能源價格上升、環境法規趨嚴以及全球供應鏈挑戰等壓力，正在經歷重大變革</w:t>
      </w:r>
      <w:r w:rsidRPr="00726414">
        <w:rPr>
          <w:rFonts w:hint="eastAsia"/>
          <w:lang w:eastAsia="zh-TW"/>
        </w:rPr>
        <w:t>，</w:t>
      </w:r>
      <w:r w:rsidR="005C5528" w:rsidRPr="00726414">
        <w:rPr>
          <w:rFonts w:hint="eastAsia"/>
          <w:lang w:eastAsia="zh-TW"/>
        </w:rPr>
        <w:t>化學產業仍然具有高度韌性，在技術創新方面保持全球領先地位。政府與企業正透過投資再生能源、</w:t>
      </w:r>
      <w:proofErr w:type="gramStart"/>
      <w:r w:rsidR="005C5528" w:rsidRPr="00726414">
        <w:rPr>
          <w:rFonts w:hint="eastAsia"/>
          <w:lang w:eastAsia="zh-TW"/>
        </w:rPr>
        <w:t>氫能技術</w:t>
      </w:r>
      <w:proofErr w:type="gramEnd"/>
      <w:r w:rsidR="005C5528" w:rsidRPr="00726414">
        <w:rPr>
          <w:rFonts w:hint="eastAsia"/>
          <w:lang w:eastAsia="zh-TW"/>
        </w:rPr>
        <w:t>及生物基材料來推動永續轉型，荷蘭在綠色化工領域的發展潛力值得持續關注。</w:t>
      </w:r>
    </w:p>
    <w:p w14:paraId="2452B53B" w14:textId="6E716082" w:rsidR="00F407B3" w:rsidRPr="00726414" w:rsidRDefault="00BB47DA" w:rsidP="00A70063">
      <w:pPr>
        <w:pStyle w:val="a5"/>
        <w:ind w:left="945" w:hanging="709"/>
      </w:pPr>
      <w:r w:rsidRPr="00726414">
        <w:rPr>
          <w:rFonts w:hint="eastAsia"/>
        </w:rPr>
        <w:t>（</w:t>
      </w:r>
      <w:r w:rsidR="00D22466" w:rsidRPr="00726414">
        <w:rPr>
          <w:rFonts w:hint="eastAsia"/>
        </w:rPr>
        <w:t>三</w:t>
      </w:r>
      <w:r w:rsidRPr="00726414">
        <w:rPr>
          <w:rFonts w:hint="eastAsia"/>
        </w:rPr>
        <w:t>）</w:t>
      </w:r>
      <w:r w:rsidR="00D81754" w:rsidRPr="00726414">
        <w:rPr>
          <w:rFonts w:hint="eastAsia"/>
        </w:rPr>
        <w:t>能源</w:t>
      </w:r>
    </w:p>
    <w:p w14:paraId="2124401A" w14:textId="4891237B" w:rsidR="005C5528" w:rsidRPr="00726414" w:rsidRDefault="005C5528" w:rsidP="00A70063">
      <w:pPr>
        <w:pStyle w:val="ab"/>
        <w:ind w:left="945" w:firstLine="472"/>
        <w:rPr>
          <w:lang w:eastAsia="zh-TW"/>
        </w:rPr>
      </w:pPr>
      <w:r w:rsidRPr="00726414">
        <w:rPr>
          <w:rFonts w:hint="eastAsia"/>
          <w:lang w:eastAsia="zh-TW"/>
        </w:rPr>
        <w:t>荷蘭在能源轉型過程中選擇以風能、太陽能與氫能為核心發展方向，並同步強化電網基礎建設與儲能技術，以確保能源系統在</w:t>
      </w:r>
      <w:r w:rsidR="001302E7" w:rsidRPr="00726414">
        <w:rPr>
          <w:rFonts w:hint="eastAsia"/>
          <w:lang w:eastAsia="zh-TW"/>
        </w:rPr>
        <w:t>推動</w:t>
      </w:r>
      <w:r w:rsidRPr="00726414">
        <w:rPr>
          <w:rFonts w:hint="eastAsia"/>
          <w:lang w:eastAsia="zh-TW"/>
        </w:rPr>
        <w:t>低碳轉型下仍具穩定性與韌性。</w:t>
      </w:r>
      <w:proofErr w:type="gramStart"/>
      <w:r w:rsidRPr="00726414">
        <w:rPr>
          <w:rFonts w:hint="eastAsia"/>
          <w:lang w:eastAsia="zh-TW"/>
        </w:rPr>
        <w:t>除了減碳與</w:t>
      </w:r>
      <w:proofErr w:type="gramEnd"/>
      <w:r w:rsidRPr="00726414">
        <w:rPr>
          <w:rFonts w:hint="eastAsia"/>
          <w:lang w:eastAsia="zh-TW"/>
        </w:rPr>
        <w:t>永續發展目標外，荷蘭亦特別強調能源供應安全與市場公平性，使能源轉型不僅是環境政策，</w:t>
      </w:r>
      <w:r w:rsidR="001302E7" w:rsidRPr="00726414">
        <w:rPr>
          <w:rFonts w:hint="eastAsia"/>
          <w:lang w:eastAsia="zh-TW"/>
        </w:rPr>
        <w:t>亦為</w:t>
      </w:r>
      <w:r w:rsidRPr="00726414">
        <w:rPr>
          <w:rFonts w:hint="eastAsia"/>
          <w:lang w:eastAsia="zh-TW"/>
        </w:rPr>
        <w:t>產業與經濟結構調整工程。</w:t>
      </w:r>
    </w:p>
    <w:p w14:paraId="719A0F17" w14:textId="674C2485" w:rsidR="005C5528" w:rsidRPr="00726414" w:rsidRDefault="005C5528" w:rsidP="00A70063">
      <w:pPr>
        <w:pStyle w:val="ab"/>
        <w:ind w:left="945" w:firstLine="472"/>
        <w:rPr>
          <w:lang w:eastAsia="zh-TW"/>
        </w:rPr>
      </w:pPr>
      <w:r w:rsidRPr="00726414">
        <w:rPr>
          <w:rFonts w:hint="eastAsia"/>
          <w:lang w:eastAsia="zh-TW"/>
        </w:rPr>
        <w:t>荷蘭的能源政策主要依據「氣候協議（</w:t>
      </w:r>
      <w:proofErr w:type="spellStart"/>
      <w:r w:rsidRPr="00726414">
        <w:rPr>
          <w:rFonts w:hint="eastAsia"/>
          <w:lang w:eastAsia="zh-TW"/>
        </w:rPr>
        <w:t>Klimaatakkoord</w:t>
      </w:r>
      <w:proofErr w:type="spellEnd"/>
      <w:r w:rsidRPr="00726414">
        <w:rPr>
          <w:rFonts w:hint="eastAsia"/>
          <w:lang w:eastAsia="zh-TW"/>
        </w:rPr>
        <w:t>）」，並由「國家氣候平台」（</w:t>
      </w:r>
      <w:proofErr w:type="spellStart"/>
      <w:r w:rsidRPr="00726414">
        <w:rPr>
          <w:rFonts w:hint="eastAsia"/>
          <w:lang w:eastAsia="zh-TW"/>
        </w:rPr>
        <w:t>Nationaal</w:t>
      </w:r>
      <w:proofErr w:type="spellEnd"/>
      <w:r w:rsidRPr="00726414">
        <w:rPr>
          <w:rFonts w:hint="eastAsia"/>
          <w:lang w:eastAsia="zh-TW"/>
        </w:rPr>
        <w:t xml:space="preserve"> </w:t>
      </w:r>
      <w:proofErr w:type="spellStart"/>
      <w:r w:rsidRPr="00726414">
        <w:rPr>
          <w:rFonts w:hint="eastAsia"/>
          <w:lang w:eastAsia="zh-TW"/>
        </w:rPr>
        <w:t>Klimaat</w:t>
      </w:r>
      <w:proofErr w:type="spellEnd"/>
      <w:r w:rsidRPr="00726414">
        <w:rPr>
          <w:rFonts w:hint="eastAsia"/>
          <w:lang w:eastAsia="zh-TW"/>
        </w:rPr>
        <w:t xml:space="preserve"> Platform</w:t>
      </w:r>
      <w:r w:rsidRPr="00726414">
        <w:rPr>
          <w:rFonts w:hint="eastAsia"/>
          <w:lang w:eastAsia="zh-TW"/>
        </w:rPr>
        <w:t>）負責政策協調與監督，直接向氣候與能源部門報告，以提升政策執行效率。政策方向分為建築、交通、農業、電力與工業等五大領域，並以</w:t>
      </w:r>
      <w:r w:rsidRPr="00726414">
        <w:rPr>
          <w:rFonts w:hint="eastAsia"/>
          <w:lang w:eastAsia="zh-TW"/>
        </w:rPr>
        <w:t>2050</w:t>
      </w:r>
      <w:r w:rsidRPr="00726414">
        <w:rPr>
          <w:rFonts w:hint="eastAsia"/>
          <w:lang w:eastAsia="zh-TW"/>
        </w:rPr>
        <w:t>年達成氣候中立為長期目標。最新政策目標為</w:t>
      </w:r>
      <w:r w:rsidRPr="00726414">
        <w:rPr>
          <w:rFonts w:hint="eastAsia"/>
          <w:lang w:eastAsia="zh-TW"/>
        </w:rPr>
        <w:t>2030</w:t>
      </w:r>
      <w:r w:rsidRPr="00726414">
        <w:rPr>
          <w:rFonts w:hint="eastAsia"/>
          <w:lang w:eastAsia="zh-TW"/>
        </w:rPr>
        <w:t>年溫室氣體</w:t>
      </w:r>
      <w:proofErr w:type="gramStart"/>
      <w:r w:rsidRPr="00726414">
        <w:rPr>
          <w:rFonts w:hint="eastAsia"/>
          <w:lang w:eastAsia="zh-TW"/>
        </w:rPr>
        <w:t>排放須較</w:t>
      </w:r>
      <w:r w:rsidRPr="00726414">
        <w:rPr>
          <w:rFonts w:hint="eastAsia"/>
          <w:lang w:eastAsia="zh-TW"/>
        </w:rPr>
        <w:t>1990</w:t>
      </w:r>
      <w:r w:rsidRPr="00726414">
        <w:rPr>
          <w:rFonts w:hint="eastAsia"/>
          <w:lang w:eastAsia="zh-TW"/>
        </w:rPr>
        <w:t>年</w:t>
      </w:r>
      <w:proofErr w:type="gramEnd"/>
      <w:r w:rsidRPr="00726414">
        <w:rPr>
          <w:rFonts w:hint="eastAsia"/>
          <w:lang w:eastAsia="zh-TW"/>
        </w:rPr>
        <w:t>減少至少</w:t>
      </w:r>
      <w:r w:rsidRPr="00726414">
        <w:rPr>
          <w:rFonts w:hint="eastAsia"/>
          <w:lang w:eastAsia="zh-TW"/>
        </w:rPr>
        <w:t>55%</w:t>
      </w:r>
      <w:r w:rsidRPr="00726414">
        <w:rPr>
          <w:rFonts w:hint="eastAsia"/>
          <w:lang w:eastAsia="zh-TW"/>
        </w:rPr>
        <w:t>，並維</w:t>
      </w:r>
      <w:r w:rsidRPr="00726414">
        <w:rPr>
          <w:rFonts w:hint="eastAsia"/>
          <w:lang w:eastAsia="zh-TW"/>
        </w:rPr>
        <w:lastRenderedPageBreak/>
        <w:t>持再生能源發電占比達</w:t>
      </w:r>
      <w:r w:rsidRPr="00726414">
        <w:rPr>
          <w:rFonts w:hint="eastAsia"/>
          <w:lang w:eastAsia="zh-TW"/>
        </w:rPr>
        <w:t>70%</w:t>
      </w:r>
      <w:r w:rsidRPr="00726414">
        <w:rPr>
          <w:rFonts w:hint="eastAsia"/>
          <w:lang w:eastAsia="zh-TW"/>
        </w:rPr>
        <w:t>以上。</w:t>
      </w:r>
    </w:p>
    <w:p w14:paraId="7FDFBE67" w14:textId="076B9443" w:rsidR="005C5528" w:rsidRPr="00726414" w:rsidRDefault="005C5528" w:rsidP="00A70063">
      <w:pPr>
        <w:pStyle w:val="ab"/>
        <w:ind w:left="945" w:firstLine="472"/>
        <w:rPr>
          <w:lang w:eastAsia="zh-TW"/>
        </w:rPr>
      </w:pPr>
      <w:r w:rsidRPr="00726414">
        <w:rPr>
          <w:rFonts w:hint="eastAsia"/>
          <w:lang w:eastAsia="zh-TW"/>
        </w:rPr>
        <w:t>在再生能源發展方面，荷蘭已進入快速成長階段。隨著風電與太陽能裝置容量持續增加，</w:t>
      </w:r>
      <w:r w:rsidRPr="00726414">
        <w:rPr>
          <w:rFonts w:hint="eastAsia"/>
          <w:lang w:eastAsia="zh-TW"/>
        </w:rPr>
        <w:t>2024</w:t>
      </w:r>
      <w:r w:rsidRPr="00726414">
        <w:rPr>
          <w:rFonts w:hint="eastAsia"/>
          <w:lang w:eastAsia="zh-TW"/>
        </w:rPr>
        <w:t>年再生能源發電量已首度超越化石燃料。根據中央統計局（</w:t>
      </w:r>
      <w:r w:rsidRPr="00726414">
        <w:rPr>
          <w:rFonts w:hint="eastAsia"/>
          <w:lang w:eastAsia="zh-TW"/>
        </w:rPr>
        <w:t>CBS</w:t>
      </w:r>
      <w:r w:rsidRPr="00726414">
        <w:rPr>
          <w:rFonts w:hint="eastAsia"/>
          <w:lang w:eastAsia="zh-TW"/>
        </w:rPr>
        <w:t>）資料顯示，</w:t>
      </w:r>
      <w:r w:rsidRPr="00726414">
        <w:rPr>
          <w:rFonts w:hint="eastAsia"/>
          <w:lang w:eastAsia="zh-TW"/>
        </w:rPr>
        <w:t>2025</w:t>
      </w:r>
      <w:r w:rsidRPr="00726414">
        <w:rPr>
          <w:rFonts w:hint="eastAsia"/>
          <w:lang w:eastAsia="zh-TW"/>
        </w:rPr>
        <w:t>年再生能源發電量已</w:t>
      </w:r>
      <w:r w:rsidR="00A70063" w:rsidRPr="00726414">
        <w:rPr>
          <w:rFonts w:hint="eastAsia"/>
          <w:lang w:eastAsia="zh-TW"/>
        </w:rPr>
        <w:t>占</w:t>
      </w:r>
      <w:r w:rsidRPr="00726414">
        <w:rPr>
          <w:rFonts w:hint="eastAsia"/>
          <w:lang w:eastAsia="zh-TW"/>
        </w:rPr>
        <w:t>總發電量的</w:t>
      </w:r>
      <w:r w:rsidRPr="00726414">
        <w:rPr>
          <w:rFonts w:hint="eastAsia"/>
          <w:lang w:eastAsia="zh-TW"/>
        </w:rPr>
        <w:t>49%</w:t>
      </w:r>
      <w:r w:rsidRPr="00726414">
        <w:rPr>
          <w:rFonts w:hint="eastAsia"/>
          <w:lang w:eastAsia="zh-TW"/>
        </w:rPr>
        <w:t>，而化石燃料則降至</w:t>
      </w:r>
      <w:r w:rsidRPr="00726414">
        <w:rPr>
          <w:rFonts w:hint="eastAsia"/>
          <w:lang w:eastAsia="zh-TW"/>
        </w:rPr>
        <w:t>48%</w:t>
      </w:r>
      <w:r w:rsidRPr="00726414">
        <w:rPr>
          <w:rFonts w:hint="eastAsia"/>
          <w:lang w:eastAsia="zh-TW"/>
        </w:rPr>
        <w:t>。在再生能源結構中，風力發電占比超過一半，太陽能約</w:t>
      </w:r>
      <w:r w:rsidR="00A70063" w:rsidRPr="00726414">
        <w:rPr>
          <w:rFonts w:hint="eastAsia"/>
          <w:lang w:eastAsia="zh-TW"/>
        </w:rPr>
        <w:t>占</w:t>
      </w:r>
      <w:r w:rsidRPr="00726414">
        <w:rPr>
          <w:rFonts w:hint="eastAsia"/>
          <w:lang w:eastAsia="zh-TW"/>
        </w:rPr>
        <w:t>三至四成，其餘則由生質能及少量水力發電組成。這項數據顯示荷蘭已正式邁入「再生能源主導電力系統」的階段，成為歐洲能源轉型速度最快的國家之</w:t>
      </w:r>
      <w:proofErr w:type="gramStart"/>
      <w:r w:rsidRPr="00726414">
        <w:rPr>
          <w:rFonts w:hint="eastAsia"/>
          <w:lang w:eastAsia="zh-TW"/>
        </w:rPr>
        <w:t>一</w:t>
      </w:r>
      <w:proofErr w:type="gramEnd"/>
      <w:r w:rsidRPr="00726414">
        <w:rPr>
          <w:rFonts w:hint="eastAsia"/>
          <w:lang w:eastAsia="zh-TW"/>
        </w:rPr>
        <w:t>。</w:t>
      </w:r>
    </w:p>
    <w:p w14:paraId="0258A3CB" w14:textId="4E8F17D4" w:rsidR="005C5528" w:rsidRPr="00726414" w:rsidRDefault="005C5528" w:rsidP="00A70063">
      <w:pPr>
        <w:pStyle w:val="ab"/>
        <w:ind w:left="945" w:firstLine="472"/>
        <w:rPr>
          <w:lang w:eastAsia="zh-TW"/>
        </w:rPr>
      </w:pPr>
      <w:r w:rsidRPr="00726414">
        <w:rPr>
          <w:rFonts w:hint="eastAsia"/>
          <w:lang w:eastAsia="zh-TW"/>
        </w:rPr>
        <w:t>在風力發電方面，荷蘭為歐洲離</w:t>
      </w:r>
      <w:proofErr w:type="gramStart"/>
      <w:r w:rsidRPr="00726414">
        <w:rPr>
          <w:rFonts w:hint="eastAsia"/>
          <w:lang w:eastAsia="zh-TW"/>
        </w:rPr>
        <w:t>岸風電發展</w:t>
      </w:r>
      <w:proofErr w:type="gramEnd"/>
      <w:r w:rsidRPr="00726414">
        <w:rPr>
          <w:rFonts w:hint="eastAsia"/>
          <w:lang w:eastAsia="zh-TW"/>
        </w:rPr>
        <w:t>的領先國家之</w:t>
      </w:r>
      <w:proofErr w:type="gramStart"/>
      <w:r w:rsidRPr="00726414">
        <w:rPr>
          <w:rFonts w:hint="eastAsia"/>
          <w:lang w:eastAsia="zh-TW"/>
        </w:rPr>
        <w:t>一</w:t>
      </w:r>
      <w:proofErr w:type="gramEnd"/>
      <w:r w:rsidRPr="00726414">
        <w:rPr>
          <w:rFonts w:hint="eastAsia"/>
          <w:lang w:eastAsia="zh-TW"/>
        </w:rPr>
        <w:t>。截至</w:t>
      </w:r>
      <w:r w:rsidRPr="00726414">
        <w:rPr>
          <w:rFonts w:hint="eastAsia"/>
          <w:lang w:eastAsia="zh-TW"/>
        </w:rPr>
        <w:t>2025</w:t>
      </w:r>
      <w:r w:rsidRPr="00726414">
        <w:rPr>
          <w:rFonts w:hint="eastAsia"/>
          <w:lang w:eastAsia="zh-TW"/>
        </w:rPr>
        <w:t>年，</w:t>
      </w:r>
      <w:proofErr w:type="gramStart"/>
      <w:r w:rsidRPr="00726414">
        <w:rPr>
          <w:rFonts w:hint="eastAsia"/>
          <w:lang w:eastAsia="zh-TW"/>
        </w:rPr>
        <w:t>整體風電裝置</w:t>
      </w:r>
      <w:proofErr w:type="gramEnd"/>
      <w:r w:rsidRPr="00726414">
        <w:rPr>
          <w:rFonts w:hint="eastAsia"/>
          <w:lang w:eastAsia="zh-TW"/>
        </w:rPr>
        <w:t>容量已達約</w:t>
      </w:r>
      <w:r w:rsidRPr="00726414">
        <w:rPr>
          <w:rFonts w:hint="eastAsia"/>
          <w:lang w:eastAsia="zh-TW"/>
        </w:rPr>
        <w:t>15</w:t>
      </w:r>
      <w:r w:rsidRPr="00726414">
        <w:rPr>
          <w:rFonts w:hint="eastAsia"/>
          <w:lang w:eastAsia="zh-TW"/>
        </w:rPr>
        <w:t>至</w:t>
      </w:r>
      <w:r w:rsidRPr="00726414">
        <w:rPr>
          <w:rFonts w:hint="eastAsia"/>
          <w:lang w:eastAsia="zh-TW"/>
        </w:rPr>
        <w:t>17 GW</w:t>
      </w:r>
      <w:r w:rsidRPr="00726414">
        <w:rPr>
          <w:rFonts w:hint="eastAsia"/>
          <w:lang w:eastAsia="zh-TW"/>
        </w:rPr>
        <w:t>，其中以離</w:t>
      </w:r>
      <w:proofErr w:type="gramStart"/>
      <w:r w:rsidRPr="00726414">
        <w:rPr>
          <w:rFonts w:hint="eastAsia"/>
          <w:lang w:eastAsia="zh-TW"/>
        </w:rPr>
        <w:t>岸風電的</w:t>
      </w:r>
      <w:proofErr w:type="gramEnd"/>
      <w:r w:rsidRPr="00726414">
        <w:rPr>
          <w:rFonts w:hint="eastAsia"/>
          <w:lang w:eastAsia="zh-TW"/>
        </w:rPr>
        <w:t>成長速度最為顯著。位於北海的</w:t>
      </w:r>
      <w:r w:rsidRPr="00726414">
        <w:rPr>
          <w:rFonts w:hint="eastAsia"/>
          <w:lang w:eastAsia="zh-TW"/>
        </w:rPr>
        <w:t>Hollandse Kust Zuid</w:t>
      </w:r>
      <w:r w:rsidRPr="00726414">
        <w:rPr>
          <w:rFonts w:hint="eastAsia"/>
          <w:lang w:eastAsia="zh-TW"/>
        </w:rPr>
        <w:t>風場於</w:t>
      </w:r>
      <w:r w:rsidRPr="00726414">
        <w:rPr>
          <w:rFonts w:hint="eastAsia"/>
          <w:lang w:eastAsia="zh-TW"/>
        </w:rPr>
        <w:t>2023</w:t>
      </w:r>
      <w:r w:rsidRPr="00726414">
        <w:rPr>
          <w:rFonts w:hint="eastAsia"/>
          <w:lang w:eastAsia="zh-TW"/>
        </w:rPr>
        <w:t>年全面啟用，</w:t>
      </w:r>
      <w:r w:rsidRPr="00726414">
        <w:rPr>
          <w:rFonts w:hint="eastAsia"/>
          <w:lang w:eastAsia="zh-TW"/>
        </w:rPr>
        <w:t>139</w:t>
      </w:r>
      <w:r w:rsidRPr="00726414">
        <w:rPr>
          <w:rFonts w:hint="eastAsia"/>
          <w:lang w:eastAsia="zh-TW"/>
        </w:rPr>
        <w:t>座風機的總裝置容量達</w:t>
      </w:r>
      <w:r w:rsidRPr="00726414">
        <w:rPr>
          <w:rFonts w:hint="eastAsia"/>
          <w:lang w:eastAsia="zh-TW"/>
        </w:rPr>
        <w:t>1.5 GW</w:t>
      </w:r>
      <w:r w:rsidRPr="00726414">
        <w:rPr>
          <w:rFonts w:hint="eastAsia"/>
          <w:lang w:eastAsia="zh-TW"/>
        </w:rPr>
        <w:t>，是全球最大的無補貼離岸風場之</w:t>
      </w:r>
      <w:proofErr w:type="gramStart"/>
      <w:r w:rsidRPr="00726414">
        <w:rPr>
          <w:rFonts w:hint="eastAsia"/>
          <w:lang w:eastAsia="zh-TW"/>
        </w:rPr>
        <w:t>一</w:t>
      </w:r>
      <w:proofErr w:type="gramEnd"/>
      <w:r w:rsidRPr="00726414">
        <w:rPr>
          <w:rFonts w:hint="eastAsia"/>
          <w:lang w:eastAsia="zh-TW"/>
        </w:rPr>
        <w:t>。荷蘭政府已進一步將</w:t>
      </w:r>
      <w:r w:rsidRPr="00726414">
        <w:rPr>
          <w:rFonts w:hint="eastAsia"/>
          <w:lang w:eastAsia="zh-TW"/>
        </w:rPr>
        <w:t>2030</w:t>
      </w:r>
      <w:r w:rsidRPr="00726414">
        <w:rPr>
          <w:rFonts w:hint="eastAsia"/>
          <w:lang w:eastAsia="zh-TW"/>
        </w:rPr>
        <w:t>年離</w:t>
      </w:r>
      <w:proofErr w:type="gramStart"/>
      <w:r w:rsidRPr="00726414">
        <w:rPr>
          <w:rFonts w:hint="eastAsia"/>
          <w:lang w:eastAsia="zh-TW"/>
        </w:rPr>
        <w:t>岸風電目標</w:t>
      </w:r>
      <w:proofErr w:type="gramEnd"/>
      <w:r w:rsidRPr="00726414">
        <w:rPr>
          <w:rFonts w:hint="eastAsia"/>
          <w:lang w:eastAsia="zh-TW"/>
        </w:rPr>
        <w:t>上調至</w:t>
      </w:r>
      <w:r w:rsidRPr="00726414">
        <w:rPr>
          <w:rFonts w:hint="eastAsia"/>
          <w:lang w:eastAsia="zh-TW"/>
        </w:rPr>
        <w:t>21 GW</w:t>
      </w:r>
      <w:r w:rsidRPr="00726414">
        <w:rPr>
          <w:rFonts w:hint="eastAsia"/>
          <w:lang w:eastAsia="zh-TW"/>
        </w:rPr>
        <w:t>，並規劃於</w:t>
      </w:r>
      <w:r w:rsidRPr="00726414">
        <w:rPr>
          <w:rFonts w:hint="eastAsia"/>
          <w:lang w:eastAsia="zh-TW"/>
        </w:rPr>
        <w:t>2050</w:t>
      </w:r>
      <w:r w:rsidRPr="00726414">
        <w:rPr>
          <w:rFonts w:hint="eastAsia"/>
          <w:lang w:eastAsia="zh-TW"/>
        </w:rPr>
        <w:t>年達到</w:t>
      </w:r>
      <w:r w:rsidRPr="00726414">
        <w:rPr>
          <w:rFonts w:hint="eastAsia"/>
          <w:lang w:eastAsia="zh-TW"/>
        </w:rPr>
        <w:t>70 GW</w:t>
      </w:r>
      <w:r w:rsidRPr="00726414">
        <w:rPr>
          <w:rFonts w:hint="eastAsia"/>
          <w:lang w:eastAsia="zh-TW"/>
        </w:rPr>
        <w:t>，展現其由能源進口國轉型為</w:t>
      </w:r>
      <w:proofErr w:type="gramStart"/>
      <w:r w:rsidRPr="00726414">
        <w:rPr>
          <w:rFonts w:hint="eastAsia"/>
          <w:lang w:eastAsia="zh-TW"/>
        </w:rPr>
        <w:t>區域綠電供應</w:t>
      </w:r>
      <w:proofErr w:type="gramEnd"/>
      <w:r w:rsidRPr="00726414">
        <w:rPr>
          <w:rFonts w:hint="eastAsia"/>
          <w:lang w:eastAsia="zh-TW"/>
        </w:rPr>
        <w:t>與輸出樞紐的決心。太陽能方面，荷蘭為全球人均裝置密度最高的國家之</w:t>
      </w:r>
      <w:proofErr w:type="gramStart"/>
      <w:r w:rsidRPr="00726414">
        <w:rPr>
          <w:rFonts w:hint="eastAsia"/>
          <w:lang w:eastAsia="zh-TW"/>
        </w:rPr>
        <w:t>一</w:t>
      </w:r>
      <w:proofErr w:type="gramEnd"/>
      <w:r w:rsidRPr="00726414">
        <w:rPr>
          <w:rFonts w:hint="eastAsia"/>
          <w:lang w:eastAsia="zh-TW"/>
        </w:rPr>
        <w:t>。至</w:t>
      </w:r>
      <w:r w:rsidRPr="00726414">
        <w:rPr>
          <w:rFonts w:hint="eastAsia"/>
          <w:lang w:eastAsia="zh-TW"/>
        </w:rPr>
        <w:t>2025</w:t>
      </w:r>
      <w:r w:rsidRPr="00726414">
        <w:rPr>
          <w:rFonts w:hint="eastAsia"/>
          <w:lang w:eastAsia="zh-TW"/>
        </w:rPr>
        <w:t>年，太陽能總裝置容量已達約</w:t>
      </w:r>
      <w:r w:rsidRPr="00726414">
        <w:rPr>
          <w:rFonts w:hint="eastAsia"/>
          <w:lang w:eastAsia="zh-TW"/>
        </w:rPr>
        <w:t>24</w:t>
      </w:r>
      <w:r w:rsidRPr="00726414">
        <w:rPr>
          <w:rFonts w:hint="eastAsia"/>
          <w:lang w:eastAsia="zh-TW"/>
        </w:rPr>
        <w:t>至</w:t>
      </w:r>
      <w:r w:rsidRPr="00726414">
        <w:rPr>
          <w:rFonts w:hint="eastAsia"/>
          <w:lang w:eastAsia="zh-TW"/>
        </w:rPr>
        <w:t>26 GW</w:t>
      </w:r>
      <w:r w:rsidRPr="00726414">
        <w:rPr>
          <w:rFonts w:hint="eastAsia"/>
          <w:lang w:eastAsia="zh-TW"/>
        </w:rPr>
        <w:t>，人均容量約</w:t>
      </w:r>
      <w:r w:rsidRPr="00726414">
        <w:rPr>
          <w:rFonts w:hint="eastAsia"/>
          <w:lang w:eastAsia="zh-TW"/>
        </w:rPr>
        <w:t>1.3</w:t>
      </w:r>
      <w:proofErr w:type="gramStart"/>
      <w:r w:rsidRPr="00726414">
        <w:rPr>
          <w:rFonts w:hint="eastAsia"/>
          <w:lang w:eastAsia="zh-TW"/>
        </w:rPr>
        <w:t>–</w:t>
      </w:r>
      <w:proofErr w:type="gramEnd"/>
      <w:r w:rsidRPr="00726414">
        <w:rPr>
          <w:rFonts w:hint="eastAsia"/>
          <w:lang w:eastAsia="zh-TW"/>
        </w:rPr>
        <w:t>1.5 kW</w:t>
      </w:r>
      <w:r w:rsidRPr="00726414">
        <w:rPr>
          <w:rFonts w:hint="eastAsia"/>
          <w:lang w:eastAsia="zh-TW"/>
        </w:rPr>
        <w:t>，且約有六成系統設置於住宅與商業建築屋頂。然而，隨著裝置規模快速擴張，電網壅塞問題逐漸浮現，導致新增案場的</w:t>
      </w:r>
      <w:proofErr w:type="gramStart"/>
      <w:r w:rsidRPr="00726414">
        <w:rPr>
          <w:rFonts w:hint="eastAsia"/>
          <w:lang w:eastAsia="zh-TW"/>
        </w:rPr>
        <w:t>併網受</w:t>
      </w:r>
      <w:proofErr w:type="gramEnd"/>
      <w:r w:rsidRPr="00726414">
        <w:rPr>
          <w:rFonts w:hint="eastAsia"/>
          <w:lang w:eastAsia="zh-TW"/>
        </w:rPr>
        <w:t>限，成長速度較過去略為放緩。預期至</w:t>
      </w:r>
      <w:r w:rsidRPr="00726414">
        <w:rPr>
          <w:rFonts w:hint="eastAsia"/>
          <w:lang w:eastAsia="zh-TW"/>
        </w:rPr>
        <w:t>2030</w:t>
      </w:r>
      <w:r w:rsidRPr="00726414">
        <w:rPr>
          <w:rFonts w:hint="eastAsia"/>
          <w:lang w:eastAsia="zh-TW"/>
        </w:rPr>
        <w:t>年，總裝置容量仍可達</w:t>
      </w:r>
      <w:r w:rsidRPr="00726414">
        <w:rPr>
          <w:rFonts w:hint="eastAsia"/>
          <w:lang w:eastAsia="zh-TW"/>
        </w:rPr>
        <w:t>35</w:t>
      </w:r>
      <w:r w:rsidRPr="00726414">
        <w:rPr>
          <w:rFonts w:hint="eastAsia"/>
          <w:lang w:eastAsia="zh-TW"/>
        </w:rPr>
        <w:t>至</w:t>
      </w:r>
      <w:r w:rsidRPr="00726414">
        <w:rPr>
          <w:rFonts w:hint="eastAsia"/>
          <w:lang w:eastAsia="zh-TW"/>
        </w:rPr>
        <w:t>40 GW</w:t>
      </w:r>
      <w:r w:rsidRPr="00726414">
        <w:rPr>
          <w:rFonts w:hint="eastAsia"/>
          <w:lang w:eastAsia="zh-TW"/>
        </w:rPr>
        <w:t>，但發展重心將逐步轉向電網整合與儲能應用。</w:t>
      </w:r>
    </w:p>
    <w:p w14:paraId="476DA1AE" w14:textId="64E25C8A" w:rsidR="005C5528" w:rsidRPr="00726414" w:rsidRDefault="005C5528" w:rsidP="00A70063">
      <w:pPr>
        <w:pStyle w:val="ab"/>
        <w:ind w:left="945" w:firstLine="472"/>
        <w:rPr>
          <w:lang w:eastAsia="zh-TW"/>
        </w:rPr>
      </w:pPr>
      <w:r w:rsidRPr="00726414">
        <w:rPr>
          <w:rFonts w:hint="eastAsia"/>
          <w:lang w:eastAsia="zh-TW"/>
        </w:rPr>
        <w:t>荷蘭過去曾是歐洲重要的天然氣供應國，但</w:t>
      </w:r>
      <w:r w:rsidR="001302E7" w:rsidRPr="00726414">
        <w:rPr>
          <w:rFonts w:hint="eastAsia"/>
          <w:lang w:eastAsia="zh-TW"/>
        </w:rPr>
        <w:t>位於</w:t>
      </w:r>
      <w:r w:rsidRPr="00726414">
        <w:rPr>
          <w:rFonts w:hint="eastAsia"/>
          <w:lang w:eastAsia="zh-TW"/>
        </w:rPr>
        <w:t>北部格羅寧恩（</w:t>
      </w:r>
      <w:r w:rsidRPr="00726414">
        <w:rPr>
          <w:rFonts w:hint="eastAsia"/>
          <w:lang w:eastAsia="zh-TW"/>
        </w:rPr>
        <w:t>Groningen</w:t>
      </w:r>
      <w:r w:rsidRPr="00726414">
        <w:rPr>
          <w:rFonts w:hint="eastAsia"/>
          <w:lang w:eastAsia="zh-TW"/>
        </w:rPr>
        <w:t>）氣田因長期開採引發地震問題，已於</w:t>
      </w:r>
      <w:r w:rsidRPr="00726414">
        <w:rPr>
          <w:rFonts w:hint="eastAsia"/>
          <w:lang w:eastAsia="zh-TW"/>
        </w:rPr>
        <w:t>2024</w:t>
      </w:r>
      <w:r w:rsidRPr="00726414">
        <w:rPr>
          <w:rFonts w:hint="eastAsia"/>
          <w:lang w:eastAsia="zh-TW"/>
        </w:rPr>
        <w:t>年正式停止生產，並</w:t>
      </w:r>
      <w:proofErr w:type="gramStart"/>
      <w:r w:rsidRPr="00726414">
        <w:rPr>
          <w:rFonts w:hint="eastAsia"/>
          <w:lang w:eastAsia="zh-TW"/>
        </w:rPr>
        <w:t>轉向氫能發展</w:t>
      </w:r>
      <w:proofErr w:type="gramEnd"/>
      <w:r w:rsidRPr="00726414">
        <w:rPr>
          <w:rFonts w:hint="eastAsia"/>
          <w:lang w:eastAsia="zh-TW"/>
        </w:rPr>
        <w:t>。原有的天然氣基礎設施正逐步</w:t>
      </w:r>
      <w:proofErr w:type="gramStart"/>
      <w:r w:rsidRPr="00726414">
        <w:rPr>
          <w:rFonts w:hint="eastAsia"/>
          <w:lang w:eastAsia="zh-TW"/>
        </w:rPr>
        <w:t>轉型為碳捕捉</w:t>
      </w:r>
      <w:proofErr w:type="gramEnd"/>
      <w:r w:rsidRPr="00726414">
        <w:rPr>
          <w:rFonts w:hint="eastAsia"/>
          <w:lang w:eastAsia="zh-TW"/>
        </w:rPr>
        <w:t>與封存（</w:t>
      </w:r>
      <w:r w:rsidRPr="00726414">
        <w:rPr>
          <w:rFonts w:hint="eastAsia"/>
          <w:lang w:eastAsia="zh-TW"/>
        </w:rPr>
        <w:t>CCS</w:t>
      </w:r>
      <w:r w:rsidRPr="00726414">
        <w:rPr>
          <w:rFonts w:hint="eastAsia"/>
          <w:lang w:eastAsia="zh-TW"/>
        </w:rPr>
        <w:t>）</w:t>
      </w:r>
      <w:proofErr w:type="gramStart"/>
      <w:r w:rsidRPr="00726414">
        <w:rPr>
          <w:rFonts w:hint="eastAsia"/>
          <w:lang w:eastAsia="zh-TW"/>
        </w:rPr>
        <w:t>及氫能應用</w:t>
      </w:r>
      <w:proofErr w:type="gramEnd"/>
      <w:r w:rsidRPr="00726414">
        <w:rPr>
          <w:rFonts w:hint="eastAsia"/>
          <w:lang w:eastAsia="zh-TW"/>
        </w:rPr>
        <w:t>，多項</w:t>
      </w:r>
      <w:proofErr w:type="gramStart"/>
      <w:r w:rsidRPr="00726414">
        <w:rPr>
          <w:rFonts w:hint="eastAsia"/>
          <w:lang w:eastAsia="zh-TW"/>
        </w:rPr>
        <w:t>大型氫能計畫</w:t>
      </w:r>
      <w:proofErr w:type="gramEnd"/>
      <w:r w:rsidRPr="00726414">
        <w:rPr>
          <w:rFonts w:hint="eastAsia"/>
          <w:lang w:eastAsia="zh-TW"/>
        </w:rPr>
        <w:t>如結合離</w:t>
      </w:r>
      <w:proofErr w:type="gramStart"/>
      <w:r w:rsidRPr="00726414">
        <w:rPr>
          <w:rFonts w:hint="eastAsia"/>
          <w:lang w:eastAsia="zh-TW"/>
        </w:rPr>
        <w:t>岸風電的</w:t>
      </w:r>
      <w:proofErr w:type="gramEnd"/>
      <w:r w:rsidRPr="00726414">
        <w:rPr>
          <w:rFonts w:hint="eastAsia"/>
          <w:lang w:eastAsia="zh-TW"/>
        </w:rPr>
        <w:t>NortH2</w:t>
      </w:r>
      <w:r w:rsidRPr="00726414">
        <w:rPr>
          <w:rFonts w:hint="eastAsia"/>
          <w:lang w:eastAsia="zh-TW"/>
        </w:rPr>
        <w:t>、</w:t>
      </w:r>
      <w:proofErr w:type="gramStart"/>
      <w:r w:rsidRPr="00726414">
        <w:rPr>
          <w:rFonts w:hint="eastAsia"/>
          <w:lang w:eastAsia="zh-TW"/>
        </w:rPr>
        <w:t>歐洲氫谷</w:t>
      </w:r>
      <w:proofErr w:type="gramEnd"/>
      <w:r w:rsidRPr="00726414">
        <w:rPr>
          <w:rFonts w:hint="eastAsia"/>
          <w:lang w:eastAsia="zh-TW"/>
        </w:rPr>
        <w:t>（</w:t>
      </w:r>
      <w:r w:rsidRPr="00726414">
        <w:rPr>
          <w:rFonts w:hint="eastAsia"/>
          <w:lang w:eastAsia="zh-TW"/>
        </w:rPr>
        <w:t>Hydrogen Valley</w:t>
      </w:r>
      <w:r w:rsidRPr="00726414">
        <w:rPr>
          <w:rFonts w:hint="eastAsia"/>
          <w:lang w:eastAsia="zh-TW"/>
        </w:rPr>
        <w:t>）以及</w:t>
      </w:r>
      <w:proofErr w:type="spellStart"/>
      <w:r w:rsidRPr="00726414">
        <w:rPr>
          <w:rFonts w:hint="eastAsia"/>
          <w:lang w:eastAsia="zh-TW"/>
        </w:rPr>
        <w:t>HyStock</w:t>
      </w:r>
      <w:proofErr w:type="spellEnd"/>
      <w:proofErr w:type="gramStart"/>
      <w:r w:rsidRPr="00726414">
        <w:rPr>
          <w:rFonts w:hint="eastAsia"/>
          <w:lang w:eastAsia="zh-TW"/>
        </w:rPr>
        <w:t>儲氫設施均已</w:t>
      </w:r>
      <w:proofErr w:type="gramEnd"/>
      <w:r w:rsidRPr="00726414">
        <w:rPr>
          <w:rFonts w:hint="eastAsia"/>
          <w:lang w:eastAsia="zh-TW"/>
        </w:rPr>
        <w:t>展開。</w:t>
      </w:r>
      <w:proofErr w:type="gramStart"/>
      <w:r w:rsidRPr="00726414">
        <w:rPr>
          <w:rFonts w:hint="eastAsia"/>
          <w:lang w:eastAsia="zh-TW"/>
        </w:rPr>
        <w:t>此外，</w:t>
      </w:r>
      <w:proofErr w:type="gramEnd"/>
      <w:r w:rsidRPr="00726414">
        <w:rPr>
          <w:rFonts w:hint="eastAsia"/>
          <w:lang w:eastAsia="zh-TW"/>
        </w:rPr>
        <w:t>鹿特</w:t>
      </w:r>
      <w:r w:rsidRPr="00726414">
        <w:rPr>
          <w:rFonts w:hint="eastAsia"/>
          <w:lang w:eastAsia="zh-TW"/>
        </w:rPr>
        <w:lastRenderedPageBreak/>
        <w:t>丹港正積極發展為</w:t>
      </w:r>
      <w:proofErr w:type="gramStart"/>
      <w:r w:rsidRPr="00726414">
        <w:rPr>
          <w:rFonts w:hint="eastAsia"/>
          <w:lang w:eastAsia="zh-TW"/>
        </w:rPr>
        <w:t>歐洲氫能的</w:t>
      </w:r>
      <w:proofErr w:type="gramEnd"/>
      <w:r w:rsidRPr="00726414">
        <w:rPr>
          <w:rFonts w:hint="eastAsia"/>
          <w:lang w:eastAsia="zh-TW"/>
        </w:rPr>
        <w:t>進口與轉運中心。其中「</w:t>
      </w:r>
      <w:r w:rsidRPr="00726414">
        <w:rPr>
          <w:rFonts w:hint="eastAsia"/>
          <w:lang w:eastAsia="zh-TW"/>
        </w:rPr>
        <w:t>Holland Hydrogen I</w:t>
      </w:r>
      <w:r w:rsidRPr="00726414">
        <w:rPr>
          <w:rFonts w:hint="eastAsia"/>
          <w:lang w:eastAsia="zh-TW"/>
        </w:rPr>
        <w:t>」計畫預計建置</w:t>
      </w:r>
      <w:r w:rsidRPr="00726414">
        <w:rPr>
          <w:rFonts w:hint="eastAsia"/>
          <w:lang w:eastAsia="zh-TW"/>
        </w:rPr>
        <w:t>200MW</w:t>
      </w:r>
      <w:r w:rsidRPr="00726414">
        <w:rPr>
          <w:rFonts w:hint="eastAsia"/>
          <w:lang w:eastAsia="zh-TW"/>
        </w:rPr>
        <w:t>的電解槽，未來規模將進一步擴大至</w:t>
      </w:r>
      <w:r w:rsidRPr="00726414">
        <w:rPr>
          <w:rFonts w:hint="eastAsia"/>
          <w:lang w:eastAsia="zh-TW"/>
        </w:rPr>
        <w:t>GW</w:t>
      </w:r>
      <w:r w:rsidRPr="00726414">
        <w:rPr>
          <w:rFonts w:hint="eastAsia"/>
          <w:lang w:eastAsia="zh-TW"/>
        </w:rPr>
        <w:t>等級，並設定於</w:t>
      </w:r>
      <w:r w:rsidRPr="00726414">
        <w:rPr>
          <w:rFonts w:hint="eastAsia"/>
          <w:lang w:eastAsia="zh-TW"/>
        </w:rPr>
        <w:t>2030</w:t>
      </w:r>
      <w:r w:rsidRPr="00726414">
        <w:rPr>
          <w:rFonts w:hint="eastAsia"/>
          <w:lang w:eastAsia="zh-TW"/>
        </w:rPr>
        <w:t>年達成</w:t>
      </w:r>
      <w:r w:rsidRPr="00726414">
        <w:rPr>
          <w:rFonts w:hint="eastAsia"/>
          <w:lang w:eastAsia="zh-TW"/>
        </w:rPr>
        <w:t>4GW</w:t>
      </w:r>
      <w:proofErr w:type="gramStart"/>
      <w:r w:rsidRPr="00726414">
        <w:rPr>
          <w:rFonts w:hint="eastAsia"/>
          <w:lang w:eastAsia="zh-TW"/>
        </w:rPr>
        <w:t>電解產氫能力</w:t>
      </w:r>
      <w:proofErr w:type="gramEnd"/>
      <w:r w:rsidRPr="00726414">
        <w:rPr>
          <w:rFonts w:hint="eastAsia"/>
          <w:lang w:eastAsia="zh-TW"/>
        </w:rPr>
        <w:t>的目標。這些發展顯示，</w:t>
      </w:r>
      <w:proofErr w:type="gramStart"/>
      <w:r w:rsidRPr="00726414">
        <w:rPr>
          <w:rFonts w:hint="eastAsia"/>
          <w:lang w:eastAsia="zh-TW"/>
        </w:rPr>
        <w:t>氫能已</w:t>
      </w:r>
      <w:proofErr w:type="gramEnd"/>
      <w:r w:rsidRPr="00726414">
        <w:rPr>
          <w:rFonts w:hint="eastAsia"/>
          <w:lang w:eastAsia="zh-TW"/>
        </w:rPr>
        <w:t>成為荷蘭能源體系轉型過程中的關鍵核心與</w:t>
      </w:r>
      <w:proofErr w:type="gramStart"/>
      <w:r w:rsidRPr="00726414">
        <w:rPr>
          <w:rFonts w:hint="eastAsia"/>
          <w:lang w:eastAsia="zh-TW"/>
        </w:rPr>
        <w:t>供應鏈要角</w:t>
      </w:r>
      <w:proofErr w:type="gramEnd"/>
      <w:r w:rsidRPr="00726414">
        <w:rPr>
          <w:rFonts w:hint="eastAsia"/>
          <w:lang w:eastAsia="zh-TW"/>
        </w:rPr>
        <w:t>。</w:t>
      </w:r>
    </w:p>
    <w:p w14:paraId="63B8C1BD" w14:textId="68D546AB" w:rsidR="005C5528" w:rsidRPr="00726414" w:rsidRDefault="005C5528" w:rsidP="00A70063">
      <w:pPr>
        <w:pStyle w:val="ab"/>
        <w:ind w:left="945" w:firstLine="472"/>
        <w:rPr>
          <w:lang w:eastAsia="zh-TW"/>
        </w:rPr>
      </w:pPr>
      <w:r w:rsidRPr="00726414">
        <w:rPr>
          <w:rFonts w:hint="eastAsia"/>
          <w:lang w:eastAsia="zh-TW"/>
        </w:rPr>
        <w:t>在政策工具方面，荷蘭透過多元補助機制推動能源轉型，其中以「</w:t>
      </w:r>
      <w:r w:rsidRPr="00726414">
        <w:rPr>
          <w:rFonts w:hint="eastAsia"/>
          <w:lang w:eastAsia="zh-TW"/>
        </w:rPr>
        <w:t>SDE++</w:t>
      </w:r>
      <w:r w:rsidRPr="00726414">
        <w:rPr>
          <w:rFonts w:hint="eastAsia"/>
          <w:lang w:eastAsia="zh-TW"/>
        </w:rPr>
        <w:t>（永續能源激勵計畫）」最為重要，長期作為再生能源</w:t>
      </w:r>
      <w:proofErr w:type="gramStart"/>
      <w:r w:rsidRPr="00726414">
        <w:rPr>
          <w:rFonts w:hint="eastAsia"/>
          <w:lang w:eastAsia="zh-TW"/>
        </w:rPr>
        <w:t>與減碳技術</w:t>
      </w:r>
      <w:proofErr w:type="gramEnd"/>
      <w:r w:rsidRPr="00726414">
        <w:rPr>
          <w:rFonts w:hint="eastAsia"/>
          <w:lang w:eastAsia="zh-TW"/>
        </w:rPr>
        <w:t>投資的主要財務支持來源，</w:t>
      </w:r>
      <w:r w:rsidRPr="00726414">
        <w:rPr>
          <w:rFonts w:hint="eastAsia"/>
          <w:lang w:eastAsia="zh-TW"/>
        </w:rPr>
        <w:t>2026</w:t>
      </w:r>
      <w:r w:rsidRPr="00726414">
        <w:rPr>
          <w:rFonts w:hint="eastAsia"/>
          <w:lang w:eastAsia="zh-TW"/>
        </w:rPr>
        <w:t>年度補貼總額的預算達</w:t>
      </w:r>
      <w:r w:rsidRPr="00726414">
        <w:rPr>
          <w:rFonts w:hint="eastAsia"/>
          <w:lang w:eastAsia="zh-TW"/>
        </w:rPr>
        <w:t>80</w:t>
      </w:r>
      <w:r w:rsidRPr="00726414">
        <w:rPr>
          <w:rFonts w:hint="eastAsia"/>
          <w:lang w:eastAsia="zh-TW"/>
        </w:rPr>
        <w:t>億歐元。</w:t>
      </w:r>
      <w:proofErr w:type="gramStart"/>
      <w:r w:rsidRPr="00726414">
        <w:rPr>
          <w:rFonts w:hint="eastAsia"/>
          <w:lang w:eastAsia="zh-TW"/>
        </w:rPr>
        <w:t>此外，</w:t>
      </w:r>
      <w:proofErr w:type="gramEnd"/>
      <w:r w:rsidRPr="00726414">
        <w:rPr>
          <w:rFonts w:hint="eastAsia"/>
          <w:lang w:eastAsia="zh-TW"/>
        </w:rPr>
        <w:t>「合作能源發電補貼計畫</w:t>
      </w:r>
      <w:r w:rsidR="00A70063" w:rsidRPr="00726414">
        <w:rPr>
          <w:rFonts w:hint="eastAsia"/>
          <w:lang w:eastAsia="zh-TW"/>
        </w:rPr>
        <w:t>（</w:t>
      </w:r>
      <w:r w:rsidRPr="00726414">
        <w:rPr>
          <w:rFonts w:hint="eastAsia"/>
          <w:lang w:eastAsia="zh-TW"/>
        </w:rPr>
        <w:t>SCE</w:t>
      </w:r>
      <w:r w:rsidR="00A70063" w:rsidRPr="00726414">
        <w:rPr>
          <w:rFonts w:hint="eastAsia"/>
          <w:lang w:eastAsia="zh-TW"/>
        </w:rPr>
        <w:t>）</w:t>
      </w:r>
      <w:r w:rsidRPr="00726414">
        <w:rPr>
          <w:rFonts w:hint="eastAsia"/>
          <w:lang w:eastAsia="zh-TW"/>
        </w:rPr>
        <w:t>」鼓勵社區參與能源生產，「永續能源投資補貼</w:t>
      </w:r>
      <w:r w:rsidR="00A70063" w:rsidRPr="00726414">
        <w:rPr>
          <w:rFonts w:hint="eastAsia"/>
          <w:lang w:eastAsia="zh-TW"/>
        </w:rPr>
        <w:t>（</w:t>
      </w:r>
      <w:r w:rsidRPr="00726414">
        <w:rPr>
          <w:rFonts w:hint="eastAsia"/>
          <w:lang w:eastAsia="zh-TW"/>
        </w:rPr>
        <w:t>ISDE</w:t>
      </w:r>
      <w:r w:rsidR="00A70063" w:rsidRPr="00726414">
        <w:rPr>
          <w:rFonts w:hint="eastAsia"/>
          <w:lang w:eastAsia="zh-TW"/>
        </w:rPr>
        <w:t>）</w:t>
      </w:r>
      <w:r w:rsidRPr="00726414">
        <w:rPr>
          <w:rFonts w:hint="eastAsia"/>
          <w:lang w:eastAsia="zh-TW"/>
        </w:rPr>
        <w:t>」則補助企業與家庭投資節能設備。值得注意的是，長期促進住宅太陽能發展的「淨額結算制度（</w:t>
      </w:r>
      <w:proofErr w:type="spellStart"/>
      <w:r w:rsidRPr="00726414">
        <w:rPr>
          <w:rFonts w:hint="eastAsia"/>
          <w:lang w:eastAsia="zh-TW"/>
        </w:rPr>
        <w:t>Salderingsregeling</w:t>
      </w:r>
      <w:proofErr w:type="spellEnd"/>
      <w:r w:rsidRPr="00726414">
        <w:rPr>
          <w:rFonts w:hint="eastAsia"/>
          <w:lang w:eastAsia="zh-TW"/>
        </w:rPr>
        <w:t>）」預計將於</w:t>
      </w:r>
      <w:r w:rsidRPr="00726414">
        <w:rPr>
          <w:rFonts w:hint="eastAsia"/>
          <w:lang w:eastAsia="zh-TW"/>
        </w:rPr>
        <w:t>2027</w:t>
      </w:r>
      <w:r w:rsidRPr="00726414">
        <w:rPr>
          <w:rFonts w:hint="eastAsia"/>
          <w:lang w:eastAsia="zh-TW"/>
        </w:rPr>
        <w:t>年取消，對住宅太陽能市場將產生重大影響，未來市場機制將逐步取代補貼導向政策。</w:t>
      </w:r>
    </w:p>
    <w:p w14:paraId="47DBBD27" w14:textId="644B5446" w:rsidR="005C5528" w:rsidRPr="00726414" w:rsidRDefault="005C5528" w:rsidP="00A70063">
      <w:pPr>
        <w:pStyle w:val="ab"/>
        <w:ind w:left="945" w:firstLine="472"/>
        <w:rPr>
          <w:lang w:eastAsia="zh-TW"/>
        </w:rPr>
      </w:pPr>
      <w:r w:rsidRPr="00726414">
        <w:rPr>
          <w:rFonts w:hint="eastAsia"/>
          <w:lang w:eastAsia="zh-TW"/>
        </w:rPr>
        <w:t>荷蘭能源市場已全面民營化，消費者可自由選擇能源供應商。主要業者如</w:t>
      </w:r>
      <w:r w:rsidRPr="00726414">
        <w:rPr>
          <w:lang w:eastAsia="zh-TW"/>
        </w:rPr>
        <w:t>Eneco</w:t>
      </w:r>
      <w:r w:rsidRPr="00726414">
        <w:rPr>
          <w:rFonts w:hint="eastAsia"/>
          <w:lang w:eastAsia="zh-TW"/>
        </w:rPr>
        <w:t>、</w:t>
      </w:r>
      <w:r w:rsidRPr="00726414">
        <w:rPr>
          <w:lang w:eastAsia="zh-TW"/>
        </w:rPr>
        <w:t>Vattenfall</w:t>
      </w:r>
      <w:r w:rsidRPr="00726414">
        <w:rPr>
          <w:rFonts w:hint="eastAsia"/>
          <w:lang w:eastAsia="zh-TW"/>
        </w:rPr>
        <w:t>與</w:t>
      </w:r>
      <w:r w:rsidRPr="00726414">
        <w:rPr>
          <w:lang w:eastAsia="zh-TW"/>
        </w:rPr>
        <w:t xml:space="preserve">Essent </w:t>
      </w:r>
      <w:r w:rsidRPr="00726414">
        <w:rPr>
          <w:rFonts w:hint="eastAsia"/>
          <w:lang w:eastAsia="zh-TW"/>
        </w:rPr>
        <w:t>等，均積極投入再生能源領域的投資。在產業鏈方面，荷蘭具備完善的工程與技術能力；尤其在離</w:t>
      </w:r>
      <w:proofErr w:type="gramStart"/>
      <w:r w:rsidRPr="00726414">
        <w:rPr>
          <w:rFonts w:hint="eastAsia"/>
          <w:lang w:eastAsia="zh-TW"/>
        </w:rPr>
        <w:t>岸風電領域</w:t>
      </w:r>
      <w:proofErr w:type="gramEnd"/>
      <w:r w:rsidRPr="00726414">
        <w:rPr>
          <w:rFonts w:hint="eastAsia"/>
          <w:lang w:eastAsia="zh-TW"/>
        </w:rPr>
        <w:t>，由</w:t>
      </w:r>
      <w:r w:rsidRPr="00726414">
        <w:rPr>
          <w:lang w:eastAsia="zh-TW"/>
        </w:rPr>
        <w:t>Van Oord</w:t>
      </w:r>
      <w:r w:rsidRPr="00726414">
        <w:rPr>
          <w:rFonts w:hint="eastAsia"/>
          <w:lang w:eastAsia="zh-TW"/>
        </w:rPr>
        <w:t>等本土企業與</w:t>
      </w:r>
      <w:r w:rsidRPr="00726414">
        <w:rPr>
          <w:rFonts w:hint="cs"/>
          <w:lang w:eastAsia="zh-TW"/>
        </w:rPr>
        <w:t>Ø</w:t>
      </w:r>
      <w:r w:rsidRPr="00726414">
        <w:rPr>
          <w:lang w:eastAsia="zh-TW"/>
        </w:rPr>
        <w:t>rsted</w:t>
      </w:r>
      <w:r w:rsidRPr="00726414">
        <w:rPr>
          <w:rFonts w:hint="eastAsia"/>
          <w:lang w:eastAsia="zh-TW"/>
        </w:rPr>
        <w:t>、</w:t>
      </w:r>
      <w:r w:rsidRPr="00726414">
        <w:rPr>
          <w:lang w:eastAsia="zh-TW"/>
        </w:rPr>
        <w:t>Vestas</w:t>
      </w:r>
      <w:r w:rsidRPr="00726414">
        <w:rPr>
          <w:rFonts w:hint="eastAsia"/>
          <w:lang w:eastAsia="zh-TW"/>
        </w:rPr>
        <w:t>等歐洲公司協同合作，構成了具備高度競爭力的產業生態系。而在太陽能領域，則以</w:t>
      </w:r>
      <w:proofErr w:type="spellStart"/>
      <w:r w:rsidRPr="00726414">
        <w:rPr>
          <w:lang w:eastAsia="zh-TW"/>
        </w:rPr>
        <w:t>GroenLeven</w:t>
      </w:r>
      <w:proofErr w:type="spellEnd"/>
      <w:r w:rsidRPr="00726414">
        <w:rPr>
          <w:rFonts w:hint="eastAsia"/>
          <w:lang w:eastAsia="zh-TW"/>
        </w:rPr>
        <w:t>與</w:t>
      </w:r>
      <w:proofErr w:type="spellStart"/>
      <w:r w:rsidRPr="00726414">
        <w:rPr>
          <w:lang w:eastAsia="zh-TW"/>
        </w:rPr>
        <w:t>PowerField</w:t>
      </w:r>
      <w:proofErr w:type="spellEnd"/>
      <w:r w:rsidRPr="00726414">
        <w:rPr>
          <w:rFonts w:hint="eastAsia"/>
          <w:lang w:eastAsia="zh-TW"/>
        </w:rPr>
        <w:t>等專案開發商為主要代表。</w:t>
      </w:r>
    </w:p>
    <w:p w14:paraId="55FB9973" w14:textId="168E6FB4" w:rsidR="00F407B3" w:rsidRPr="00726414" w:rsidRDefault="005C5528" w:rsidP="00A70063">
      <w:pPr>
        <w:pStyle w:val="ab"/>
        <w:ind w:left="945" w:firstLine="472"/>
        <w:rPr>
          <w:lang w:eastAsia="zh-TW"/>
        </w:rPr>
      </w:pPr>
      <w:r w:rsidRPr="00726414">
        <w:rPr>
          <w:rFonts w:hint="eastAsia"/>
          <w:lang w:eastAsia="zh-TW"/>
        </w:rPr>
        <w:t>能源轉型同時帶動電動車產業的快速發展。</w:t>
      </w:r>
      <w:r w:rsidRPr="00726414">
        <w:rPr>
          <w:rFonts w:hint="eastAsia"/>
          <w:lang w:eastAsia="zh-TW"/>
        </w:rPr>
        <w:t>2025</w:t>
      </w:r>
      <w:r w:rsidRPr="00726414">
        <w:rPr>
          <w:rFonts w:hint="eastAsia"/>
          <w:lang w:eastAsia="zh-TW"/>
        </w:rPr>
        <w:t>年</w:t>
      </w:r>
      <w:r w:rsidRPr="00726414">
        <w:rPr>
          <w:rFonts w:hint="eastAsia"/>
          <w:lang w:eastAsia="zh-TW"/>
        </w:rPr>
        <w:t>12</w:t>
      </w:r>
      <w:r w:rsidRPr="00726414">
        <w:rPr>
          <w:rFonts w:hint="eastAsia"/>
          <w:lang w:eastAsia="zh-TW"/>
        </w:rPr>
        <w:t>月數據顯示，荷蘭註冊的純電動車（</w:t>
      </w:r>
      <w:r w:rsidRPr="00726414">
        <w:rPr>
          <w:rFonts w:hint="eastAsia"/>
          <w:lang w:eastAsia="zh-TW"/>
        </w:rPr>
        <w:t>BEV</w:t>
      </w:r>
      <w:r w:rsidRPr="00726414">
        <w:rPr>
          <w:rFonts w:hint="eastAsia"/>
          <w:lang w:eastAsia="zh-TW"/>
        </w:rPr>
        <w:t>）數量已達</w:t>
      </w:r>
      <w:r w:rsidRPr="00726414">
        <w:rPr>
          <w:rFonts w:hint="eastAsia"/>
          <w:lang w:eastAsia="zh-TW"/>
        </w:rPr>
        <w:t>68</w:t>
      </w:r>
      <w:r w:rsidRPr="00726414">
        <w:rPr>
          <w:rFonts w:hint="eastAsia"/>
          <w:lang w:eastAsia="zh-TW"/>
        </w:rPr>
        <w:t>萬輛，</w:t>
      </w:r>
      <w:proofErr w:type="gramStart"/>
      <w:r w:rsidRPr="00726414">
        <w:rPr>
          <w:rFonts w:hint="eastAsia"/>
          <w:lang w:eastAsia="zh-TW"/>
        </w:rPr>
        <w:t>插電式</w:t>
      </w:r>
      <w:proofErr w:type="gramEnd"/>
      <w:r w:rsidRPr="00726414">
        <w:rPr>
          <w:rFonts w:hint="eastAsia"/>
          <w:lang w:eastAsia="zh-TW"/>
        </w:rPr>
        <w:t>混合動力車（</w:t>
      </w:r>
      <w:r w:rsidRPr="00726414">
        <w:rPr>
          <w:rFonts w:hint="eastAsia"/>
          <w:lang w:eastAsia="zh-TW"/>
        </w:rPr>
        <w:t>PHEV</w:t>
      </w:r>
      <w:r w:rsidRPr="00726414">
        <w:rPr>
          <w:rFonts w:hint="eastAsia"/>
          <w:lang w:eastAsia="zh-TW"/>
        </w:rPr>
        <w:t>）則為</w:t>
      </w:r>
      <w:r w:rsidRPr="00726414">
        <w:rPr>
          <w:rFonts w:hint="eastAsia"/>
          <w:lang w:eastAsia="zh-TW"/>
        </w:rPr>
        <w:t>51.8</w:t>
      </w:r>
      <w:r w:rsidRPr="00726414">
        <w:rPr>
          <w:rFonts w:hint="eastAsia"/>
          <w:lang w:eastAsia="zh-TW"/>
        </w:rPr>
        <w:t>萬輛。</w:t>
      </w:r>
      <w:proofErr w:type="gramStart"/>
      <w:r w:rsidRPr="00726414">
        <w:rPr>
          <w:rFonts w:hint="eastAsia"/>
          <w:lang w:eastAsia="zh-TW"/>
        </w:rPr>
        <w:t>此外，</w:t>
      </w:r>
      <w:proofErr w:type="gramEnd"/>
      <w:r w:rsidRPr="00726414">
        <w:rPr>
          <w:rFonts w:hint="eastAsia"/>
          <w:lang w:eastAsia="zh-TW"/>
        </w:rPr>
        <w:t>全國公共與私人充電樁總數超過</w:t>
      </w:r>
      <w:r w:rsidRPr="00726414">
        <w:rPr>
          <w:rFonts w:hint="eastAsia"/>
          <w:lang w:eastAsia="zh-TW"/>
        </w:rPr>
        <w:t>60</w:t>
      </w:r>
      <w:r w:rsidRPr="00726414">
        <w:rPr>
          <w:rFonts w:hint="eastAsia"/>
          <w:lang w:eastAsia="zh-TW"/>
        </w:rPr>
        <w:t>萬個，荷蘭</w:t>
      </w:r>
      <w:r w:rsidR="001302E7" w:rsidRPr="00726414">
        <w:rPr>
          <w:rFonts w:hint="eastAsia"/>
          <w:lang w:eastAsia="zh-TW"/>
        </w:rPr>
        <w:t>已</w:t>
      </w:r>
      <w:r w:rsidRPr="00726414">
        <w:rPr>
          <w:rFonts w:hint="eastAsia"/>
          <w:lang w:eastAsia="zh-TW"/>
        </w:rPr>
        <w:t>成為全球充電基礎設施密度最高的國家之</w:t>
      </w:r>
      <w:proofErr w:type="gramStart"/>
      <w:r w:rsidRPr="00726414">
        <w:rPr>
          <w:rFonts w:hint="eastAsia"/>
          <w:lang w:eastAsia="zh-TW"/>
        </w:rPr>
        <w:t>一</w:t>
      </w:r>
      <w:proofErr w:type="gramEnd"/>
      <w:r w:rsidRPr="00726414">
        <w:rPr>
          <w:rFonts w:hint="eastAsia"/>
          <w:lang w:eastAsia="zh-TW"/>
        </w:rPr>
        <w:t>。</w:t>
      </w:r>
      <w:r w:rsidR="001302E7" w:rsidRPr="00726414">
        <w:rPr>
          <w:rFonts w:hint="eastAsia"/>
          <w:lang w:eastAsia="zh-TW"/>
        </w:rPr>
        <w:t>荷蘭</w:t>
      </w:r>
      <w:r w:rsidRPr="00726414">
        <w:rPr>
          <w:rFonts w:hint="eastAsia"/>
          <w:lang w:eastAsia="zh-TW"/>
        </w:rPr>
        <w:t>政府規劃自</w:t>
      </w:r>
      <w:r w:rsidRPr="00726414">
        <w:rPr>
          <w:rFonts w:hint="eastAsia"/>
          <w:lang w:eastAsia="zh-TW"/>
        </w:rPr>
        <w:t>2030</w:t>
      </w:r>
      <w:r w:rsidRPr="00726414">
        <w:rPr>
          <w:rFonts w:hint="eastAsia"/>
          <w:lang w:eastAsia="zh-TW"/>
        </w:rPr>
        <w:t>年起，</w:t>
      </w:r>
      <w:proofErr w:type="gramStart"/>
      <w:r w:rsidRPr="00726414">
        <w:rPr>
          <w:rFonts w:hint="eastAsia"/>
          <w:lang w:eastAsia="zh-TW"/>
        </w:rPr>
        <w:t>所有新售小客車</w:t>
      </w:r>
      <w:proofErr w:type="gramEnd"/>
      <w:r w:rsidRPr="00726414">
        <w:rPr>
          <w:rFonts w:hint="eastAsia"/>
          <w:lang w:eastAsia="zh-TW"/>
        </w:rPr>
        <w:t>必須為零排放車輛，以推動交通部門全面邁向電動化。隨著市場持續擴張，相關充電服務與設備領域目前由</w:t>
      </w:r>
      <w:proofErr w:type="spellStart"/>
      <w:r w:rsidRPr="00726414">
        <w:rPr>
          <w:rFonts w:hint="eastAsia"/>
          <w:lang w:eastAsia="zh-TW"/>
        </w:rPr>
        <w:t>EVBox</w:t>
      </w:r>
      <w:proofErr w:type="spellEnd"/>
      <w:r w:rsidRPr="00726414">
        <w:rPr>
          <w:rFonts w:hint="eastAsia"/>
          <w:lang w:eastAsia="zh-TW"/>
        </w:rPr>
        <w:t>、</w:t>
      </w:r>
      <w:r w:rsidRPr="00726414">
        <w:rPr>
          <w:rFonts w:hint="eastAsia"/>
          <w:lang w:eastAsia="zh-TW"/>
        </w:rPr>
        <w:t>Allego</w:t>
      </w:r>
      <w:r w:rsidRPr="00726414">
        <w:rPr>
          <w:rFonts w:hint="eastAsia"/>
          <w:lang w:eastAsia="zh-TW"/>
        </w:rPr>
        <w:t>、</w:t>
      </w:r>
      <w:proofErr w:type="spellStart"/>
      <w:r w:rsidRPr="00726414">
        <w:rPr>
          <w:rFonts w:hint="eastAsia"/>
          <w:lang w:eastAsia="zh-TW"/>
        </w:rPr>
        <w:t>Alfen</w:t>
      </w:r>
      <w:proofErr w:type="spellEnd"/>
      <w:r w:rsidRPr="00726414">
        <w:rPr>
          <w:rFonts w:hint="eastAsia"/>
          <w:lang w:eastAsia="zh-TW"/>
        </w:rPr>
        <w:t>及</w:t>
      </w:r>
      <w:r w:rsidRPr="00726414">
        <w:rPr>
          <w:rFonts w:hint="eastAsia"/>
          <w:lang w:eastAsia="zh-TW"/>
        </w:rPr>
        <w:t>Shell Recharge</w:t>
      </w:r>
      <w:r w:rsidRPr="00726414">
        <w:rPr>
          <w:rFonts w:hint="eastAsia"/>
          <w:lang w:eastAsia="zh-TW"/>
        </w:rPr>
        <w:t>等領先業者主導。</w:t>
      </w:r>
    </w:p>
    <w:p w14:paraId="303AC61E" w14:textId="16C97ECB" w:rsidR="00782292" w:rsidRPr="00726414" w:rsidRDefault="00BB47DA" w:rsidP="00A70063">
      <w:pPr>
        <w:pStyle w:val="a5"/>
        <w:ind w:left="945" w:hanging="709"/>
      </w:pPr>
      <w:r w:rsidRPr="00726414">
        <w:rPr>
          <w:rFonts w:hint="eastAsia"/>
        </w:rPr>
        <w:lastRenderedPageBreak/>
        <w:t>（</w:t>
      </w:r>
      <w:r w:rsidR="00D22466" w:rsidRPr="00726414">
        <w:rPr>
          <w:rFonts w:hint="eastAsia"/>
        </w:rPr>
        <w:t>四</w:t>
      </w:r>
      <w:r w:rsidRPr="00726414">
        <w:rPr>
          <w:rFonts w:hint="eastAsia"/>
        </w:rPr>
        <w:t>）</w:t>
      </w:r>
      <w:r w:rsidR="00782292" w:rsidRPr="00726414">
        <w:rPr>
          <w:rFonts w:hint="eastAsia"/>
        </w:rPr>
        <w:t>高科技</w:t>
      </w:r>
      <w:r w:rsidR="004F5897" w:rsidRPr="00726414">
        <w:rPr>
          <w:rFonts w:hint="eastAsia"/>
        </w:rPr>
        <w:t>產業</w:t>
      </w:r>
    </w:p>
    <w:p w14:paraId="6AF556DA" w14:textId="0A88DD97" w:rsidR="004F5897" w:rsidRPr="00726414" w:rsidRDefault="004F5897" w:rsidP="00A70063">
      <w:pPr>
        <w:pStyle w:val="ab"/>
        <w:ind w:left="945" w:firstLine="472"/>
        <w:rPr>
          <w:lang w:eastAsia="zh-TW"/>
        </w:rPr>
      </w:pPr>
      <w:r w:rsidRPr="00726414">
        <w:rPr>
          <w:rFonts w:hint="eastAsia"/>
          <w:lang w:eastAsia="zh-TW"/>
        </w:rPr>
        <w:t>荷蘭高科技產業是其經濟體系中，最具全球競爭力與戰略價值的核心支柱，尤以半導體設備產業最具代表性。整體而言，該產業涵蓋半導體、光電技術、人工智慧、精密機械與材料工程等領域，構成了高度整合的創新生態系。根據荷蘭高科技基金會（</w:t>
      </w:r>
      <w:r w:rsidRPr="00726414">
        <w:rPr>
          <w:rFonts w:hint="eastAsia"/>
          <w:lang w:eastAsia="zh-TW"/>
        </w:rPr>
        <w:t>HHT</w:t>
      </w:r>
      <w:r w:rsidRPr="00726414">
        <w:rPr>
          <w:rFonts w:hint="eastAsia"/>
          <w:lang w:eastAsia="zh-TW"/>
        </w:rPr>
        <w:t>）數據，荷蘭半導體生態系統（包含設備、材料與設計）年營業額已接近</w:t>
      </w:r>
      <w:r w:rsidRPr="00726414">
        <w:rPr>
          <w:rFonts w:hint="eastAsia"/>
          <w:lang w:eastAsia="zh-TW"/>
        </w:rPr>
        <w:t>300</w:t>
      </w:r>
      <w:r w:rsidRPr="00726414">
        <w:rPr>
          <w:rFonts w:hint="eastAsia"/>
          <w:lang w:eastAsia="zh-TW"/>
        </w:rPr>
        <w:t>億歐元，並為約</w:t>
      </w:r>
      <w:r w:rsidRPr="00726414">
        <w:rPr>
          <w:rFonts w:hint="eastAsia"/>
          <w:lang w:eastAsia="zh-TW"/>
        </w:rPr>
        <w:t>6</w:t>
      </w:r>
      <w:r w:rsidRPr="00726414">
        <w:rPr>
          <w:rFonts w:hint="eastAsia"/>
          <w:lang w:eastAsia="zh-TW"/>
        </w:rPr>
        <w:t>萬名從業人員提供就業機會</w:t>
      </w:r>
    </w:p>
    <w:p w14:paraId="6111C74E" w14:textId="77777777" w:rsidR="004F5897" w:rsidRPr="00726414" w:rsidRDefault="004F5897" w:rsidP="00A70063">
      <w:pPr>
        <w:pStyle w:val="ab"/>
        <w:ind w:left="945" w:firstLine="472"/>
        <w:rPr>
          <w:lang w:eastAsia="zh-TW"/>
        </w:rPr>
      </w:pPr>
      <w:r w:rsidRPr="00726414">
        <w:rPr>
          <w:rFonts w:hint="eastAsia"/>
          <w:lang w:eastAsia="zh-TW"/>
        </w:rPr>
        <w:t>荷蘭在半導體領域的關鍵優勢，在於其對「設備與技術」具備近乎壟斷的領先地位。最具代表性的企業為艾司摩爾（</w:t>
      </w:r>
      <w:r w:rsidRPr="00726414">
        <w:rPr>
          <w:rFonts w:hint="eastAsia"/>
          <w:lang w:eastAsia="zh-TW"/>
        </w:rPr>
        <w:t>ASML</w:t>
      </w:r>
      <w:r w:rsidRPr="00726414">
        <w:rPr>
          <w:rFonts w:hint="eastAsia"/>
          <w:lang w:eastAsia="zh-TW"/>
        </w:rPr>
        <w:t>），該公司是全球唯一能生產</w:t>
      </w:r>
      <w:proofErr w:type="gramStart"/>
      <w:r w:rsidRPr="00726414">
        <w:rPr>
          <w:rFonts w:hint="eastAsia"/>
          <w:lang w:eastAsia="zh-TW"/>
        </w:rPr>
        <w:t>極</w:t>
      </w:r>
      <w:proofErr w:type="gramEnd"/>
      <w:r w:rsidRPr="00726414">
        <w:rPr>
          <w:rFonts w:hint="eastAsia"/>
          <w:lang w:eastAsia="zh-TW"/>
        </w:rPr>
        <w:t>紫外光（</w:t>
      </w:r>
      <w:r w:rsidRPr="00726414">
        <w:rPr>
          <w:rFonts w:hint="eastAsia"/>
          <w:lang w:eastAsia="zh-TW"/>
        </w:rPr>
        <w:t>EUV</w:t>
      </w:r>
      <w:r w:rsidRPr="00726414">
        <w:rPr>
          <w:rFonts w:hint="eastAsia"/>
          <w:lang w:eastAsia="zh-TW"/>
        </w:rPr>
        <w:t>）</w:t>
      </w:r>
      <w:proofErr w:type="gramStart"/>
      <w:r w:rsidRPr="00726414">
        <w:rPr>
          <w:rFonts w:hint="eastAsia"/>
          <w:lang w:eastAsia="zh-TW"/>
        </w:rPr>
        <w:t>微影設備</w:t>
      </w:r>
      <w:proofErr w:type="gramEnd"/>
      <w:r w:rsidRPr="00726414">
        <w:rPr>
          <w:rFonts w:hint="eastAsia"/>
          <w:lang w:eastAsia="zh-TW"/>
        </w:rPr>
        <w:t>的供應商，而</w:t>
      </w:r>
      <w:r w:rsidRPr="00726414">
        <w:rPr>
          <w:rFonts w:hint="eastAsia"/>
          <w:lang w:eastAsia="zh-TW"/>
        </w:rPr>
        <w:t>EUV</w:t>
      </w:r>
      <w:r w:rsidRPr="00726414">
        <w:rPr>
          <w:rFonts w:hint="eastAsia"/>
          <w:lang w:eastAsia="zh-TW"/>
        </w:rPr>
        <w:t>技術正是製造先進晶片不可或缺的核心設備。目前，全球多數先進晶片的製造過程均高度依賴荷蘭的技術支援，包括台積電（</w:t>
      </w:r>
      <w:r w:rsidRPr="00726414">
        <w:rPr>
          <w:rFonts w:hint="eastAsia"/>
          <w:lang w:eastAsia="zh-TW"/>
        </w:rPr>
        <w:t>TSMC</w:t>
      </w:r>
      <w:r w:rsidRPr="00726414">
        <w:rPr>
          <w:rFonts w:hint="eastAsia"/>
          <w:lang w:eastAsia="zh-TW"/>
        </w:rPr>
        <w:t>）、三星（</w:t>
      </w:r>
      <w:r w:rsidRPr="00726414">
        <w:rPr>
          <w:rFonts w:hint="eastAsia"/>
          <w:lang w:eastAsia="zh-TW"/>
        </w:rPr>
        <w:t>Samsung</w:t>
      </w:r>
      <w:r w:rsidRPr="00726414">
        <w:rPr>
          <w:rFonts w:hint="eastAsia"/>
          <w:lang w:eastAsia="zh-TW"/>
        </w:rPr>
        <w:t>）及英特爾（</w:t>
      </w:r>
      <w:r w:rsidRPr="00726414">
        <w:rPr>
          <w:rFonts w:hint="eastAsia"/>
          <w:lang w:eastAsia="zh-TW"/>
        </w:rPr>
        <w:t>Intel</w:t>
      </w:r>
      <w:r w:rsidRPr="00726414">
        <w:rPr>
          <w:rFonts w:hint="eastAsia"/>
          <w:lang w:eastAsia="zh-TW"/>
        </w:rPr>
        <w:t>）等半導體巨頭都必須向其採購設備，這充分顯示出荷蘭在全球半導體價值鏈中擁有不可替代的戰略地位</w:t>
      </w:r>
    </w:p>
    <w:p w14:paraId="0217DA93" w14:textId="77777777" w:rsidR="004F5897" w:rsidRPr="00726414" w:rsidRDefault="004F5897" w:rsidP="00A70063">
      <w:pPr>
        <w:pStyle w:val="ab"/>
        <w:ind w:left="945" w:firstLine="472"/>
        <w:rPr>
          <w:lang w:eastAsia="zh-TW"/>
        </w:rPr>
      </w:pPr>
      <w:r w:rsidRPr="00726414">
        <w:rPr>
          <w:rFonts w:hint="eastAsia"/>
          <w:lang w:eastAsia="zh-TW"/>
        </w:rPr>
        <w:t>根據艾司摩爾（</w:t>
      </w:r>
      <w:r w:rsidRPr="00726414">
        <w:rPr>
          <w:rFonts w:hint="eastAsia"/>
          <w:lang w:eastAsia="zh-TW"/>
        </w:rPr>
        <w:t>ASML</w:t>
      </w:r>
      <w:r w:rsidRPr="00726414">
        <w:rPr>
          <w:rFonts w:hint="eastAsia"/>
          <w:lang w:eastAsia="zh-TW"/>
        </w:rPr>
        <w:t>）</w:t>
      </w:r>
      <w:proofErr w:type="gramStart"/>
      <w:r w:rsidRPr="00726414">
        <w:rPr>
          <w:rFonts w:hint="eastAsia"/>
          <w:lang w:eastAsia="zh-TW"/>
        </w:rPr>
        <w:t>官網資料</w:t>
      </w:r>
      <w:proofErr w:type="gramEnd"/>
      <w:r w:rsidRPr="00726414">
        <w:rPr>
          <w:rFonts w:hint="eastAsia"/>
          <w:lang w:eastAsia="zh-TW"/>
        </w:rPr>
        <w:t>，該公司</w:t>
      </w:r>
      <w:r w:rsidRPr="00726414">
        <w:rPr>
          <w:rFonts w:hint="eastAsia"/>
          <w:lang w:eastAsia="zh-TW"/>
        </w:rPr>
        <w:t>2025</w:t>
      </w:r>
      <w:r w:rsidRPr="00726414">
        <w:rPr>
          <w:rFonts w:hint="eastAsia"/>
          <w:lang w:eastAsia="zh-TW"/>
        </w:rPr>
        <w:t>年營收約</w:t>
      </w:r>
      <w:r w:rsidRPr="00726414">
        <w:rPr>
          <w:rFonts w:hint="eastAsia"/>
          <w:lang w:eastAsia="zh-TW"/>
        </w:rPr>
        <w:t>327</w:t>
      </w:r>
      <w:r w:rsidRPr="00726414">
        <w:rPr>
          <w:rFonts w:hint="eastAsia"/>
          <w:lang w:eastAsia="zh-TW"/>
        </w:rPr>
        <w:t>億歐元，淨利達</w:t>
      </w:r>
      <w:r w:rsidRPr="00726414">
        <w:rPr>
          <w:rFonts w:hint="eastAsia"/>
          <w:lang w:eastAsia="zh-TW"/>
        </w:rPr>
        <w:t>96</w:t>
      </w:r>
      <w:r w:rsidRPr="00726414">
        <w:rPr>
          <w:rFonts w:hint="eastAsia"/>
          <w:lang w:eastAsia="zh-TW"/>
        </w:rPr>
        <w:t>億歐元，預估</w:t>
      </w:r>
      <w:r w:rsidRPr="00726414">
        <w:rPr>
          <w:rFonts w:hint="eastAsia"/>
          <w:lang w:eastAsia="zh-TW"/>
        </w:rPr>
        <w:t>2026</w:t>
      </w:r>
      <w:r w:rsidRPr="00726414">
        <w:rPr>
          <w:rFonts w:hint="eastAsia"/>
          <w:lang w:eastAsia="zh-TW"/>
        </w:rPr>
        <w:t>年營收將進一步成長至</w:t>
      </w:r>
      <w:r w:rsidRPr="00726414">
        <w:rPr>
          <w:rFonts w:hint="eastAsia"/>
          <w:lang w:eastAsia="zh-TW"/>
        </w:rPr>
        <w:t>340</w:t>
      </w:r>
      <w:r w:rsidRPr="00726414">
        <w:rPr>
          <w:rFonts w:hint="eastAsia"/>
          <w:lang w:eastAsia="zh-TW"/>
        </w:rPr>
        <w:t>億至</w:t>
      </w:r>
      <w:r w:rsidRPr="00726414">
        <w:rPr>
          <w:rFonts w:hint="eastAsia"/>
          <w:lang w:eastAsia="zh-TW"/>
        </w:rPr>
        <w:t>390</w:t>
      </w:r>
      <w:r w:rsidRPr="00726414">
        <w:rPr>
          <w:rFonts w:hint="eastAsia"/>
          <w:lang w:eastAsia="zh-TW"/>
        </w:rPr>
        <w:t>億歐元</w:t>
      </w:r>
      <w:proofErr w:type="gramStart"/>
      <w:r w:rsidRPr="00726414">
        <w:rPr>
          <w:rFonts w:hint="eastAsia"/>
          <w:lang w:eastAsia="zh-TW"/>
        </w:rPr>
        <w:t>之間，</w:t>
      </w:r>
      <w:proofErr w:type="gramEnd"/>
      <w:r w:rsidRPr="00726414">
        <w:rPr>
          <w:rFonts w:hint="eastAsia"/>
          <w:lang w:eastAsia="zh-TW"/>
        </w:rPr>
        <w:t>顯示市場需求依然強勁。隨著訂單量與</w:t>
      </w:r>
      <w:r w:rsidRPr="00726414">
        <w:rPr>
          <w:rFonts w:hint="eastAsia"/>
          <w:lang w:eastAsia="zh-TW"/>
        </w:rPr>
        <w:t>AI</w:t>
      </w:r>
      <w:r w:rsidRPr="00726414">
        <w:rPr>
          <w:rFonts w:hint="eastAsia"/>
          <w:lang w:eastAsia="zh-TW"/>
        </w:rPr>
        <w:t>相關需求大幅增加，反映出全球半導體產業對高階晶片設備的依賴正持續加深。同時，荷蘭政府已將半導體設備視為國家戰略產業，並於</w:t>
      </w:r>
      <w:r w:rsidRPr="00726414">
        <w:rPr>
          <w:rFonts w:hint="eastAsia"/>
          <w:lang w:eastAsia="zh-TW"/>
        </w:rPr>
        <w:t>2025</w:t>
      </w:r>
      <w:r w:rsidRPr="00726414">
        <w:rPr>
          <w:rFonts w:hint="eastAsia"/>
          <w:lang w:eastAsia="zh-TW"/>
        </w:rPr>
        <w:t>年持續加強出口管制（尤其是針對先進設備），顯示該產業已超越單純的經濟範疇，更深層地涉及國際科技競爭與全球地緣政治的博弈。</w:t>
      </w:r>
    </w:p>
    <w:p w14:paraId="6828E7B5" w14:textId="4D6D0EF3" w:rsidR="004F5897" w:rsidRPr="00726414" w:rsidRDefault="004F5897" w:rsidP="00A70063">
      <w:pPr>
        <w:pStyle w:val="ab"/>
        <w:ind w:left="945" w:firstLine="472"/>
        <w:rPr>
          <w:lang w:eastAsia="zh-TW"/>
        </w:rPr>
      </w:pPr>
      <w:r w:rsidRPr="00726414">
        <w:rPr>
          <w:rFonts w:hint="eastAsia"/>
          <w:lang w:eastAsia="zh-TW"/>
        </w:rPr>
        <w:t>然而，荷蘭高科技產業的範疇不僅限於半導體設備。根據荷蘭高科技基金會（</w:t>
      </w:r>
      <w:r w:rsidRPr="00726414">
        <w:rPr>
          <w:rFonts w:hint="eastAsia"/>
          <w:lang w:eastAsia="zh-TW"/>
        </w:rPr>
        <w:t>HHT</w:t>
      </w:r>
      <w:r w:rsidRPr="00726414">
        <w:rPr>
          <w:rFonts w:hint="eastAsia"/>
          <w:lang w:eastAsia="zh-TW"/>
        </w:rPr>
        <w:t>）定義，關鍵技術（</w:t>
      </w:r>
      <w:r w:rsidRPr="00726414">
        <w:rPr>
          <w:rFonts w:hint="eastAsia"/>
          <w:lang w:eastAsia="zh-TW"/>
        </w:rPr>
        <w:t>Key Technologies</w:t>
      </w:r>
      <w:r w:rsidRPr="00726414">
        <w:rPr>
          <w:rFonts w:hint="eastAsia"/>
          <w:lang w:eastAsia="zh-TW"/>
        </w:rPr>
        <w:t>）</w:t>
      </w:r>
      <w:r w:rsidR="001302E7" w:rsidRPr="00726414">
        <w:rPr>
          <w:rFonts w:hint="eastAsia"/>
          <w:lang w:eastAsia="zh-TW"/>
        </w:rPr>
        <w:t>亦</w:t>
      </w:r>
      <w:r w:rsidRPr="00726414">
        <w:rPr>
          <w:rFonts w:hint="eastAsia"/>
          <w:lang w:eastAsia="zh-TW"/>
        </w:rPr>
        <w:t>涵蓋光子學、量子技術、綠色化工生產技術、分子與細胞生物技術、成像技術、機電整合（工業系統與機械設備）、人工智慧與數據及能源材料等領域。</w:t>
      </w:r>
      <w:r w:rsidRPr="00726414">
        <w:rPr>
          <w:rFonts w:hint="eastAsia"/>
          <w:lang w:eastAsia="zh-TW"/>
        </w:rPr>
        <w:t>HHT</w:t>
      </w:r>
      <w:r w:rsidRPr="00726414">
        <w:rPr>
          <w:rFonts w:hint="eastAsia"/>
          <w:lang w:eastAsia="zh-TW"/>
        </w:rPr>
        <w:t>成</w:t>
      </w:r>
      <w:r w:rsidRPr="00726414">
        <w:rPr>
          <w:rFonts w:hint="eastAsia"/>
          <w:lang w:eastAsia="zh-TW"/>
        </w:rPr>
        <w:lastRenderedPageBreak/>
        <w:t>員由經濟部任命，負責執行頂尖高科技系統和材料部門的各項計畫，透過資助研究和創新，為企業、政府和教育領域</w:t>
      </w:r>
      <w:proofErr w:type="gramStart"/>
      <w:r w:rsidRPr="00726414">
        <w:rPr>
          <w:rFonts w:hint="eastAsia"/>
          <w:lang w:eastAsia="zh-TW"/>
        </w:rPr>
        <w:t>媒</w:t>
      </w:r>
      <w:proofErr w:type="gramEnd"/>
      <w:r w:rsidRPr="00726414">
        <w:rPr>
          <w:rFonts w:hint="eastAsia"/>
          <w:lang w:eastAsia="zh-TW"/>
        </w:rPr>
        <w:t>合適當的合作夥伴，並且促進產業知識創新的規劃和品牌推廣，荷蘭高科技產業有更多國際視野。例如，在光子學（</w:t>
      </w:r>
      <w:r w:rsidRPr="00726414">
        <w:rPr>
          <w:rFonts w:hint="eastAsia"/>
          <w:lang w:eastAsia="zh-TW"/>
        </w:rPr>
        <w:t>Photonics</w:t>
      </w:r>
      <w:r w:rsidRPr="00726414">
        <w:rPr>
          <w:rFonts w:hint="eastAsia"/>
          <w:lang w:eastAsia="zh-TW"/>
        </w:rPr>
        <w:t>）與量子技術方面，透過國家級創新計畫持續投入研發資金；</w:t>
      </w:r>
      <w:r w:rsidRPr="00726414">
        <w:rPr>
          <w:rFonts w:hint="eastAsia"/>
          <w:lang w:eastAsia="zh-TW"/>
        </w:rPr>
        <w:t>2025</w:t>
      </w:r>
      <w:r w:rsidRPr="00726414">
        <w:rPr>
          <w:rFonts w:hint="eastAsia"/>
          <w:lang w:eastAsia="zh-TW"/>
        </w:rPr>
        <w:t>年即有超過</w:t>
      </w:r>
      <w:r w:rsidRPr="00726414">
        <w:rPr>
          <w:rFonts w:hint="eastAsia"/>
          <w:lang w:eastAsia="zh-TW"/>
        </w:rPr>
        <w:t>120</w:t>
      </w:r>
      <w:r w:rsidRPr="00726414">
        <w:rPr>
          <w:rFonts w:hint="eastAsia"/>
          <w:lang w:eastAsia="zh-TW"/>
        </w:rPr>
        <w:t>項公私合作創新計畫，涵蓋光學技術、先進材料與晶片封裝等領域。</w:t>
      </w:r>
    </w:p>
    <w:p w14:paraId="044DEE57" w14:textId="38EDDE8A" w:rsidR="004F5897" w:rsidRPr="00726414" w:rsidRDefault="004F5897" w:rsidP="00A70063">
      <w:pPr>
        <w:pStyle w:val="ab"/>
        <w:ind w:left="945" w:firstLine="472"/>
        <w:rPr>
          <w:lang w:eastAsia="zh-TW"/>
        </w:rPr>
      </w:pPr>
      <w:r w:rsidRPr="00726414">
        <w:rPr>
          <w:rFonts w:hint="eastAsia"/>
          <w:lang w:eastAsia="zh-TW"/>
        </w:rPr>
        <w:t>荷蘭在人工智慧與數位科技領域亦展現出快速成長</w:t>
      </w:r>
      <w:r w:rsidR="001302E7" w:rsidRPr="00726414">
        <w:rPr>
          <w:rFonts w:hint="eastAsia"/>
          <w:lang w:eastAsia="zh-TW"/>
        </w:rPr>
        <w:t>趨</w:t>
      </w:r>
      <w:r w:rsidRPr="00726414">
        <w:rPr>
          <w:rFonts w:hint="eastAsia"/>
          <w:lang w:eastAsia="zh-TW"/>
        </w:rPr>
        <w:t>勢。格羅寧根（</w:t>
      </w:r>
      <w:r w:rsidRPr="00726414">
        <w:rPr>
          <w:rFonts w:hint="eastAsia"/>
          <w:lang w:eastAsia="zh-TW"/>
        </w:rPr>
        <w:t>Groningen</w:t>
      </w:r>
      <w:r w:rsidRPr="00726414">
        <w:rPr>
          <w:rFonts w:hint="eastAsia"/>
          <w:lang w:eastAsia="zh-TW"/>
        </w:rPr>
        <w:t>）「人工智慧工廠（</w:t>
      </w:r>
      <w:r w:rsidRPr="00726414">
        <w:rPr>
          <w:rFonts w:hint="eastAsia"/>
          <w:lang w:eastAsia="zh-TW"/>
        </w:rPr>
        <w:t>AI-Factory</w:t>
      </w:r>
      <w:r w:rsidRPr="00726414">
        <w:rPr>
          <w:rFonts w:hint="eastAsia"/>
          <w:lang w:eastAsia="zh-TW"/>
        </w:rPr>
        <w:t>）」是由荷蘭政府投資</w:t>
      </w:r>
      <w:r w:rsidRPr="00726414">
        <w:rPr>
          <w:rFonts w:hint="eastAsia"/>
          <w:lang w:eastAsia="zh-TW"/>
        </w:rPr>
        <w:t>2</w:t>
      </w:r>
      <w:r w:rsidRPr="00726414">
        <w:rPr>
          <w:rFonts w:hint="eastAsia"/>
          <w:lang w:eastAsia="zh-TW"/>
        </w:rPr>
        <w:t>億歐元的國家級</w:t>
      </w:r>
      <w:r w:rsidRPr="00726414">
        <w:rPr>
          <w:rFonts w:hint="eastAsia"/>
          <w:lang w:eastAsia="zh-TW"/>
        </w:rPr>
        <w:t>AI</w:t>
      </w:r>
      <w:r w:rsidRPr="00726414">
        <w:rPr>
          <w:rFonts w:hint="eastAsia"/>
          <w:lang w:eastAsia="zh-TW"/>
        </w:rPr>
        <w:t>中心，同時也是歐洲高效能運算聯盟（</w:t>
      </w:r>
      <w:proofErr w:type="spellStart"/>
      <w:r w:rsidRPr="00726414">
        <w:rPr>
          <w:rFonts w:hint="eastAsia"/>
          <w:lang w:eastAsia="zh-TW"/>
        </w:rPr>
        <w:t>EuroHPC</w:t>
      </w:r>
      <w:proofErr w:type="spellEnd"/>
      <w:r w:rsidRPr="00726414">
        <w:rPr>
          <w:rFonts w:hint="eastAsia"/>
          <w:lang w:eastAsia="zh-TW"/>
        </w:rPr>
        <w:t>）網路的重要成員。該工廠預計於</w:t>
      </w:r>
      <w:r w:rsidRPr="00726414">
        <w:rPr>
          <w:rFonts w:hint="eastAsia"/>
          <w:lang w:eastAsia="zh-TW"/>
        </w:rPr>
        <w:t>2027</w:t>
      </w:r>
      <w:r w:rsidRPr="00726414">
        <w:rPr>
          <w:rFonts w:hint="eastAsia"/>
          <w:lang w:eastAsia="zh-TW"/>
        </w:rPr>
        <w:t>年全面投入營運，屆時將成為荷蘭人工智慧發展的關鍵樞紐，致力於協助新創公司、中小企業及政府機構開發</w:t>
      </w:r>
      <w:r w:rsidRPr="00726414">
        <w:rPr>
          <w:rFonts w:hint="eastAsia"/>
          <w:lang w:eastAsia="zh-TW"/>
        </w:rPr>
        <w:t>AI</w:t>
      </w:r>
      <w:r w:rsidRPr="00726414">
        <w:rPr>
          <w:rFonts w:hint="eastAsia"/>
          <w:lang w:eastAsia="zh-TW"/>
        </w:rPr>
        <w:t>創新應用，進而加速縮小荷蘭與歐洲在全球</w:t>
      </w:r>
      <w:r w:rsidRPr="00726414">
        <w:rPr>
          <w:rFonts w:hint="eastAsia"/>
          <w:lang w:eastAsia="zh-TW"/>
        </w:rPr>
        <w:t>AI</w:t>
      </w:r>
      <w:r w:rsidRPr="00726414">
        <w:rPr>
          <w:rFonts w:hint="eastAsia"/>
          <w:lang w:eastAsia="zh-TW"/>
        </w:rPr>
        <w:t>競爭中的發展差距。</w:t>
      </w:r>
    </w:p>
    <w:p w14:paraId="0E33EC31" w14:textId="3A4C03B3" w:rsidR="00E444B0" w:rsidRPr="00726414" w:rsidRDefault="004F5897" w:rsidP="00A70063">
      <w:pPr>
        <w:pStyle w:val="ab"/>
        <w:ind w:left="945" w:firstLine="472"/>
        <w:rPr>
          <w:lang w:eastAsia="zh-TW"/>
        </w:rPr>
      </w:pPr>
      <w:r w:rsidRPr="00726414">
        <w:rPr>
          <w:rFonts w:hint="eastAsia"/>
          <w:lang w:eastAsia="zh-TW"/>
        </w:rPr>
        <w:t>荷蘭高科技領域最具代表性的廠商協會是「科技聯盟</w:t>
      </w:r>
      <w:r w:rsidR="00A70063" w:rsidRPr="00726414">
        <w:rPr>
          <w:rFonts w:hint="eastAsia"/>
          <w:lang w:eastAsia="zh-TW"/>
        </w:rPr>
        <w:t>（</w:t>
      </w:r>
      <w:r w:rsidRPr="00726414">
        <w:rPr>
          <w:rFonts w:hint="eastAsia"/>
          <w:lang w:eastAsia="zh-TW"/>
        </w:rPr>
        <w:t>Federation of technology sectors</w:t>
      </w:r>
      <w:r w:rsidRPr="00726414">
        <w:rPr>
          <w:rFonts w:hint="eastAsia"/>
          <w:lang w:eastAsia="zh-TW"/>
        </w:rPr>
        <w:t>，簡稱</w:t>
      </w:r>
      <w:r w:rsidRPr="00726414">
        <w:rPr>
          <w:rFonts w:hint="eastAsia"/>
          <w:lang w:eastAsia="zh-TW"/>
        </w:rPr>
        <w:t>FHI</w:t>
      </w:r>
      <w:r w:rsidR="00A70063" w:rsidRPr="00726414">
        <w:rPr>
          <w:rFonts w:hint="eastAsia"/>
          <w:lang w:eastAsia="zh-TW"/>
        </w:rPr>
        <w:t>）</w:t>
      </w:r>
      <w:r w:rsidRPr="00726414">
        <w:rPr>
          <w:rFonts w:hint="eastAsia"/>
          <w:lang w:eastAsia="zh-TW"/>
        </w:rPr>
        <w:t>」，以工業電子、建築自動化、工業自動化和實驗室技術等四大產業為核心，會員約</w:t>
      </w:r>
      <w:r w:rsidRPr="00726414">
        <w:rPr>
          <w:rFonts w:hint="eastAsia"/>
          <w:lang w:eastAsia="zh-TW"/>
        </w:rPr>
        <w:t>650</w:t>
      </w:r>
      <w:r w:rsidRPr="00726414">
        <w:rPr>
          <w:rFonts w:hint="eastAsia"/>
          <w:lang w:eastAsia="zh-TW"/>
        </w:rPr>
        <w:t>家企業，多為上述四大產業的生產、研發公司和服務供應商。金屬電氣工業聯盟</w:t>
      </w:r>
      <w:r w:rsidR="00A70063" w:rsidRPr="00726414">
        <w:rPr>
          <w:rFonts w:hint="eastAsia"/>
          <w:lang w:eastAsia="zh-TW"/>
        </w:rPr>
        <w:t>（</w:t>
      </w:r>
      <w:proofErr w:type="spellStart"/>
      <w:r w:rsidRPr="00726414">
        <w:rPr>
          <w:rFonts w:hint="eastAsia"/>
          <w:lang w:eastAsia="zh-TW"/>
        </w:rPr>
        <w:t>Federatie</w:t>
      </w:r>
      <w:proofErr w:type="spellEnd"/>
      <w:r w:rsidRPr="00726414">
        <w:rPr>
          <w:rFonts w:hint="eastAsia"/>
          <w:lang w:eastAsia="zh-TW"/>
        </w:rPr>
        <w:t xml:space="preserve"> </w:t>
      </w:r>
      <w:proofErr w:type="spellStart"/>
      <w:r w:rsidRPr="00726414">
        <w:rPr>
          <w:rFonts w:hint="eastAsia"/>
          <w:lang w:eastAsia="zh-TW"/>
        </w:rPr>
        <w:t>voor</w:t>
      </w:r>
      <w:proofErr w:type="spellEnd"/>
      <w:r w:rsidRPr="00726414">
        <w:rPr>
          <w:rFonts w:hint="eastAsia"/>
          <w:lang w:eastAsia="zh-TW"/>
        </w:rPr>
        <w:t xml:space="preserve"> de </w:t>
      </w:r>
      <w:proofErr w:type="spellStart"/>
      <w:r w:rsidRPr="00726414">
        <w:rPr>
          <w:rFonts w:hint="eastAsia"/>
          <w:lang w:eastAsia="zh-TW"/>
        </w:rPr>
        <w:t>Metaal</w:t>
      </w:r>
      <w:proofErr w:type="spellEnd"/>
      <w:r w:rsidRPr="00726414">
        <w:rPr>
          <w:rFonts w:hint="eastAsia"/>
          <w:lang w:eastAsia="zh-TW"/>
        </w:rPr>
        <w:t xml:space="preserve">- </w:t>
      </w:r>
      <w:proofErr w:type="spellStart"/>
      <w:r w:rsidRPr="00726414">
        <w:rPr>
          <w:rFonts w:hint="eastAsia"/>
          <w:lang w:eastAsia="zh-TW"/>
        </w:rPr>
        <w:t>en</w:t>
      </w:r>
      <w:proofErr w:type="spellEnd"/>
      <w:r w:rsidRPr="00726414">
        <w:rPr>
          <w:rFonts w:hint="eastAsia"/>
          <w:lang w:eastAsia="zh-TW"/>
        </w:rPr>
        <w:t xml:space="preserve"> </w:t>
      </w:r>
      <w:proofErr w:type="spellStart"/>
      <w:r w:rsidRPr="00726414">
        <w:rPr>
          <w:rFonts w:hint="eastAsia"/>
          <w:lang w:eastAsia="zh-TW"/>
        </w:rPr>
        <w:t>Elektrotechnische</w:t>
      </w:r>
      <w:proofErr w:type="spellEnd"/>
      <w:r w:rsidRPr="00726414">
        <w:rPr>
          <w:rFonts w:hint="eastAsia"/>
          <w:lang w:eastAsia="zh-TW"/>
        </w:rPr>
        <w:t xml:space="preserve"> </w:t>
      </w:r>
      <w:proofErr w:type="spellStart"/>
      <w:r w:rsidRPr="00726414">
        <w:rPr>
          <w:rFonts w:hint="eastAsia"/>
          <w:lang w:eastAsia="zh-TW"/>
        </w:rPr>
        <w:t>industrie</w:t>
      </w:r>
      <w:proofErr w:type="spellEnd"/>
      <w:r w:rsidR="00A70063" w:rsidRPr="00726414">
        <w:rPr>
          <w:rFonts w:hint="eastAsia"/>
          <w:lang w:eastAsia="zh-TW"/>
        </w:rPr>
        <w:t>）</w:t>
      </w:r>
      <w:r w:rsidRPr="00726414">
        <w:rPr>
          <w:rFonts w:hint="eastAsia"/>
          <w:lang w:eastAsia="zh-TW"/>
        </w:rPr>
        <w:t>則是金屬、電子、電氣工程和塑膠業的產業協會，有超過</w:t>
      </w:r>
      <w:r w:rsidRPr="00726414">
        <w:rPr>
          <w:rFonts w:hint="eastAsia"/>
          <w:lang w:eastAsia="zh-TW"/>
        </w:rPr>
        <w:t>2,000</w:t>
      </w:r>
      <w:r w:rsidRPr="00726414">
        <w:rPr>
          <w:rFonts w:hint="eastAsia"/>
          <w:lang w:eastAsia="zh-TW"/>
        </w:rPr>
        <w:t>個會員企業，數據技術、智慧工業、雲端計算、</w:t>
      </w:r>
      <w:r w:rsidRPr="00726414">
        <w:rPr>
          <w:rFonts w:hint="eastAsia"/>
          <w:lang w:eastAsia="zh-TW"/>
        </w:rPr>
        <w:t>3D</w:t>
      </w:r>
      <w:r w:rsidRPr="00726414">
        <w:rPr>
          <w:rFonts w:hint="eastAsia"/>
          <w:lang w:eastAsia="zh-TW"/>
        </w:rPr>
        <w:t>列印與機器人為近年來產業發展重點。</w:t>
      </w:r>
    </w:p>
    <w:p w14:paraId="78F8BBCF" w14:textId="2D1E1D5E" w:rsidR="00A95514" w:rsidRPr="00726414" w:rsidRDefault="00BB47DA" w:rsidP="00A70063">
      <w:pPr>
        <w:pStyle w:val="a5"/>
        <w:ind w:left="945" w:hanging="709"/>
      </w:pPr>
      <w:r w:rsidRPr="00726414">
        <w:rPr>
          <w:rFonts w:hint="eastAsia"/>
        </w:rPr>
        <w:t>（</w:t>
      </w:r>
      <w:r w:rsidR="00D22466" w:rsidRPr="00726414">
        <w:rPr>
          <w:rFonts w:hint="eastAsia"/>
        </w:rPr>
        <w:t>五</w:t>
      </w:r>
      <w:r w:rsidRPr="00726414">
        <w:rPr>
          <w:rFonts w:hint="eastAsia"/>
        </w:rPr>
        <w:t>）</w:t>
      </w:r>
      <w:r w:rsidR="004F5897" w:rsidRPr="00726414">
        <w:t>生命科學與健康</w:t>
      </w:r>
      <w:r w:rsidR="00A95514" w:rsidRPr="00726414">
        <w:t xml:space="preserve"> </w:t>
      </w:r>
    </w:p>
    <w:p w14:paraId="2C26245A" w14:textId="77777777" w:rsidR="004F5897" w:rsidRPr="00726414" w:rsidRDefault="004F5897" w:rsidP="00A70063">
      <w:pPr>
        <w:pStyle w:val="ab"/>
        <w:ind w:left="945" w:firstLine="472"/>
        <w:rPr>
          <w:lang w:eastAsia="zh-TW"/>
        </w:rPr>
      </w:pPr>
      <w:r w:rsidRPr="00726414">
        <w:rPr>
          <w:rFonts w:hint="eastAsia"/>
          <w:lang w:eastAsia="zh-TW"/>
        </w:rPr>
        <w:t>荷蘭將生技醫療產業定名為「生命科學與健康」（</w:t>
      </w:r>
      <w:r w:rsidRPr="00726414">
        <w:rPr>
          <w:rFonts w:hint="eastAsia"/>
          <w:lang w:eastAsia="zh-TW"/>
        </w:rPr>
        <w:t>Life Sciences &amp; Health</w:t>
      </w:r>
      <w:r w:rsidRPr="00726414">
        <w:rPr>
          <w:rFonts w:hint="eastAsia"/>
          <w:lang w:eastAsia="zh-TW"/>
        </w:rPr>
        <w:t>），其中最具代表性的行業組織為「</w:t>
      </w:r>
      <w:proofErr w:type="gramStart"/>
      <w:r w:rsidRPr="00726414">
        <w:rPr>
          <w:rFonts w:hint="eastAsia"/>
          <w:lang w:eastAsia="zh-TW"/>
        </w:rPr>
        <w:t>健康荷蘭</w:t>
      </w:r>
      <w:proofErr w:type="gramEnd"/>
      <w:r w:rsidRPr="00726414">
        <w:rPr>
          <w:rFonts w:hint="eastAsia"/>
          <w:lang w:eastAsia="zh-TW"/>
        </w:rPr>
        <w:t>」（</w:t>
      </w:r>
      <w:proofErr w:type="spellStart"/>
      <w:r w:rsidRPr="00726414">
        <w:rPr>
          <w:rFonts w:hint="eastAsia"/>
          <w:lang w:eastAsia="zh-TW"/>
        </w:rPr>
        <w:t>Health~Holland</w:t>
      </w:r>
      <w:proofErr w:type="spellEnd"/>
      <w:r w:rsidRPr="00726414">
        <w:rPr>
          <w:rFonts w:hint="eastAsia"/>
          <w:lang w:eastAsia="zh-TW"/>
        </w:rPr>
        <w:t>）。該組織的核心經費源自政府推動的「公私合作研發補助計畫」（</w:t>
      </w:r>
      <w:r w:rsidRPr="00726414">
        <w:rPr>
          <w:rFonts w:hint="eastAsia"/>
          <w:lang w:eastAsia="zh-TW"/>
        </w:rPr>
        <w:t>Public-Private Partnership Allowance for R&amp;D</w:t>
      </w:r>
      <w:r w:rsidRPr="00726414">
        <w:rPr>
          <w:rFonts w:hint="eastAsia"/>
          <w:lang w:eastAsia="zh-TW"/>
        </w:rPr>
        <w:t>，簡稱</w:t>
      </w:r>
      <w:r w:rsidRPr="00726414">
        <w:rPr>
          <w:rFonts w:hint="eastAsia"/>
          <w:lang w:eastAsia="zh-TW"/>
        </w:rPr>
        <w:t>PPP</w:t>
      </w:r>
      <w:r w:rsidRPr="00726414">
        <w:rPr>
          <w:rFonts w:hint="eastAsia"/>
          <w:lang w:eastAsia="zh-TW"/>
        </w:rPr>
        <w:t>）。透過「企業每投入</w:t>
      </w:r>
      <w:r w:rsidRPr="00726414">
        <w:rPr>
          <w:rFonts w:hint="eastAsia"/>
          <w:lang w:eastAsia="zh-TW"/>
        </w:rPr>
        <w:t>1</w:t>
      </w:r>
      <w:r w:rsidRPr="00726414">
        <w:rPr>
          <w:rFonts w:hint="eastAsia"/>
          <w:lang w:eastAsia="zh-TW"/>
        </w:rPr>
        <w:t>歐元支持科</w:t>
      </w:r>
      <w:proofErr w:type="gramStart"/>
      <w:r w:rsidRPr="00726414">
        <w:rPr>
          <w:rFonts w:hint="eastAsia"/>
          <w:lang w:eastAsia="zh-TW"/>
        </w:rPr>
        <w:t>研</w:t>
      </w:r>
      <w:proofErr w:type="gramEnd"/>
      <w:r w:rsidRPr="00726414">
        <w:rPr>
          <w:rFonts w:hint="eastAsia"/>
          <w:lang w:eastAsia="zh-TW"/>
        </w:rPr>
        <w:t>機構研發，即可獲得經濟事務與氣候政策部</w:t>
      </w:r>
      <w:r w:rsidRPr="00726414">
        <w:rPr>
          <w:rFonts w:hint="eastAsia"/>
          <w:lang w:eastAsia="zh-TW"/>
        </w:rPr>
        <w:t>0.3</w:t>
      </w:r>
      <w:r w:rsidRPr="00726414">
        <w:rPr>
          <w:rFonts w:hint="eastAsia"/>
          <w:lang w:eastAsia="zh-TW"/>
        </w:rPr>
        <w:t>歐元補貼」的</w:t>
      </w:r>
      <w:r w:rsidRPr="00726414">
        <w:rPr>
          <w:rFonts w:hint="eastAsia"/>
          <w:lang w:eastAsia="zh-TW"/>
        </w:rPr>
        <w:lastRenderedPageBreak/>
        <w:t>機制，成功將科學家、企業家、政策制定者及公民這四方力量緊密連結。此產業生態系匯聚了眾多創新的醫療生技公司、成長型企業、學術醫療中心及研究機構，以高度互動的模式積極展開公私領域合作。</w:t>
      </w:r>
    </w:p>
    <w:p w14:paraId="4E4D6A3C" w14:textId="62396109" w:rsidR="004F5897" w:rsidRPr="00726414" w:rsidRDefault="004F5897" w:rsidP="00A70063">
      <w:pPr>
        <w:pStyle w:val="ab"/>
        <w:ind w:left="945" w:firstLine="472"/>
        <w:rPr>
          <w:lang w:eastAsia="zh-TW"/>
        </w:rPr>
      </w:pPr>
      <w:r w:rsidRPr="00726414">
        <w:rPr>
          <w:rFonts w:hint="eastAsia"/>
          <w:lang w:eastAsia="zh-TW"/>
        </w:rPr>
        <w:t>「</w:t>
      </w:r>
      <w:proofErr w:type="gramStart"/>
      <w:r w:rsidRPr="00726414">
        <w:rPr>
          <w:rFonts w:hint="eastAsia"/>
          <w:lang w:eastAsia="zh-TW"/>
        </w:rPr>
        <w:t>健康荷蘭</w:t>
      </w:r>
      <w:proofErr w:type="gramEnd"/>
      <w:r w:rsidRPr="00726414">
        <w:rPr>
          <w:rFonts w:hint="eastAsia"/>
          <w:lang w:eastAsia="zh-TW"/>
        </w:rPr>
        <w:t>」推動的</w:t>
      </w:r>
      <w:r w:rsidRPr="00726414">
        <w:rPr>
          <w:rFonts w:hint="eastAsia"/>
          <w:lang w:eastAsia="zh-TW"/>
        </w:rPr>
        <w:t>LifeSciences at Work</w:t>
      </w:r>
      <w:r w:rsidRPr="00726414">
        <w:rPr>
          <w:rFonts w:hint="eastAsia"/>
          <w:lang w:eastAsia="zh-TW"/>
        </w:rPr>
        <w:t>（簡稱</w:t>
      </w:r>
      <w:r w:rsidRPr="00726414">
        <w:rPr>
          <w:rFonts w:hint="eastAsia"/>
          <w:lang w:eastAsia="zh-TW"/>
        </w:rPr>
        <w:t>LS@W</w:t>
      </w:r>
      <w:r w:rsidRPr="00726414">
        <w:rPr>
          <w:rFonts w:hint="eastAsia"/>
          <w:lang w:eastAsia="zh-TW"/>
        </w:rPr>
        <w:t>）計畫，是專為生命科學領域新創企業量身打造的支援項目，發展方向</w:t>
      </w:r>
      <w:r w:rsidR="008107FE" w:rsidRPr="00726414">
        <w:rPr>
          <w:rFonts w:hint="eastAsia"/>
          <w:lang w:eastAsia="zh-TW"/>
        </w:rPr>
        <w:t>聚焦</w:t>
      </w:r>
      <w:r w:rsidRPr="00726414">
        <w:rPr>
          <w:rFonts w:hint="eastAsia"/>
          <w:lang w:eastAsia="zh-TW"/>
        </w:rPr>
        <w:t>藥物研發、醫療技術、診斷</w:t>
      </w:r>
      <w:proofErr w:type="gramStart"/>
      <w:r w:rsidRPr="00726414">
        <w:rPr>
          <w:rFonts w:hint="eastAsia"/>
          <w:lang w:eastAsia="zh-TW"/>
        </w:rPr>
        <w:t>及賦能技術</w:t>
      </w:r>
      <w:proofErr w:type="gramEnd"/>
      <w:r w:rsidRPr="00726414">
        <w:rPr>
          <w:rFonts w:hint="eastAsia"/>
          <w:lang w:eastAsia="zh-TW"/>
        </w:rPr>
        <w:t>。該計畫旨在協助科學家將研究成果轉化為商業實體，培育出藥物開發與醫療器材領域的成功企業，進而創造深遠的社會影響力與經濟價值。目前，</w:t>
      </w:r>
      <w:r w:rsidRPr="00726414">
        <w:rPr>
          <w:rFonts w:hint="eastAsia"/>
          <w:lang w:eastAsia="zh-TW"/>
        </w:rPr>
        <w:t>LS@W</w:t>
      </w:r>
      <w:r w:rsidRPr="00726414">
        <w:rPr>
          <w:rFonts w:hint="eastAsia"/>
          <w:lang w:eastAsia="zh-TW"/>
        </w:rPr>
        <w:t>的合作網絡已匯聚超過</w:t>
      </w:r>
      <w:r w:rsidRPr="00726414">
        <w:rPr>
          <w:rFonts w:hint="eastAsia"/>
          <w:lang w:eastAsia="zh-TW"/>
        </w:rPr>
        <w:t>200</w:t>
      </w:r>
      <w:r w:rsidRPr="00726414">
        <w:rPr>
          <w:rFonts w:hint="eastAsia"/>
          <w:lang w:eastAsia="zh-TW"/>
        </w:rPr>
        <w:t>家生命科學領域的新創及成長型企業。自</w:t>
      </w:r>
      <w:r w:rsidRPr="00726414">
        <w:rPr>
          <w:rFonts w:hint="eastAsia"/>
          <w:lang w:eastAsia="zh-TW"/>
        </w:rPr>
        <w:t>2008</w:t>
      </w:r>
      <w:r w:rsidRPr="00726414">
        <w:rPr>
          <w:rFonts w:hint="eastAsia"/>
          <w:lang w:eastAsia="zh-TW"/>
        </w:rPr>
        <w:t>年啟動以來，已有逾</w:t>
      </w:r>
      <w:r w:rsidRPr="00726414">
        <w:rPr>
          <w:rFonts w:hint="eastAsia"/>
          <w:lang w:eastAsia="zh-TW"/>
        </w:rPr>
        <w:t>150</w:t>
      </w:r>
      <w:r w:rsidRPr="00726414">
        <w:rPr>
          <w:rFonts w:hint="eastAsia"/>
          <w:lang w:eastAsia="zh-TW"/>
        </w:rPr>
        <w:t>支團隊參與其中，至今累計融資總額已突破</w:t>
      </w:r>
      <w:r w:rsidRPr="00726414">
        <w:rPr>
          <w:rFonts w:hint="eastAsia"/>
          <w:lang w:eastAsia="zh-TW"/>
        </w:rPr>
        <w:t>8</w:t>
      </w:r>
      <w:r w:rsidRPr="00726414">
        <w:rPr>
          <w:rFonts w:hint="eastAsia"/>
          <w:lang w:eastAsia="zh-TW"/>
        </w:rPr>
        <w:t>億歐元。</w:t>
      </w:r>
    </w:p>
    <w:p w14:paraId="0AF15BF6" w14:textId="45ECD4E5" w:rsidR="004F5897" w:rsidRPr="00726414" w:rsidRDefault="004F5897" w:rsidP="00A70063">
      <w:pPr>
        <w:pStyle w:val="ab"/>
        <w:ind w:left="945" w:firstLine="472"/>
        <w:rPr>
          <w:lang w:eastAsia="zh-TW"/>
        </w:rPr>
      </w:pPr>
      <w:r w:rsidRPr="00726414">
        <w:rPr>
          <w:rFonts w:hint="eastAsia"/>
          <w:lang w:eastAsia="zh-TW"/>
        </w:rPr>
        <w:t>根據</w:t>
      </w:r>
      <w:r w:rsidRPr="00726414">
        <w:rPr>
          <w:rFonts w:hint="eastAsia"/>
          <w:lang w:eastAsia="zh-TW"/>
        </w:rPr>
        <w:t>KPMG</w:t>
      </w:r>
      <w:r w:rsidRPr="00726414">
        <w:rPr>
          <w:rFonts w:hint="eastAsia"/>
          <w:lang w:eastAsia="zh-TW"/>
        </w:rPr>
        <w:t>全球生命科學與健康（</w:t>
      </w:r>
      <w:r w:rsidRPr="00726414">
        <w:rPr>
          <w:rFonts w:hint="eastAsia"/>
          <w:lang w:eastAsia="zh-TW"/>
        </w:rPr>
        <w:t>LSH</w:t>
      </w:r>
      <w:r w:rsidRPr="00726414">
        <w:rPr>
          <w:rFonts w:hint="eastAsia"/>
          <w:lang w:eastAsia="zh-TW"/>
        </w:rPr>
        <w:t>）產業商業環境評比（</w:t>
      </w:r>
      <w:r w:rsidRPr="00726414">
        <w:rPr>
          <w:rFonts w:hint="eastAsia"/>
          <w:lang w:eastAsia="zh-TW"/>
        </w:rPr>
        <w:t>2025</w:t>
      </w:r>
      <w:r w:rsidRPr="00726414">
        <w:rPr>
          <w:rFonts w:hint="eastAsia"/>
          <w:lang w:eastAsia="zh-TW"/>
        </w:rPr>
        <w:t>年），荷蘭排名全球第六，僅次於美國、瑞士、瑞典、丹麥與德國。目前估計荷蘭生命科學與健康產業領域約有</w:t>
      </w:r>
      <w:r w:rsidRPr="00726414">
        <w:rPr>
          <w:rFonts w:hint="eastAsia"/>
          <w:lang w:eastAsia="zh-TW"/>
        </w:rPr>
        <w:t>3,000</w:t>
      </w:r>
      <w:r w:rsidRPr="00726414">
        <w:rPr>
          <w:rFonts w:hint="eastAsia"/>
          <w:lang w:eastAsia="zh-TW"/>
        </w:rPr>
        <w:t>家企業。</w:t>
      </w:r>
      <w:r w:rsidR="008107FE" w:rsidRPr="00726414">
        <w:rPr>
          <w:rFonts w:hint="eastAsia"/>
          <w:lang w:eastAsia="zh-TW"/>
        </w:rPr>
        <w:t>此</w:t>
      </w:r>
      <w:r w:rsidRPr="00726414">
        <w:rPr>
          <w:rFonts w:hint="eastAsia"/>
          <w:lang w:eastAsia="zh-TW"/>
        </w:rPr>
        <w:t>龐大的產業集群涵蓋大型跨國公司，以及數量持續增長的新創公司與中小企業，不僅為國內創造</w:t>
      </w:r>
      <w:r w:rsidRPr="00726414">
        <w:rPr>
          <w:rFonts w:hint="eastAsia"/>
          <w:lang w:eastAsia="zh-TW"/>
        </w:rPr>
        <w:t>5</w:t>
      </w:r>
      <w:r w:rsidRPr="00726414">
        <w:rPr>
          <w:rFonts w:hint="eastAsia"/>
          <w:lang w:eastAsia="zh-TW"/>
        </w:rPr>
        <w:t>萬</w:t>
      </w:r>
      <w:r w:rsidRPr="00726414">
        <w:rPr>
          <w:rFonts w:hint="eastAsia"/>
          <w:lang w:eastAsia="zh-TW"/>
        </w:rPr>
        <w:t>3,000</w:t>
      </w:r>
      <w:r w:rsidRPr="00726414">
        <w:rPr>
          <w:rFonts w:hint="eastAsia"/>
          <w:lang w:eastAsia="zh-TW"/>
        </w:rPr>
        <w:t>個就業機會，更貢獻約</w:t>
      </w:r>
      <w:r w:rsidRPr="00726414">
        <w:rPr>
          <w:rFonts w:hint="eastAsia"/>
          <w:lang w:eastAsia="zh-TW"/>
        </w:rPr>
        <w:t>320</w:t>
      </w:r>
      <w:r w:rsidRPr="00726414">
        <w:rPr>
          <w:rFonts w:hint="eastAsia"/>
          <w:lang w:eastAsia="zh-TW"/>
        </w:rPr>
        <w:t>億歐元的產值，約</w:t>
      </w:r>
      <w:r w:rsidR="00A70063" w:rsidRPr="00726414">
        <w:rPr>
          <w:rFonts w:hint="eastAsia"/>
          <w:lang w:eastAsia="zh-TW"/>
        </w:rPr>
        <w:t>占</w:t>
      </w:r>
      <w:r w:rsidRPr="00726414">
        <w:rPr>
          <w:rFonts w:hint="eastAsia"/>
          <w:lang w:eastAsia="zh-TW"/>
        </w:rPr>
        <w:t>荷蘭</w:t>
      </w:r>
      <w:r w:rsidRPr="00726414">
        <w:rPr>
          <w:rFonts w:hint="eastAsia"/>
          <w:lang w:eastAsia="zh-TW"/>
        </w:rPr>
        <w:t>GDP</w:t>
      </w:r>
      <w:r w:rsidRPr="00726414">
        <w:rPr>
          <w:rFonts w:hint="eastAsia"/>
          <w:lang w:eastAsia="zh-TW"/>
        </w:rPr>
        <w:t>的</w:t>
      </w:r>
      <w:r w:rsidRPr="00726414">
        <w:rPr>
          <w:rFonts w:hint="eastAsia"/>
          <w:lang w:eastAsia="zh-TW"/>
        </w:rPr>
        <w:t>3%</w:t>
      </w:r>
      <w:r w:rsidRPr="00726414">
        <w:rPr>
          <w:rFonts w:hint="eastAsia"/>
          <w:lang w:eastAsia="zh-TW"/>
        </w:rPr>
        <w:t>。</w:t>
      </w:r>
    </w:p>
    <w:p w14:paraId="6861AFE0" w14:textId="77777777" w:rsidR="004F5897" w:rsidRPr="00726414" w:rsidRDefault="004F5897" w:rsidP="00A70063">
      <w:pPr>
        <w:pStyle w:val="ab"/>
        <w:ind w:left="945" w:firstLine="472"/>
        <w:rPr>
          <w:lang w:eastAsia="zh-TW"/>
        </w:rPr>
      </w:pPr>
      <w:r w:rsidRPr="00726414">
        <w:rPr>
          <w:rFonts w:hint="eastAsia"/>
          <w:lang w:eastAsia="zh-TW"/>
        </w:rPr>
        <w:t>如前所述，產業界與學術界的合作非常緊密，特別是中小型企業（</w:t>
      </w:r>
      <w:r w:rsidRPr="00726414">
        <w:rPr>
          <w:rFonts w:hint="eastAsia"/>
          <w:lang w:eastAsia="zh-TW"/>
        </w:rPr>
        <w:t>SMEs</w:t>
      </w:r>
      <w:r w:rsidRPr="00726414">
        <w:rPr>
          <w:rFonts w:hint="eastAsia"/>
          <w:lang w:eastAsia="zh-TW"/>
        </w:rPr>
        <w:t>）及新創公司與大學醫學中心之間的協作。全荷蘭</w:t>
      </w:r>
      <w:r w:rsidRPr="00726414">
        <w:rPr>
          <w:rFonts w:hint="eastAsia"/>
          <w:lang w:eastAsia="zh-TW"/>
        </w:rPr>
        <w:t>7</w:t>
      </w:r>
      <w:r w:rsidRPr="00726414">
        <w:rPr>
          <w:rFonts w:hint="eastAsia"/>
          <w:lang w:eastAsia="zh-TW"/>
        </w:rPr>
        <w:t>所大學附設醫學中心（</w:t>
      </w:r>
      <w:r w:rsidRPr="00726414">
        <w:rPr>
          <w:rFonts w:hint="eastAsia"/>
          <w:lang w:eastAsia="zh-TW"/>
        </w:rPr>
        <w:t>UMC</w:t>
      </w:r>
      <w:r w:rsidRPr="00726414">
        <w:rPr>
          <w:rFonts w:hint="eastAsia"/>
          <w:lang w:eastAsia="zh-TW"/>
        </w:rPr>
        <w:t>）在研發</w:t>
      </w:r>
      <w:proofErr w:type="gramStart"/>
      <w:r w:rsidRPr="00726414">
        <w:rPr>
          <w:rFonts w:hint="eastAsia"/>
          <w:lang w:eastAsia="zh-TW"/>
        </w:rPr>
        <w:t>領域均位列</w:t>
      </w:r>
      <w:proofErr w:type="gramEnd"/>
      <w:r w:rsidRPr="00726414">
        <w:rPr>
          <w:rFonts w:hint="eastAsia"/>
          <w:lang w:eastAsia="zh-TW"/>
        </w:rPr>
        <w:t>國際頂尖行列，且各自擁有特定的優勢領域：鹿特丹伊拉斯姆斯醫學中心（</w:t>
      </w:r>
      <w:r w:rsidRPr="00726414">
        <w:rPr>
          <w:rFonts w:hint="eastAsia"/>
          <w:lang w:eastAsia="zh-TW"/>
        </w:rPr>
        <w:t>Erasmus MC</w:t>
      </w:r>
      <w:r w:rsidRPr="00726414">
        <w:rPr>
          <w:rFonts w:hint="eastAsia"/>
          <w:lang w:eastAsia="zh-TW"/>
        </w:rPr>
        <w:t>）以其對臨床流行病學與遺傳學的重視而聞名；</w:t>
      </w:r>
      <w:proofErr w:type="gramStart"/>
      <w:r w:rsidRPr="00726414">
        <w:rPr>
          <w:rFonts w:hint="eastAsia"/>
          <w:lang w:eastAsia="zh-TW"/>
        </w:rPr>
        <w:t>萊</w:t>
      </w:r>
      <w:proofErr w:type="gramEnd"/>
      <w:r w:rsidRPr="00726414">
        <w:rPr>
          <w:rFonts w:hint="eastAsia"/>
          <w:lang w:eastAsia="zh-TW"/>
        </w:rPr>
        <w:t>頓大學醫學中心（</w:t>
      </w:r>
      <w:r w:rsidRPr="00726414">
        <w:rPr>
          <w:rFonts w:hint="eastAsia"/>
          <w:lang w:eastAsia="zh-TW"/>
        </w:rPr>
        <w:t>LUMC</w:t>
      </w:r>
      <w:r w:rsidRPr="00726414">
        <w:rPr>
          <w:rFonts w:hint="eastAsia"/>
          <w:lang w:eastAsia="zh-TW"/>
        </w:rPr>
        <w:t>）在再生醫學與免疫學領域享有盛名；格羅寧恩大學醫學中心（</w:t>
      </w:r>
      <w:r w:rsidRPr="00726414">
        <w:rPr>
          <w:rFonts w:hint="eastAsia"/>
          <w:lang w:eastAsia="zh-TW"/>
        </w:rPr>
        <w:t>UMCG</w:t>
      </w:r>
      <w:r w:rsidRPr="00726414">
        <w:rPr>
          <w:rFonts w:hint="eastAsia"/>
          <w:lang w:eastAsia="zh-TW"/>
        </w:rPr>
        <w:t>）致力於健康老化（</w:t>
      </w:r>
      <w:r w:rsidRPr="00726414">
        <w:rPr>
          <w:rFonts w:hint="eastAsia"/>
          <w:lang w:eastAsia="zh-TW"/>
        </w:rPr>
        <w:t>Healthy Ageing</w:t>
      </w:r>
      <w:r w:rsidRPr="00726414">
        <w:rPr>
          <w:rFonts w:hint="eastAsia"/>
          <w:lang w:eastAsia="zh-TW"/>
        </w:rPr>
        <w:t>）的相關研究；而阿姆斯特丹大學醫學中心（</w:t>
      </w:r>
      <w:r w:rsidRPr="00726414">
        <w:rPr>
          <w:rFonts w:hint="eastAsia"/>
          <w:lang w:eastAsia="zh-TW"/>
        </w:rPr>
        <w:t>Amsterdam UMC</w:t>
      </w:r>
      <w:r w:rsidRPr="00726414">
        <w:rPr>
          <w:rFonts w:hint="eastAsia"/>
          <w:lang w:eastAsia="zh-TW"/>
        </w:rPr>
        <w:t>）則在腫瘤治療與智慧醫療方案（</w:t>
      </w:r>
      <w:r w:rsidRPr="00726414">
        <w:rPr>
          <w:rFonts w:hint="eastAsia"/>
          <w:lang w:eastAsia="zh-TW"/>
        </w:rPr>
        <w:t>Smart Therapies</w:t>
      </w:r>
      <w:r w:rsidRPr="00726414">
        <w:rPr>
          <w:rFonts w:hint="eastAsia"/>
          <w:lang w:eastAsia="zh-TW"/>
        </w:rPr>
        <w:t>）方面具有領先地位。</w:t>
      </w:r>
    </w:p>
    <w:p w14:paraId="06A51778" w14:textId="50533AC3" w:rsidR="004F5897" w:rsidRPr="00726414" w:rsidRDefault="004F5897" w:rsidP="00A70063">
      <w:pPr>
        <w:pStyle w:val="ab"/>
        <w:ind w:left="945" w:firstLine="472"/>
        <w:rPr>
          <w:lang w:eastAsia="zh-TW"/>
        </w:rPr>
      </w:pPr>
      <w:proofErr w:type="gramStart"/>
      <w:r w:rsidRPr="00726414">
        <w:rPr>
          <w:rFonts w:hint="eastAsia"/>
          <w:lang w:eastAsia="zh-TW"/>
        </w:rPr>
        <w:lastRenderedPageBreak/>
        <w:t>此外，</w:t>
      </w:r>
      <w:proofErr w:type="gramEnd"/>
      <w:r w:rsidRPr="00726414">
        <w:rPr>
          <w:rFonts w:hint="eastAsia"/>
          <w:lang w:eastAsia="zh-TW"/>
        </w:rPr>
        <w:t>數據驅動與個人化精</w:t>
      </w:r>
      <w:proofErr w:type="gramStart"/>
      <w:r w:rsidRPr="00726414">
        <w:rPr>
          <w:rFonts w:hint="eastAsia"/>
          <w:lang w:eastAsia="zh-TW"/>
        </w:rPr>
        <w:t>準</w:t>
      </w:r>
      <w:proofErr w:type="gramEnd"/>
      <w:r w:rsidRPr="00726414">
        <w:rPr>
          <w:rFonts w:hint="eastAsia"/>
          <w:lang w:eastAsia="zh-TW"/>
        </w:rPr>
        <w:t>醫療的發展亦是荷蘭生命科學產業的重要趨勢。荷蘭在醫療數據領域具備深厚基礎，包括全國性電子病歷系統（</w:t>
      </w:r>
      <w:r w:rsidRPr="00726414">
        <w:rPr>
          <w:rFonts w:hint="eastAsia"/>
          <w:lang w:eastAsia="zh-TW"/>
        </w:rPr>
        <w:t>EHR</w:t>
      </w:r>
      <w:r w:rsidRPr="00726414">
        <w:rPr>
          <w:rFonts w:hint="eastAsia"/>
          <w:lang w:eastAsia="zh-TW"/>
        </w:rPr>
        <w:t>）的高度</w:t>
      </w:r>
      <w:proofErr w:type="gramStart"/>
      <w:r w:rsidRPr="00726414">
        <w:rPr>
          <w:rFonts w:hint="eastAsia"/>
          <w:lang w:eastAsia="zh-TW"/>
        </w:rPr>
        <w:t>普及，</w:t>
      </w:r>
      <w:proofErr w:type="gramEnd"/>
      <w:r w:rsidRPr="00726414">
        <w:rPr>
          <w:rFonts w:hint="eastAsia"/>
          <w:lang w:eastAsia="zh-TW"/>
        </w:rPr>
        <w:t>以及醫院、保險體系與研究機構間強大的數據整合能力；隨著人工智慧與大數據技術日趨成熟，更有助於推動醫療體系從「標準化治療」轉向「個人化精</w:t>
      </w:r>
      <w:proofErr w:type="gramStart"/>
      <w:r w:rsidRPr="00726414">
        <w:rPr>
          <w:rFonts w:hint="eastAsia"/>
          <w:lang w:eastAsia="zh-TW"/>
        </w:rPr>
        <w:t>準</w:t>
      </w:r>
      <w:proofErr w:type="gramEnd"/>
      <w:r w:rsidRPr="00726414">
        <w:rPr>
          <w:rFonts w:hint="eastAsia"/>
          <w:lang w:eastAsia="zh-TW"/>
        </w:rPr>
        <w:t>治療」（</w:t>
      </w:r>
      <w:r w:rsidRPr="00726414">
        <w:rPr>
          <w:rFonts w:hint="eastAsia"/>
          <w:lang w:eastAsia="zh-TW"/>
        </w:rPr>
        <w:t>Precision Medicine</w:t>
      </w:r>
      <w:r w:rsidRPr="00726414">
        <w:rPr>
          <w:rFonts w:hint="eastAsia"/>
          <w:lang w:eastAsia="zh-TW"/>
        </w:rPr>
        <w:t>）。由荷蘭國家成長基金（</w:t>
      </w:r>
      <w:r w:rsidRPr="00726414">
        <w:rPr>
          <w:rFonts w:hint="eastAsia"/>
          <w:lang w:eastAsia="zh-TW"/>
        </w:rPr>
        <w:t>NGF</w:t>
      </w:r>
      <w:r w:rsidRPr="00726414">
        <w:rPr>
          <w:rFonts w:hint="eastAsia"/>
          <w:lang w:eastAsia="zh-TW"/>
        </w:rPr>
        <w:t>）投入數億歐元資助、並集結多所醫學中心的</w:t>
      </w:r>
      <w:proofErr w:type="spellStart"/>
      <w:r w:rsidRPr="00726414">
        <w:rPr>
          <w:rFonts w:hint="eastAsia"/>
          <w:lang w:eastAsia="zh-TW"/>
        </w:rPr>
        <w:t>Oncode</w:t>
      </w:r>
      <w:proofErr w:type="spellEnd"/>
      <w:r w:rsidRPr="00726414">
        <w:rPr>
          <w:rFonts w:hint="eastAsia"/>
          <w:lang w:eastAsia="zh-TW"/>
        </w:rPr>
        <w:t xml:space="preserve"> Accelerator</w:t>
      </w:r>
      <w:r w:rsidRPr="00726414">
        <w:rPr>
          <w:rFonts w:hint="eastAsia"/>
          <w:lang w:eastAsia="zh-TW"/>
        </w:rPr>
        <w:t>基金會，即是透過數據整合與轉譯研究平台，在研發早期模擬患者數據，從而顯著縮短了從實驗室研究到臨床應用的開發週期。</w:t>
      </w:r>
    </w:p>
    <w:p w14:paraId="01003046" w14:textId="2EA40552" w:rsidR="00AC4A49" w:rsidRPr="00726414" w:rsidRDefault="004F5897" w:rsidP="00A70063">
      <w:pPr>
        <w:pStyle w:val="ab"/>
        <w:ind w:left="945" w:firstLine="472"/>
        <w:rPr>
          <w:lang w:eastAsia="zh-TW"/>
        </w:rPr>
      </w:pPr>
      <w:r w:rsidRPr="00726414">
        <w:rPr>
          <w:rFonts w:hint="eastAsia"/>
          <w:lang w:eastAsia="zh-TW"/>
        </w:rPr>
        <w:t>荷蘭生命科學產業透過企業、醫學中心與研究機構的緊密</w:t>
      </w:r>
      <w:r w:rsidR="008107FE" w:rsidRPr="00726414">
        <w:rPr>
          <w:rFonts w:hint="eastAsia"/>
          <w:lang w:eastAsia="zh-TW"/>
        </w:rPr>
        <w:t>合作及產業聚落</w:t>
      </w:r>
      <w:r w:rsidRPr="00726414">
        <w:rPr>
          <w:rFonts w:hint="eastAsia"/>
          <w:lang w:eastAsia="zh-TW"/>
        </w:rPr>
        <w:t>，形成強大的產業聚落效應。其中，最具代表性且規模最大</w:t>
      </w:r>
      <w:r w:rsidR="008107FE" w:rsidRPr="00726414">
        <w:rPr>
          <w:rFonts w:hint="eastAsia"/>
          <w:lang w:eastAsia="zh-TW"/>
        </w:rPr>
        <w:t>為</w:t>
      </w:r>
      <w:proofErr w:type="gramStart"/>
      <w:r w:rsidRPr="00726414">
        <w:rPr>
          <w:rFonts w:hint="eastAsia"/>
          <w:lang w:eastAsia="zh-TW"/>
        </w:rPr>
        <w:t>萊</w:t>
      </w:r>
      <w:proofErr w:type="gramEnd"/>
      <w:r w:rsidRPr="00726414">
        <w:rPr>
          <w:rFonts w:hint="eastAsia"/>
          <w:lang w:eastAsia="zh-TW"/>
        </w:rPr>
        <w:t>頓生技科學園區（</w:t>
      </w:r>
      <w:r w:rsidRPr="00726414">
        <w:rPr>
          <w:rFonts w:hint="eastAsia"/>
          <w:lang w:eastAsia="zh-TW"/>
        </w:rPr>
        <w:t>Leiden Bio Science Park</w:t>
      </w:r>
      <w:r w:rsidRPr="00726414">
        <w:rPr>
          <w:rFonts w:hint="eastAsia"/>
          <w:lang w:eastAsia="zh-TW"/>
        </w:rPr>
        <w:t>）</w:t>
      </w:r>
      <w:r w:rsidR="003B1831" w:rsidRPr="00726414">
        <w:rPr>
          <w:rFonts w:hint="eastAsia"/>
          <w:lang w:eastAsia="zh-TW"/>
        </w:rPr>
        <w:t>，該園區</w:t>
      </w:r>
      <w:r w:rsidRPr="00726414">
        <w:rPr>
          <w:rFonts w:hint="eastAsia"/>
          <w:lang w:eastAsia="zh-TW"/>
        </w:rPr>
        <w:t>已發展出極為成熟的生態系，</w:t>
      </w:r>
      <w:r w:rsidR="00DD5825" w:rsidRPr="00726414">
        <w:rPr>
          <w:rFonts w:hint="eastAsia"/>
          <w:lang w:eastAsia="zh-TW"/>
        </w:rPr>
        <w:t>並</w:t>
      </w:r>
      <w:r w:rsidRPr="00726414">
        <w:rPr>
          <w:rFonts w:hint="eastAsia"/>
          <w:lang w:eastAsia="zh-TW"/>
        </w:rPr>
        <w:t>匯聚超過</w:t>
      </w:r>
      <w:r w:rsidRPr="00726414">
        <w:rPr>
          <w:rFonts w:hint="eastAsia"/>
          <w:lang w:eastAsia="zh-TW"/>
        </w:rPr>
        <w:t>200</w:t>
      </w:r>
      <w:r w:rsidRPr="00726414">
        <w:rPr>
          <w:rFonts w:hint="eastAsia"/>
          <w:lang w:eastAsia="zh-TW"/>
        </w:rPr>
        <w:t>家企業與機構，具備從基礎研究到臨床應用的完整產業鏈。烏特勒支生技園區（</w:t>
      </w:r>
      <w:r w:rsidRPr="00726414">
        <w:rPr>
          <w:rFonts w:hint="eastAsia"/>
          <w:lang w:eastAsia="zh-TW"/>
        </w:rPr>
        <w:t>Utrecht Science Park</w:t>
      </w:r>
      <w:r w:rsidRPr="00726414">
        <w:rPr>
          <w:rFonts w:hint="eastAsia"/>
          <w:lang w:eastAsia="zh-TW"/>
        </w:rPr>
        <w:t>）則結合醫療、學術與創新，側重於跨學科協作與臨床轉譯研究（</w:t>
      </w:r>
      <w:r w:rsidRPr="00726414">
        <w:rPr>
          <w:rFonts w:hint="eastAsia"/>
          <w:lang w:eastAsia="zh-TW"/>
        </w:rPr>
        <w:t>Translational Research</w:t>
      </w:r>
      <w:r w:rsidRPr="00726414">
        <w:rPr>
          <w:rFonts w:hint="eastAsia"/>
          <w:lang w:eastAsia="zh-TW"/>
        </w:rPr>
        <w:t>）；而阿姆斯特丹科學園區（</w:t>
      </w:r>
      <w:r w:rsidRPr="00726414">
        <w:rPr>
          <w:rFonts w:hint="eastAsia"/>
          <w:lang w:eastAsia="zh-TW"/>
        </w:rPr>
        <w:t>Amsterdam Science Park</w:t>
      </w:r>
      <w:r w:rsidRPr="00726414">
        <w:rPr>
          <w:rFonts w:hint="eastAsia"/>
          <w:lang w:eastAsia="zh-TW"/>
        </w:rPr>
        <w:t>）則憑藉其數據科學與人工智慧的優勢，成為</w:t>
      </w:r>
      <w:r w:rsidRPr="00726414">
        <w:rPr>
          <w:rFonts w:hint="eastAsia"/>
          <w:lang w:eastAsia="zh-TW"/>
        </w:rPr>
        <w:t>AI</w:t>
      </w:r>
      <w:r w:rsidRPr="00726414">
        <w:rPr>
          <w:rFonts w:hint="eastAsia"/>
          <w:lang w:eastAsia="zh-TW"/>
        </w:rPr>
        <w:t>驅動生命科學發展的重鎮。這些產業聚落已成為荷蘭生技醫療創新的核心驅動力，透過園區內新創公司、大學醫學中心與跨國企業的深度融合，使複雜的學術知識能更快速、</w:t>
      </w:r>
      <w:proofErr w:type="gramStart"/>
      <w:r w:rsidRPr="00726414">
        <w:rPr>
          <w:rFonts w:hint="eastAsia"/>
          <w:lang w:eastAsia="zh-TW"/>
        </w:rPr>
        <w:t>高效地轉化</w:t>
      </w:r>
      <w:proofErr w:type="gramEnd"/>
      <w:r w:rsidRPr="00726414">
        <w:rPr>
          <w:rFonts w:hint="eastAsia"/>
          <w:lang w:eastAsia="zh-TW"/>
        </w:rPr>
        <w:t>為具備價格競爭力的市場化產品，這不僅是荷蘭生命科學與健康產業的核心目標，更已在多個頂尖領域展現顯著成果。</w:t>
      </w:r>
    </w:p>
    <w:p w14:paraId="7F48AC11" w14:textId="77777777" w:rsidR="00D226FB" w:rsidRPr="00726414" w:rsidRDefault="00BB47DA" w:rsidP="00A70063">
      <w:pPr>
        <w:pStyle w:val="a5"/>
        <w:ind w:left="945" w:hanging="709"/>
      </w:pPr>
      <w:r w:rsidRPr="00726414">
        <w:rPr>
          <w:rFonts w:hint="eastAsia"/>
        </w:rPr>
        <w:t>（</w:t>
      </w:r>
      <w:r w:rsidR="00D22466" w:rsidRPr="00726414">
        <w:rPr>
          <w:rFonts w:hint="eastAsia"/>
        </w:rPr>
        <w:t>六</w:t>
      </w:r>
      <w:r w:rsidRPr="00726414">
        <w:rPr>
          <w:rFonts w:hint="eastAsia"/>
        </w:rPr>
        <w:t>）</w:t>
      </w:r>
      <w:r w:rsidR="00D226FB" w:rsidRPr="00726414">
        <w:rPr>
          <w:rFonts w:hint="eastAsia"/>
        </w:rPr>
        <w:t>文化創意產業</w:t>
      </w:r>
      <w:r w:rsidR="00D226FB" w:rsidRPr="00726414">
        <w:t xml:space="preserve"> </w:t>
      </w:r>
    </w:p>
    <w:p w14:paraId="084E016C" w14:textId="7EA2DAB2" w:rsidR="004F5897" w:rsidRPr="00726414" w:rsidRDefault="004F5897" w:rsidP="00A70063">
      <w:pPr>
        <w:pStyle w:val="ab"/>
        <w:ind w:left="945" w:firstLine="472"/>
        <w:rPr>
          <w:lang w:eastAsia="zh-TW"/>
        </w:rPr>
      </w:pPr>
      <w:r w:rsidRPr="00726414">
        <w:rPr>
          <w:rFonts w:hint="eastAsia"/>
          <w:lang w:eastAsia="zh-TW"/>
        </w:rPr>
        <w:t>荷蘭擁有充滿活力且蓬勃發展的創意產業</w:t>
      </w:r>
      <w:r w:rsidR="00A70063" w:rsidRPr="00726414">
        <w:rPr>
          <w:rFonts w:hint="eastAsia"/>
          <w:lang w:eastAsia="zh-TW"/>
        </w:rPr>
        <w:t>（</w:t>
      </w:r>
      <w:r w:rsidRPr="00726414">
        <w:rPr>
          <w:rFonts w:hint="eastAsia"/>
          <w:lang w:eastAsia="zh-TW"/>
        </w:rPr>
        <w:t>Creative Industry</w:t>
      </w:r>
      <w:r w:rsidR="00A70063" w:rsidRPr="00726414">
        <w:rPr>
          <w:rFonts w:hint="eastAsia"/>
          <w:lang w:eastAsia="zh-TW"/>
        </w:rPr>
        <w:t>）</w:t>
      </w:r>
      <w:r w:rsidRPr="00726414">
        <w:rPr>
          <w:rFonts w:hint="eastAsia"/>
          <w:lang w:eastAsia="zh-TW"/>
        </w:rPr>
        <w:t>，涵蓋設計、建築、音樂、廣告、媒體及其他創意領域。這些產業獲得荷蘭政府的補助與資金支持，如國家文化基金、蒙德里安基金和荷蘭電影基金</w:t>
      </w:r>
      <w:r w:rsidRPr="00726414">
        <w:rPr>
          <w:rFonts w:hint="eastAsia"/>
          <w:lang w:eastAsia="zh-TW"/>
        </w:rPr>
        <w:lastRenderedPageBreak/>
        <w:t>等。針對企業和個人的私人融資方式，亦包括來自</w:t>
      </w:r>
      <w:proofErr w:type="spellStart"/>
      <w:r w:rsidRPr="00726414">
        <w:rPr>
          <w:rFonts w:hint="eastAsia"/>
          <w:lang w:eastAsia="zh-TW"/>
        </w:rPr>
        <w:t>Cultuur</w:t>
      </w:r>
      <w:proofErr w:type="spellEnd"/>
      <w:r w:rsidRPr="00726414">
        <w:rPr>
          <w:rFonts w:hint="eastAsia"/>
          <w:lang w:eastAsia="zh-TW"/>
        </w:rPr>
        <w:t xml:space="preserve"> + </w:t>
      </w:r>
      <w:proofErr w:type="spellStart"/>
      <w:r w:rsidRPr="00726414">
        <w:rPr>
          <w:rFonts w:hint="eastAsia"/>
          <w:lang w:eastAsia="zh-TW"/>
        </w:rPr>
        <w:t>Ondernemen</w:t>
      </w:r>
      <w:proofErr w:type="spellEnd"/>
      <w:r w:rsidRPr="00726414">
        <w:rPr>
          <w:rFonts w:hint="eastAsia"/>
          <w:lang w:eastAsia="zh-TW"/>
        </w:rPr>
        <w:t>的貸款和</w:t>
      </w:r>
      <w:proofErr w:type="gramStart"/>
      <w:r w:rsidRPr="00726414">
        <w:rPr>
          <w:rFonts w:hint="eastAsia"/>
          <w:lang w:eastAsia="zh-TW"/>
        </w:rPr>
        <w:t>如</w:t>
      </w:r>
      <w:proofErr w:type="spellStart"/>
      <w:proofErr w:type="gramEnd"/>
      <w:r w:rsidRPr="00726414">
        <w:rPr>
          <w:rFonts w:hint="eastAsia"/>
          <w:lang w:eastAsia="zh-TW"/>
        </w:rPr>
        <w:t>Voordekunst</w:t>
      </w:r>
      <w:proofErr w:type="spellEnd"/>
      <w:r w:rsidRPr="00726414">
        <w:rPr>
          <w:rFonts w:hint="eastAsia"/>
          <w:lang w:eastAsia="zh-TW"/>
        </w:rPr>
        <w:t>等群眾募資平</w:t>
      </w:r>
      <w:proofErr w:type="gramStart"/>
      <w:r w:rsidRPr="00726414">
        <w:rPr>
          <w:rFonts w:hint="eastAsia"/>
          <w:lang w:eastAsia="zh-TW"/>
        </w:rPr>
        <w:t>臺</w:t>
      </w:r>
      <w:proofErr w:type="gramEnd"/>
      <w:r w:rsidRPr="00726414">
        <w:rPr>
          <w:rFonts w:hint="eastAsia"/>
          <w:lang w:eastAsia="zh-TW"/>
        </w:rPr>
        <w:t>。近年來，在數位化與跨領域整合的推動下，荷蘭</w:t>
      </w:r>
      <w:proofErr w:type="gramStart"/>
      <w:r w:rsidRPr="00726414">
        <w:rPr>
          <w:rFonts w:hint="eastAsia"/>
          <w:lang w:eastAsia="zh-TW"/>
        </w:rPr>
        <w:t>的文創產業</w:t>
      </w:r>
      <w:proofErr w:type="gramEnd"/>
      <w:r w:rsidRPr="00726414">
        <w:rPr>
          <w:rFonts w:hint="eastAsia"/>
          <w:lang w:eastAsia="zh-TW"/>
        </w:rPr>
        <w:t>展現強烈的創新能力，在歐洲乃至全球具有高度競爭力。</w:t>
      </w:r>
    </w:p>
    <w:p w14:paraId="33994914" w14:textId="282B9C36" w:rsidR="004F5897" w:rsidRPr="00726414" w:rsidRDefault="004F5897" w:rsidP="00A70063">
      <w:pPr>
        <w:pStyle w:val="ab"/>
        <w:ind w:left="945" w:firstLine="472"/>
        <w:rPr>
          <w:lang w:eastAsia="zh-TW"/>
        </w:rPr>
      </w:pPr>
      <w:r w:rsidRPr="00726414">
        <w:rPr>
          <w:rFonts w:hint="eastAsia"/>
          <w:lang w:eastAsia="zh-TW"/>
        </w:rPr>
        <w:t>根據中央統計局（</w:t>
      </w:r>
      <w:r w:rsidRPr="00726414">
        <w:rPr>
          <w:rFonts w:hint="eastAsia"/>
          <w:lang w:eastAsia="zh-TW"/>
        </w:rPr>
        <w:t>CBS</w:t>
      </w:r>
      <w:r w:rsidRPr="00726414">
        <w:rPr>
          <w:rFonts w:hint="eastAsia"/>
          <w:lang w:eastAsia="zh-TW"/>
        </w:rPr>
        <w:t>）</w:t>
      </w:r>
      <w:r w:rsidRPr="00726414">
        <w:rPr>
          <w:rFonts w:hint="eastAsia"/>
          <w:lang w:eastAsia="zh-TW"/>
        </w:rPr>
        <w:t>2025</w:t>
      </w:r>
      <w:r w:rsidRPr="00726414">
        <w:rPr>
          <w:rFonts w:hint="eastAsia"/>
          <w:lang w:eastAsia="zh-TW"/>
        </w:rPr>
        <w:t>年發布的</w:t>
      </w:r>
      <w:r w:rsidR="00EB50EB" w:rsidRPr="00726414">
        <w:rPr>
          <w:rFonts w:hint="eastAsia"/>
          <w:lang w:eastAsia="zh-TW"/>
        </w:rPr>
        <w:t>「</w:t>
      </w:r>
      <w:r w:rsidRPr="00726414">
        <w:rPr>
          <w:rFonts w:hint="eastAsia"/>
          <w:lang w:eastAsia="zh-TW"/>
        </w:rPr>
        <w:t>2025</w:t>
      </w:r>
      <w:r w:rsidRPr="00726414">
        <w:rPr>
          <w:rFonts w:hint="eastAsia"/>
          <w:lang w:eastAsia="zh-TW"/>
        </w:rPr>
        <w:t>創意產業監測報告</w:t>
      </w:r>
      <w:r w:rsidR="00A70063" w:rsidRPr="00726414">
        <w:rPr>
          <w:rFonts w:hint="eastAsia"/>
          <w:lang w:eastAsia="zh-TW"/>
        </w:rPr>
        <w:t>（</w:t>
      </w:r>
      <w:r w:rsidRPr="00726414">
        <w:rPr>
          <w:rFonts w:hint="eastAsia"/>
          <w:lang w:eastAsia="zh-TW"/>
        </w:rPr>
        <w:t xml:space="preserve">Monitor </w:t>
      </w:r>
      <w:proofErr w:type="spellStart"/>
      <w:r w:rsidRPr="00726414">
        <w:rPr>
          <w:rFonts w:hint="eastAsia"/>
          <w:lang w:eastAsia="zh-TW"/>
        </w:rPr>
        <w:t>Kunstenaars</w:t>
      </w:r>
      <w:proofErr w:type="spellEnd"/>
      <w:r w:rsidRPr="00726414">
        <w:rPr>
          <w:rFonts w:hint="eastAsia"/>
          <w:lang w:eastAsia="zh-TW"/>
        </w:rPr>
        <w:t xml:space="preserve"> </w:t>
      </w:r>
      <w:proofErr w:type="spellStart"/>
      <w:r w:rsidRPr="00726414">
        <w:rPr>
          <w:rFonts w:hint="eastAsia"/>
          <w:lang w:eastAsia="zh-TW"/>
        </w:rPr>
        <w:t>en</w:t>
      </w:r>
      <w:proofErr w:type="spellEnd"/>
      <w:r w:rsidRPr="00726414">
        <w:rPr>
          <w:rFonts w:hint="eastAsia"/>
          <w:lang w:eastAsia="zh-TW"/>
        </w:rPr>
        <w:t xml:space="preserve"> </w:t>
      </w:r>
      <w:proofErr w:type="spellStart"/>
      <w:r w:rsidRPr="00726414">
        <w:rPr>
          <w:rFonts w:hint="eastAsia"/>
          <w:lang w:eastAsia="zh-TW"/>
        </w:rPr>
        <w:t>andere</w:t>
      </w:r>
      <w:proofErr w:type="spellEnd"/>
      <w:r w:rsidRPr="00726414">
        <w:rPr>
          <w:rFonts w:hint="eastAsia"/>
          <w:lang w:eastAsia="zh-TW"/>
        </w:rPr>
        <w:t xml:space="preserve"> </w:t>
      </w:r>
      <w:proofErr w:type="spellStart"/>
      <w:r w:rsidRPr="00726414">
        <w:rPr>
          <w:rFonts w:hint="eastAsia"/>
          <w:lang w:eastAsia="zh-TW"/>
        </w:rPr>
        <w:t>werkenden</w:t>
      </w:r>
      <w:proofErr w:type="spellEnd"/>
      <w:r w:rsidRPr="00726414">
        <w:rPr>
          <w:rFonts w:hint="eastAsia"/>
          <w:lang w:eastAsia="zh-TW"/>
        </w:rPr>
        <w:t xml:space="preserve"> met </w:t>
      </w:r>
      <w:proofErr w:type="spellStart"/>
      <w:r w:rsidRPr="00726414">
        <w:rPr>
          <w:rFonts w:hint="eastAsia"/>
          <w:lang w:eastAsia="zh-TW"/>
        </w:rPr>
        <w:t>een</w:t>
      </w:r>
      <w:proofErr w:type="spellEnd"/>
      <w:r w:rsidRPr="00726414">
        <w:rPr>
          <w:rFonts w:hint="eastAsia"/>
          <w:lang w:eastAsia="zh-TW"/>
        </w:rPr>
        <w:t xml:space="preserve"> </w:t>
      </w:r>
      <w:proofErr w:type="spellStart"/>
      <w:r w:rsidRPr="00726414">
        <w:rPr>
          <w:rFonts w:hint="eastAsia"/>
          <w:lang w:eastAsia="zh-TW"/>
        </w:rPr>
        <w:t>creatief</w:t>
      </w:r>
      <w:proofErr w:type="spellEnd"/>
      <w:r w:rsidRPr="00726414">
        <w:rPr>
          <w:rFonts w:hint="eastAsia"/>
          <w:lang w:eastAsia="zh-TW"/>
        </w:rPr>
        <w:t xml:space="preserve"> </w:t>
      </w:r>
      <w:proofErr w:type="spellStart"/>
      <w:r w:rsidRPr="00726414">
        <w:rPr>
          <w:rFonts w:hint="eastAsia"/>
          <w:lang w:eastAsia="zh-TW"/>
        </w:rPr>
        <w:t>beroep</w:t>
      </w:r>
      <w:proofErr w:type="spellEnd"/>
      <w:r w:rsidRPr="00726414">
        <w:rPr>
          <w:rFonts w:hint="eastAsia"/>
          <w:lang w:eastAsia="zh-TW"/>
        </w:rPr>
        <w:t xml:space="preserve">, </w:t>
      </w:r>
      <w:proofErr w:type="spellStart"/>
      <w:r w:rsidRPr="00726414">
        <w:rPr>
          <w:rFonts w:hint="eastAsia"/>
          <w:lang w:eastAsia="zh-TW"/>
        </w:rPr>
        <w:t>editie</w:t>
      </w:r>
      <w:proofErr w:type="spellEnd"/>
      <w:r w:rsidRPr="00726414">
        <w:rPr>
          <w:rFonts w:hint="eastAsia"/>
          <w:lang w:eastAsia="zh-TW"/>
        </w:rPr>
        <w:t xml:space="preserve"> 2025</w:t>
      </w:r>
      <w:r w:rsidR="00A70063" w:rsidRPr="00726414">
        <w:rPr>
          <w:rFonts w:hint="eastAsia"/>
          <w:lang w:eastAsia="zh-TW"/>
        </w:rPr>
        <w:t>）</w:t>
      </w:r>
      <w:r w:rsidR="00EB50EB" w:rsidRPr="00726414">
        <w:rPr>
          <w:rFonts w:hint="eastAsia"/>
          <w:lang w:eastAsia="zh-TW"/>
        </w:rPr>
        <w:t>」</w:t>
      </w:r>
      <w:r w:rsidRPr="00726414">
        <w:rPr>
          <w:rFonts w:hint="eastAsia"/>
          <w:lang w:eastAsia="zh-TW"/>
        </w:rPr>
        <w:t>，</w:t>
      </w:r>
      <w:proofErr w:type="gramStart"/>
      <w:r w:rsidRPr="00726414">
        <w:rPr>
          <w:rFonts w:hint="eastAsia"/>
          <w:lang w:eastAsia="zh-TW"/>
        </w:rPr>
        <w:t>近十年來荷蘭</w:t>
      </w:r>
      <w:proofErr w:type="gramEnd"/>
      <w:r w:rsidRPr="00726414">
        <w:rPr>
          <w:rFonts w:hint="eastAsia"/>
          <w:lang w:eastAsia="zh-TW"/>
        </w:rPr>
        <w:t>文化創意產業持續穩健成長，尤以創意商業服務與設計領域的表現最為突出。目前整體就業規模已達約</w:t>
      </w:r>
      <w:r w:rsidRPr="00726414">
        <w:rPr>
          <w:rFonts w:hint="eastAsia"/>
          <w:lang w:eastAsia="zh-TW"/>
        </w:rPr>
        <w:t>33.1</w:t>
      </w:r>
      <w:r w:rsidRPr="00726414">
        <w:rPr>
          <w:rFonts w:hint="eastAsia"/>
          <w:lang w:eastAsia="zh-TW"/>
        </w:rPr>
        <w:t>萬個全職等（</w:t>
      </w:r>
      <w:r w:rsidRPr="00726414">
        <w:rPr>
          <w:rFonts w:hint="eastAsia"/>
          <w:lang w:eastAsia="zh-TW"/>
        </w:rPr>
        <w:t>FTE</w:t>
      </w:r>
      <w:r w:rsidRPr="00726414">
        <w:rPr>
          <w:rFonts w:hint="eastAsia"/>
          <w:lang w:eastAsia="zh-TW"/>
        </w:rPr>
        <w:t>），其中設計、廣告與數位創意等職類</w:t>
      </w:r>
      <w:proofErr w:type="gramStart"/>
      <w:r w:rsidR="00A70063" w:rsidRPr="00726414">
        <w:rPr>
          <w:rFonts w:hint="eastAsia"/>
          <w:lang w:eastAsia="zh-TW"/>
        </w:rPr>
        <w:t>占</w:t>
      </w:r>
      <w:r w:rsidRPr="00726414">
        <w:rPr>
          <w:rFonts w:hint="eastAsia"/>
          <w:lang w:eastAsia="zh-TW"/>
        </w:rPr>
        <w:t>比極高</w:t>
      </w:r>
      <w:proofErr w:type="gramEnd"/>
      <w:r w:rsidRPr="00726414">
        <w:rPr>
          <w:rFonts w:hint="eastAsia"/>
          <w:lang w:eastAsia="zh-TW"/>
        </w:rPr>
        <w:t>；值得注意的是，該產業自</w:t>
      </w:r>
      <w:proofErr w:type="gramStart"/>
      <w:r w:rsidRPr="00726414">
        <w:rPr>
          <w:rFonts w:hint="eastAsia"/>
          <w:lang w:eastAsia="zh-TW"/>
        </w:rPr>
        <w:t>僱</w:t>
      </w:r>
      <w:proofErr w:type="gramEnd"/>
      <w:r w:rsidRPr="00726414">
        <w:rPr>
          <w:rFonts w:hint="eastAsia"/>
          <w:lang w:eastAsia="zh-TW"/>
        </w:rPr>
        <w:t>者（</w:t>
      </w:r>
      <w:proofErr w:type="spellStart"/>
      <w:r w:rsidRPr="00726414">
        <w:rPr>
          <w:rFonts w:hint="eastAsia"/>
          <w:lang w:eastAsia="zh-TW"/>
        </w:rPr>
        <w:t>ZZP'ers</w:t>
      </w:r>
      <w:proofErr w:type="spellEnd"/>
      <w:r w:rsidRPr="00726414">
        <w:rPr>
          <w:rFonts w:hint="eastAsia"/>
          <w:lang w:eastAsia="zh-TW"/>
        </w:rPr>
        <w:t>）比例約達三分之一，顯示創意產業高度仰賴設計與自由接案人才的彈性特質。在經濟貢獻方面，最新資料顯示文化與媒體相關產業的總產出已達約</w:t>
      </w:r>
      <w:r w:rsidRPr="00726414">
        <w:rPr>
          <w:rFonts w:hint="eastAsia"/>
          <w:lang w:eastAsia="zh-TW"/>
        </w:rPr>
        <w:t>1,053</w:t>
      </w:r>
      <w:r w:rsidRPr="00726414">
        <w:rPr>
          <w:rFonts w:hint="eastAsia"/>
          <w:lang w:eastAsia="zh-TW"/>
        </w:rPr>
        <w:t>億歐元，對</w:t>
      </w:r>
      <w:r w:rsidRPr="00726414">
        <w:rPr>
          <w:rFonts w:hint="eastAsia"/>
          <w:lang w:eastAsia="zh-TW"/>
        </w:rPr>
        <w:t>GDP</w:t>
      </w:r>
      <w:r w:rsidRPr="00726414">
        <w:rPr>
          <w:rFonts w:hint="eastAsia"/>
          <w:lang w:eastAsia="zh-TW"/>
        </w:rPr>
        <w:t>的直接貢獻約為</w:t>
      </w:r>
      <w:r w:rsidRPr="00726414">
        <w:rPr>
          <w:rFonts w:hint="eastAsia"/>
          <w:lang w:eastAsia="zh-TW"/>
        </w:rPr>
        <w:t>3.3%</w:t>
      </w:r>
      <w:r w:rsidRPr="00726414">
        <w:rPr>
          <w:rFonts w:hint="eastAsia"/>
          <w:lang w:eastAsia="zh-TW"/>
        </w:rPr>
        <w:t>。若以附加價值計算，文化創意產業仍由三大板塊構成：文化與藝術（含文化遺產）、媒體與娛樂，以及創意商業服務（如設計與廣告），其中後兩者持續扮演主要的成長動能。</w:t>
      </w:r>
    </w:p>
    <w:p w14:paraId="1A954AA0" w14:textId="77777777" w:rsidR="004F5897" w:rsidRPr="00726414" w:rsidRDefault="004F5897" w:rsidP="00A70063">
      <w:pPr>
        <w:pStyle w:val="ab"/>
        <w:ind w:left="945" w:firstLine="472"/>
        <w:rPr>
          <w:lang w:eastAsia="zh-TW"/>
        </w:rPr>
      </w:pPr>
      <w:r w:rsidRPr="00726414">
        <w:rPr>
          <w:rFonts w:hint="eastAsia"/>
          <w:lang w:eastAsia="zh-TW"/>
        </w:rPr>
        <w:t>荷蘭文化創意產業具備高度的跨界特性，其產業結構主要由三大核心板塊構成：首先是「文化與藝術（涵蓋博物館、表演藝術及文化教育）」；其次為「媒體與內容產業（包含出版、影視、音樂及遊戲）」；以及「創意服務（涉及設計、建築、廣告與數位創新）」。其中，「設計與建築」是荷蘭最具國際競爭力的尖端領域之一，其將循環設計（</w:t>
      </w:r>
      <w:r w:rsidRPr="00726414">
        <w:rPr>
          <w:rFonts w:hint="eastAsia"/>
          <w:lang w:eastAsia="zh-TW"/>
        </w:rPr>
        <w:t>Circular Design</w:t>
      </w:r>
      <w:r w:rsidRPr="00726414">
        <w:rPr>
          <w:rFonts w:hint="eastAsia"/>
          <w:lang w:eastAsia="zh-TW"/>
        </w:rPr>
        <w:t>）與城市規劃深度結合，與國家的氣候變遷因應及空間治理政策形成強效連結。國際知名的建築師事務所，如以「公共空間再生」與「城市實驗」著稱的</w:t>
      </w:r>
      <w:r w:rsidRPr="00726414">
        <w:rPr>
          <w:rFonts w:hint="eastAsia"/>
          <w:lang w:eastAsia="zh-TW"/>
        </w:rPr>
        <w:t xml:space="preserve"> MVRDV</w:t>
      </w:r>
      <w:r w:rsidRPr="00726414">
        <w:rPr>
          <w:rFonts w:hint="eastAsia"/>
          <w:lang w:eastAsia="zh-TW"/>
        </w:rPr>
        <w:t>，以及強調實驗性與建築機能整合的</w:t>
      </w:r>
      <w:r w:rsidRPr="00726414">
        <w:rPr>
          <w:rFonts w:hint="eastAsia"/>
          <w:lang w:eastAsia="zh-TW"/>
        </w:rPr>
        <w:t>OMA</w:t>
      </w:r>
      <w:r w:rsidRPr="00726414">
        <w:rPr>
          <w:rFonts w:hint="eastAsia"/>
          <w:lang w:eastAsia="zh-TW"/>
        </w:rPr>
        <w:t>，在臺灣皆有展現其建築創意的標誌性成果。</w:t>
      </w:r>
    </w:p>
    <w:p w14:paraId="6C5CA51A" w14:textId="5CB1461B" w:rsidR="004F5897" w:rsidRPr="00726414" w:rsidRDefault="004F5897" w:rsidP="00A70063">
      <w:pPr>
        <w:pStyle w:val="ab"/>
        <w:ind w:left="945" w:firstLine="472"/>
        <w:rPr>
          <w:lang w:eastAsia="zh-TW"/>
        </w:rPr>
      </w:pPr>
      <w:r w:rsidRPr="00726414">
        <w:rPr>
          <w:rFonts w:hint="eastAsia"/>
          <w:lang w:eastAsia="zh-TW"/>
        </w:rPr>
        <w:t>「荷蘭設計」以其極簡美學、實用性與永續性享譽國際，荷蘭設計師</w:t>
      </w:r>
      <w:r w:rsidRPr="00726414">
        <w:rPr>
          <w:rFonts w:hint="eastAsia"/>
          <w:lang w:eastAsia="zh-TW"/>
        </w:rPr>
        <w:lastRenderedPageBreak/>
        <w:t>高度重視環保實踐，並將永續發展視為核心原則。作為該領域的核心組織，荷蘭設計基金會每年十月於愛因荷芬（</w:t>
      </w:r>
      <w:r w:rsidRPr="00726414">
        <w:rPr>
          <w:rFonts w:hint="eastAsia"/>
          <w:lang w:eastAsia="zh-TW"/>
        </w:rPr>
        <w:t>Eindhoven</w:t>
      </w:r>
      <w:r w:rsidRPr="00726414">
        <w:rPr>
          <w:rFonts w:hint="eastAsia"/>
          <w:lang w:eastAsia="zh-TW"/>
        </w:rPr>
        <w:t>）舉辦著名的「荷蘭設計</w:t>
      </w:r>
      <w:proofErr w:type="gramStart"/>
      <w:r w:rsidRPr="00726414">
        <w:rPr>
          <w:rFonts w:hint="eastAsia"/>
          <w:lang w:eastAsia="zh-TW"/>
        </w:rPr>
        <w:t>週</w:t>
      </w:r>
      <w:proofErr w:type="gramEnd"/>
      <w:r w:rsidRPr="00726414">
        <w:rPr>
          <w:rFonts w:hint="eastAsia"/>
          <w:lang w:eastAsia="zh-TW"/>
        </w:rPr>
        <w:t>（</w:t>
      </w:r>
      <w:r w:rsidRPr="00726414">
        <w:rPr>
          <w:rFonts w:hint="eastAsia"/>
          <w:lang w:eastAsia="zh-TW"/>
        </w:rPr>
        <w:t>Dutch Design Week</w:t>
      </w:r>
      <w:r w:rsidRPr="00726414">
        <w:rPr>
          <w:rFonts w:hint="eastAsia"/>
          <w:lang w:eastAsia="zh-TW"/>
        </w:rPr>
        <w:t>）」，該活動已成為展現荷蘭設計精神最具代表性的盛會。</w:t>
      </w:r>
      <w:r w:rsidRPr="00726414">
        <w:rPr>
          <w:rFonts w:hint="eastAsia"/>
          <w:lang w:eastAsia="zh-TW"/>
        </w:rPr>
        <w:t>2025</w:t>
      </w:r>
      <w:r w:rsidRPr="00726414">
        <w:rPr>
          <w:rFonts w:hint="eastAsia"/>
          <w:lang w:eastAsia="zh-TW"/>
        </w:rPr>
        <w:t>年的「荷蘭設計</w:t>
      </w:r>
      <w:proofErr w:type="gramStart"/>
      <w:r w:rsidRPr="00726414">
        <w:rPr>
          <w:rFonts w:hint="eastAsia"/>
          <w:lang w:eastAsia="zh-TW"/>
        </w:rPr>
        <w:t>週</w:t>
      </w:r>
      <w:proofErr w:type="gramEnd"/>
      <w:r w:rsidRPr="00726414">
        <w:rPr>
          <w:rFonts w:hint="eastAsia"/>
          <w:lang w:eastAsia="zh-TW"/>
        </w:rPr>
        <w:t>」以「</w:t>
      </w:r>
      <w:r w:rsidRPr="00726414">
        <w:rPr>
          <w:rFonts w:hint="eastAsia"/>
          <w:lang w:eastAsia="zh-TW"/>
        </w:rPr>
        <w:t>Bridging Minds</w:t>
      </w:r>
      <w:r w:rsidRPr="00726414">
        <w:rPr>
          <w:rFonts w:hint="eastAsia"/>
          <w:lang w:eastAsia="zh-TW"/>
        </w:rPr>
        <w:t>」為主題，慶祝邁入</w:t>
      </w:r>
      <w:r w:rsidRPr="00726414">
        <w:rPr>
          <w:rFonts w:hint="eastAsia"/>
          <w:lang w:eastAsia="zh-TW"/>
        </w:rPr>
        <w:t>25</w:t>
      </w:r>
      <w:r w:rsidRPr="00726414">
        <w:rPr>
          <w:rFonts w:hint="eastAsia"/>
          <w:lang w:eastAsia="zh-TW"/>
        </w:rPr>
        <w:t>週年。展覽匯集知名大師與新生代設計師的百餘件作品，策展主軸聚焦於「設計如何促進連結並驅動社會變革」。展出內容涵蓋氣候變遷與永續材料、</w:t>
      </w:r>
      <w:r w:rsidRPr="00726414">
        <w:rPr>
          <w:rFonts w:hint="eastAsia"/>
          <w:lang w:eastAsia="zh-TW"/>
        </w:rPr>
        <w:t xml:space="preserve">AI </w:t>
      </w:r>
      <w:r w:rsidRPr="00726414">
        <w:rPr>
          <w:rFonts w:hint="eastAsia"/>
          <w:lang w:eastAsia="zh-TW"/>
        </w:rPr>
        <w:t>與未來科技、社會連結及公共議題等跨界領域。與傳統產品設計展不同，「荷蘭設計</w:t>
      </w:r>
      <w:proofErr w:type="gramStart"/>
      <w:r w:rsidRPr="00726414">
        <w:rPr>
          <w:rFonts w:hint="eastAsia"/>
          <w:lang w:eastAsia="zh-TW"/>
        </w:rPr>
        <w:t>週</w:t>
      </w:r>
      <w:proofErr w:type="gramEnd"/>
      <w:r w:rsidRPr="00726414">
        <w:rPr>
          <w:rFonts w:hint="eastAsia"/>
          <w:lang w:eastAsia="zh-TW"/>
        </w:rPr>
        <w:t>」更像是一個探討「以設計解決社會問題」的大型實驗場。由此可見，</w:t>
      </w:r>
      <w:proofErr w:type="gramStart"/>
      <w:r w:rsidRPr="00726414">
        <w:rPr>
          <w:rFonts w:hint="eastAsia"/>
          <w:lang w:eastAsia="zh-TW"/>
        </w:rPr>
        <w:t>荷蘭文創產業</w:t>
      </w:r>
      <w:proofErr w:type="gramEnd"/>
      <w:r w:rsidRPr="00726414">
        <w:rPr>
          <w:rFonts w:hint="eastAsia"/>
          <w:lang w:eastAsia="zh-TW"/>
        </w:rPr>
        <w:t>正聚焦於透過設計回應氣候、科技與社會挑戰，這種深層的社會關懷與跨界整合，</w:t>
      </w:r>
      <w:r w:rsidR="00E01D33" w:rsidRPr="00726414">
        <w:rPr>
          <w:rFonts w:hint="eastAsia"/>
          <w:lang w:eastAsia="zh-TW"/>
        </w:rPr>
        <w:t>創造</w:t>
      </w:r>
      <w:r w:rsidRPr="00726414">
        <w:rPr>
          <w:rFonts w:hint="eastAsia"/>
          <w:lang w:eastAsia="zh-TW"/>
        </w:rPr>
        <w:t>該產業在全球競爭優勢。</w:t>
      </w:r>
    </w:p>
    <w:p w14:paraId="3936D380" w14:textId="77777777" w:rsidR="004F5897" w:rsidRPr="00726414" w:rsidRDefault="004F5897" w:rsidP="00A70063">
      <w:pPr>
        <w:pStyle w:val="ab"/>
        <w:ind w:left="945" w:firstLine="472"/>
        <w:rPr>
          <w:lang w:eastAsia="zh-TW"/>
        </w:rPr>
      </w:pPr>
      <w:r w:rsidRPr="00726414">
        <w:rPr>
          <w:rFonts w:hint="eastAsia"/>
          <w:lang w:eastAsia="zh-TW"/>
        </w:rPr>
        <w:t>在全球音樂產業中，荷蘭持續扮演關鍵角色，尤其在電子舞曲（</w:t>
      </w:r>
      <w:r w:rsidRPr="00726414">
        <w:rPr>
          <w:lang w:eastAsia="zh-TW"/>
        </w:rPr>
        <w:t>EDM</w:t>
      </w:r>
      <w:r w:rsidRPr="00726414">
        <w:rPr>
          <w:rFonts w:hint="eastAsia"/>
          <w:lang w:eastAsia="zh-TW"/>
        </w:rPr>
        <w:t>）領域具備強大的全球影響力。荷蘭長期被譽為「</w:t>
      </w:r>
      <w:r w:rsidRPr="00726414">
        <w:rPr>
          <w:lang w:eastAsia="zh-TW"/>
        </w:rPr>
        <w:t>DJ</w:t>
      </w:r>
      <w:r w:rsidRPr="00726414">
        <w:rPr>
          <w:rFonts w:hint="eastAsia"/>
          <w:lang w:eastAsia="zh-TW"/>
        </w:rPr>
        <w:t>強國」，培育出如</w:t>
      </w:r>
      <w:r w:rsidRPr="00726414">
        <w:rPr>
          <w:lang w:eastAsia="zh-TW"/>
        </w:rPr>
        <w:t>Tiësto</w:t>
      </w:r>
      <w:r w:rsidRPr="00726414">
        <w:rPr>
          <w:rFonts w:hint="eastAsia"/>
          <w:lang w:eastAsia="zh-TW"/>
        </w:rPr>
        <w:t>與</w:t>
      </w:r>
      <w:r w:rsidRPr="00726414">
        <w:rPr>
          <w:lang w:eastAsia="zh-TW"/>
        </w:rPr>
        <w:t>Martin Garrix</w:t>
      </w:r>
      <w:r w:rsidRPr="00726414">
        <w:rPr>
          <w:rFonts w:hint="eastAsia"/>
          <w:lang w:eastAsia="zh-TW"/>
        </w:rPr>
        <w:t>等國際知名巨星。根據</w:t>
      </w:r>
      <w:r w:rsidRPr="00726414">
        <w:rPr>
          <w:lang w:eastAsia="zh-TW"/>
        </w:rPr>
        <w:t>2025</w:t>
      </w:r>
      <w:r w:rsidRPr="00726414">
        <w:rPr>
          <w:rFonts w:hint="eastAsia"/>
          <w:lang w:eastAsia="zh-TW"/>
        </w:rPr>
        <w:t>年最新的</w:t>
      </w:r>
      <w:r w:rsidRPr="00726414">
        <w:rPr>
          <w:lang w:eastAsia="zh-TW"/>
        </w:rPr>
        <w:t>DJ</w:t>
      </w:r>
      <w:r w:rsidRPr="00726414">
        <w:rPr>
          <w:rFonts w:hint="eastAsia"/>
          <w:lang w:eastAsia="zh-TW"/>
        </w:rPr>
        <w:t>排名顯示，</w:t>
      </w:r>
      <w:r w:rsidRPr="00726414">
        <w:rPr>
          <w:lang w:eastAsia="zh-TW"/>
        </w:rPr>
        <w:t>Martin Garrix</w:t>
      </w:r>
      <w:r w:rsidRPr="00726414">
        <w:rPr>
          <w:rFonts w:hint="eastAsia"/>
          <w:lang w:eastAsia="zh-TW"/>
        </w:rPr>
        <w:t>仍穩居全球頂尖行列，而</w:t>
      </w:r>
      <w:r w:rsidRPr="00726414">
        <w:rPr>
          <w:lang w:eastAsia="zh-TW"/>
        </w:rPr>
        <w:t>Armin van Buuren</w:t>
      </w:r>
      <w:r w:rsidRPr="00726414">
        <w:rPr>
          <w:rFonts w:hint="eastAsia"/>
          <w:lang w:eastAsia="zh-TW"/>
        </w:rPr>
        <w:t>與</w:t>
      </w:r>
      <w:r w:rsidRPr="00726414">
        <w:rPr>
          <w:lang w:eastAsia="zh-TW"/>
        </w:rPr>
        <w:t>Afrojack</w:t>
      </w:r>
      <w:r w:rsidRPr="00726414">
        <w:rPr>
          <w:rFonts w:hint="eastAsia"/>
          <w:lang w:eastAsia="zh-TW"/>
        </w:rPr>
        <w:t>亦持續位列全球前十名，充分展現荷蘭</w:t>
      </w:r>
      <w:r w:rsidRPr="00726414">
        <w:rPr>
          <w:lang w:eastAsia="zh-TW"/>
        </w:rPr>
        <w:t>DJ</w:t>
      </w:r>
      <w:r w:rsidRPr="00726414">
        <w:rPr>
          <w:rFonts w:hint="eastAsia"/>
          <w:lang w:eastAsia="zh-TW"/>
        </w:rPr>
        <w:t>在國際電音市場長期且穩固的主導地位。</w:t>
      </w:r>
    </w:p>
    <w:p w14:paraId="3BA85BFB" w14:textId="017FE8FC" w:rsidR="005D27D1" w:rsidRPr="00726414" w:rsidRDefault="004F5897" w:rsidP="00A70063">
      <w:pPr>
        <w:pStyle w:val="ab"/>
        <w:ind w:left="945" w:firstLine="472"/>
        <w:rPr>
          <w:lang w:eastAsia="zh-TW"/>
        </w:rPr>
      </w:pPr>
      <w:r w:rsidRPr="00726414">
        <w:rPr>
          <w:rFonts w:hint="eastAsia"/>
          <w:lang w:eastAsia="zh-TW"/>
        </w:rPr>
        <w:t>在大型音樂活動方面，具有指標性的音樂節為</w:t>
      </w:r>
      <w:r w:rsidRPr="00726414">
        <w:rPr>
          <w:rFonts w:hint="eastAsia"/>
          <w:lang w:eastAsia="zh-TW"/>
        </w:rPr>
        <w:t>Amsterdam Dance Event</w:t>
      </w:r>
      <w:r w:rsidR="00A70063" w:rsidRPr="00726414">
        <w:rPr>
          <w:rFonts w:hint="eastAsia"/>
          <w:lang w:eastAsia="zh-TW"/>
        </w:rPr>
        <w:t>（</w:t>
      </w:r>
      <w:r w:rsidRPr="00726414">
        <w:rPr>
          <w:rFonts w:hint="eastAsia"/>
          <w:lang w:eastAsia="zh-TW"/>
        </w:rPr>
        <w:t>ADE</w:t>
      </w:r>
      <w:r w:rsidR="00A70063" w:rsidRPr="00726414">
        <w:rPr>
          <w:rFonts w:hint="eastAsia"/>
          <w:lang w:eastAsia="zh-TW"/>
        </w:rPr>
        <w:t>）</w:t>
      </w:r>
      <w:r w:rsidRPr="00726414">
        <w:rPr>
          <w:rFonts w:hint="eastAsia"/>
          <w:lang w:eastAsia="zh-TW"/>
        </w:rPr>
        <w:t>與</w:t>
      </w:r>
      <w:proofErr w:type="spellStart"/>
      <w:r w:rsidRPr="00726414">
        <w:rPr>
          <w:rFonts w:hint="eastAsia"/>
          <w:lang w:eastAsia="zh-TW"/>
        </w:rPr>
        <w:t>Mysteryland</w:t>
      </w:r>
      <w:proofErr w:type="spellEnd"/>
      <w:r w:rsidRPr="00726414">
        <w:rPr>
          <w:rFonts w:hint="eastAsia"/>
          <w:lang w:eastAsia="zh-TW"/>
        </w:rPr>
        <w:t>音樂節，於</w:t>
      </w:r>
      <w:r w:rsidRPr="00726414">
        <w:rPr>
          <w:rFonts w:hint="eastAsia"/>
          <w:lang w:eastAsia="zh-TW"/>
        </w:rPr>
        <w:t>2025</w:t>
      </w:r>
      <w:r w:rsidRPr="00726414">
        <w:rPr>
          <w:rFonts w:hint="eastAsia"/>
          <w:lang w:eastAsia="zh-TW"/>
        </w:rPr>
        <w:t>年持續吸引全球產業人士與樂迷參與；這些活動不僅是音樂展示平台，更已演變為國際商務交流重要場域，為觀光</w:t>
      </w:r>
      <w:proofErr w:type="gramStart"/>
      <w:r w:rsidRPr="00726414">
        <w:rPr>
          <w:rFonts w:hint="eastAsia"/>
          <w:lang w:eastAsia="zh-TW"/>
        </w:rPr>
        <w:t>與旅宿產業</w:t>
      </w:r>
      <w:proofErr w:type="gramEnd"/>
      <w:r w:rsidRPr="00726414">
        <w:rPr>
          <w:rFonts w:hint="eastAsia"/>
          <w:lang w:eastAsia="zh-TW"/>
        </w:rPr>
        <w:t>帶來顯著的經濟效益。在產業經濟</w:t>
      </w:r>
      <w:r w:rsidR="00E01D33" w:rsidRPr="00726414">
        <w:rPr>
          <w:rFonts w:hint="eastAsia"/>
          <w:lang w:eastAsia="zh-TW"/>
        </w:rPr>
        <w:t>方面</w:t>
      </w:r>
      <w:r w:rsidRPr="00726414">
        <w:rPr>
          <w:rFonts w:hint="eastAsia"/>
          <w:lang w:eastAsia="zh-TW"/>
        </w:rPr>
        <w:t>，根據</w:t>
      </w:r>
      <w:r w:rsidRPr="00726414">
        <w:rPr>
          <w:rFonts w:hint="eastAsia"/>
          <w:lang w:eastAsia="zh-TW"/>
        </w:rPr>
        <w:t>2025</w:t>
      </w:r>
      <w:r w:rsidRPr="00726414">
        <w:rPr>
          <w:rFonts w:hint="eastAsia"/>
          <w:lang w:eastAsia="zh-TW"/>
        </w:rPr>
        <w:t>年發布的最新研究數據，荷蘭音樂出口額在</w:t>
      </w:r>
      <w:r w:rsidRPr="00726414">
        <w:rPr>
          <w:rFonts w:hint="eastAsia"/>
          <w:lang w:eastAsia="zh-TW"/>
        </w:rPr>
        <w:t>2024</w:t>
      </w:r>
      <w:r w:rsidRPr="00726414">
        <w:rPr>
          <w:rFonts w:hint="eastAsia"/>
          <w:lang w:eastAsia="zh-TW"/>
        </w:rPr>
        <w:t>年已達約</w:t>
      </w:r>
      <w:r w:rsidRPr="00726414">
        <w:rPr>
          <w:rFonts w:hint="eastAsia"/>
          <w:lang w:eastAsia="zh-TW"/>
        </w:rPr>
        <w:t>2.2</w:t>
      </w:r>
      <w:r w:rsidRPr="00726414">
        <w:rPr>
          <w:rFonts w:hint="eastAsia"/>
          <w:lang w:eastAsia="zh-TW"/>
        </w:rPr>
        <w:t>億歐元，較前一年成長約</w:t>
      </w:r>
      <w:r w:rsidRPr="00726414">
        <w:rPr>
          <w:rFonts w:hint="eastAsia"/>
          <w:lang w:eastAsia="zh-TW"/>
        </w:rPr>
        <w:t>11%</w:t>
      </w:r>
      <w:r w:rsidRPr="00726414">
        <w:rPr>
          <w:rFonts w:hint="eastAsia"/>
          <w:lang w:eastAsia="zh-TW"/>
        </w:rPr>
        <w:t>。其中，電子舞曲（</w:t>
      </w:r>
      <w:r w:rsidRPr="00726414">
        <w:rPr>
          <w:rFonts w:hint="eastAsia"/>
          <w:lang w:eastAsia="zh-TW"/>
        </w:rPr>
        <w:t>EDM</w:t>
      </w:r>
      <w:r w:rsidRPr="00726414">
        <w:rPr>
          <w:rFonts w:hint="eastAsia"/>
          <w:lang w:eastAsia="zh-TW"/>
        </w:rPr>
        <w:t>）仍為出口</w:t>
      </w:r>
      <w:proofErr w:type="gramStart"/>
      <w:r w:rsidRPr="00726414">
        <w:rPr>
          <w:rFonts w:hint="eastAsia"/>
          <w:lang w:eastAsia="zh-TW"/>
        </w:rPr>
        <w:t>大宗，</w:t>
      </w:r>
      <w:proofErr w:type="gramEnd"/>
      <w:r w:rsidR="00A70063" w:rsidRPr="00726414">
        <w:rPr>
          <w:rFonts w:hint="eastAsia"/>
          <w:lang w:eastAsia="zh-TW"/>
        </w:rPr>
        <w:t>占</w:t>
      </w:r>
      <w:r w:rsidRPr="00726414">
        <w:rPr>
          <w:rFonts w:hint="eastAsia"/>
          <w:lang w:eastAsia="zh-TW"/>
        </w:rPr>
        <w:t>比超過六成，產值約</w:t>
      </w:r>
      <w:r w:rsidRPr="00726414">
        <w:rPr>
          <w:rFonts w:hint="eastAsia"/>
          <w:lang w:eastAsia="zh-TW"/>
        </w:rPr>
        <w:t>1.3</w:t>
      </w:r>
      <w:r w:rsidRPr="00726414">
        <w:rPr>
          <w:rFonts w:hint="eastAsia"/>
          <w:lang w:eastAsia="zh-TW"/>
        </w:rPr>
        <w:t>億歐元，顯示電子音樂依舊是荷蘭音樂產業的核心動能。</w:t>
      </w:r>
      <w:proofErr w:type="gramStart"/>
      <w:r w:rsidRPr="00726414">
        <w:rPr>
          <w:rFonts w:hint="eastAsia"/>
          <w:lang w:eastAsia="zh-TW"/>
        </w:rPr>
        <w:t>此外，</w:t>
      </w:r>
      <w:proofErr w:type="gramEnd"/>
      <w:r w:rsidRPr="00726414">
        <w:rPr>
          <w:rFonts w:hint="eastAsia"/>
          <w:lang w:eastAsia="zh-TW"/>
        </w:rPr>
        <w:t>為進一步強化國際競爭力，荷蘭音樂出口（</w:t>
      </w:r>
      <w:r w:rsidRPr="00726414">
        <w:rPr>
          <w:rFonts w:hint="eastAsia"/>
          <w:lang w:eastAsia="zh-TW"/>
        </w:rPr>
        <w:t xml:space="preserve">Dutch Music </w:t>
      </w:r>
      <w:r w:rsidRPr="00726414">
        <w:rPr>
          <w:rFonts w:hint="eastAsia"/>
          <w:lang w:eastAsia="zh-TW"/>
        </w:rPr>
        <w:lastRenderedPageBreak/>
        <w:t>Export</w:t>
      </w:r>
      <w:r w:rsidRPr="00726414">
        <w:rPr>
          <w:rFonts w:hint="eastAsia"/>
          <w:lang w:eastAsia="zh-TW"/>
        </w:rPr>
        <w:t>）持續推動跨國合作計畫，積極協助</w:t>
      </w:r>
      <w:r w:rsidRPr="00726414">
        <w:rPr>
          <w:rFonts w:hint="eastAsia"/>
          <w:lang w:eastAsia="zh-TW"/>
        </w:rPr>
        <w:t>DJ</w:t>
      </w:r>
      <w:r w:rsidRPr="00726414">
        <w:rPr>
          <w:rFonts w:hint="eastAsia"/>
          <w:lang w:eastAsia="zh-TW"/>
        </w:rPr>
        <w:t>、製作人及詞曲創作者拓展全球市場。</w:t>
      </w:r>
    </w:p>
    <w:p w14:paraId="44DD8A85" w14:textId="77777777" w:rsidR="00723F45" w:rsidRPr="00726414" w:rsidRDefault="00BB47DA" w:rsidP="00A70063">
      <w:pPr>
        <w:pStyle w:val="a5"/>
        <w:ind w:left="945" w:hanging="709"/>
      </w:pPr>
      <w:r w:rsidRPr="00726414">
        <w:rPr>
          <w:rFonts w:hint="eastAsia"/>
        </w:rPr>
        <w:t>（</w:t>
      </w:r>
      <w:r w:rsidR="00D22466" w:rsidRPr="00726414">
        <w:rPr>
          <w:rFonts w:hint="eastAsia"/>
        </w:rPr>
        <w:t>七</w:t>
      </w:r>
      <w:r w:rsidRPr="00726414">
        <w:rPr>
          <w:rFonts w:hint="eastAsia"/>
        </w:rPr>
        <w:t>）</w:t>
      </w:r>
      <w:r w:rsidR="00723F45" w:rsidRPr="00726414">
        <w:rPr>
          <w:rFonts w:hint="eastAsia"/>
        </w:rPr>
        <w:t>物流產業</w:t>
      </w:r>
      <w:r w:rsidR="00723F45" w:rsidRPr="00726414">
        <w:t xml:space="preserve"> </w:t>
      </w:r>
    </w:p>
    <w:p w14:paraId="013D98A7" w14:textId="7FE98CAF" w:rsidR="004F5897" w:rsidRPr="00726414" w:rsidRDefault="004F5897" w:rsidP="00A70063">
      <w:pPr>
        <w:pStyle w:val="ab"/>
        <w:ind w:left="945" w:firstLine="472"/>
        <w:rPr>
          <w:lang w:eastAsia="zh-TW"/>
        </w:rPr>
      </w:pPr>
      <w:r w:rsidRPr="00726414">
        <w:rPr>
          <w:rFonts w:hint="eastAsia"/>
          <w:lang w:eastAsia="zh-TW"/>
        </w:rPr>
        <w:t>荷蘭因優異的地理位置，</w:t>
      </w:r>
      <w:proofErr w:type="gramStart"/>
      <w:r w:rsidRPr="00726414">
        <w:rPr>
          <w:rFonts w:hint="eastAsia"/>
          <w:lang w:eastAsia="zh-TW"/>
        </w:rPr>
        <w:t>夙</w:t>
      </w:r>
      <w:proofErr w:type="gramEnd"/>
      <w:r w:rsidRPr="00726414">
        <w:rPr>
          <w:rFonts w:hint="eastAsia"/>
          <w:lang w:eastAsia="zh-TW"/>
        </w:rPr>
        <w:t>有歐洲門戶之稱，</w:t>
      </w:r>
      <w:r w:rsidRPr="00726414">
        <w:rPr>
          <w:rFonts w:hint="eastAsia"/>
          <w:lang w:eastAsia="zh-TW"/>
        </w:rPr>
        <w:t>2025</w:t>
      </w:r>
      <w:r w:rsidRPr="00726414">
        <w:rPr>
          <w:rFonts w:hint="eastAsia"/>
          <w:lang w:eastAsia="zh-TW"/>
        </w:rPr>
        <w:t>年儘管美國關稅政策的不確定性為荷蘭物流業帶來挑戰，鹿特丹港仍穩居歐洲第一大港的寶座，綿延</w:t>
      </w:r>
      <w:r w:rsidRPr="00726414">
        <w:rPr>
          <w:rFonts w:hint="eastAsia"/>
          <w:lang w:eastAsia="zh-TW"/>
        </w:rPr>
        <w:t>42</w:t>
      </w:r>
      <w:r w:rsidRPr="00726414">
        <w:rPr>
          <w:rFonts w:hint="eastAsia"/>
          <w:lang w:eastAsia="zh-TW"/>
        </w:rPr>
        <w:t>公里的港區提供保稅倉庫、加工廠、分裝廠、配銷中心等服務，完善的產業鏈與基礎設施，吸引來自各國的貨輪。</w:t>
      </w:r>
      <w:proofErr w:type="gramStart"/>
      <w:r w:rsidRPr="00726414">
        <w:rPr>
          <w:rFonts w:hint="eastAsia"/>
          <w:lang w:eastAsia="zh-TW"/>
        </w:rPr>
        <w:t>從鹿特丹港</w:t>
      </w:r>
      <w:proofErr w:type="gramEnd"/>
      <w:r w:rsidRPr="00726414">
        <w:rPr>
          <w:rFonts w:hint="eastAsia"/>
          <w:lang w:eastAsia="zh-TW"/>
        </w:rPr>
        <w:t>進入歐陸之後，再經由公路、鐵路、河道、空運、近海航運等多種運輸方式，輸往荷蘭國內</w:t>
      </w:r>
      <w:r w:rsidR="00A70063" w:rsidRPr="00726414">
        <w:rPr>
          <w:rFonts w:hint="eastAsia"/>
          <w:lang w:eastAsia="zh-TW"/>
        </w:rPr>
        <w:t>（</w:t>
      </w:r>
      <w:r w:rsidRPr="00726414">
        <w:rPr>
          <w:rFonts w:hint="eastAsia"/>
          <w:lang w:eastAsia="zh-TW"/>
        </w:rPr>
        <w:t>40%</w:t>
      </w:r>
      <w:r w:rsidR="00A70063" w:rsidRPr="00726414">
        <w:rPr>
          <w:rFonts w:hint="eastAsia"/>
          <w:lang w:eastAsia="zh-TW"/>
        </w:rPr>
        <w:t>）</w:t>
      </w:r>
      <w:r w:rsidRPr="00726414">
        <w:rPr>
          <w:rFonts w:hint="eastAsia"/>
          <w:lang w:eastAsia="zh-TW"/>
        </w:rPr>
        <w:t>及歐陸其他國家</w:t>
      </w:r>
      <w:r w:rsidR="00A70063" w:rsidRPr="00726414">
        <w:rPr>
          <w:rFonts w:hint="eastAsia"/>
          <w:lang w:eastAsia="zh-TW"/>
        </w:rPr>
        <w:t>（</w:t>
      </w:r>
      <w:r w:rsidRPr="00726414">
        <w:rPr>
          <w:rFonts w:hint="eastAsia"/>
          <w:lang w:eastAsia="zh-TW"/>
        </w:rPr>
        <w:t>60%</w:t>
      </w:r>
      <w:r w:rsidR="00A70063" w:rsidRPr="00726414">
        <w:rPr>
          <w:rFonts w:hint="eastAsia"/>
          <w:lang w:eastAsia="zh-TW"/>
        </w:rPr>
        <w:t>）</w:t>
      </w:r>
      <w:r w:rsidRPr="00726414">
        <w:rPr>
          <w:rFonts w:hint="eastAsia"/>
          <w:lang w:eastAsia="zh-TW"/>
        </w:rPr>
        <w:t>，數百年來皆是產品進入歐洲市場的重要樞紐。根據鹿特丹港務局（</w:t>
      </w:r>
      <w:r w:rsidRPr="00726414">
        <w:rPr>
          <w:rFonts w:hint="eastAsia"/>
          <w:lang w:eastAsia="zh-TW"/>
        </w:rPr>
        <w:t>Port of Rotterdam</w:t>
      </w:r>
      <w:r w:rsidRPr="00726414">
        <w:rPr>
          <w:rFonts w:hint="eastAsia"/>
          <w:lang w:eastAsia="zh-TW"/>
        </w:rPr>
        <w:t>）最新年報顯示，</w:t>
      </w:r>
      <w:r w:rsidRPr="00726414">
        <w:rPr>
          <w:rFonts w:hint="eastAsia"/>
          <w:lang w:eastAsia="zh-TW"/>
        </w:rPr>
        <w:t>2025</w:t>
      </w:r>
      <w:r w:rsidRPr="00726414">
        <w:rPr>
          <w:rFonts w:hint="eastAsia"/>
          <w:lang w:eastAsia="zh-TW"/>
        </w:rPr>
        <w:t>年全年的貨物吞吐量約為</w:t>
      </w:r>
      <w:r w:rsidRPr="00726414">
        <w:rPr>
          <w:rFonts w:hint="eastAsia"/>
          <w:lang w:eastAsia="zh-TW"/>
        </w:rPr>
        <w:t>4.284</w:t>
      </w:r>
      <w:r w:rsidRPr="00726414">
        <w:rPr>
          <w:rFonts w:hint="eastAsia"/>
          <w:lang w:eastAsia="zh-TW"/>
        </w:rPr>
        <w:t>億噸，雖較前一年略減</w:t>
      </w:r>
      <w:r w:rsidRPr="00726414">
        <w:rPr>
          <w:rFonts w:hint="eastAsia"/>
          <w:lang w:eastAsia="zh-TW"/>
        </w:rPr>
        <w:t>1.7%</w:t>
      </w:r>
      <w:r w:rsidRPr="00726414">
        <w:rPr>
          <w:rFonts w:hint="eastAsia"/>
          <w:lang w:eastAsia="zh-TW"/>
        </w:rPr>
        <w:t>，但貨櫃吞吐量卻達</w:t>
      </w:r>
      <w:r w:rsidRPr="00726414">
        <w:rPr>
          <w:rFonts w:hint="eastAsia"/>
          <w:lang w:eastAsia="zh-TW"/>
        </w:rPr>
        <w:t>1,420</w:t>
      </w:r>
      <w:r w:rsidRPr="00726414">
        <w:rPr>
          <w:rFonts w:hint="eastAsia"/>
          <w:lang w:eastAsia="zh-TW"/>
        </w:rPr>
        <w:t>萬</w:t>
      </w:r>
      <w:r w:rsidRPr="00726414">
        <w:rPr>
          <w:rFonts w:hint="eastAsia"/>
          <w:lang w:eastAsia="zh-TW"/>
        </w:rPr>
        <w:t>TEU</w:t>
      </w:r>
      <w:r w:rsidRPr="00726414">
        <w:rPr>
          <w:rFonts w:hint="eastAsia"/>
          <w:lang w:eastAsia="zh-TW"/>
        </w:rPr>
        <w:t>，逆勢成長</w:t>
      </w:r>
      <w:r w:rsidRPr="00726414">
        <w:rPr>
          <w:rFonts w:hint="eastAsia"/>
          <w:lang w:eastAsia="zh-TW"/>
        </w:rPr>
        <w:t>3%</w:t>
      </w:r>
      <w:r w:rsidRPr="00726414">
        <w:rPr>
          <w:rFonts w:hint="eastAsia"/>
          <w:lang w:eastAsia="zh-TW"/>
        </w:rPr>
        <w:t>。這項數據不僅彰顯了鹿特丹港在全球供應鏈中的穩固地位，也反映出其在應對國際地緣政治波動時的強大韌性。</w:t>
      </w:r>
    </w:p>
    <w:p w14:paraId="3315DDC4" w14:textId="72C12192" w:rsidR="004F5897" w:rsidRPr="00726414" w:rsidRDefault="004F5897" w:rsidP="00A70063">
      <w:pPr>
        <w:pStyle w:val="ab"/>
        <w:ind w:left="945" w:firstLine="472"/>
        <w:rPr>
          <w:lang w:eastAsia="zh-TW"/>
        </w:rPr>
      </w:pPr>
      <w:proofErr w:type="gramStart"/>
      <w:r w:rsidRPr="00726414">
        <w:rPr>
          <w:rFonts w:hint="eastAsia"/>
          <w:lang w:eastAsia="zh-TW"/>
        </w:rPr>
        <w:t>除鹿特丹港</w:t>
      </w:r>
      <w:proofErr w:type="gramEnd"/>
      <w:r w:rsidRPr="00726414">
        <w:rPr>
          <w:rFonts w:hint="eastAsia"/>
          <w:lang w:eastAsia="zh-TW"/>
        </w:rPr>
        <w:t>，荷蘭的物流競爭力更建立在高度整合的基礎設施網絡之上。這套完整的體系主要由史基浦機場（航空物流）、內河航運、鐵公路網絡、多式聯運（</w:t>
      </w:r>
      <w:r w:rsidRPr="00726414">
        <w:rPr>
          <w:rFonts w:hint="eastAsia"/>
          <w:lang w:eastAsia="zh-TW"/>
        </w:rPr>
        <w:t>Multimodal Transport</w:t>
      </w:r>
      <w:r w:rsidRPr="00726414">
        <w:rPr>
          <w:rFonts w:hint="eastAsia"/>
          <w:lang w:eastAsia="zh-TW"/>
        </w:rPr>
        <w:t>）及數位化物流系統所構成，並延伸至新興的能源與綠色物流基礎設施。史基浦機場作為歐洲核心航空貨運樞紐，支撐著電子產品與醫藥等高價值、高時效性貨物的快速流通。憑藉密集的運河系統與完善的陸運網絡，貨物能以低成本且高效率的方式輸往德國及歐洲內陸市場。</w:t>
      </w:r>
      <w:proofErr w:type="gramStart"/>
      <w:r w:rsidRPr="00726414">
        <w:rPr>
          <w:rFonts w:hint="eastAsia"/>
          <w:lang w:eastAsia="zh-TW"/>
        </w:rPr>
        <w:t>此外，</w:t>
      </w:r>
      <w:proofErr w:type="gramEnd"/>
      <w:r w:rsidRPr="00726414">
        <w:rPr>
          <w:rFonts w:hint="eastAsia"/>
          <w:lang w:eastAsia="zh-TW"/>
        </w:rPr>
        <w:t>鹿特丹港推動如</w:t>
      </w:r>
      <w:r w:rsidRPr="00726414">
        <w:rPr>
          <w:rFonts w:hint="eastAsia"/>
          <w:lang w:eastAsia="zh-TW"/>
        </w:rPr>
        <w:t>Pronto</w:t>
      </w:r>
      <w:r w:rsidRPr="00726414">
        <w:rPr>
          <w:rFonts w:hint="eastAsia"/>
          <w:lang w:eastAsia="zh-TW"/>
        </w:rPr>
        <w:t>等數位平台，成功連結全球超過</w:t>
      </w:r>
      <w:r w:rsidRPr="00726414">
        <w:rPr>
          <w:rFonts w:hint="eastAsia"/>
          <w:lang w:eastAsia="zh-TW"/>
        </w:rPr>
        <w:t>8,000</w:t>
      </w:r>
      <w:r w:rsidRPr="00726414">
        <w:rPr>
          <w:rFonts w:hint="eastAsia"/>
          <w:lang w:eastAsia="zh-TW"/>
        </w:rPr>
        <w:t>家物流企業，大幅提升通關與調度效率，使文件處理時間縮短約</w:t>
      </w:r>
      <w:r w:rsidRPr="00726414">
        <w:rPr>
          <w:rFonts w:hint="eastAsia"/>
          <w:lang w:eastAsia="zh-TW"/>
        </w:rPr>
        <w:t>80%</w:t>
      </w:r>
      <w:r w:rsidRPr="00726414">
        <w:rPr>
          <w:rFonts w:hint="eastAsia"/>
          <w:lang w:eastAsia="zh-TW"/>
        </w:rPr>
        <w:t>，充分展現荷蘭物流生態系統的成熟度。在永續轉型方面，荷蘭正積極</w:t>
      </w:r>
      <w:proofErr w:type="gramStart"/>
      <w:r w:rsidRPr="00726414">
        <w:rPr>
          <w:rFonts w:hint="eastAsia"/>
          <w:lang w:eastAsia="zh-TW"/>
        </w:rPr>
        <w:t>發展氫能與</w:t>
      </w:r>
      <w:proofErr w:type="gramEnd"/>
      <w:r w:rsidRPr="00726414">
        <w:rPr>
          <w:rFonts w:hint="eastAsia"/>
          <w:lang w:eastAsia="zh-TW"/>
        </w:rPr>
        <w:t>低碳燃料物流。例如，鹿</w:t>
      </w:r>
      <w:proofErr w:type="gramStart"/>
      <w:r w:rsidRPr="00726414">
        <w:rPr>
          <w:rFonts w:hint="eastAsia"/>
          <w:lang w:eastAsia="zh-TW"/>
        </w:rPr>
        <w:t>特丹已建置</w:t>
      </w:r>
      <w:proofErr w:type="gramEnd"/>
      <w:r w:rsidRPr="00726414">
        <w:rPr>
          <w:rFonts w:hint="eastAsia"/>
          <w:lang w:eastAsia="zh-TW"/>
        </w:rPr>
        <w:t>歐洲</w:t>
      </w:r>
      <w:proofErr w:type="gramStart"/>
      <w:r w:rsidRPr="00726414">
        <w:rPr>
          <w:rFonts w:hint="eastAsia"/>
          <w:lang w:eastAsia="zh-TW"/>
        </w:rPr>
        <w:t>大型氫能進口</w:t>
      </w:r>
      <w:proofErr w:type="gramEnd"/>
      <w:r w:rsidRPr="00726414">
        <w:rPr>
          <w:rFonts w:hint="eastAsia"/>
          <w:lang w:eastAsia="zh-TW"/>
        </w:rPr>
        <w:t>設施，這項</w:t>
      </w:r>
      <w:proofErr w:type="gramStart"/>
      <w:r w:rsidRPr="00726414">
        <w:rPr>
          <w:rFonts w:hint="eastAsia"/>
          <w:lang w:eastAsia="zh-TW"/>
        </w:rPr>
        <w:t>前瞻布局</w:t>
      </w:r>
      <w:proofErr w:type="gramEnd"/>
      <w:r w:rsidRPr="00726414">
        <w:rPr>
          <w:rFonts w:hint="eastAsia"/>
          <w:lang w:eastAsia="zh-TW"/>
        </w:rPr>
        <w:t>將進一步強化其作為未來全球能源物</w:t>
      </w:r>
      <w:r w:rsidRPr="00726414">
        <w:rPr>
          <w:rFonts w:hint="eastAsia"/>
          <w:lang w:eastAsia="zh-TW"/>
        </w:rPr>
        <w:lastRenderedPageBreak/>
        <w:t>流樞紐的領先地位。</w:t>
      </w:r>
    </w:p>
    <w:p w14:paraId="68E96A4A" w14:textId="77777777" w:rsidR="004F5897" w:rsidRPr="00726414" w:rsidRDefault="004F5897" w:rsidP="00A70063">
      <w:pPr>
        <w:pStyle w:val="ab"/>
        <w:ind w:left="945" w:firstLine="472"/>
        <w:rPr>
          <w:lang w:eastAsia="zh-TW"/>
        </w:rPr>
      </w:pPr>
      <w:r w:rsidRPr="00726414">
        <w:rPr>
          <w:rFonts w:hint="eastAsia"/>
          <w:lang w:eastAsia="zh-TW"/>
        </w:rPr>
        <w:t>根據世界銀行（</w:t>
      </w:r>
      <w:r w:rsidRPr="00726414">
        <w:rPr>
          <w:rFonts w:hint="eastAsia"/>
          <w:lang w:eastAsia="zh-TW"/>
        </w:rPr>
        <w:t>World Bank</w:t>
      </w:r>
      <w:r w:rsidRPr="00726414">
        <w:rPr>
          <w:rFonts w:hint="eastAsia"/>
          <w:lang w:eastAsia="zh-TW"/>
        </w:rPr>
        <w:t>）發布的物流績效指數（</w:t>
      </w:r>
      <w:r w:rsidRPr="00726414">
        <w:rPr>
          <w:rFonts w:hint="eastAsia"/>
          <w:lang w:eastAsia="zh-TW"/>
        </w:rPr>
        <w:t xml:space="preserve">Logistic </w:t>
      </w:r>
      <w:proofErr w:type="spellStart"/>
      <w:r w:rsidRPr="00726414">
        <w:rPr>
          <w:rFonts w:hint="eastAsia"/>
          <w:lang w:eastAsia="zh-TW"/>
        </w:rPr>
        <w:t>Performace</w:t>
      </w:r>
      <w:proofErr w:type="spellEnd"/>
      <w:r w:rsidRPr="00726414">
        <w:rPr>
          <w:rFonts w:hint="eastAsia"/>
          <w:lang w:eastAsia="zh-TW"/>
        </w:rPr>
        <w:t xml:space="preserve"> Index</w:t>
      </w:r>
      <w:r w:rsidRPr="00726414">
        <w:rPr>
          <w:rFonts w:hint="eastAsia"/>
          <w:lang w:eastAsia="zh-TW"/>
        </w:rPr>
        <w:t>，簡稱</w:t>
      </w:r>
      <w:r w:rsidRPr="00726414">
        <w:rPr>
          <w:rFonts w:hint="eastAsia"/>
          <w:lang w:eastAsia="zh-TW"/>
        </w:rPr>
        <w:t>LPI</w:t>
      </w:r>
      <w:r w:rsidRPr="00726414">
        <w:rPr>
          <w:rFonts w:hint="eastAsia"/>
          <w:lang w:eastAsia="zh-TW"/>
        </w:rPr>
        <w:t>）評比，荷蘭的物流表現名列全球第三，整體得分達</w:t>
      </w:r>
      <w:r w:rsidRPr="00726414">
        <w:rPr>
          <w:rFonts w:hint="eastAsia"/>
          <w:lang w:eastAsia="zh-TW"/>
        </w:rPr>
        <w:t>4.1</w:t>
      </w:r>
      <w:r w:rsidRPr="00726414">
        <w:rPr>
          <w:rFonts w:hint="eastAsia"/>
          <w:lang w:eastAsia="zh-TW"/>
        </w:rPr>
        <w:t>分（滿分</w:t>
      </w:r>
      <w:r w:rsidRPr="00726414">
        <w:rPr>
          <w:rFonts w:hint="eastAsia"/>
          <w:lang w:eastAsia="zh-TW"/>
        </w:rPr>
        <w:t>5</w:t>
      </w:r>
      <w:r w:rsidRPr="00726414">
        <w:rPr>
          <w:rFonts w:hint="eastAsia"/>
          <w:lang w:eastAsia="zh-TW"/>
        </w:rPr>
        <w:t>分）。</w:t>
      </w:r>
      <w:r w:rsidRPr="00726414">
        <w:rPr>
          <w:rFonts w:hint="eastAsia"/>
          <w:lang w:eastAsia="zh-TW"/>
        </w:rPr>
        <w:t>LPI</w:t>
      </w:r>
      <w:r w:rsidRPr="00726414">
        <w:rPr>
          <w:rFonts w:hint="eastAsia"/>
          <w:lang w:eastAsia="zh-TW"/>
        </w:rPr>
        <w:t>主要評估海關效率、基礎設施品質、運輸安排便利性、物流服務品質、貨物追蹤能力，以及運輸準時性與可靠性等六大面向。荷蘭在各項指標中均表現卓越，特別是憑藉港口、機場與內河運輸的高度整合，以及專業物流企業強大的供應鏈管理能力，確保了極高的貨物流動效率。其中，荷蘭在「基礎設施」、「物流服務」及「準時性」三項評比的成績尤為突出，再次印證其作為全球物流樞紐的領先地位。</w:t>
      </w:r>
    </w:p>
    <w:p w14:paraId="212F405A" w14:textId="530804C1" w:rsidR="00615DBB" w:rsidRPr="00726414" w:rsidRDefault="004F5897" w:rsidP="00A70063">
      <w:pPr>
        <w:pStyle w:val="ab"/>
        <w:ind w:left="945" w:firstLine="472"/>
        <w:rPr>
          <w:lang w:eastAsia="zh-TW"/>
        </w:rPr>
      </w:pPr>
      <w:r w:rsidRPr="00726414">
        <w:rPr>
          <w:rFonts w:hint="eastAsia"/>
          <w:lang w:eastAsia="zh-TW"/>
        </w:rPr>
        <w:t>在永續性的趨勢下，荷蘭物流業也呈現出高度轉型與升級的趨勢。這些變化不只是技術導入，更是整體供應鏈結構與商業模式的重塑。例如鹿特丹港也採取一系列措施，積極迎向能源轉型的時代。</w:t>
      </w:r>
      <w:r w:rsidRPr="00726414">
        <w:rPr>
          <w:rFonts w:hint="eastAsia"/>
          <w:lang w:eastAsia="zh-TW"/>
        </w:rPr>
        <w:t>2025</w:t>
      </w:r>
      <w:r w:rsidRPr="00726414">
        <w:rPr>
          <w:rFonts w:hint="eastAsia"/>
          <w:lang w:eastAsia="zh-TW"/>
        </w:rPr>
        <w:t>年正在進行中的專案項目便有</w:t>
      </w:r>
      <w:r w:rsidRPr="00726414">
        <w:rPr>
          <w:rFonts w:hint="eastAsia"/>
          <w:lang w:eastAsia="zh-TW"/>
        </w:rPr>
        <w:t>80</w:t>
      </w:r>
      <w:r w:rsidRPr="00726414">
        <w:rPr>
          <w:rFonts w:hint="eastAsia"/>
          <w:lang w:eastAsia="zh-TW"/>
        </w:rPr>
        <w:t>多個，範圍涵蓋效率與基礎設施、新能源系統、新原料與燃料系統、永續交通等。最著名的包括完工後可儲存</w:t>
      </w:r>
      <w:r w:rsidRPr="00726414">
        <w:rPr>
          <w:rFonts w:hint="eastAsia"/>
          <w:lang w:eastAsia="zh-TW"/>
        </w:rPr>
        <w:t>3,700</w:t>
      </w:r>
      <w:r w:rsidRPr="00726414">
        <w:rPr>
          <w:rFonts w:hint="eastAsia"/>
          <w:lang w:eastAsia="zh-TW"/>
        </w:rPr>
        <w:t>萬噸二氧化碳的</w:t>
      </w:r>
      <w:proofErr w:type="spellStart"/>
      <w:r w:rsidRPr="00726414">
        <w:rPr>
          <w:rFonts w:hint="eastAsia"/>
          <w:lang w:eastAsia="zh-TW"/>
        </w:rPr>
        <w:t>Porthos</w:t>
      </w:r>
      <w:proofErr w:type="spellEnd"/>
      <w:r w:rsidRPr="00726414">
        <w:rPr>
          <w:rFonts w:hint="eastAsia"/>
          <w:lang w:eastAsia="zh-TW"/>
        </w:rPr>
        <w:t>計畫，</w:t>
      </w:r>
      <w:proofErr w:type="spellStart"/>
      <w:r w:rsidRPr="00726414">
        <w:rPr>
          <w:rFonts w:hint="eastAsia"/>
          <w:lang w:eastAsia="zh-TW"/>
        </w:rPr>
        <w:t>Porthos</w:t>
      </w:r>
      <w:proofErr w:type="spellEnd"/>
      <w:r w:rsidRPr="00726414">
        <w:rPr>
          <w:rFonts w:hint="eastAsia"/>
          <w:lang w:eastAsia="zh-TW"/>
        </w:rPr>
        <w:t>是荷蘭第一個二氧化碳封存</w:t>
      </w:r>
      <w:r w:rsidR="00A70063" w:rsidRPr="00726414">
        <w:rPr>
          <w:rFonts w:hint="eastAsia"/>
          <w:lang w:eastAsia="zh-TW"/>
        </w:rPr>
        <w:t>（</w:t>
      </w:r>
      <w:r w:rsidRPr="00726414">
        <w:rPr>
          <w:rFonts w:hint="eastAsia"/>
          <w:lang w:eastAsia="zh-TW"/>
        </w:rPr>
        <w:t>CCS</w:t>
      </w:r>
      <w:r w:rsidR="00A70063" w:rsidRPr="00726414">
        <w:rPr>
          <w:rFonts w:hint="eastAsia"/>
          <w:lang w:eastAsia="zh-TW"/>
        </w:rPr>
        <w:t>）</w:t>
      </w:r>
      <w:r w:rsidRPr="00726414">
        <w:rPr>
          <w:rFonts w:hint="eastAsia"/>
          <w:lang w:eastAsia="zh-TW"/>
        </w:rPr>
        <w:t>計畫，耗資</w:t>
      </w:r>
      <w:r w:rsidRPr="00726414">
        <w:rPr>
          <w:rFonts w:hint="eastAsia"/>
          <w:lang w:eastAsia="zh-TW"/>
        </w:rPr>
        <w:t>13</w:t>
      </w:r>
      <w:r w:rsidRPr="00726414">
        <w:rPr>
          <w:rFonts w:hint="eastAsia"/>
          <w:lang w:eastAsia="zh-TW"/>
        </w:rPr>
        <w:t>億歐元，歐盟將</w:t>
      </w:r>
      <w:proofErr w:type="spellStart"/>
      <w:r w:rsidRPr="00726414">
        <w:rPr>
          <w:rFonts w:hint="eastAsia"/>
          <w:lang w:eastAsia="zh-TW"/>
        </w:rPr>
        <w:t>Porthos</w:t>
      </w:r>
      <w:proofErr w:type="spellEnd"/>
      <w:r w:rsidRPr="00726414">
        <w:rPr>
          <w:rFonts w:hint="eastAsia"/>
          <w:lang w:eastAsia="zh-TW"/>
        </w:rPr>
        <w:t>計畫視為實現氣候目標的重要項目，並為此提供</w:t>
      </w:r>
      <w:r w:rsidRPr="00726414">
        <w:rPr>
          <w:rFonts w:hint="eastAsia"/>
          <w:lang w:eastAsia="zh-TW"/>
        </w:rPr>
        <w:t>1.02</w:t>
      </w:r>
      <w:r w:rsidRPr="00726414">
        <w:rPr>
          <w:rFonts w:hint="eastAsia"/>
          <w:lang w:eastAsia="zh-TW"/>
        </w:rPr>
        <w:t>億歐元的補貼。另外，在鹿特丹港的</w:t>
      </w:r>
      <w:proofErr w:type="gramStart"/>
      <w:r w:rsidRPr="00726414">
        <w:rPr>
          <w:rFonts w:hint="eastAsia"/>
          <w:lang w:eastAsia="zh-TW"/>
        </w:rPr>
        <w:t>馬斯平原港區</w:t>
      </w:r>
      <w:proofErr w:type="gramEnd"/>
      <w:r w:rsidR="00A70063" w:rsidRPr="00726414">
        <w:rPr>
          <w:rFonts w:hint="eastAsia"/>
          <w:lang w:eastAsia="zh-TW"/>
        </w:rPr>
        <w:t>（</w:t>
      </w:r>
      <w:proofErr w:type="spellStart"/>
      <w:r w:rsidRPr="00726414">
        <w:rPr>
          <w:rFonts w:hint="eastAsia"/>
          <w:lang w:eastAsia="zh-TW"/>
        </w:rPr>
        <w:t>Maasvlakte</w:t>
      </w:r>
      <w:proofErr w:type="spellEnd"/>
      <w:r w:rsidR="00A70063" w:rsidRPr="00726414">
        <w:rPr>
          <w:rFonts w:hint="eastAsia"/>
          <w:lang w:eastAsia="zh-TW"/>
        </w:rPr>
        <w:t>）</w:t>
      </w:r>
      <w:r w:rsidRPr="00726414">
        <w:rPr>
          <w:rFonts w:hint="eastAsia"/>
          <w:lang w:eastAsia="zh-TW"/>
        </w:rPr>
        <w:t>正在建造的</w:t>
      </w:r>
      <w:proofErr w:type="gramStart"/>
      <w:r w:rsidRPr="00726414">
        <w:rPr>
          <w:rFonts w:hint="eastAsia"/>
          <w:lang w:eastAsia="zh-TW"/>
        </w:rPr>
        <w:t>荷蘭氫能一號</w:t>
      </w:r>
      <w:proofErr w:type="gramEnd"/>
      <w:r w:rsidR="00A70063" w:rsidRPr="00726414">
        <w:rPr>
          <w:rFonts w:hint="eastAsia"/>
          <w:lang w:eastAsia="zh-TW"/>
        </w:rPr>
        <w:t>（</w:t>
      </w:r>
      <w:r w:rsidRPr="00726414">
        <w:rPr>
          <w:rFonts w:hint="eastAsia"/>
          <w:lang w:eastAsia="zh-TW"/>
        </w:rPr>
        <w:t>HH1</w:t>
      </w:r>
      <w:r w:rsidR="00A70063" w:rsidRPr="00726414">
        <w:rPr>
          <w:rFonts w:hint="eastAsia"/>
          <w:lang w:eastAsia="zh-TW"/>
        </w:rPr>
        <w:t>）</w:t>
      </w:r>
      <w:r w:rsidRPr="00726414">
        <w:rPr>
          <w:rFonts w:hint="eastAsia"/>
          <w:lang w:eastAsia="zh-TW"/>
        </w:rPr>
        <w:t>，完工後將擁有</w:t>
      </w:r>
      <w:r w:rsidRPr="00726414">
        <w:rPr>
          <w:rFonts w:hint="eastAsia"/>
          <w:lang w:eastAsia="zh-TW"/>
        </w:rPr>
        <w:t>200</w:t>
      </w:r>
      <w:proofErr w:type="gramStart"/>
      <w:r w:rsidRPr="00726414">
        <w:rPr>
          <w:rFonts w:hint="eastAsia"/>
          <w:lang w:eastAsia="zh-TW"/>
        </w:rPr>
        <w:t>兆瓦</w:t>
      </w:r>
      <w:r w:rsidR="00A70063" w:rsidRPr="00726414">
        <w:rPr>
          <w:rFonts w:hint="eastAsia"/>
          <w:lang w:eastAsia="zh-TW"/>
        </w:rPr>
        <w:t>（</w:t>
      </w:r>
      <w:proofErr w:type="gramEnd"/>
      <w:r w:rsidRPr="00726414">
        <w:rPr>
          <w:rFonts w:hint="eastAsia"/>
          <w:lang w:eastAsia="zh-TW"/>
        </w:rPr>
        <w:t>MW</w:t>
      </w:r>
      <w:r w:rsidR="00A70063" w:rsidRPr="00726414">
        <w:rPr>
          <w:rFonts w:hint="eastAsia"/>
          <w:lang w:eastAsia="zh-TW"/>
        </w:rPr>
        <w:t>）</w:t>
      </w:r>
      <w:r w:rsidRPr="00726414">
        <w:rPr>
          <w:rFonts w:hint="eastAsia"/>
          <w:lang w:eastAsia="zh-TW"/>
        </w:rPr>
        <w:t>的電解槽，將是歐洲最大的氫氣工廠。</w:t>
      </w:r>
    </w:p>
    <w:p w14:paraId="2CC47E69" w14:textId="3945ABE6" w:rsidR="00F35BF9" w:rsidRPr="00726414" w:rsidRDefault="007B1097" w:rsidP="00A70063">
      <w:pPr>
        <w:pStyle w:val="a5"/>
        <w:ind w:left="945" w:hanging="709"/>
      </w:pPr>
      <w:r w:rsidRPr="00726414">
        <w:rPr>
          <w:rFonts w:hint="eastAsia"/>
        </w:rPr>
        <w:t>（八）</w:t>
      </w:r>
      <w:r w:rsidR="004F5897" w:rsidRPr="00726414">
        <w:t>金融科技服務</w:t>
      </w:r>
      <w:r w:rsidR="00F35BF9" w:rsidRPr="00726414">
        <w:t xml:space="preserve"> </w:t>
      </w:r>
    </w:p>
    <w:p w14:paraId="01E974F8" w14:textId="6C1161B2" w:rsidR="004F5897" w:rsidRPr="00726414" w:rsidRDefault="004F5897" w:rsidP="00A70063">
      <w:pPr>
        <w:pStyle w:val="ab"/>
        <w:ind w:left="945" w:firstLine="472"/>
        <w:rPr>
          <w:lang w:eastAsia="zh-TW"/>
        </w:rPr>
      </w:pPr>
      <w:r w:rsidRPr="00726414">
        <w:rPr>
          <w:rFonts w:hint="eastAsia"/>
          <w:lang w:eastAsia="zh-TW"/>
        </w:rPr>
        <w:t>金融服務業是荷蘭最具經濟影響力的產業之一，結合高度國際化的金融環境與蓬勃發展的金融科技（</w:t>
      </w:r>
      <w:r w:rsidRPr="00726414">
        <w:rPr>
          <w:rFonts w:hint="eastAsia"/>
          <w:lang w:eastAsia="zh-TW"/>
        </w:rPr>
        <w:t>Fintech</w:t>
      </w:r>
      <w:r w:rsidRPr="00726414">
        <w:rPr>
          <w:rFonts w:hint="eastAsia"/>
          <w:lang w:eastAsia="zh-TW"/>
        </w:rPr>
        <w:t>）生態，使荷蘭在歐洲金融版圖中穩居領先地位。根據荷蘭投資局（</w:t>
      </w:r>
      <w:r w:rsidRPr="00726414">
        <w:rPr>
          <w:rFonts w:hint="eastAsia"/>
          <w:lang w:eastAsia="zh-TW"/>
        </w:rPr>
        <w:t>NFIA</w:t>
      </w:r>
      <w:r w:rsidRPr="00726414">
        <w:rPr>
          <w:rFonts w:hint="eastAsia"/>
          <w:lang w:eastAsia="zh-TW"/>
        </w:rPr>
        <w:t>）資料顯示，荷蘭擁有歐盟第二大金融科技產業，在金融創投領域更位居全球第三，是支付、嵌入式金</w:t>
      </w:r>
      <w:r w:rsidRPr="00726414">
        <w:rPr>
          <w:rFonts w:hint="eastAsia"/>
          <w:lang w:eastAsia="zh-TW"/>
        </w:rPr>
        <w:lastRenderedPageBreak/>
        <w:t>融與</w:t>
      </w:r>
      <w:proofErr w:type="gramStart"/>
      <w:r w:rsidRPr="00726414">
        <w:rPr>
          <w:rFonts w:hint="eastAsia"/>
          <w:lang w:eastAsia="zh-TW"/>
        </w:rPr>
        <w:t>區塊鏈技術</w:t>
      </w:r>
      <w:proofErr w:type="gramEnd"/>
      <w:r w:rsidRPr="00726414">
        <w:rPr>
          <w:rFonts w:hint="eastAsia"/>
          <w:lang w:eastAsia="zh-TW"/>
        </w:rPr>
        <w:t>的頂尖「孵化器」。安永會計師事務所（</w:t>
      </w:r>
      <w:r w:rsidRPr="00726414">
        <w:rPr>
          <w:rFonts w:hint="eastAsia"/>
          <w:lang w:eastAsia="zh-TW"/>
        </w:rPr>
        <w:t>EY</w:t>
      </w:r>
      <w:r w:rsidRPr="00726414">
        <w:rPr>
          <w:rFonts w:hint="eastAsia"/>
          <w:lang w:eastAsia="zh-TW"/>
        </w:rPr>
        <w:t>）發布的</w:t>
      </w:r>
      <w:r w:rsidR="00C77918" w:rsidRPr="00726414">
        <w:rPr>
          <w:rFonts w:hint="eastAsia"/>
          <w:lang w:eastAsia="zh-TW"/>
        </w:rPr>
        <w:t>「</w:t>
      </w:r>
      <w:r w:rsidRPr="00726414">
        <w:rPr>
          <w:rFonts w:hint="eastAsia"/>
          <w:lang w:eastAsia="zh-TW"/>
        </w:rPr>
        <w:t>2023</w:t>
      </w:r>
      <w:r w:rsidRPr="00726414">
        <w:rPr>
          <w:rFonts w:hint="eastAsia"/>
          <w:lang w:eastAsia="zh-TW"/>
        </w:rPr>
        <w:t>年荷蘭金融科技普查</w:t>
      </w:r>
      <w:r w:rsidR="00C77918" w:rsidRPr="00726414">
        <w:rPr>
          <w:rFonts w:hint="eastAsia"/>
          <w:lang w:eastAsia="zh-TW"/>
        </w:rPr>
        <w:t>」</w:t>
      </w:r>
      <w:r w:rsidRPr="00726414">
        <w:rPr>
          <w:rFonts w:hint="eastAsia"/>
          <w:lang w:eastAsia="zh-TW"/>
        </w:rPr>
        <w:t>指出，荷蘭金融科技生態系統近年增長顯著，企業數量從</w:t>
      </w:r>
      <w:r w:rsidRPr="00726414">
        <w:rPr>
          <w:rFonts w:hint="eastAsia"/>
          <w:lang w:eastAsia="zh-TW"/>
        </w:rPr>
        <w:t>2019</w:t>
      </w:r>
      <w:r w:rsidRPr="00726414">
        <w:rPr>
          <w:rFonts w:hint="eastAsia"/>
          <w:lang w:eastAsia="zh-TW"/>
        </w:rPr>
        <w:t>年的</w:t>
      </w:r>
      <w:r w:rsidRPr="00726414">
        <w:rPr>
          <w:rFonts w:hint="eastAsia"/>
          <w:lang w:eastAsia="zh-TW"/>
        </w:rPr>
        <w:t>635</w:t>
      </w:r>
      <w:r w:rsidRPr="00726414">
        <w:rPr>
          <w:rFonts w:hint="eastAsia"/>
          <w:lang w:eastAsia="zh-TW"/>
        </w:rPr>
        <w:t>家增至</w:t>
      </w:r>
      <w:r w:rsidRPr="00726414">
        <w:rPr>
          <w:rFonts w:hint="eastAsia"/>
          <w:lang w:eastAsia="zh-TW"/>
        </w:rPr>
        <w:t>2023</w:t>
      </w:r>
      <w:r w:rsidRPr="00726414">
        <w:rPr>
          <w:rFonts w:hint="eastAsia"/>
          <w:lang w:eastAsia="zh-TW"/>
        </w:rPr>
        <w:t>年的</w:t>
      </w:r>
      <w:r w:rsidRPr="00726414">
        <w:rPr>
          <w:rFonts w:hint="eastAsia"/>
          <w:lang w:eastAsia="zh-TW"/>
        </w:rPr>
        <w:t>861</w:t>
      </w:r>
      <w:r w:rsidRPr="00726414">
        <w:rPr>
          <w:rFonts w:hint="eastAsia"/>
          <w:lang w:eastAsia="zh-TW"/>
        </w:rPr>
        <w:t>家。光是</w:t>
      </w:r>
      <w:r w:rsidRPr="00726414">
        <w:rPr>
          <w:rFonts w:hint="eastAsia"/>
          <w:lang w:eastAsia="zh-TW"/>
        </w:rPr>
        <w:t>2024</w:t>
      </w:r>
      <w:r w:rsidRPr="00726414">
        <w:rPr>
          <w:rFonts w:hint="eastAsia"/>
          <w:lang w:eastAsia="zh-TW"/>
        </w:rPr>
        <w:t>年上半年，荷蘭金融科技領域的投資</w:t>
      </w:r>
      <w:proofErr w:type="gramStart"/>
      <w:r w:rsidRPr="00726414">
        <w:rPr>
          <w:rFonts w:hint="eastAsia"/>
          <w:lang w:eastAsia="zh-TW"/>
        </w:rPr>
        <w:t>額便逆勢</w:t>
      </w:r>
      <w:proofErr w:type="gramEnd"/>
      <w:r w:rsidRPr="00726414">
        <w:rPr>
          <w:rFonts w:hint="eastAsia"/>
          <w:lang w:eastAsia="zh-TW"/>
        </w:rPr>
        <w:t>增長</w:t>
      </w:r>
      <w:r w:rsidRPr="00726414">
        <w:rPr>
          <w:rFonts w:hint="eastAsia"/>
          <w:lang w:eastAsia="zh-TW"/>
        </w:rPr>
        <w:t>39%</w:t>
      </w:r>
      <w:r w:rsidRPr="00726414">
        <w:rPr>
          <w:rFonts w:hint="eastAsia"/>
          <w:lang w:eastAsia="zh-TW"/>
        </w:rPr>
        <w:t>；分析師指出，這主要得益於強大的政策支持，例如規模達</w:t>
      </w:r>
      <w:r w:rsidRPr="00726414">
        <w:rPr>
          <w:rFonts w:hint="eastAsia"/>
          <w:lang w:eastAsia="zh-TW"/>
        </w:rPr>
        <w:t>2</w:t>
      </w:r>
      <w:r w:rsidRPr="00726414">
        <w:rPr>
          <w:rFonts w:hint="eastAsia"/>
          <w:lang w:eastAsia="zh-TW"/>
        </w:rPr>
        <w:t>億歐元的「荷蘭未來基金</w:t>
      </w:r>
      <w:r w:rsidRPr="00726414">
        <w:rPr>
          <w:rFonts w:hint="eastAsia"/>
          <w:lang w:eastAsia="zh-TW"/>
        </w:rPr>
        <w:t xml:space="preserve"> II</w:t>
      </w:r>
      <w:r w:rsidRPr="00726414">
        <w:rPr>
          <w:rFonts w:hint="eastAsia"/>
          <w:lang w:eastAsia="zh-TW"/>
        </w:rPr>
        <w:t>」（</w:t>
      </w:r>
      <w:r w:rsidRPr="00726414">
        <w:rPr>
          <w:rFonts w:hint="eastAsia"/>
          <w:lang w:eastAsia="zh-TW"/>
        </w:rPr>
        <w:t>Dutch Future Fund II</w:t>
      </w:r>
      <w:r w:rsidRPr="00726414">
        <w:rPr>
          <w:rFonts w:hint="eastAsia"/>
          <w:lang w:eastAsia="zh-TW"/>
        </w:rPr>
        <w:t>），即專門針對金融科技新創與成長型企業提供資金</w:t>
      </w:r>
      <w:proofErr w:type="gramStart"/>
      <w:r w:rsidRPr="00726414">
        <w:rPr>
          <w:rFonts w:hint="eastAsia"/>
          <w:lang w:eastAsia="zh-TW"/>
        </w:rPr>
        <w:t>挹</w:t>
      </w:r>
      <w:proofErr w:type="gramEnd"/>
      <w:r w:rsidRPr="00726414">
        <w:rPr>
          <w:rFonts w:hint="eastAsia"/>
          <w:lang w:eastAsia="zh-TW"/>
        </w:rPr>
        <w:t>注。在近年歐洲金融科技整體投資下滑</w:t>
      </w:r>
      <w:r w:rsidRPr="00726414">
        <w:rPr>
          <w:rFonts w:hint="eastAsia"/>
          <w:lang w:eastAsia="zh-TW"/>
        </w:rPr>
        <w:t>25%</w:t>
      </w:r>
      <w:r w:rsidRPr="00726414">
        <w:rPr>
          <w:rFonts w:hint="eastAsia"/>
          <w:lang w:eastAsia="zh-TW"/>
        </w:rPr>
        <w:t>的背景下，荷蘭的強勁增長充分</w:t>
      </w:r>
      <w:proofErr w:type="gramStart"/>
      <w:r w:rsidRPr="00726414">
        <w:rPr>
          <w:rFonts w:hint="eastAsia"/>
          <w:lang w:eastAsia="zh-TW"/>
        </w:rPr>
        <w:t>凸</w:t>
      </w:r>
      <w:proofErr w:type="gramEnd"/>
      <w:r w:rsidRPr="00726414">
        <w:rPr>
          <w:rFonts w:hint="eastAsia"/>
          <w:lang w:eastAsia="zh-TW"/>
        </w:rPr>
        <w:t>顯其產業生態系的韌性與全球吸引力。</w:t>
      </w:r>
    </w:p>
    <w:p w14:paraId="7438F667" w14:textId="77777777" w:rsidR="004F5897" w:rsidRPr="00726414" w:rsidRDefault="004F5897" w:rsidP="00A70063">
      <w:pPr>
        <w:pStyle w:val="ab"/>
        <w:ind w:left="945" w:firstLine="472"/>
        <w:rPr>
          <w:lang w:eastAsia="zh-TW"/>
        </w:rPr>
      </w:pPr>
      <w:r w:rsidRPr="00726414">
        <w:rPr>
          <w:rFonts w:hint="eastAsia"/>
          <w:lang w:eastAsia="zh-TW"/>
        </w:rPr>
        <w:t>荷蘭金融科技業是一個成熟且快速發展的市場，正由傳統實體模式加速轉向</w:t>
      </w:r>
      <w:proofErr w:type="gramStart"/>
      <w:r w:rsidRPr="00726414">
        <w:rPr>
          <w:rFonts w:hint="eastAsia"/>
          <w:lang w:eastAsia="zh-TW"/>
        </w:rPr>
        <w:t>以線上</w:t>
      </w:r>
      <w:proofErr w:type="gramEnd"/>
      <w:r w:rsidRPr="00726414">
        <w:rPr>
          <w:rFonts w:hint="eastAsia"/>
          <w:lang w:eastAsia="zh-TW"/>
        </w:rPr>
        <w:t>、人工智慧及</w:t>
      </w:r>
      <w:proofErr w:type="gramStart"/>
      <w:r w:rsidRPr="00726414">
        <w:rPr>
          <w:rFonts w:hint="eastAsia"/>
          <w:lang w:eastAsia="zh-TW"/>
        </w:rPr>
        <w:t>區塊鏈工具</w:t>
      </w:r>
      <w:proofErr w:type="gramEnd"/>
      <w:r w:rsidRPr="00726414">
        <w:rPr>
          <w:rFonts w:hint="eastAsia"/>
          <w:lang w:eastAsia="zh-TW"/>
        </w:rPr>
        <w:t>為核心的數位體系，其轉型動能主要來自尖端科技與高度的數位連結。荷蘭身為全球最先進的無現金社會之一，行動銀行、數位錢包以及</w:t>
      </w:r>
      <w:proofErr w:type="spellStart"/>
      <w:r w:rsidRPr="00726414">
        <w:rPr>
          <w:rFonts w:hint="eastAsia"/>
          <w:lang w:eastAsia="zh-TW"/>
        </w:rPr>
        <w:t>iDEAL</w:t>
      </w:r>
      <w:proofErr w:type="spellEnd"/>
      <w:r w:rsidRPr="00726414">
        <w:rPr>
          <w:rFonts w:hint="eastAsia"/>
          <w:lang w:eastAsia="zh-TW"/>
        </w:rPr>
        <w:t>等電子即時支付系統的普及率極高。根據荷蘭中央銀行（</w:t>
      </w:r>
      <w:r w:rsidRPr="00726414">
        <w:rPr>
          <w:rFonts w:hint="eastAsia"/>
          <w:lang w:eastAsia="zh-TW"/>
        </w:rPr>
        <w:t>DNB</w:t>
      </w:r>
      <w:r w:rsidRPr="00726414">
        <w:rPr>
          <w:rFonts w:hint="eastAsia"/>
          <w:lang w:eastAsia="zh-TW"/>
        </w:rPr>
        <w:t>）數據顯示，截至</w:t>
      </w:r>
      <w:r w:rsidRPr="00726414">
        <w:rPr>
          <w:rFonts w:hint="eastAsia"/>
          <w:lang w:eastAsia="zh-TW"/>
        </w:rPr>
        <w:t>2025</w:t>
      </w:r>
      <w:r w:rsidRPr="00726414">
        <w:rPr>
          <w:rFonts w:hint="eastAsia"/>
          <w:lang w:eastAsia="zh-TW"/>
        </w:rPr>
        <w:t>年，荷蘭僅約</w:t>
      </w:r>
      <w:r w:rsidRPr="00726414">
        <w:rPr>
          <w:rFonts w:hint="eastAsia"/>
          <w:lang w:eastAsia="zh-TW"/>
        </w:rPr>
        <w:t>20%</w:t>
      </w:r>
      <w:r w:rsidRPr="00726414">
        <w:rPr>
          <w:rFonts w:hint="eastAsia"/>
          <w:lang w:eastAsia="zh-TW"/>
        </w:rPr>
        <w:t>至</w:t>
      </w:r>
      <w:r w:rsidRPr="00726414">
        <w:rPr>
          <w:rFonts w:hint="eastAsia"/>
          <w:lang w:eastAsia="zh-TW"/>
        </w:rPr>
        <w:t>21%</w:t>
      </w:r>
      <w:r w:rsidRPr="00726414">
        <w:rPr>
          <w:rFonts w:hint="eastAsia"/>
          <w:lang w:eastAsia="zh-TW"/>
        </w:rPr>
        <w:t>的零售據點（</w:t>
      </w:r>
      <w:r w:rsidRPr="00726414">
        <w:rPr>
          <w:rFonts w:hint="eastAsia"/>
          <w:lang w:eastAsia="zh-TW"/>
        </w:rPr>
        <w:t>POS</w:t>
      </w:r>
      <w:r w:rsidRPr="00726414">
        <w:rPr>
          <w:rFonts w:hint="eastAsia"/>
          <w:lang w:eastAsia="zh-TW"/>
        </w:rPr>
        <w:t>）交易仍使用現金，這意味著全國近</w:t>
      </w:r>
      <w:r w:rsidRPr="00726414">
        <w:rPr>
          <w:rFonts w:hint="eastAsia"/>
          <w:lang w:eastAsia="zh-TW"/>
        </w:rPr>
        <w:t>80%</w:t>
      </w:r>
      <w:r w:rsidRPr="00726414">
        <w:rPr>
          <w:rFonts w:hint="eastAsia"/>
          <w:lang w:eastAsia="zh-TW"/>
        </w:rPr>
        <w:t>的支付行為已全面達成無現金化。</w:t>
      </w:r>
    </w:p>
    <w:p w14:paraId="4851C2FC" w14:textId="77777777" w:rsidR="004F5897" w:rsidRPr="00726414" w:rsidRDefault="004F5897" w:rsidP="00A70063">
      <w:pPr>
        <w:pStyle w:val="ab"/>
        <w:ind w:left="945" w:firstLine="472"/>
        <w:rPr>
          <w:lang w:eastAsia="zh-TW"/>
        </w:rPr>
      </w:pPr>
      <w:r w:rsidRPr="00726414">
        <w:rPr>
          <w:rFonts w:hint="eastAsia"/>
          <w:lang w:eastAsia="zh-TW"/>
        </w:rPr>
        <w:t>荷蘭金融科技的強勢發展，源於其多元且協作的創新生態。在大學、企業與政府構成的「三方協作模式」下，金融科技的前瞻研發、人才培育、資金</w:t>
      </w:r>
      <w:proofErr w:type="gramStart"/>
      <w:r w:rsidRPr="00726414">
        <w:rPr>
          <w:rFonts w:hint="eastAsia"/>
          <w:lang w:eastAsia="zh-TW"/>
        </w:rPr>
        <w:t>挹</w:t>
      </w:r>
      <w:proofErr w:type="gramEnd"/>
      <w:r w:rsidRPr="00726414">
        <w:rPr>
          <w:rFonts w:hint="eastAsia"/>
          <w:lang w:eastAsia="zh-TW"/>
        </w:rPr>
        <w:t>注及測試環境均得以迅速整合。例如，阿姆斯特丹科學園區與國家級量子網路計畫（</w:t>
      </w:r>
      <w:r w:rsidRPr="00726414">
        <w:rPr>
          <w:rFonts w:hint="eastAsia"/>
          <w:lang w:eastAsia="zh-TW"/>
        </w:rPr>
        <w:t>Quantum Delta NL</w:t>
      </w:r>
      <w:r w:rsidRPr="00726414">
        <w:rPr>
          <w:rFonts w:hint="eastAsia"/>
          <w:lang w:eastAsia="zh-TW"/>
        </w:rPr>
        <w:t>）正攜手打造下一代安全金融交易技術；台夫特理工大學金融科技實驗室（</w:t>
      </w:r>
      <w:r w:rsidRPr="00726414">
        <w:rPr>
          <w:rFonts w:hint="eastAsia"/>
          <w:lang w:eastAsia="zh-TW"/>
        </w:rPr>
        <w:t>FinTech Lab</w:t>
      </w:r>
      <w:r w:rsidRPr="00726414">
        <w:rPr>
          <w:rFonts w:hint="eastAsia"/>
          <w:lang w:eastAsia="zh-TW"/>
        </w:rPr>
        <w:t>）則致力於將資料科學與人工智慧應用於風險控管與智慧銀行系統，有效推動學術研究與實務應用的緊密結合。</w:t>
      </w:r>
    </w:p>
    <w:p w14:paraId="03B207CE" w14:textId="47EEDD29" w:rsidR="004F5897" w:rsidRPr="00726414" w:rsidRDefault="004F5897" w:rsidP="00A70063">
      <w:pPr>
        <w:pStyle w:val="ab"/>
        <w:ind w:left="945" w:firstLine="472"/>
        <w:rPr>
          <w:lang w:eastAsia="zh-TW"/>
        </w:rPr>
      </w:pPr>
      <w:r w:rsidRPr="00726414">
        <w:rPr>
          <w:rFonts w:hint="eastAsia"/>
          <w:lang w:eastAsia="zh-TW"/>
        </w:rPr>
        <w:t>在金融監管制度方面，荷蘭採用「雙峰（</w:t>
      </w:r>
      <w:r w:rsidRPr="00726414">
        <w:rPr>
          <w:rFonts w:hint="eastAsia"/>
          <w:lang w:eastAsia="zh-TW"/>
        </w:rPr>
        <w:t>Twin Peaks</w:t>
      </w:r>
      <w:r w:rsidRPr="00726414">
        <w:rPr>
          <w:rFonts w:hint="eastAsia"/>
          <w:lang w:eastAsia="zh-TW"/>
        </w:rPr>
        <w:t>）」監理模式，由荷蘭中央銀行（</w:t>
      </w:r>
      <w:r w:rsidRPr="00726414">
        <w:rPr>
          <w:rFonts w:hint="eastAsia"/>
          <w:lang w:eastAsia="zh-TW"/>
        </w:rPr>
        <w:t>DNB</w:t>
      </w:r>
      <w:r w:rsidRPr="00726414">
        <w:rPr>
          <w:rFonts w:hint="eastAsia"/>
          <w:lang w:eastAsia="zh-TW"/>
        </w:rPr>
        <w:t>）與金融市場管理局（</w:t>
      </w:r>
      <w:r w:rsidRPr="00726414">
        <w:rPr>
          <w:rFonts w:hint="eastAsia"/>
          <w:lang w:eastAsia="zh-TW"/>
        </w:rPr>
        <w:t>AFM</w:t>
      </w:r>
      <w:r w:rsidRPr="00726414">
        <w:rPr>
          <w:rFonts w:hint="eastAsia"/>
          <w:lang w:eastAsia="zh-TW"/>
        </w:rPr>
        <w:t>）兩大機構主導。荷蘭中央銀行負責金融科技企業的審慎監管，確保體系穩定；金融市場管</w:t>
      </w:r>
      <w:r w:rsidRPr="00726414">
        <w:rPr>
          <w:rFonts w:hint="eastAsia"/>
          <w:lang w:eastAsia="zh-TW"/>
        </w:rPr>
        <w:lastRenderedPageBreak/>
        <w:t>理局則依據</w:t>
      </w:r>
      <w:r w:rsidR="008731DD" w:rsidRPr="00726414">
        <w:rPr>
          <w:rFonts w:hint="eastAsia"/>
          <w:lang w:eastAsia="zh-TW"/>
        </w:rPr>
        <w:t>「</w:t>
      </w:r>
      <w:r w:rsidRPr="00726414">
        <w:rPr>
          <w:rFonts w:hint="eastAsia"/>
          <w:lang w:eastAsia="zh-TW"/>
        </w:rPr>
        <w:t>歐盟加密資產市場法規（</w:t>
      </w:r>
      <w:proofErr w:type="spellStart"/>
      <w:r w:rsidRPr="00726414">
        <w:rPr>
          <w:rFonts w:hint="eastAsia"/>
          <w:lang w:eastAsia="zh-TW"/>
        </w:rPr>
        <w:t>MiCA</w:t>
      </w:r>
      <w:proofErr w:type="spellEnd"/>
      <w:r w:rsidRPr="00726414">
        <w:rPr>
          <w:rFonts w:hint="eastAsia"/>
          <w:lang w:eastAsia="zh-TW"/>
        </w:rPr>
        <w:t>）</w:t>
      </w:r>
      <w:r w:rsidR="008731DD" w:rsidRPr="00726414">
        <w:rPr>
          <w:rFonts w:hint="eastAsia"/>
          <w:lang w:eastAsia="zh-TW"/>
        </w:rPr>
        <w:t>」</w:t>
      </w:r>
      <w:r w:rsidRPr="00726414">
        <w:rPr>
          <w:rFonts w:hint="eastAsia"/>
          <w:lang w:eastAsia="zh-TW"/>
        </w:rPr>
        <w:t>及相關金融法令，監管包含加密資產交易在內的市場行為。這兩大監理機構以全面、公平且具建設性著稱，為商業創新開啟了「綠燈」，而非設置繁文縟節。由兩單位聯合設立的「創新中心（</w:t>
      </w:r>
      <w:proofErr w:type="spellStart"/>
      <w:r w:rsidRPr="00726414">
        <w:rPr>
          <w:rFonts w:hint="eastAsia"/>
          <w:lang w:eastAsia="zh-TW"/>
        </w:rPr>
        <w:t>InnovationHub</w:t>
      </w:r>
      <w:proofErr w:type="spellEnd"/>
      <w:r w:rsidRPr="00726414">
        <w:rPr>
          <w:rFonts w:hint="eastAsia"/>
          <w:lang w:eastAsia="zh-TW"/>
        </w:rPr>
        <w:t>）」，更成為企業與監理</w:t>
      </w:r>
      <w:proofErr w:type="gramStart"/>
      <w:r w:rsidRPr="00726414">
        <w:rPr>
          <w:rFonts w:hint="eastAsia"/>
          <w:lang w:eastAsia="zh-TW"/>
        </w:rPr>
        <w:t>機關間的溝通</w:t>
      </w:r>
      <w:proofErr w:type="gramEnd"/>
      <w:r w:rsidRPr="00726414">
        <w:rPr>
          <w:rFonts w:hint="eastAsia"/>
          <w:lang w:eastAsia="zh-TW"/>
        </w:rPr>
        <w:t>橋樑，提供專業指引而非設立門檻，使創新應用能在風險可控的環境下，加速導入與實務應用。</w:t>
      </w:r>
    </w:p>
    <w:p w14:paraId="5FE21D89" w14:textId="77777777" w:rsidR="004F5897" w:rsidRPr="00726414" w:rsidRDefault="004F5897" w:rsidP="00A70063">
      <w:pPr>
        <w:pStyle w:val="ab"/>
        <w:ind w:left="945" w:firstLine="472"/>
        <w:rPr>
          <w:lang w:eastAsia="zh-TW"/>
        </w:rPr>
      </w:pPr>
      <w:r w:rsidRPr="00726414">
        <w:rPr>
          <w:rFonts w:hint="eastAsia"/>
          <w:lang w:eastAsia="zh-TW"/>
        </w:rPr>
        <w:t>荷蘭優質的金融監理與創新環境，已成功吸引眾多國際巨頭進駐，包括</w:t>
      </w:r>
      <w:r w:rsidRPr="00726414">
        <w:rPr>
          <w:rFonts w:hint="eastAsia"/>
          <w:lang w:eastAsia="zh-TW"/>
        </w:rPr>
        <w:t>Plaid</w:t>
      </w:r>
      <w:r w:rsidRPr="00726414">
        <w:rPr>
          <w:rFonts w:hint="eastAsia"/>
          <w:lang w:eastAsia="zh-TW"/>
        </w:rPr>
        <w:t>、</w:t>
      </w:r>
      <w:r w:rsidRPr="00726414">
        <w:rPr>
          <w:rFonts w:hint="eastAsia"/>
          <w:lang w:eastAsia="zh-TW"/>
        </w:rPr>
        <w:t>Lemonade</w:t>
      </w:r>
      <w:r w:rsidRPr="00726414">
        <w:rPr>
          <w:rFonts w:hint="eastAsia"/>
          <w:lang w:eastAsia="zh-TW"/>
        </w:rPr>
        <w:t>、</w:t>
      </w:r>
      <w:proofErr w:type="spellStart"/>
      <w:r w:rsidRPr="00726414">
        <w:rPr>
          <w:rFonts w:hint="eastAsia"/>
          <w:lang w:eastAsia="zh-TW"/>
        </w:rPr>
        <w:t>Airwallex</w:t>
      </w:r>
      <w:proofErr w:type="spellEnd"/>
      <w:r w:rsidRPr="00726414">
        <w:rPr>
          <w:rFonts w:hint="eastAsia"/>
          <w:lang w:eastAsia="zh-TW"/>
        </w:rPr>
        <w:t>及</w:t>
      </w:r>
      <w:proofErr w:type="spellStart"/>
      <w:r w:rsidRPr="00726414">
        <w:rPr>
          <w:rFonts w:hint="eastAsia"/>
          <w:lang w:eastAsia="zh-TW"/>
        </w:rPr>
        <w:t>ClearBank</w:t>
      </w:r>
      <w:proofErr w:type="spellEnd"/>
      <w:r w:rsidRPr="00726414">
        <w:rPr>
          <w:rFonts w:hint="eastAsia"/>
          <w:lang w:eastAsia="zh-TW"/>
        </w:rPr>
        <w:t>等全球金融科技龍頭，均選擇荷蘭作為其歐盟或歐洲總部。同時，荷蘭亦是歐洲本土金融科技領航者的搖籃，孕育出如</w:t>
      </w:r>
      <w:r w:rsidRPr="00726414">
        <w:rPr>
          <w:rFonts w:hint="eastAsia"/>
          <w:lang w:eastAsia="zh-TW"/>
        </w:rPr>
        <w:t>Adyen</w:t>
      </w:r>
      <w:r w:rsidRPr="00726414">
        <w:rPr>
          <w:rFonts w:hint="eastAsia"/>
          <w:lang w:eastAsia="zh-TW"/>
        </w:rPr>
        <w:t>、</w:t>
      </w:r>
      <w:proofErr w:type="spellStart"/>
      <w:r w:rsidRPr="00726414">
        <w:rPr>
          <w:rFonts w:hint="eastAsia"/>
          <w:lang w:eastAsia="zh-TW"/>
        </w:rPr>
        <w:t>Backbase</w:t>
      </w:r>
      <w:proofErr w:type="spellEnd"/>
      <w:r w:rsidRPr="00726414">
        <w:rPr>
          <w:rFonts w:hint="eastAsia"/>
          <w:lang w:eastAsia="zh-TW"/>
        </w:rPr>
        <w:t>與</w:t>
      </w:r>
      <w:proofErr w:type="spellStart"/>
      <w:r w:rsidRPr="00726414">
        <w:rPr>
          <w:rFonts w:hint="eastAsia"/>
          <w:lang w:eastAsia="zh-TW"/>
        </w:rPr>
        <w:t>Bunq</w:t>
      </w:r>
      <w:proofErr w:type="spellEnd"/>
      <w:r w:rsidRPr="00726414">
        <w:rPr>
          <w:rFonts w:hint="eastAsia"/>
          <w:lang w:eastAsia="zh-TW"/>
        </w:rPr>
        <w:t>等頂尖企業，這些公司目前已躍升為全球支付與數位銀行領域的重量級代表。</w:t>
      </w:r>
    </w:p>
    <w:p w14:paraId="3765C5F7" w14:textId="0093F75A" w:rsidR="00F35BF9" w:rsidRPr="00726414" w:rsidRDefault="004F5897" w:rsidP="00A70063">
      <w:pPr>
        <w:pStyle w:val="ab"/>
        <w:ind w:left="945" w:firstLine="472"/>
        <w:rPr>
          <w:lang w:eastAsia="zh-TW"/>
        </w:rPr>
      </w:pPr>
      <w:r w:rsidRPr="00726414">
        <w:rPr>
          <w:rFonts w:hint="eastAsia"/>
          <w:lang w:eastAsia="zh-TW"/>
        </w:rPr>
        <w:t>整體而言，荷蘭金融服務業之所以具備強大的國際競爭力，歸功於其深厚的金融底蘊、卓越的創新能力、廣泛的全球連結及完善的政策支援。透過成熟的資本市場（如阿姆斯特丹泛歐交易所，</w:t>
      </w:r>
      <w:r w:rsidRPr="00726414">
        <w:rPr>
          <w:rFonts w:hint="eastAsia"/>
          <w:lang w:eastAsia="zh-TW"/>
        </w:rPr>
        <w:t>Euronext Amsterdam</w:t>
      </w:r>
      <w:r w:rsidRPr="00726414">
        <w:rPr>
          <w:rFonts w:hint="eastAsia"/>
          <w:lang w:eastAsia="zh-TW"/>
        </w:rPr>
        <w:t>）、蓬勃的創新生態與高度透明的監管制度，荷蘭不僅穩居歐洲金融服務中心之列，更已成為全球金融科技與未來金融發展的關鍵熱點。</w:t>
      </w:r>
    </w:p>
    <w:p w14:paraId="566859E3" w14:textId="77777777" w:rsidR="00705D34" w:rsidRPr="00726414" w:rsidRDefault="00705D34" w:rsidP="00A70063">
      <w:pPr>
        <w:pStyle w:val="a4"/>
        <w:pageBreakBefore/>
      </w:pPr>
      <w:r w:rsidRPr="00726414">
        <w:lastRenderedPageBreak/>
        <w:t>四、政府之重要經濟措施及經濟展望</w:t>
      </w:r>
    </w:p>
    <w:p w14:paraId="7C4D4C67" w14:textId="77777777" w:rsidR="00705D34" w:rsidRPr="00726414" w:rsidRDefault="00705D34" w:rsidP="00940554">
      <w:pPr>
        <w:pStyle w:val="a5"/>
        <w:ind w:left="945" w:hanging="709"/>
        <w:rPr>
          <w:rFonts w:hAnsi="Times New Roman"/>
        </w:rPr>
      </w:pPr>
      <w:r w:rsidRPr="00726414">
        <w:rPr>
          <w:rFonts w:hAnsi="Times New Roman"/>
        </w:rPr>
        <w:t>（一）政府重要經濟措施</w:t>
      </w:r>
    </w:p>
    <w:p w14:paraId="08A8FC91" w14:textId="54FF2616" w:rsidR="0075738A" w:rsidRPr="00726414" w:rsidRDefault="004F5897" w:rsidP="00396F2F">
      <w:pPr>
        <w:pStyle w:val="ac"/>
        <w:ind w:left="1417" w:hanging="472"/>
        <w:rPr>
          <w:lang w:eastAsia="zh-TW"/>
        </w:rPr>
      </w:pPr>
      <w:r w:rsidRPr="00726414">
        <w:rPr>
          <w:lang w:eastAsia="zh-TW"/>
        </w:rPr>
        <w:t>１</w:t>
      </w:r>
      <w:r w:rsidR="00C011D5" w:rsidRPr="00726414">
        <w:rPr>
          <w:rFonts w:hint="eastAsia"/>
          <w:lang w:eastAsia="zh-TW"/>
        </w:rPr>
        <w:t>、</w:t>
      </w:r>
      <w:r w:rsidR="006061D8" w:rsidRPr="00726414">
        <w:rPr>
          <w:rFonts w:hint="eastAsia"/>
          <w:lang w:eastAsia="zh-TW"/>
        </w:rPr>
        <w:t>鼓勵永續能源：荷蘭政府訂定</w:t>
      </w:r>
      <w:r w:rsidR="006061D8" w:rsidRPr="00726414">
        <w:rPr>
          <w:rFonts w:hint="eastAsia"/>
          <w:lang w:eastAsia="zh-TW"/>
        </w:rPr>
        <w:t>2050</w:t>
      </w:r>
      <w:r w:rsidR="006061D8" w:rsidRPr="00726414">
        <w:rPr>
          <w:rFonts w:hint="eastAsia"/>
          <w:lang w:eastAsia="zh-TW"/>
        </w:rPr>
        <w:t>年溫室氣體零排放的目標，永續能源占所有消耗能源的比例分別為</w:t>
      </w:r>
      <w:r w:rsidR="00BF3B02" w:rsidRPr="00726414">
        <w:rPr>
          <w:rFonts w:hint="eastAsia"/>
          <w:lang w:eastAsia="zh-TW"/>
        </w:rPr>
        <w:t>2030</w:t>
      </w:r>
      <w:r w:rsidR="00BF3B02" w:rsidRPr="00726414">
        <w:rPr>
          <w:rFonts w:hint="eastAsia"/>
          <w:lang w:eastAsia="zh-TW"/>
        </w:rPr>
        <w:t>年</w:t>
      </w:r>
      <w:r w:rsidR="00BF3B02" w:rsidRPr="00726414">
        <w:rPr>
          <w:rFonts w:hint="eastAsia"/>
          <w:lang w:eastAsia="zh-TW"/>
        </w:rPr>
        <w:t>39%</w:t>
      </w:r>
      <w:r w:rsidR="006061D8" w:rsidRPr="00726414">
        <w:rPr>
          <w:rFonts w:hint="eastAsia"/>
          <w:lang w:eastAsia="zh-TW"/>
        </w:rPr>
        <w:t>，</w:t>
      </w:r>
      <w:r w:rsidR="00BF3B02" w:rsidRPr="00726414">
        <w:rPr>
          <w:rFonts w:hint="eastAsia"/>
          <w:lang w:eastAsia="zh-TW"/>
        </w:rPr>
        <w:t>2050</w:t>
      </w:r>
      <w:r w:rsidR="00BF3B02" w:rsidRPr="00726414">
        <w:rPr>
          <w:rFonts w:hint="eastAsia"/>
          <w:lang w:eastAsia="zh-TW"/>
        </w:rPr>
        <w:t>年目標達</w:t>
      </w:r>
      <w:r w:rsidR="00BF3B02" w:rsidRPr="00726414">
        <w:rPr>
          <w:rFonts w:hint="eastAsia"/>
          <w:lang w:eastAsia="zh-TW"/>
        </w:rPr>
        <w:t>100%</w:t>
      </w:r>
      <w:r w:rsidR="006061D8" w:rsidRPr="00726414">
        <w:rPr>
          <w:rFonts w:hint="eastAsia"/>
          <w:lang w:eastAsia="zh-TW"/>
        </w:rPr>
        <w:t>。</w:t>
      </w:r>
    </w:p>
    <w:p w14:paraId="55EDFFEC" w14:textId="1B32D1AD" w:rsidR="0075738A" w:rsidRPr="00726414" w:rsidRDefault="004F5897" w:rsidP="0045264A">
      <w:pPr>
        <w:pStyle w:val="ac"/>
        <w:ind w:left="1417" w:hanging="472"/>
      </w:pPr>
      <w:r w:rsidRPr="00726414">
        <w:rPr>
          <w:rFonts w:hint="eastAsia"/>
          <w:lang w:eastAsia="zh-TW"/>
        </w:rPr>
        <w:t>２</w:t>
      </w:r>
      <w:r w:rsidR="00A960A4" w:rsidRPr="00726414">
        <w:rPr>
          <w:rFonts w:hint="eastAsia"/>
          <w:lang w:eastAsia="zh-TW"/>
        </w:rPr>
        <w:t>、</w:t>
      </w:r>
      <w:r w:rsidR="00B75384" w:rsidRPr="00726414">
        <w:rPr>
          <w:rFonts w:hint="eastAsia"/>
          <w:lang w:eastAsia="zh-TW"/>
        </w:rPr>
        <w:t>循環經濟</w:t>
      </w:r>
      <w:r w:rsidR="00ED2E10" w:rsidRPr="00726414">
        <w:rPr>
          <w:rFonts w:hint="eastAsia"/>
          <w:lang w:eastAsia="zh-TW"/>
        </w:rPr>
        <w:t>：</w:t>
      </w:r>
      <w:r w:rsidR="00B75384" w:rsidRPr="00726414">
        <w:rPr>
          <w:rFonts w:hint="eastAsia"/>
          <w:lang w:eastAsia="zh-TW"/>
        </w:rPr>
        <w:t>荷蘭政府訂定</w:t>
      </w:r>
      <w:r w:rsidR="00B75384" w:rsidRPr="00726414">
        <w:rPr>
          <w:rFonts w:hint="eastAsia"/>
          <w:lang w:eastAsia="zh-TW"/>
        </w:rPr>
        <w:t>2050</w:t>
      </w:r>
      <w:r w:rsidR="00B75384" w:rsidRPr="00726414">
        <w:rPr>
          <w:rFonts w:hint="eastAsia"/>
          <w:lang w:eastAsia="zh-TW"/>
        </w:rPr>
        <w:t>年達到完全循環經濟的目標，以及在</w:t>
      </w:r>
      <w:r w:rsidR="00B75384" w:rsidRPr="00726414">
        <w:rPr>
          <w:rFonts w:hint="eastAsia"/>
          <w:lang w:eastAsia="zh-TW"/>
        </w:rPr>
        <w:t>2030</w:t>
      </w:r>
      <w:r w:rsidR="00B75384" w:rsidRPr="00726414">
        <w:rPr>
          <w:rFonts w:hint="eastAsia"/>
          <w:lang w:eastAsia="zh-TW"/>
        </w:rPr>
        <w:t>年之前，達到消耗主要原物料</w:t>
      </w:r>
      <w:r w:rsidR="00E226E0" w:rsidRPr="00726414">
        <w:rPr>
          <w:rFonts w:hint="eastAsia"/>
          <w:lang w:eastAsia="zh-TW"/>
        </w:rPr>
        <w:t>（</w:t>
      </w:r>
      <w:r w:rsidR="00B75384" w:rsidRPr="00726414">
        <w:rPr>
          <w:rFonts w:hint="eastAsia"/>
          <w:lang w:eastAsia="zh-TW"/>
        </w:rPr>
        <w:t>礦物、金屬、石化燃料</w:t>
      </w:r>
      <w:r w:rsidR="00E226E0" w:rsidRPr="00726414">
        <w:rPr>
          <w:rFonts w:hint="eastAsia"/>
          <w:lang w:eastAsia="zh-TW"/>
        </w:rPr>
        <w:t>）</w:t>
      </w:r>
      <w:r w:rsidR="00B75384" w:rsidRPr="00726414">
        <w:rPr>
          <w:rFonts w:hint="eastAsia"/>
          <w:lang w:eastAsia="zh-TW"/>
        </w:rPr>
        <w:t>減少</w:t>
      </w:r>
      <w:r w:rsidR="00B75384" w:rsidRPr="00726414">
        <w:rPr>
          <w:rFonts w:hint="eastAsia"/>
          <w:lang w:eastAsia="zh-TW"/>
        </w:rPr>
        <w:t>50%</w:t>
      </w:r>
      <w:r w:rsidR="00B75384" w:rsidRPr="00726414">
        <w:rPr>
          <w:rFonts w:hint="eastAsia"/>
          <w:lang w:eastAsia="zh-TW"/>
        </w:rPr>
        <w:t>的目標。</w:t>
      </w:r>
    </w:p>
    <w:p w14:paraId="3D204E69" w14:textId="0998A8E2" w:rsidR="00907E83" w:rsidRPr="00726414" w:rsidRDefault="004F5897" w:rsidP="0045264A">
      <w:pPr>
        <w:pStyle w:val="ac"/>
        <w:ind w:left="1417" w:hanging="472"/>
        <w:rPr>
          <w:lang w:eastAsia="zh-TW"/>
        </w:rPr>
      </w:pPr>
      <w:r w:rsidRPr="00726414">
        <w:rPr>
          <w:rFonts w:hint="eastAsia"/>
          <w:lang w:eastAsia="zh-TW"/>
        </w:rPr>
        <w:t>３</w:t>
      </w:r>
      <w:r w:rsidR="00907E83" w:rsidRPr="00726414">
        <w:rPr>
          <w:rFonts w:hint="eastAsia"/>
        </w:rPr>
        <w:t>、荷蘭國家科技</w:t>
      </w:r>
      <w:r w:rsidR="00907E83" w:rsidRPr="00726414">
        <w:rPr>
          <w:rFonts w:hint="eastAsia"/>
          <w:lang w:eastAsia="zh-TW"/>
        </w:rPr>
        <w:t>戰略</w:t>
      </w:r>
      <w:r w:rsidR="00FD67A4" w:rsidRPr="00726414">
        <w:rPr>
          <w:rFonts w:hint="eastAsia"/>
          <w:lang w:eastAsia="zh-TW"/>
        </w:rPr>
        <w:t>（</w:t>
      </w:r>
      <w:r w:rsidR="00907E83" w:rsidRPr="00726414">
        <w:rPr>
          <w:rFonts w:hint="eastAsia"/>
          <w:lang w:eastAsia="zh-TW"/>
        </w:rPr>
        <w:t>National Technology Strategy</w:t>
      </w:r>
      <w:r w:rsidR="00FD67A4" w:rsidRPr="00726414">
        <w:rPr>
          <w:rFonts w:hint="eastAsia"/>
          <w:lang w:eastAsia="zh-TW"/>
        </w:rPr>
        <w:t>）</w:t>
      </w:r>
      <w:r w:rsidR="00907E83" w:rsidRPr="00726414">
        <w:rPr>
          <w:rFonts w:hint="eastAsia"/>
          <w:lang w:eastAsia="zh-TW"/>
        </w:rPr>
        <w:t>：荷蘭政府</w:t>
      </w:r>
      <w:r w:rsidR="00907E83" w:rsidRPr="00726414">
        <w:rPr>
          <w:rFonts w:hint="eastAsia"/>
          <w:lang w:eastAsia="zh-TW"/>
        </w:rPr>
        <w:t>2024</w:t>
      </w:r>
      <w:r w:rsidR="00907E83" w:rsidRPr="00726414">
        <w:rPr>
          <w:rFonts w:hint="eastAsia"/>
          <w:lang w:eastAsia="zh-TW"/>
        </w:rPr>
        <w:t>年</w:t>
      </w:r>
      <w:r w:rsidR="00907E83" w:rsidRPr="00726414">
        <w:rPr>
          <w:rFonts w:hint="eastAsia"/>
          <w:lang w:eastAsia="zh-TW"/>
        </w:rPr>
        <w:t>1</w:t>
      </w:r>
      <w:r w:rsidR="00907E83" w:rsidRPr="00726414">
        <w:rPr>
          <w:rFonts w:hint="eastAsia"/>
          <w:lang w:eastAsia="zh-TW"/>
        </w:rPr>
        <w:t>月</w:t>
      </w:r>
      <w:r w:rsidR="00907E83" w:rsidRPr="00726414">
        <w:rPr>
          <w:rFonts w:hint="eastAsia"/>
          <w:lang w:eastAsia="zh-TW"/>
        </w:rPr>
        <w:t>19</w:t>
      </w:r>
      <w:r w:rsidR="00907E83" w:rsidRPr="00726414">
        <w:rPr>
          <w:rFonts w:hint="eastAsia"/>
          <w:lang w:eastAsia="zh-TW"/>
        </w:rPr>
        <w:t>日通過該戰略，列出荷蘭優先發展的十大關鍵技術，透過投資這些技術，增強未來企業獲利能力，並解決不必要的依賴和挑戰。</w:t>
      </w:r>
    </w:p>
    <w:p w14:paraId="5D145E69" w14:textId="7CE75921" w:rsidR="00907E83" w:rsidRPr="00726414" w:rsidRDefault="00907E83" w:rsidP="0045264A">
      <w:pPr>
        <w:pStyle w:val="af2"/>
        <w:ind w:left="1417" w:firstLine="472"/>
        <w:rPr>
          <w:rFonts w:eastAsia="MS Mincho"/>
        </w:rPr>
      </w:pPr>
      <w:r w:rsidRPr="00726414">
        <w:rPr>
          <w:rFonts w:hint="eastAsia"/>
        </w:rPr>
        <w:t>十大關鍵技術為：</w:t>
      </w:r>
      <w:r w:rsidRPr="00726414">
        <w:rPr>
          <w:rFonts w:hint="eastAsia"/>
        </w:rPr>
        <w:t>1.</w:t>
      </w:r>
      <w:r w:rsidRPr="00726414">
        <w:rPr>
          <w:rFonts w:hint="eastAsia"/>
        </w:rPr>
        <w:t>光學與整合光子學；</w:t>
      </w:r>
      <w:r w:rsidRPr="00726414">
        <w:rPr>
          <w:rFonts w:hint="eastAsia"/>
        </w:rPr>
        <w:t>2.</w:t>
      </w:r>
      <w:r w:rsidRPr="00726414">
        <w:rPr>
          <w:rFonts w:hint="eastAsia"/>
        </w:rPr>
        <w:t>量子；</w:t>
      </w:r>
      <w:r w:rsidRPr="00726414">
        <w:rPr>
          <w:rFonts w:hint="eastAsia"/>
        </w:rPr>
        <w:t>3.</w:t>
      </w:r>
      <w:r w:rsidRPr="00726414">
        <w:rPr>
          <w:rFonts w:hint="eastAsia"/>
        </w:rPr>
        <w:t>綠色化工生產技術；</w:t>
      </w:r>
      <w:r w:rsidRPr="00726414">
        <w:rPr>
          <w:rFonts w:hint="eastAsia"/>
        </w:rPr>
        <w:t>4.</w:t>
      </w:r>
      <w:r w:rsidRPr="00726414">
        <w:rPr>
          <w:rFonts w:hint="eastAsia"/>
        </w:rPr>
        <w:t>專注於分子和細胞的生物技術；</w:t>
      </w:r>
      <w:r w:rsidRPr="00726414">
        <w:rPr>
          <w:rFonts w:hint="eastAsia"/>
        </w:rPr>
        <w:t>5.</w:t>
      </w:r>
      <w:r w:rsidRPr="00726414">
        <w:rPr>
          <w:rFonts w:hint="eastAsia"/>
        </w:rPr>
        <w:t>成像技術；</w:t>
      </w:r>
      <w:r w:rsidRPr="00726414">
        <w:rPr>
          <w:rFonts w:hint="eastAsia"/>
        </w:rPr>
        <w:t>6.</w:t>
      </w:r>
      <w:r w:rsidR="00FD67A4" w:rsidRPr="00726414">
        <w:rPr>
          <w:rFonts w:hint="eastAsia"/>
        </w:rPr>
        <w:t>（</w:t>
      </w:r>
      <w:r w:rsidRPr="00726414">
        <w:rPr>
          <w:rFonts w:hint="eastAsia"/>
        </w:rPr>
        <w:t>光</w:t>
      </w:r>
      <w:r w:rsidR="00FD67A4" w:rsidRPr="00726414">
        <w:rPr>
          <w:rFonts w:hint="eastAsia"/>
        </w:rPr>
        <w:t>）</w:t>
      </w:r>
      <w:r w:rsidRPr="00726414">
        <w:rPr>
          <w:rFonts w:hint="eastAsia"/>
        </w:rPr>
        <w:t>機電一體化</w:t>
      </w:r>
      <w:r w:rsidR="00FD67A4" w:rsidRPr="00726414">
        <w:rPr>
          <w:rFonts w:hint="eastAsia"/>
        </w:rPr>
        <w:t>（</w:t>
      </w:r>
      <w:r w:rsidRPr="00726414">
        <w:rPr>
          <w:rFonts w:hint="eastAsia"/>
        </w:rPr>
        <w:t>工業系統</w:t>
      </w:r>
      <w:r w:rsidRPr="00726414">
        <w:rPr>
          <w:rFonts w:hint="eastAsia"/>
        </w:rPr>
        <w:t>/</w:t>
      </w:r>
      <w:r w:rsidRPr="00726414">
        <w:rPr>
          <w:rFonts w:hint="eastAsia"/>
        </w:rPr>
        <w:t>機器和設備</w:t>
      </w:r>
      <w:r w:rsidR="00FD67A4" w:rsidRPr="00726414">
        <w:rPr>
          <w:rFonts w:hint="eastAsia"/>
        </w:rPr>
        <w:t>）</w:t>
      </w:r>
      <w:r w:rsidRPr="00726414">
        <w:rPr>
          <w:rFonts w:hint="eastAsia"/>
        </w:rPr>
        <w:t>；</w:t>
      </w:r>
      <w:r w:rsidRPr="00726414">
        <w:rPr>
          <w:rFonts w:hint="eastAsia"/>
        </w:rPr>
        <w:t>7.</w:t>
      </w:r>
      <w:r w:rsidRPr="00726414">
        <w:rPr>
          <w:rFonts w:hint="eastAsia"/>
        </w:rPr>
        <w:t>人工智慧和數據；</w:t>
      </w:r>
      <w:r w:rsidRPr="00726414">
        <w:rPr>
          <w:rFonts w:hint="eastAsia"/>
        </w:rPr>
        <w:t>8.</w:t>
      </w:r>
      <w:r w:rsidRPr="00726414">
        <w:rPr>
          <w:rFonts w:hint="eastAsia"/>
        </w:rPr>
        <w:t>能源材料；</w:t>
      </w:r>
      <w:r w:rsidRPr="00726414">
        <w:rPr>
          <w:rFonts w:hint="eastAsia"/>
        </w:rPr>
        <w:t>9.</w:t>
      </w:r>
      <w:r w:rsidRPr="00726414">
        <w:rPr>
          <w:rFonts w:hint="eastAsia"/>
        </w:rPr>
        <w:t>半導體；</w:t>
      </w:r>
      <w:r w:rsidRPr="00726414">
        <w:rPr>
          <w:rFonts w:hint="eastAsia"/>
        </w:rPr>
        <w:t>10.</w:t>
      </w:r>
      <w:r w:rsidRPr="00726414">
        <w:rPr>
          <w:rFonts w:hint="eastAsia"/>
        </w:rPr>
        <w:t>網路安全。</w:t>
      </w:r>
    </w:p>
    <w:p w14:paraId="7DDC9BAC" w14:textId="361F876C" w:rsidR="001016C0" w:rsidRPr="00726414" w:rsidRDefault="004F5897" w:rsidP="00F47F8D">
      <w:pPr>
        <w:pStyle w:val="ac"/>
        <w:ind w:left="1417" w:hanging="472"/>
        <w:rPr>
          <w:lang w:eastAsia="zh-TW"/>
        </w:rPr>
      </w:pPr>
      <w:r w:rsidRPr="00726414">
        <w:rPr>
          <w:rFonts w:hint="eastAsia"/>
        </w:rPr>
        <w:t>４</w:t>
      </w:r>
      <w:r w:rsidR="001016C0" w:rsidRPr="00726414">
        <w:rPr>
          <w:rFonts w:hint="eastAsia"/>
          <w:lang w:eastAsia="zh-TW"/>
        </w:rPr>
        <w:t>、</w:t>
      </w:r>
      <w:r w:rsidR="001016C0" w:rsidRPr="00726414">
        <w:rPr>
          <w:rFonts w:hint="eastAsia"/>
          <w:spacing w:val="8"/>
          <w:lang w:eastAsia="zh-TW"/>
        </w:rPr>
        <w:t>「貝多芬計畫」</w:t>
      </w:r>
      <w:r w:rsidR="005619A4" w:rsidRPr="00726414">
        <w:rPr>
          <w:rFonts w:hint="eastAsia"/>
          <w:spacing w:val="8"/>
          <w:lang w:eastAsia="zh-TW"/>
        </w:rPr>
        <w:t>（</w:t>
      </w:r>
      <w:r w:rsidR="001016C0" w:rsidRPr="00726414">
        <w:rPr>
          <w:rFonts w:hint="eastAsia"/>
          <w:spacing w:val="8"/>
          <w:lang w:eastAsia="zh-TW"/>
        </w:rPr>
        <w:t>Project Beethoven</w:t>
      </w:r>
      <w:r w:rsidR="005619A4" w:rsidRPr="00726414">
        <w:rPr>
          <w:rFonts w:hint="eastAsia"/>
          <w:spacing w:val="8"/>
          <w:lang w:eastAsia="zh-TW"/>
        </w:rPr>
        <w:t>）</w:t>
      </w:r>
      <w:r w:rsidR="001016C0" w:rsidRPr="00726414">
        <w:rPr>
          <w:rFonts w:hint="eastAsia"/>
          <w:spacing w:val="8"/>
          <w:lang w:eastAsia="zh-TW"/>
        </w:rPr>
        <w:t>：荷蘭政府於</w:t>
      </w:r>
      <w:r w:rsidR="001016C0" w:rsidRPr="00726414">
        <w:rPr>
          <w:rFonts w:hint="eastAsia"/>
          <w:spacing w:val="8"/>
          <w:lang w:eastAsia="zh-TW"/>
        </w:rPr>
        <w:t>2024</w:t>
      </w:r>
      <w:r w:rsidR="001016C0" w:rsidRPr="00726414">
        <w:rPr>
          <w:rFonts w:hint="eastAsia"/>
          <w:spacing w:val="8"/>
          <w:lang w:eastAsia="zh-TW"/>
        </w:rPr>
        <w:t>年</w:t>
      </w:r>
      <w:r w:rsidR="001016C0" w:rsidRPr="00726414">
        <w:rPr>
          <w:rFonts w:hint="eastAsia"/>
          <w:spacing w:val="8"/>
          <w:lang w:eastAsia="zh-TW"/>
        </w:rPr>
        <w:t>3</w:t>
      </w:r>
      <w:r w:rsidR="001016C0" w:rsidRPr="00726414">
        <w:rPr>
          <w:rFonts w:hint="eastAsia"/>
          <w:spacing w:val="8"/>
          <w:lang w:eastAsia="zh-TW"/>
        </w:rPr>
        <w:t>月</w:t>
      </w:r>
      <w:r w:rsidR="001016C0" w:rsidRPr="00726414">
        <w:rPr>
          <w:rFonts w:hint="eastAsia"/>
          <w:spacing w:val="8"/>
          <w:lang w:eastAsia="zh-TW"/>
        </w:rPr>
        <w:t>28</w:t>
      </w:r>
      <w:r w:rsidR="001016C0" w:rsidRPr="00726414">
        <w:rPr>
          <w:rFonts w:hint="eastAsia"/>
          <w:spacing w:val="8"/>
          <w:lang w:eastAsia="zh-TW"/>
        </w:rPr>
        <w:t>日</w:t>
      </w:r>
      <w:r w:rsidR="001016C0" w:rsidRPr="00726414">
        <w:rPr>
          <w:rFonts w:hint="eastAsia"/>
          <w:lang w:eastAsia="zh-TW"/>
        </w:rPr>
        <w:t>公</w:t>
      </w:r>
      <w:r w:rsidR="005619A4" w:rsidRPr="00726414">
        <w:rPr>
          <w:rFonts w:hint="eastAsia"/>
          <w:lang w:eastAsia="zh-TW"/>
        </w:rPr>
        <w:t>布</w:t>
      </w:r>
      <w:r w:rsidR="001016C0" w:rsidRPr="00726414">
        <w:rPr>
          <w:rFonts w:hint="eastAsia"/>
          <w:lang w:eastAsia="zh-TW"/>
        </w:rPr>
        <w:t>此計畫，制定廣泛支持措施，將投資</w:t>
      </w:r>
      <w:r w:rsidR="001016C0" w:rsidRPr="00726414">
        <w:rPr>
          <w:rFonts w:hint="eastAsia"/>
          <w:lang w:eastAsia="zh-TW"/>
        </w:rPr>
        <w:t>25.1</w:t>
      </w:r>
      <w:r w:rsidR="001016C0" w:rsidRPr="00726414">
        <w:rPr>
          <w:rFonts w:hint="eastAsia"/>
          <w:lang w:eastAsia="zh-TW"/>
        </w:rPr>
        <w:t>億歐元為</w:t>
      </w:r>
      <w:r w:rsidR="001016C0" w:rsidRPr="00726414">
        <w:rPr>
          <w:rFonts w:hint="eastAsia"/>
          <w:lang w:eastAsia="zh-TW"/>
        </w:rPr>
        <w:t xml:space="preserve">Eindhoven </w:t>
      </w:r>
      <w:proofErr w:type="spellStart"/>
      <w:r w:rsidR="001016C0" w:rsidRPr="00726414">
        <w:rPr>
          <w:rFonts w:hint="eastAsia"/>
          <w:lang w:eastAsia="zh-TW"/>
        </w:rPr>
        <w:t>Brainport</w:t>
      </w:r>
      <w:proofErr w:type="spellEnd"/>
      <w:r w:rsidR="001016C0" w:rsidRPr="00726414">
        <w:rPr>
          <w:rFonts w:hint="eastAsia"/>
          <w:lang w:eastAsia="zh-TW"/>
        </w:rPr>
        <w:t>地區微晶片產業創造強勁的商業環境，其中</w:t>
      </w:r>
      <w:r w:rsidR="001016C0" w:rsidRPr="00726414">
        <w:rPr>
          <w:rFonts w:hint="eastAsia"/>
          <w:lang w:eastAsia="zh-TW"/>
        </w:rPr>
        <w:t>12.8</w:t>
      </w:r>
      <w:r w:rsidR="001016C0" w:rsidRPr="00726414">
        <w:rPr>
          <w:rFonts w:hint="eastAsia"/>
          <w:lang w:eastAsia="zh-TW"/>
        </w:rPr>
        <w:t>億歐元來自國家成長基金。作法包含：</w:t>
      </w:r>
    </w:p>
    <w:p w14:paraId="41EB7851" w14:textId="30331E63" w:rsidR="001016C0" w:rsidRPr="00726414" w:rsidRDefault="005619A4" w:rsidP="00F47F8D">
      <w:pPr>
        <w:pStyle w:val="12"/>
        <w:ind w:left="1772" w:hanging="591"/>
      </w:pPr>
      <w:r w:rsidRPr="00726414">
        <w:rPr>
          <w:rFonts w:hint="eastAsia"/>
        </w:rPr>
        <w:t>（</w:t>
      </w:r>
      <w:r w:rsidR="001016C0" w:rsidRPr="00726414">
        <w:rPr>
          <w:rFonts w:hint="eastAsia"/>
        </w:rPr>
        <w:t>1</w:t>
      </w:r>
      <w:r w:rsidRPr="00726414">
        <w:rPr>
          <w:rFonts w:hint="eastAsia"/>
        </w:rPr>
        <w:t>）</w:t>
      </w:r>
      <w:r w:rsidR="001016C0" w:rsidRPr="00726414">
        <w:rPr>
          <w:rFonts w:hint="eastAsia"/>
        </w:rPr>
        <w:t>加強教育、知識與空間基礎設施，協助</w:t>
      </w:r>
      <w:r w:rsidR="001016C0" w:rsidRPr="00726414">
        <w:rPr>
          <w:rFonts w:hint="eastAsia"/>
        </w:rPr>
        <w:t>Eindhoven</w:t>
      </w:r>
      <w:r w:rsidR="001016C0" w:rsidRPr="00726414">
        <w:rPr>
          <w:rFonts w:hint="eastAsia"/>
        </w:rPr>
        <w:t>市</w:t>
      </w:r>
      <w:proofErr w:type="spellStart"/>
      <w:r w:rsidR="001016C0" w:rsidRPr="00726414">
        <w:rPr>
          <w:rFonts w:hint="eastAsia"/>
        </w:rPr>
        <w:t>Brainport</w:t>
      </w:r>
      <w:proofErr w:type="spellEnd"/>
      <w:r w:rsidR="001016C0" w:rsidRPr="00726414">
        <w:rPr>
          <w:rFonts w:hint="eastAsia"/>
        </w:rPr>
        <w:t>地區進一步發展。另在該地區投資培訓人才，以及便捷與可負擔的生活環境。</w:t>
      </w:r>
    </w:p>
    <w:p w14:paraId="72B169D9" w14:textId="34217EBA" w:rsidR="001016C0" w:rsidRPr="00726414" w:rsidRDefault="005619A4" w:rsidP="00F47F8D">
      <w:pPr>
        <w:pStyle w:val="12"/>
        <w:ind w:left="1772" w:hanging="591"/>
      </w:pPr>
      <w:r w:rsidRPr="00726414">
        <w:rPr>
          <w:rFonts w:hint="eastAsia"/>
        </w:rPr>
        <w:t>（</w:t>
      </w:r>
      <w:r w:rsidR="001016C0" w:rsidRPr="00726414">
        <w:rPr>
          <w:rFonts w:hint="eastAsia"/>
        </w:rPr>
        <w:t>2</w:t>
      </w:r>
      <w:r w:rsidRPr="00726414">
        <w:rPr>
          <w:rFonts w:hint="eastAsia"/>
        </w:rPr>
        <w:t>）</w:t>
      </w:r>
      <w:proofErr w:type="gramStart"/>
      <w:r w:rsidR="001016C0" w:rsidRPr="00726414">
        <w:rPr>
          <w:rFonts w:hint="eastAsia"/>
        </w:rPr>
        <w:t>此外，</w:t>
      </w:r>
      <w:proofErr w:type="gramEnd"/>
      <w:r w:rsidR="001016C0" w:rsidRPr="00726414">
        <w:rPr>
          <w:rFonts w:hint="eastAsia"/>
        </w:rPr>
        <w:t>將致力在晶片製造設備領域建立具國際水準的競爭環境，以及更多的歐洲合作。荷蘭政府亦將在短期內為企業提供若干稅</w:t>
      </w:r>
      <w:r w:rsidR="001016C0" w:rsidRPr="00726414">
        <w:rPr>
          <w:rFonts w:hint="eastAsia"/>
        </w:rPr>
        <w:lastRenderedPageBreak/>
        <w:t>收優惠措施的替代方案。</w:t>
      </w:r>
    </w:p>
    <w:p w14:paraId="38EA7F34" w14:textId="10860C29" w:rsidR="001016C0" w:rsidRPr="00726414" w:rsidRDefault="004F5897" w:rsidP="00F47F8D">
      <w:pPr>
        <w:pStyle w:val="ac"/>
        <w:ind w:left="1417" w:hanging="472"/>
      </w:pPr>
      <w:r w:rsidRPr="00726414">
        <w:rPr>
          <w:rFonts w:hint="eastAsia"/>
          <w:lang w:eastAsia="zh-TW"/>
        </w:rPr>
        <w:t>５</w:t>
      </w:r>
      <w:r w:rsidR="001016C0" w:rsidRPr="00726414">
        <w:rPr>
          <w:rFonts w:hint="eastAsia"/>
          <w:lang w:eastAsia="zh-TW"/>
        </w:rPr>
        <w:t>、擬擴大投資審查範圍：荷蘭政府自</w:t>
      </w:r>
      <w:r w:rsidR="001016C0" w:rsidRPr="00726414">
        <w:rPr>
          <w:rFonts w:hint="eastAsia"/>
          <w:lang w:eastAsia="zh-TW"/>
        </w:rPr>
        <w:t>2023</w:t>
      </w:r>
      <w:r w:rsidR="001016C0" w:rsidRPr="00726414">
        <w:rPr>
          <w:rFonts w:hint="eastAsia"/>
          <w:lang w:eastAsia="zh-TW"/>
        </w:rPr>
        <w:t>年</w:t>
      </w:r>
      <w:r w:rsidR="001016C0" w:rsidRPr="00726414">
        <w:rPr>
          <w:rFonts w:hint="eastAsia"/>
          <w:lang w:eastAsia="zh-TW"/>
        </w:rPr>
        <w:t>6</w:t>
      </w:r>
      <w:r w:rsidR="001016C0" w:rsidRPr="00726414">
        <w:rPr>
          <w:rFonts w:hint="eastAsia"/>
          <w:lang w:eastAsia="zh-TW"/>
        </w:rPr>
        <w:t>月施行「投資與</w:t>
      </w:r>
      <w:proofErr w:type="gramStart"/>
      <w:r w:rsidR="001016C0" w:rsidRPr="00726414">
        <w:rPr>
          <w:rFonts w:hint="eastAsia"/>
          <w:lang w:eastAsia="zh-TW"/>
        </w:rPr>
        <w:t>併</w:t>
      </w:r>
      <w:proofErr w:type="gramEnd"/>
      <w:r w:rsidR="001016C0" w:rsidRPr="00726414">
        <w:rPr>
          <w:rFonts w:hint="eastAsia"/>
          <w:lang w:eastAsia="zh-TW"/>
        </w:rPr>
        <w:t>購安全審查法」</w:t>
      </w:r>
      <w:r w:rsidR="005619A4" w:rsidRPr="00726414">
        <w:rPr>
          <w:rFonts w:hint="eastAsia"/>
          <w:lang w:eastAsia="zh-TW"/>
        </w:rPr>
        <w:t>（</w:t>
      </w:r>
      <w:proofErr w:type="spellStart"/>
      <w:r w:rsidR="001016C0" w:rsidRPr="00726414">
        <w:rPr>
          <w:rFonts w:hint="eastAsia"/>
          <w:lang w:eastAsia="zh-TW"/>
        </w:rPr>
        <w:t>Vifo</w:t>
      </w:r>
      <w:proofErr w:type="spellEnd"/>
      <w:r w:rsidR="001016C0" w:rsidRPr="00726414">
        <w:rPr>
          <w:rFonts w:hint="eastAsia"/>
          <w:lang w:eastAsia="zh-TW"/>
        </w:rPr>
        <w:t>法</w:t>
      </w:r>
      <w:r w:rsidR="005619A4" w:rsidRPr="00726414">
        <w:rPr>
          <w:rFonts w:hint="eastAsia"/>
          <w:lang w:eastAsia="zh-TW"/>
        </w:rPr>
        <w:t>）</w:t>
      </w:r>
      <w:r w:rsidR="001016C0" w:rsidRPr="00726414">
        <w:rPr>
          <w:rFonts w:hint="eastAsia"/>
          <w:lang w:eastAsia="zh-TW"/>
        </w:rPr>
        <w:t>，並於</w:t>
      </w:r>
      <w:r w:rsidR="001016C0" w:rsidRPr="00726414">
        <w:rPr>
          <w:rFonts w:hint="eastAsia"/>
          <w:lang w:eastAsia="zh-TW"/>
        </w:rPr>
        <w:t>2024</w:t>
      </w:r>
      <w:r w:rsidR="001016C0" w:rsidRPr="00726414">
        <w:rPr>
          <w:rFonts w:hint="eastAsia"/>
          <w:lang w:eastAsia="zh-TW"/>
        </w:rPr>
        <w:t>年</w:t>
      </w:r>
      <w:r w:rsidR="001016C0" w:rsidRPr="00726414">
        <w:rPr>
          <w:rFonts w:hint="eastAsia"/>
          <w:lang w:eastAsia="zh-TW"/>
        </w:rPr>
        <w:t>12</w:t>
      </w:r>
      <w:r w:rsidR="001016C0" w:rsidRPr="00726414">
        <w:rPr>
          <w:rFonts w:hint="eastAsia"/>
          <w:lang w:eastAsia="zh-TW"/>
        </w:rPr>
        <w:t>月</w:t>
      </w:r>
      <w:proofErr w:type="gramStart"/>
      <w:r w:rsidR="001016C0" w:rsidRPr="00726414">
        <w:rPr>
          <w:rFonts w:hint="eastAsia"/>
          <w:lang w:eastAsia="zh-TW"/>
        </w:rPr>
        <w:t>研</w:t>
      </w:r>
      <w:proofErr w:type="gramEnd"/>
      <w:r w:rsidR="001016C0" w:rsidRPr="00726414">
        <w:rPr>
          <w:rFonts w:hint="eastAsia"/>
          <w:lang w:eastAsia="zh-TW"/>
        </w:rPr>
        <w:t>議擴大審查項目，包括：生物技術、人工智慧、先進材料與奈米技術、感測器與導航技術，以及醫療用核技術等，尚待完成公眾諮詢與修法程序。</w:t>
      </w:r>
    </w:p>
    <w:p w14:paraId="24200AC0" w14:textId="15A714CB" w:rsidR="001016C0" w:rsidRPr="00726414" w:rsidRDefault="004F5897" w:rsidP="00F47F8D">
      <w:pPr>
        <w:pStyle w:val="ac"/>
        <w:ind w:left="1417" w:hanging="472"/>
        <w:rPr>
          <w:lang w:eastAsia="zh-TW"/>
        </w:rPr>
      </w:pPr>
      <w:r w:rsidRPr="00726414">
        <w:rPr>
          <w:rFonts w:hint="eastAsia"/>
          <w:lang w:eastAsia="zh-TW"/>
        </w:rPr>
        <w:t>６</w:t>
      </w:r>
      <w:r w:rsidR="001016C0" w:rsidRPr="00726414">
        <w:rPr>
          <w:rFonts w:hint="eastAsia"/>
          <w:lang w:eastAsia="zh-TW"/>
        </w:rPr>
        <w:t>、對半導體生產設備</w:t>
      </w:r>
      <w:proofErr w:type="gramStart"/>
      <w:r w:rsidR="001016C0" w:rsidRPr="00726414">
        <w:rPr>
          <w:rFonts w:hint="eastAsia"/>
          <w:lang w:eastAsia="zh-TW"/>
        </w:rPr>
        <w:t>採</w:t>
      </w:r>
      <w:proofErr w:type="gramEnd"/>
      <w:r w:rsidR="001016C0" w:rsidRPr="00726414">
        <w:rPr>
          <w:rFonts w:hint="eastAsia"/>
          <w:lang w:eastAsia="zh-TW"/>
        </w:rPr>
        <w:t>行出口管制措施：</w:t>
      </w:r>
    </w:p>
    <w:p w14:paraId="21921DDA" w14:textId="175EC7D7" w:rsidR="001016C0" w:rsidRPr="00726414" w:rsidRDefault="005619A4" w:rsidP="00F47F8D">
      <w:pPr>
        <w:pStyle w:val="12"/>
        <w:ind w:left="1772" w:hanging="591"/>
      </w:pPr>
      <w:r w:rsidRPr="00726414">
        <w:rPr>
          <w:rFonts w:hint="eastAsia"/>
        </w:rPr>
        <w:t>（</w:t>
      </w:r>
      <w:r w:rsidR="001016C0" w:rsidRPr="00726414">
        <w:rPr>
          <w:rFonts w:hint="eastAsia"/>
        </w:rPr>
        <w:t>1</w:t>
      </w:r>
      <w:r w:rsidRPr="00726414">
        <w:rPr>
          <w:rFonts w:hint="eastAsia"/>
        </w:rPr>
        <w:t>）</w:t>
      </w:r>
      <w:r w:rsidR="001016C0" w:rsidRPr="00726414">
        <w:rPr>
          <w:rFonts w:hint="eastAsia"/>
        </w:rPr>
        <w:t>考量國家安全，以及荷蘭在國際半導體價值鏈之地位，荷蘭政府於</w:t>
      </w:r>
      <w:r w:rsidR="001016C0" w:rsidRPr="00726414">
        <w:rPr>
          <w:rFonts w:hint="eastAsia"/>
        </w:rPr>
        <w:t>2023</w:t>
      </w:r>
      <w:r w:rsidR="001016C0" w:rsidRPr="00726414">
        <w:rPr>
          <w:rFonts w:hint="eastAsia"/>
        </w:rPr>
        <w:t>年</w:t>
      </w:r>
      <w:r w:rsidR="001016C0" w:rsidRPr="00726414">
        <w:rPr>
          <w:rFonts w:hint="eastAsia"/>
        </w:rPr>
        <w:t>9</w:t>
      </w:r>
      <w:r w:rsidR="001016C0" w:rsidRPr="00726414">
        <w:rPr>
          <w:rFonts w:hint="eastAsia"/>
        </w:rPr>
        <w:t>月</w:t>
      </w:r>
      <w:proofErr w:type="gramStart"/>
      <w:r w:rsidR="001016C0" w:rsidRPr="00726414">
        <w:rPr>
          <w:rFonts w:hint="eastAsia"/>
        </w:rPr>
        <w:t>採</w:t>
      </w:r>
      <w:proofErr w:type="gramEnd"/>
      <w:r w:rsidR="001016C0" w:rsidRPr="00726414">
        <w:rPr>
          <w:rFonts w:hint="eastAsia"/>
        </w:rPr>
        <w:t>行「先進半導體生產設備規則」，對先進光刻設備等</w:t>
      </w:r>
      <w:proofErr w:type="gramStart"/>
      <w:r w:rsidR="001016C0" w:rsidRPr="00726414">
        <w:rPr>
          <w:rFonts w:hint="eastAsia"/>
        </w:rPr>
        <w:t>採</w:t>
      </w:r>
      <w:proofErr w:type="gramEnd"/>
      <w:r w:rsidR="001016C0" w:rsidRPr="00726414">
        <w:rPr>
          <w:rFonts w:hint="eastAsia"/>
        </w:rPr>
        <w:t>行出口許可要求，並於</w:t>
      </w:r>
      <w:r w:rsidR="001016C0" w:rsidRPr="00726414">
        <w:rPr>
          <w:rFonts w:hint="eastAsia"/>
        </w:rPr>
        <w:t>2024</w:t>
      </w:r>
      <w:r w:rsidR="001016C0" w:rsidRPr="00726414">
        <w:rPr>
          <w:rFonts w:hint="eastAsia"/>
        </w:rPr>
        <w:t>年</w:t>
      </w:r>
      <w:r w:rsidR="001016C0" w:rsidRPr="00726414">
        <w:rPr>
          <w:rFonts w:hint="eastAsia"/>
        </w:rPr>
        <w:t>9</w:t>
      </w:r>
      <w:r w:rsidR="001016C0" w:rsidRPr="00726414">
        <w:rPr>
          <w:rFonts w:hint="eastAsia"/>
        </w:rPr>
        <w:t>月延伸對較</w:t>
      </w:r>
      <w:proofErr w:type="gramStart"/>
      <w:r w:rsidR="001016C0" w:rsidRPr="00726414">
        <w:rPr>
          <w:rFonts w:hint="eastAsia"/>
        </w:rPr>
        <w:t>舊型光刻</w:t>
      </w:r>
      <w:proofErr w:type="gramEnd"/>
      <w:r w:rsidR="001016C0" w:rsidRPr="00726414">
        <w:rPr>
          <w:rFonts w:hint="eastAsia"/>
        </w:rPr>
        <w:t>設備之出口管制。</w:t>
      </w:r>
    </w:p>
    <w:p w14:paraId="1FC20E53" w14:textId="2A253070" w:rsidR="001016C0" w:rsidRPr="00726414" w:rsidRDefault="005619A4" w:rsidP="00F47F8D">
      <w:pPr>
        <w:pStyle w:val="12"/>
        <w:ind w:left="1772" w:hanging="591"/>
      </w:pPr>
      <w:r w:rsidRPr="00726414">
        <w:rPr>
          <w:rFonts w:hint="eastAsia"/>
        </w:rPr>
        <w:t>（</w:t>
      </w:r>
      <w:r w:rsidR="001016C0" w:rsidRPr="00726414">
        <w:rPr>
          <w:rFonts w:hint="eastAsia"/>
        </w:rPr>
        <w:t>2</w:t>
      </w:r>
      <w:r w:rsidRPr="00726414">
        <w:rPr>
          <w:rFonts w:hint="eastAsia"/>
        </w:rPr>
        <w:t>）</w:t>
      </w:r>
      <w:r w:rsidR="001016C0" w:rsidRPr="00726414">
        <w:rPr>
          <w:rFonts w:hint="eastAsia"/>
        </w:rPr>
        <w:t>2025</w:t>
      </w:r>
      <w:r w:rsidR="001016C0" w:rsidRPr="00726414">
        <w:rPr>
          <w:rFonts w:hint="eastAsia"/>
        </w:rPr>
        <w:t>年</w:t>
      </w:r>
      <w:r w:rsidR="001016C0" w:rsidRPr="00726414">
        <w:rPr>
          <w:rFonts w:hint="eastAsia"/>
        </w:rPr>
        <w:t>1</w:t>
      </w:r>
      <w:r w:rsidR="001016C0" w:rsidRPr="00726414">
        <w:rPr>
          <w:rFonts w:hint="eastAsia"/>
        </w:rPr>
        <w:t>月</w:t>
      </w:r>
      <w:r w:rsidR="001016C0" w:rsidRPr="00726414">
        <w:rPr>
          <w:rFonts w:hint="eastAsia"/>
        </w:rPr>
        <w:t>15</w:t>
      </w:r>
      <w:r w:rsidR="001016C0" w:rsidRPr="00726414">
        <w:rPr>
          <w:rFonts w:hint="eastAsia"/>
        </w:rPr>
        <w:t>日擴大對用於半導體生產之量測與檢驗設備</w:t>
      </w:r>
      <w:proofErr w:type="gramStart"/>
      <w:r w:rsidR="001016C0" w:rsidRPr="00726414">
        <w:rPr>
          <w:rFonts w:hint="eastAsia"/>
        </w:rPr>
        <w:t>採</w:t>
      </w:r>
      <w:proofErr w:type="gramEnd"/>
      <w:r w:rsidR="001016C0" w:rsidRPr="00726414">
        <w:rPr>
          <w:rFonts w:hint="eastAsia"/>
        </w:rPr>
        <w:t>行出口管制措施，要求業者出口相關貨品與技術前，須先向荷蘭政府申請出口許可證，並於</w:t>
      </w:r>
      <w:r w:rsidR="001016C0" w:rsidRPr="00726414">
        <w:rPr>
          <w:rFonts w:hint="eastAsia"/>
        </w:rPr>
        <w:t>2025</w:t>
      </w:r>
      <w:r w:rsidR="001016C0" w:rsidRPr="00726414">
        <w:rPr>
          <w:rFonts w:hint="eastAsia"/>
        </w:rPr>
        <w:t>年</w:t>
      </w:r>
      <w:r w:rsidR="001016C0" w:rsidRPr="00726414">
        <w:rPr>
          <w:rFonts w:hint="eastAsia"/>
        </w:rPr>
        <w:t>4</w:t>
      </w:r>
      <w:r w:rsidR="001016C0" w:rsidRPr="00726414">
        <w:rPr>
          <w:rFonts w:hint="eastAsia"/>
        </w:rPr>
        <w:t>月</w:t>
      </w:r>
      <w:r w:rsidR="001016C0" w:rsidRPr="00726414">
        <w:rPr>
          <w:rFonts w:hint="eastAsia"/>
        </w:rPr>
        <w:t>1</w:t>
      </w:r>
      <w:r w:rsidR="001016C0" w:rsidRPr="00726414">
        <w:rPr>
          <w:rFonts w:hint="eastAsia"/>
        </w:rPr>
        <w:t>日生效。</w:t>
      </w:r>
    </w:p>
    <w:p w14:paraId="58702DCB" w14:textId="29BC55F5" w:rsidR="004F5897" w:rsidRPr="00726414" w:rsidRDefault="004F5897" w:rsidP="00A70063">
      <w:pPr>
        <w:pStyle w:val="ac"/>
        <w:ind w:left="1417" w:hanging="472"/>
        <w:rPr>
          <w:lang w:eastAsia="zh-TW"/>
        </w:rPr>
      </w:pPr>
      <w:r w:rsidRPr="00726414">
        <w:rPr>
          <w:rFonts w:hint="eastAsia"/>
          <w:lang w:eastAsia="zh-TW"/>
        </w:rPr>
        <w:t>７、</w:t>
      </w:r>
      <w:r w:rsidRPr="00726414">
        <w:rPr>
          <w:lang w:eastAsia="zh-TW"/>
        </w:rPr>
        <w:t>聚焦新產業政策：</w:t>
      </w:r>
      <w:r w:rsidRPr="00726414">
        <w:rPr>
          <w:lang w:eastAsia="zh-TW"/>
        </w:rPr>
        <w:t>2025</w:t>
      </w:r>
      <w:r w:rsidRPr="00726414">
        <w:rPr>
          <w:lang w:eastAsia="zh-TW"/>
        </w:rPr>
        <w:t>年</w:t>
      </w:r>
      <w:r w:rsidRPr="00726414">
        <w:rPr>
          <w:lang w:eastAsia="zh-TW"/>
        </w:rPr>
        <w:t>10</w:t>
      </w:r>
      <w:r w:rsidRPr="00726414">
        <w:rPr>
          <w:lang w:eastAsia="zh-TW"/>
        </w:rPr>
        <w:t>月荷蘭政府推出新國家產業政策，鎖定六個荷蘭最具全球競爭力、且擁有強大基礎優勢的重點市場制定明確的發展計畫，包括半導體、生物技術、國防相關應用技術</w:t>
      </w:r>
      <w:r w:rsidR="00A70063" w:rsidRPr="00726414">
        <w:rPr>
          <w:lang w:eastAsia="zh-TW"/>
        </w:rPr>
        <w:t>（</w:t>
      </w:r>
      <w:r w:rsidRPr="00726414">
        <w:rPr>
          <w:lang w:eastAsia="zh-TW"/>
        </w:rPr>
        <w:t>含</w:t>
      </w:r>
      <w:r w:rsidRPr="00726414">
        <w:rPr>
          <w:lang w:eastAsia="zh-TW"/>
        </w:rPr>
        <w:t>6G</w:t>
      </w:r>
      <w:r w:rsidRPr="00726414">
        <w:rPr>
          <w:lang w:eastAsia="zh-TW"/>
        </w:rPr>
        <w:t>、雷達、雷射衛星通訊與量子科技</w:t>
      </w:r>
      <w:r w:rsidR="00A70063" w:rsidRPr="00726414">
        <w:rPr>
          <w:lang w:eastAsia="zh-TW"/>
        </w:rPr>
        <w:t>）</w:t>
      </w:r>
      <w:r w:rsidRPr="00726414">
        <w:rPr>
          <w:lang w:eastAsia="zh-TW"/>
        </w:rPr>
        <w:t>、數位服務</w:t>
      </w:r>
      <w:r w:rsidR="00A70063" w:rsidRPr="00726414">
        <w:rPr>
          <w:lang w:eastAsia="zh-TW"/>
        </w:rPr>
        <w:t>（</w:t>
      </w:r>
      <w:r w:rsidRPr="00726414">
        <w:rPr>
          <w:lang w:eastAsia="zh-TW"/>
        </w:rPr>
        <w:t>特別是人工智慧</w:t>
      </w:r>
      <w:r w:rsidR="00A70063" w:rsidRPr="00726414">
        <w:rPr>
          <w:lang w:eastAsia="zh-TW"/>
        </w:rPr>
        <w:t>）</w:t>
      </w:r>
      <w:r w:rsidRPr="00726414">
        <w:rPr>
          <w:lang w:eastAsia="zh-TW"/>
        </w:rPr>
        <w:t>、機械工程、創新化學等。新政策將以「專注」為核心，推動以下五大行動方向：</w:t>
      </w:r>
    </w:p>
    <w:p w14:paraId="6299B06B" w14:textId="30977B28" w:rsidR="004F5897" w:rsidRPr="00726414" w:rsidRDefault="004F5897" w:rsidP="00A70063">
      <w:pPr>
        <w:pStyle w:val="12"/>
        <w:ind w:left="1772" w:hanging="591"/>
      </w:pPr>
      <w:r w:rsidRPr="00726414">
        <w:rPr>
          <w:rFonts w:hint="eastAsia"/>
        </w:rPr>
        <w:t>（</w:t>
      </w:r>
      <w:r w:rsidRPr="00726414">
        <w:rPr>
          <w:rFonts w:hint="eastAsia"/>
        </w:rPr>
        <w:t>1</w:t>
      </w:r>
      <w:r w:rsidRPr="00726414">
        <w:rPr>
          <w:rFonts w:hint="eastAsia"/>
        </w:rPr>
        <w:t>）</w:t>
      </w:r>
      <w:r w:rsidRPr="00726414">
        <w:t>人才與資源：為各重點市場量身打造專案，配置專業能力與政府支援，集中資源於最具機會之處。</w:t>
      </w:r>
    </w:p>
    <w:p w14:paraId="7C6F7AB5" w14:textId="03EEACF9" w:rsidR="004F5897" w:rsidRPr="00726414" w:rsidRDefault="004F5897" w:rsidP="00A70063">
      <w:pPr>
        <w:pStyle w:val="12"/>
        <w:ind w:left="1772" w:hanging="591"/>
      </w:pPr>
      <w:r w:rsidRPr="00726414">
        <w:rPr>
          <w:rFonts w:hint="eastAsia"/>
        </w:rPr>
        <w:t>（</w:t>
      </w:r>
      <w:r w:rsidRPr="00726414">
        <w:rPr>
          <w:rFonts w:hint="eastAsia"/>
        </w:rPr>
        <w:t>2</w:t>
      </w:r>
      <w:r w:rsidRPr="00726414">
        <w:rPr>
          <w:rFonts w:hint="eastAsia"/>
        </w:rPr>
        <w:t>）</w:t>
      </w:r>
      <w:r w:rsidRPr="00726414">
        <w:t>市場拓展：強化特定產業生態系，並在必要時以政府與歐盟採購政策刺激需求，加速創新突破。</w:t>
      </w:r>
    </w:p>
    <w:p w14:paraId="70861EDD" w14:textId="422D9FD6" w:rsidR="004F5897" w:rsidRPr="00726414" w:rsidRDefault="004F5897" w:rsidP="00A70063">
      <w:pPr>
        <w:pStyle w:val="12"/>
        <w:ind w:left="1772" w:hanging="591"/>
      </w:pPr>
      <w:r w:rsidRPr="00726414">
        <w:rPr>
          <w:rFonts w:hint="eastAsia"/>
        </w:rPr>
        <w:t>（</w:t>
      </w:r>
      <w:r w:rsidRPr="00726414">
        <w:rPr>
          <w:rFonts w:hint="eastAsia"/>
        </w:rPr>
        <w:t>3</w:t>
      </w:r>
      <w:r w:rsidRPr="00726414">
        <w:rPr>
          <w:rFonts w:hint="eastAsia"/>
        </w:rPr>
        <w:t>）</w:t>
      </w:r>
      <w:r w:rsidRPr="00726414">
        <w:t>融資與基礎條件：改善資本取得、減少法規障礙，並提出電網擁塞、空間及許可等基礎設施解方。</w:t>
      </w:r>
    </w:p>
    <w:p w14:paraId="645AEAEF" w14:textId="4DBE0F7A" w:rsidR="004F5897" w:rsidRPr="00726414" w:rsidRDefault="004F5897" w:rsidP="00A70063">
      <w:pPr>
        <w:pStyle w:val="12"/>
        <w:ind w:left="1772" w:hanging="591"/>
      </w:pPr>
      <w:r w:rsidRPr="00726414">
        <w:rPr>
          <w:rFonts w:hint="eastAsia"/>
        </w:rPr>
        <w:lastRenderedPageBreak/>
        <w:t>（</w:t>
      </w:r>
      <w:r w:rsidR="00124B0A" w:rsidRPr="00726414">
        <w:rPr>
          <w:rFonts w:hint="eastAsia"/>
        </w:rPr>
        <w:t>4</w:t>
      </w:r>
      <w:r w:rsidRPr="00726414">
        <w:rPr>
          <w:rFonts w:hint="eastAsia"/>
        </w:rPr>
        <w:t>）</w:t>
      </w:r>
      <w:r w:rsidR="00124B0A" w:rsidRPr="00726414">
        <w:t>國際影響力：透過推動貿易、吸引外資、參與歐洲計畫</w:t>
      </w:r>
      <w:proofErr w:type="gramStart"/>
      <w:r w:rsidR="00A70063" w:rsidRPr="00726414">
        <w:t>（</w:t>
      </w:r>
      <w:proofErr w:type="gramEnd"/>
      <w:r w:rsidR="00124B0A" w:rsidRPr="00726414">
        <w:t>如</w:t>
      </w:r>
      <w:r w:rsidR="00124B0A" w:rsidRPr="00726414">
        <w:t>IPCEIs</w:t>
      </w:r>
      <w:r w:rsidR="00124B0A" w:rsidRPr="00726414">
        <w:t>、「地平線歐洲」</w:t>
      </w:r>
      <w:proofErr w:type="gramStart"/>
      <w:r w:rsidR="00A70063" w:rsidRPr="00726414">
        <w:t>（</w:t>
      </w:r>
      <w:proofErr w:type="gramEnd"/>
      <w:r w:rsidR="00124B0A" w:rsidRPr="00726414">
        <w:t>Horizon Europe</w:t>
      </w:r>
      <w:proofErr w:type="gramStart"/>
      <w:r w:rsidR="00A70063" w:rsidRPr="00726414">
        <w:t>）</w:t>
      </w:r>
      <w:proofErr w:type="gramEnd"/>
      <w:r w:rsidR="00124B0A" w:rsidRPr="00726414">
        <w:t>、「</w:t>
      </w:r>
      <w:proofErr w:type="gramStart"/>
      <w:r w:rsidR="00124B0A" w:rsidRPr="00726414">
        <w:t>淨零工業</w:t>
      </w:r>
      <w:proofErr w:type="gramEnd"/>
      <w:r w:rsidR="00124B0A" w:rsidRPr="00726414">
        <w:t>法案」</w:t>
      </w:r>
      <w:r w:rsidR="00A70063" w:rsidRPr="00726414">
        <w:t>（</w:t>
      </w:r>
      <w:r w:rsidR="00124B0A" w:rsidRPr="00726414">
        <w:t>Net Zero Industry Act</w:t>
      </w:r>
      <w:r w:rsidR="00A70063" w:rsidRPr="00726414">
        <w:t>）</w:t>
      </w:r>
      <w:r w:rsidR="00124B0A" w:rsidRPr="00726414">
        <w:t>，強化荷蘭在國際舞台的地位。</w:t>
      </w:r>
    </w:p>
    <w:p w14:paraId="0EF3CD56" w14:textId="7486C961" w:rsidR="004F5897" w:rsidRPr="00726414" w:rsidRDefault="004F5897" w:rsidP="00A70063">
      <w:pPr>
        <w:pStyle w:val="12"/>
        <w:ind w:left="1772" w:hanging="591"/>
      </w:pPr>
      <w:r w:rsidRPr="00726414">
        <w:rPr>
          <w:rFonts w:hint="eastAsia"/>
        </w:rPr>
        <w:t>（</w:t>
      </w:r>
      <w:r w:rsidR="00124B0A" w:rsidRPr="00726414">
        <w:rPr>
          <w:rFonts w:hint="eastAsia"/>
        </w:rPr>
        <w:t>5</w:t>
      </w:r>
      <w:r w:rsidRPr="00726414">
        <w:rPr>
          <w:rFonts w:hint="eastAsia"/>
        </w:rPr>
        <w:t>）</w:t>
      </w:r>
      <w:r w:rsidR="00124B0A" w:rsidRPr="00726414">
        <w:t>人才與知識發展：打造荷蘭成為吸引數位與科技人才的磁石，同時投資基礎與應用研究，以支援企業創新。</w:t>
      </w:r>
    </w:p>
    <w:p w14:paraId="267FD1E2" w14:textId="77777777" w:rsidR="00705D34" w:rsidRPr="00726414" w:rsidRDefault="00705D34" w:rsidP="00F47F8D">
      <w:pPr>
        <w:pStyle w:val="a5"/>
        <w:ind w:left="945" w:hanging="709"/>
      </w:pPr>
      <w:r w:rsidRPr="00726414">
        <w:t>（二）經濟展望</w:t>
      </w:r>
    </w:p>
    <w:p w14:paraId="05F5D8C5" w14:textId="43A344BC" w:rsidR="00907E83" w:rsidRPr="00726414" w:rsidRDefault="00124B0A" w:rsidP="00F47F8D">
      <w:pPr>
        <w:pStyle w:val="ab"/>
        <w:ind w:left="945" w:firstLine="472"/>
      </w:pPr>
      <w:r w:rsidRPr="00726414">
        <w:t>依據荷蘭中央計劃局</w:t>
      </w:r>
      <w:r w:rsidR="00A70063" w:rsidRPr="00726414">
        <w:t>（</w:t>
      </w:r>
      <w:r w:rsidRPr="00726414">
        <w:t>CPB</w:t>
      </w:r>
      <w:r w:rsidR="00A70063" w:rsidRPr="00726414">
        <w:t>）</w:t>
      </w:r>
      <w:r w:rsidRPr="00726414">
        <w:t>公布之「</w:t>
      </w:r>
      <w:r w:rsidRPr="00726414">
        <w:t>2026</w:t>
      </w:r>
      <w:r w:rsidRPr="00726414">
        <w:t>年總體經濟展望」草案，對於荷蘭經濟展望預測如下：</w:t>
      </w:r>
    </w:p>
    <w:p w14:paraId="43899FCF" w14:textId="00361342" w:rsidR="00907E83" w:rsidRPr="00726414" w:rsidRDefault="0045264A" w:rsidP="00A70063">
      <w:pPr>
        <w:pStyle w:val="ac"/>
        <w:ind w:left="1417" w:hanging="472"/>
      </w:pPr>
      <w:r w:rsidRPr="00726414">
        <w:rPr>
          <w:rFonts w:hint="eastAsia"/>
        </w:rPr>
        <w:t>１、</w:t>
      </w:r>
      <w:r w:rsidR="00124B0A" w:rsidRPr="00726414">
        <w:t>經濟成長：美國進口關稅對國際貿易產生負面影響、全球金融市場存在更多不確定性，但由於荷蘭家庭消費和政府支出等強勁的內需，荷蘭經濟持續呈現溫和成長趨勢，預計</w:t>
      </w:r>
      <w:r w:rsidR="00124B0A" w:rsidRPr="00726414">
        <w:t>2026</w:t>
      </w:r>
      <w:r w:rsidR="00124B0A" w:rsidRPr="00726414">
        <w:t>年經濟成長</w:t>
      </w:r>
      <w:r w:rsidR="00124B0A" w:rsidRPr="00726414">
        <w:t>1.3%</w:t>
      </w:r>
      <w:r w:rsidR="00124B0A" w:rsidRPr="00726414">
        <w:t>。</w:t>
      </w:r>
    </w:p>
    <w:p w14:paraId="11C4A26B" w14:textId="1C956D35" w:rsidR="00907E83" w:rsidRPr="00726414" w:rsidRDefault="0045264A" w:rsidP="00A70063">
      <w:pPr>
        <w:pStyle w:val="ac"/>
        <w:ind w:left="1417" w:hanging="472"/>
      </w:pPr>
      <w:r w:rsidRPr="00726414">
        <w:rPr>
          <w:rFonts w:hint="eastAsia"/>
        </w:rPr>
        <w:t>２、</w:t>
      </w:r>
      <w:r w:rsidR="00124B0A" w:rsidRPr="00726414">
        <w:t>通膨：</w:t>
      </w:r>
      <w:r w:rsidR="00124B0A" w:rsidRPr="00726414">
        <w:t>2026</w:t>
      </w:r>
      <w:r w:rsidR="00124B0A" w:rsidRPr="00726414">
        <w:t>年荷蘭通膨率降至</w:t>
      </w:r>
      <w:r w:rsidR="00124B0A" w:rsidRPr="00726414">
        <w:t>2.6%</w:t>
      </w:r>
      <w:r w:rsidR="00124B0A" w:rsidRPr="00726414">
        <w:t>。購買力成長</w:t>
      </w:r>
      <w:r w:rsidR="00124B0A" w:rsidRPr="00726414">
        <w:t>1.0%</w:t>
      </w:r>
      <w:r w:rsidR="00124B0A" w:rsidRPr="00726414">
        <w:t>。惟</w:t>
      </w:r>
      <w:r w:rsidR="00124B0A" w:rsidRPr="00726414">
        <w:t>2026</w:t>
      </w:r>
      <w:r w:rsidR="00124B0A" w:rsidRPr="00726414">
        <w:t>年</w:t>
      </w:r>
      <w:r w:rsidR="00124B0A" w:rsidRPr="00726414">
        <w:t>2</w:t>
      </w:r>
      <w:r w:rsidR="00124B0A" w:rsidRPr="00726414">
        <w:t>月底爆發美國聯合以色列對伊朗之戰爭後，</w:t>
      </w:r>
      <w:r w:rsidR="00124B0A" w:rsidRPr="00726414">
        <w:t>CPB</w:t>
      </w:r>
      <w:r w:rsidR="00124B0A" w:rsidRPr="00726414">
        <w:t>爰提出警告表示，由於中東地區衝突導致石油和天然氣價格飆升，</w:t>
      </w:r>
      <w:r w:rsidR="00124B0A" w:rsidRPr="00726414">
        <w:t>2026</w:t>
      </w:r>
      <w:r w:rsidR="00124B0A" w:rsidRPr="00726414">
        <w:t>年通膨率可能大幅上升。</w:t>
      </w:r>
    </w:p>
    <w:p w14:paraId="3F978AA9" w14:textId="7FC1C0D5" w:rsidR="00907E83" w:rsidRPr="00726414" w:rsidRDefault="0045264A" w:rsidP="00A70063">
      <w:pPr>
        <w:pStyle w:val="ac"/>
        <w:ind w:left="1417" w:hanging="472"/>
      </w:pPr>
      <w:r w:rsidRPr="00726414">
        <w:rPr>
          <w:rFonts w:hint="eastAsia"/>
        </w:rPr>
        <w:t>３、</w:t>
      </w:r>
      <w:r w:rsidR="00124B0A" w:rsidRPr="00726414">
        <w:t>薪資：由於勞動力短缺使工人擁有強大的議價能力，薪資持續強勁增長，</w:t>
      </w:r>
      <w:r w:rsidR="00124B0A" w:rsidRPr="00726414">
        <w:t>2026</w:t>
      </w:r>
      <w:r w:rsidR="00124B0A" w:rsidRPr="00726414">
        <w:t>年集體薪資成長率平均將達</w:t>
      </w:r>
      <w:r w:rsidR="00124B0A" w:rsidRPr="00726414">
        <w:t>4.2%</w:t>
      </w:r>
      <w:r w:rsidR="00124B0A" w:rsidRPr="00726414">
        <w:t>。</w:t>
      </w:r>
    </w:p>
    <w:p w14:paraId="33AF3A2E" w14:textId="67DAD774" w:rsidR="00907E83" w:rsidRPr="00726414" w:rsidRDefault="0045264A" w:rsidP="00A70063">
      <w:pPr>
        <w:pStyle w:val="ac"/>
        <w:ind w:left="1417" w:hanging="472"/>
      </w:pPr>
      <w:r w:rsidRPr="00726414">
        <w:rPr>
          <w:rFonts w:hint="eastAsia"/>
        </w:rPr>
        <w:t>４、</w:t>
      </w:r>
      <w:r w:rsidR="00124B0A" w:rsidRPr="00726414">
        <w:t>政府財政：</w:t>
      </w:r>
      <w:r w:rsidR="00124B0A" w:rsidRPr="00726414">
        <w:t>2027</w:t>
      </w:r>
      <w:r w:rsidR="00124B0A" w:rsidRPr="00726414">
        <w:t>年後，由於政府支出成長速度超過收入成長速度，預算赤字將進一步擴大。</w:t>
      </w:r>
      <w:r w:rsidR="00124B0A" w:rsidRPr="00726414">
        <w:t>2027</w:t>
      </w:r>
      <w:r w:rsidR="00124B0A" w:rsidRPr="00726414">
        <w:t>年至</w:t>
      </w:r>
      <w:r w:rsidR="00124B0A" w:rsidRPr="00726414">
        <w:t>2030</w:t>
      </w:r>
      <w:r w:rsidR="00124B0A" w:rsidRPr="00726414">
        <w:t>年間，政府赤字預計將從</w:t>
      </w:r>
      <w:r w:rsidR="00A70063" w:rsidRPr="00726414">
        <w:t>占</w:t>
      </w:r>
      <w:r w:rsidR="00124B0A" w:rsidRPr="00726414">
        <w:t>GDP</w:t>
      </w:r>
      <w:r w:rsidR="00124B0A" w:rsidRPr="00726414">
        <w:t>的</w:t>
      </w:r>
      <w:r w:rsidR="00124B0A" w:rsidRPr="00726414">
        <w:t>1.7%</w:t>
      </w:r>
      <w:r w:rsidR="00124B0A" w:rsidRPr="00726414">
        <w:t>上升至</w:t>
      </w:r>
      <w:r w:rsidR="00124B0A" w:rsidRPr="00726414">
        <w:t>2.5%</w:t>
      </w:r>
      <w:r w:rsidR="00124B0A" w:rsidRPr="00726414">
        <w:t>。隨著政府赤字持續存在，到</w:t>
      </w:r>
      <w:r w:rsidR="00124B0A" w:rsidRPr="00726414">
        <w:t>2030</w:t>
      </w:r>
      <w:r w:rsidR="00124B0A" w:rsidRPr="00726414">
        <w:t>年，公共債務將升至</w:t>
      </w:r>
      <w:r w:rsidR="00124B0A" w:rsidRPr="00726414">
        <w:t>GDP</w:t>
      </w:r>
      <w:r w:rsidR="00124B0A" w:rsidRPr="00726414">
        <w:t>的</w:t>
      </w:r>
      <w:r w:rsidR="00124B0A" w:rsidRPr="00726414">
        <w:t>50%</w:t>
      </w:r>
      <w:r w:rsidR="00124B0A" w:rsidRPr="00726414">
        <w:t>。</w:t>
      </w:r>
    </w:p>
    <w:p w14:paraId="060400F4" w14:textId="0ACC31E4" w:rsidR="0095749F" w:rsidRPr="00726414" w:rsidRDefault="00124B0A" w:rsidP="00A70063">
      <w:pPr>
        <w:pStyle w:val="ab"/>
        <w:ind w:left="945" w:firstLine="472"/>
      </w:pPr>
      <w:r w:rsidRPr="00726414">
        <w:t>整體而言，荷蘭</w:t>
      </w:r>
      <w:r w:rsidRPr="00726414">
        <w:t>2026</w:t>
      </w:r>
      <w:r w:rsidRPr="00726414">
        <w:t>年將處於「溫和成長，結構轉型」，其政府持續推動新產業政策，聚焦半導體、生物技術、國防等戰略領域，期盼在科技創新與綠色轉型雙軌並下，提高長期成長潛能。</w:t>
      </w:r>
    </w:p>
    <w:p w14:paraId="62A54EE7" w14:textId="6F453121" w:rsidR="00705D34" w:rsidRPr="00726414" w:rsidRDefault="00705D34" w:rsidP="00A70063">
      <w:pPr>
        <w:pStyle w:val="a4"/>
        <w:pageBreakBefore/>
      </w:pPr>
      <w:r w:rsidRPr="00726414">
        <w:lastRenderedPageBreak/>
        <w:t>五、市場環境分析及概況</w:t>
      </w:r>
    </w:p>
    <w:p w14:paraId="7AD0F1F2" w14:textId="7749B4F4" w:rsidR="00354329" w:rsidRPr="00726414" w:rsidRDefault="001A1430" w:rsidP="00F47F8D">
      <w:pPr>
        <w:pStyle w:val="a5"/>
        <w:ind w:left="945" w:hanging="709"/>
      </w:pPr>
      <w:r w:rsidRPr="00726414">
        <w:t>（一）</w:t>
      </w:r>
      <w:r w:rsidR="00354329" w:rsidRPr="00726414">
        <w:rPr>
          <w:rFonts w:hint="eastAsia"/>
        </w:rPr>
        <w:t>多元社會與多樣化需求</w:t>
      </w:r>
    </w:p>
    <w:p w14:paraId="688BDBEB" w14:textId="36E3B2FA" w:rsidR="00FE11ED" w:rsidRPr="00726414" w:rsidRDefault="00FE11ED" w:rsidP="00A70063">
      <w:pPr>
        <w:pStyle w:val="ab"/>
        <w:ind w:left="945" w:firstLine="472"/>
        <w:rPr>
          <w:lang w:eastAsia="zh-TW"/>
        </w:rPr>
      </w:pPr>
      <w:r w:rsidRPr="00726414">
        <w:rPr>
          <w:rFonts w:hint="eastAsia"/>
          <w:lang w:eastAsia="zh-TW"/>
        </w:rPr>
        <w:t>荷蘭是歐洲人口高度多元化的社會之一，這種多元性不僅體現在文化與語言上，也深刻影響著市場需求與消費行為。根據截至</w:t>
      </w:r>
      <w:r w:rsidRPr="00726414">
        <w:rPr>
          <w:rFonts w:hint="eastAsia"/>
          <w:lang w:eastAsia="zh-TW"/>
        </w:rPr>
        <w:t>2026</w:t>
      </w:r>
      <w:r w:rsidRPr="00726414">
        <w:rPr>
          <w:rFonts w:hint="eastAsia"/>
          <w:lang w:eastAsia="zh-TW"/>
        </w:rPr>
        <w:t>年</w:t>
      </w:r>
      <w:r w:rsidRPr="00726414">
        <w:rPr>
          <w:rFonts w:hint="eastAsia"/>
          <w:lang w:eastAsia="zh-TW"/>
        </w:rPr>
        <w:t>2</w:t>
      </w:r>
      <w:r w:rsidRPr="00726414">
        <w:rPr>
          <w:rFonts w:hint="eastAsia"/>
          <w:lang w:eastAsia="zh-TW"/>
        </w:rPr>
        <w:t>月的最新統計，荷蘭總人口已超過</w:t>
      </w:r>
      <w:r w:rsidRPr="00726414">
        <w:rPr>
          <w:rFonts w:hint="eastAsia"/>
          <w:lang w:eastAsia="zh-TW"/>
        </w:rPr>
        <w:t>1,813</w:t>
      </w:r>
      <w:r w:rsidRPr="00726414">
        <w:rPr>
          <w:rFonts w:hint="eastAsia"/>
          <w:lang w:eastAsia="zh-TW"/>
        </w:rPr>
        <w:t>萬人，其中近</w:t>
      </w:r>
      <w:r w:rsidRPr="00726414">
        <w:rPr>
          <w:rFonts w:hint="eastAsia"/>
          <w:lang w:eastAsia="zh-TW"/>
        </w:rPr>
        <w:t>17%</w:t>
      </w:r>
      <w:r w:rsidRPr="00726414">
        <w:rPr>
          <w:rFonts w:hint="eastAsia"/>
          <w:lang w:eastAsia="zh-TW"/>
        </w:rPr>
        <w:t>為海外出生的移民；這一比例在過去十年間顯著上升，反映出該國人口增長主要動能來自國際派駐與移民，而非自然出生率。除了外國移民，荷蘭擁有龐大的第二代移民群體，即在荷蘭出生，但父母至少一人出生於海外的人口。這一族群約有</w:t>
      </w:r>
      <w:r w:rsidRPr="00726414">
        <w:rPr>
          <w:rFonts w:hint="eastAsia"/>
          <w:lang w:eastAsia="zh-TW"/>
        </w:rPr>
        <w:t>210</w:t>
      </w:r>
      <w:r w:rsidRPr="00726414">
        <w:rPr>
          <w:rFonts w:hint="eastAsia"/>
          <w:lang w:eastAsia="zh-TW"/>
        </w:rPr>
        <w:t>萬人，占總人口比例約</w:t>
      </w:r>
      <w:r w:rsidRPr="00726414">
        <w:rPr>
          <w:rFonts w:hint="eastAsia"/>
          <w:lang w:eastAsia="zh-TW"/>
        </w:rPr>
        <w:t>11.7%</w:t>
      </w:r>
      <w:r w:rsidRPr="00726414">
        <w:rPr>
          <w:rFonts w:hint="eastAsia"/>
          <w:lang w:eastAsia="zh-TW"/>
        </w:rPr>
        <w:t>。加總而言，這兩類具備「國際背景」的人口已占荷蘭整體人口約</w:t>
      </w:r>
      <w:r w:rsidRPr="00726414">
        <w:rPr>
          <w:rFonts w:hint="eastAsia"/>
          <w:lang w:eastAsia="zh-TW"/>
        </w:rPr>
        <w:t>28%</w:t>
      </w:r>
      <w:r w:rsidRPr="00726414">
        <w:rPr>
          <w:rFonts w:hint="eastAsia"/>
          <w:lang w:eastAsia="zh-TW"/>
        </w:rPr>
        <w:t>左右。</w:t>
      </w:r>
    </w:p>
    <w:p w14:paraId="5880A2D5" w14:textId="5855EFA5" w:rsidR="00FE11ED" w:rsidRPr="00726414" w:rsidRDefault="00FE11ED" w:rsidP="00A70063">
      <w:pPr>
        <w:pStyle w:val="ab"/>
        <w:ind w:left="945" w:firstLine="472"/>
        <w:rPr>
          <w:lang w:eastAsia="zh-TW"/>
        </w:rPr>
      </w:pPr>
      <w:r w:rsidRPr="00726414">
        <w:rPr>
          <w:rFonts w:hint="eastAsia"/>
          <w:lang w:eastAsia="zh-TW"/>
        </w:rPr>
        <w:t>這種人口結構顯示，荷蘭並非單一文化的社會，而是由來自世界各地、具備多元語系與文化背景的居民所組成。傳統上，主要的移民來源包括土耳其、摩洛哥、蘇利南、印尼</w:t>
      </w:r>
      <w:proofErr w:type="gramStart"/>
      <w:r w:rsidRPr="00726414">
        <w:rPr>
          <w:rFonts w:hint="eastAsia"/>
          <w:lang w:eastAsia="zh-TW"/>
        </w:rPr>
        <w:t>及荷屬加勒比</w:t>
      </w:r>
      <w:proofErr w:type="gramEnd"/>
      <w:r w:rsidRPr="00726414">
        <w:rPr>
          <w:rFonts w:hint="eastAsia"/>
          <w:lang w:eastAsia="zh-TW"/>
        </w:rPr>
        <w:t>地區；近年來，移民來源進一步擴展至波蘭、羅馬尼亞、敘利亞與烏克蘭等歐盟及非歐盟國家。</w:t>
      </w:r>
      <w:proofErr w:type="gramStart"/>
      <w:r w:rsidRPr="00726414">
        <w:rPr>
          <w:rFonts w:hint="eastAsia"/>
          <w:lang w:eastAsia="zh-TW"/>
        </w:rPr>
        <w:t>此外，</w:t>
      </w:r>
      <w:proofErr w:type="gramEnd"/>
      <w:r w:rsidRPr="00726414">
        <w:rPr>
          <w:rFonts w:hint="eastAsia"/>
          <w:lang w:eastAsia="zh-TW"/>
        </w:rPr>
        <w:t>龐大的跨國企業外派人員、眷屬以及國際學生族群，更造就了荷蘭消費市場國際化與多樣化的深度。這些因素共同形塑荷蘭市場「高度分眾（</w:t>
      </w:r>
      <w:r w:rsidRPr="00726414">
        <w:rPr>
          <w:rFonts w:hint="eastAsia"/>
          <w:lang w:eastAsia="zh-TW"/>
        </w:rPr>
        <w:t>Niche</w:t>
      </w:r>
      <w:r w:rsidRPr="00726414">
        <w:rPr>
          <w:rFonts w:hint="eastAsia"/>
          <w:lang w:eastAsia="zh-TW"/>
        </w:rPr>
        <w:t>）」且「跨文化」的特質。企業在提供商品與服務時，必須面對多語系溝通、多元文化偏好及差異化生活方式所帶來的挑戰，而這同時也孕育了精</w:t>
      </w:r>
      <w:proofErr w:type="gramStart"/>
      <w:r w:rsidRPr="00726414">
        <w:rPr>
          <w:rFonts w:hint="eastAsia"/>
          <w:lang w:eastAsia="zh-TW"/>
        </w:rPr>
        <w:t>準</w:t>
      </w:r>
      <w:proofErr w:type="gramEnd"/>
      <w:r w:rsidRPr="00726414">
        <w:rPr>
          <w:rFonts w:hint="eastAsia"/>
          <w:lang w:eastAsia="zh-TW"/>
        </w:rPr>
        <w:t>行銷與創新服務的龐大商機。</w:t>
      </w:r>
    </w:p>
    <w:p w14:paraId="48461D76" w14:textId="42C7F6BA" w:rsidR="00354329" w:rsidRPr="00726414" w:rsidRDefault="00FE11ED" w:rsidP="00A70063">
      <w:pPr>
        <w:pStyle w:val="ab"/>
        <w:ind w:left="945" w:firstLine="472"/>
        <w:rPr>
          <w:lang w:eastAsia="zh-TW"/>
        </w:rPr>
      </w:pPr>
      <w:r w:rsidRPr="00726414">
        <w:rPr>
          <w:rFonts w:hint="eastAsia"/>
          <w:lang w:eastAsia="zh-TW"/>
        </w:rPr>
        <w:t>族群多樣性深刻形塑了荷蘭多元化的市場需求，從日常餐飲到零售通路皆展現強勁的跨文化消費趨勢。在飲食方面，荷蘭城市街頭長期匯聚各類異國料理，如土耳其烤肉（</w:t>
      </w:r>
      <w:r w:rsidRPr="00726414">
        <w:rPr>
          <w:lang w:eastAsia="zh-TW"/>
        </w:rPr>
        <w:t>Döner</w:t>
      </w:r>
      <w:r w:rsidRPr="00726414">
        <w:rPr>
          <w:rFonts w:hint="eastAsia"/>
          <w:lang w:eastAsia="zh-TW"/>
        </w:rPr>
        <w:t>）、</w:t>
      </w:r>
      <w:proofErr w:type="gramStart"/>
      <w:r w:rsidRPr="00726414">
        <w:rPr>
          <w:rFonts w:hint="eastAsia"/>
          <w:lang w:eastAsia="zh-TW"/>
        </w:rPr>
        <w:t>摩洛哥塔吉鍋</w:t>
      </w:r>
      <w:proofErr w:type="gramEnd"/>
      <w:r w:rsidRPr="00726414">
        <w:rPr>
          <w:rFonts w:hint="eastAsia"/>
          <w:lang w:eastAsia="zh-TW"/>
        </w:rPr>
        <w:t>（</w:t>
      </w:r>
      <w:r w:rsidRPr="00726414">
        <w:rPr>
          <w:lang w:eastAsia="zh-TW"/>
        </w:rPr>
        <w:t>Tagine</w:t>
      </w:r>
      <w:r w:rsidRPr="00726414">
        <w:rPr>
          <w:rFonts w:hint="eastAsia"/>
          <w:lang w:eastAsia="zh-TW"/>
        </w:rPr>
        <w:t>）及各式亞洲與非洲美食，這些不僅是移民社群的生活習慣，更已成為大眾青睞的消費主流。這種對國際風味的需求進一步帶動了特色食材市場的蓬勃</w:t>
      </w:r>
      <w:r w:rsidRPr="00726414">
        <w:rPr>
          <w:rFonts w:hint="eastAsia"/>
          <w:lang w:eastAsia="zh-TW"/>
        </w:rPr>
        <w:lastRenderedPageBreak/>
        <w:t>發展。目前全荷蘭約有</w:t>
      </w:r>
      <w:r w:rsidRPr="00726414">
        <w:rPr>
          <w:lang w:eastAsia="zh-TW"/>
        </w:rPr>
        <w:t>130</w:t>
      </w:r>
      <w:r w:rsidRPr="00726414">
        <w:rPr>
          <w:rFonts w:hint="eastAsia"/>
          <w:lang w:eastAsia="zh-TW"/>
        </w:rPr>
        <w:t>至</w:t>
      </w:r>
      <w:r w:rsidRPr="00726414">
        <w:rPr>
          <w:lang w:eastAsia="zh-TW"/>
        </w:rPr>
        <w:t>180</w:t>
      </w:r>
      <w:r w:rsidRPr="00726414">
        <w:rPr>
          <w:rFonts w:hint="eastAsia"/>
          <w:lang w:eastAsia="zh-TW"/>
        </w:rPr>
        <w:t>家亞洲食材專賣店（當地通稱為</w:t>
      </w:r>
      <w:r w:rsidRPr="00726414">
        <w:rPr>
          <w:lang w:eastAsia="zh-TW"/>
        </w:rPr>
        <w:t>Toko</w:t>
      </w:r>
      <w:r w:rsidRPr="00726414">
        <w:rPr>
          <w:rFonts w:hint="eastAsia"/>
          <w:lang w:eastAsia="zh-TW"/>
        </w:rPr>
        <w:t>），分</w:t>
      </w:r>
      <w:r w:rsidR="00A70063" w:rsidRPr="00726414">
        <w:rPr>
          <w:rFonts w:hint="eastAsia"/>
          <w:lang w:eastAsia="zh-TW"/>
        </w:rPr>
        <w:t>布</w:t>
      </w:r>
      <w:r w:rsidRPr="00726414">
        <w:rPr>
          <w:rFonts w:hint="eastAsia"/>
          <w:lang w:eastAsia="zh-TW"/>
        </w:rPr>
        <w:t>於各大城鎮。其中，最具規模的連鎖品牌「東方行（</w:t>
      </w:r>
      <w:r w:rsidRPr="00726414">
        <w:rPr>
          <w:lang w:eastAsia="zh-TW"/>
        </w:rPr>
        <w:t>Amazing Oriental</w:t>
      </w:r>
      <w:r w:rsidRPr="00726414">
        <w:rPr>
          <w:rFonts w:hint="eastAsia"/>
          <w:lang w:eastAsia="zh-TW"/>
        </w:rPr>
        <w:t>）」</w:t>
      </w:r>
      <w:proofErr w:type="gramStart"/>
      <w:r w:rsidRPr="00726414">
        <w:rPr>
          <w:rFonts w:hint="eastAsia"/>
          <w:lang w:eastAsia="zh-TW"/>
        </w:rPr>
        <w:t>在全荷設有</w:t>
      </w:r>
      <w:proofErr w:type="gramEnd"/>
      <w:r w:rsidRPr="00726414">
        <w:rPr>
          <w:lang w:eastAsia="zh-TW"/>
        </w:rPr>
        <w:t>24</w:t>
      </w:r>
      <w:r w:rsidRPr="00726414">
        <w:rPr>
          <w:rFonts w:hint="eastAsia"/>
          <w:lang w:eastAsia="zh-TW"/>
        </w:rPr>
        <w:t>家實體門市，提供超過</w:t>
      </w:r>
      <w:r w:rsidRPr="00726414">
        <w:rPr>
          <w:rFonts w:hint="eastAsia"/>
          <w:lang w:eastAsia="zh-TW"/>
        </w:rPr>
        <w:t>10,000</w:t>
      </w:r>
      <w:r w:rsidRPr="00726414">
        <w:rPr>
          <w:rFonts w:hint="eastAsia"/>
          <w:lang w:eastAsia="zh-TW"/>
        </w:rPr>
        <w:t>種豐富品項。這類通路不僅支撐了移民的日常需求，更成功吸引大量本地消費者嘗試異國文化商品，顯示出國際食材零售在荷蘭具備穩固且持續擴張的市場基礎。</w:t>
      </w:r>
    </w:p>
    <w:p w14:paraId="44E50232" w14:textId="3B8A46C6" w:rsidR="001D50BE" w:rsidRPr="00726414" w:rsidRDefault="001A1430" w:rsidP="001D50BE">
      <w:pPr>
        <w:pStyle w:val="a5"/>
        <w:ind w:left="945" w:hanging="709"/>
      </w:pPr>
      <w:r w:rsidRPr="00726414">
        <w:t>（</w:t>
      </w:r>
      <w:r w:rsidRPr="00726414">
        <w:rPr>
          <w:rFonts w:hint="eastAsia"/>
        </w:rPr>
        <w:t>二</w:t>
      </w:r>
      <w:r w:rsidRPr="00726414">
        <w:t>）</w:t>
      </w:r>
      <w:r w:rsidR="001D50BE" w:rsidRPr="00726414">
        <w:rPr>
          <w:rFonts w:hint="eastAsia"/>
        </w:rPr>
        <w:t>實用價值高過名牌</w:t>
      </w:r>
      <w:r w:rsidR="00FE11ED" w:rsidRPr="00726414">
        <w:rPr>
          <w:rFonts w:asciiTheme="minorEastAsia" w:hAnsiTheme="minorEastAsia" w:cs="新細明體" w:hint="eastAsia"/>
          <w:kern w:val="0"/>
          <w:szCs w:val="24"/>
        </w:rPr>
        <w:t>光環</w:t>
      </w:r>
      <w:r w:rsidR="001D50BE" w:rsidRPr="00726414">
        <w:rPr>
          <w:rFonts w:hint="eastAsia"/>
        </w:rPr>
        <w:t>的消費觀念</w:t>
      </w:r>
      <w:r w:rsidR="001D50BE" w:rsidRPr="00726414">
        <w:t xml:space="preserve"> </w:t>
      </w:r>
    </w:p>
    <w:p w14:paraId="2A0EB788" w14:textId="77777777" w:rsidR="00FE11ED" w:rsidRPr="00726414" w:rsidRDefault="00FE11ED" w:rsidP="00A70063">
      <w:pPr>
        <w:pStyle w:val="ab"/>
        <w:ind w:left="945" w:firstLine="472"/>
        <w:rPr>
          <w:lang w:eastAsia="zh-TW"/>
        </w:rPr>
      </w:pPr>
      <w:r w:rsidRPr="00726414">
        <w:rPr>
          <w:rFonts w:hint="eastAsia"/>
          <w:lang w:eastAsia="zh-TW"/>
        </w:rPr>
        <w:t>荷蘭雖為高所得、高生活水準的已開發國家，但國民消費態度極為務實，並不迷信名牌光環。在荷蘭傳統文化中，過度穿戴名牌常被視為炫耀行為，負面評價多於正面認同。定位高檔的女王百貨（</w:t>
      </w:r>
      <w:r w:rsidRPr="00726414">
        <w:rPr>
          <w:rFonts w:hint="eastAsia"/>
          <w:lang w:eastAsia="zh-TW"/>
        </w:rPr>
        <w:t xml:space="preserve">De </w:t>
      </w:r>
      <w:proofErr w:type="spellStart"/>
      <w:r w:rsidRPr="00726414">
        <w:rPr>
          <w:rFonts w:hint="eastAsia"/>
          <w:lang w:eastAsia="zh-TW"/>
        </w:rPr>
        <w:t>Bijenkorf</w:t>
      </w:r>
      <w:proofErr w:type="spellEnd"/>
      <w:r w:rsidRPr="00726414">
        <w:rPr>
          <w:rFonts w:hint="eastAsia"/>
          <w:lang w:eastAsia="zh-TW"/>
        </w:rPr>
        <w:t>）僅設點於少數大城市；相較之下，一般民眾更青睞</w:t>
      </w:r>
      <w:r w:rsidRPr="00726414">
        <w:rPr>
          <w:rFonts w:hint="eastAsia"/>
          <w:lang w:eastAsia="zh-TW"/>
        </w:rPr>
        <w:t>HEMA</w:t>
      </w:r>
      <w:r w:rsidRPr="00726414">
        <w:rPr>
          <w:rFonts w:hint="eastAsia"/>
          <w:lang w:eastAsia="zh-TW"/>
        </w:rPr>
        <w:t>、</w:t>
      </w:r>
      <w:r w:rsidRPr="00726414">
        <w:rPr>
          <w:rFonts w:hint="eastAsia"/>
          <w:lang w:eastAsia="zh-TW"/>
        </w:rPr>
        <w:t>Zeeman</w:t>
      </w:r>
      <w:r w:rsidRPr="00726414">
        <w:rPr>
          <w:rFonts w:hint="eastAsia"/>
          <w:lang w:eastAsia="zh-TW"/>
        </w:rPr>
        <w:t>等平價通路。近年來，</w:t>
      </w:r>
      <w:proofErr w:type="gramStart"/>
      <w:r w:rsidRPr="00726414">
        <w:rPr>
          <w:rFonts w:hint="eastAsia"/>
          <w:lang w:eastAsia="zh-TW"/>
        </w:rPr>
        <w:t>主打極致</w:t>
      </w:r>
      <w:proofErr w:type="gramEnd"/>
      <w:r w:rsidRPr="00726414">
        <w:rPr>
          <w:rFonts w:hint="eastAsia"/>
          <w:lang w:eastAsia="zh-TW"/>
        </w:rPr>
        <w:t>廉價的連鎖百貨</w:t>
      </w:r>
      <w:r w:rsidRPr="00726414">
        <w:rPr>
          <w:rFonts w:hint="eastAsia"/>
          <w:lang w:eastAsia="zh-TW"/>
        </w:rPr>
        <w:t>Action</w:t>
      </w:r>
      <w:r w:rsidRPr="00726414">
        <w:rPr>
          <w:rFonts w:hint="eastAsia"/>
          <w:lang w:eastAsia="zh-TW"/>
        </w:rPr>
        <w:t>在荷蘭大為盛行，目前全境約有</w:t>
      </w:r>
      <w:r w:rsidRPr="00726414">
        <w:rPr>
          <w:rFonts w:hint="eastAsia"/>
          <w:lang w:eastAsia="zh-TW"/>
        </w:rPr>
        <w:t>418</w:t>
      </w:r>
      <w:r w:rsidRPr="00726414">
        <w:rPr>
          <w:rFonts w:hint="eastAsia"/>
          <w:lang w:eastAsia="zh-TW"/>
        </w:rPr>
        <w:t>家實體店面，充分反映出荷蘭人精打細算的消費特質。對荷蘭消費者而言，影響購買決策的首要因素並非品牌知名度，而是產品的實用性與性價比（</w:t>
      </w:r>
      <w:r w:rsidRPr="00726414">
        <w:rPr>
          <w:rFonts w:hint="eastAsia"/>
          <w:lang w:eastAsia="zh-TW"/>
        </w:rPr>
        <w:t xml:space="preserve">CP </w:t>
      </w:r>
      <w:r w:rsidRPr="00726414">
        <w:rPr>
          <w:rFonts w:hint="eastAsia"/>
          <w:lang w:eastAsia="zh-TW"/>
        </w:rPr>
        <w:t>值）。根據歐洲消費者研究（如</w:t>
      </w:r>
      <w:r w:rsidRPr="00726414">
        <w:rPr>
          <w:rFonts w:hint="eastAsia"/>
          <w:lang w:eastAsia="zh-TW"/>
        </w:rPr>
        <w:t>Eurostat</w:t>
      </w:r>
      <w:r w:rsidRPr="00726414">
        <w:rPr>
          <w:rFonts w:hint="eastAsia"/>
          <w:lang w:eastAsia="zh-TW"/>
        </w:rPr>
        <w:t>與</w:t>
      </w:r>
      <w:r w:rsidRPr="00726414">
        <w:rPr>
          <w:rFonts w:hint="eastAsia"/>
          <w:lang w:eastAsia="zh-TW"/>
        </w:rPr>
        <w:t>GfK</w:t>
      </w:r>
      <w:r w:rsidRPr="00726414">
        <w:rPr>
          <w:rFonts w:hint="eastAsia"/>
          <w:lang w:eastAsia="zh-TW"/>
        </w:rPr>
        <w:t>的綜合觀察），荷蘭家庭在奢侈品上的支出比例明顯低於法國、義大利等國，但在居家用品、自行車及能源效率相關產品的投入則相對較高。</w:t>
      </w:r>
    </w:p>
    <w:p w14:paraId="11A3B460" w14:textId="77777777" w:rsidR="00FE11ED" w:rsidRPr="00726414" w:rsidRDefault="00FE11ED" w:rsidP="00A70063">
      <w:pPr>
        <w:pStyle w:val="ab"/>
        <w:ind w:left="945" w:firstLine="472"/>
        <w:rPr>
          <w:lang w:eastAsia="zh-TW"/>
        </w:rPr>
      </w:pPr>
      <w:r w:rsidRPr="00726414">
        <w:rPr>
          <w:rFonts w:hint="eastAsia"/>
          <w:lang w:eastAsia="zh-TW"/>
        </w:rPr>
        <w:t>荷蘭消費者的務實特質也深刻體現在其對「物盡其用」與「</w:t>
      </w:r>
      <w:proofErr w:type="gramStart"/>
      <w:r w:rsidRPr="00726414">
        <w:rPr>
          <w:rFonts w:hint="eastAsia"/>
          <w:lang w:eastAsia="zh-TW"/>
        </w:rPr>
        <w:t>高性價</w:t>
      </w:r>
      <w:proofErr w:type="gramEnd"/>
      <w:r w:rsidRPr="00726414">
        <w:rPr>
          <w:rFonts w:hint="eastAsia"/>
          <w:lang w:eastAsia="zh-TW"/>
        </w:rPr>
        <w:t>比」的追求。首先，二手經濟與共享模式在當地發展極為成熟，如最大二手交易平台</w:t>
      </w:r>
      <w:proofErr w:type="spellStart"/>
      <w:r w:rsidRPr="00726414">
        <w:rPr>
          <w:lang w:eastAsia="zh-TW"/>
        </w:rPr>
        <w:t>Marktplaats</w:t>
      </w:r>
      <w:proofErr w:type="spellEnd"/>
      <w:r w:rsidRPr="00726414">
        <w:rPr>
          <w:rFonts w:hint="eastAsia"/>
          <w:lang w:eastAsia="zh-TW"/>
        </w:rPr>
        <w:t>已深入日常生活，</w:t>
      </w:r>
      <w:proofErr w:type="gramStart"/>
      <w:r w:rsidRPr="00726414">
        <w:rPr>
          <w:rFonts w:hint="eastAsia"/>
          <w:lang w:eastAsia="zh-TW"/>
        </w:rPr>
        <w:t>全荷約</w:t>
      </w:r>
      <w:proofErr w:type="gramEnd"/>
      <w:r w:rsidRPr="00726414">
        <w:rPr>
          <w:lang w:eastAsia="zh-TW"/>
        </w:rPr>
        <w:t>700</w:t>
      </w:r>
      <w:r w:rsidRPr="00726414">
        <w:rPr>
          <w:rFonts w:hint="eastAsia"/>
          <w:lang w:eastAsia="zh-TW"/>
        </w:rPr>
        <w:t>家「維修咖啡館（</w:t>
      </w:r>
      <w:r w:rsidRPr="00726414">
        <w:rPr>
          <w:lang w:eastAsia="zh-TW"/>
        </w:rPr>
        <w:t>Repair Cafés</w:t>
      </w:r>
      <w:r w:rsidRPr="00726414">
        <w:rPr>
          <w:rFonts w:hint="eastAsia"/>
          <w:lang w:eastAsia="zh-TW"/>
        </w:rPr>
        <w:t>）」更展現了重視物品循環價值的獨特文化。</w:t>
      </w:r>
    </w:p>
    <w:p w14:paraId="20921933" w14:textId="778EC091" w:rsidR="00040474" w:rsidRPr="00726414" w:rsidRDefault="00FE11ED" w:rsidP="00A70063">
      <w:pPr>
        <w:pStyle w:val="ab"/>
        <w:ind w:left="945" w:firstLine="472"/>
        <w:rPr>
          <w:rFonts w:eastAsia="SimSun"/>
          <w:lang w:eastAsia="zh-TW"/>
        </w:rPr>
      </w:pPr>
      <w:r w:rsidRPr="00726414">
        <w:rPr>
          <w:rFonts w:hint="eastAsia"/>
          <w:lang w:eastAsia="zh-TW"/>
        </w:rPr>
        <w:t>這種對實用價值的重視同樣反映在零售通路的選擇上。在荷蘭市場，自有品牌（</w:t>
      </w:r>
      <w:r w:rsidRPr="00726414">
        <w:rPr>
          <w:rFonts w:hint="eastAsia"/>
          <w:lang w:eastAsia="zh-TW"/>
        </w:rPr>
        <w:t>Private Label</w:t>
      </w:r>
      <w:r w:rsidRPr="00726414">
        <w:rPr>
          <w:rFonts w:hint="eastAsia"/>
          <w:lang w:eastAsia="zh-TW"/>
        </w:rPr>
        <w:t>）極受青睞，以超市龍頭</w:t>
      </w:r>
      <w:r w:rsidRPr="00726414">
        <w:rPr>
          <w:rFonts w:hint="eastAsia"/>
          <w:lang w:eastAsia="zh-TW"/>
        </w:rPr>
        <w:t>Albert Heijn</w:t>
      </w:r>
      <w:r w:rsidRPr="00726414">
        <w:rPr>
          <w:rFonts w:hint="eastAsia"/>
          <w:lang w:eastAsia="zh-TW"/>
        </w:rPr>
        <w:t>為例，其自有品牌市</w:t>
      </w:r>
      <w:r w:rsidR="00A70063" w:rsidRPr="00726414">
        <w:rPr>
          <w:rFonts w:hint="eastAsia"/>
          <w:lang w:eastAsia="zh-TW"/>
        </w:rPr>
        <w:t>占</w:t>
      </w:r>
      <w:r w:rsidRPr="00726414">
        <w:rPr>
          <w:rFonts w:hint="eastAsia"/>
          <w:lang w:eastAsia="zh-TW"/>
        </w:rPr>
        <w:t>率已高達</w:t>
      </w:r>
      <w:r w:rsidRPr="00726414">
        <w:rPr>
          <w:rFonts w:hint="eastAsia"/>
          <w:lang w:eastAsia="zh-TW"/>
        </w:rPr>
        <w:t>55%</w:t>
      </w:r>
      <w:r w:rsidRPr="00726414">
        <w:rPr>
          <w:rFonts w:hint="eastAsia"/>
          <w:lang w:eastAsia="zh-TW"/>
        </w:rPr>
        <w:t>。根據</w:t>
      </w:r>
      <w:r w:rsidRPr="00726414">
        <w:rPr>
          <w:rFonts w:hint="eastAsia"/>
          <w:lang w:eastAsia="zh-TW"/>
        </w:rPr>
        <w:t>Capgemini</w:t>
      </w:r>
      <w:r w:rsidRPr="00726414">
        <w:rPr>
          <w:rFonts w:hint="eastAsia"/>
          <w:lang w:eastAsia="zh-TW"/>
        </w:rPr>
        <w:t>報告，超過六成的荷蘭人傾向購買自有品牌，這顯示在當前高通膨與經濟不確定性下，原本就具備</w:t>
      </w:r>
      <w:r w:rsidRPr="00726414">
        <w:rPr>
          <w:rFonts w:hint="eastAsia"/>
          <w:lang w:eastAsia="zh-TW"/>
        </w:rPr>
        <w:lastRenderedPageBreak/>
        <w:t>「價格敏感」特質的荷蘭消費者，正加速轉向更具成本效益的購物模式。</w:t>
      </w:r>
    </w:p>
    <w:p w14:paraId="1FDD759F" w14:textId="379A489D" w:rsidR="00040474" w:rsidRPr="00726414" w:rsidRDefault="001A1430" w:rsidP="00040474">
      <w:pPr>
        <w:pStyle w:val="a5"/>
        <w:ind w:left="945" w:hanging="709"/>
      </w:pPr>
      <w:r w:rsidRPr="00726414">
        <w:t>（</w:t>
      </w:r>
      <w:r w:rsidRPr="00726414">
        <w:rPr>
          <w:rFonts w:hint="eastAsia"/>
        </w:rPr>
        <w:t>三</w:t>
      </w:r>
      <w:r w:rsidRPr="00726414">
        <w:t>）</w:t>
      </w:r>
      <w:r w:rsidR="00FE11ED" w:rsidRPr="00726414">
        <w:rPr>
          <w:rFonts w:asciiTheme="minorEastAsia" w:hAnsiTheme="minorEastAsia" w:cs="新細明體" w:hint="eastAsia"/>
          <w:kern w:val="0"/>
          <w:szCs w:val="24"/>
        </w:rPr>
        <w:t>高度數位化</w:t>
      </w:r>
      <w:r w:rsidR="00040474" w:rsidRPr="00726414">
        <w:t xml:space="preserve">  </w:t>
      </w:r>
    </w:p>
    <w:p w14:paraId="0F80632F" w14:textId="3001A37D" w:rsidR="00FE11ED" w:rsidRPr="00726414" w:rsidRDefault="00FE11ED" w:rsidP="00A70063">
      <w:pPr>
        <w:pStyle w:val="ab"/>
        <w:ind w:left="945" w:firstLine="472"/>
        <w:rPr>
          <w:lang w:eastAsia="zh-TW"/>
        </w:rPr>
      </w:pPr>
      <w:r w:rsidRPr="00726414">
        <w:rPr>
          <w:rFonts w:hint="eastAsia"/>
          <w:lang w:eastAsia="zh-TW"/>
        </w:rPr>
        <w:t>荷蘭是歐洲電子商務最成熟且數位化程度最高的市場之</w:t>
      </w:r>
      <w:proofErr w:type="gramStart"/>
      <w:r w:rsidRPr="00726414">
        <w:rPr>
          <w:rFonts w:hint="eastAsia"/>
          <w:lang w:eastAsia="zh-TW"/>
        </w:rPr>
        <w:t>一</w:t>
      </w:r>
      <w:proofErr w:type="gramEnd"/>
      <w:r w:rsidRPr="00726414">
        <w:rPr>
          <w:rFonts w:hint="eastAsia"/>
          <w:lang w:eastAsia="zh-TW"/>
        </w:rPr>
        <w:t>。根據中央統計局（</w:t>
      </w:r>
      <w:r w:rsidRPr="00726414">
        <w:rPr>
          <w:rFonts w:hint="eastAsia"/>
          <w:lang w:eastAsia="zh-TW"/>
        </w:rPr>
        <w:t>CBS</w:t>
      </w:r>
      <w:r w:rsidRPr="00726414">
        <w:rPr>
          <w:rFonts w:hint="eastAsia"/>
          <w:lang w:eastAsia="zh-TW"/>
        </w:rPr>
        <w:t>）數據顯示，</w:t>
      </w:r>
      <w:r w:rsidRPr="00726414">
        <w:rPr>
          <w:rFonts w:hint="eastAsia"/>
          <w:lang w:eastAsia="zh-TW"/>
        </w:rPr>
        <w:t>12</w:t>
      </w:r>
      <w:r w:rsidRPr="00726414">
        <w:rPr>
          <w:rFonts w:hint="eastAsia"/>
          <w:lang w:eastAsia="zh-TW"/>
        </w:rPr>
        <w:t>歲以上人口中，</w:t>
      </w:r>
      <w:proofErr w:type="gramStart"/>
      <w:r w:rsidRPr="00726414">
        <w:rPr>
          <w:rFonts w:hint="eastAsia"/>
          <w:lang w:eastAsia="zh-TW"/>
        </w:rPr>
        <w:t>一</w:t>
      </w:r>
      <w:proofErr w:type="gramEnd"/>
      <w:r w:rsidRPr="00726414">
        <w:rPr>
          <w:rFonts w:hint="eastAsia"/>
          <w:lang w:eastAsia="zh-TW"/>
        </w:rPr>
        <w:t>年內至少進行過一次網購的比率高達</w:t>
      </w:r>
      <w:r w:rsidRPr="00726414">
        <w:rPr>
          <w:rFonts w:hint="eastAsia"/>
          <w:lang w:eastAsia="zh-TW"/>
        </w:rPr>
        <w:t>81%</w:t>
      </w:r>
      <w:r w:rsidRPr="00726414">
        <w:rPr>
          <w:rFonts w:hint="eastAsia"/>
          <w:lang w:eastAsia="zh-TW"/>
        </w:rPr>
        <w:t>；其中</w:t>
      </w:r>
      <w:r w:rsidRPr="00726414">
        <w:rPr>
          <w:rFonts w:hint="eastAsia"/>
          <w:lang w:eastAsia="zh-TW"/>
        </w:rPr>
        <w:t>25</w:t>
      </w:r>
      <w:r w:rsidRPr="00726414">
        <w:rPr>
          <w:rFonts w:hint="eastAsia"/>
          <w:lang w:eastAsia="zh-TW"/>
        </w:rPr>
        <w:t>至</w:t>
      </w:r>
      <w:r w:rsidRPr="00726414">
        <w:rPr>
          <w:rFonts w:hint="eastAsia"/>
          <w:lang w:eastAsia="zh-TW"/>
        </w:rPr>
        <w:t>45</w:t>
      </w:r>
      <w:r w:rsidRPr="00726414">
        <w:rPr>
          <w:rFonts w:hint="eastAsia"/>
          <w:lang w:eastAsia="zh-TW"/>
        </w:rPr>
        <w:t>歲族群最為</w:t>
      </w:r>
      <w:proofErr w:type="gramStart"/>
      <w:r w:rsidRPr="00726414">
        <w:rPr>
          <w:rFonts w:hint="eastAsia"/>
          <w:lang w:eastAsia="zh-TW"/>
        </w:rPr>
        <w:t>活躍，</w:t>
      </w:r>
      <w:proofErr w:type="gramEnd"/>
      <w:r w:rsidRPr="00726414">
        <w:rPr>
          <w:rFonts w:hint="eastAsia"/>
          <w:lang w:eastAsia="zh-TW"/>
        </w:rPr>
        <w:t>網購比率達</w:t>
      </w:r>
      <w:r w:rsidRPr="00726414">
        <w:rPr>
          <w:rFonts w:hint="eastAsia"/>
          <w:lang w:eastAsia="zh-TW"/>
        </w:rPr>
        <w:t>94%</w:t>
      </w:r>
      <w:r w:rsidRPr="00726414">
        <w:rPr>
          <w:rFonts w:hint="eastAsia"/>
          <w:lang w:eastAsia="zh-TW"/>
        </w:rPr>
        <w:t>。值得注意的是，年長族群的線上購物參與度亦顯著提升，</w:t>
      </w:r>
      <w:r w:rsidRPr="00726414">
        <w:rPr>
          <w:rFonts w:hint="eastAsia"/>
          <w:lang w:eastAsia="zh-TW"/>
        </w:rPr>
        <w:t>65</w:t>
      </w:r>
      <w:r w:rsidRPr="00726414">
        <w:rPr>
          <w:rFonts w:hint="eastAsia"/>
          <w:lang w:eastAsia="zh-TW"/>
        </w:rPr>
        <w:t>至</w:t>
      </w:r>
      <w:r w:rsidRPr="00726414">
        <w:rPr>
          <w:rFonts w:hint="eastAsia"/>
          <w:lang w:eastAsia="zh-TW"/>
        </w:rPr>
        <w:t>75</w:t>
      </w:r>
      <w:r w:rsidRPr="00726414">
        <w:rPr>
          <w:rFonts w:hint="eastAsia"/>
          <w:lang w:eastAsia="zh-TW"/>
        </w:rPr>
        <w:t>歲組的比率已由</w:t>
      </w:r>
      <w:r w:rsidRPr="00726414">
        <w:rPr>
          <w:rFonts w:hint="eastAsia"/>
          <w:lang w:eastAsia="zh-TW"/>
        </w:rPr>
        <w:t>64%</w:t>
      </w:r>
      <w:r w:rsidRPr="00726414">
        <w:rPr>
          <w:rFonts w:hint="eastAsia"/>
          <w:lang w:eastAsia="zh-TW"/>
        </w:rPr>
        <w:t>成長至</w:t>
      </w:r>
      <w:r w:rsidRPr="00726414">
        <w:rPr>
          <w:rFonts w:hint="eastAsia"/>
          <w:lang w:eastAsia="zh-TW"/>
        </w:rPr>
        <w:t>73%</w:t>
      </w:r>
      <w:r w:rsidRPr="00726414">
        <w:rPr>
          <w:rFonts w:hint="eastAsia"/>
          <w:lang w:eastAsia="zh-TW"/>
        </w:rPr>
        <w:t>，甚至</w:t>
      </w:r>
      <w:r w:rsidRPr="00726414">
        <w:rPr>
          <w:rFonts w:hint="eastAsia"/>
          <w:lang w:eastAsia="zh-TW"/>
        </w:rPr>
        <w:t>75</w:t>
      </w:r>
      <w:r w:rsidRPr="00726414">
        <w:rPr>
          <w:rFonts w:hint="eastAsia"/>
          <w:lang w:eastAsia="zh-TW"/>
        </w:rPr>
        <w:t>歲以上高齡者亦有</w:t>
      </w:r>
      <w:r w:rsidRPr="00726414">
        <w:rPr>
          <w:rFonts w:hint="eastAsia"/>
          <w:lang w:eastAsia="zh-TW"/>
        </w:rPr>
        <w:t>41%</w:t>
      </w:r>
      <w:r w:rsidRPr="00726414">
        <w:rPr>
          <w:rFonts w:hint="eastAsia"/>
          <w:lang w:eastAsia="zh-TW"/>
        </w:rPr>
        <w:t>參與網購，顯示電子商務已成為荷蘭跨世代的日常消費模式。荷蘭電商協會</w:t>
      </w:r>
      <w:proofErr w:type="spellStart"/>
      <w:r w:rsidRPr="00726414">
        <w:rPr>
          <w:rFonts w:hint="eastAsia"/>
          <w:lang w:eastAsia="zh-TW"/>
        </w:rPr>
        <w:t>Thuiswinkel</w:t>
      </w:r>
      <w:proofErr w:type="spellEnd"/>
      <w:r w:rsidRPr="00726414">
        <w:rPr>
          <w:rFonts w:hint="eastAsia"/>
          <w:lang w:eastAsia="zh-TW"/>
        </w:rPr>
        <w:t>的市場監測報告指出，該國網購總額約達</w:t>
      </w:r>
      <w:r w:rsidRPr="00726414">
        <w:rPr>
          <w:rFonts w:hint="eastAsia"/>
          <w:lang w:eastAsia="zh-TW"/>
        </w:rPr>
        <w:t>365</w:t>
      </w:r>
      <w:r w:rsidRPr="00726414">
        <w:rPr>
          <w:rFonts w:hint="eastAsia"/>
          <w:lang w:eastAsia="zh-TW"/>
        </w:rPr>
        <w:t>億歐元，</w:t>
      </w:r>
      <w:r w:rsidR="00A70063" w:rsidRPr="00726414">
        <w:rPr>
          <w:rFonts w:hint="eastAsia"/>
          <w:lang w:eastAsia="zh-TW"/>
        </w:rPr>
        <w:t>占</w:t>
      </w:r>
      <w:r w:rsidRPr="00726414">
        <w:rPr>
          <w:rFonts w:hint="eastAsia"/>
          <w:lang w:eastAsia="zh-TW"/>
        </w:rPr>
        <w:t>全國零售總額約</w:t>
      </w:r>
      <w:r w:rsidRPr="00726414">
        <w:rPr>
          <w:rFonts w:hint="eastAsia"/>
          <w:lang w:eastAsia="zh-TW"/>
        </w:rPr>
        <w:t>31%</w:t>
      </w:r>
      <w:r w:rsidRPr="00726414">
        <w:rPr>
          <w:rFonts w:hint="eastAsia"/>
          <w:lang w:eastAsia="zh-TW"/>
        </w:rPr>
        <w:t>。</w:t>
      </w:r>
      <w:proofErr w:type="gramStart"/>
      <w:r w:rsidRPr="00726414">
        <w:rPr>
          <w:rFonts w:hint="eastAsia"/>
          <w:lang w:eastAsia="zh-TW"/>
        </w:rPr>
        <w:t>此外，跨境電</w:t>
      </w:r>
      <w:proofErr w:type="gramEnd"/>
      <w:r w:rsidRPr="00726414">
        <w:rPr>
          <w:rFonts w:hint="eastAsia"/>
          <w:lang w:eastAsia="zh-TW"/>
        </w:rPr>
        <w:t>商在荷蘭極為</w:t>
      </w:r>
      <w:proofErr w:type="gramStart"/>
      <w:r w:rsidRPr="00726414">
        <w:rPr>
          <w:rFonts w:hint="eastAsia"/>
          <w:lang w:eastAsia="zh-TW"/>
        </w:rPr>
        <w:t>普及，</w:t>
      </w:r>
      <w:proofErr w:type="gramEnd"/>
      <w:r w:rsidRPr="00726414">
        <w:rPr>
          <w:rFonts w:hint="eastAsia"/>
          <w:lang w:eastAsia="zh-TW"/>
        </w:rPr>
        <w:t>高達</w:t>
      </w:r>
      <w:r w:rsidRPr="00726414">
        <w:rPr>
          <w:rFonts w:hint="eastAsia"/>
          <w:lang w:eastAsia="zh-TW"/>
        </w:rPr>
        <w:t>68%</w:t>
      </w:r>
      <w:r w:rsidRPr="00726414">
        <w:rPr>
          <w:rFonts w:hint="eastAsia"/>
          <w:lang w:eastAsia="zh-TW"/>
        </w:rPr>
        <w:t>的消費者曾向國際零售商購買商品，並以服裝與鞋類為最受歡迎的類別（</w:t>
      </w:r>
      <w:r w:rsidR="00A70063" w:rsidRPr="00726414">
        <w:rPr>
          <w:rFonts w:hint="eastAsia"/>
          <w:lang w:eastAsia="zh-TW"/>
        </w:rPr>
        <w:t>占</w:t>
      </w:r>
      <w:r w:rsidRPr="00726414">
        <w:rPr>
          <w:rFonts w:hint="eastAsia"/>
          <w:lang w:eastAsia="zh-TW"/>
        </w:rPr>
        <w:t>40%</w:t>
      </w:r>
      <w:r w:rsidRPr="00726414">
        <w:rPr>
          <w:rFonts w:hint="eastAsia"/>
          <w:lang w:eastAsia="zh-TW"/>
        </w:rPr>
        <w:t>）。荷蘭消費者對於物流配送抱持極高期待，其核心訴求包括：透明的運費資訊（</w:t>
      </w:r>
      <w:r w:rsidRPr="00726414">
        <w:rPr>
          <w:rFonts w:hint="eastAsia"/>
          <w:lang w:eastAsia="zh-TW"/>
        </w:rPr>
        <w:t xml:space="preserve">59% </w:t>
      </w:r>
      <w:r w:rsidRPr="00726414">
        <w:rPr>
          <w:rFonts w:hint="eastAsia"/>
          <w:lang w:eastAsia="zh-TW"/>
        </w:rPr>
        <w:t>的消費者優先考慮）、可靠的退貨服務（</w:t>
      </w:r>
      <w:r w:rsidRPr="00726414">
        <w:rPr>
          <w:rFonts w:hint="eastAsia"/>
          <w:lang w:eastAsia="zh-TW"/>
        </w:rPr>
        <w:t>51%</w:t>
      </w:r>
      <w:r w:rsidRPr="00726414">
        <w:rPr>
          <w:rFonts w:hint="eastAsia"/>
          <w:lang w:eastAsia="zh-TW"/>
        </w:rPr>
        <w:t>），以及端對端的包裹追蹤功能（</w:t>
      </w:r>
      <w:r w:rsidRPr="00726414">
        <w:rPr>
          <w:rFonts w:hint="eastAsia"/>
          <w:lang w:eastAsia="zh-TW"/>
        </w:rPr>
        <w:t>84%</w:t>
      </w:r>
      <w:r w:rsidRPr="00726414">
        <w:rPr>
          <w:rFonts w:hint="eastAsia"/>
          <w:lang w:eastAsia="zh-TW"/>
        </w:rPr>
        <w:t>的消費者會使用），反映出市場對於物流效率與透明度的高度要求。</w:t>
      </w:r>
    </w:p>
    <w:p w14:paraId="36897116" w14:textId="2E6647E1" w:rsidR="00040474" w:rsidRPr="00726414" w:rsidRDefault="00FE11ED" w:rsidP="00A70063">
      <w:pPr>
        <w:pStyle w:val="ab"/>
        <w:ind w:left="945" w:firstLine="472"/>
        <w:rPr>
          <w:lang w:eastAsia="zh-TW"/>
        </w:rPr>
      </w:pPr>
      <w:proofErr w:type="gramStart"/>
      <w:r w:rsidRPr="00726414">
        <w:rPr>
          <w:rFonts w:hint="eastAsia"/>
          <w:lang w:eastAsia="zh-TW"/>
        </w:rPr>
        <w:t>跨境電商</w:t>
      </w:r>
      <w:proofErr w:type="gramEnd"/>
      <w:r w:rsidRPr="00726414">
        <w:rPr>
          <w:rFonts w:hint="eastAsia"/>
          <w:lang w:eastAsia="zh-TW"/>
        </w:rPr>
        <w:t>的急速成長，引發普遍的品質監管疑慮，因此歐盟於</w:t>
      </w:r>
      <w:r w:rsidRPr="00726414">
        <w:rPr>
          <w:rFonts w:hint="eastAsia"/>
          <w:lang w:eastAsia="zh-TW"/>
        </w:rPr>
        <w:t>2024</w:t>
      </w:r>
      <w:r w:rsidRPr="00726414">
        <w:rPr>
          <w:rFonts w:hint="eastAsia"/>
          <w:lang w:eastAsia="zh-TW"/>
        </w:rPr>
        <w:t>年</w:t>
      </w:r>
      <w:r w:rsidRPr="00726414">
        <w:rPr>
          <w:rFonts w:hint="eastAsia"/>
          <w:lang w:eastAsia="zh-TW"/>
        </w:rPr>
        <w:t>12</w:t>
      </w:r>
      <w:r w:rsidRPr="00726414">
        <w:rPr>
          <w:rFonts w:hint="eastAsia"/>
          <w:lang w:eastAsia="zh-TW"/>
        </w:rPr>
        <w:t>月</w:t>
      </w:r>
      <w:r w:rsidRPr="00726414">
        <w:rPr>
          <w:rFonts w:hint="eastAsia"/>
          <w:lang w:eastAsia="zh-TW"/>
        </w:rPr>
        <w:t>13</w:t>
      </w:r>
      <w:r w:rsidRPr="00726414">
        <w:rPr>
          <w:rFonts w:hint="eastAsia"/>
          <w:lang w:eastAsia="zh-TW"/>
        </w:rPr>
        <w:t>日開始實施「通用產品安全法規</w:t>
      </w:r>
      <w:r w:rsidR="00A70063" w:rsidRPr="00726414">
        <w:rPr>
          <w:rFonts w:hint="eastAsia"/>
          <w:lang w:eastAsia="zh-TW"/>
        </w:rPr>
        <w:t>（</w:t>
      </w:r>
      <w:r w:rsidRPr="00726414">
        <w:rPr>
          <w:rFonts w:hint="eastAsia"/>
          <w:lang w:eastAsia="zh-TW"/>
        </w:rPr>
        <w:t>GPSR</w:t>
      </w:r>
      <w:r w:rsidR="00A70063" w:rsidRPr="00726414">
        <w:rPr>
          <w:rFonts w:hint="eastAsia"/>
          <w:lang w:eastAsia="zh-TW"/>
        </w:rPr>
        <w:t>）</w:t>
      </w:r>
      <w:r w:rsidRPr="00726414">
        <w:rPr>
          <w:rFonts w:hint="eastAsia"/>
          <w:lang w:eastAsia="zh-TW"/>
        </w:rPr>
        <w:t>」，旨在規範所有進入歐盟市場的一般商品</w:t>
      </w:r>
      <w:r w:rsidR="00A70063" w:rsidRPr="00726414">
        <w:rPr>
          <w:rFonts w:hint="eastAsia"/>
          <w:lang w:eastAsia="zh-TW"/>
        </w:rPr>
        <w:t>（</w:t>
      </w:r>
      <w:r w:rsidRPr="00726414">
        <w:rPr>
          <w:rFonts w:hint="eastAsia"/>
          <w:lang w:eastAsia="zh-TW"/>
        </w:rPr>
        <w:t>不含食品</w:t>
      </w:r>
      <w:r w:rsidR="00A70063" w:rsidRPr="00726414">
        <w:rPr>
          <w:rFonts w:hint="eastAsia"/>
          <w:lang w:eastAsia="zh-TW"/>
        </w:rPr>
        <w:t>）</w:t>
      </w:r>
      <w:r w:rsidRPr="00726414">
        <w:rPr>
          <w:rFonts w:hint="eastAsia"/>
          <w:lang w:eastAsia="zh-TW"/>
        </w:rPr>
        <w:t>之製造商、進口商、經銷商、配銷中心</w:t>
      </w:r>
      <w:r w:rsidR="00A70063" w:rsidRPr="00726414">
        <w:rPr>
          <w:rFonts w:hint="eastAsia"/>
          <w:lang w:eastAsia="zh-TW"/>
        </w:rPr>
        <w:t>（</w:t>
      </w:r>
      <w:r w:rsidRPr="00726414">
        <w:rPr>
          <w:rFonts w:hint="eastAsia"/>
          <w:lang w:eastAsia="zh-TW"/>
        </w:rPr>
        <w:t>fulfilment center</w:t>
      </w:r>
      <w:r w:rsidR="00A70063" w:rsidRPr="00726414">
        <w:rPr>
          <w:rFonts w:hint="eastAsia"/>
          <w:lang w:eastAsia="zh-TW"/>
        </w:rPr>
        <w:t>）</w:t>
      </w:r>
      <w:r w:rsidRPr="00726414">
        <w:rPr>
          <w:rFonts w:hint="eastAsia"/>
          <w:lang w:eastAsia="zh-TW"/>
        </w:rPr>
        <w:t>、代理商及電商平</w:t>
      </w:r>
      <w:proofErr w:type="gramStart"/>
      <w:r w:rsidRPr="00726414">
        <w:rPr>
          <w:rFonts w:hint="eastAsia"/>
          <w:lang w:eastAsia="zh-TW"/>
        </w:rPr>
        <w:t>臺</w:t>
      </w:r>
      <w:proofErr w:type="gramEnd"/>
      <w:r w:rsidRPr="00726414">
        <w:rPr>
          <w:rFonts w:hint="eastAsia"/>
          <w:lang w:eastAsia="zh-TW"/>
        </w:rPr>
        <w:t>等。針對電商平</w:t>
      </w:r>
      <w:proofErr w:type="gramStart"/>
      <w:r w:rsidRPr="00726414">
        <w:rPr>
          <w:rFonts w:hint="eastAsia"/>
          <w:lang w:eastAsia="zh-TW"/>
        </w:rPr>
        <w:t>臺</w:t>
      </w:r>
      <w:proofErr w:type="gramEnd"/>
      <w:r w:rsidRPr="00726414">
        <w:rPr>
          <w:rFonts w:hint="eastAsia"/>
          <w:lang w:eastAsia="zh-TW"/>
        </w:rPr>
        <w:t>的規範更為</w:t>
      </w:r>
      <w:proofErr w:type="gramStart"/>
      <w:r w:rsidRPr="00726414">
        <w:rPr>
          <w:rFonts w:hint="eastAsia"/>
          <w:lang w:eastAsia="zh-TW"/>
        </w:rPr>
        <w:t>嚴格，</w:t>
      </w:r>
      <w:proofErr w:type="gramEnd"/>
      <w:r w:rsidRPr="00726414">
        <w:rPr>
          <w:rFonts w:hint="eastAsia"/>
          <w:lang w:eastAsia="zh-TW"/>
        </w:rPr>
        <w:t>電商平</w:t>
      </w:r>
      <w:proofErr w:type="gramStart"/>
      <w:r w:rsidRPr="00726414">
        <w:rPr>
          <w:rFonts w:hint="eastAsia"/>
          <w:lang w:eastAsia="zh-TW"/>
        </w:rPr>
        <w:t>臺</w:t>
      </w:r>
      <w:proofErr w:type="gramEnd"/>
      <w:r w:rsidRPr="00726414">
        <w:rPr>
          <w:rFonts w:hint="eastAsia"/>
          <w:lang w:eastAsia="zh-TW"/>
        </w:rPr>
        <w:t>必須依據</w:t>
      </w:r>
      <w:r w:rsidRPr="00726414">
        <w:rPr>
          <w:rFonts w:hint="eastAsia"/>
          <w:lang w:eastAsia="zh-TW"/>
        </w:rPr>
        <w:t>GPSR</w:t>
      </w:r>
      <w:r w:rsidRPr="00726414">
        <w:rPr>
          <w:rFonts w:hint="eastAsia"/>
          <w:lang w:eastAsia="zh-TW"/>
        </w:rPr>
        <w:t>建立自己內部的產品安全程序，在歐盟的「安全把關門戶</w:t>
      </w:r>
      <w:r w:rsidR="00A70063" w:rsidRPr="00726414">
        <w:rPr>
          <w:rFonts w:hint="eastAsia"/>
          <w:lang w:eastAsia="zh-TW"/>
        </w:rPr>
        <w:t>（</w:t>
      </w:r>
      <w:r w:rsidRPr="00726414">
        <w:rPr>
          <w:rFonts w:hint="eastAsia"/>
          <w:lang w:eastAsia="zh-TW"/>
        </w:rPr>
        <w:t>Safety Gate Portal</w:t>
      </w:r>
      <w:r w:rsidR="00A70063" w:rsidRPr="00726414">
        <w:rPr>
          <w:rFonts w:hint="eastAsia"/>
          <w:lang w:eastAsia="zh-TW"/>
        </w:rPr>
        <w:t>）</w:t>
      </w:r>
      <w:r w:rsidRPr="00726414">
        <w:rPr>
          <w:rFonts w:hint="eastAsia"/>
          <w:lang w:eastAsia="zh-TW"/>
        </w:rPr>
        <w:t>」網站上註冊，並且必須在歐盟境內設置聯絡人，以便在必要時負責與國家產品安全機構溝通，並負責產品召回程序。</w:t>
      </w:r>
    </w:p>
    <w:p w14:paraId="11003F42" w14:textId="16160D88" w:rsidR="00FE11ED" w:rsidRPr="00726414" w:rsidRDefault="00FE11ED" w:rsidP="00FE11ED">
      <w:pPr>
        <w:pStyle w:val="a5"/>
        <w:ind w:left="945" w:hanging="709"/>
      </w:pPr>
      <w:r w:rsidRPr="00726414">
        <w:t>（</w:t>
      </w:r>
      <w:r w:rsidRPr="00726414">
        <w:rPr>
          <w:rFonts w:hint="eastAsia"/>
        </w:rPr>
        <w:t>四</w:t>
      </w:r>
      <w:r w:rsidRPr="00726414">
        <w:t>）</w:t>
      </w:r>
      <w:r w:rsidRPr="00726414">
        <w:rPr>
          <w:rFonts w:asciiTheme="minorEastAsia" w:hAnsiTheme="minorEastAsia" w:cs="新細明體"/>
          <w:kern w:val="0"/>
          <w:szCs w:val="24"/>
        </w:rPr>
        <w:t>永續轉型</w:t>
      </w:r>
      <w:r w:rsidRPr="00726414">
        <w:t xml:space="preserve">  </w:t>
      </w:r>
    </w:p>
    <w:p w14:paraId="3A5E6790" w14:textId="4A69D82F" w:rsidR="00FE11ED" w:rsidRPr="00726414" w:rsidRDefault="00FE11ED" w:rsidP="00A70063">
      <w:pPr>
        <w:pStyle w:val="ab"/>
        <w:ind w:left="945" w:firstLine="472"/>
        <w:rPr>
          <w:lang w:eastAsia="zh-TW"/>
        </w:rPr>
      </w:pPr>
      <w:r w:rsidRPr="00726414">
        <w:rPr>
          <w:rFonts w:hint="eastAsia"/>
          <w:lang w:eastAsia="zh-TW"/>
        </w:rPr>
        <w:t>雖然價格仍是荷蘭消費者採購時的核心考量，但市場向永續轉型已成</w:t>
      </w:r>
      <w:r w:rsidRPr="00726414">
        <w:rPr>
          <w:rFonts w:hint="eastAsia"/>
          <w:lang w:eastAsia="zh-TW"/>
        </w:rPr>
        <w:lastRenderedPageBreak/>
        <w:t>為明確且長期的趨勢。這一發展可從近期法規的趨嚴及消費者行為的轉變得到驗證。在法規層面，荷蘭「消費者與市場管理局</w:t>
      </w:r>
      <w:r w:rsidR="00A70063" w:rsidRPr="00726414">
        <w:rPr>
          <w:rFonts w:hint="eastAsia"/>
          <w:lang w:eastAsia="zh-TW"/>
        </w:rPr>
        <w:t>（</w:t>
      </w:r>
      <w:r w:rsidRPr="00726414">
        <w:rPr>
          <w:rFonts w:hint="eastAsia"/>
          <w:lang w:eastAsia="zh-TW"/>
        </w:rPr>
        <w:t>ACM</w:t>
      </w:r>
      <w:r w:rsidR="00A70063" w:rsidRPr="00726414">
        <w:rPr>
          <w:rFonts w:hint="eastAsia"/>
          <w:lang w:eastAsia="zh-TW"/>
        </w:rPr>
        <w:t>）</w:t>
      </w:r>
      <w:r w:rsidRPr="00726414">
        <w:rPr>
          <w:rFonts w:hint="eastAsia"/>
          <w:lang w:eastAsia="zh-TW"/>
        </w:rPr>
        <w:t>」已更新「永續聲明指南」，嚴格要求所有產品的永續性描述必須</w:t>
      </w:r>
      <w:proofErr w:type="gramStart"/>
      <w:r w:rsidRPr="00726414">
        <w:rPr>
          <w:rFonts w:hint="eastAsia"/>
          <w:lang w:eastAsia="zh-TW"/>
        </w:rPr>
        <w:t>清晰、</w:t>
      </w:r>
      <w:proofErr w:type="gramEnd"/>
      <w:r w:rsidRPr="00726414">
        <w:rPr>
          <w:rFonts w:hint="eastAsia"/>
          <w:lang w:eastAsia="zh-TW"/>
        </w:rPr>
        <w:t>真實、具體且具備可證明性，嚴禁任何誤導消費者的行為，違者將面臨處分或高額罰款，反映出政府強化資訊透明度的監管決心。同時，歐盟層級的永續規範，如「永續設計指令（</w:t>
      </w:r>
      <w:proofErr w:type="spellStart"/>
      <w:r w:rsidRPr="00726414">
        <w:rPr>
          <w:rFonts w:hint="eastAsia"/>
          <w:lang w:eastAsia="zh-TW"/>
        </w:rPr>
        <w:t>Ecodesign</w:t>
      </w:r>
      <w:proofErr w:type="spellEnd"/>
      <w:r w:rsidRPr="00726414">
        <w:rPr>
          <w:rFonts w:hint="eastAsia"/>
          <w:lang w:eastAsia="zh-TW"/>
        </w:rPr>
        <w:t>）」，亦要求產品在生產階段即須提升耐用度與可維修性，並致力於減少包裝及使用過程中的環境負擔。這些法規不僅重塑了荷蘭市場的產品供給結構，更直接影響企業的全球供應鏈策略。</w:t>
      </w:r>
    </w:p>
    <w:p w14:paraId="52B7CC57" w14:textId="77777777" w:rsidR="00FE11ED" w:rsidRPr="00726414" w:rsidRDefault="00FE11ED" w:rsidP="00A70063">
      <w:pPr>
        <w:pStyle w:val="ab"/>
        <w:ind w:left="945" w:firstLine="472"/>
        <w:rPr>
          <w:lang w:eastAsia="zh-TW"/>
        </w:rPr>
      </w:pPr>
      <w:r w:rsidRPr="00726414">
        <w:rPr>
          <w:rFonts w:hint="eastAsia"/>
          <w:lang w:eastAsia="zh-TW"/>
        </w:rPr>
        <w:t>從消費者角度來看，多項市場調查顯示「永續性」已成為衡量產品價值的重要指標。安永會計師事務所（</w:t>
      </w:r>
      <w:r w:rsidRPr="00726414">
        <w:rPr>
          <w:rFonts w:hint="eastAsia"/>
          <w:lang w:eastAsia="zh-TW"/>
        </w:rPr>
        <w:t>EY</w:t>
      </w:r>
      <w:r w:rsidRPr="00726414">
        <w:rPr>
          <w:rFonts w:hint="eastAsia"/>
          <w:lang w:eastAsia="zh-TW"/>
        </w:rPr>
        <w:t>）的調查指出，約</w:t>
      </w:r>
      <w:r w:rsidRPr="00726414">
        <w:rPr>
          <w:rFonts w:hint="eastAsia"/>
          <w:lang w:eastAsia="zh-TW"/>
        </w:rPr>
        <w:t>44%</w:t>
      </w:r>
      <w:r w:rsidRPr="00726414">
        <w:rPr>
          <w:rFonts w:hint="eastAsia"/>
          <w:lang w:eastAsia="zh-TW"/>
        </w:rPr>
        <w:t>的荷蘭消費者傾向選擇</w:t>
      </w:r>
      <w:proofErr w:type="gramStart"/>
      <w:r w:rsidRPr="00726414">
        <w:rPr>
          <w:rFonts w:hint="eastAsia"/>
          <w:lang w:eastAsia="zh-TW"/>
        </w:rPr>
        <w:t>更具永續</w:t>
      </w:r>
      <w:proofErr w:type="gramEnd"/>
      <w:r w:rsidRPr="00726414">
        <w:rPr>
          <w:rFonts w:hint="eastAsia"/>
          <w:lang w:eastAsia="zh-TW"/>
        </w:rPr>
        <w:t>性的商品，並願意為此支付溢價；</w:t>
      </w:r>
      <w:r w:rsidRPr="00726414">
        <w:rPr>
          <w:rFonts w:hint="eastAsia"/>
          <w:lang w:eastAsia="zh-TW"/>
        </w:rPr>
        <w:t>Supply Chain Movement</w:t>
      </w:r>
      <w:r w:rsidRPr="00726414">
        <w:rPr>
          <w:rFonts w:hint="eastAsia"/>
          <w:lang w:eastAsia="zh-TW"/>
        </w:rPr>
        <w:t>的數據則顯示，</w:t>
      </w:r>
      <w:r w:rsidRPr="00726414">
        <w:rPr>
          <w:rFonts w:hint="eastAsia"/>
          <w:lang w:eastAsia="zh-TW"/>
        </w:rPr>
        <w:t>56%</w:t>
      </w:r>
      <w:r w:rsidRPr="00726414">
        <w:rPr>
          <w:rFonts w:hint="eastAsia"/>
          <w:lang w:eastAsia="zh-TW"/>
        </w:rPr>
        <w:t>的荷蘭網購者在購買食品時，偏好具有永續認證或氣候友善標誌的品牌。</w:t>
      </w:r>
      <w:proofErr w:type="gramStart"/>
      <w:r w:rsidRPr="00726414">
        <w:rPr>
          <w:rFonts w:hint="eastAsia"/>
          <w:lang w:eastAsia="zh-TW"/>
        </w:rPr>
        <w:t>此外，</w:t>
      </w:r>
      <w:proofErr w:type="spellStart"/>
      <w:proofErr w:type="gramEnd"/>
      <w:r w:rsidRPr="00726414">
        <w:rPr>
          <w:rFonts w:hint="eastAsia"/>
          <w:lang w:eastAsia="zh-TW"/>
        </w:rPr>
        <w:t>Warehouselogistiek</w:t>
      </w:r>
      <w:proofErr w:type="spellEnd"/>
      <w:r w:rsidRPr="00726414">
        <w:rPr>
          <w:rFonts w:hint="eastAsia"/>
          <w:lang w:eastAsia="zh-TW"/>
        </w:rPr>
        <w:t>的市調數據更發現，高達</w:t>
      </w:r>
      <w:r w:rsidRPr="00726414">
        <w:rPr>
          <w:rFonts w:hint="eastAsia"/>
          <w:lang w:eastAsia="zh-TW"/>
        </w:rPr>
        <w:t>80%</w:t>
      </w:r>
      <w:r w:rsidRPr="00726414">
        <w:rPr>
          <w:rFonts w:hint="eastAsia"/>
          <w:lang w:eastAsia="zh-TW"/>
        </w:rPr>
        <w:t>的荷蘭消費者展現出對環保產品的偏好，且有極高比例的消費者傾向選擇可重複使用或環境友善包裝的商品。</w:t>
      </w:r>
    </w:p>
    <w:p w14:paraId="53A2BAA2" w14:textId="2847F0B1" w:rsidR="00FE11ED" w:rsidRPr="00726414" w:rsidRDefault="00FE11ED" w:rsidP="00A70063">
      <w:pPr>
        <w:pStyle w:val="ab"/>
        <w:ind w:left="945" w:firstLine="472"/>
        <w:rPr>
          <w:lang w:eastAsia="zh-TW"/>
        </w:rPr>
      </w:pPr>
      <w:r w:rsidRPr="00726414">
        <w:rPr>
          <w:rFonts w:hint="eastAsia"/>
          <w:lang w:eastAsia="zh-TW"/>
        </w:rPr>
        <w:t>雖然荷蘭消費者向來對價格極為敏感，但永續商品的銷售近年來確實展現出強勁的成長動能。根據瓦赫寧恩大學經濟研究中心（</w:t>
      </w:r>
      <w:r w:rsidRPr="00726414">
        <w:rPr>
          <w:rFonts w:hint="eastAsia"/>
          <w:lang w:eastAsia="zh-TW"/>
        </w:rPr>
        <w:t>Wageningen Economic Research</w:t>
      </w:r>
      <w:r w:rsidRPr="00726414">
        <w:rPr>
          <w:rFonts w:hint="eastAsia"/>
          <w:lang w:eastAsia="zh-TW"/>
        </w:rPr>
        <w:t>）發布的《</w:t>
      </w:r>
      <w:r w:rsidRPr="00726414">
        <w:rPr>
          <w:rFonts w:hint="eastAsia"/>
          <w:lang w:eastAsia="zh-TW"/>
        </w:rPr>
        <w:t xml:space="preserve">2024 </w:t>
      </w:r>
      <w:r w:rsidRPr="00726414">
        <w:rPr>
          <w:rFonts w:hint="eastAsia"/>
          <w:lang w:eastAsia="zh-TW"/>
        </w:rPr>
        <w:t>年永續食品監測報告》（</w:t>
      </w:r>
      <w:r w:rsidRPr="00726414">
        <w:rPr>
          <w:rFonts w:hint="eastAsia"/>
          <w:lang w:eastAsia="zh-TW"/>
        </w:rPr>
        <w:t>Sustainable Food Monitor</w:t>
      </w:r>
      <w:r w:rsidRPr="00726414">
        <w:rPr>
          <w:rFonts w:hint="eastAsia"/>
          <w:lang w:eastAsia="zh-TW"/>
        </w:rPr>
        <w:t>），荷蘭大眾對永續食品的支持度持續提升，年度消費總額已達</w:t>
      </w:r>
      <w:r w:rsidRPr="00726414">
        <w:rPr>
          <w:rFonts w:hint="eastAsia"/>
          <w:lang w:eastAsia="zh-TW"/>
        </w:rPr>
        <w:t>143</w:t>
      </w:r>
      <w:r w:rsidRPr="00726414">
        <w:rPr>
          <w:rFonts w:hint="eastAsia"/>
          <w:lang w:eastAsia="zh-TW"/>
        </w:rPr>
        <w:t>億歐元，</w:t>
      </w:r>
      <w:r w:rsidR="00A70063" w:rsidRPr="00726414">
        <w:rPr>
          <w:rFonts w:hint="eastAsia"/>
          <w:lang w:eastAsia="zh-TW"/>
        </w:rPr>
        <w:t>占</w:t>
      </w:r>
      <w:r w:rsidRPr="00726414">
        <w:rPr>
          <w:rFonts w:hint="eastAsia"/>
          <w:lang w:eastAsia="zh-TW"/>
        </w:rPr>
        <w:t>整體食品支出的</w:t>
      </w:r>
      <w:r w:rsidRPr="00726414">
        <w:rPr>
          <w:rFonts w:hint="eastAsia"/>
          <w:lang w:eastAsia="zh-TW"/>
        </w:rPr>
        <w:t>21%</w:t>
      </w:r>
      <w:r w:rsidRPr="00726414">
        <w:rPr>
          <w:rFonts w:hint="eastAsia"/>
          <w:lang w:eastAsia="zh-TW"/>
        </w:rPr>
        <w:t>，且該比例仍呈現穩定增長的趨勢。</w:t>
      </w:r>
    </w:p>
    <w:p w14:paraId="6DD672F2" w14:textId="4D293FC4" w:rsidR="004B426C" w:rsidRPr="00726414" w:rsidRDefault="004B426C" w:rsidP="00A70063">
      <w:pPr>
        <w:pStyle w:val="a4"/>
        <w:pageBreakBefore/>
        <w:rPr>
          <w:rFonts w:ascii="Times New Roman" w:hAnsi="Times New Roman"/>
        </w:rPr>
      </w:pPr>
      <w:r w:rsidRPr="00726414">
        <w:rPr>
          <w:rFonts w:ascii="Times New Roman" w:hAnsi="Times New Roman"/>
        </w:rPr>
        <w:lastRenderedPageBreak/>
        <w:t>六、投資環境風險</w:t>
      </w:r>
    </w:p>
    <w:p w14:paraId="5704A92C" w14:textId="09A77BE2" w:rsidR="004B426C" w:rsidRPr="00726414" w:rsidRDefault="00771C21" w:rsidP="00F47F8D">
      <w:pPr>
        <w:ind w:firstLine="472"/>
      </w:pPr>
      <w:r w:rsidRPr="00726414">
        <w:t>荷蘭是已開發國家，政治在多政黨的內閣制運作下</w:t>
      </w:r>
      <w:r w:rsidRPr="00726414">
        <w:rPr>
          <w:rFonts w:hint="eastAsia"/>
        </w:rPr>
        <w:t>相當成熟</w:t>
      </w:r>
      <w:r w:rsidRPr="00726414">
        <w:t>，</w:t>
      </w:r>
      <w:r w:rsidR="004B426C" w:rsidRPr="00726414">
        <w:t>施政</w:t>
      </w:r>
      <w:r w:rsidRPr="00726414">
        <w:rPr>
          <w:rFonts w:hint="eastAsia"/>
        </w:rPr>
        <w:t>亦清明</w:t>
      </w:r>
      <w:r w:rsidRPr="00726414">
        <w:t>，</w:t>
      </w:r>
      <w:r w:rsidR="00846947" w:rsidRPr="00726414">
        <w:rPr>
          <w:rFonts w:hint="eastAsia"/>
        </w:rPr>
        <w:t>國家重要的長期施政目標往往透過會議，邀集所有利害關係方討論出共識後簽署協議</w:t>
      </w:r>
      <w:r w:rsidR="005619A4" w:rsidRPr="00726414">
        <w:rPr>
          <w:rFonts w:hint="eastAsia"/>
        </w:rPr>
        <w:t>（</w:t>
      </w:r>
      <w:r w:rsidR="00846947" w:rsidRPr="00726414">
        <w:rPr>
          <w:rFonts w:hint="eastAsia"/>
        </w:rPr>
        <w:t>例如：氣候協議</w:t>
      </w:r>
      <w:r w:rsidR="005619A4" w:rsidRPr="00726414">
        <w:rPr>
          <w:rFonts w:hint="eastAsia"/>
        </w:rPr>
        <w:t>）</w:t>
      </w:r>
      <w:r w:rsidR="0028194A" w:rsidRPr="00726414">
        <w:t>，</w:t>
      </w:r>
      <w:r w:rsidR="0050606F" w:rsidRPr="00726414">
        <w:rPr>
          <w:rFonts w:hint="eastAsia"/>
        </w:rPr>
        <w:t>不受政黨更替執政的影響</w:t>
      </w:r>
      <w:r w:rsidRPr="00726414">
        <w:t>。</w:t>
      </w:r>
      <w:r w:rsidRPr="00726414">
        <w:rPr>
          <w:rFonts w:hint="eastAsia"/>
        </w:rPr>
        <w:t>因此</w:t>
      </w:r>
      <w:r w:rsidRPr="00726414">
        <w:t>，在荷蘭投資的政治風險</w:t>
      </w:r>
      <w:r w:rsidR="00846947" w:rsidRPr="00726414">
        <w:rPr>
          <w:rFonts w:hint="eastAsia"/>
        </w:rPr>
        <w:t>相對</w:t>
      </w:r>
      <w:r w:rsidRPr="00726414">
        <w:t>不高</w:t>
      </w:r>
      <w:r w:rsidR="004B426C" w:rsidRPr="00726414">
        <w:t>。</w:t>
      </w:r>
    </w:p>
    <w:p w14:paraId="68DACF2E" w14:textId="66662277" w:rsidR="004B426C" w:rsidRPr="00726414" w:rsidRDefault="00846947" w:rsidP="00F47F8D">
      <w:pPr>
        <w:ind w:firstLine="472"/>
        <w:rPr>
          <w:lang w:eastAsia="zh-TW"/>
        </w:rPr>
      </w:pPr>
      <w:r w:rsidRPr="00726414">
        <w:rPr>
          <w:rFonts w:hint="eastAsia"/>
          <w:lang w:eastAsia="zh-TW"/>
        </w:rPr>
        <w:t>荷蘭人個性開放、素質高、工作觀念佳，罷工事件相對較少。除了少數大都會</w:t>
      </w:r>
      <w:r w:rsidR="005619A4" w:rsidRPr="00726414">
        <w:rPr>
          <w:rFonts w:hint="eastAsia"/>
          <w:lang w:eastAsia="zh-TW"/>
        </w:rPr>
        <w:t>（</w:t>
      </w:r>
      <w:r w:rsidRPr="00726414">
        <w:rPr>
          <w:rFonts w:hint="eastAsia"/>
          <w:lang w:eastAsia="zh-TW"/>
        </w:rPr>
        <w:t>如阿姆斯特丹或鹿特丹</w:t>
      </w:r>
      <w:r w:rsidR="005619A4" w:rsidRPr="00726414">
        <w:rPr>
          <w:rFonts w:hint="eastAsia"/>
          <w:lang w:eastAsia="zh-TW"/>
        </w:rPr>
        <w:t>）</w:t>
      </w:r>
      <w:r w:rsidRPr="00726414">
        <w:rPr>
          <w:rFonts w:hint="eastAsia"/>
          <w:lang w:eastAsia="zh-TW"/>
        </w:rPr>
        <w:t>，多數地區治安良好。但是，隨著東歐、北非及中東移民逐漸增加，宗教及種族間意識上的對立有略為上升的趨勢。</w:t>
      </w:r>
    </w:p>
    <w:p w14:paraId="2D4AFB84" w14:textId="33CC4BE9" w:rsidR="004B426C" w:rsidRPr="00726414" w:rsidRDefault="009B6585" w:rsidP="00F47F8D">
      <w:pPr>
        <w:ind w:firstLine="472"/>
        <w:rPr>
          <w:lang w:eastAsia="zh-TW"/>
        </w:rPr>
      </w:pPr>
      <w:r w:rsidRPr="00726414">
        <w:rPr>
          <w:lang w:eastAsia="zh-TW"/>
        </w:rPr>
        <w:t>荷蘭</w:t>
      </w:r>
      <w:r w:rsidRPr="00726414">
        <w:rPr>
          <w:rFonts w:hint="eastAsia"/>
          <w:lang w:eastAsia="zh-TW"/>
        </w:rPr>
        <w:t>自</w:t>
      </w:r>
      <w:r w:rsidRPr="00726414">
        <w:rPr>
          <w:rFonts w:hint="eastAsia"/>
          <w:lang w:eastAsia="zh-TW"/>
        </w:rPr>
        <w:t>17</w:t>
      </w:r>
      <w:r w:rsidRPr="00726414">
        <w:rPr>
          <w:rFonts w:hint="eastAsia"/>
          <w:lang w:eastAsia="zh-TW"/>
        </w:rPr>
        <w:t>世紀黃金時期</w:t>
      </w:r>
      <w:r w:rsidR="0093518A" w:rsidRPr="00726414">
        <w:rPr>
          <w:rFonts w:hint="eastAsia"/>
          <w:lang w:eastAsia="zh-TW"/>
        </w:rPr>
        <w:t>（</w:t>
      </w:r>
      <w:r w:rsidRPr="00726414">
        <w:rPr>
          <w:rFonts w:hint="eastAsia"/>
          <w:lang w:eastAsia="zh-TW"/>
        </w:rPr>
        <w:t>Golden Age</w:t>
      </w:r>
      <w:r w:rsidR="0093518A" w:rsidRPr="00726414">
        <w:rPr>
          <w:rFonts w:hint="eastAsia"/>
          <w:lang w:eastAsia="zh-TW"/>
        </w:rPr>
        <w:t>）</w:t>
      </w:r>
      <w:r w:rsidRPr="00726414">
        <w:rPr>
          <w:rFonts w:hint="eastAsia"/>
          <w:lang w:eastAsia="zh-TW"/>
        </w:rPr>
        <w:t>始即為世界上的貿易強國之一</w:t>
      </w:r>
      <w:r w:rsidRPr="00726414">
        <w:rPr>
          <w:lang w:eastAsia="zh-TW"/>
        </w:rPr>
        <w:t>，</w:t>
      </w:r>
      <w:r w:rsidR="00846947" w:rsidRPr="00726414">
        <w:rPr>
          <w:rFonts w:asciiTheme="minorEastAsia" w:hAnsiTheme="minorEastAsia" w:cs="新細明體"/>
          <w:kern w:val="0"/>
        </w:rPr>
        <w:t>傳統上</w:t>
      </w:r>
      <w:proofErr w:type="gramStart"/>
      <w:r w:rsidR="00846947" w:rsidRPr="00726414">
        <w:rPr>
          <w:rFonts w:asciiTheme="minorEastAsia" w:hAnsiTheme="minorEastAsia" w:cs="新細明體"/>
          <w:kern w:val="0"/>
        </w:rPr>
        <w:t>重商講信用</w:t>
      </w:r>
      <w:proofErr w:type="gramEnd"/>
      <w:r w:rsidR="00846947" w:rsidRPr="00726414">
        <w:rPr>
          <w:rFonts w:asciiTheme="minorEastAsia" w:hAnsiTheme="minorEastAsia" w:cs="新細明體"/>
          <w:kern w:val="0"/>
        </w:rPr>
        <w:t>，發生惡意倒帳、賴帳或詐騙的情事相對較少，但隨著歐盟境內人員流動方便，通訊科技日益發達等趨勢下，詐騙</w:t>
      </w:r>
      <w:r w:rsidR="005619A4" w:rsidRPr="00726414">
        <w:rPr>
          <w:rFonts w:asciiTheme="minorEastAsia" w:hAnsiTheme="minorEastAsia" w:cs="新細明體"/>
          <w:kern w:val="0"/>
        </w:rPr>
        <w:t>（</w:t>
      </w:r>
      <w:r w:rsidR="00846947" w:rsidRPr="00726414">
        <w:rPr>
          <w:rFonts w:asciiTheme="minorEastAsia" w:hAnsiTheme="minorEastAsia" w:cs="新細明體"/>
          <w:kern w:val="0"/>
        </w:rPr>
        <w:t>含網路詐騙</w:t>
      </w:r>
      <w:r w:rsidR="005619A4" w:rsidRPr="00726414">
        <w:rPr>
          <w:rFonts w:asciiTheme="minorEastAsia" w:hAnsiTheme="minorEastAsia" w:cs="新細明體"/>
          <w:kern w:val="0"/>
        </w:rPr>
        <w:t>）</w:t>
      </w:r>
      <w:r w:rsidR="00846947" w:rsidRPr="00726414">
        <w:rPr>
          <w:rFonts w:asciiTheme="minorEastAsia" w:hAnsiTheme="minorEastAsia" w:cs="新細明體"/>
          <w:kern w:val="0"/>
        </w:rPr>
        <w:t>事件仍不時發生，我</w:t>
      </w:r>
      <w:proofErr w:type="gramStart"/>
      <w:r w:rsidR="00846947" w:rsidRPr="00726414">
        <w:rPr>
          <w:rFonts w:asciiTheme="minorEastAsia" w:hAnsiTheme="minorEastAsia" w:cs="新細明體"/>
          <w:kern w:val="0"/>
        </w:rPr>
        <w:t>商線上</w:t>
      </w:r>
      <w:proofErr w:type="gramEnd"/>
      <w:r w:rsidR="00846947" w:rsidRPr="00726414">
        <w:rPr>
          <w:rFonts w:asciiTheme="minorEastAsia" w:hAnsiTheme="minorEastAsia" w:cs="新細明體"/>
          <w:kern w:val="0"/>
        </w:rPr>
        <w:t>交易、</w:t>
      </w:r>
      <w:proofErr w:type="gramStart"/>
      <w:r w:rsidR="00846947" w:rsidRPr="00726414">
        <w:rPr>
          <w:rFonts w:asciiTheme="minorEastAsia" w:hAnsiTheme="minorEastAsia" w:cs="新細明體"/>
          <w:kern w:val="0"/>
        </w:rPr>
        <w:t>來荷投資</w:t>
      </w:r>
      <w:proofErr w:type="gramEnd"/>
      <w:r w:rsidR="00846947" w:rsidRPr="00726414">
        <w:rPr>
          <w:rFonts w:asciiTheme="minorEastAsia" w:hAnsiTheme="minorEastAsia" w:cs="新細明體"/>
          <w:kern w:val="0"/>
        </w:rPr>
        <w:t>或尋找合作伙伴，仍應保持應有的謹慎。</w:t>
      </w:r>
    </w:p>
    <w:p w14:paraId="309FCEB2" w14:textId="77777777" w:rsidR="00977F51" w:rsidRPr="00726414" w:rsidRDefault="00977F51">
      <w:pPr>
        <w:widowControl/>
        <w:overflowPunct/>
        <w:autoSpaceDE/>
        <w:autoSpaceDN/>
        <w:ind w:firstLineChars="0" w:firstLine="0"/>
        <w:jc w:val="left"/>
        <w:rPr>
          <w:rFonts w:eastAsia="華康新特明體(P)"/>
          <w:sz w:val="40"/>
          <w:lang w:eastAsia="zh-TW"/>
        </w:rPr>
      </w:pPr>
    </w:p>
    <w:p w14:paraId="33DE3069" w14:textId="77777777" w:rsidR="00F47F8D" w:rsidRPr="00726414" w:rsidRDefault="00F47F8D">
      <w:pPr>
        <w:widowControl/>
        <w:overflowPunct/>
        <w:autoSpaceDE/>
        <w:autoSpaceDN/>
        <w:ind w:firstLineChars="0" w:firstLine="0"/>
        <w:jc w:val="left"/>
        <w:rPr>
          <w:rFonts w:eastAsia="華康新特明體(P)"/>
          <w:sz w:val="40"/>
          <w:lang w:eastAsia="zh-TW"/>
        </w:rPr>
      </w:pPr>
    </w:p>
    <w:p w14:paraId="6DF3F62C" w14:textId="77777777" w:rsidR="00F47F8D" w:rsidRPr="00726414" w:rsidRDefault="00F47F8D">
      <w:pPr>
        <w:widowControl/>
        <w:overflowPunct/>
        <w:autoSpaceDE/>
        <w:autoSpaceDN/>
        <w:ind w:firstLineChars="0" w:firstLine="0"/>
        <w:jc w:val="left"/>
        <w:rPr>
          <w:rFonts w:eastAsia="華康新特明體(P)"/>
          <w:sz w:val="40"/>
          <w:lang w:eastAsia="zh-TW"/>
        </w:rPr>
      </w:pPr>
    </w:p>
    <w:p w14:paraId="7DC95109" w14:textId="143520BB" w:rsidR="006237AB" w:rsidRPr="00726414" w:rsidRDefault="006237AB">
      <w:pPr>
        <w:widowControl/>
        <w:overflowPunct/>
        <w:autoSpaceDE/>
        <w:autoSpaceDN/>
        <w:ind w:firstLineChars="0" w:firstLine="0"/>
        <w:jc w:val="left"/>
        <w:rPr>
          <w:rFonts w:eastAsia="華康新特明體(P)"/>
          <w:sz w:val="40"/>
          <w:lang w:eastAsia="zh-TW"/>
        </w:rPr>
      </w:pPr>
    </w:p>
    <w:p w14:paraId="2F36C653" w14:textId="4F1AF0AD" w:rsidR="00A70063" w:rsidRPr="00726414" w:rsidRDefault="00A70063">
      <w:pPr>
        <w:widowControl/>
        <w:overflowPunct/>
        <w:autoSpaceDE/>
        <w:autoSpaceDN/>
        <w:ind w:firstLineChars="0" w:firstLine="0"/>
        <w:jc w:val="left"/>
        <w:rPr>
          <w:rFonts w:eastAsia="華康新特明體(P)"/>
          <w:sz w:val="40"/>
          <w:lang w:eastAsia="zh-TW"/>
        </w:rPr>
      </w:pPr>
      <w:r w:rsidRPr="00726414">
        <w:rPr>
          <w:rFonts w:eastAsia="華康新特明體(P)"/>
          <w:sz w:val="40"/>
          <w:lang w:eastAsia="zh-TW"/>
        </w:rPr>
        <w:br w:type="page"/>
      </w:r>
    </w:p>
    <w:p w14:paraId="578FF9E8" w14:textId="77777777" w:rsidR="006237AB" w:rsidRPr="00726414" w:rsidRDefault="006237AB">
      <w:pPr>
        <w:widowControl/>
        <w:overflowPunct/>
        <w:autoSpaceDE/>
        <w:autoSpaceDN/>
        <w:ind w:firstLineChars="0" w:firstLine="0"/>
        <w:jc w:val="left"/>
        <w:rPr>
          <w:rFonts w:eastAsia="華康新特明體(P)"/>
          <w:sz w:val="40"/>
          <w:lang w:eastAsia="zh-TW"/>
        </w:rPr>
      </w:pPr>
    </w:p>
    <w:p w14:paraId="636321F6" w14:textId="77777777" w:rsidR="00FB1E78" w:rsidRPr="00726414" w:rsidRDefault="00FB1E78" w:rsidP="00FB1E78">
      <w:pPr>
        <w:ind w:left="472" w:firstLineChars="0" w:firstLine="0"/>
        <w:rPr>
          <w:lang w:eastAsia="zh-TW"/>
        </w:rPr>
        <w:sectPr w:rsidR="00FB1E78" w:rsidRPr="00726414">
          <w:headerReference w:type="default" r:id="rId19"/>
          <w:pgSz w:w="11906" w:h="16838" w:code="9"/>
          <w:pgMar w:top="2268" w:right="1701" w:bottom="1701" w:left="1701" w:header="1134" w:footer="851" w:gutter="0"/>
          <w:cols w:space="425"/>
          <w:docGrid w:type="linesAndChars" w:linePitch="514" w:charSpace="-774"/>
        </w:sectPr>
      </w:pPr>
    </w:p>
    <w:p w14:paraId="6D1AC2F7" w14:textId="77777777" w:rsidR="00705D34" w:rsidRPr="00726414" w:rsidRDefault="00705D34" w:rsidP="00A13FD4">
      <w:pPr>
        <w:pStyle w:val="a3"/>
        <w:spacing w:before="514" w:after="771"/>
        <w:rPr>
          <w:rFonts w:ascii="Times New Roman"/>
          <w:lang w:eastAsia="zh-TW"/>
        </w:rPr>
      </w:pPr>
      <w:bookmarkStart w:id="2" w:name="_Toc232391743"/>
      <w:r w:rsidRPr="00726414">
        <w:rPr>
          <w:rFonts w:ascii="Times New Roman"/>
          <w:lang w:eastAsia="zh-TW"/>
        </w:rPr>
        <w:lastRenderedPageBreak/>
        <w:t>第參章　外商在當地經營現況及投資機會</w:t>
      </w:r>
      <w:bookmarkEnd w:id="2"/>
    </w:p>
    <w:p w14:paraId="36B66D73" w14:textId="77777777" w:rsidR="00705D34" w:rsidRPr="00726414" w:rsidRDefault="00705D34" w:rsidP="00A13FD4">
      <w:pPr>
        <w:pStyle w:val="a4"/>
        <w:rPr>
          <w:rFonts w:ascii="Times New Roman" w:hAnsi="Times New Roman"/>
        </w:rPr>
      </w:pPr>
      <w:r w:rsidRPr="00726414">
        <w:rPr>
          <w:rFonts w:ascii="Times New Roman" w:hAnsi="Times New Roman"/>
        </w:rPr>
        <w:t>一、外商在當地經營現況</w:t>
      </w:r>
    </w:p>
    <w:p w14:paraId="3DB3B0CE" w14:textId="27B9BA3B" w:rsidR="00C301C9" w:rsidRPr="00726414" w:rsidRDefault="00C301C9" w:rsidP="00A70063">
      <w:pPr>
        <w:ind w:firstLine="472"/>
        <w:rPr>
          <w:lang w:eastAsia="zh-TW"/>
        </w:rPr>
      </w:pPr>
      <w:r w:rsidRPr="00726414">
        <w:rPr>
          <w:rFonts w:hint="eastAsia"/>
          <w:lang w:eastAsia="zh-TW"/>
        </w:rPr>
        <w:t>荷蘭外</w:t>
      </w:r>
      <w:r w:rsidR="00B84AD9" w:rsidRPr="00726414">
        <w:rPr>
          <w:rFonts w:hint="eastAsia"/>
          <w:lang w:eastAsia="zh-TW"/>
        </w:rPr>
        <w:t>人</w:t>
      </w:r>
      <w:r w:rsidRPr="00726414">
        <w:rPr>
          <w:rFonts w:hint="eastAsia"/>
          <w:lang w:eastAsia="zh-TW"/>
        </w:rPr>
        <w:t>投資局</w:t>
      </w:r>
      <w:r w:rsidR="00A70063" w:rsidRPr="00726414">
        <w:rPr>
          <w:rFonts w:hint="eastAsia"/>
          <w:lang w:eastAsia="zh-TW"/>
        </w:rPr>
        <w:t>（</w:t>
      </w:r>
      <w:r w:rsidRPr="00726414">
        <w:rPr>
          <w:rFonts w:hint="eastAsia"/>
          <w:lang w:eastAsia="zh-TW"/>
        </w:rPr>
        <w:t>NFIA</w:t>
      </w:r>
      <w:r w:rsidR="00A70063" w:rsidRPr="00726414">
        <w:rPr>
          <w:rFonts w:hint="eastAsia"/>
          <w:lang w:eastAsia="zh-TW"/>
        </w:rPr>
        <w:t>）</w:t>
      </w:r>
      <w:r w:rsidRPr="00726414">
        <w:rPr>
          <w:rFonts w:hint="eastAsia"/>
          <w:lang w:eastAsia="zh-TW"/>
        </w:rPr>
        <w:t>及其合作夥伴於</w:t>
      </w:r>
      <w:r w:rsidRPr="00726414">
        <w:rPr>
          <w:rFonts w:hint="eastAsia"/>
          <w:lang w:eastAsia="zh-TW"/>
        </w:rPr>
        <w:t>2025</w:t>
      </w:r>
      <w:r w:rsidRPr="00726414">
        <w:rPr>
          <w:rFonts w:hint="eastAsia"/>
          <w:lang w:eastAsia="zh-TW"/>
        </w:rPr>
        <w:t>年促成</w:t>
      </w:r>
      <w:r w:rsidRPr="00726414">
        <w:rPr>
          <w:rFonts w:hint="eastAsia"/>
          <w:lang w:eastAsia="zh-TW"/>
        </w:rPr>
        <w:t>180</w:t>
      </w:r>
      <w:r w:rsidRPr="00726414">
        <w:rPr>
          <w:rFonts w:hint="eastAsia"/>
          <w:lang w:eastAsia="zh-TW"/>
        </w:rPr>
        <w:t>個投資計畫，其中，</w:t>
      </w:r>
      <w:r w:rsidRPr="00726414">
        <w:rPr>
          <w:rFonts w:hint="eastAsia"/>
          <w:lang w:eastAsia="zh-TW"/>
        </w:rPr>
        <w:t>53</w:t>
      </w:r>
      <w:r w:rsidRPr="00726414">
        <w:rPr>
          <w:rFonts w:hint="eastAsia"/>
          <w:lang w:eastAsia="zh-TW"/>
        </w:rPr>
        <w:t>個投資計畫</w:t>
      </w:r>
      <w:r w:rsidR="00A70063" w:rsidRPr="00726414">
        <w:rPr>
          <w:rFonts w:hint="eastAsia"/>
          <w:lang w:eastAsia="zh-TW"/>
        </w:rPr>
        <w:t>（占</w:t>
      </w:r>
      <w:r w:rsidRPr="00726414">
        <w:rPr>
          <w:rFonts w:hint="eastAsia"/>
          <w:lang w:eastAsia="zh-TW"/>
        </w:rPr>
        <w:t>30%</w:t>
      </w:r>
      <w:r w:rsidR="00A70063" w:rsidRPr="00726414">
        <w:rPr>
          <w:rFonts w:hint="eastAsia"/>
          <w:lang w:eastAsia="zh-TW"/>
        </w:rPr>
        <w:t>）</w:t>
      </w:r>
      <w:r w:rsidRPr="00726414">
        <w:rPr>
          <w:rFonts w:hint="eastAsia"/>
          <w:lang w:eastAsia="zh-TW"/>
        </w:rPr>
        <w:t>以研發</w:t>
      </w:r>
      <w:r w:rsidR="00A70063" w:rsidRPr="00726414">
        <w:rPr>
          <w:rFonts w:hint="eastAsia"/>
          <w:lang w:eastAsia="zh-TW"/>
        </w:rPr>
        <w:t>（</w:t>
      </w:r>
      <w:r w:rsidRPr="00726414">
        <w:rPr>
          <w:rFonts w:hint="eastAsia"/>
          <w:lang w:eastAsia="zh-TW"/>
        </w:rPr>
        <w:t>R&amp;D</w:t>
      </w:r>
      <w:r w:rsidR="00A70063" w:rsidRPr="00726414">
        <w:rPr>
          <w:rFonts w:hint="eastAsia"/>
          <w:lang w:eastAsia="zh-TW"/>
        </w:rPr>
        <w:t>）</w:t>
      </w:r>
      <w:r w:rsidRPr="00726414">
        <w:rPr>
          <w:rFonts w:hint="eastAsia"/>
          <w:lang w:eastAsia="zh-TW"/>
        </w:rPr>
        <w:t>為主要業務，研發首次成為最大的投資類別，顯示儘管商業環境面臨壓力，且外人投資的國際情況複雜，荷蘭對致力於創新和確保未來經濟成長的公司仍然具有吸引力。</w:t>
      </w:r>
    </w:p>
    <w:p w14:paraId="3192B4F7" w14:textId="3B337657" w:rsidR="00C301C9" w:rsidRPr="00726414" w:rsidRDefault="00C301C9" w:rsidP="00A70063">
      <w:pPr>
        <w:ind w:firstLine="472"/>
        <w:rPr>
          <w:lang w:eastAsia="zh-TW"/>
        </w:rPr>
      </w:pPr>
      <w:r w:rsidRPr="00726414">
        <w:rPr>
          <w:rFonts w:hint="eastAsia"/>
          <w:lang w:eastAsia="zh-TW"/>
        </w:rPr>
        <w:t>NFIA</w:t>
      </w:r>
      <w:r w:rsidRPr="00726414">
        <w:rPr>
          <w:rFonts w:hint="eastAsia"/>
          <w:lang w:eastAsia="zh-TW"/>
        </w:rPr>
        <w:t>表示</w:t>
      </w:r>
      <w:r w:rsidRPr="00726414">
        <w:rPr>
          <w:rFonts w:hint="eastAsia"/>
          <w:lang w:eastAsia="zh-TW"/>
        </w:rPr>
        <w:t>2025</w:t>
      </w:r>
      <w:r w:rsidRPr="00726414">
        <w:rPr>
          <w:rFonts w:hint="eastAsia"/>
          <w:lang w:eastAsia="zh-TW"/>
        </w:rPr>
        <w:t>年的成果必須放在充滿挑戰的商業</w:t>
      </w:r>
      <w:proofErr w:type="gramStart"/>
      <w:r w:rsidRPr="00726414">
        <w:rPr>
          <w:rFonts w:hint="eastAsia"/>
          <w:lang w:eastAsia="zh-TW"/>
        </w:rPr>
        <w:t>環境下解讀</w:t>
      </w:r>
      <w:proofErr w:type="gramEnd"/>
      <w:r w:rsidRPr="00726414">
        <w:rPr>
          <w:rFonts w:hint="eastAsia"/>
          <w:lang w:eastAsia="zh-TW"/>
        </w:rPr>
        <w:t>。由於地緣政治緊張局勢和全球經濟的不確定性，企業投資意願普遍降低。在荷蘭，空間、勞動力和電網容量短缺等瓶頸問題也造成影響，吸引外資日益趨向需求驅動，此不僅在於市場需求，更關乎荷蘭的實際需求以及其發展空間與資源。透過做出更有針對性的選擇，「投資荷蘭網絡」</w:t>
      </w:r>
      <w:r w:rsidR="00A70063" w:rsidRPr="00726414">
        <w:rPr>
          <w:rFonts w:hint="eastAsia"/>
          <w:lang w:eastAsia="zh-TW"/>
        </w:rPr>
        <w:t>（</w:t>
      </w:r>
      <w:r w:rsidRPr="00726414">
        <w:rPr>
          <w:rFonts w:hint="eastAsia"/>
          <w:lang w:eastAsia="zh-TW"/>
        </w:rPr>
        <w:t>Invest in Holland Network</w:t>
      </w:r>
      <w:r w:rsidR="00A70063" w:rsidRPr="00726414">
        <w:rPr>
          <w:rFonts w:hint="eastAsia"/>
          <w:lang w:eastAsia="zh-TW"/>
        </w:rPr>
        <w:t>）</w:t>
      </w:r>
      <w:r w:rsidRPr="00726414">
        <w:rPr>
          <w:rFonts w:hint="eastAsia"/>
          <w:lang w:eastAsia="zh-TW"/>
        </w:rPr>
        <w:t>聚焦資源於符合荷蘭策略重點的投資項目。</w:t>
      </w:r>
    </w:p>
    <w:p w14:paraId="0F91A807" w14:textId="6435314F" w:rsidR="000B1BDC" w:rsidRPr="00726414" w:rsidRDefault="00C301C9" w:rsidP="00A70063">
      <w:pPr>
        <w:ind w:firstLine="472"/>
        <w:rPr>
          <w:lang w:eastAsia="zh-TW"/>
        </w:rPr>
      </w:pPr>
      <w:r w:rsidRPr="00726414">
        <w:rPr>
          <w:rFonts w:hint="eastAsia"/>
          <w:lang w:eastAsia="zh-TW"/>
        </w:rPr>
        <w:t>未來幾年，「投資荷蘭網絡」將繼續專注於對荷蘭具有高附加價值的投資項目，以完全符合荷蘭產業和創新政策，並著眼於國防和原材料等領域的投資機會。</w:t>
      </w:r>
    </w:p>
    <w:p w14:paraId="2547C695" w14:textId="4F106056" w:rsidR="00C301C9" w:rsidRPr="00726414" w:rsidRDefault="00C301C9" w:rsidP="00A70063">
      <w:pPr>
        <w:ind w:firstLine="472"/>
        <w:rPr>
          <w:lang w:eastAsia="zh-TW"/>
        </w:rPr>
      </w:pPr>
      <w:r w:rsidRPr="00726414">
        <w:rPr>
          <w:rFonts w:hint="eastAsia"/>
          <w:lang w:eastAsia="zh-TW"/>
        </w:rPr>
        <w:t>在亞洲競爭對手方面，中國大陸、越南、日本及南韓是我國在荷蘭市場的主要競爭對象。根據中央統計局（</w:t>
      </w:r>
      <w:r w:rsidRPr="00726414">
        <w:rPr>
          <w:rFonts w:hint="eastAsia"/>
          <w:lang w:eastAsia="zh-TW"/>
        </w:rPr>
        <w:t>CBS</w:t>
      </w:r>
      <w:r w:rsidRPr="00726414">
        <w:rPr>
          <w:rFonts w:hint="eastAsia"/>
          <w:lang w:eastAsia="zh-TW"/>
        </w:rPr>
        <w:t>）發布的「</w:t>
      </w:r>
      <w:r w:rsidRPr="00726414">
        <w:rPr>
          <w:rFonts w:hint="eastAsia"/>
          <w:lang w:eastAsia="zh-TW"/>
        </w:rPr>
        <w:t>2025</w:t>
      </w:r>
      <w:r w:rsidRPr="00726414">
        <w:rPr>
          <w:rFonts w:hint="eastAsia"/>
          <w:lang w:eastAsia="zh-TW"/>
        </w:rPr>
        <w:t>年荷蘭貿易報告</w:t>
      </w:r>
      <w:r w:rsidR="00A70063" w:rsidRPr="00726414">
        <w:rPr>
          <w:rFonts w:hint="eastAsia"/>
          <w:lang w:eastAsia="zh-TW"/>
        </w:rPr>
        <w:t>（</w:t>
      </w:r>
      <w:r w:rsidRPr="00726414">
        <w:rPr>
          <w:rFonts w:hint="eastAsia"/>
          <w:lang w:eastAsia="zh-TW"/>
        </w:rPr>
        <w:t>Dutch Trade 2025</w:t>
      </w:r>
      <w:r w:rsidR="00A70063" w:rsidRPr="00726414">
        <w:rPr>
          <w:rFonts w:hint="eastAsia"/>
          <w:lang w:eastAsia="zh-TW"/>
        </w:rPr>
        <w:t>）</w:t>
      </w:r>
      <w:r w:rsidRPr="00726414">
        <w:rPr>
          <w:rFonts w:hint="eastAsia"/>
          <w:lang w:eastAsia="zh-TW"/>
        </w:rPr>
        <w:t>」，中國大陸穩居亞洲商品的最大供應來源，進口金額約落在</w:t>
      </w:r>
      <w:r w:rsidRPr="00726414">
        <w:rPr>
          <w:rFonts w:hint="eastAsia"/>
          <w:lang w:eastAsia="zh-TW"/>
        </w:rPr>
        <w:t>850</w:t>
      </w:r>
      <w:r w:rsidRPr="00726414">
        <w:rPr>
          <w:rFonts w:hint="eastAsia"/>
          <w:lang w:eastAsia="zh-TW"/>
        </w:rPr>
        <w:t>億至</w:t>
      </w:r>
      <w:r w:rsidRPr="00726414">
        <w:rPr>
          <w:rFonts w:hint="eastAsia"/>
          <w:lang w:eastAsia="zh-TW"/>
        </w:rPr>
        <w:t>900</w:t>
      </w:r>
      <w:r w:rsidRPr="00726414">
        <w:rPr>
          <w:rFonts w:hint="eastAsia"/>
          <w:lang w:eastAsia="zh-TW"/>
        </w:rPr>
        <w:t>億歐元</w:t>
      </w:r>
      <w:proofErr w:type="gramStart"/>
      <w:r w:rsidRPr="00726414">
        <w:rPr>
          <w:rFonts w:hint="eastAsia"/>
          <w:lang w:eastAsia="zh-TW"/>
        </w:rPr>
        <w:t>之間，</w:t>
      </w:r>
      <w:proofErr w:type="gramEnd"/>
      <w:r w:rsidRPr="00726414">
        <w:rPr>
          <w:rFonts w:hint="eastAsia"/>
          <w:lang w:eastAsia="zh-TW"/>
        </w:rPr>
        <w:t>為荷蘭第四大進口來源國。其主要輸出商品涵蓋電子產品、通訊設備、機械零組件、家具、消費品及太陽能設備。值得關注的是，除了中國大陸，越南與</w:t>
      </w:r>
      <w:r w:rsidR="00A70063" w:rsidRPr="00726414">
        <w:rPr>
          <w:rFonts w:hint="eastAsia"/>
          <w:lang w:eastAsia="zh-TW"/>
        </w:rPr>
        <w:t>臺灣</w:t>
      </w:r>
      <w:r w:rsidRPr="00726414">
        <w:rPr>
          <w:rFonts w:hint="eastAsia"/>
          <w:lang w:eastAsia="zh-TW"/>
        </w:rPr>
        <w:t>於</w:t>
      </w:r>
      <w:proofErr w:type="gramStart"/>
      <w:r w:rsidRPr="00726414">
        <w:rPr>
          <w:rFonts w:hint="eastAsia"/>
          <w:lang w:eastAsia="zh-TW"/>
        </w:rPr>
        <w:t>2024</w:t>
      </w:r>
      <w:r w:rsidRPr="00726414">
        <w:rPr>
          <w:rFonts w:hint="eastAsia"/>
          <w:lang w:eastAsia="zh-TW"/>
        </w:rPr>
        <w:t>年均已進入</w:t>
      </w:r>
      <w:proofErr w:type="gramEnd"/>
      <w:r w:rsidRPr="00726414">
        <w:rPr>
          <w:rFonts w:hint="eastAsia"/>
          <w:lang w:eastAsia="zh-TW"/>
        </w:rPr>
        <w:t>荷蘭前</w:t>
      </w:r>
      <w:r w:rsidRPr="00726414">
        <w:rPr>
          <w:rFonts w:hint="eastAsia"/>
          <w:lang w:eastAsia="zh-TW"/>
        </w:rPr>
        <w:t>15</w:t>
      </w:r>
      <w:r w:rsidRPr="00726414">
        <w:rPr>
          <w:rFonts w:hint="eastAsia"/>
          <w:lang w:eastAsia="zh-TW"/>
        </w:rPr>
        <w:t>大進口來源國，這反映出亞洲供應鏈結構正經歷顯著調整。</w:t>
      </w:r>
      <w:proofErr w:type="gramStart"/>
      <w:r w:rsidRPr="00726414">
        <w:rPr>
          <w:rFonts w:hint="eastAsia"/>
          <w:lang w:eastAsia="zh-TW"/>
        </w:rPr>
        <w:t>此外，</w:t>
      </w:r>
      <w:proofErr w:type="gramEnd"/>
      <w:r w:rsidRPr="00726414">
        <w:rPr>
          <w:rFonts w:hint="eastAsia"/>
          <w:lang w:eastAsia="zh-TW"/>
        </w:rPr>
        <w:t>儘管日本、印度與南韓在總進口金額排名中未列前茅，但在汽車、機</w:t>
      </w:r>
      <w:r w:rsidRPr="00726414">
        <w:rPr>
          <w:rFonts w:hint="eastAsia"/>
          <w:lang w:eastAsia="zh-TW"/>
        </w:rPr>
        <w:lastRenderedPageBreak/>
        <w:t>械、能源以及高科技零組件等關鍵產業領域，依然對荷蘭市場具備深遠的影響力。</w:t>
      </w:r>
    </w:p>
    <w:p w14:paraId="4D9A094F" w14:textId="4737A320" w:rsidR="00C301C9" w:rsidRPr="00726414" w:rsidRDefault="00C301C9" w:rsidP="001B2AA6">
      <w:pPr>
        <w:ind w:firstLine="472"/>
        <w:rPr>
          <w:lang w:eastAsia="zh-TW"/>
        </w:rPr>
      </w:pPr>
      <w:r w:rsidRPr="00726414">
        <w:rPr>
          <w:rFonts w:hint="eastAsia"/>
          <w:lang w:eastAsia="zh-TW"/>
        </w:rPr>
        <w:t>中國大陸的家電用品如小米、海爾、</w:t>
      </w:r>
      <w:proofErr w:type="spellStart"/>
      <w:r w:rsidRPr="00726414">
        <w:rPr>
          <w:rFonts w:hint="eastAsia"/>
          <w:lang w:eastAsia="zh-TW"/>
        </w:rPr>
        <w:t>Eufy</w:t>
      </w:r>
      <w:proofErr w:type="spellEnd"/>
      <w:r w:rsidRPr="00726414">
        <w:rPr>
          <w:rFonts w:hint="eastAsia"/>
          <w:lang w:eastAsia="zh-TW"/>
        </w:rPr>
        <w:t>、</w:t>
      </w:r>
      <w:r w:rsidRPr="00726414">
        <w:rPr>
          <w:rFonts w:hint="eastAsia"/>
          <w:lang w:eastAsia="zh-TW"/>
        </w:rPr>
        <w:t>EZVIZ</w:t>
      </w:r>
      <w:r w:rsidRPr="00726414">
        <w:rPr>
          <w:rFonts w:hint="eastAsia"/>
          <w:lang w:eastAsia="zh-TW"/>
        </w:rPr>
        <w:t>、</w:t>
      </w:r>
      <w:proofErr w:type="spellStart"/>
      <w:r w:rsidRPr="00726414">
        <w:rPr>
          <w:rFonts w:hint="eastAsia"/>
          <w:lang w:eastAsia="zh-TW"/>
        </w:rPr>
        <w:t>Imou</w:t>
      </w:r>
      <w:proofErr w:type="spellEnd"/>
      <w:r w:rsidRPr="00726414">
        <w:rPr>
          <w:rFonts w:hint="eastAsia"/>
          <w:lang w:eastAsia="zh-TW"/>
        </w:rPr>
        <w:t>等，</w:t>
      </w:r>
      <w:proofErr w:type="gramStart"/>
      <w:r w:rsidRPr="00726414">
        <w:rPr>
          <w:rFonts w:hint="eastAsia"/>
          <w:lang w:eastAsia="zh-TW"/>
        </w:rPr>
        <w:t>以及影石運動</w:t>
      </w:r>
      <w:proofErr w:type="gramEnd"/>
      <w:r w:rsidRPr="00726414">
        <w:rPr>
          <w:rFonts w:hint="eastAsia"/>
          <w:lang w:eastAsia="zh-TW"/>
        </w:rPr>
        <w:t>相機、聯想電腦、小米手機、</w:t>
      </w:r>
      <w:proofErr w:type="gramStart"/>
      <w:r w:rsidRPr="00726414">
        <w:rPr>
          <w:rFonts w:hint="eastAsia"/>
          <w:lang w:eastAsia="zh-TW"/>
        </w:rPr>
        <w:t>大疆無人</w:t>
      </w:r>
      <w:proofErr w:type="gramEnd"/>
      <w:r w:rsidRPr="00726414">
        <w:rPr>
          <w:rFonts w:hint="eastAsia"/>
          <w:lang w:eastAsia="zh-TW"/>
        </w:rPr>
        <w:t>機等等都可在零售通路購得，是荷蘭消費者熟悉的品牌。小米手機市占率將近</w:t>
      </w:r>
      <w:r w:rsidRPr="00726414">
        <w:rPr>
          <w:rFonts w:hint="eastAsia"/>
          <w:lang w:eastAsia="zh-TW"/>
        </w:rPr>
        <w:t>7%</w:t>
      </w:r>
      <w:r w:rsidRPr="00726414">
        <w:rPr>
          <w:rFonts w:hint="eastAsia"/>
          <w:lang w:eastAsia="zh-TW"/>
        </w:rPr>
        <w:t>，次於三星</w:t>
      </w:r>
      <w:r w:rsidR="00A70063" w:rsidRPr="00726414">
        <w:rPr>
          <w:rFonts w:hint="eastAsia"/>
          <w:lang w:eastAsia="zh-TW"/>
        </w:rPr>
        <w:t>（</w:t>
      </w:r>
      <w:r w:rsidRPr="00726414">
        <w:rPr>
          <w:rFonts w:hint="eastAsia"/>
          <w:lang w:eastAsia="zh-TW"/>
        </w:rPr>
        <w:t>Samsung</w:t>
      </w:r>
      <w:r w:rsidR="00A70063" w:rsidRPr="00726414">
        <w:rPr>
          <w:rFonts w:hint="eastAsia"/>
          <w:lang w:eastAsia="zh-TW"/>
        </w:rPr>
        <w:t>）</w:t>
      </w:r>
      <w:r w:rsidRPr="00726414">
        <w:rPr>
          <w:rFonts w:hint="eastAsia"/>
          <w:lang w:eastAsia="zh-TW"/>
        </w:rPr>
        <w:t>與蘋果。汽車如比亞</w:t>
      </w:r>
      <w:proofErr w:type="gramStart"/>
      <w:r w:rsidRPr="00726414">
        <w:rPr>
          <w:rFonts w:hint="eastAsia"/>
          <w:lang w:eastAsia="zh-TW"/>
        </w:rPr>
        <w:t>迪</w:t>
      </w:r>
      <w:proofErr w:type="gramEnd"/>
      <w:r w:rsidRPr="00726414">
        <w:rPr>
          <w:rFonts w:hint="eastAsia"/>
          <w:lang w:eastAsia="zh-TW"/>
        </w:rPr>
        <w:t>、</w:t>
      </w:r>
      <w:r w:rsidRPr="00726414">
        <w:rPr>
          <w:rFonts w:hint="eastAsia"/>
          <w:lang w:eastAsia="zh-TW"/>
        </w:rPr>
        <w:t>MG</w:t>
      </w:r>
      <w:r w:rsidRPr="00726414">
        <w:rPr>
          <w:rFonts w:hint="eastAsia"/>
          <w:lang w:eastAsia="zh-TW"/>
        </w:rPr>
        <w:t>、</w:t>
      </w:r>
      <w:proofErr w:type="spellStart"/>
      <w:r w:rsidRPr="00726414">
        <w:rPr>
          <w:rFonts w:hint="eastAsia"/>
          <w:lang w:eastAsia="zh-TW"/>
        </w:rPr>
        <w:t>Zeekr</w:t>
      </w:r>
      <w:proofErr w:type="spellEnd"/>
      <w:r w:rsidRPr="00726414">
        <w:rPr>
          <w:rFonts w:hint="eastAsia"/>
          <w:lang w:eastAsia="zh-TW"/>
        </w:rPr>
        <w:t>、</w:t>
      </w:r>
      <w:proofErr w:type="gramStart"/>
      <w:r w:rsidRPr="00726414">
        <w:rPr>
          <w:rFonts w:hint="eastAsia"/>
          <w:lang w:eastAsia="zh-TW"/>
        </w:rPr>
        <w:t>極</w:t>
      </w:r>
      <w:proofErr w:type="gramEnd"/>
      <w:r w:rsidRPr="00726414">
        <w:rPr>
          <w:rFonts w:hint="eastAsia"/>
          <w:lang w:eastAsia="zh-TW"/>
        </w:rPr>
        <w:t>星</w:t>
      </w:r>
      <w:r w:rsidR="00A70063" w:rsidRPr="00726414">
        <w:rPr>
          <w:rFonts w:hint="eastAsia"/>
          <w:lang w:eastAsia="zh-TW"/>
        </w:rPr>
        <w:t>（</w:t>
      </w:r>
      <w:r w:rsidRPr="00726414">
        <w:rPr>
          <w:rFonts w:hint="eastAsia"/>
          <w:lang w:eastAsia="zh-TW"/>
        </w:rPr>
        <w:t>Polestar</w:t>
      </w:r>
      <w:r w:rsidR="00A70063" w:rsidRPr="00726414">
        <w:rPr>
          <w:rFonts w:hint="eastAsia"/>
          <w:lang w:eastAsia="zh-TW"/>
        </w:rPr>
        <w:t>）</w:t>
      </w:r>
      <w:r w:rsidRPr="00726414">
        <w:rPr>
          <w:rFonts w:hint="eastAsia"/>
          <w:lang w:eastAsia="zh-TW"/>
        </w:rPr>
        <w:t>、</w:t>
      </w:r>
      <w:proofErr w:type="gramStart"/>
      <w:r w:rsidRPr="00726414">
        <w:rPr>
          <w:rFonts w:hint="eastAsia"/>
          <w:lang w:eastAsia="zh-TW"/>
        </w:rPr>
        <w:t>領克</w:t>
      </w:r>
      <w:proofErr w:type="gramEnd"/>
      <w:r w:rsidR="00A70063" w:rsidRPr="00726414">
        <w:rPr>
          <w:rFonts w:hint="eastAsia"/>
          <w:lang w:eastAsia="zh-TW"/>
        </w:rPr>
        <w:t>（</w:t>
      </w:r>
      <w:r w:rsidRPr="00726414">
        <w:rPr>
          <w:rFonts w:hint="eastAsia"/>
          <w:lang w:eastAsia="zh-TW"/>
        </w:rPr>
        <w:t>Lynk &amp; Co</w:t>
      </w:r>
      <w:r w:rsidR="00A70063" w:rsidRPr="00726414">
        <w:rPr>
          <w:rFonts w:hint="eastAsia"/>
          <w:lang w:eastAsia="zh-TW"/>
        </w:rPr>
        <w:t>）</w:t>
      </w:r>
      <w:r w:rsidRPr="00726414">
        <w:rPr>
          <w:rFonts w:hint="eastAsia"/>
          <w:lang w:eastAsia="zh-TW"/>
        </w:rPr>
        <w:t>、</w:t>
      </w:r>
      <w:proofErr w:type="gramStart"/>
      <w:r w:rsidRPr="00726414">
        <w:rPr>
          <w:rFonts w:hint="eastAsia"/>
          <w:lang w:eastAsia="zh-TW"/>
        </w:rPr>
        <w:t>小鵬</w:t>
      </w:r>
      <w:proofErr w:type="gramEnd"/>
      <w:r w:rsidR="00A70063" w:rsidRPr="00726414">
        <w:rPr>
          <w:rFonts w:hint="eastAsia"/>
          <w:lang w:eastAsia="zh-TW"/>
        </w:rPr>
        <w:t>（</w:t>
      </w:r>
      <w:proofErr w:type="spellStart"/>
      <w:r w:rsidRPr="00726414">
        <w:rPr>
          <w:rFonts w:hint="eastAsia"/>
          <w:lang w:eastAsia="zh-TW"/>
        </w:rPr>
        <w:t>Xpeng</w:t>
      </w:r>
      <w:proofErr w:type="spellEnd"/>
      <w:r w:rsidR="00A70063" w:rsidRPr="00726414">
        <w:rPr>
          <w:rFonts w:hint="eastAsia"/>
          <w:lang w:eastAsia="zh-TW"/>
        </w:rPr>
        <w:t>）</w:t>
      </w:r>
      <w:r w:rsidRPr="00726414">
        <w:rPr>
          <w:rFonts w:hint="eastAsia"/>
          <w:lang w:eastAsia="zh-TW"/>
        </w:rPr>
        <w:t>等，在荷蘭市場成長顯著，目前</w:t>
      </w:r>
      <w:r w:rsidR="00A70063" w:rsidRPr="00726414">
        <w:rPr>
          <w:rFonts w:hint="eastAsia"/>
          <w:lang w:eastAsia="zh-TW"/>
        </w:rPr>
        <w:t>中國大陸</w:t>
      </w:r>
      <w:r w:rsidRPr="00726414">
        <w:rPr>
          <w:rFonts w:hint="eastAsia"/>
          <w:lang w:eastAsia="zh-TW"/>
        </w:rPr>
        <w:t>品牌電動車在荷蘭的市</w:t>
      </w:r>
      <w:r w:rsidR="00A70063" w:rsidRPr="00726414">
        <w:rPr>
          <w:rFonts w:hint="eastAsia"/>
          <w:lang w:eastAsia="zh-TW"/>
        </w:rPr>
        <w:t>占</w:t>
      </w:r>
      <w:r w:rsidRPr="00726414">
        <w:rPr>
          <w:rFonts w:hint="eastAsia"/>
          <w:lang w:eastAsia="zh-TW"/>
        </w:rPr>
        <w:t>率雖約為</w:t>
      </w:r>
      <w:r w:rsidRPr="00726414">
        <w:rPr>
          <w:rFonts w:hint="eastAsia"/>
          <w:lang w:eastAsia="zh-TW"/>
        </w:rPr>
        <w:t>4%</w:t>
      </w:r>
      <w:r w:rsidRPr="00726414">
        <w:rPr>
          <w:rFonts w:hint="eastAsia"/>
          <w:lang w:eastAsia="zh-TW"/>
        </w:rPr>
        <w:t>，仍低於起亞（</w:t>
      </w:r>
      <w:r w:rsidRPr="00726414">
        <w:rPr>
          <w:rFonts w:hint="eastAsia"/>
          <w:lang w:eastAsia="zh-TW"/>
        </w:rPr>
        <w:t>Kia</w:t>
      </w:r>
      <w:r w:rsidRPr="00726414">
        <w:rPr>
          <w:rFonts w:hint="eastAsia"/>
          <w:lang w:eastAsia="zh-TW"/>
        </w:rPr>
        <w:t>）、福斯（</w:t>
      </w:r>
      <w:r w:rsidRPr="00726414">
        <w:rPr>
          <w:rFonts w:hint="eastAsia"/>
          <w:lang w:eastAsia="zh-TW"/>
        </w:rPr>
        <w:t>Volkswagen</w:t>
      </w:r>
      <w:r w:rsidRPr="00726414">
        <w:rPr>
          <w:rFonts w:hint="eastAsia"/>
          <w:lang w:eastAsia="zh-TW"/>
        </w:rPr>
        <w:t>）與豐田（</w:t>
      </w:r>
      <w:r w:rsidRPr="00726414">
        <w:rPr>
          <w:rFonts w:hint="eastAsia"/>
          <w:lang w:eastAsia="zh-TW"/>
        </w:rPr>
        <w:t>Toyota</w:t>
      </w:r>
      <w:r w:rsidRPr="00726414">
        <w:rPr>
          <w:rFonts w:hint="eastAsia"/>
          <w:lang w:eastAsia="zh-TW"/>
        </w:rPr>
        <w:t>）等傳統大廠，但潛力不容小覷。根據荷蘭汽機車零售商協會（</w:t>
      </w:r>
      <w:r w:rsidRPr="00726414">
        <w:rPr>
          <w:rFonts w:hint="eastAsia"/>
          <w:lang w:eastAsia="zh-TW"/>
        </w:rPr>
        <w:t>BOVAG</w:t>
      </w:r>
      <w:r w:rsidRPr="00726414">
        <w:rPr>
          <w:rFonts w:hint="eastAsia"/>
          <w:lang w:eastAsia="zh-TW"/>
        </w:rPr>
        <w:t>）委託安侯建業（</w:t>
      </w:r>
      <w:r w:rsidRPr="00726414">
        <w:rPr>
          <w:rFonts w:hint="eastAsia"/>
          <w:lang w:eastAsia="zh-TW"/>
        </w:rPr>
        <w:t>KPMG</w:t>
      </w:r>
      <w:r w:rsidRPr="00726414">
        <w:rPr>
          <w:rFonts w:hint="eastAsia"/>
          <w:lang w:eastAsia="zh-TW"/>
        </w:rPr>
        <w:t>）發布的報告指出，</w:t>
      </w:r>
      <w:r w:rsidR="00A70063" w:rsidRPr="00726414">
        <w:rPr>
          <w:rFonts w:hint="eastAsia"/>
          <w:lang w:eastAsia="zh-TW"/>
        </w:rPr>
        <w:t>中國大陸</w:t>
      </w:r>
      <w:r w:rsidRPr="00726414">
        <w:rPr>
          <w:rFonts w:hint="eastAsia"/>
          <w:lang w:eastAsia="zh-TW"/>
        </w:rPr>
        <w:t>電動車在荷蘭市場的平均售價較同級歐洲車款便宜約</w:t>
      </w:r>
      <w:r w:rsidRPr="00726414">
        <w:rPr>
          <w:rFonts w:hint="eastAsia"/>
          <w:lang w:eastAsia="zh-TW"/>
        </w:rPr>
        <w:t>15%</w:t>
      </w:r>
      <w:r w:rsidRPr="00726414">
        <w:rPr>
          <w:rFonts w:hint="eastAsia"/>
          <w:lang w:eastAsia="zh-TW"/>
        </w:rPr>
        <w:t>至</w:t>
      </w:r>
      <w:r w:rsidRPr="00726414">
        <w:rPr>
          <w:rFonts w:hint="eastAsia"/>
          <w:lang w:eastAsia="zh-TW"/>
        </w:rPr>
        <w:t>25%</w:t>
      </w:r>
      <w:r w:rsidRPr="00726414">
        <w:rPr>
          <w:rFonts w:hint="eastAsia"/>
          <w:lang w:eastAsia="zh-TW"/>
        </w:rPr>
        <w:t>，且品質已獲得多數消費者認可。市場分析家普遍看好其後續發展，預測至</w:t>
      </w:r>
      <w:r w:rsidRPr="00726414">
        <w:rPr>
          <w:rFonts w:hint="eastAsia"/>
          <w:lang w:eastAsia="zh-TW"/>
        </w:rPr>
        <w:t>2030</w:t>
      </w:r>
      <w:r w:rsidRPr="00726414">
        <w:rPr>
          <w:rFonts w:hint="eastAsia"/>
          <w:lang w:eastAsia="zh-TW"/>
        </w:rPr>
        <w:t>年，</w:t>
      </w:r>
      <w:r w:rsidR="00A70063" w:rsidRPr="00726414">
        <w:rPr>
          <w:rFonts w:hint="eastAsia"/>
          <w:lang w:eastAsia="zh-TW"/>
        </w:rPr>
        <w:t>中國大陸</w:t>
      </w:r>
      <w:r w:rsidRPr="00726414">
        <w:rPr>
          <w:rFonts w:hint="eastAsia"/>
          <w:lang w:eastAsia="zh-TW"/>
        </w:rPr>
        <w:t>品牌電動車在荷蘭的市</w:t>
      </w:r>
      <w:r w:rsidR="00A70063" w:rsidRPr="00726414">
        <w:rPr>
          <w:rFonts w:hint="eastAsia"/>
          <w:lang w:eastAsia="zh-TW"/>
        </w:rPr>
        <w:t>占</w:t>
      </w:r>
      <w:r w:rsidRPr="00726414">
        <w:rPr>
          <w:rFonts w:hint="eastAsia"/>
          <w:lang w:eastAsia="zh-TW"/>
        </w:rPr>
        <w:t>率有望攀升至</w:t>
      </w:r>
      <w:r w:rsidRPr="00726414">
        <w:rPr>
          <w:rFonts w:hint="eastAsia"/>
          <w:lang w:eastAsia="zh-TW"/>
        </w:rPr>
        <w:t>19%</w:t>
      </w:r>
      <w:r w:rsidRPr="00726414">
        <w:rPr>
          <w:rFonts w:hint="eastAsia"/>
          <w:lang w:eastAsia="zh-TW"/>
        </w:rPr>
        <w:t>（約每五輛電動車就有一輛是</w:t>
      </w:r>
      <w:r w:rsidR="00A70063" w:rsidRPr="00726414">
        <w:rPr>
          <w:rFonts w:hint="eastAsia"/>
          <w:lang w:eastAsia="zh-TW"/>
        </w:rPr>
        <w:t>中國大陸</w:t>
      </w:r>
      <w:r w:rsidRPr="00726414">
        <w:rPr>
          <w:rFonts w:hint="eastAsia"/>
          <w:lang w:eastAsia="zh-TW"/>
        </w:rPr>
        <w:t>品牌）。以比亞</w:t>
      </w:r>
      <w:proofErr w:type="gramStart"/>
      <w:r w:rsidRPr="00726414">
        <w:rPr>
          <w:rFonts w:hint="eastAsia"/>
          <w:lang w:eastAsia="zh-TW"/>
        </w:rPr>
        <w:t>迪</w:t>
      </w:r>
      <w:proofErr w:type="gramEnd"/>
      <w:r w:rsidRPr="00726414">
        <w:rPr>
          <w:rFonts w:hint="eastAsia"/>
          <w:lang w:eastAsia="zh-TW"/>
        </w:rPr>
        <w:t>（</w:t>
      </w:r>
      <w:r w:rsidRPr="00726414">
        <w:rPr>
          <w:rFonts w:hint="eastAsia"/>
          <w:lang w:eastAsia="zh-TW"/>
        </w:rPr>
        <w:t>BYD</w:t>
      </w:r>
      <w:r w:rsidRPr="00726414">
        <w:rPr>
          <w:rFonts w:hint="eastAsia"/>
          <w:lang w:eastAsia="zh-TW"/>
        </w:rPr>
        <w:t>）為例，</w:t>
      </w:r>
      <w:r w:rsidRPr="00726414">
        <w:rPr>
          <w:rFonts w:hint="eastAsia"/>
          <w:lang w:eastAsia="zh-TW"/>
        </w:rPr>
        <w:t>2025</w:t>
      </w:r>
      <w:r w:rsidRPr="00726414">
        <w:rPr>
          <w:rFonts w:hint="eastAsia"/>
          <w:lang w:eastAsia="zh-TW"/>
        </w:rPr>
        <w:t>年在荷蘭銷量達</w:t>
      </w:r>
      <w:r w:rsidRPr="00726414">
        <w:rPr>
          <w:rFonts w:hint="eastAsia"/>
          <w:lang w:eastAsia="zh-TW"/>
        </w:rPr>
        <w:t>4,370</w:t>
      </w:r>
      <w:r w:rsidRPr="00726414">
        <w:rPr>
          <w:rFonts w:hint="eastAsia"/>
          <w:lang w:eastAsia="zh-TW"/>
        </w:rPr>
        <w:t>輛，排名第</w:t>
      </w:r>
      <w:r w:rsidRPr="00726414">
        <w:rPr>
          <w:rFonts w:hint="eastAsia"/>
          <w:lang w:eastAsia="zh-TW"/>
        </w:rPr>
        <w:t>24</w:t>
      </w:r>
      <w:r w:rsidRPr="00726414">
        <w:rPr>
          <w:rFonts w:hint="eastAsia"/>
          <w:lang w:eastAsia="zh-TW"/>
        </w:rPr>
        <w:t>位，展現出超越日產（</w:t>
      </w:r>
      <w:r w:rsidRPr="00726414">
        <w:rPr>
          <w:rFonts w:hint="eastAsia"/>
          <w:lang w:eastAsia="zh-TW"/>
        </w:rPr>
        <w:t>Nissan</w:t>
      </w:r>
      <w:r w:rsidRPr="00726414">
        <w:rPr>
          <w:rFonts w:hint="eastAsia"/>
          <w:lang w:eastAsia="zh-TW"/>
        </w:rPr>
        <w:t>）與三菱（</w:t>
      </w:r>
      <w:r w:rsidRPr="00726414">
        <w:rPr>
          <w:rFonts w:hint="eastAsia"/>
          <w:lang w:eastAsia="zh-TW"/>
        </w:rPr>
        <w:t>Mitsubishi</w:t>
      </w:r>
      <w:r w:rsidRPr="00726414">
        <w:rPr>
          <w:rFonts w:hint="eastAsia"/>
          <w:lang w:eastAsia="zh-TW"/>
        </w:rPr>
        <w:t>）等資深品牌的強勁追趕力道。</w:t>
      </w:r>
      <w:r w:rsidR="00A70063" w:rsidRPr="00726414">
        <w:rPr>
          <w:rFonts w:hint="eastAsia"/>
          <w:lang w:eastAsia="zh-TW"/>
        </w:rPr>
        <w:t>中國大陸</w:t>
      </w:r>
      <w:r w:rsidRPr="00726414">
        <w:rPr>
          <w:rFonts w:hint="eastAsia"/>
          <w:lang w:eastAsia="zh-TW"/>
        </w:rPr>
        <w:t>汽車品牌在歐洲的崛起，與</w:t>
      </w:r>
      <w:proofErr w:type="gramStart"/>
      <w:r w:rsidRPr="00726414">
        <w:rPr>
          <w:rFonts w:hint="eastAsia"/>
          <w:lang w:eastAsia="zh-TW"/>
        </w:rPr>
        <w:t>1970</w:t>
      </w:r>
      <w:proofErr w:type="gramEnd"/>
      <w:r w:rsidRPr="00726414">
        <w:rPr>
          <w:rFonts w:hint="eastAsia"/>
          <w:lang w:eastAsia="zh-TW"/>
        </w:rPr>
        <w:t>年代日本汽車和</w:t>
      </w:r>
      <w:r w:rsidRPr="00726414">
        <w:rPr>
          <w:rFonts w:hint="eastAsia"/>
          <w:lang w:eastAsia="zh-TW"/>
        </w:rPr>
        <w:t>90</w:t>
      </w:r>
      <w:r w:rsidRPr="00726414">
        <w:rPr>
          <w:rFonts w:hint="eastAsia"/>
          <w:lang w:eastAsia="zh-TW"/>
        </w:rPr>
        <w:t>年代韓國汽車的進入，有著驚人的相似之處。最初也面臨市場質疑，但透過有競爭力的價格和戰略合作夥伴關係逐步取得市占率。</w:t>
      </w:r>
    </w:p>
    <w:p w14:paraId="29640AF8" w14:textId="588DDC35" w:rsidR="00C301C9" w:rsidRPr="00726414" w:rsidRDefault="00C301C9" w:rsidP="001B2AA6">
      <w:pPr>
        <w:ind w:firstLine="472"/>
        <w:rPr>
          <w:lang w:eastAsia="zh-TW"/>
        </w:rPr>
      </w:pPr>
      <w:r w:rsidRPr="00726414">
        <w:rPr>
          <w:rFonts w:hint="eastAsia"/>
          <w:lang w:eastAsia="zh-TW"/>
        </w:rPr>
        <w:t>日本產品憑藉卓越的高品質與先進技術，在荷蘭消費者心中建立深厚的品牌信任感。日本消費性電子巨頭如</w:t>
      </w:r>
      <w:r w:rsidRPr="00726414">
        <w:rPr>
          <w:rFonts w:hint="eastAsia"/>
          <w:lang w:eastAsia="zh-TW"/>
        </w:rPr>
        <w:t>Sony</w:t>
      </w:r>
      <w:r w:rsidRPr="00726414">
        <w:rPr>
          <w:rFonts w:hint="eastAsia"/>
          <w:lang w:eastAsia="zh-TW"/>
        </w:rPr>
        <w:t>、</w:t>
      </w:r>
      <w:r w:rsidRPr="00726414">
        <w:rPr>
          <w:rFonts w:hint="eastAsia"/>
          <w:lang w:eastAsia="zh-TW"/>
        </w:rPr>
        <w:t>Canon</w:t>
      </w:r>
      <w:r w:rsidRPr="00726414">
        <w:rPr>
          <w:rFonts w:hint="eastAsia"/>
          <w:lang w:eastAsia="zh-TW"/>
        </w:rPr>
        <w:t>、</w:t>
      </w:r>
      <w:r w:rsidRPr="00726414">
        <w:rPr>
          <w:rFonts w:hint="eastAsia"/>
          <w:lang w:eastAsia="zh-TW"/>
        </w:rPr>
        <w:t>Nikon</w:t>
      </w:r>
      <w:r w:rsidRPr="00726414">
        <w:rPr>
          <w:rFonts w:hint="eastAsia"/>
          <w:lang w:eastAsia="zh-TW"/>
        </w:rPr>
        <w:t>、</w:t>
      </w:r>
      <w:r w:rsidRPr="00726414">
        <w:rPr>
          <w:rFonts w:hint="eastAsia"/>
          <w:lang w:eastAsia="zh-TW"/>
        </w:rPr>
        <w:t>Nintendo</w:t>
      </w:r>
      <w:r w:rsidRPr="00726414">
        <w:rPr>
          <w:rFonts w:hint="eastAsia"/>
          <w:lang w:eastAsia="zh-TW"/>
        </w:rPr>
        <w:t>及</w:t>
      </w:r>
      <w:r w:rsidRPr="00726414">
        <w:rPr>
          <w:rFonts w:hint="eastAsia"/>
          <w:lang w:eastAsia="zh-TW"/>
        </w:rPr>
        <w:t>Panasonic</w:t>
      </w:r>
      <w:r w:rsidRPr="00726414">
        <w:rPr>
          <w:rFonts w:hint="eastAsia"/>
          <w:lang w:eastAsia="zh-TW"/>
        </w:rPr>
        <w:t>深耕市場多年，其中</w:t>
      </w:r>
      <w:r w:rsidRPr="00726414">
        <w:rPr>
          <w:rFonts w:hint="eastAsia"/>
          <w:lang w:eastAsia="zh-TW"/>
        </w:rPr>
        <w:t>Sony PlayStation</w:t>
      </w:r>
      <w:r w:rsidRPr="00726414">
        <w:rPr>
          <w:rFonts w:hint="eastAsia"/>
          <w:lang w:eastAsia="zh-TW"/>
        </w:rPr>
        <w:t>與任天堂（</w:t>
      </w:r>
      <w:r w:rsidRPr="00726414">
        <w:rPr>
          <w:rFonts w:hint="eastAsia"/>
          <w:lang w:eastAsia="zh-TW"/>
        </w:rPr>
        <w:t>Nintendo</w:t>
      </w:r>
      <w:r w:rsidRPr="00726414">
        <w:rPr>
          <w:rFonts w:hint="eastAsia"/>
          <w:lang w:eastAsia="zh-TW"/>
        </w:rPr>
        <w:t>）在荷蘭遊戲市場更是處於絕對領先地位。數據顯示，</w:t>
      </w:r>
      <w:r w:rsidRPr="00726414">
        <w:rPr>
          <w:rFonts w:hint="eastAsia"/>
          <w:lang w:eastAsia="zh-TW"/>
        </w:rPr>
        <w:t>PlayStation 5</w:t>
      </w:r>
      <w:r w:rsidRPr="00726414">
        <w:rPr>
          <w:rFonts w:hint="eastAsia"/>
          <w:lang w:eastAsia="zh-TW"/>
        </w:rPr>
        <w:t>以超過</w:t>
      </w:r>
      <w:r w:rsidRPr="00726414">
        <w:rPr>
          <w:rFonts w:hint="eastAsia"/>
          <w:lang w:eastAsia="zh-TW"/>
        </w:rPr>
        <w:t>60%</w:t>
      </w:r>
      <w:r w:rsidRPr="00726414">
        <w:rPr>
          <w:rFonts w:hint="eastAsia"/>
          <w:lang w:eastAsia="zh-TW"/>
        </w:rPr>
        <w:t>的市</w:t>
      </w:r>
      <w:r w:rsidR="00A70063" w:rsidRPr="00726414">
        <w:rPr>
          <w:rFonts w:hint="eastAsia"/>
          <w:lang w:eastAsia="zh-TW"/>
        </w:rPr>
        <w:t>占</w:t>
      </w:r>
      <w:r w:rsidRPr="00726414">
        <w:rPr>
          <w:rFonts w:hint="eastAsia"/>
          <w:lang w:eastAsia="zh-TW"/>
        </w:rPr>
        <w:t>率穩居榜首，任天堂則以</w:t>
      </w:r>
      <w:r w:rsidRPr="00726414">
        <w:rPr>
          <w:rFonts w:hint="eastAsia"/>
          <w:lang w:eastAsia="zh-TW"/>
        </w:rPr>
        <w:t>53%</w:t>
      </w:r>
      <w:r w:rsidRPr="00726414">
        <w:rPr>
          <w:rFonts w:hint="eastAsia"/>
          <w:lang w:eastAsia="zh-TW"/>
        </w:rPr>
        <w:t>位居第二，而</w:t>
      </w:r>
      <w:r w:rsidRPr="00726414">
        <w:rPr>
          <w:rFonts w:hint="eastAsia"/>
          <w:lang w:eastAsia="zh-TW"/>
        </w:rPr>
        <w:t>Xbox</w:t>
      </w:r>
      <w:r w:rsidRPr="00726414">
        <w:rPr>
          <w:rFonts w:hint="eastAsia"/>
          <w:lang w:eastAsia="zh-TW"/>
        </w:rPr>
        <w:t>則以</w:t>
      </w:r>
      <w:r w:rsidRPr="00726414">
        <w:rPr>
          <w:rFonts w:hint="eastAsia"/>
          <w:lang w:eastAsia="zh-TW"/>
        </w:rPr>
        <w:t>23%</w:t>
      </w:r>
      <w:r w:rsidRPr="00726414">
        <w:rPr>
          <w:rFonts w:hint="eastAsia"/>
          <w:lang w:eastAsia="zh-TW"/>
        </w:rPr>
        <w:t>的市</w:t>
      </w:r>
      <w:r w:rsidR="00A70063" w:rsidRPr="00726414">
        <w:rPr>
          <w:rFonts w:hint="eastAsia"/>
          <w:lang w:eastAsia="zh-TW"/>
        </w:rPr>
        <w:t>占</w:t>
      </w:r>
      <w:r w:rsidRPr="00726414">
        <w:rPr>
          <w:rFonts w:hint="eastAsia"/>
          <w:lang w:eastAsia="zh-TW"/>
        </w:rPr>
        <w:t>率遠遠落後。在運輸工具領域，豐田（</w:t>
      </w:r>
      <w:r w:rsidRPr="00726414">
        <w:rPr>
          <w:rFonts w:hint="eastAsia"/>
          <w:lang w:eastAsia="zh-TW"/>
        </w:rPr>
        <w:t>Toyota</w:t>
      </w:r>
      <w:r w:rsidRPr="00726414">
        <w:rPr>
          <w:rFonts w:hint="eastAsia"/>
          <w:lang w:eastAsia="zh-TW"/>
        </w:rPr>
        <w:t>）、日產（</w:t>
      </w:r>
      <w:r w:rsidRPr="00726414">
        <w:rPr>
          <w:rFonts w:hint="eastAsia"/>
          <w:lang w:eastAsia="zh-TW"/>
        </w:rPr>
        <w:t>Nissan</w:t>
      </w:r>
      <w:r w:rsidRPr="00726414">
        <w:rPr>
          <w:rFonts w:hint="eastAsia"/>
          <w:lang w:eastAsia="zh-TW"/>
        </w:rPr>
        <w:t>）、馬自達（</w:t>
      </w:r>
      <w:r w:rsidRPr="00726414">
        <w:rPr>
          <w:rFonts w:hint="eastAsia"/>
          <w:lang w:eastAsia="zh-TW"/>
        </w:rPr>
        <w:t>Mazda</w:t>
      </w:r>
      <w:r w:rsidRPr="00726414">
        <w:rPr>
          <w:rFonts w:hint="eastAsia"/>
          <w:lang w:eastAsia="zh-TW"/>
        </w:rPr>
        <w:t>）、本田（</w:t>
      </w:r>
      <w:r w:rsidRPr="00726414">
        <w:rPr>
          <w:rFonts w:hint="eastAsia"/>
          <w:lang w:eastAsia="zh-TW"/>
        </w:rPr>
        <w:t>Honda</w:t>
      </w:r>
      <w:r w:rsidRPr="00726414">
        <w:rPr>
          <w:rFonts w:hint="eastAsia"/>
          <w:lang w:eastAsia="zh-TW"/>
        </w:rPr>
        <w:t>）、大發（</w:t>
      </w:r>
      <w:r w:rsidRPr="00726414">
        <w:rPr>
          <w:rFonts w:hint="eastAsia"/>
          <w:lang w:eastAsia="zh-TW"/>
        </w:rPr>
        <w:t>Daihatsu</w:t>
      </w:r>
      <w:r w:rsidRPr="00726414">
        <w:rPr>
          <w:rFonts w:hint="eastAsia"/>
          <w:lang w:eastAsia="zh-TW"/>
        </w:rPr>
        <w:t>）及三菱（</w:t>
      </w:r>
      <w:r w:rsidRPr="00726414">
        <w:rPr>
          <w:rFonts w:hint="eastAsia"/>
          <w:lang w:eastAsia="zh-TW"/>
        </w:rPr>
        <w:t>Mitsubishi</w:t>
      </w:r>
      <w:r w:rsidRPr="00726414">
        <w:rPr>
          <w:rFonts w:hint="eastAsia"/>
          <w:lang w:eastAsia="zh-TW"/>
        </w:rPr>
        <w:t>）等汽車品牌，以及川崎（</w:t>
      </w:r>
      <w:r w:rsidRPr="00726414">
        <w:rPr>
          <w:rFonts w:hint="eastAsia"/>
          <w:lang w:eastAsia="zh-TW"/>
        </w:rPr>
        <w:t>Kawasaki</w:t>
      </w:r>
      <w:r w:rsidRPr="00726414">
        <w:rPr>
          <w:rFonts w:hint="eastAsia"/>
          <w:lang w:eastAsia="zh-TW"/>
        </w:rPr>
        <w:t>）、山葉（</w:t>
      </w:r>
      <w:r w:rsidRPr="00726414">
        <w:rPr>
          <w:rFonts w:hint="eastAsia"/>
          <w:lang w:eastAsia="zh-TW"/>
        </w:rPr>
        <w:t>Yamaha</w:t>
      </w:r>
      <w:r w:rsidRPr="00726414">
        <w:rPr>
          <w:rFonts w:hint="eastAsia"/>
          <w:lang w:eastAsia="zh-TW"/>
        </w:rPr>
        <w:t>）、鈴木（</w:t>
      </w:r>
      <w:r w:rsidRPr="00726414">
        <w:rPr>
          <w:rFonts w:hint="eastAsia"/>
          <w:lang w:eastAsia="zh-TW"/>
        </w:rPr>
        <w:t>Suzuki</w:t>
      </w:r>
      <w:r w:rsidRPr="00726414">
        <w:rPr>
          <w:rFonts w:hint="eastAsia"/>
          <w:lang w:eastAsia="zh-TW"/>
        </w:rPr>
        <w:t>）等機車品牌，皆為荷蘭家喻戶曉的名牌。然而，面對</w:t>
      </w:r>
      <w:r w:rsidR="00A70063" w:rsidRPr="00726414">
        <w:rPr>
          <w:rFonts w:hint="eastAsia"/>
          <w:lang w:eastAsia="zh-TW"/>
        </w:rPr>
        <w:t>中國大陸</w:t>
      </w:r>
      <w:r w:rsidRPr="00726414">
        <w:rPr>
          <w:rFonts w:hint="eastAsia"/>
          <w:lang w:eastAsia="zh-TW"/>
        </w:rPr>
        <w:t>電動車品牌的強勢競爭，日本汽車在</w:t>
      </w:r>
      <w:r w:rsidRPr="00726414">
        <w:rPr>
          <w:rFonts w:hint="eastAsia"/>
          <w:lang w:eastAsia="zh-TW"/>
        </w:rPr>
        <w:t>2025</w:t>
      </w:r>
      <w:r w:rsidRPr="00726414">
        <w:rPr>
          <w:rFonts w:hint="eastAsia"/>
          <w:lang w:eastAsia="zh-TW"/>
        </w:rPr>
        <w:t>年的銷售表現普遍面臨下滑壓力。以最具代表性的</w:t>
      </w:r>
      <w:r w:rsidRPr="00726414">
        <w:rPr>
          <w:rFonts w:hint="eastAsia"/>
          <w:lang w:eastAsia="zh-TW"/>
        </w:rPr>
        <w:lastRenderedPageBreak/>
        <w:t>豐田汽車為例，儘管全年售出</w:t>
      </w:r>
      <w:r w:rsidRPr="00726414">
        <w:rPr>
          <w:rFonts w:hint="eastAsia"/>
          <w:lang w:eastAsia="zh-TW"/>
        </w:rPr>
        <w:t>27,799</w:t>
      </w:r>
      <w:r w:rsidRPr="00726414">
        <w:rPr>
          <w:rFonts w:hint="eastAsia"/>
          <w:lang w:eastAsia="zh-TW"/>
        </w:rPr>
        <w:t>輛，但市</w:t>
      </w:r>
      <w:r w:rsidR="00A70063" w:rsidRPr="00726414">
        <w:rPr>
          <w:rFonts w:hint="eastAsia"/>
          <w:lang w:eastAsia="zh-TW"/>
        </w:rPr>
        <w:t>占</w:t>
      </w:r>
      <w:r w:rsidRPr="00726414">
        <w:rPr>
          <w:rFonts w:hint="eastAsia"/>
          <w:lang w:eastAsia="zh-TW"/>
        </w:rPr>
        <w:t>率從</w:t>
      </w:r>
      <w:r w:rsidRPr="00726414">
        <w:rPr>
          <w:rFonts w:hint="eastAsia"/>
          <w:lang w:eastAsia="zh-TW"/>
        </w:rPr>
        <w:t>8.04%</w:t>
      </w:r>
      <w:r w:rsidRPr="00726414">
        <w:rPr>
          <w:rFonts w:hint="eastAsia"/>
          <w:lang w:eastAsia="zh-TW"/>
        </w:rPr>
        <w:t>降至</w:t>
      </w:r>
      <w:r w:rsidRPr="00726414">
        <w:rPr>
          <w:rFonts w:hint="eastAsia"/>
          <w:lang w:eastAsia="zh-TW"/>
        </w:rPr>
        <w:t>7.11%</w:t>
      </w:r>
      <w:r w:rsidRPr="00726414">
        <w:rPr>
          <w:rFonts w:hint="eastAsia"/>
          <w:lang w:eastAsia="zh-TW"/>
        </w:rPr>
        <w:t>，品牌排名也下滑一位至第</w:t>
      </w:r>
      <w:r w:rsidRPr="00726414">
        <w:rPr>
          <w:rFonts w:hint="eastAsia"/>
          <w:lang w:eastAsia="zh-TW"/>
        </w:rPr>
        <w:t>4</w:t>
      </w:r>
      <w:r w:rsidRPr="00726414">
        <w:rPr>
          <w:rFonts w:hint="eastAsia"/>
          <w:lang w:eastAsia="zh-TW"/>
        </w:rPr>
        <w:t>名。根據中央統計局（</w:t>
      </w:r>
      <w:r w:rsidRPr="00726414">
        <w:rPr>
          <w:rFonts w:hint="eastAsia"/>
          <w:lang w:eastAsia="zh-TW"/>
        </w:rPr>
        <w:t>CBS</w:t>
      </w:r>
      <w:r w:rsidRPr="00726414">
        <w:rPr>
          <w:rFonts w:hint="eastAsia"/>
          <w:lang w:eastAsia="zh-TW"/>
        </w:rPr>
        <w:t>）的資料顯示，若以總進口金額計算，日本對荷蘭的出口表現已呈現連續兩年的小幅衰退。</w:t>
      </w:r>
    </w:p>
    <w:p w14:paraId="7E059BD0" w14:textId="1E135980" w:rsidR="00C301C9" w:rsidRPr="00726414" w:rsidRDefault="00C301C9" w:rsidP="001B2AA6">
      <w:pPr>
        <w:ind w:firstLine="472"/>
        <w:rPr>
          <w:lang w:eastAsia="zh-TW"/>
        </w:rPr>
      </w:pPr>
      <w:r w:rsidRPr="00726414">
        <w:rPr>
          <w:rFonts w:hint="eastAsia"/>
          <w:lang w:eastAsia="zh-TW"/>
        </w:rPr>
        <w:t>荷蘭自南韓進口主要商品為車輛與運輸設備、電子設備、專業機械等。韓國企業在荷蘭一向以強勢的媒體行銷方式，持續不斷的投注廣告，將品牌灌輸到消費者心中。例如韓國三星的巨型電子廣告看板多年來矗立在史基浦機場旁的主要道路，其他韓國汽車品牌或家電品牌也經常性地在電視、網路、廣播等各種電子媒體投放廣告，加上品牌積極與通路經銷商之間的合作等，所以韓國汽車起亞</w:t>
      </w:r>
      <w:r w:rsidR="00A70063" w:rsidRPr="00726414">
        <w:rPr>
          <w:lang w:eastAsia="zh-TW"/>
        </w:rPr>
        <w:t>（</w:t>
      </w:r>
      <w:r w:rsidRPr="00726414">
        <w:rPr>
          <w:lang w:eastAsia="zh-TW"/>
        </w:rPr>
        <w:t>Kia</w:t>
      </w:r>
      <w:r w:rsidR="00A70063" w:rsidRPr="00726414">
        <w:rPr>
          <w:lang w:eastAsia="zh-TW"/>
        </w:rPr>
        <w:t>）</w:t>
      </w:r>
      <w:r w:rsidRPr="00726414">
        <w:rPr>
          <w:rFonts w:hint="eastAsia"/>
          <w:lang w:eastAsia="zh-TW"/>
        </w:rPr>
        <w:t>、現代</w:t>
      </w:r>
      <w:proofErr w:type="gramStart"/>
      <w:r w:rsidR="00A70063" w:rsidRPr="00726414">
        <w:rPr>
          <w:lang w:eastAsia="zh-TW"/>
        </w:rPr>
        <w:t>（</w:t>
      </w:r>
      <w:proofErr w:type="gramEnd"/>
      <w:r w:rsidRPr="00726414">
        <w:rPr>
          <w:lang w:eastAsia="zh-TW"/>
        </w:rPr>
        <w:t>Hyundai️</w:t>
      </w:r>
      <w:r w:rsidR="00A70063" w:rsidRPr="00726414">
        <w:rPr>
          <w:lang w:eastAsia="zh-TW"/>
        </w:rPr>
        <w:t>）</w:t>
      </w:r>
      <w:r w:rsidRPr="00726414">
        <w:rPr>
          <w:rFonts w:hint="eastAsia"/>
          <w:lang w:eastAsia="zh-TW"/>
        </w:rPr>
        <w:t>近年來市占率不斷爬升，超越多年來荷蘭汽車市場的第一品牌福斯；起亞汽車在</w:t>
      </w:r>
      <w:r w:rsidRPr="00726414">
        <w:rPr>
          <w:lang w:eastAsia="zh-TW"/>
        </w:rPr>
        <w:t>2025</w:t>
      </w:r>
      <w:r w:rsidRPr="00726414">
        <w:rPr>
          <w:rFonts w:hint="eastAsia"/>
          <w:lang w:eastAsia="zh-TW"/>
        </w:rPr>
        <w:t>年市占率</w:t>
      </w:r>
      <w:r w:rsidRPr="00726414">
        <w:rPr>
          <w:lang w:eastAsia="zh-TW"/>
        </w:rPr>
        <w:t>9.68%</w:t>
      </w:r>
      <w:r w:rsidRPr="00726414">
        <w:rPr>
          <w:rFonts w:hint="eastAsia"/>
          <w:lang w:eastAsia="zh-TW"/>
        </w:rPr>
        <w:t>，是年度銷售第一名，現代汽車也有</w:t>
      </w:r>
      <w:r w:rsidRPr="00726414">
        <w:rPr>
          <w:lang w:eastAsia="zh-TW"/>
        </w:rPr>
        <w:t>4.</w:t>
      </w:r>
      <w:r w:rsidRPr="00726414">
        <w:rPr>
          <w:rFonts w:hint="eastAsia"/>
          <w:lang w:eastAsia="zh-TW"/>
        </w:rPr>
        <w:t>52%</w:t>
      </w:r>
      <w:r w:rsidRPr="00726414">
        <w:rPr>
          <w:rFonts w:hint="eastAsia"/>
          <w:lang w:eastAsia="zh-TW"/>
        </w:rPr>
        <w:t>的市占率，銷售量排名第八。三星智慧手機與蘋果手機競爭激烈，市占率不相上下，但</w:t>
      </w:r>
      <w:r w:rsidRPr="00726414">
        <w:rPr>
          <w:rFonts w:hint="eastAsia"/>
          <w:lang w:eastAsia="zh-TW"/>
        </w:rPr>
        <w:t>2025</w:t>
      </w:r>
      <w:r w:rsidRPr="00726414">
        <w:rPr>
          <w:rFonts w:hint="eastAsia"/>
          <w:lang w:eastAsia="zh-TW"/>
        </w:rPr>
        <w:t>年數據顯示，蘋果的市占率仍維持在</w:t>
      </w:r>
      <w:r w:rsidRPr="00726414">
        <w:rPr>
          <w:rFonts w:hint="eastAsia"/>
          <w:lang w:eastAsia="zh-TW"/>
        </w:rPr>
        <w:t>38%</w:t>
      </w:r>
      <w:r w:rsidRPr="00726414">
        <w:rPr>
          <w:rFonts w:hint="eastAsia"/>
          <w:lang w:eastAsia="zh-TW"/>
        </w:rPr>
        <w:t>左右，而三星的市占率</w:t>
      </w:r>
      <w:r w:rsidR="00A70063" w:rsidRPr="00726414">
        <w:rPr>
          <w:rFonts w:hint="eastAsia"/>
          <w:lang w:eastAsia="zh-TW"/>
        </w:rPr>
        <w:t>（</w:t>
      </w:r>
      <w:r w:rsidRPr="00726414">
        <w:rPr>
          <w:rFonts w:hint="eastAsia"/>
          <w:lang w:eastAsia="zh-TW"/>
        </w:rPr>
        <w:t>33.05%</w:t>
      </w:r>
      <w:r w:rsidR="00A70063" w:rsidRPr="00726414">
        <w:rPr>
          <w:rFonts w:hint="eastAsia"/>
          <w:lang w:eastAsia="zh-TW"/>
        </w:rPr>
        <w:t>）</w:t>
      </w:r>
      <w:r w:rsidRPr="00726414">
        <w:rPr>
          <w:rFonts w:hint="eastAsia"/>
          <w:lang w:eastAsia="zh-TW"/>
        </w:rPr>
        <w:t>稍有下滑，主要被中國大陸的手機品牌如小米</w:t>
      </w:r>
      <w:r w:rsidR="00A70063" w:rsidRPr="00726414">
        <w:rPr>
          <w:rFonts w:hint="eastAsia"/>
          <w:lang w:eastAsia="zh-TW"/>
        </w:rPr>
        <w:t>（</w:t>
      </w:r>
      <w:r w:rsidRPr="00726414">
        <w:rPr>
          <w:rFonts w:hint="eastAsia"/>
          <w:lang w:eastAsia="zh-TW"/>
        </w:rPr>
        <w:t>7.03%</w:t>
      </w:r>
      <w:r w:rsidR="00A70063" w:rsidRPr="00726414">
        <w:rPr>
          <w:rFonts w:hint="eastAsia"/>
          <w:lang w:eastAsia="zh-TW"/>
        </w:rPr>
        <w:t>）</w:t>
      </w:r>
      <w:r w:rsidRPr="00726414">
        <w:rPr>
          <w:rFonts w:hint="eastAsia"/>
          <w:lang w:eastAsia="zh-TW"/>
        </w:rPr>
        <w:t>與</w:t>
      </w:r>
      <w:r w:rsidRPr="00726414">
        <w:rPr>
          <w:rFonts w:hint="eastAsia"/>
          <w:lang w:eastAsia="zh-TW"/>
        </w:rPr>
        <w:t>OPPO</w:t>
      </w:r>
      <w:r w:rsidR="00A70063" w:rsidRPr="00726414">
        <w:rPr>
          <w:rFonts w:hint="eastAsia"/>
          <w:lang w:eastAsia="zh-TW"/>
        </w:rPr>
        <w:t>（</w:t>
      </w:r>
      <w:r w:rsidRPr="00726414">
        <w:rPr>
          <w:rFonts w:hint="eastAsia"/>
          <w:lang w:eastAsia="zh-TW"/>
        </w:rPr>
        <w:t>2.2%</w:t>
      </w:r>
      <w:r w:rsidR="00A70063" w:rsidRPr="00726414">
        <w:rPr>
          <w:rFonts w:hint="eastAsia"/>
          <w:lang w:eastAsia="zh-TW"/>
        </w:rPr>
        <w:t>）</w:t>
      </w:r>
      <w:r w:rsidRPr="00726414">
        <w:rPr>
          <w:rFonts w:hint="eastAsia"/>
          <w:lang w:eastAsia="zh-TW"/>
        </w:rPr>
        <w:t>等瓜分。在家電部分，三星與樂金</w:t>
      </w:r>
      <w:r w:rsidR="00A70063" w:rsidRPr="00726414">
        <w:rPr>
          <w:rFonts w:hint="eastAsia"/>
          <w:lang w:eastAsia="zh-TW"/>
        </w:rPr>
        <w:t>（</w:t>
      </w:r>
      <w:r w:rsidRPr="00726414">
        <w:rPr>
          <w:rFonts w:hint="eastAsia"/>
          <w:lang w:eastAsia="zh-TW"/>
        </w:rPr>
        <w:t>LG</w:t>
      </w:r>
      <w:r w:rsidR="00A70063" w:rsidRPr="00726414">
        <w:rPr>
          <w:rFonts w:hint="eastAsia"/>
          <w:lang w:eastAsia="zh-TW"/>
        </w:rPr>
        <w:t>）</w:t>
      </w:r>
      <w:r w:rsidRPr="00726414">
        <w:rPr>
          <w:rFonts w:hint="eastAsia"/>
          <w:lang w:eastAsia="zh-TW"/>
        </w:rPr>
        <w:t>的電視、洗衣機、冰箱等產品都是荷蘭市場上知名品牌。近年來隨著社群媒體的推波助瀾，韓國流行文化帶動產品促銷，形成一股韓波</w:t>
      </w:r>
      <w:r w:rsidR="00A70063" w:rsidRPr="00726414">
        <w:rPr>
          <w:rFonts w:hint="eastAsia"/>
          <w:lang w:eastAsia="zh-TW"/>
        </w:rPr>
        <w:t>（</w:t>
      </w:r>
      <w:r w:rsidRPr="00726414">
        <w:rPr>
          <w:rFonts w:hint="eastAsia"/>
          <w:lang w:eastAsia="zh-TW"/>
        </w:rPr>
        <w:t>K-Wave</w:t>
      </w:r>
      <w:r w:rsidR="00A70063" w:rsidRPr="00726414">
        <w:rPr>
          <w:rFonts w:hint="eastAsia"/>
          <w:lang w:eastAsia="zh-TW"/>
        </w:rPr>
        <w:t>）</w:t>
      </w:r>
      <w:r w:rsidRPr="00726414">
        <w:rPr>
          <w:rFonts w:hint="eastAsia"/>
          <w:lang w:eastAsia="zh-TW"/>
        </w:rPr>
        <w:t>，也在荷蘭掀起熱潮至今不退，特別是美妝產品</w:t>
      </w:r>
      <w:r w:rsidR="00A70063" w:rsidRPr="00726414">
        <w:rPr>
          <w:rFonts w:hint="eastAsia"/>
          <w:lang w:eastAsia="zh-TW"/>
        </w:rPr>
        <w:t>（</w:t>
      </w:r>
      <w:r w:rsidRPr="00726414">
        <w:rPr>
          <w:rFonts w:hint="eastAsia"/>
          <w:lang w:eastAsia="zh-TW"/>
        </w:rPr>
        <w:t>K-Beauty</w:t>
      </w:r>
      <w:r w:rsidR="00A70063" w:rsidRPr="00726414">
        <w:rPr>
          <w:rFonts w:hint="eastAsia"/>
          <w:lang w:eastAsia="zh-TW"/>
        </w:rPr>
        <w:t>）</w:t>
      </w:r>
      <w:r w:rsidRPr="00726414">
        <w:rPr>
          <w:rFonts w:hint="eastAsia"/>
          <w:lang w:eastAsia="zh-TW"/>
        </w:rPr>
        <w:t>與泡菜</w:t>
      </w:r>
      <w:proofErr w:type="gramStart"/>
      <w:r w:rsidRPr="00726414">
        <w:rPr>
          <w:rFonts w:hint="eastAsia"/>
          <w:lang w:eastAsia="zh-TW"/>
        </w:rPr>
        <w:t>或拌飯等韓式</w:t>
      </w:r>
      <w:proofErr w:type="gramEnd"/>
      <w:r w:rsidRPr="00726414">
        <w:rPr>
          <w:rFonts w:hint="eastAsia"/>
          <w:lang w:eastAsia="zh-TW"/>
        </w:rPr>
        <w:t>料理都受到荷蘭年輕人熱愛。</w:t>
      </w:r>
    </w:p>
    <w:p w14:paraId="1E9F6055" w14:textId="2FFBFE6E" w:rsidR="001A1430" w:rsidRPr="00726414" w:rsidRDefault="00C301C9" w:rsidP="001B2AA6">
      <w:pPr>
        <w:ind w:firstLine="472"/>
        <w:rPr>
          <w:lang w:eastAsia="zh-TW"/>
        </w:rPr>
      </w:pPr>
      <w:r w:rsidRPr="00726414">
        <w:rPr>
          <w:rFonts w:hint="eastAsia"/>
          <w:lang w:eastAsia="zh-TW"/>
        </w:rPr>
        <w:t>越南是近年來在荷蘭市場成長最迅速的亞洲競爭者之</w:t>
      </w:r>
      <w:proofErr w:type="gramStart"/>
      <w:r w:rsidRPr="00726414">
        <w:rPr>
          <w:rFonts w:hint="eastAsia"/>
          <w:lang w:eastAsia="zh-TW"/>
        </w:rPr>
        <w:t>一</w:t>
      </w:r>
      <w:proofErr w:type="gramEnd"/>
      <w:r w:rsidRPr="00726414">
        <w:rPr>
          <w:rFonts w:hint="eastAsia"/>
          <w:lang w:eastAsia="zh-TW"/>
        </w:rPr>
        <w:t>。其出口至荷蘭的商品主要包括成衣、鞋類、紡織品、食品、家具，以及日益增長的電子組裝產品。受益於</w:t>
      </w:r>
      <w:r w:rsidR="00985B13" w:rsidRPr="00726414">
        <w:rPr>
          <w:rFonts w:hint="eastAsia"/>
          <w:lang w:eastAsia="zh-TW"/>
        </w:rPr>
        <w:t>「</w:t>
      </w:r>
      <w:r w:rsidRPr="00726414">
        <w:rPr>
          <w:rFonts w:hint="eastAsia"/>
          <w:lang w:eastAsia="zh-TW"/>
        </w:rPr>
        <w:t>歐盟</w:t>
      </w:r>
      <w:proofErr w:type="gramStart"/>
      <w:r w:rsidRPr="00726414">
        <w:rPr>
          <w:rFonts w:hint="eastAsia"/>
          <w:lang w:eastAsia="zh-TW"/>
        </w:rPr>
        <w:t>—</w:t>
      </w:r>
      <w:proofErr w:type="gramEnd"/>
      <w:r w:rsidRPr="00726414">
        <w:rPr>
          <w:rFonts w:hint="eastAsia"/>
          <w:lang w:eastAsia="zh-TW"/>
        </w:rPr>
        <w:t>越南自由貿易協定（</w:t>
      </w:r>
      <w:r w:rsidRPr="00726414">
        <w:rPr>
          <w:rFonts w:hint="eastAsia"/>
          <w:lang w:eastAsia="zh-TW"/>
        </w:rPr>
        <w:t>EVFTA</w:t>
      </w:r>
      <w:r w:rsidRPr="00726414">
        <w:rPr>
          <w:rFonts w:hint="eastAsia"/>
          <w:lang w:eastAsia="zh-TW"/>
        </w:rPr>
        <w:t>）</w:t>
      </w:r>
      <w:r w:rsidR="000B1CFD" w:rsidRPr="00726414">
        <w:rPr>
          <w:rFonts w:hint="eastAsia"/>
          <w:lang w:eastAsia="zh-TW"/>
        </w:rPr>
        <w:t>」</w:t>
      </w:r>
      <w:r w:rsidRPr="00726414">
        <w:rPr>
          <w:rFonts w:hint="eastAsia"/>
          <w:lang w:eastAsia="zh-TW"/>
        </w:rPr>
        <w:t>的關稅減免優勢，加上歐盟企業在全球供應鏈「去風險化」趨勢下積極尋求替代來源，越南與荷蘭的貿易往來持續升溫。</w:t>
      </w:r>
      <w:r w:rsidRPr="00726414">
        <w:rPr>
          <w:rFonts w:hint="eastAsia"/>
          <w:lang w:eastAsia="zh-TW"/>
        </w:rPr>
        <w:t>2024</w:t>
      </w:r>
      <w:r w:rsidRPr="00726414">
        <w:rPr>
          <w:rFonts w:hint="eastAsia"/>
          <w:lang w:eastAsia="zh-TW"/>
        </w:rPr>
        <w:t>年，越南正式躋身荷蘭前</w:t>
      </w:r>
      <w:r w:rsidRPr="00726414">
        <w:rPr>
          <w:rFonts w:hint="eastAsia"/>
          <w:lang w:eastAsia="zh-TW"/>
        </w:rPr>
        <w:t>15</w:t>
      </w:r>
      <w:r w:rsidRPr="00726414">
        <w:rPr>
          <w:rFonts w:hint="eastAsia"/>
          <w:lang w:eastAsia="zh-TW"/>
        </w:rPr>
        <w:t>大進口來源國，並於</w:t>
      </w:r>
      <w:r w:rsidRPr="00726414">
        <w:rPr>
          <w:rFonts w:hint="eastAsia"/>
          <w:lang w:eastAsia="zh-TW"/>
        </w:rPr>
        <w:t>2025</w:t>
      </w:r>
      <w:r w:rsidRPr="00726414">
        <w:rPr>
          <w:rFonts w:hint="eastAsia"/>
          <w:lang w:eastAsia="zh-TW"/>
        </w:rPr>
        <w:t>年維持成長動能，</w:t>
      </w:r>
      <w:proofErr w:type="gramStart"/>
      <w:r w:rsidRPr="00726414">
        <w:rPr>
          <w:rFonts w:hint="eastAsia"/>
          <w:lang w:eastAsia="zh-TW"/>
        </w:rPr>
        <w:t>全年對荷出口</w:t>
      </w:r>
      <w:proofErr w:type="gramEnd"/>
      <w:r w:rsidRPr="00726414">
        <w:rPr>
          <w:rFonts w:hint="eastAsia"/>
          <w:lang w:eastAsia="zh-TW"/>
        </w:rPr>
        <w:t>額估計達</w:t>
      </w:r>
      <w:r w:rsidRPr="00726414">
        <w:rPr>
          <w:rFonts w:hint="eastAsia"/>
          <w:lang w:eastAsia="zh-TW"/>
        </w:rPr>
        <w:t>135</w:t>
      </w:r>
      <w:r w:rsidRPr="00726414">
        <w:rPr>
          <w:rFonts w:hint="eastAsia"/>
          <w:lang w:eastAsia="zh-TW"/>
        </w:rPr>
        <w:t>億美元，年增率約</w:t>
      </w:r>
      <w:r w:rsidRPr="00726414">
        <w:rPr>
          <w:rFonts w:hint="eastAsia"/>
          <w:lang w:eastAsia="zh-TW"/>
        </w:rPr>
        <w:t>3.7%</w:t>
      </w:r>
      <w:r w:rsidRPr="00726414">
        <w:rPr>
          <w:rFonts w:hint="eastAsia"/>
          <w:lang w:eastAsia="zh-TW"/>
        </w:rPr>
        <w:t>。在東協國家中，越南已穩坐荷蘭最大商品供應國的地位。根據最新統計，</w:t>
      </w:r>
      <w:r w:rsidRPr="00726414">
        <w:rPr>
          <w:rFonts w:hint="eastAsia"/>
          <w:lang w:eastAsia="zh-TW"/>
        </w:rPr>
        <w:t>2025</w:t>
      </w:r>
      <w:r w:rsidRPr="00726414">
        <w:rPr>
          <w:rFonts w:hint="eastAsia"/>
          <w:lang w:eastAsia="zh-TW"/>
        </w:rPr>
        <w:t>年（截至</w:t>
      </w:r>
      <w:r w:rsidRPr="00726414">
        <w:rPr>
          <w:rFonts w:hint="eastAsia"/>
          <w:lang w:eastAsia="zh-TW"/>
        </w:rPr>
        <w:t>11</w:t>
      </w:r>
      <w:r w:rsidRPr="00726414">
        <w:rPr>
          <w:rFonts w:hint="eastAsia"/>
          <w:lang w:eastAsia="zh-TW"/>
        </w:rPr>
        <w:t>月）雙邊貿易總額已突破</w:t>
      </w:r>
      <w:r w:rsidRPr="00726414">
        <w:rPr>
          <w:rFonts w:hint="eastAsia"/>
          <w:lang w:eastAsia="zh-TW"/>
        </w:rPr>
        <w:t>122</w:t>
      </w:r>
      <w:r w:rsidRPr="00726414">
        <w:rPr>
          <w:rFonts w:hint="eastAsia"/>
          <w:lang w:eastAsia="zh-TW"/>
        </w:rPr>
        <w:t>億歐元。</w:t>
      </w:r>
    </w:p>
    <w:p w14:paraId="61E7C073" w14:textId="05732696" w:rsidR="00705D34" w:rsidRPr="00726414" w:rsidRDefault="00705D34" w:rsidP="00C317B9">
      <w:pPr>
        <w:pStyle w:val="a4"/>
        <w:pageBreakBefore/>
        <w:rPr>
          <w:rFonts w:ascii="Times New Roman" w:hAnsi="Times New Roman"/>
        </w:rPr>
      </w:pPr>
      <w:r w:rsidRPr="00726414">
        <w:rPr>
          <w:rFonts w:ascii="Times New Roman" w:hAnsi="Times New Roman"/>
        </w:rPr>
        <w:lastRenderedPageBreak/>
        <w:t>二、</w:t>
      </w:r>
      <w:proofErr w:type="gramStart"/>
      <w:r w:rsidR="0017181B" w:rsidRPr="00726414">
        <w:rPr>
          <w:rFonts w:ascii="Times New Roman" w:hAnsi="Times New Roman"/>
        </w:rPr>
        <w:t>臺</w:t>
      </w:r>
      <w:proofErr w:type="gramEnd"/>
      <w:r w:rsidR="00F47F8D" w:rsidRPr="00726414">
        <w:rPr>
          <w:rFonts w:ascii="Times New Roman" w:hAnsi="Times New Roman" w:hint="eastAsia"/>
        </w:rPr>
        <w:t>（</w:t>
      </w:r>
      <w:r w:rsidR="00F47F8D" w:rsidRPr="00726414">
        <w:rPr>
          <w:rFonts w:ascii="Times New Roman" w:hAnsi="Times New Roman" w:hint="eastAsia"/>
          <w:lang w:eastAsia="zh-HK"/>
        </w:rPr>
        <w:t>華）</w:t>
      </w:r>
      <w:r w:rsidR="0017181B" w:rsidRPr="00726414">
        <w:rPr>
          <w:rFonts w:ascii="Times New Roman" w:hAnsi="Times New Roman"/>
        </w:rPr>
        <w:t>商</w:t>
      </w:r>
      <w:r w:rsidRPr="00726414">
        <w:rPr>
          <w:rFonts w:ascii="Times New Roman" w:hAnsi="Times New Roman"/>
        </w:rPr>
        <w:t>在當地經營現況</w:t>
      </w:r>
    </w:p>
    <w:p w14:paraId="12CEE68E" w14:textId="5628FD86" w:rsidR="00E3172A" w:rsidRPr="00726414" w:rsidRDefault="00E3172A" w:rsidP="001B2AA6">
      <w:pPr>
        <w:ind w:firstLine="472"/>
        <w:rPr>
          <w:lang w:eastAsia="zh-TW"/>
        </w:rPr>
      </w:pPr>
      <w:r w:rsidRPr="00726414">
        <w:rPr>
          <w:rFonts w:hint="eastAsia"/>
          <w:lang w:eastAsia="zh-TW"/>
        </w:rPr>
        <w:t>據</w:t>
      </w:r>
      <w:r w:rsidR="00381076" w:rsidRPr="00726414">
        <w:rPr>
          <w:rFonts w:hint="eastAsia"/>
          <w:lang w:eastAsia="zh-TW"/>
        </w:rPr>
        <w:t>經濟部投資審議司</w:t>
      </w:r>
      <w:r w:rsidRPr="00726414">
        <w:rPr>
          <w:rFonts w:hint="eastAsia"/>
          <w:lang w:eastAsia="zh-TW"/>
        </w:rPr>
        <w:t>資料，</w:t>
      </w:r>
      <w:proofErr w:type="gramStart"/>
      <w:r w:rsidR="00BB47DA" w:rsidRPr="00726414">
        <w:rPr>
          <w:rFonts w:hint="eastAsia"/>
          <w:lang w:eastAsia="zh-TW"/>
        </w:rPr>
        <w:t>臺</w:t>
      </w:r>
      <w:proofErr w:type="gramEnd"/>
      <w:r w:rsidR="00BB47DA" w:rsidRPr="00726414">
        <w:rPr>
          <w:rFonts w:hint="eastAsia"/>
          <w:lang w:eastAsia="zh-TW"/>
        </w:rPr>
        <w:t>商</w:t>
      </w:r>
      <w:r w:rsidRPr="00726414">
        <w:rPr>
          <w:rFonts w:hint="eastAsia"/>
          <w:lang w:eastAsia="zh-TW"/>
        </w:rPr>
        <w:t>係自</w:t>
      </w:r>
      <w:r w:rsidRPr="00726414">
        <w:rPr>
          <w:rFonts w:hint="eastAsia"/>
          <w:lang w:eastAsia="zh-TW"/>
        </w:rPr>
        <w:t>1986</w:t>
      </w:r>
      <w:r w:rsidRPr="00726414">
        <w:rPr>
          <w:rFonts w:hint="eastAsia"/>
          <w:lang w:eastAsia="zh-TW"/>
        </w:rPr>
        <w:t>年起</w:t>
      </w:r>
      <w:proofErr w:type="gramStart"/>
      <w:r w:rsidRPr="00726414">
        <w:rPr>
          <w:rFonts w:hint="eastAsia"/>
          <w:lang w:eastAsia="zh-TW"/>
        </w:rPr>
        <w:t>首度來荷投資</w:t>
      </w:r>
      <w:proofErr w:type="gramEnd"/>
      <w:r w:rsidRPr="00726414">
        <w:rPr>
          <w:rFonts w:hint="eastAsia"/>
          <w:lang w:eastAsia="zh-TW"/>
        </w:rPr>
        <w:t>設點，至</w:t>
      </w:r>
      <w:r w:rsidR="00F44775" w:rsidRPr="00726414">
        <w:rPr>
          <w:rFonts w:hint="eastAsia"/>
          <w:lang w:eastAsia="zh-TW"/>
        </w:rPr>
        <w:t>202</w:t>
      </w:r>
      <w:r w:rsidR="00C301C9" w:rsidRPr="00726414">
        <w:rPr>
          <w:rFonts w:hint="eastAsia"/>
          <w:lang w:eastAsia="zh-TW"/>
        </w:rPr>
        <w:t>6</w:t>
      </w:r>
      <w:r w:rsidR="00F44775" w:rsidRPr="00726414">
        <w:rPr>
          <w:rFonts w:hint="eastAsia"/>
          <w:lang w:eastAsia="zh-TW"/>
        </w:rPr>
        <w:t>年</w:t>
      </w:r>
      <w:r w:rsidR="00C301C9" w:rsidRPr="00726414">
        <w:rPr>
          <w:rFonts w:hint="eastAsia"/>
          <w:lang w:eastAsia="zh-TW"/>
        </w:rPr>
        <w:t>3</w:t>
      </w:r>
      <w:r w:rsidR="00C301C9" w:rsidRPr="00726414">
        <w:rPr>
          <w:rFonts w:hint="eastAsia"/>
          <w:lang w:eastAsia="zh-TW"/>
        </w:rPr>
        <w:t>月</w:t>
      </w:r>
      <w:r w:rsidR="00F44775" w:rsidRPr="00726414">
        <w:rPr>
          <w:rFonts w:hint="eastAsia"/>
          <w:lang w:eastAsia="zh-TW"/>
        </w:rPr>
        <w:t>底</w:t>
      </w:r>
      <w:r w:rsidRPr="00726414">
        <w:rPr>
          <w:rFonts w:hint="eastAsia"/>
          <w:lang w:eastAsia="zh-TW"/>
        </w:rPr>
        <w:t>共</w:t>
      </w:r>
      <w:r w:rsidR="00C301C9" w:rsidRPr="00726414">
        <w:rPr>
          <w:rFonts w:hint="eastAsia"/>
          <w:lang w:eastAsia="zh-TW"/>
        </w:rPr>
        <w:t>250</w:t>
      </w:r>
      <w:r w:rsidRPr="00726414">
        <w:rPr>
          <w:rFonts w:hint="eastAsia"/>
          <w:lang w:eastAsia="zh-TW"/>
        </w:rPr>
        <w:t>件投資案，總投資金額約</w:t>
      </w:r>
      <w:r w:rsidR="00C301C9" w:rsidRPr="00726414">
        <w:rPr>
          <w:lang w:eastAsia="zh-TW"/>
        </w:rPr>
        <w:t>53</w:t>
      </w:r>
      <w:r w:rsidR="00C301C9" w:rsidRPr="00726414">
        <w:rPr>
          <w:lang w:eastAsia="zh-TW"/>
        </w:rPr>
        <w:t>億</w:t>
      </w:r>
      <w:r w:rsidR="00C301C9" w:rsidRPr="00726414">
        <w:rPr>
          <w:lang w:eastAsia="zh-TW"/>
        </w:rPr>
        <w:t>5,521</w:t>
      </w:r>
      <w:r w:rsidR="00C301C9" w:rsidRPr="00726414">
        <w:rPr>
          <w:lang w:eastAsia="zh-TW"/>
        </w:rPr>
        <w:t>萬美元</w:t>
      </w:r>
      <w:r w:rsidRPr="00726414">
        <w:rPr>
          <w:rFonts w:hint="eastAsia"/>
          <w:lang w:eastAsia="zh-TW"/>
        </w:rPr>
        <w:t>。</w:t>
      </w:r>
    </w:p>
    <w:p w14:paraId="266F82D8" w14:textId="7D6D8613" w:rsidR="00CD2D8D" w:rsidRPr="00726414" w:rsidRDefault="00CD2D8D" w:rsidP="00E3172A">
      <w:pPr>
        <w:ind w:firstLine="472"/>
        <w:rPr>
          <w:lang w:eastAsia="zh-TW"/>
        </w:rPr>
      </w:pPr>
      <w:r w:rsidRPr="00726414">
        <w:rPr>
          <w:rFonts w:hint="eastAsia"/>
          <w:lang w:eastAsia="zh-TW"/>
        </w:rPr>
        <w:t>在荷投資之公司絕大多數都是我上市</w:t>
      </w:r>
      <w:r w:rsidR="004D0CDC" w:rsidRPr="00726414">
        <w:rPr>
          <w:lang w:eastAsia="zh-TW"/>
        </w:rPr>
        <w:t>（</w:t>
      </w:r>
      <w:r w:rsidRPr="00726414">
        <w:rPr>
          <w:rFonts w:hint="eastAsia"/>
          <w:lang w:eastAsia="zh-TW"/>
        </w:rPr>
        <w:t>櫃</w:t>
      </w:r>
      <w:r w:rsidR="004D0CDC" w:rsidRPr="00726414">
        <w:rPr>
          <w:lang w:eastAsia="zh-TW"/>
        </w:rPr>
        <w:t>）</w:t>
      </w:r>
      <w:r w:rsidRPr="00726414">
        <w:rPr>
          <w:rFonts w:hint="eastAsia"/>
          <w:lang w:eastAsia="zh-TW"/>
        </w:rPr>
        <w:t>公司，這些廠商選擇荷蘭作為歐洲地區的行銷、倉儲、售後維修、研發等總部。其中以</w:t>
      </w:r>
      <w:r w:rsidRPr="00726414">
        <w:rPr>
          <w:lang w:eastAsia="zh-TW"/>
        </w:rPr>
        <w:t>ICT</w:t>
      </w:r>
      <w:r w:rsidR="00B738EB" w:rsidRPr="00726414">
        <w:rPr>
          <w:rFonts w:hint="eastAsia"/>
          <w:lang w:eastAsia="zh-TW"/>
        </w:rPr>
        <w:t>及半導體</w:t>
      </w:r>
      <w:r w:rsidRPr="00726414">
        <w:rPr>
          <w:rFonts w:hint="eastAsia"/>
          <w:lang w:eastAsia="zh-TW"/>
        </w:rPr>
        <w:t>相關產業為主，如：宏碁、華碩、台達電、研華、微星、技嘉、鴻海、</w:t>
      </w:r>
      <w:proofErr w:type="gramStart"/>
      <w:r w:rsidRPr="00726414">
        <w:rPr>
          <w:rFonts w:hint="eastAsia"/>
          <w:lang w:eastAsia="zh-TW"/>
        </w:rPr>
        <w:t>緯創、群創</w:t>
      </w:r>
      <w:proofErr w:type="gramEnd"/>
      <w:r w:rsidRPr="00726414">
        <w:rPr>
          <w:rFonts w:hint="eastAsia"/>
          <w:lang w:eastAsia="zh-TW"/>
        </w:rPr>
        <w:t>、台積電、聯電等；傳統產業則有東元、永光、南港輪胎、正新輪胎、堤維西、美利達、</w:t>
      </w:r>
      <w:proofErr w:type="gramStart"/>
      <w:r w:rsidRPr="00726414">
        <w:rPr>
          <w:rFonts w:hint="eastAsia"/>
          <w:lang w:eastAsia="zh-TW"/>
        </w:rPr>
        <w:t>桂盟等</w:t>
      </w:r>
      <w:proofErr w:type="gramEnd"/>
      <w:r w:rsidRPr="00726414">
        <w:rPr>
          <w:rFonts w:hint="eastAsia"/>
          <w:lang w:eastAsia="zh-TW"/>
        </w:rPr>
        <w:t>；也有少數從事航空、海運、物流、金融等服務業，以及巨大從事簡易裝配</w:t>
      </w:r>
      <w:r w:rsidR="00B738EB" w:rsidRPr="00726414">
        <w:rPr>
          <w:rFonts w:hint="eastAsia"/>
          <w:lang w:eastAsia="zh-TW"/>
        </w:rPr>
        <w:t>。近年亦陸續</w:t>
      </w:r>
      <w:proofErr w:type="gramStart"/>
      <w:r w:rsidR="00B738EB" w:rsidRPr="00726414">
        <w:rPr>
          <w:rFonts w:hint="eastAsia"/>
          <w:lang w:eastAsia="zh-TW"/>
        </w:rPr>
        <w:t>有資安廠商</w:t>
      </w:r>
      <w:proofErr w:type="gramEnd"/>
      <w:r w:rsidR="00B738EB" w:rsidRPr="00726414">
        <w:rPr>
          <w:rFonts w:hint="eastAsia"/>
          <w:lang w:eastAsia="zh-TW"/>
        </w:rPr>
        <w:t>選擇</w:t>
      </w:r>
      <w:proofErr w:type="gramStart"/>
      <w:r w:rsidR="00B738EB" w:rsidRPr="00726414">
        <w:rPr>
          <w:rFonts w:hint="eastAsia"/>
          <w:lang w:eastAsia="zh-TW"/>
        </w:rPr>
        <w:t>來荷設</w:t>
      </w:r>
      <w:proofErr w:type="gramEnd"/>
      <w:r w:rsidR="00B738EB" w:rsidRPr="00726414">
        <w:rPr>
          <w:rFonts w:hint="eastAsia"/>
          <w:lang w:eastAsia="zh-TW"/>
        </w:rPr>
        <w:t>點，以就近拓展並服務歐洲客戶，如：</w:t>
      </w:r>
      <w:proofErr w:type="gramStart"/>
      <w:r w:rsidR="00B738EB" w:rsidRPr="00726414">
        <w:rPr>
          <w:rFonts w:hint="eastAsia"/>
          <w:lang w:eastAsia="zh-TW"/>
        </w:rPr>
        <w:t>來毅數位</w:t>
      </w:r>
      <w:proofErr w:type="gramEnd"/>
      <w:r w:rsidR="00B738EB" w:rsidRPr="00726414">
        <w:rPr>
          <w:rFonts w:hint="eastAsia"/>
          <w:lang w:eastAsia="zh-TW"/>
        </w:rPr>
        <w:t>科技</w:t>
      </w:r>
      <w:r w:rsidR="006730DE" w:rsidRPr="00726414">
        <w:rPr>
          <w:rFonts w:asciiTheme="minorEastAsia" w:hAnsiTheme="minorEastAsia" w:cs="新細明體" w:hint="eastAsia"/>
          <w:kern w:val="0"/>
        </w:rPr>
        <w:t>、</w:t>
      </w:r>
      <w:proofErr w:type="gramStart"/>
      <w:r w:rsidR="006730DE" w:rsidRPr="00726414">
        <w:rPr>
          <w:rFonts w:asciiTheme="minorEastAsia" w:hAnsiTheme="minorEastAsia" w:cs="新細明體" w:hint="eastAsia"/>
          <w:kern w:val="0"/>
        </w:rPr>
        <w:t>圖靈鏈</w:t>
      </w:r>
      <w:proofErr w:type="gramEnd"/>
      <w:r w:rsidR="006730DE" w:rsidRPr="00726414">
        <w:rPr>
          <w:rFonts w:asciiTheme="minorEastAsia" w:hAnsiTheme="minorEastAsia" w:cs="新細明體" w:hint="eastAsia"/>
          <w:kern w:val="0"/>
        </w:rPr>
        <w:t>等</w:t>
      </w:r>
      <w:r w:rsidR="00B738EB" w:rsidRPr="00726414">
        <w:rPr>
          <w:rFonts w:hint="eastAsia"/>
          <w:lang w:eastAsia="zh-TW"/>
        </w:rPr>
        <w:t>。</w:t>
      </w:r>
      <w:r w:rsidRPr="00726414">
        <w:rPr>
          <w:rFonts w:hint="eastAsia"/>
          <w:lang w:eastAsia="zh-TW"/>
        </w:rPr>
        <w:t>來荷</w:t>
      </w:r>
      <w:proofErr w:type="gramStart"/>
      <w:r w:rsidR="00B71FEA" w:rsidRPr="00726414">
        <w:rPr>
          <w:rFonts w:hint="eastAsia"/>
          <w:lang w:eastAsia="zh-TW"/>
        </w:rPr>
        <w:t>臺</w:t>
      </w:r>
      <w:proofErr w:type="gramEnd"/>
      <w:r w:rsidR="00B71FEA" w:rsidRPr="00726414">
        <w:rPr>
          <w:rFonts w:hint="eastAsia"/>
          <w:lang w:eastAsia="zh-TW"/>
        </w:rPr>
        <w:t>商</w:t>
      </w:r>
      <w:r w:rsidRPr="00726414">
        <w:rPr>
          <w:rFonts w:hint="eastAsia"/>
          <w:lang w:eastAsia="zh-TW"/>
        </w:rPr>
        <w:t>普遍以全歐為其市場，由</w:t>
      </w:r>
      <w:r w:rsidR="00B71FEA" w:rsidRPr="00726414">
        <w:rPr>
          <w:rFonts w:hint="eastAsia"/>
          <w:lang w:eastAsia="zh-TW"/>
        </w:rPr>
        <w:t>臺灣</w:t>
      </w:r>
      <w:proofErr w:type="gramStart"/>
      <w:r w:rsidRPr="00726414">
        <w:rPr>
          <w:rFonts w:hint="eastAsia"/>
          <w:lang w:eastAsia="zh-TW"/>
        </w:rPr>
        <w:t>選派來荷的</w:t>
      </w:r>
      <w:proofErr w:type="gramEnd"/>
      <w:r w:rsidRPr="00726414">
        <w:rPr>
          <w:rFonts w:hint="eastAsia"/>
          <w:lang w:eastAsia="zh-TW"/>
        </w:rPr>
        <w:t>管理幹部均具備良好英文能力。</w:t>
      </w:r>
      <w:proofErr w:type="gramStart"/>
      <w:r w:rsidR="00B71FEA" w:rsidRPr="00726414">
        <w:rPr>
          <w:rFonts w:hint="eastAsia"/>
          <w:lang w:eastAsia="zh-TW"/>
        </w:rPr>
        <w:t>臺</w:t>
      </w:r>
      <w:proofErr w:type="gramEnd"/>
      <w:r w:rsidR="00B71FEA" w:rsidRPr="00726414">
        <w:rPr>
          <w:rFonts w:hint="eastAsia"/>
          <w:lang w:eastAsia="zh-TW"/>
        </w:rPr>
        <w:t>商</w:t>
      </w:r>
      <w:r w:rsidRPr="00726414">
        <w:rPr>
          <w:rFonts w:hint="eastAsia"/>
          <w:lang w:eastAsia="zh-TW"/>
        </w:rPr>
        <w:t>選擇荷蘭做為歐洲營運總部主要考量為該國優良的賦稅環境、英文普及</w:t>
      </w:r>
      <w:proofErr w:type="gramStart"/>
      <w:r w:rsidRPr="00726414">
        <w:rPr>
          <w:rFonts w:hint="eastAsia"/>
          <w:lang w:eastAsia="zh-TW"/>
        </w:rPr>
        <w:t>及</w:t>
      </w:r>
      <w:proofErr w:type="gramEnd"/>
      <w:r w:rsidRPr="00726414">
        <w:rPr>
          <w:rFonts w:hint="eastAsia"/>
          <w:lang w:eastAsia="zh-TW"/>
        </w:rPr>
        <w:t>發達的物流服務業。</w:t>
      </w:r>
    </w:p>
    <w:p w14:paraId="1EFB6739" w14:textId="77777777" w:rsidR="00F276CA" w:rsidRPr="00726414" w:rsidRDefault="00F276CA" w:rsidP="00F276CA">
      <w:pPr>
        <w:ind w:firstLine="472"/>
        <w:rPr>
          <w:lang w:eastAsia="zh-TW"/>
        </w:rPr>
      </w:pPr>
      <w:r w:rsidRPr="00726414">
        <w:rPr>
          <w:lang w:eastAsia="zh-TW"/>
        </w:rPr>
        <w:t>2001</w:t>
      </w:r>
      <w:r w:rsidRPr="00726414">
        <w:rPr>
          <w:lang w:eastAsia="zh-TW"/>
        </w:rPr>
        <w:t>年</w:t>
      </w:r>
      <w:r w:rsidRPr="00726414">
        <w:rPr>
          <w:lang w:eastAsia="zh-TW"/>
        </w:rPr>
        <w:t>2</w:t>
      </w:r>
      <w:r w:rsidRPr="00726414">
        <w:rPr>
          <w:lang w:eastAsia="zh-TW"/>
        </w:rPr>
        <w:t>月</w:t>
      </w:r>
      <w:r w:rsidRPr="00726414">
        <w:rPr>
          <w:lang w:eastAsia="zh-TW"/>
        </w:rPr>
        <w:t>27</w:t>
      </w:r>
      <w:r w:rsidRPr="00726414">
        <w:rPr>
          <w:lang w:eastAsia="zh-TW"/>
        </w:rPr>
        <w:t>日</w:t>
      </w:r>
      <w:proofErr w:type="gramStart"/>
      <w:r w:rsidR="00CB6A02" w:rsidRPr="00726414">
        <w:rPr>
          <w:rFonts w:hint="eastAsia"/>
          <w:lang w:eastAsia="zh-TW"/>
        </w:rPr>
        <w:t>臺</w:t>
      </w:r>
      <w:proofErr w:type="gramEnd"/>
      <w:r w:rsidRPr="00726414">
        <w:rPr>
          <w:lang w:eastAsia="zh-TW"/>
        </w:rPr>
        <w:t>荷簽署「駐荷蘭</w:t>
      </w:r>
      <w:proofErr w:type="gramStart"/>
      <w:r w:rsidR="00FC3CF3" w:rsidRPr="00726414">
        <w:rPr>
          <w:rFonts w:hint="eastAsia"/>
          <w:lang w:eastAsia="zh-TW"/>
        </w:rPr>
        <w:t>臺</w:t>
      </w:r>
      <w:proofErr w:type="gramEnd"/>
      <w:r w:rsidRPr="00726414">
        <w:rPr>
          <w:lang w:eastAsia="zh-TW"/>
        </w:rPr>
        <w:t>北代表處與駐</w:t>
      </w:r>
      <w:proofErr w:type="gramStart"/>
      <w:r w:rsidR="00305A20" w:rsidRPr="00726414">
        <w:rPr>
          <w:rFonts w:hint="eastAsia"/>
          <w:lang w:eastAsia="zh-TW"/>
        </w:rPr>
        <w:t>臺</w:t>
      </w:r>
      <w:proofErr w:type="gramEnd"/>
      <w:r w:rsidRPr="00726414">
        <w:rPr>
          <w:lang w:eastAsia="zh-TW"/>
        </w:rPr>
        <w:t>北荷蘭貿易暨投資辦事處避免所得稅雙重課稅及防杜逃漏稅協定暨議定書」</w:t>
      </w:r>
      <w:r w:rsidR="0017181B" w:rsidRPr="00726414">
        <w:rPr>
          <w:lang w:eastAsia="zh-TW"/>
        </w:rPr>
        <w:t>（</w:t>
      </w:r>
      <w:r w:rsidRPr="00726414">
        <w:rPr>
          <w:lang w:eastAsia="zh-TW"/>
        </w:rPr>
        <w:t>Agreement for the Avoidance of Double Taxation</w:t>
      </w:r>
      <w:r w:rsidR="0017181B" w:rsidRPr="00726414">
        <w:rPr>
          <w:lang w:eastAsia="zh-TW"/>
        </w:rPr>
        <w:t>）</w:t>
      </w:r>
      <w:r w:rsidRPr="00726414">
        <w:rPr>
          <w:lang w:eastAsia="zh-TW"/>
        </w:rPr>
        <w:t>，是我國與西歐國家簽署的第一個租稅協定。該協定大幅減輕雙方投資人的財稅負擔，為我在荷蘭投資廠商提供更為合理之課稅待遇及相互協議機制，</w:t>
      </w:r>
      <w:proofErr w:type="gramStart"/>
      <w:r w:rsidRPr="00726414">
        <w:rPr>
          <w:lang w:eastAsia="zh-TW"/>
        </w:rPr>
        <w:t>我商至荷蘭</w:t>
      </w:r>
      <w:proofErr w:type="gramEnd"/>
      <w:r w:rsidRPr="00726414">
        <w:rPr>
          <w:lang w:eastAsia="zh-TW"/>
        </w:rPr>
        <w:t>投資可享有營業利潤、股利、利息、權利金及其他所得免扣或扣繳率減免之優惠，例如，我在荷投資廠商</w:t>
      </w:r>
      <w:proofErr w:type="gramStart"/>
      <w:r w:rsidRPr="00726414">
        <w:rPr>
          <w:lang w:eastAsia="zh-TW"/>
        </w:rPr>
        <w:t>匯</w:t>
      </w:r>
      <w:proofErr w:type="gramEnd"/>
      <w:r w:rsidRPr="00726414">
        <w:rPr>
          <w:lang w:eastAsia="zh-TW"/>
        </w:rPr>
        <w:t>回盈餘時可享有較低股利扣繳率。</w:t>
      </w:r>
    </w:p>
    <w:p w14:paraId="2DB3A583" w14:textId="77777777" w:rsidR="00F276CA" w:rsidRPr="00726414" w:rsidRDefault="00F276CA" w:rsidP="00F276CA">
      <w:pPr>
        <w:ind w:firstLine="472"/>
        <w:rPr>
          <w:lang w:eastAsia="zh-TW"/>
        </w:rPr>
      </w:pPr>
      <w:r w:rsidRPr="00726414">
        <w:rPr>
          <w:lang w:eastAsia="zh-TW"/>
        </w:rPr>
        <w:t>在智慧財產權方面，鑒於</w:t>
      </w:r>
      <w:proofErr w:type="gramStart"/>
      <w:r w:rsidR="00CB6A02" w:rsidRPr="00726414">
        <w:rPr>
          <w:lang w:eastAsia="zh-TW"/>
        </w:rPr>
        <w:t>臺</w:t>
      </w:r>
      <w:proofErr w:type="gramEnd"/>
      <w:r w:rsidR="00CB6A02" w:rsidRPr="00726414">
        <w:rPr>
          <w:lang w:eastAsia="zh-TW"/>
        </w:rPr>
        <w:t>荷</w:t>
      </w:r>
      <w:r w:rsidRPr="00726414">
        <w:rPr>
          <w:lang w:eastAsia="zh-TW"/>
        </w:rPr>
        <w:t>業者申請新型產品專利案日增，為更保障兩國廠商之智慧財產權，雙方於</w:t>
      </w:r>
      <w:r w:rsidRPr="00726414">
        <w:rPr>
          <w:lang w:eastAsia="zh-TW"/>
        </w:rPr>
        <w:t>2001</w:t>
      </w:r>
      <w:r w:rsidRPr="00726414">
        <w:rPr>
          <w:lang w:eastAsia="zh-TW"/>
        </w:rPr>
        <w:t>年</w:t>
      </w:r>
      <w:r w:rsidRPr="00726414">
        <w:rPr>
          <w:lang w:eastAsia="zh-TW"/>
        </w:rPr>
        <w:t>11</w:t>
      </w:r>
      <w:r w:rsidRPr="00726414">
        <w:rPr>
          <w:lang w:eastAsia="zh-TW"/>
        </w:rPr>
        <w:t>月</w:t>
      </w:r>
      <w:r w:rsidRPr="00726414">
        <w:rPr>
          <w:lang w:eastAsia="zh-TW"/>
        </w:rPr>
        <w:t>12</w:t>
      </w:r>
      <w:r w:rsidRPr="00726414">
        <w:rPr>
          <w:lang w:eastAsia="zh-TW"/>
        </w:rPr>
        <w:t>日簽署「駐荷蘭</w:t>
      </w:r>
      <w:proofErr w:type="gramStart"/>
      <w:r w:rsidR="00FC3CF3" w:rsidRPr="00726414">
        <w:rPr>
          <w:rFonts w:hint="eastAsia"/>
          <w:lang w:eastAsia="zh-TW"/>
        </w:rPr>
        <w:t>臺</w:t>
      </w:r>
      <w:proofErr w:type="gramEnd"/>
      <w:r w:rsidRPr="00726414">
        <w:rPr>
          <w:lang w:eastAsia="zh-TW"/>
        </w:rPr>
        <w:t>北代表處與荷蘭貿易暨投資辦事處相互承認專利優先權協定</w:t>
      </w:r>
      <w:r w:rsidR="0017181B" w:rsidRPr="00726414">
        <w:rPr>
          <w:lang w:eastAsia="zh-TW"/>
        </w:rPr>
        <w:t>（</w:t>
      </w:r>
      <w:r w:rsidRPr="00726414">
        <w:rPr>
          <w:lang w:eastAsia="zh-TW"/>
        </w:rPr>
        <w:t>Agreement on the Granting of Patent Priority Right</w:t>
      </w:r>
      <w:r w:rsidR="0017181B" w:rsidRPr="00726414">
        <w:rPr>
          <w:lang w:eastAsia="zh-TW"/>
        </w:rPr>
        <w:t>）</w:t>
      </w:r>
      <w:r w:rsidRPr="00726414">
        <w:rPr>
          <w:lang w:eastAsia="zh-TW"/>
        </w:rPr>
        <w:t>」，該協定對兩國廠商之智財權提供更具體有效的保障，並激勵雙方企業從事產品創新及研發工作。</w:t>
      </w:r>
    </w:p>
    <w:p w14:paraId="05F60C91" w14:textId="6FA43F87" w:rsidR="003368AB" w:rsidRPr="00726414" w:rsidRDefault="003368AB" w:rsidP="001B2AA6">
      <w:pPr>
        <w:ind w:firstLine="472"/>
        <w:rPr>
          <w:lang w:eastAsia="zh-TW"/>
        </w:rPr>
      </w:pPr>
      <w:r w:rsidRPr="00726414">
        <w:rPr>
          <w:lang w:eastAsia="zh-TW"/>
        </w:rPr>
        <w:t>在創新研發與產業合作方面，我經濟部技術處與荷蘭經濟部</w:t>
      </w:r>
      <w:r w:rsidRPr="00726414">
        <w:rPr>
          <w:lang w:eastAsia="zh-TW"/>
        </w:rPr>
        <w:t>NL Agency</w:t>
      </w:r>
      <w:proofErr w:type="gramStart"/>
      <w:r w:rsidR="00A70063" w:rsidRPr="00726414">
        <w:rPr>
          <w:lang w:eastAsia="zh-TW"/>
        </w:rPr>
        <w:t>（</w:t>
      </w:r>
      <w:proofErr w:type="gramEnd"/>
      <w:r w:rsidRPr="00726414">
        <w:rPr>
          <w:lang w:eastAsia="zh-TW"/>
        </w:rPr>
        <w:t>現更</w:t>
      </w:r>
      <w:r w:rsidRPr="00726414">
        <w:rPr>
          <w:lang w:eastAsia="zh-TW"/>
        </w:rPr>
        <w:lastRenderedPageBreak/>
        <w:t>名為企業總署</w:t>
      </w:r>
      <w:proofErr w:type="gramStart"/>
      <w:r w:rsidR="00A70063" w:rsidRPr="00726414">
        <w:rPr>
          <w:lang w:eastAsia="zh-TW"/>
        </w:rPr>
        <w:t>（</w:t>
      </w:r>
      <w:proofErr w:type="gramEnd"/>
      <w:r w:rsidRPr="00726414">
        <w:rPr>
          <w:lang w:eastAsia="zh-TW"/>
        </w:rPr>
        <w:t>RVO</w:t>
      </w:r>
      <w:proofErr w:type="gramStart"/>
      <w:r w:rsidR="00A70063" w:rsidRPr="00726414">
        <w:rPr>
          <w:lang w:eastAsia="zh-TW"/>
        </w:rPr>
        <w:t>））</w:t>
      </w:r>
      <w:proofErr w:type="gramEnd"/>
      <w:r w:rsidRPr="00726414">
        <w:rPr>
          <w:lang w:eastAsia="zh-TW"/>
        </w:rPr>
        <w:t>於</w:t>
      </w:r>
      <w:r w:rsidRPr="00726414">
        <w:rPr>
          <w:lang w:eastAsia="zh-TW"/>
        </w:rPr>
        <w:t>2012</w:t>
      </w:r>
      <w:r w:rsidRPr="00726414">
        <w:rPr>
          <w:lang w:eastAsia="zh-TW"/>
        </w:rPr>
        <w:t>年</w:t>
      </w:r>
      <w:r w:rsidRPr="00726414">
        <w:rPr>
          <w:lang w:eastAsia="zh-TW"/>
        </w:rPr>
        <w:t>2</w:t>
      </w:r>
      <w:r w:rsidRPr="00726414">
        <w:rPr>
          <w:lang w:eastAsia="zh-TW"/>
        </w:rPr>
        <w:t>月</w:t>
      </w:r>
      <w:r w:rsidRPr="00726414">
        <w:rPr>
          <w:lang w:eastAsia="zh-TW"/>
        </w:rPr>
        <w:t>18</w:t>
      </w:r>
      <w:r w:rsidRPr="00726414">
        <w:rPr>
          <w:lang w:eastAsia="zh-TW"/>
        </w:rPr>
        <w:t>日簽署「</w:t>
      </w:r>
      <w:proofErr w:type="gramStart"/>
      <w:r w:rsidRPr="00726414">
        <w:rPr>
          <w:lang w:eastAsia="zh-TW"/>
        </w:rPr>
        <w:t>臺</w:t>
      </w:r>
      <w:proofErr w:type="gramEnd"/>
      <w:r w:rsidRPr="00726414">
        <w:rPr>
          <w:lang w:eastAsia="zh-TW"/>
        </w:rPr>
        <w:t>荷雙邊創新研發合作備忘錄」</w:t>
      </w:r>
      <w:proofErr w:type="gramStart"/>
      <w:r w:rsidR="00A70063" w:rsidRPr="00726414">
        <w:rPr>
          <w:lang w:eastAsia="zh-TW"/>
        </w:rPr>
        <w:t>（</w:t>
      </w:r>
      <w:proofErr w:type="gramEnd"/>
      <w:r w:rsidRPr="00726414">
        <w:rPr>
          <w:lang w:eastAsia="zh-TW"/>
        </w:rPr>
        <w:t>Memorandum of Understanding on Bilateral Cooperation in Research and Development in Innovation Technologies</w:t>
      </w:r>
      <w:r w:rsidRPr="00726414">
        <w:rPr>
          <w:lang w:eastAsia="zh-TW"/>
        </w:rPr>
        <w:t>，推動雙方研發機構、業者間的創新研發合作，並請荷方協助我業者參與歐盟</w:t>
      </w:r>
      <w:r w:rsidRPr="00726414">
        <w:rPr>
          <w:lang w:eastAsia="zh-TW"/>
        </w:rPr>
        <w:t>Horizon 2020</w:t>
      </w:r>
      <w:r w:rsidRPr="00726414">
        <w:rPr>
          <w:lang w:eastAsia="zh-TW"/>
        </w:rPr>
        <w:t>計畫。</w:t>
      </w:r>
      <w:r w:rsidRPr="00726414">
        <w:rPr>
          <w:lang w:eastAsia="zh-TW"/>
        </w:rPr>
        <w:t>2015</w:t>
      </w:r>
      <w:r w:rsidRPr="00726414">
        <w:rPr>
          <w:lang w:eastAsia="zh-TW"/>
        </w:rPr>
        <w:t>年</w:t>
      </w:r>
      <w:r w:rsidRPr="00726414">
        <w:rPr>
          <w:lang w:eastAsia="zh-TW"/>
        </w:rPr>
        <w:t>9</w:t>
      </w:r>
      <w:r w:rsidRPr="00726414">
        <w:rPr>
          <w:lang w:eastAsia="zh-TW"/>
        </w:rPr>
        <w:t>月初經濟部能源局與荷蘭經濟部企業署</w:t>
      </w:r>
      <w:r w:rsidR="00A70063" w:rsidRPr="00726414">
        <w:rPr>
          <w:lang w:eastAsia="zh-TW"/>
        </w:rPr>
        <w:t>（</w:t>
      </w:r>
      <w:r w:rsidRPr="00726414">
        <w:rPr>
          <w:lang w:eastAsia="zh-TW"/>
        </w:rPr>
        <w:t>RVO</w:t>
      </w:r>
      <w:r w:rsidR="00A70063" w:rsidRPr="00726414">
        <w:rPr>
          <w:lang w:eastAsia="zh-TW"/>
        </w:rPr>
        <w:t>）</w:t>
      </w:r>
      <w:r w:rsidRPr="00726414">
        <w:rPr>
          <w:lang w:eastAsia="zh-TW"/>
        </w:rPr>
        <w:t>簽署</w:t>
      </w:r>
      <w:proofErr w:type="gramStart"/>
      <w:r w:rsidRPr="00726414">
        <w:rPr>
          <w:lang w:eastAsia="zh-TW"/>
        </w:rPr>
        <w:t>臺</w:t>
      </w:r>
      <w:proofErr w:type="gramEnd"/>
      <w:r w:rsidRPr="00726414">
        <w:rPr>
          <w:lang w:eastAsia="zh-TW"/>
        </w:rPr>
        <w:t>荷能源暨創新合作備忘錄</w:t>
      </w:r>
      <w:r w:rsidR="00A70063" w:rsidRPr="00726414">
        <w:rPr>
          <w:lang w:eastAsia="zh-TW"/>
        </w:rPr>
        <w:t>（</w:t>
      </w:r>
      <w:r w:rsidRPr="00726414">
        <w:rPr>
          <w:lang w:eastAsia="zh-TW"/>
        </w:rPr>
        <w:t>Memorandum of Understanding on Cooperation within the Field of Energy and Innovation</w:t>
      </w:r>
      <w:r w:rsidR="00A70063" w:rsidRPr="00726414">
        <w:rPr>
          <w:lang w:eastAsia="zh-TW"/>
        </w:rPr>
        <w:t>）</w:t>
      </w:r>
      <w:r w:rsidRPr="00726414">
        <w:rPr>
          <w:lang w:eastAsia="zh-TW"/>
        </w:rPr>
        <w:t>，加強在能源領域的合作。</w:t>
      </w:r>
      <w:r w:rsidRPr="00726414">
        <w:rPr>
          <w:lang w:eastAsia="zh-TW"/>
        </w:rPr>
        <w:t>2019</w:t>
      </w:r>
      <w:r w:rsidRPr="00726414">
        <w:rPr>
          <w:lang w:eastAsia="zh-TW"/>
        </w:rPr>
        <w:t>年</w:t>
      </w:r>
      <w:r w:rsidRPr="00726414">
        <w:rPr>
          <w:lang w:eastAsia="zh-TW"/>
        </w:rPr>
        <w:t>8</w:t>
      </w:r>
      <w:r w:rsidRPr="00726414">
        <w:rPr>
          <w:lang w:eastAsia="zh-TW"/>
        </w:rPr>
        <w:t>月</w:t>
      </w:r>
      <w:r w:rsidRPr="00726414">
        <w:rPr>
          <w:lang w:eastAsia="zh-TW"/>
        </w:rPr>
        <w:t>30</w:t>
      </w:r>
      <w:r w:rsidRPr="00726414">
        <w:rPr>
          <w:lang w:eastAsia="zh-TW"/>
        </w:rPr>
        <w:t>日</w:t>
      </w:r>
      <w:proofErr w:type="gramStart"/>
      <w:r w:rsidRPr="00726414">
        <w:rPr>
          <w:lang w:eastAsia="zh-TW"/>
        </w:rPr>
        <w:t>臺</w:t>
      </w:r>
      <w:proofErr w:type="gramEnd"/>
      <w:r w:rsidRPr="00726414">
        <w:rPr>
          <w:lang w:eastAsia="zh-TW"/>
        </w:rPr>
        <w:t>荷簽署</w:t>
      </w:r>
      <w:proofErr w:type="gramStart"/>
      <w:r w:rsidRPr="00726414">
        <w:rPr>
          <w:lang w:eastAsia="zh-TW"/>
        </w:rPr>
        <w:t>臺</w:t>
      </w:r>
      <w:proofErr w:type="gramEnd"/>
      <w:r w:rsidRPr="00726414">
        <w:rPr>
          <w:lang w:eastAsia="zh-TW"/>
        </w:rPr>
        <w:t>荷科技合作備忘錄。</w:t>
      </w:r>
      <w:r w:rsidRPr="00726414">
        <w:rPr>
          <w:lang w:eastAsia="zh-TW"/>
        </w:rPr>
        <w:t>2019</w:t>
      </w:r>
      <w:r w:rsidRPr="00726414">
        <w:rPr>
          <w:lang w:eastAsia="zh-TW"/>
        </w:rPr>
        <w:t>年</w:t>
      </w:r>
      <w:r w:rsidRPr="00726414">
        <w:rPr>
          <w:lang w:eastAsia="zh-TW"/>
        </w:rPr>
        <w:t>12</w:t>
      </w:r>
      <w:r w:rsidRPr="00726414">
        <w:rPr>
          <w:lang w:eastAsia="zh-TW"/>
        </w:rPr>
        <w:t>月</w:t>
      </w:r>
      <w:r w:rsidRPr="00726414">
        <w:rPr>
          <w:lang w:eastAsia="zh-TW"/>
        </w:rPr>
        <w:t>19</w:t>
      </w:r>
      <w:r w:rsidRPr="00726414">
        <w:rPr>
          <w:lang w:eastAsia="zh-TW"/>
        </w:rPr>
        <w:t>日</w:t>
      </w:r>
      <w:proofErr w:type="gramStart"/>
      <w:r w:rsidRPr="00726414">
        <w:rPr>
          <w:lang w:eastAsia="zh-TW"/>
        </w:rPr>
        <w:t>臺</w:t>
      </w:r>
      <w:proofErr w:type="gramEnd"/>
      <w:r w:rsidRPr="00726414">
        <w:rPr>
          <w:lang w:eastAsia="zh-TW"/>
        </w:rPr>
        <w:t>荷簽署</w:t>
      </w:r>
      <w:proofErr w:type="gramStart"/>
      <w:r w:rsidRPr="00726414">
        <w:rPr>
          <w:lang w:eastAsia="zh-TW"/>
        </w:rPr>
        <w:t>臺</w:t>
      </w:r>
      <w:proofErr w:type="gramEnd"/>
      <w:r w:rsidRPr="00726414">
        <w:rPr>
          <w:lang w:eastAsia="zh-TW"/>
        </w:rPr>
        <w:t>荷創新與新創事業瞭解備忘錄。</w:t>
      </w:r>
    </w:p>
    <w:p w14:paraId="6562D122" w14:textId="77777777" w:rsidR="00705D34" w:rsidRPr="00726414" w:rsidRDefault="00705D34" w:rsidP="007B1807">
      <w:pPr>
        <w:pStyle w:val="a4"/>
        <w:pageBreakBefore/>
        <w:rPr>
          <w:rFonts w:ascii="Times New Roman" w:hAnsi="Times New Roman"/>
        </w:rPr>
      </w:pPr>
      <w:r w:rsidRPr="00726414">
        <w:rPr>
          <w:rFonts w:ascii="Times New Roman" w:hAnsi="Times New Roman"/>
        </w:rPr>
        <w:lastRenderedPageBreak/>
        <w:t>三、投資機會</w:t>
      </w:r>
    </w:p>
    <w:p w14:paraId="1AFDE796" w14:textId="77777777" w:rsidR="00705D34" w:rsidRPr="00726414" w:rsidRDefault="00705D34" w:rsidP="00546D5C">
      <w:pPr>
        <w:ind w:firstLine="472"/>
        <w:rPr>
          <w:lang w:eastAsia="zh-TW"/>
        </w:rPr>
      </w:pPr>
      <w:r w:rsidRPr="00726414">
        <w:rPr>
          <w:lang w:eastAsia="zh-TW"/>
        </w:rPr>
        <w:t>荷蘭位處歐洲門戶，具有優越之地理位置，係外商設立發貨倉庫、行銷中心與歐洲總部之理想地點。鹿特丹為</w:t>
      </w:r>
      <w:r w:rsidR="00CD7040" w:rsidRPr="00726414">
        <w:rPr>
          <w:rFonts w:hint="eastAsia"/>
          <w:lang w:eastAsia="zh-TW"/>
        </w:rPr>
        <w:t>歐洲</w:t>
      </w:r>
      <w:r w:rsidRPr="00726414">
        <w:rPr>
          <w:lang w:eastAsia="zh-TW"/>
        </w:rPr>
        <w:t>第一大商港，</w:t>
      </w:r>
      <w:r w:rsidR="001A4607" w:rsidRPr="00726414">
        <w:rPr>
          <w:lang w:eastAsia="zh-TW"/>
        </w:rPr>
        <w:t>另</w:t>
      </w:r>
      <w:r w:rsidRPr="00726414">
        <w:rPr>
          <w:lang w:eastAsia="zh-TW"/>
        </w:rPr>
        <w:t>阿姆斯特丹不僅為一重要海港，</w:t>
      </w:r>
      <w:r w:rsidR="001A4607" w:rsidRPr="00726414">
        <w:rPr>
          <w:lang w:eastAsia="zh-TW"/>
        </w:rPr>
        <w:t>附近的</w:t>
      </w:r>
      <w:r w:rsidRPr="00726414">
        <w:rPr>
          <w:lang w:eastAsia="zh-TW"/>
        </w:rPr>
        <w:t>史基浦機場更是</w:t>
      </w:r>
      <w:r w:rsidR="001A4607" w:rsidRPr="00726414">
        <w:rPr>
          <w:lang w:eastAsia="zh-TW"/>
        </w:rPr>
        <w:t>西歐</w:t>
      </w:r>
      <w:r w:rsidR="00196A9D" w:rsidRPr="00726414">
        <w:rPr>
          <w:lang w:eastAsia="zh-TW"/>
        </w:rPr>
        <w:t>最</w:t>
      </w:r>
      <w:r w:rsidR="001A4607" w:rsidRPr="00726414">
        <w:rPr>
          <w:lang w:eastAsia="zh-TW"/>
        </w:rPr>
        <w:t>重要的</w:t>
      </w:r>
      <w:r w:rsidRPr="00726414">
        <w:rPr>
          <w:lang w:eastAsia="zh-TW"/>
        </w:rPr>
        <w:t>國際機場</w:t>
      </w:r>
      <w:r w:rsidR="00196A9D" w:rsidRPr="00726414">
        <w:rPr>
          <w:lang w:eastAsia="zh-TW"/>
        </w:rPr>
        <w:t>之</w:t>
      </w:r>
      <w:proofErr w:type="gramStart"/>
      <w:r w:rsidR="00196A9D" w:rsidRPr="00726414">
        <w:rPr>
          <w:lang w:eastAsia="zh-TW"/>
        </w:rPr>
        <w:t>一</w:t>
      </w:r>
      <w:proofErr w:type="gramEnd"/>
      <w:r w:rsidRPr="00726414">
        <w:rPr>
          <w:lang w:eastAsia="zh-TW"/>
        </w:rPr>
        <w:t>。目前，由美國或亞洲進</w:t>
      </w:r>
      <w:r w:rsidR="001A4607" w:rsidRPr="00726414">
        <w:rPr>
          <w:lang w:eastAsia="zh-TW"/>
        </w:rPr>
        <w:t>入</w:t>
      </w:r>
      <w:r w:rsidRPr="00726414">
        <w:rPr>
          <w:lang w:eastAsia="zh-TW"/>
        </w:rPr>
        <w:t>歐洲之貨物，</w:t>
      </w:r>
      <w:r w:rsidRPr="00726414">
        <w:rPr>
          <w:lang w:eastAsia="zh-TW"/>
        </w:rPr>
        <w:t>1/3</w:t>
      </w:r>
      <w:r w:rsidRPr="00726414">
        <w:rPr>
          <w:lang w:eastAsia="zh-TW"/>
        </w:rPr>
        <w:t>以上透過荷蘭水路、陸路及空運轉運。荷蘭數千家倉儲運輸配銷業者亦配合提供各項高附加價值之後勤支援服務。</w:t>
      </w:r>
      <w:proofErr w:type="gramStart"/>
      <w:r w:rsidRPr="00726414">
        <w:rPr>
          <w:lang w:eastAsia="zh-TW"/>
        </w:rPr>
        <w:t>此外，</w:t>
      </w:r>
      <w:proofErr w:type="gramEnd"/>
      <w:r w:rsidR="001A4607" w:rsidRPr="00726414">
        <w:rPr>
          <w:lang w:eastAsia="zh-TW"/>
        </w:rPr>
        <w:t>2002</w:t>
      </w:r>
      <w:r w:rsidR="001A4607" w:rsidRPr="00726414">
        <w:rPr>
          <w:lang w:eastAsia="zh-TW"/>
        </w:rPr>
        <w:t>年啟用的</w:t>
      </w:r>
      <w:r w:rsidRPr="00726414">
        <w:rPr>
          <w:lang w:eastAsia="zh-TW"/>
        </w:rPr>
        <w:t>歐元貨幣除</w:t>
      </w:r>
      <w:r w:rsidR="001A4607" w:rsidRPr="00726414">
        <w:rPr>
          <w:lang w:eastAsia="zh-TW"/>
        </w:rPr>
        <w:t>使</w:t>
      </w:r>
      <w:r w:rsidRPr="00726414">
        <w:rPr>
          <w:lang w:eastAsia="zh-TW"/>
        </w:rPr>
        <w:t>交易成本與匯率風險減少外，歐元區內營業成本亦將</w:t>
      </w:r>
      <w:r w:rsidR="001A4607" w:rsidRPr="00726414">
        <w:rPr>
          <w:lang w:eastAsia="zh-TW"/>
        </w:rPr>
        <w:t>更具</w:t>
      </w:r>
      <w:r w:rsidRPr="00726414">
        <w:rPr>
          <w:lang w:eastAsia="zh-TW"/>
        </w:rPr>
        <w:t>透明與比較性，對我商</w:t>
      </w:r>
      <w:r w:rsidR="001A4607" w:rsidRPr="00726414">
        <w:rPr>
          <w:lang w:eastAsia="zh-TW"/>
        </w:rPr>
        <w:t>擴充</w:t>
      </w:r>
      <w:r w:rsidRPr="00726414">
        <w:rPr>
          <w:lang w:eastAsia="zh-TW"/>
        </w:rPr>
        <w:t>在歐洲經營版圖將</w:t>
      </w:r>
      <w:r w:rsidR="001A4607" w:rsidRPr="00726414">
        <w:rPr>
          <w:lang w:eastAsia="zh-TW"/>
        </w:rPr>
        <w:t>具</w:t>
      </w:r>
      <w:r w:rsidRPr="00726414">
        <w:rPr>
          <w:lang w:eastAsia="zh-TW"/>
        </w:rPr>
        <w:t>無形助力。</w:t>
      </w:r>
    </w:p>
    <w:p w14:paraId="19AA1DFE" w14:textId="4C6EE5E6" w:rsidR="00705D34" w:rsidRPr="00726414" w:rsidRDefault="00705D34" w:rsidP="00546D5C">
      <w:pPr>
        <w:ind w:firstLine="472"/>
        <w:rPr>
          <w:lang w:eastAsia="zh-TW"/>
        </w:rPr>
      </w:pPr>
      <w:r w:rsidRPr="00726414">
        <w:rPr>
          <w:lang w:eastAsia="zh-TW"/>
        </w:rPr>
        <w:t>荷蘭外人投資</w:t>
      </w:r>
      <w:r w:rsidR="003E3759" w:rsidRPr="00726414">
        <w:rPr>
          <w:rFonts w:hint="eastAsia"/>
          <w:lang w:eastAsia="zh-TW"/>
        </w:rPr>
        <w:t>局</w:t>
      </w:r>
      <w:r w:rsidRPr="00726414">
        <w:rPr>
          <w:lang w:eastAsia="zh-TW"/>
        </w:rPr>
        <w:t>（</w:t>
      </w:r>
      <w:r w:rsidRPr="00726414">
        <w:rPr>
          <w:lang w:eastAsia="zh-TW"/>
        </w:rPr>
        <w:t>NFIA</w:t>
      </w:r>
      <w:r w:rsidRPr="00726414">
        <w:rPr>
          <w:lang w:eastAsia="zh-TW"/>
        </w:rPr>
        <w:t>）及各地方外人投資機構在吸引投資</w:t>
      </w:r>
      <w:r w:rsidR="001A4607" w:rsidRPr="00726414">
        <w:rPr>
          <w:lang w:eastAsia="zh-TW"/>
        </w:rPr>
        <w:t>上</w:t>
      </w:r>
      <w:r w:rsidRPr="00726414">
        <w:rPr>
          <w:lang w:eastAsia="zh-TW"/>
        </w:rPr>
        <w:t>扮演協調角色，舉凡跨部會協調、工作證發給、勞工法令及稅務規定等，皆可提供詳細資訊及專業諮詢。</w:t>
      </w:r>
      <w:proofErr w:type="gramStart"/>
      <w:r w:rsidRPr="00726414">
        <w:rPr>
          <w:lang w:eastAsia="zh-TW"/>
        </w:rPr>
        <w:t>此外，</w:t>
      </w:r>
      <w:proofErr w:type="gramEnd"/>
      <w:r w:rsidRPr="00726414">
        <w:rPr>
          <w:lang w:eastAsia="zh-TW"/>
        </w:rPr>
        <w:t>NFIA</w:t>
      </w:r>
      <w:r w:rsidRPr="00726414">
        <w:rPr>
          <w:lang w:eastAsia="zh-TW"/>
        </w:rPr>
        <w:t>亦提供各項投資法規、合資與</w:t>
      </w:r>
      <w:proofErr w:type="gramStart"/>
      <w:r w:rsidRPr="00726414">
        <w:rPr>
          <w:lang w:eastAsia="zh-TW"/>
        </w:rPr>
        <w:t>併</w:t>
      </w:r>
      <w:proofErr w:type="gramEnd"/>
      <w:r w:rsidRPr="00726414">
        <w:rPr>
          <w:lang w:eastAsia="zh-TW"/>
        </w:rPr>
        <w:t>購機會等資訊，執行投資專案計畫，協助安排大型外商企業參訪等服務，同時亦協調相關部會、地方政府及荷蘭國際物流協會（</w:t>
      </w:r>
      <w:r w:rsidRPr="00726414">
        <w:rPr>
          <w:lang w:eastAsia="zh-TW"/>
        </w:rPr>
        <w:t>Holland International Distribution Council, HIDC</w:t>
      </w:r>
      <w:r w:rsidRPr="00726414">
        <w:rPr>
          <w:lang w:eastAsia="zh-TW"/>
        </w:rPr>
        <w:t>）等機構為外資企業提供進一步之服務，</w:t>
      </w:r>
      <w:proofErr w:type="gramStart"/>
      <w:r w:rsidRPr="00726414">
        <w:rPr>
          <w:lang w:eastAsia="zh-TW"/>
        </w:rPr>
        <w:t>俾</w:t>
      </w:r>
      <w:proofErr w:type="gramEnd"/>
      <w:r w:rsidRPr="00726414">
        <w:rPr>
          <w:lang w:eastAsia="zh-TW"/>
        </w:rPr>
        <w:t>利外商選擇適當投資地點。</w:t>
      </w:r>
    </w:p>
    <w:p w14:paraId="2E4D4B1A" w14:textId="21E84D1D" w:rsidR="002D3676" w:rsidRPr="00726414" w:rsidRDefault="00705D34" w:rsidP="00D55E90">
      <w:pPr>
        <w:ind w:firstLine="472"/>
        <w:rPr>
          <w:lang w:eastAsia="zh-TW"/>
        </w:rPr>
      </w:pPr>
      <w:r w:rsidRPr="00726414">
        <w:rPr>
          <w:lang w:eastAsia="zh-TW"/>
        </w:rPr>
        <w:t>目前荷蘭較具發展潛力之產業有</w:t>
      </w:r>
      <w:r w:rsidR="002D3676" w:rsidRPr="00726414">
        <w:rPr>
          <w:rFonts w:hint="eastAsia"/>
          <w:lang w:eastAsia="zh-TW"/>
        </w:rPr>
        <w:t>循環經濟、能源相關產業</w:t>
      </w:r>
      <w:r w:rsidR="00381076" w:rsidRPr="00726414">
        <w:rPr>
          <w:rFonts w:hint="eastAsia"/>
          <w:lang w:eastAsia="zh-TW"/>
        </w:rPr>
        <w:t>（</w:t>
      </w:r>
      <w:r w:rsidR="002D3676" w:rsidRPr="00726414">
        <w:rPr>
          <w:rFonts w:hint="eastAsia"/>
          <w:lang w:eastAsia="zh-TW"/>
        </w:rPr>
        <w:t>包括永續能源、能源效率、節能、儲能…</w:t>
      </w:r>
      <w:r w:rsidR="00381076" w:rsidRPr="00726414">
        <w:rPr>
          <w:rFonts w:hint="eastAsia"/>
          <w:lang w:eastAsia="zh-TW"/>
        </w:rPr>
        <w:t>）</w:t>
      </w:r>
      <w:r w:rsidR="002D3676" w:rsidRPr="00726414">
        <w:rPr>
          <w:rFonts w:hint="eastAsia"/>
          <w:lang w:eastAsia="zh-TW"/>
        </w:rPr>
        <w:t>、高科技</w:t>
      </w:r>
      <w:r w:rsidR="00381076" w:rsidRPr="00726414">
        <w:rPr>
          <w:rFonts w:hint="eastAsia"/>
          <w:lang w:eastAsia="zh-TW"/>
        </w:rPr>
        <w:t>（</w:t>
      </w:r>
      <w:r w:rsidR="002D3676" w:rsidRPr="00726414">
        <w:rPr>
          <w:rFonts w:hint="eastAsia"/>
          <w:lang w:eastAsia="zh-TW"/>
        </w:rPr>
        <w:t>包括半導體機械、精密機械、醫療儀器、資訊電子、人工智慧、物聯網、車用電子</w:t>
      </w:r>
      <w:r w:rsidR="00381076" w:rsidRPr="00726414">
        <w:rPr>
          <w:rFonts w:hint="eastAsia"/>
          <w:lang w:eastAsia="zh-TW"/>
        </w:rPr>
        <w:t>）</w:t>
      </w:r>
      <w:r w:rsidR="002D3676" w:rsidRPr="00726414">
        <w:rPr>
          <w:rFonts w:hint="eastAsia"/>
          <w:lang w:eastAsia="zh-TW"/>
        </w:rPr>
        <w:t>、農業</w:t>
      </w:r>
      <w:proofErr w:type="gramStart"/>
      <w:r w:rsidR="00381076" w:rsidRPr="00726414">
        <w:rPr>
          <w:rFonts w:hint="eastAsia"/>
          <w:lang w:eastAsia="zh-TW"/>
        </w:rPr>
        <w:t>（</w:t>
      </w:r>
      <w:proofErr w:type="gramEnd"/>
      <w:r w:rsidR="002D3676" w:rsidRPr="00726414">
        <w:rPr>
          <w:rFonts w:hint="eastAsia"/>
          <w:lang w:eastAsia="zh-TW"/>
        </w:rPr>
        <w:t>包括溫室技術、節能、農業機械及自動化、育種、園藝花卉</w:t>
      </w:r>
      <w:proofErr w:type="gramStart"/>
      <w:r w:rsidR="00381076" w:rsidRPr="00726414">
        <w:rPr>
          <w:rFonts w:hint="eastAsia"/>
          <w:lang w:eastAsia="zh-TW"/>
        </w:rPr>
        <w:t>（</w:t>
      </w:r>
      <w:proofErr w:type="gramEnd"/>
      <w:r w:rsidR="002D3676" w:rsidRPr="00726414">
        <w:rPr>
          <w:rFonts w:hint="eastAsia"/>
          <w:lang w:eastAsia="zh-TW"/>
        </w:rPr>
        <w:t>含全球花卉交易平</w:t>
      </w:r>
      <w:proofErr w:type="gramStart"/>
      <w:r w:rsidR="002D3676" w:rsidRPr="00726414">
        <w:rPr>
          <w:rFonts w:hint="eastAsia"/>
          <w:lang w:eastAsia="zh-TW"/>
        </w:rPr>
        <w:t>臺</w:t>
      </w:r>
      <w:r w:rsidR="00381076" w:rsidRPr="00726414">
        <w:rPr>
          <w:rFonts w:hint="eastAsia"/>
          <w:lang w:eastAsia="zh-TW"/>
        </w:rPr>
        <w:t>）</w:t>
      </w:r>
      <w:proofErr w:type="gramEnd"/>
      <w:r w:rsidR="002D3676" w:rsidRPr="00726414">
        <w:rPr>
          <w:rFonts w:hint="eastAsia"/>
          <w:lang w:eastAsia="zh-TW"/>
        </w:rPr>
        <w:t>、生物科技、食品加工等</w:t>
      </w:r>
      <w:proofErr w:type="gramStart"/>
      <w:r w:rsidR="00381076" w:rsidRPr="00726414">
        <w:rPr>
          <w:rFonts w:hint="eastAsia"/>
          <w:lang w:eastAsia="zh-TW"/>
        </w:rPr>
        <w:t>）</w:t>
      </w:r>
      <w:proofErr w:type="gramEnd"/>
      <w:r w:rsidR="002D3676" w:rsidRPr="00726414">
        <w:rPr>
          <w:rFonts w:hint="eastAsia"/>
          <w:lang w:eastAsia="zh-TW"/>
        </w:rPr>
        <w:t>、海事工程、防洪治水工程、離岸油氣</w:t>
      </w:r>
      <w:proofErr w:type="gramStart"/>
      <w:r w:rsidR="002D3676" w:rsidRPr="00726414">
        <w:rPr>
          <w:rFonts w:hint="eastAsia"/>
          <w:lang w:eastAsia="zh-TW"/>
        </w:rPr>
        <w:t>探鑽及風力發電</w:t>
      </w:r>
      <w:proofErr w:type="gramEnd"/>
      <w:r w:rsidR="002D3676" w:rsidRPr="00726414">
        <w:rPr>
          <w:rFonts w:hint="eastAsia"/>
          <w:lang w:eastAsia="zh-TW"/>
        </w:rPr>
        <w:t>工程、化學</w:t>
      </w:r>
      <w:r w:rsidR="00381076" w:rsidRPr="00726414">
        <w:rPr>
          <w:rFonts w:hint="eastAsia"/>
          <w:lang w:eastAsia="zh-TW"/>
        </w:rPr>
        <w:t>（</w:t>
      </w:r>
      <w:r w:rsidR="002D3676" w:rsidRPr="00726414">
        <w:rPr>
          <w:rFonts w:hint="eastAsia"/>
          <w:lang w:eastAsia="zh-TW"/>
        </w:rPr>
        <w:t>含石化</w:t>
      </w:r>
      <w:r w:rsidR="00381076" w:rsidRPr="00726414">
        <w:rPr>
          <w:rFonts w:hint="eastAsia"/>
          <w:lang w:eastAsia="zh-TW"/>
        </w:rPr>
        <w:t>）</w:t>
      </w:r>
      <w:r w:rsidR="002D3676" w:rsidRPr="00726414">
        <w:rPr>
          <w:rFonts w:hint="eastAsia"/>
          <w:lang w:eastAsia="zh-TW"/>
        </w:rPr>
        <w:t>、倉儲運輸配銷等，</w:t>
      </w:r>
      <w:r w:rsidR="002D3676" w:rsidRPr="00726414">
        <w:rPr>
          <w:lang w:eastAsia="zh-TW"/>
        </w:rPr>
        <w:t>荷商在上述領域已建立可觀之科技水準，我國廠商可考慮與該等領域荷商進行技術合作、合資或建立企業聯盟，共同開拓市場。</w:t>
      </w:r>
    </w:p>
    <w:p w14:paraId="3935456E" w14:textId="77777777" w:rsidR="00F47F8D" w:rsidRPr="00726414" w:rsidRDefault="00F47F8D" w:rsidP="00D55E90">
      <w:pPr>
        <w:ind w:firstLine="472"/>
        <w:rPr>
          <w:lang w:eastAsia="zh-TW"/>
        </w:rPr>
      </w:pPr>
    </w:p>
    <w:p w14:paraId="4BB55843" w14:textId="77777777" w:rsidR="00F47F8D" w:rsidRPr="00726414" w:rsidRDefault="00F47F8D" w:rsidP="00D55E90">
      <w:pPr>
        <w:ind w:firstLine="472"/>
        <w:rPr>
          <w:lang w:eastAsia="zh-TW"/>
        </w:rPr>
      </w:pPr>
    </w:p>
    <w:p w14:paraId="1B56D6E4" w14:textId="77777777" w:rsidR="00D219FB" w:rsidRPr="00726414" w:rsidRDefault="00D219FB" w:rsidP="00D219FB">
      <w:pPr>
        <w:ind w:left="472" w:firstLineChars="0" w:firstLine="0"/>
        <w:rPr>
          <w:lang w:eastAsia="zh-TW"/>
        </w:rPr>
        <w:sectPr w:rsidR="00D219FB" w:rsidRPr="00726414">
          <w:headerReference w:type="default" r:id="rId20"/>
          <w:pgSz w:w="11906" w:h="16838" w:code="9"/>
          <w:pgMar w:top="2268" w:right="1701" w:bottom="1701" w:left="1701" w:header="1134" w:footer="851" w:gutter="0"/>
          <w:cols w:space="425"/>
          <w:docGrid w:type="linesAndChars" w:linePitch="514" w:charSpace="-774"/>
        </w:sectPr>
      </w:pPr>
    </w:p>
    <w:p w14:paraId="6D7EB554" w14:textId="77777777" w:rsidR="00705D34" w:rsidRPr="00726414" w:rsidRDefault="00705D34" w:rsidP="00A13FD4">
      <w:pPr>
        <w:pStyle w:val="a3"/>
        <w:spacing w:before="514" w:after="771"/>
        <w:rPr>
          <w:rFonts w:ascii="Times New Roman"/>
          <w:lang w:eastAsia="zh-TW"/>
        </w:rPr>
      </w:pPr>
      <w:bookmarkStart w:id="3" w:name="_Toc232391744"/>
      <w:r w:rsidRPr="00726414">
        <w:rPr>
          <w:rFonts w:ascii="Times New Roman"/>
          <w:lang w:eastAsia="zh-TW"/>
        </w:rPr>
        <w:lastRenderedPageBreak/>
        <w:t>第肆章　投資法規及程序</w:t>
      </w:r>
      <w:bookmarkEnd w:id="3"/>
    </w:p>
    <w:p w14:paraId="30FF42D0" w14:textId="77777777" w:rsidR="00705D34" w:rsidRPr="00726414" w:rsidRDefault="00705D34" w:rsidP="00A13FD4">
      <w:pPr>
        <w:pStyle w:val="a4"/>
        <w:rPr>
          <w:rFonts w:ascii="Times New Roman" w:hAnsi="Times New Roman"/>
        </w:rPr>
      </w:pPr>
      <w:r w:rsidRPr="00726414">
        <w:rPr>
          <w:rFonts w:ascii="Times New Roman" w:hAnsi="Times New Roman"/>
        </w:rPr>
        <w:t>一、投資法規及程序</w:t>
      </w:r>
    </w:p>
    <w:p w14:paraId="4BB30399" w14:textId="77777777" w:rsidR="00705D34" w:rsidRPr="00726414" w:rsidRDefault="00705D34" w:rsidP="00546D5C">
      <w:pPr>
        <w:ind w:firstLine="472"/>
        <w:rPr>
          <w:lang w:eastAsia="zh-TW"/>
        </w:rPr>
      </w:pPr>
      <w:r w:rsidRPr="00726414">
        <w:rPr>
          <w:lang w:eastAsia="zh-TW"/>
        </w:rPr>
        <w:t>荷蘭對於本國及外國人在荷投資的待遇及規定一律平等，且手續簡便，可設立型態包括</w:t>
      </w:r>
      <w:r w:rsidR="00BA352C" w:rsidRPr="00726414">
        <w:rPr>
          <w:rFonts w:hint="eastAsia"/>
          <w:lang w:eastAsia="zh-TW"/>
        </w:rPr>
        <w:t>上市公司</w:t>
      </w:r>
      <w:r w:rsidR="0093518A" w:rsidRPr="00726414">
        <w:rPr>
          <w:rFonts w:hint="eastAsia"/>
          <w:lang w:eastAsia="zh-TW"/>
        </w:rPr>
        <w:t>（</w:t>
      </w:r>
      <w:r w:rsidR="007E2466" w:rsidRPr="00726414">
        <w:rPr>
          <w:rFonts w:hint="eastAsia"/>
          <w:lang w:eastAsia="zh-TW"/>
        </w:rPr>
        <w:t>NV</w:t>
      </w:r>
      <w:r w:rsidR="0093518A" w:rsidRPr="00726414">
        <w:rPr>
          <w:rFonts w:hint="eastAsia"/>
          <w:lang w:eastAsia="zh-TW"/>
        </w:rPr>
        <w:t>）</w:t>
      </w:r>
      <w:r w:rsidR="00706CA9" w:rsidRPr="00726414">
        <w:rPr>
          <w:lang w:eastAsia="zh-TW"/>
        </w:rPr>
        <w:t>、</w:t>
      </w:r>
      <w:r w:rsidR="00BA352C" w:rsidRPr="00726414">
        <w:rPr>
          <w:rFonts w:hint="eastAsia"/>
          <w:lang w:eastAsia="zh-TW"/>
        </w:rPr>
        <w:t>非上市公司</w:t>
      </w:r>
      <w:r w:rsidR="0093518A" w:rsidRPr="00726414">
        <w:rPr>
          <w:rFonts w:hint="eastAsia"/>
          <w:lang w:eastAsia="zh-TW"/>
        </w:rPr>
        <w:t>（</w:t>
      </w:r>
      <w:r w:rsidR="007E2466" w:rsidRPr="00726414">
        <w:rPr>
          <w:rFonts w:hint="eastAsia"/>
          <w:lang w:eastAsia="zh-TW"/>
        </w:rPr>
        <w:t>BV</w:t>
      </w:r>
      <w:r w:rsidR="0093518A" w:rsidRPr="00726414">
        <w:rPr>
          <w:rFonts w:hint="eastAsia"/>
          <w:lang w:eastAsia="zh-TW"/>
        </w:rPr>
        <w:t>）</w:t>
      </w:r>
      <w:r w:rsidRPr="00726414">
        <w:rPr>
          <w:lang w:eastAsia="zh-TW"/>
        </w:rPr>
        <w:t>、分公司</w:t>
      </w:r>
      <w:r w:rsidR="0093518A" w:rsidRPr="00726414">
        <w:rPr>
          <w:rFonts w:hint="eastAsia"/>
          <w:lang w:eastAsia="zh-TW"/>
        </w:rPr>
        <w:t>（</w:t>
      </w:r>
      <w:r w:rsidR="003417EB" w:rsidRPr="00726414">
        <w:rPr>
          <w:rFonts w:hint="eastAsia"/>
          <w:lang w:eastAsia="zh-TW"/>
        </w:rPr>
        <w:t>Branch</w:t>
      </w:r>
      <w:r w:rsidR="0093518A" w:rsidRPr="00726414">
        <w:rPr>
          <w:rFonts w:hint="eastAsia"/>
          <w:lang w:eastAsia="zh-TW"/>
        </w:rPr>
        <w:t>）</w:t>
      </w:r>
      <w:r w:rsidRPr="00726414">
        <w:rPr>
          <w:lang w:eastAsia="zh-TW"/>
        </w:rPr>
        <w:t>及代表處</w:t>
      </w:r>
      <w:r w:rsidR="0093518A" w:rsidRPr="00726414">
        <w:rPr>
          <w:rFonts w:hint="eastAsia"/>
          <w:lang w:eastAsia="zh-TW"/>
        </w:rPr>
        <w:t>（</w:t>
      </w:r>
      <w:r w:rsidR="00C569EC" w:rsidRPr="00726414">
        <w:rPr>
          <w:rFonts w:hint="eastAsia"/>
          <w:lang w:eastAsia="zh-TW"/>
        </w:rPr>
        <w:t>Representative Office</w:t>
      </w:r>
      <w:r w:rsidR="0093518A" w:rsidRPr="00726414">
        <w:rPr>
          <w:rFonts w:hint="eastAsia"/>
          <w:lang w:eastAsia="zh-TW"/>
        </w:rPr>
        <w:t>）</w:t>
      </w:r>
      <w:r w:rsidRPr="00726414">
        <w:rPr>
          <w:lang w:eastAsia="zh-TW"/>
        </w:rPr>
        <w:t>等。新設公司行號需於辦公處所所在地的荷蘭商會（</w:t>
      </w:r>
      <w:r w:rsidRPr="00726414">
        <w:rPr>
          <w:lang w:eastAsia="zh-TW"/>
        </w:rPr>
        <w:t>Chamber of Commerce</w:t>
      </w:r>
      <w:r w:rsidRPr="00726414">
        <w:rPr>
          <w:lang w:eastAsia="zh-TW"/>
        </w:rPr>
        <w:t>）辦理商業登記（</w:t>
      </w:r>
      <w:r w:rsidRPr="00726414">
        <w:rPr>
          <w:lang w:eastAsia="zh-TW"/>
        </w:rPr>
        <w:t>registration</w:t>
      </w:r>
      <w:r w:rsidRPr="00726414">
        <w:rPr>
          <w:lang w:eastAsia="zh-TW"/>
        </w:rPr>
        <w:t>），所需文件依公司型態而異（如後）。登記表格原則上為荷文，但商會或</w:t>
      </w:r>
      <w:r w:rsidRPr="00726414">
        <w:rPr>
          <w:lang w:eastAsia="zh-TW"/>
        </w:rPr>
        <w:t>NFIA</w:t>
      </w:r>
      <w:r w:rsidRPr="00726414">
        <w:rPr>
          <w:lang w:eastAsia="zh-TW"/>
        </w:rPr>
        <w:t>提供英譯版供外商參考。</w:t>
      </w:r>
    </w:p>
    <w:p w14:paraId="2D9DDCD9" w14:textId="276FC4B9" w:rsidR="00A531A4" w:rsidRPr="00726414" w:rsidRDefault="00705D34" w:rsidP="00940554">
      <w:pPr>
        <w:ind w:firstLine="472"/>
        <w:rPr>
          <w:lang w:eastAsia="zh-TW"/>
        </w:rPr>
      </w:pPr>
      <w:r w:rsidRPr="00726414">
        <w:rPr>
          <w:lang w:eastAsia="zh-TW"/>
        </w:rPr>
        <w:t>另為強化國際形象及公眾對荷蘭企業誠信及透明化之信賴，荷蘭於</w:t>
      </w:r>
      <w:r w:rsidRPr="00726414">
        <w:rPr>
          <w:lang w:eastAsia="zh-TW"/>
        </w:rPr>
        <w:t>2004</w:t>
      </w:r>
      <w:r w:rsidRPr="00726414">
        <w:rPr>
          <w:lang w:eastAsia="zh-TW"/>
        </w:rPr>
        <w:t>年實施「荷蘭企業管理法（</w:t>
      </w:r>
      <w:r w:rsidRPr="00726414">
        <w:rPr>
          <w:lang w:eastAsia="zh-TW"/>
        </w:rPr>
        <w:t>The Dutch Corporate Governance code</w:t>
      </w:r>
      <w:r w:rsidRPr="00726414">
        <w:rPr>
          <w:lang w:eastAsia="zh-TW"/>
        </w:rPr>
        <w:t>）」，</w:t>
      </w:r>
      <w:r w:rsidR="004343F6" w:rsidRPr="00726414">
        <w:rPr>
          <w:rFonts w:hint="eastAsia"/>
          <w:lang w:eastAsia="zh-TW"/>
        </w:rPr>
        <w:t>最新於</w:t>
      </w:r>
      <w:r w:rsidR="00DF2C3E" w:rsidRPr="00726414">
        <w:rPr>
          <w:rFonts w:hint="eastAsia"/>
          <w:lang w:eastAsia="zh-TW"/>
        </w:rPr>
        <w:t>20</w:t>
      </w:r>
      <w:r w:rsidR="004343F6" w:rsidRPr="00726414">
        <w:rPr>
          <w:rFonts w:hint="eastAsia"/>
          <w:lang w:eastAsia="zh-TW"/>
        </w:rPr>
        <w:t>22</w:t>
      </w:r>
      <w:r w:rsidRPr="00726414">
        <w:rPr>
          <w:lang w:eastAsia="zh-TW"/>
        </w:rPr>
        <w:t>年</w:t>
      </w:r>
      <w:r w:rsidR="004343F6" w:rsidRPr="00726414">
        <w:rPr>
          <w:rFonts w:hint="eastAsia"/>
          <w:lang w:eastAsia="zh-TW"/>
        </w:rPr>
        <w:t>進行</w:t>
      </w:r>
      <w:r w:rsidRPr="00726414">
        <w:rPr>
          <w:lang w:eastAsia="zh-TW"/>
        </w:rPr>
        <w:t>修訂</w:t>
      </w:r>
      <w:proofErr w:type="gramStart"/>
      <w:r w:rsidR="00546D5C" w:rsidRPr="00726414">
        <w:rPr>
          <w:lang w:eastAsia="zh-TW"/>
        </w:rPr>
        <w:t>（</w:t>
      </w:r>
      <w:proofErr w:type="gramEnd"/>
      <w:r w:rsidR="00000000" w:rsidRPr="00726414">
        <w:fldChar w:fldCharType="begin"/>
      </w:r>
      <w:r w:rsidR="00000000" w:rsidRPr="00726414">
        <w:instrText>HYPERLINK "https://www.mccg.nl/"</w:instrText>
      </w:r>
      <w:r w:rsidR="00000000" w:rsidRPr="00726414">
        <w:fldChar w:fldCharType="separate"/>
      </w:r>
      <w:r w:rsidR="00572DA8" w:rsidRPr="00726414">
        <w:rPr>
          <w:rStyle w:val="af8"/>
          <w:color w:val="auto"/>
          <w:u w:val="none"/>
          <w:lang w:eastAsia="zh-TW"/>
        </w:rPr>
        <w:t>https://www.mccg.nl/</w:t>
      </w:r>
      <w:r w:rsidR="00000000" w:rsidRPr="00726414">
        <w:rPr>
          <w:rStyle w:val="af8"/>
          <w:color w:val="auto"/>
          <w:u w:val="none"/>
          <w:lang w:eastAsia="zh-TW"/>
        </w:rPr>
        <w:fldChar w:fldCharType="end"/>
      </w:r>
      <w:proofErr w:type="gramStart"/>
      <w:r w:rsidR="00546D5C" w:rsidRPr="00726414">
        <w:rPr>
          <w:lang w:eastAsia="zh-TW"/>
        </w:rPr>
        <w:t>）</w:t>
      </w:r>
      <w:proofErr w:type="gramEnd"/>
      <w:r w:rsidRPr="00726414">
        <w:rPr>
          <w:lang w:eastAsia="zh-TW"/>
        </w:rPr>
        <w:t>。</w:t>
      </w:r>
    </w:p>
    <w:p w14:paraId="62D2CCFA" w14:textId="4BDE477F" w:rsidR="00FD06F7" w:rsidRPr="00726414" w:rsidRDefault="00826478" w:rsidP="00906B90">
      <w:pPr>
        <w:ind w:firstLine="472"/>
        <w:rPr>
          <w:lang w:eastAsia="zh-TW"/>
        </w:rPr>
      </w:pPr>
      <w:r w:rsidRPr="00726414">
        <w:rPr>
          <w:rFonts w:hint="eastAsia"/>
          <w:lang w:eastAsia="zh-TW"/>
        </w:rPr>
        <w:t>荷蘭「投資、</w:t>
      </w:r>
      <w:proofErr w:type="gramStart"/>
      <w:r w:rsidRPr="00726414">
        <w:rPr>
          <w:rFonts w:hint="eastAsia"/>
          <w:lang w:eastAsia="zh-TW"/>
        </w:rPr>
        <w:t>併</w:t>
      </w:r>
      <w:proofErr w:type="gramEnd"/>
      <w:r w:rsidRPr="00726414">
        <w:rPr>
          <w:rFonts w:hint="eastAsia"/>
          <w:lang w:eastAsia="zh-TW"/>
        </w:rPr>
        <w:t>購與安全審查法」</w:t>
      </w:r>
      <w:r w:rsidR="00FD67A4" w:rsidRPr="00726414">
        <w:rPr>
          <w:rFonts w:hint="eastAsia"/>
          <w:lang w:eastAsia="zh-TW"/>
        </w:rPr>
        <w:t>（</w:t>
      </w:r>
      <w:proofErr w:type="spellStart"/>
      <w:r w:rsidRPr="00726414">
        <w:rPr>
          <w:rFonts w:hint="eastAsia"/>
          <w:lang w:eastAsia="zh-TW"/>
        </w:rPr>
        <w:t>Vifo</w:t>
      </w:r>
      <w:proofErr w:type="spellEnd"/>
      <w:r w:rsidRPr="00726414">
        <w:rPr>
          <w:rFonts w:hint="eastAsia"/>
          <w:lang w:eastAsia="zh-TW"/>
        </w:rPr>
        <w:t xml:space="preserve"> Act</w:t>
      </w:r>
      <w:r w:rsidR="00FD67A4" w:rsidRPr="00726414">
        <w:rPr>
          <w:rFonts w:hint="eastAsia"/>
          <w:lang w:eastAsia="zh-TW"/>
        </w:rPr>
        <w:t>）</w:t>
      </w:r>
      <w:r w:rsidRPr="00726414">
        <w:rPr>
          <w:rFonts w:hint="eastAsia"/>
          <w:lang w:eastAsia="zh-TW"/>
        </w:rPr>
        <w:t>於</w:t>
      </w:r>
      <w:r w:rsidRPr="00726414">
        <w:rPr>
          <w:rFonts w:hint="eastAsia"/>
          <w:lang w:eastAsia="zh-TW"/>
        </w:rPr>
        <w:t>2023</w:t>
      </w:r>
      <w:r w:rsidRPr="00726414">
        <w:rPr>
          <w:rFonts w:hint="eastAsia"/>
          <w:lang w:eastAsia="zh-TW"/>
        </w:rPr>
        <w:t>年</w:t>
      </w:r>
      <w:r w:rsidRPr="00726414">
        <w:rPr>
          <w:rFonts w:hint="eastAsia"/>
          <w:lang w:eastAsia="zh-TW"/>
        </w:rPr>
        <w:t>6</w:t>
      </w:r>
      <w:r w:rsidRPr="00726414">
        <w:rPr>
          <w:rFonts w:hint="eastAsia"/>
          <w:lang w:eastAsia="zh-TW"/>
        </w:rPr>
        <w:t>月</w:t>
      </w:r>
      <w:r w:rsidRPr="00726414">
        <w:rPr>
          <w:rFonts w:hint="eastAsia"/>
          <w:lang w:eastAsia="zh-TW"/>
        </w:rPr>
        <w:t>1</w:t>
      </w:r>
      <w:r w:rsidRPr="00726414">
        <w:rPr>
          <w:rFonts w:hint="eastAsia"/>
          <w:lang w:eastAsia="zh-TW"/>
        </w:rPr>
        <w:t>日生效，針對外商在荷蘭涉及敏感性技術</w:t>
      </w:r>
      <w:r w:rsidR="00895B1E" w:rsidRPr="00726414">
        <w:rPr>
          <w:rFonts w:hint="eastAsia"/>
          <w:lang w:eastAsia="zh-TW"/>
        </w:rPr>
        <w:t>之</w:t>
      </w:r>
      <w:r w:rsidRPr="00726414">
        <w:rPr>
          <w:rFonts w:hint="eastAsia"/>
          <w:lang w:eastAsia="zh-TW"/>
        </w:rPr>
        <w:t>投資</w:t>
      </w:r>
      <w:proofErr w:type="gramStart"/>
      <w:r w:rsidRPr="00726414">
        <w:rPr>
          <w:rFonts w:hint="eastAsia"/>
          <w:lang w:eastAsia="zh-TW"/>
        </w:rPr>
        <w:t>併</w:t>
      </w:r>
      <w:proofErr w:type="gramEnd"/>
      <w:r w:rsidRPr="00726414">
        <w:rPr>
          <w:rFonts w:hint="eastAsia"/>
          <w:lang w:eastAsia="zh-TW"/>
        </w:rPr>
        <w:t>購活動導入審查機制，賦予荷蘭經濟事務暨氣候</w:t>
      </w:r>
      <w:proofErr w:type="gramStart"/>
      <w:r w:rsidRPr="00726414">
        <w:rPr>
          <w:rFonts w:hint="eastAsia"/>
          <w:lang w:eastAsia="zh-TW"/>
        </w:rPr>
        <w:t>政策部對符合</w:t>
      </w:r>
      <w:proofErr w:type="gramEnd"/>
      <w:r w:rsidRPr="00726414">
        <w:rPr>
          <w:rFonts w:hint="eastAsia"/>
          <w:lang w:eastAsia="zh-TW"/>
        </w:rPr>
        <w:t>該法條件之投資</w:t>
      </w:r>
      <w:proofErr w:type="gramStart"/>
      <w:r w:rsidRPr="00726414">
        <w:rPr>
          <w:rFonts w:hint="eastAsia"/>
          <w:lang w:eastAsia="zh-TW"/>
        </w:rPr>
        <w:t>併</w:t>
      </w:r>
      <w:proofErr w:type="gramEnd"/>
      <w:r w:rsidRPr="00726414">
        <w:rPr>
          <w:rFonts w:hint="eastAsia"/>
          <w:lang w:eastAsia="zh-TW"/>
        </w:rPr>
        <w:t>購案進行審查、停止、撤銷之權力。詳細規定請參考</w:t>
      </w:r>
      <w:r w:rsidRPr="00726414">
        <w:rPr>
          <w:rFonts w:hint="eastAsia"/>
          <w:lang w:eastAsia="zh-TW"/>
        </w:rPr>
        <w:t xml:space="preserve"> </w:t>
      </w:r>
      <w:r w:rsidR="006E5B1E" w:rsidRPr="00726414">
        <w:rPr>
          <w:lang w:eastAsia="zh-TW"/>
        </w:rPr>
        <w:t>https://wetten.overheid.nl/BWBR0046747/2024-01-01</w:t>
      </w:r>
      <w:r w:rsidRPr="00726414">
        <w:rPr>
          <w:rFonts w:hint="eastAsia"/>
          <w:lang w:eastAsia="zh-TW"/>
        </w:rPr>
        <w:t>。</w:t>
      </w:r>
    </w:p>
    <w:p w14:paraId="36CB3BF8" w14:textId="77777777" w:rsidR="00705D34" w:rsidRPr="00726414" w:rsidRDefault="00705D34" w:rsidP="00C317B9">
      <w:pPr>
        <w:pStyle w:val="a4"/>
        <w:pageBreakBefore/>
        <w:rPr>
          <w:rFonts w:ascii="Times New Roman" w:hAnsi="Times New Roman"/>
        </w:rPr>
      </w:pPr>
      <w:r w:rsidRPr="00726414">
        <w:rPr>
          <w:rFonts w:ascii="Times New Roman" w:hAnsi="Times New Roman"/>
        </w:rPr>
        <w:lastRenderedPageBreak/>
        <w:t>二、投資申請之規定、程序、應準備文件及審查流程</w:t>
      </w:r>
    </w:p>
    <w:p w14:paraId="2DC85F74" w14:textId="77777777" w:rsidR="00705D34" w:rsidRPr="00726414" w:rsidRDefault="00705D34" w:rsidP="00940554">
      <w:pPr>
        <w:pStyle w:val="a5"/>
        <w:ind w:left="945" w:hanging="709"/>
        <w:rPr>
          <w:rFonts w:hAnsi="Times New Roman"/>
        </w:rPr>
      </w:pPr>
      <w:r w:rsidRPr="00726414">
        <w:rPr>
          <w:rFonts w:hAnsi="Times New Roman"/>
        </w:rPr>
        <w:t>（一）投資申請流程</w:t>
      </w:r>
    </w:p>
    <w:p w14:paraId="7B02AE1E" w14:textId="6228D6B0" w:rsidR="00705D34" w:rsidRPr="00726414" w:rsidRDefault="00705D34" w:rsidP="00546D5C">
      <w:pPr>
        <w:pStyle w:val="ab"/>
        <w:ind w:left="945" w:firstLine="472"/>
        <w:rPr>
          <w:lang w:eastAsia="zh-TW"/>
        </w:rPr>
      </w:pPr>
      <w:r w:rsidRPr="00726414">
        <w:rPr>
          <w:lang w:eastAsia="zh-TW"/>
        </w:rPr>
        <w:t>考察投資環境</w:t>
      </w:r>
      <w:r w:rsidRPr="00726414">
        <w:rPr>
          <w:lang w:eastAsia="zh-TW"/>
        </w:rPr>
        <w:t>→</w:t>
      </w:r>
      <w:r w:rsidRPr="00726414">
        <w:rPr>
          <w:lang w:eastAsia="zh-TW"/>
        </w:rPr>
        <w:t>擬定投資計畫</w:t>
      </w:r>
      <w:r w:rsidRPr="00726414">
        <w:rPr>
          <w:lang w:eastAsia="zh-TW"/>
        </w:rPr>
        <w:t>→</w:t>
      </w:r>
      <w:r w:rsidRPr="00726414">
        <w:rPr>
          <w:lang w:eastAsia="zh-TW"/>
        </w:rPr>
        <w:t>決定辦公室或設廠地點</w:t>
      </w:r>
      <w:r w:rsidRPr="00726414">
        <w:rPr>
          <w:lang w:eastAsia="zh-TW"/>
        </w:rPr>
        <w:t>→</w:t>
      </w:r>
      <w:r w:rsidR="00340568" w:rsidRPr="00726414">
        <w:rPr>
          <w:lang w:eastAsia="zh-TW"/>
        </w:rPr>
        <w:t>僱用</w:t>
      </w:r>
      <w:r w:rsidRPr="00726414">
        <w:rPr>
          <w:lang w:eastAsia="zh-TW"/>
        </w:rPr>
        <w:t>荷蘭公證人（</w:t>
      </w:r>
      <w:r w:rsidRPr="00726414">
        <w:rPr>
          <w:lang w:eastAsia="zh-TW"/>
        </w:rPr>
        <w:t>notary</w:t>
      </w:r>
      <w:r w:rsidRPr="00726414">
        <w:rPr>
          <w:lang w:eastAsia="zh-TW"/>
        </w:rPr>
        <w:t>）準備公司章程文件</w:t>
      </w:r>
      <w:r w:rsidRPr="00726414">
        <w:rPr>
          <w:lang w:eastAsia="zh-TW"/>
        </w:rPr>
        <w:t>→</w:t>
      </w:r>
      <w:r w:rsidRPr="00726414">
        <w:rPr>
          <w:lang w:eastAsia="zh-TW"/>
        </w:rPr>
        <w:t>公司成立</w:t>
      </w:r>
      <w:r w:rsidRPr="00726414">
        <w:rPr>
          <w:lang w:eastAsia="zh-TW"/>
        </w:rPr>
        <w:t>→</w:t>
      </w:r>
      <w:r w:rsidRPr="00726414">
        <w:rPr>
          <w:lang w:eastAsia="zh-TW"/>
        </w:rPr>
        <w:t>向辦公處所所在地</w:t>
      </w:r>
      <w:r w:rsidR="0017395E" w:rsidRPr="00726414">
        <w:rPr>
          <w:lang w:eastAsia="zh-TW"/>
        </w:rPr>
        <w:t>的</w:t>
      </w:r>
      <w:r w:rsidRPr="00726414">
        <w:rPr>
          <w:lang w:eastAsia="zh-TW"/>
        </w:rPr>
        <w:t>荷蘭商會（</w:t>
      </w:r>
      <w:r w:rsidRPr="00726414">
        <w:rPr>
          <w:lang w:eastAsia="zh-TW"/>
        </w:rPr>
        <w:t>Chamber of Commerce</w:t>
      </w:r>
      <w:r w:rsidR="0017395E" w:rsidRPr="00726414">
        <w:rPr>
          <w:lang w:eastAsia="zh-TW"/>
        </w:rPr>
        <w:t xml:space="preserve">, </w:t>
      </w:r>
      <w:proofErr w:type="spellStart"/>
      <w:r w:rsidR="0017395E" w:rsidRPr="00726414">
        <w:rPr>
          <w:lang w:eastAsia="zh-TW"/>
        </w:rPr>
        <w:t>KvK</w:t>
      </w:r>
      <w:proofErr w:type="spellEnd"/>
      <w:r w:rsidRPr="00726414">
        <w:rPr>
          <w:lang w:eastAsia="zh-TW"/>
        </w:rPr>
        <w:t>）辦理設立登記</w:t>
      </w:r>
      <w:r w:rsidRPr="00726414">
        <w:rPr>
          <w:lang w:eastAsia="zh-TW"/>
        </w:rPr>
        <w:t>→</w:t>
      </w:r>
      <w:r w:rsidRPr="00726414">
        <w:rPr>
          <w:lang w:eastAsia="zh-TW"/>
        </w:rPr>
        <w:t>申請工作證及居留許可</w:t>
      </w:r>
      <w:r w:rsidRPr="00726414">
        <w:rPr>
          <w:lang w:eastAsia="zh-TW"/>
        </w:rPr>
        <w:t>→</w:t>
      </w:r>
      <w:r w:rsidRPr="00726414">
        <w:rPr>
          <w:lang w:eastAsia="zh-TW"/>
        </w:rPr>
        <w:t>設立公司</w:t>
      </w:r>
      <w:r w:rsidRPr="00726414">
        <w:rPr>
          <w:lang w:eastAsia="zh-TW"/>
        </w:rPr>
        <w:t>→</w:t>
      </w:r>
      <w:r w:rsidRPr="00726414">
        <w:rPr>
          <w:lang w:eastAsia="zh-TW"/>
        </w:rPr>
        <w:t>僱用員工</w:t>
      </w:r>
      <w:r w:rsidRPr="00726414">
        <w:rPr>
          <w:lang w:eastAsia="zh-TW"/>
        </w:rPr>
        <w:t>→</w:t>
      </w:r>
      <w:r w:rsidRPr="00726414">
        <w:rPr>
          <w:lang w:eastAsia="zh-TW"/>
        </w:rPr>
        <w:t>開始營業。</w:t>
      </w:r>
    </w:p>
    <w:p w14:paraId="30DEB1F4" w14:textId="77777777" w:rsidR="00705D34" w:rsidRPr="00726414" w:rsidRDefault="00705D34" w:rsidP="00940554">
      <w:pPr>
        <w:pStyle w:val="a5"/>
        <w:ind w:left="945" w:hanging="709"/>
        <w:rPr>
          <w:rFonts w:hAnsi="Times New Roman"/>
        </w:rPr>
      </w:pPr>
      <w:r w:rsidRPr="00726414">
        <w:rPr>
          <w:rFonts w:hAnsi="Times New Roman"/>
        </w:rPr>
        <w:t>（二）不同公司型態的設立規定及所需文件</w:t>
      </w:r>
    </w:p>
    <w:p w14:paraId="6A5DBD9F" w14:textId="77777777" w:rsidR="00705D34" w:rsidRPr="00726414" w:rsidRDefault="00705D34" w:rsidP="00546D5C">
      <w:pPr>
        <w:pStyle w:val="ac"/>
        <w:ind w:left="1417" w:hanging="472"/>
        <w:rPr>
          <w:lang w:eastAsia="zh-TW"/>
        </w:rPr>
      </w:pPr>
      <w:r w:rsidRPr="00726414">
        <w:rPr>
          <w:lang w:eastAsia="zh-TW"/>
        </w:rPr>
        <w:t>１、</w:t>
      </w:r>
      <w:r w:rsidR="00FD3A73" w:rsidRPr="00726414">
        <w:rPr>
          <w:rFonts w:hint="eastAsia"/>
          <w:lang w:eastAsia="zh-TW"/>
        </w:rPr>
        <w:t>非上市公司</w:t>
      </w:r>
      <w:r w:rsidRPr="00726414">
        <w:rPr>
          <w:lang w:eastAsia="zh-TW"/>
        </w:rPr>
        <w:t>（</w:t>
      </w:r>
      <w:r w:rsidRPr="00726414">
        <w:rPr>
          <w:lang w:eastAsia="zh-TW"/>
        </w:rPr>
        <w:t>BV</w:t>
      </w:r>
      <w:r w:rsidRPr="00726414">
        <w:rPr>
          <w:lang w:eastAsia="zh-TW"/>
        </w:rPr>
        <w:t>）</w:t>
      </w:r>
    </w:p>
    <w:p w14:paraId="294070C1" w14:textId="77777777" w:rsidR="00705D34" w:rsidRPr="00726414" w:rsidRDefault="00546D5C" w:rsidP="00523A42">
      <w:pPr>
        <w:pStyle w:val="12"/>
        <w:ind w:left="1772" w:hanging="591"/>
      </w:pPr>
      <w:r w:rsidRPr="00726414">
        <w:t>（</w:t>
      </w:r>
      <w:r w:rsidR="00705D34" w:rsidRPr="00726414">
        <w:t>1</w:t>
      </w:r>
      <w:r w:rsidRPr="00726414">
        <w:t>）</w:t>
      </w:r>
      <w:r w:rsidR="001569CD" w:rsidRPr="00726414">
        <w:tab/>
      </w:r>
      <w:r w:rsidR="00705D34" w:rsidRPr="00726414">
        <w:t>公司性質：</w:t>
      </w:r>
    </w:p>
    <w:p w14:paraId="2832567C" w14:textId="77777777" w:rsidR="00705D34" w:rsidRPr="00726414" w:rsidRDefault="00705D34" w:rsidP="009A1A86">
      <w:pPr>
        <w:pStyle w:val="11"/>
        <w:ind w:left="1772" w:firstLine="472"/>
      </w:pPr>
      <w:r w:rsidRPr="00726414">
        <w:t>股份原則上不得自由轉讓，類似英國的私人有限公司，法國的</w:t>
      </w:r>
      <w:r w:rsidRPr="00726414">
        <w:t>Sarl</w:t>
      </w:r>
      <w:r w:rsidRPr="00726414">
        <w:t>和西德</w:t>
      </w:r>
      <w:r w:rsidRPr="00726414">
        <w:t>GmbH</w:t>
      </w:r>
      <w:r w:rsidRPr="00726414">
        <w:t>，屬中小型企業。許多不須向公眾籌措資金的外國母公司附屬機構，都是</w:t>
      </w:r>
      <w:r w:rsidRPr="00726414">
        <w:t>BV</w:t>
      </w:r>
      <w:r w:rsidRPr="00726414">
        <w:t>公司。</w:t>
      </w:r>
      <w:r w:rsidRPr="00726414">
        <w:t>BV</w:t>
      </w:r>
      <w:r w:rsidRPr="00726414">
        <w:t>必須由一個或一個以上的個人或公司設立，且須經公證人（</w:t>
      </w:r>
      <w:r w:rsidRPr="00726414">
        <w:t>notary</w:t>
      </w:r>
      <w:r w:rsidRPr="00726414">
        <w:t>）簽訂公司章程（</w:t>
      </w:r>
      <w:proofErr w:type="spellStart"/>
      <w:r w:rsidRPr="00726414">
        <w:t>akte</w:t>
      </w:r>
      <w:proofErr w:type="spellEnd"/>
      <w:r w:rsidRPr="00726414">
        <w:t xml:space="preserve"> van </w:t>
      </w:r>
      <w:proofErr w:type="spellStart"/>
      <w:r w:rsidRPr="00726414">
        <w:t>oprichting</w:t>
      </w:r>
      <w:proofErr w:type="spellEnd"/>
      <w:r w:rsidRPr="00726414">
        <w:t>通常稱作</w:t>
      </w:r>
      <w:proofErr w:type="spellStart"/>
      <w:r w:rsidRPr="00726414">
        <w:t>statuten</w:t>
      </w:r>
      <w:proofErr w:type="spellEnd"/>
      <w:r w:rsidRPr="00726414">
        <w:t>，須為荷文）。</w:t>
      </w:r>
      <w:proofErr w:type="gramStart"/>
      <w:r w:rsidRPr="00726414">
        <w:t>（註</w:t>
      </w:r>
      <w:proofErr w:type="gramEnd"/>
      <w:r w:rsidRPr="00726414">
        <w:t>：荷蘭公證人是皇家法令任命的公職人員，其法定職務包括起草公司章程和財產轉讓和抵押的契約，在某些事務上亦可充當法律顧問</w:t>
      </w:r>
      <w:proofErr w:type="gramStart"/>
      <w:r w:rsidRPr="00726414">
        <w:t>）</w:t>
      </w:r>
      <w:proofErr w:type="gramEnd"/>
      <w:r w:rsidRPr="00726414">
        <w:t>。簽字會議時，創辦人不一定</w:t>
      </w:r>
      <w:proofErr w:type="gramStart"/>
      <w:r w:rsidRPr="00726414">
        <w:t>要在場</w:t>
      </w:r>
      <w:proofErr w:type="gramEnd"/>
      <w:r w:rsidR="007962AA" w:rsidRPr="00726414">
        <w:t>，可由代表或被任命的人代理。創辦人也不一定要是荷蘭的居民或公民</w:t>
      </w:r>
      <w:r w:rsidRPr="00726414">
        <w:t>。</w:t>
      </w:r>
    </w:p>
    <w:p w14:paraId="779A6FEC" w14:textId="5B35E0BD" w:rsidR="00705D34" w:rsidRPr="00726414" w:rsidRDefault="00546D5C" w:rsidP="0078181C">
      <w:pPr>
        <w:pStyle w:val="12"/>
        <w:ind w:left="1772" w:hanging="591"/>
      </w:pPr>
      <w:r w:rsidRPr="00726414">
        <w:t>（</w:t>
      </w:r>
      <w:r w:rsidR="00A942DC" w:rsidRPr="00726414">
        <w:rPr>
          <w:rFonts w:hint="eastAsia"/>
        </w:rPr>
        <w:t>2</w:t>
      </w:r>
      <w:r w:rsidRPr="00726414">
        <w:t>）</w:t>
      </w:r>
      <w:r w:rsidR="00705D34" w:rsidRPr="00726414">
        <w:tab/>
      </w:r>
      <w:r w:rsidR="00705D34" w:rsidRPr="00726414">
        <w:t>公司章程：</w:t>
      </w:r>
    </w:p>
    <w:p w14:paraId="7AC4A0D3" w14:textId="77777777" w:rsidR="00705D34" w:rsidRPr="00726414" w:rsidRDefault="00705D34" w:rsidP="009A1A86">
      <w:pPr>
        <w:pStyle w:val="11"/>
        <w:ind w:left="1772" w:firstLine="472"/>
      </w:pPr>
      <w:r w:rsidRPr="00726414">
        <w:t>章程</w:t>
      </w:r>
      <w:proofErr w:type="gramStart"/>
      <w:r w:rsidRPr="00726414">
        <w:t>須</w:t>
      </w:r>
      <w:r w:rsidR="0017395E" w:rsidRPr="00726414">
        <w:t>以</w:t>
      </w:r>
      <w:r w:rsidRPr="00726414">
        <w:t>荷文</w:t>
      </w:r>
      <w:proofErr w:type="gramEnd"/>
      <w:r w:rsidRPr="00726414">
        <w:t>書寫，</w:t>
      </w:r>
      <w:r w:rsidR="0017395E" w:rsidRPr="00726414">
        <w:t>除</w:t>
      </w:r>
      <w:r w:rsidRPr="00726414">
        <w:t>說明公司目的</w:t>
      </w:r>
      <w:r w:rsidR="0017395E" w:rsidRPr="00726414">
        <w:t>外</w:t>
      </w:r>
      <w:r w:rsidRPr="00726414">
        <w:t>，</w:t>
      </w:r>
      <w:r w:rsidR="0017395E" w:rsidRPr="00726414">
        <w:t>亦包括</w:t>
      </w:r>
      <w:r w:rsidRPr="00726414">
        <w:t>內部規則。章程</w:t>
      </w:r>
      <w:r w:rsidR="0017395E" w:rsidRPr="00726414">
        <w:t>涵蓋</w:t>
      </w:r>
      <w:r w:rsidRPr="00726414">
        <w:t>項目主要包括－</w:t>
      </w:r>
    </w:p>
    <w:p w14:paraId="645AB4AA" w14:textId="77777777" w:rsidR="00705D34" w:rsidRPr="00726414" w:rsidRDefault="00705D34" w:rsidP="00712244">
      <w:pPr>
        <w:pStyle w:val="Af5"/>
      </w:pPr>
      <w:r w:rsidRPr="00726414">
        <w:t>A.</w:t>
      </w:r>
      <w:r w:rsidRPr="00726414">
        <w:tab/>
      </w:r>
      <w:r w:rsidRPr="00726414">
        <w:t>公司名稱、股東席次及設立目標；</w:t>
      </w:r>
    </w:p>
    <w:p w14:paraId="06D1BAE6" w14:textId="77777777" w:rsidR="00705D34" w:rsidRPr="00726414" w:rsidRDefault="00705D34" w:rsidP="00712244">
      <w:pPr>
        <w:pStyle w:val="Af5"/>
      </w:pPr>
      <w:r w:rsidRPr="00726414">
        <w:t>B.</w:t>
      </w:r>
      <w:r w:rsidRPr="00726414">
        <w:tab/>
      </w:r>
      <w:r w:rsidRPr="00726414">
        <w:t>核定資本額、股本發行、認購數量及金額等。</w:t>
      </w:r>
    </w:p>
    <w:p w14:paraId="0425C940" w14:textId="77777777" w:rsidR="00C317B9" w:rsidRPr="00726414" w:rsidRDefault="00C317B9" w:rsidP="0078181C">
      <w:pPr>
        <w:pStyle w:val="12"/>
        <w:ind w:left="1772" w:hanging="591"/>
      </w:pPr>
    </w:p>
    <w:p w14:paraId="36FBB490" w14:textId="6192E267" w:rsidR="00705D34" w:rsidRPr="00726414" w:rsidRDefault="00546D5C" w:rsidP="0078181C">
      <w:pPr>
        <w:pStyle w:val="12"/>
        <w:ind w:left="1772" w:hanging="591"/>
      </w:pPr>
      <w:r w:rsidRPr="00726414">
        <w:lastRenderedPageBreak/>
        <w:t>（</w:t>
      </w:r>
      <w:r w:rsidR="00A942DC" w:rsidRPr="00726414">
        <w:rPr>
          <w:rFonts w:hint="eastAsia"/>
        </w:rPr>
        <w:t>3</w:t>
      </w:r>
      <w:r w:rsidRPr="00726414">
        <w:t>）</w:t>
      </w:r>
      <w:r w:rsidR="00705D34" w:rsidRPr="00726414">
        <w:tab/>
      </w:r>
      <w:r w:rsidR="00705D34" w:rsidRPr="00726414">
        <w:t>設立登記：</w:t>
      </w:r>
    </w:p>
    <w:p w14:paraId="714ADC30" w14:textId="66240449" w:rsidR="00705D34" w:rsidRPr="00726414" w:rsidRDefault="00705D34" w:rsidP="009A1A86">
      <w:pPr>
        <w:pStyle w:val="11"/>
        <w:ind w:left="1772" w:firstLine="472"/>
      </w:pPr>
      <w:r w:rsidRPr="00726414">
        <w:t>BV</w:t>
      </w:r>
      <w:r w:rsidRPr="00726414">
        <w:t>公司須於成立後</w:t>
      </w:r>
      <w:r w:rsidRPr="00726414">
        <w:t>8</w:t>
      </w:r>
      <w:r w:rsidRPr="00726414">
        <w:t>天內向辦公處所所在地的荷蘭商會辦理設立登記，所需文件包括前述公證人簽發文件、銀行對帳及會計師簽證資料等，並提供公司內部經理人（</w:t>
      </w:r>
      <w:r w:rsidRPr="00726414">
        <w:t>managing directors</w:t>
      </w:r>
      <w:r w:rsidRPr="00726414">
        <w:t>）、監事會（</w:t>
      </w:r>
      <w:r w:rsidRPr="00726414">
        <w:t>supervisory board</w:t>
      </w:r>
      <w:r w:rsidRPr="00726414">
        <w:t>）及代理人（</w:t>
      </w:r>
      <w:r w:rsidRPr="00726414">
        <w:t>proxy holders</w:t>
      </w:r>
      <w:r w:rsidRPr="00726414">
        <w:t>）的背景及職權資料，如公司全部或多數股權係集中於某</w:t>
      </w:r>
      <w:r w:rsidRPr="00726414">
        <w:t>1</w:t>
      </w:r>
      <w:r w:rsidRPr="00726414">
        <w:t>個人或法人，相關資料也須一併提供。</w:t>
      </w:r>
      <w:r w:rsidR="00A942DC" w:rsidRPr="00726414">
        <w:rPr>
          <w:rFonts w:hint="eastAsia"/>
        </w:rPr>
        <w:t>2024</w:t>
      </w:r>
      <w:r w:rsidR="00A942DC" w:rsidRPr="00726414">
        <w:rPr>
          <w:rFonts w:hint="eastAsia"/>
        </w:rPr>
        <w:t>年</w:t>
      </w:r>
      <w:r w:rsidR="00A942DC" w:rsidRPr="00726414">
        <w:rPr>
          <w:rFonts w:hint="eastAsia"/>
        </w:rPr>
        <w:t>1</w:t>
      </w:r>
      <w:r w:rsidR="00A942DC" w:rsidRPr="00726414">
        <w:rPr>
          <w:rFonts w:hint="eastAsia"/>
        </w:rPr>
        <w:t>月起，亦可</w:t>
      </w:r>
      <w:proofErr w:type="gramStart"/>
      <w:r w:rsidR="00A942DC" w:rsidRPr="00726414">
        <w:rPr>
          <w:rFonts w:hint="eastAsia"/>
        </w:rPr>
        <w:t>於線上申請</w:t>
      </w:r>
      <w:proofErr w:type="gramEnd"/>
      <w:r w:rsidR="00A942DC" w:rsidRPr="00726414">
        <w:rPr>
          <w:rFonts w:hint="eastAsia"/>
        </w:rPr>
        <w:t>成立</w:t>
      </w:r>
      <w:r w:rsidR="00A942DC" w:rsidRPr="00726414">
        <w:rPr>
          <w:rFonts w:hint="eastAsia"/>
        </w:rPr>
        <w:t>BV</w:t>
      </w:r>
      <w:r w:rsidR="00A942DC" w:rsidRPr="00726414">
        <w:rPr>
          <w:rFonts w:hint="eastAsia"/>
        </w:rPr>
        <w:t>公司。</w:t>
      </w:r>
    </w:p>
    <w:p w14:paraId="5FEE2282" w14:textId="550CDC1C" w:rsidR="00705D34" w:rsidRPr="00726414" w:rsidRDefault="00546D5C" w:rsidP="0078181C">
      <w:pPr>
        <w:pStyle w:val="12"/>
        <w:ind w:left="1772" w:hanging="591"/>
      </w:pPr>
      <w:r w:rsidRPr="00726414">
        <w:t>（</w:t>
      </w:r>
      <w:r w:rsidR="00A942DC" w:rsidRPr="00726414">
        <w:rPr>
          <w:rFonts w:hint="eastAsia"/>
        </w:rPr>
        <w:t>4</w:t>
      </w:r>
      <w:r w:rsidRPr="00726414">
        <w:t>）</w:t>
      </w:r>
      <w:r w:rsidR="00705D34" w:rsidRPr="00726414">
        <w:tab/>
      </w:r>
      <w:r w:rsidR="00705D34" w:rsidRPr="00726414">
        <w:t>股東責任：</w:t>
      </w:r>
    </w:p>
    <w:p w14:paraId="4DAEC5D8" w14:textId="77777777" w:rsidR="00705D34" w:rsidRPr="00726414" w:rsidRDefault="00705D34" w:rsidP="009A1A86">
      <w:pPr>
        <w:pStyle w:val="11"/>
        <w:ind w:left="1772" w:firstLine="472"/>
      </w:pPr>
      <w:r w:rsidRPr="00726414">
        <w:t>BV</w:t>
      </w:r>
      <w:r w:rsidRPr="00726414">
        <w:t>公司的股東責任限於所發行股份數，但在部分情況下，</w:t>
      </w:r>
      <w:r w:rsidRPr="00726414">
        <w:t>BV</w:t>
      </w:r>
      <w:r w:rsidRPr="00726414">
        <w:t>公司的經理人亦須負擔個人責任。</w:t>
      </w:r>
    </w:p>
    <w:p w14:paraId="44E8C988" w14:textId="5A28DB46" w:rsidR="00705D34" w:rsidRPr="00726414" w:rsidRDefault="00546D5C" w:rsidP="0078181C">
      <w:pPr>
        <w:pStyle w:val="12"/>
        <w:ind w:left="1772" w:hanging="591"/>
      </w:pPr>
      <w:r w:rsidRPr="00726414">
        <w:t>（</w:t>
      </w:r>
      <w:r w:rsidR="00A942DC" w:rsidRPr="00726414">
        <w:rPr>
          <w:rFonts w:hint="eastAsia"/>
        </w:rPr>
        <w:t>5</w:t>
      </w:r>
      <w:r w:rsidRPr="00726414">
        <w:t>）</w:t>
      </w:r>
      <w:r w:rsidR="00705D34" w:rsidRPr="00726414">
        <w:tab/>
      </w:r>
      <w:r w:rsidR="00705D34" w:rsidRPr="00726414">
        <w:t>股東會議：</w:t>
      </w:r>
    </w:p>
    <w:p w14:paraId="31884CFC" w14:textId="77777777" w:rsidR="00705D34" w:rsidRPr="00726414" w:rsidRDefault="00705D34" w:rsidP="009A1A86">
      <w:pPr>
        <w:pStyle w:val="11"/>
        <w:ind w:left="1772" w:firstLine="472"/>
      </w:pPr>
      <w:r w:rsidRPr="00726414">
        <w:t>至少</w:t>
      </w:r>
      <w:r w:rsidRPr="00726414">
        <w:t>1</w:t>
      </w:r>
      <w:r w:rsidRPr="00726414">
        <w:t>年召開</w:t>
      </w:r>
      <w:r w:rsidRPr="00726414">
        <w:t>1</w:t>
      </w:r>
      <w:r w:rsidRPr="00726414">
        <w:t>次，且須於會計年度終了後</w:t>
      </w:r>
      <w:r w:rsidRPr="00726414">
        <w:t>6</w:t>
      </w:r>
      <w:r w:rsidRPr="00726414">
        <w:t>個月內召開，以通過年度財務報告、任命經理人</w:t>
      </w:r>
      <w:r w:rsidRPr="00726414">
        <w:t>/</w:t>
      </w:r>
      <w:r w:rsidRPr="00726414">
        <w:t>監事會及修改公司章程等重要事項。</w:t>
      </w:r>
    </w:p>
    <w:p w14:paraId="54FE2C92" w14:textId="25938E9F" w:rsidR="00705D34" w:rsidRPr="00726414" w:rsidRDefault="00546D5C" w:rsidP="0078181C">
      <w:pPr>
        <w:pStyle w:val="12"/>
        <w:ind w:left="1772" w:hanging="591"/>
      </w:pPr>
      <w:r w:rsidRPr="00726414">
        <w:t>（</w:t>
      </w:r>
      <w:r w:rsidR="00A942DC" w:rsidRPr="00726414">
        <w:rPr>
          <w:rFonts w:hint="eastAsia"/>
        </w:rPr>
        <w:t>6</w:t>
      </w:r>
      <w:r w:rsidRPr="00726414">
        <w:t>）</w:t>
      </w:r>
      <w:r w:rsidR="00705D34" w:rsidRPr="00726414">
        <w:tab/>
      </w:r>
      <w:r w:rsidR="00705D34" w:rsidRPr="00726414">
        <w:t>監事會：</w:t>
      </w:r>
    </w:p>
    <w:p w14:paraId="5B574D98" w14:textId="447990EB" w:rsidR="00B16728" w:rsidRPr="00726414" w:rsidRDefault="00B16728" w:rsidP="009A1A86">
      <w:pPr>
        <w:pStyle w:val="11"/>
        <w:ind w:left="1772" w:firstLine="472"/>
      </w:pPr>
      <w:r w:rsidRPr="00726414">
        <w:rPr>
          <w:rFonts w:hint="eastAsia"/>
        </w:rPr>
        <w:t>成立監事會</w:t>
      </w:r>
      <w:r w:rsidRPr="00726414">
        <w:t>（</w:t>
      </w:r>
      <w:r w:rsidRPr="00726414">
        <w:t>supervisory board</w:t>
      </w:r>
      <w:r w:rsidRPr="00726414">
        <w:t>）</w:t>
      </w:r>
      <w:r w:rsidRPr="00726414">
        <w:rPr>
          <w:rFonts w:hint="eastAsia"/>
        </w:rPr>
        <w:t>並非強制性</w:t>
      </w:r>
      <w:r w:rsidR="00EC3AFE" w:rsidRPr="00726414">
        <w:rPr>
          <w:rFonts w:hint="eastAsia"/>
        </w:rPr>
        <w:t>，倘成立則</w:t>
      </w:r>
      <w:r w:rsidR="00EC3AFE" w:rsidRPr="00726414">
        <w:t>須於章程內明定監事的組成情形</w:t>
      </w:r>
      <w:r w:rsidR="00EC3AFE" w:rsidRPr="00726414">
        <w:rPr>
          <w:rFonts w:hint="eastAsia"/>
        </w:rPr>
        <w:t>。</w:t>
      </w:r>
    </w:p>
    <w:p w14:paraId="58A1F74D" w14:textId="3DB0B95E" w:rsidR="00705D34" w:rsidRPr="00726414" w:rsidRDefault="00546D5C" w:rsidP="0078181C">
      <w:pPr>
        <w:pStyle w:val="12"/>
        <w:ind w:left="1772" w:hanging="591"/>
      </w:pPr>
      <w:r w:rsidRPr="00726414">
        <w:t>（</w:t>
      </w:r>
      <w:r w:rsidR="00B16728" w:rsidRPr="00726414">
        <w:rPr>
          <w:rFonts w:hint="eastAsia"/>
        </w:rPr>
        <w:t>7</w:t>
      </w:r>
      <w:r w:rsidRPr="00726414">
        <w:t>）</w:t>
      </w:r>
      <w:r w:rsidR="00705D34" w:rsidRPr="00726414">
        <w:tab/>
      </w:r>
      <w:r w:rsidR="00705D34" w:rsidRPr="00726414">
        <w:t>股份轉讓：</w:t>
      </w:r>
    </w:p>
    <w:p w14:paraId="58991FDC" w14:textId="77777777" w:rsidR="00705D34" w:rsidRPr="00726414" w:rsidRDefault="00705D34" w:rsidP="009A1A86">
      <w:pPr>
        <w:pStyle w:val="11"/>
        <w:ind w:left="1772" w:firstLine="472"/>
      </w:pPr>
      <w:r w:rsidRPr="00726414">
        <w:t>BV</w:t>
      </w:r>
      <w:r w:rsidRPr="00726414">
        <w:t>公司的股份轉讓須交由荷蘭公證人簽證，且</w:t>
      </w:r>
      <w:r w:rsidRPr="00726414">
        <w:t>BV</w:t>
      </w:r>
      <w:r w:rsidRPr="00726414">
        <w:t>公司須於章程內明定股份轉讓的限制條件（</w:t>
      </w:r>
      <w:r w:rsidRPr="00726414">
        <w:t>blocking clauses</w:t>
      </w:r>
      <w:r w:rsidRPr="00726414">
        <w:t>），包括股份轉讓須經公司董事會同意，及</w:t>
      </w:r>
      <w:r w:rsidRPr="00726414">
        <w:t>/</w:t>
      </w:r>
      <w:r w:rsidRPr="00726414">
        <w:t>或公司內部其他股東優先享有承購權等。</w:t>
      </w:r>
    </w:p>
    <w:p w14:paraId="0568216D" w14:textId="220946B9" w:rsidR="00705D34" w:rsidRPr="00726414" w:rsidRDefault="00546D5C" w:rsidP="0078181C">
      <w:pPr>
        <w:pStyle w:val="12"/>
        <w:ind w:left="1772" w:hanging="591"/>
      </w:pPr>
      <w:r w:rsidRPr="00726414">
        <w:t>（</w:t>
      </w:r>
      <w:r w:rsidR="00B16728" w:rsidRPr="00726414">
        <w:rPr>
          <w:rFonts w:hint="eastAsia"/>
        </w:rPr>
        <w:t>8</w:t>
      </w:r>
      <w:r w:rsidRPr="00726414">
        <w:t>）</w:t>
      </w:r>
      <w:r w:rsidR="00705D34" w:rsidRPr="00726414">
        <w:tab/>
      </w:r>
      <w:r w:rsidR="00705D34" w:rsidRPr="00726414">
        <w:t>財務報告：</w:t>
      </w:r>
    </w:p>
    <w:p w14:paraId="06D718A9" w14:textId="44C81C38" w:rsidR="00705D34" w:rsidRPr="00726414" w:rsidRDefault="00705D34" w:rsidP="009A1A86">
      <w:pPr>
        <w:pStyle w:val="11"/>
        <w:ind w:left="1772" w:firstLine="472"/>
      </w:pPr>
      <w:r w:rsidRPr="00726414">
        <w:t>BV</w:t>
      </w:r>
      <w:r w:rsidRPr="00726414">
        <w:t>公司依公司規模不同，須於會計年度結束後</w:t>
      </w:r>
      <w:r w:rsidR="00B16728" w:rsidRPr="00726414">
        <w:rPr>
          <w:rFonts w:hint="eastAsia"/>
        </w:rPr>
        <w:t>5</w:t>
      </w:r>
      <w:r w:rsidRPr="00726414">
        <w:t>個月</w:t>
      </w:r>
      <w:r w:rsidR="00B16728" w:rsidRPr="00726414">
        <w:t>內向所</w:t>
      </w:r>
      <w:r w:rsidR="00B16728" w:rsidRPr="00726414">
        <w:lastRenderedPageBreak/>
        <w:t>登記的商會提供年度財務報表備查</w:t>
      </w:r>
      <w:r w:rsidR="00B16728" w:rsidRPr="00726414">
        <w:rPr>
          <w:rFonts w:hint="eastAsia"/>
        </w:rPr>
        <w:t>，</w:t>
      </w:r>
      <w:r w:rsidR="009F1834" w:rsidRPr="00726414">
        <w:rPr>
          <w:rFonts w:hint="eastAsia"/>
        </w:rPr>
        <w:t>倘</w:t>
      </w:r>
      <w:proofErr w:type="gramStart"/>
      <w:r w:rsidR="009F1834" w:rsidRPr="00726414">
        <w:rPr>
          <w:rFonts w:hint="eastAsia"/>
        </w:rPr>
        <w:t>不</w:t>
      </w:r>
      <w:proofErr w:type="gramEnd"/>
      <w:r w:rsidR="009F1834" w:rsidRPr="00726414">
        <w:rPr>
          <w:rFonts w:hint="eastAsia"/>
        </w:rPr>
        <w:t>及於</w:t>
      </w:r>
      <w:r w:rsidR="009F1834" w:rsidRPr="00726414">
        <w:rPr>
          <w:rFonts w:hint="eastAsia"/>
        </w:rPr>
        <w:t>5</w:t>
      </w:r>
      <w:r w:rsidR="009F1834" w:rsidRPr="00726414">
        <w:rPr>
          <w:rFonts w:hint="eastAsia"/>
        </w:rPr>
        <w:t>個月內提供財務報表，最多可能延長</w:t>
      </w:r>
      <w:r w:rsidR="009F1834" w:rsidRPr="00726414">
        <w:rPr>
          <w:rFonts w:hint="eastAsia"/>
        </w:rPr>
        <w:t>5</w:t>
      </w:r>
      <w:r w:rsidR="009F1834" w:rsidRPr="00726414">
        <w:rPr>
          <w:rFonts w:hint="eastAsia"/>
        </w:rPr>
        <w:t>個月。</w:t>
      </w:r>
    </w:p>
    <w:p w14:paraId="04D9B881" w14:textId="77777777" w:rsidR="00705D34" w:rsidRPr="00726414" w:rsidRDefault="00705D34" w:rsidP="00546D5C">
      <w:pPr>
        <w:pStyle w:val="ac"/>
        <w:ind w:left="1417" w:hanging="472"/>
        <w:rPr>
          <w:lang w:eastAsia="zh-TW"/>
        </w:rPr>
      </w:pPr>
      <w:r w:rsidRPr="00726414">
        <w:rPr>
          <w:lang w:eastAsia="zh-TW"/>
        </w:rPr>
        <w:t>２、</w:t>
      </w:r>
      <w:r w:rsidR="00687EB5" w:rsidRPr="00726414">
        <w:rPr>
          <w:rFonts w:hint="eastAsia"/>
          <w:lang w:eastAsia="zh-TW"/>
        </w:rPr>
        <w:t>上市公司</w:t>
      </w:r>
      <w:r w:rsidRPr="00726414">
        <w:rPr>
          <w:lang w:eastAsia="zh-TW"/>
        </w:rPr>
        <w:t>（</w:t>
      </w:r>
      <w:r w:rsidRPr="00726414">
        <w:rPr>
          <w:lang w:eastAsia="zh-TW"/>
        </w:rPr>
        <w:t>NV</w:t>
      </w:r>
      <w:r w:rsidRPr="00726414">
        <w:rPr>
          <w:lang w:eastAsia="zh-TW"/>
        </w:rPr>
        <w:t>）</w:t>
      </w:r>
    </w:p>
    <w:p w14:paraId="2F87EDAD" w14:textId="77777777" w:rsidR="00705D34" w:rsidRPr="00726414" w:rsidRDefault="00546D5C" w:rsidP="0078181C">
      <w:pPr>
        <w:pStyle w:val="12"/>
        <w:ind w:left="1772" w:hanging="591"/>
      </w:pPr>
      <w:r w:rsidRPr="00726414">
        <w:t>（</w:t>
      </w:r>
      <w:r w:rsidR="00705D34" w:rsidRPr="00726414">
        <w:t>1</w:t>
      </w:r>
      <w:r w:rsidRPr="00726414">
        <w:t>）</w:t>
      </w:r>
      <w:r w:rsidR="00705D34" w:rsidRPr="00726414">
        <w:tab/>
      </w:r>
      <w:r w:rsidR="00705D34" w:rsidRPr="00726414">
        <w:t>公司性質：</w:t>
      </w:r>
    </w:p>
    <w:p w14:paraId="0CB5E443" w14:textId="77777777" w:rsidR="00705D34" w:rsidRPr="00726414" w:rsidRDefault="00705D34" w:rsidP="009A1A86">
      <w:pPr>
        <w:pStyle w:val="11"/>
        <w:ind w:left="1772" w:firstLine="472"/>
      </w:pPr>
      <w:r w:rsidRPr="00726414">
        <w:t>如</w:t>
      </w:r>
      <w:r w:rsidR="007075FF" w:rsidRPr="00726414">
        <w:rPr>
          <w:rFonts w:hint="eastAsia"/>
        </w:rPr>
        <w:t>同</w:t>
      </w:r>
      <w:r w:rsidRPr="00726414">
        <w:t>美國的</w:t>
      </w:r>
      <w:r w:rsidRPr="00726414">
        <w:t>Corp.</w:t>
      </w:r>
      <w:r w:rsidRPr="00726414">
        <w:t>，法國的</w:t>
      </w:r>
      <w:r w:rsidRPr="00726414">
        <w:t>SA</w:t>
      </w:r>
      <w:r w:rsidRPr="00726414">
        <w:t>及德國的</w:t>
      </w:r>
      <w:r w:rsidRPr="00726414">
        <w:t>AG</w:t>
      </w:r>
      <w:r w:rsidRPr="00726414">
        <w:t>等</w:t>
      </w:r>
      <w:r w:rsidR="00574268" w:rsidRPr="00726414">
        <w:t>，</w:t>
      </w:r>
      <w:r w:rsidRPr="00726414">
        <w:t>有自己的法律人格；而且如股份已經完全繳入，債權人對其股東就沒有求償權利。可無限制地籌集資金，其股份可以自由轉讓，但受制於公司章程之約束。</w:t>
      </w:r>
    </w:p>
    <w:p w14:paraId="39028CB9" w14:textId="77777777" w:rsidR="00705D34" w:rsidRPr="00726414" w:rsidRDefault="00546D5C" w:rsidP="0078181C">
      <w:pPr>
        <w:pStyle w:val="12"/>
        <w:ind w:left="1772" w:hanging="591"/>
      </w:pPr>
      <w:r w:rsidRPr="00726414">
        <w:t>（</w:t>
      </w:r>
      <w:r w:rsidR="00705D34" w:rsidRPr="00726414">
        <w:t>2</w:t>
      </w:r>
      <w:r w:rsidRPr="00726414">
        <w:t>）</w:t>
      </w:r>
      <w:r w:rsidR="00705D34" w:rsidRPr="00726414">
        <w:tab/>
      </w:r>
      <w:r w:rsidR="00705D34" w:rsidRPr="00726414">
        <w:t>設立程序及文件：</w:t>
      </w:r>
    </w:p>
    <w:p w14:paraId="31DD5965" w14:textId="7267E3EF" w:rsidR="00705D34" w:rsidRPr="00726414" w:rsidRDefault="00705D34" w:rsidP="009A1A86">
      <w:pPr>
        <w:pStyle w:val="11"/>
        <w:ind w:left="1772" w:firstLine="472"/>
      </w:pPr>
      <w:r w:rsidRPr="00726414">
        <w:t>NV</w:t>
      </w:r>
      <w:r w:rsidRPr="00726414">
        <w:t>公司的設立程序與</w:t>
      </w:r>
      <w:r w:rsidRPr="00726414">
        <w:t>BV</w:t>
      </w:r>
      <w:r w:rsidRPr="00726414">
        <w:t>公司雷同。</w:t>
      </w:r>
    </w:p>
    <w:p w14:paraId="13BB3669" w14:textId="77777777" w:rsidR="00705D34" w:rsidRPr="00726414" w:rsidRDefault="00546D5C" w:rsidP="0078181C">
      <w:pPr>
        <w:pStyle w:val="12"/>
        <w:ind w:left="1772" w:hanging="591"/>
      </w:pPr>
      <w:r w:rsidRPr="00726414">
        <w:t>（</w:t>
      </w:r>
      <w:r w:rsidR="00705D34" w:rsidRPr="00726414">
        <w:t>3</w:t>
      </w:r>
      <w:r w:rsidRPr="00726414">
        <w:t>）</w:t>
      </w:r>
      <w:r w:rsidR="00705D34" w:rsidRPr="00726414">
        <w:tab/>
      </w:r>
      <w:r w:rsidR="00705D34" w:rsidRPr="00726414">
        <w:t>公司章程：</w:t>
      </w:r>
    </w:p>
    <w:p w14:paraId="10230EE6" w14:textId="77777777" w:rsidR="00705D34" w:rsidRPr="00726414" w:rsidRDefault="00705D34" w:rsidP="009A1A86">
      <w:pPr>
        <w:pStyle w:val="11"/>
        <w:ind w:left="1772" w:firstLine="472"/>
      </w:pPr>
      <w:r w:rsidRPr="00726414">
        <w:t>內容須包括公司名稱、股東席次、設立目標、核定及發行、實收資本等。</w:t>
      </w:r>
      <w:r w:rsidRPr="00726414">
        <w:t>NV</w:t>
      </w:r>
      <w:r w:rsidRPr="00726414">
        <w:t>公司的最低資本額為</w:t>
      </w:r>
      <w:r w:rsidRPr="00726414">
        <w:t>45,000</w:t>
      </w:r>
      <w:r w:rsidRPr="00726414">
        <w:t>歐元。</w:t>
      </w:r>
    </w:p>
    <w:p w14:paraId="2BFF3C3D" w14:textId="77777777" w:rsidR="00705D34" w:rsidRPr="00726414" w:rsidRDefault="00546D5C" w:rsidP="0078181C">
      <w:pPr>
        <w:pStyle w:val="12"/>
        <w:ind w:left="1772" w:hanging="591"/>
      </w:pPr>
      <w:r w:rsidRPr="00726414">
        <w:t>（</w:t>
      </w:r>
      <w:r w:rsidR="00705D34" w:rsidRPr="00726414">
        <w:t>4</w:t>
      </w:r>
      <w:r w:rsidRPr="00726414">
        <w:t>）</w:t>
      </w:r>
      <w:r w:rsidR="00705D34" w:rsidRPr="00726414">
        <w:tab/>
      </w:r>
      <w:r w:rsidR="00705D34" w:rsidRPr="00726414">
        <w:t>設立登記：</w:t>
      </w:r>
    </w:p>
    <w:p w14:paraId="79B6A9DA" w14:textId="77777777" w:rsidR="00705D34" w:rsidRPr="00726414" w:rsidRDefault="00705D34" w:rsidP="009A1A86">
      <w:pPr>
        <w:pStyle w:val="11"/>
        <w:ind w:left="1772" w:firstLine="472"/>
      </w:pPr>
      <w:r w:rsidRPr="00726414">
        <w:t>NV</w:t>
      </w:r>
      <w:r w:rsidRPr="00726414">
        <w:t>公司亦須於成立後備齊相關文件，向辦公處所所在地的荷蘭商會辦理設立登記。</w:t>
      </w:r>
    </w:p>
    <w:p w14:paraId="6F9F0B26" w14:textId="77777777" w:rsidR="00705D34" w:rsidRPr="00726414" w:rsidRDefault="00546D5C" w:rsidP="00523A42">
      <w:pPr>
        <w:pStyle w:val="12"/>
        <w:ind w:left="1772" w:hanging="591"/>
      </w:pPr>
      <w:r w:rsidRPr="00726414">
        <w:t>（</w:t>
      </w:r>
      <w:r w:rsidR="00705D34" w:rsidRPr="00726414">
        <w:t>5</w:t>
      </w:r>
      <w:r w:rsidRPr="00726414">
        <w:t>）</w:t>
      </w:r>
      <w:r w:rsidR="00705D34" w:rsidRPr="00726414">
        <w:t>股東責任：</w:t>
      </w:r>
    </w:p>
    <w:p w14:paraId="437BB3DB" w14:textId="77777777" w:rsidR="00705D34" w:rsidRPr="00726414" w:rsidRDefault="00705D34" w:rsidP="009A1A86">
      <w:pPr>
        <w:pStyle w:val="11"/>
        <w:ind w:left="1772" w:firstLine="472"/>
      </w:pPr>
      <w:r w:rsidRPr="00726414">
        <w:t>NV</w:t>
      </w:r>
      <w:r w:rsidRPr="00726414">
        <w:t>公司的股東責任限於所發行股份數，但在部分情況下，</w:t>
      </w:r>
      <w:r w:rsidRPr="00726414">
        <w:t>NV</w:t>
      </w:r>
      <w:r w:rsidRPr="00726414">
        <w:t>公司的經理人亦須負擔個人責任。</w:t>
      </w:r>
    </w:p>
    <w:p w14:paraId="7BAFA68E" w14:textId="77777777" w:rsidR="00705D34" w:rsidRPr="00726414" w:rsidRDefault="00546D5C" w:rsidP="0078181C">
      <w:pPr>
        <w:pStyle w:val="12"/>
        <w:ind w:left="1772" w:hanging="591"/>
      </w:pPr>
      <w:r w:rsidRPr="00726414">
        <w:t>（</w:t>
      </w:r>
      <w:r w:rsidR="00705D34" w:rsidRPr="00726414">
        <w:t>6</w:t>
      </w:r>
      <w:r w:rsidRPr="00726414">
        <w:t>）</w:t>
      </w:r>
      <w:r w:rsidR="00705D34" w:rsidRPr="00726414">
        <w:tab/>
      </w:r>
      <w:r w:rsidR="00705D34" w:rsidRPr="00726414">
        <w:t>股東會議：</w:t>
      </w:r>
    </w:p>
    <w:p w14:paraId="1C95992A" w14:textId="77777777" w:rsidR="00705D34" w:rsidRPr="00726414" w:rsidRDefault="00705D34" w:rsidP="009A1A86">
      <w:pPr>
        <w:pStyle w:val="11"/>
        <w:ind w:left="1772" w:firstLine="472"/>
      </w:pPr>
      <w:r w:rsidRPr="00726414">
        <w:t>至少</w:t>
      </w:r>
      <w:r w:rsidRPr="00726414">
        <w:t>1</w:t>
      </w:r>
      <w:r w:rsidRPr="00726414">
        <w:t>年召開</w:t>
      </w:r>
      <w:r w:rsidRPr="00726414">
        <w:t>1</w:t>
      </w:r>
      <w:r w:rsidRPr="00726414">
        <w:t>次，且須於每年會計年度終了後</w:t>
      </w:r>
      <w:r w:rsidRPr="00726414">
        <w:t>6</w:t>
      </w:r>
      <w:r w:rsidRPr="00726414">
        <w:t>個月內召開，以通過年度財務報告。股東常會（</w:t>
      </w:r>
      <w:r w:rsidRPr="00726414">
        <w:t>general meeting</w:t>
      </w:r>
      <w:r w:rsidRPr="00726414">
        <w:t>）由董事會及監事會召開。</w:t>
      </w:r>
    </w:p>
    <w:p w14:paraId="3221923C" w14:textId="77777777" w:rsidR="00705D34" w:rsidRPr="00726414" w:rsidRDefault="00546D5C" w:rsidP="0078181C">
      <w:pPr>
        <w:pStyle w:val="12"/>
        <w:ind w:left="1772" w:hanging="591"/>
      </w:pPr>
      <w:r w:rsidRPr="00726414">
        <w:t>（</w:t>
      </w:r>
      <w:r w:rsidR="00705D34" w:rsidRPr="00726414">
        <w:t>7</w:t>
      </w:r>
      <w:r w:rsidRPr="00726414">
        <w:t>）</w:t>
      </w:r>
      <w:r w:rsidR="00705D34" w:rsidRPr="00726414">
        <w:tab/>
      </w:r>
      <w:r w:rsidR="00705D34" w:rsidRPr="00726414">
        <w:t>監事會：</w:t>
      </w:r>
    </w:p>
    <w:p w14:paraId="4CF3E78E" w14:textId="720C15A2" w:rsidR="00705D34" w:rsidRPr="00726414" w:rsidRDefault="00705D34" w:rsidP="009A1A86">
      <w:pPr>
        <w:pStyle w:val="11"/>
        <w:ind w:left="1772" w:firstLine="472"/>
      </w:pPr>
      <w:r w:rsidRPr="00726414">
        <w:t>NV</w:t>
      </w:r>
      <w:r w:rsidRPr="00726414">
        <w:t>公司須於章程內明定監事的組成情形，特別是發行資本超</w:t>
      </w:r>
      <w:r w:rsidRPr="00726414">
        <w:lastRenderedPageBreak/>
        <w:t>過</w:t>
      </w:r>
      <w:r w:rsidRPr="00726414">
        <w:t>1,600</w:t>
      </w:r>
      <w:r w:rsidRPr="00726414">
        <w:t>萬歐元且可成立工會或</w:t>
      </w:r>
      <w:r w:rsidR="00340568" w:rsidRPr="00726414">
        <w:t>僱用</w:t>
      </w:r>
      <w:r w:rsidRPr="00726414">
        <w:t>的員工超過</w:t>
      </w:r>
      <w:r w:rsidRPr="00726414">
        <w:t>100</w:t>
      </w:r>
      <w:r w:rsidRPr="00726414">
        <w:t>人的大型</w:t>
      </w:r>
      <w:r w:rsidRPr="00726414">
        <w:t>NV</w:t>
      </w:r>
      <w:r w:rsidRPr="00726414">
        <w:t>公司必須成立至少</w:t>
      </w:r>
      <w:r w:rsidRPr="00726414">
        <w:t>3</w:t>
      </w:r>
      <w:r w:rsidRPr="00726414">
        <w:t>名成員的監事會（</w:t>
      </w:r>
      <w:r w:rsidRPr="00726414">
        <w:t>supervisory board</w:t>
      </w:r>
      <w:r w:rsidRPr="00726414">
        <w:t>）。</w:t>
      </w:r>
      <w:r w:rsidR="009F1834" w:rsidRPr="00726414">
        <w:rPr>
          <w:rFonts w:hint="eastAsia"/>
        </w:rPr>
        <w:t>自</w:t>
      </w:r>
      <w:r w:rsidR="009F1834" w:rsidRPr="00726414">
        <w:rPr>
          <w:rFonts w:hint="eastAsia"/>
        </w:rPr>
        <w:t>2022</w:t>
      </w:r>
      <w:r w:rsidR="009F1834" w:rsidRPr="00726414">
        <w:rPr>
          <w:rFonts w:hint="eastAsia"/>
        </w:rPr>
        <w:t>年</w:t>
      </w:r>
      <w:r w:rsidR="009F1834" w:rsidRPr="00726414">
        <w:rPr>
          <w:rFonts w:hint="eastAsia"/>
        </w:rPr>
        <w:t>1</w:t>
      </w:r>
      <w:r w:rsidR="009F1834" w:rsidRPr="00726414">
        <w:rPr>
          <w:rFonts w:hint="eastAsia"/>
        </w:rPr>
        <w:t>月起，荷蘭上市公司之監事會組成中，每三名監事</w:t>
      </w:r>
      <w:proofErr w:type="gramStart"/>
      <w:r w:rsidR="009F1834" w:rsidRPr="00726414">
        <w:rPr>
          <w:rFonts w:hint="eastAsia"/>
        </w:rPr>
        <w:t>至少需含一名</w:t>
      </w:r>
      <w:proofErr w:type="gramEnd"/>
      <w:r w:rsidR="009F1834" w:rsidRPr="00726414">
        <w:rPr>
          <w:rFonts w:hint="eastAsia"/>
        </w:rPr>
        <w:t>女性。</w:t>
      </w:r>
    </w:p>
    <w:p w14:paraId="440711AC" w14:textId="77777777" w:rsidR="00705D34" w:rsidRPr="00726414" w:rsidRDefault="00546D5C" w:rsidP="0078181C">
      <w:pPr>
        <w:pStyle w:val="12"/>
        <w:ind w:left="1772" w:hanging="591"/>
      </w:pPr>
      <w:r w:rsidRPr="00726414">
        <w:t>（</w:t>
      </w:r>
      <w:r w:rsidR="00705D34" w:rsidRPr="00726414">
        <w:t>8</w:t>
      </w:r>
      <w:r w:rsidRPr="00726414">
        <w:t>）</w:t>
      </w:r>
      <w:r w:rsidR="00705D34" w:rsidRPr="00726414">
        <w:tab/>
      </w:r>
      <w:r w:rsidR="00705D34" w:rsidRPr="00726414">
        <w:t>股份轉讓：</w:t>
      </w:r>
    </w:p>
    <w:p w14:paraId="5E3DBA37" w14:textId="77777777" w:rsidR="00705D34" w:rsidRPr="00726414" w:rsidRDefault="00705D34" w:rsidP="009A1A86">
      <w:pPr>
        <w:pStyle w:val="11"/>
        <w:ind w:left="1772" w:firstLine="472"/>
      </w:pPr>
      <w:r w:rsidRPr="00726414">
        <w:t>NV</w:t>
      </w:r>
      <w:r w:rsidRPr="00726414">
        <w:t>公司可發行記名或無記名股票，前者的轉讓須經公證人審核，後者則可自由轉讓。公司章程中可明定股份轉讓的限制情形，惟相關條款不應禁止轉讓或過於嚴格。</w:t>
      </w:r>
    </w:p>
    <w:p w14:paraId="011DBBCE" w14:textId="77777777" w:rsidR="00705D34" w:rsidRPr="00726414" w:rsidRDefault="00546D5C" w:rsidP="0078181C">
      <w:pPr>
        <w:pStyle w:val="12"/>
        <w:ind w:left="1772" w:hanging="591"/>
      </w:pPr>
      <w:r w:rsidRPr="00726414">
        <w:t>（</w:t>
      </w:r>
      <w:r w:rsidR="00705D34" w:rsidRPr="00726414">
        <w:t>9</w:t>
      </w:r>
      <w:r w:rsidRPr="00726414">
        <w:t>）</w:t>
      </w:r>
      <w:r w:rsidR="00705D34" w:rsidRPr="00726414">
        <w:tab/>
      </w:r>
      <w:r w:rsidR="00705D34" w:rsidRPr="00726414">
        <w:t>財務報告：</w:t>
      </w:r>
    </w:p>
    <w:p w14:paraId="6CBA8FEC" w14:textId="77777777" w:rsidR="00705D34" w:rsidRPr="00726414" w:rsidRDefault="00705D34" w:rsidP="009A1A86">
      <w:pPr>
        <w:pStyle w:val="11"/>
        <w:ind w:left="1772" w:firstLine="472"/>
      </w:pPr>
      <w:r w:rsidRPr="00726414">
        <w:t>NV</w:t>
      </w:r>
      <w:r w:rsidRPr="00726414">
        <w:t>公司依規模不同，須向所登記的商會提供全部或部分的年度財務報表備查。</w:t>
      </w:r>
    </w:p>
    <w:p w14:paraId="4C303284" w14:textId="77777777" w:rsidR="00705D34" w:rsidRPr="00726414" w:rsidRDefault="00705D34" w:rsidP="00546D5C">
      <w:pPr>
        <w:pStyle w:val="ac"/>
        <w:ind w:left="1417" w:hanging="472"/>
        <w:rPr>
          <w:lang w:eastAsia="zh-TW"/>
        </w:rPr>
      </w:pPr>
      <w:r w:rsidRPr="00726414">
        <w:t>３、分公司（</w:t>
      </w:r>
      <w:r w:rsidRPr="00726414">
        <w:t>Branch</w:t>
      </w:r>
      <w:r w:rsidRPr="00726414">
        <w:t>）</w:t>
      </w:r>
      <w:r w:rsidR="00CB0801" w:rsidRPr="00726414">
        <w:rPr>
          <w:rFonts w:hint="eastAsia"/>
        </w:rPr>
        <w:t>、代表處</w:t>
      </w:r>
      <w:r w:rsidR="00CB0801" w:rsidRPr="00726414">
        <w:t>（</w:t>
      </w:r>
      <w:r w:rsidR="00CB0801" w:rsidRPr="00726414">
        <w:t>Representative Office</w:t>
      </w:r>
      <w:r w:rsidR="00CB0801" w:rsidRPr="00726414">
        <w:t>）</w:t>
      </w:r>
    </w:p>
    <w:p w14:paraId="700ED8FA" w14:textId="77777777" w:rsidR="00705D34" w:rsidRPr="00726414" w:rsidRDefault="00705D34" w:rsidP="00546D5C">
      <w:pPr>
        <w:pStyle w:val="af2"/>
        <w:ind w:left="1417" w:firstLine="472"/>
      </w:pPr>
      <w:r w:rsidRPr="00726414">
        <w:t>外國分公司（</w:t>
      </w:r>
      <w:proofErr w:type="spellStart"/>
      <w:r w:rsidRPr="00726414">
        <w:t>nevenvestinging</w:t>
      </w:r>
      <w:proofErr w:type="spellEnd"/>
      <w:r w:rsidRPr="00726414">
        <w:t>或</w:t>
      </w:r>
      <w:proofErr w:type="spellStart"/>
      <w:r w:rsidRPr="00726414">
        <w:t>filiaal</w:t>
      </w:r>
      <w:proofErr w:type="spellEnd"/>
      <w:r w:rsidRPr="00726414">
        <w:t>）和外國人所</w:t>
      </w:r>
      <w:r w:rsidR="00596BED" w:rsidRPr="00726414">
        <w:rPr>
          <w:rFonts w:hint="eastAsia"/>
          <w:lang w:eastAsia="zh-TW"/>
        </w:rPr>
        <w:t>擁</w:t>
      </w:r>
      <w:r w:rsidRPr="00726414">
        <w:t>有的荷蘭</w:t>
      </w:r>
      <w:r w:rsidRPr="00726414">
        <w:t>BV</w:t>
      </w:r>
      <w:r w:rsidRPr="00726414">
        <w:t>公司或</w:t>
      </w:r>
      <w:r w:rsidRPr="00726414">
        <w:t>NV</w:t>
      </w:r>
      <w:r w:rsidRPr="00726414">
        <w:t>公司要遵守相同的商業登記</w:t>
      </w:r>
      <w:r w:rsidR="0017395E" w:rsidRPr="00726414">
        <w:rPr>
          <w:lang w:eastAsia="zh-TW"/>
        </w:rPr>
        <w:t>規定</w:t>
      </w:r>
      <w:r w:rsidRPr="00726414">
        <w:t>。此規定不但適用</w:t>
      </w:r>
      <w:r w:rsidR="0017395E" w:rsidRPr="00726414">
        <w:t>於</w:t>
      </w:r>
      <w:r w:rsidRPr="00726414">
        <w:t>獨立分公司，也適用於有限業務的分支機構如</w:t>
      </w:r>
      <w:r w:rsidR="0017395E" w:rsidRPr="00726414">
        <w:t>「</w:t>
      </w:r>
      <w:r w:rsidR="00C569EC" w:rsidRPr="00726414">
        <w:rPr>
          <w:rFonts w:hint="eastAsia"/>
        </w:rPr>
        <w:t>代表處</w:t>
      </w:r>
      <w:r w:rsidRPr="00726414">
        <w:t>（</w:t>
      </w:r>
      <w:r w:rsidRPr="00726414">
        <w:t>Representative Office</w:t>
      </w:r>
      <w:r w:rsidRPr="00726414">
        <w:t>）」。要向商會商業登記處呈請備案的資料必須包括：</w:t>
      </w:r>
    </w:p>
    <w:p w14:paraId="04A6E5A9" w14:textId="77777777" w:rsidR="00705D34" w:rsidRPr="00726414" w:rsidRDefault="00546D5C" w:rsidP="00940554">
      <w:pPr>
        <w:pStyle w:val="12"/>
        <w:ind w:left="1772" w:hanging="591"/>
      </w:pPr>
      <w:r w:rsidRPr="00726414">
        <w:t>（</w:t>
      </w:r>
      <w:r w:rsidR="00705D34" w:rsidRPr="00726414">
        <w:t>1</w:t>
      </w:r>
      <w:r w:rsidRPr="00726414">
        <w:t>）</w:t>
      </w:r>
      <w:r w:rsidR="00705D34" w:rsidRPr="00726414">
        <w:tab/>
      </w:r>
      <w:r w:rsidR="00705D34" w:rsidRPr="00726414">
        <w:t>設立該分公司的外國企業名稱地址、法律型態及在母國登記資料。</w:t>
      </w:r>
    </w:p>
    <w:p w14:paraId="11C53B2C" w14:textId="77777777" w:rsidR="00705D34" w:rsidRPr="00726414" w:rsidRDefault="00546D5C" w:rsidP="00940554">
      <w:pPr>
        <w:pStyle w:val="12"/>
        <w:ind w:left="1772" w:hanging="591"/>
      </w:pPr>
      <w:r w:rsidRPr="00726414">
        <w:t>（</w:t>
      </w:r>
      <w:r w:rsidR="00705D34" w:rsidRPr="00726414">
        <w:t>2</w:t>
      </w:r>
      <w:r w:rsidRPr="00726414">
        <w:t>）</w:t>
      </w:r>
      <w:r w:rsidR="00705D34" w:rsidRPr="00726414">
        <w:tab/>
      </w:r>
      <w:r w:rsidR="00705D34" w:rsidRPr="00726414">
        <w:t>母國一個月內簽發之登記證明文件。</w:t>
      </w:r>
    </w:p>
    <w:p w14:paraId="567BB1FE" w14:textId="77777777" w:rsidR="00705D34" w:rsidRPr="00726414" w:rsidRDefault="00546D5C" w:rsidP="0078181C">
      <w:pPr>
        <w:pStyle w:val="12"/>
        <w:ind w:left="1772" w:hanging="591"/>
      </w:pPr>
      <w:r w:rsidRPr="00726414">
        <w:t>（</w:t>
      </w:r>
      <w:r w:rsidR="00705D34" w:rsidRPr="00726414">
        <w:t>3</w:t>
      </w:r>
      <w:r w:rsidRPr="00726414">
        <w:t>）</w:t>
      </w:r>
      <w:r w:rsidR="00705D34" w:rsidRPr="00726414">
        <w:tab/>
      </w:r>
      <w:r w:rsidR="00705D34" w:rsidRPr="00726414">
        <w:t>公司章程正本或影本，可</w:t>
      </w:r>
      <w:proofErr w:type="gramStart"/>
      <w:r w:rsidR="00705D34" w:rsidRPr="00726414">
        <w:t>譯成荷文</w:t>
      </w:r>
      <w:proofErr w:type="gramEnd"/>
      <w:r w:rsidR="00705D34" w:rsidRPr="00726414">
        <w:t>、英文、法文或德文。</w:t>
      </w:r>
    </w:p>
    <w:p w14:paraId="62684127" w14:textId="77777777" w:rsidR="00705D34" w:rsidRPr="00726414" w:rsidRDefault="00546D5C" w:rsidP="0078181C">
      <w:pPr>
        <w:pStyle w:val="12"/>
        <w:ind w:left="1772" w:hanging="591"/>
      </w:pPr>
      <w:r w:rsidRPr="00726414">
        <w:t>（</w:t>
      </w:r>
      <w:r w:rsidR="00705D34" w:rsidRPr="00726414">
        <w:t>4</w:t>
      </w:r>
      <w:r w:rsidRPr="00726414">
        <w:t>）</w:t>
      </w:r>
      <w:r w:rsidR="00705D34" w:rsidRPr="00726414">
        <w:tab/>
      </w:r>
      <w:r w:rsidR="00705D34" w:rsidRPr="00726414">
        <w:t>董事國籍、住址及分公司經理國籍。</w:t>
      </w:r>
    </w:p>
    <w:p w14:paraId="549853E0" w14:textId="77777777" w:rsidR="00705D34" w:rsidRPr="00726414" w:rsidRDefault="00546D5C" w:rsidP="0078181C">
      <w:pPr>
        <w:pStyle w:val="12"/>
        <w:ind w:left="1772" w:hanging="591"/>
      </w:pPr>
      <w:r w:rsidRPr="00726414">
        <w:t>（</w:t>
      </w:r>
      <w:r w:rsidR="00705D34" w:rsidRPr="00726414">
        <w:t>5</w:t>
      </w:r>
      <w:r w:rsidRPr="00726414">
        <w:t>）</w:t>
      </w:r>
      <w:r w:rsidR="00705D34" w:rsidRPr="00726414">
        <w:tab/>
      </w:r>
      <w:r w:rsidR="00705D34" w:rsidRPr="00726414">
        <w:t>分公司在荷蘭地址。</w:t>
      </w:r>
    </w:p>
    <w:p w14:paraId="72D6A8FD" w14:textId="77777777" w:rsidR="00705D34" w:rsidRPr="00726414" w:rsidRDefault="00546D5C" w:rsidP="0078181C">
      <w:pPr>
        <w:pStyle w:val="12"/>
        <w:ind w:left="1772" w:hanging="591"/>
      </w:pPr>
      <w:r w:rsidRPr="00726414">
        <w:t>（</w:t>
      </w:r>
      <w:r w:rsidR="00705D34" w:rsidRPr="00726414">
        <w:t>6</w:t>
      </w:r>
      <w:r w:rsidRPr="00726414">
        <w:t>）</w:t>
      </w:r>
      <w:r w:rsidR="00705D34" w:rsidRPr="00726414">
        <w:tab/>
      </w:r>
      <w:r w:rsidR="00705D34" w:rsidRPr="00726414">
        <w:t>公司名稱及營業內容。</w:t>
      </w:r>
    </w:p>
    <w:p w14:paraId="301DF257" w14:textId="77777777" w:rsidR="00705D34" w:rsidRPr="00726414" w:rsidRDefault="00705D34" w:rsidP="00546D5C">
      <w:pPr>
        <w:pStyle w:val="af2"/>
        <w:ind w:left="1417" w:firstLine="472"/>
        <w:rPr>
          <w:lang w:eastAsia="zh-TW"/>
        </w:rPr>
      </w:pPr>
      <w:r w:rsidRPr="00726414">
        <w:rPr>
          <w:lang w:eastAsia="zh-TW"/>
        </w:rPr>
        <w:t>原則上分公司的帳目不須公</w:t>
      </w:r>
      <w:r w:rsidR="002B6C00" w:rsidRPr="00726414">
        <w:rPr>
          <w:lang w:eastAsia="zh-TW"/>
        </w:rPr>
        <w:t>布</w:t>
      </w:r>
      <w:r w:rsidRPr="00726414">
        <w:rPr>
          <w:lang w:eastAsia="zh-TW"/>
        </w:rPr>
        <w:t>。在荷蘭營業剛開始階段時，分公司或許很有用，因為設</w:t>
      </w:r>
      <w:r w:rsidR="000949D2" w:rsidRPr="00726414">
        <w:rPr>
          <w:lang w:eastAsia="zh-TW"/>
        </w:rPr>
        <w:t>立手續簡便，但外國投資人通常比較喜歡透過</w:t>
      </w:r>
      <w:r w:rsidRPr="00726414">
        <w:rPr>
          <w:lang w:eastAsia="zh-TW"/>
        </w:rPr>
        <w:lastRenderedPageBreak/>
        <w:t>BV</w:t>
      </w:r>
      <w:r w:rsidRPr="00726414">
        <w:rPr>
          <w:lang w:eastAsia="zh-TW"/>
        </w:rPr>
        <w:t>公司或</w:t>
      </w:r>
      <w:r w:rsidRPr="00726414">
        <w:rPr>
          <w:lang w:eastAsia="zh-TW"/>
        </w:rPr>
        <w:t>NV</w:t>
      </w:r>
      <w:r w:rsidRPr="00726414">
        <w:rPr>
          <w:lang w:eastAsia="zh-TW"/>
        </w:rPr>
        <w:t>公司來營業。</w:t>
      </w:r>
    </w:p>
    <w:p w14:paraId="07E6B3F9" w14:textId="77777777" w:rsidR="00705D34" w:rsidRPr="00726414" w:rsidRDefault="00705D34" w:rsidP="00A13FD4">
      <w:pPr>
        <w:pStyle w:val="a4"/>
        <w:rPr>
          <w:rFonts w:ascii="Times New Roman" w:hAnsi="Times New Roman"/>
        </w:rPr>
      </w:pPr>
      <w:r w:rsidRPr="00726414">
        <w:rPr>
          <w:rFonts w:ascii="Times New Roman" w:hAnsi="Times New Roman"/>
        </w:rPr>
        <w:t>三、投資相關機關</w:t>
      </w:r>
    </w:p>
    <w:p w14:paraId="38930C0F" w14:textId="77777777" w:rsidR="00705D34" w:rsidRPr="00726414" w:rsidRDefault="00705D34" w:rsidP="00546D5C">
      <w:pPr>
        <w:ind w:firstLine="472"/>
        <w:rPr>
          <w:lang w:eastAsia="zh-TW"/>
        </w:rPr>
      </w:pPr>
      <w:r w:rsidRPr="00726414">
        <w:rPr>
          <w:lang w:eastAsia="zh-TW"/>
        </w:rPr>
        <w:t>NFIA</w:t>
      </w:r>
      <w:r w:rsidRPr="00726414">
        <w:rPr>
          <w:lang w:eastAsia="zh-TW"/>
        </w:rPr>
        <w:t>對</w:t>
      </w:r>
      <w:proofErr w:type="gramStart"/>
      <w:r w:rsidRPr="00726414">
        <w:rPr>
          <w:lang w:eastAsia="zh-TW"/>
        </w:rPr>
        <w:t>計畫來荷投資</w:t>
      </w:r>
      <w:proofErr w:type="gramEnd"/>
      <w:r w:rsidRPr="00726414">
        <w:rPr>
          <w:lang w:eastAsia="zh-TW"/>
        </w:rPr>
        <w:t>廠商提供多項服務，如協助外商擬訂投資</w:t>
      </w:r>
      <w:r w:rsidR="00C974DE" w:rsidRPr="00726414">
        <w:rPr>
          <w:lang w:eastAsia="zh-TW"/>
        </w:rPr>
        <w:t>計畫</w:t>
      </w:r>
      <w:r w:rsidRPr="00726414">
        <w:rPr>
          <w:lang w:eastAsia="zh-TW"/>
        </w:rPr>
        <w:t>、選擇投資地點等。各地方政府亦設立區域開發機構，配合</w:t>
      </w:r>
      <w:r w:rsidRPr="00726414">
        <w:rPr>
          <w:lang w:eastAsia="zh-TW"/>
        </w:rPr>
        <w:t>NFIA</w:t>
      </w:r>
      <w:r w:rsidRPr="00726414">
        <w:rPr>
          <w:lang w:eastAsia="zh-TW"/>
        </w:rPr>
        <w:t>對</w:t>
      </w:r>
      <w:proofErr w:type="gramStart"/>
      <w:r w:rsidRPr="00726414">
        <w:rPr>
          <w:lang w:eastAsia="zh-TW"/>
        </w:rPr>
        <w:t>有意來荷投資</w:t>
      </w:r>
      <w:proofErr w:type="gramEnd"/>
      <w:r w:rsidRPr="00726414">
        <w:rPr>
          <w:lang w:eastAsia="zh-TW"/>
        </w:rPr>
        <w:t>之外商提供協助。以下為荷蘭中央及各地方政府主要招商單位名稱</w:t>
      </w:r>
      <w:r w:rsidR="003D43B6" w:rsidRPr="00726414">
        <w:rPr>
          <w:rFonts w:hint="eastAsia"/>
          <w:lang w:eastAsia="zh-TW"/>
        </w:rPr>
        <w:t>、</w:t>
      </w:r>
      <w:r w:rsidR="009445C8" w:rsidRPr="00726414">
        <w:rPr>
          <w:rFonts w:hint="eastAsia"/>
          <w:lang w:eastAsia="zh-TW"/>
        </w:rPr>
        <w:t>聯絡資訊</w:t>
      </w:r>
      <w:r w:rsidRPr="00726414">
        <w:rPr>
          <w:lang w:eastAsia="zh-TW"/>
        </w:rPr>
        <w:t>及網址：</w:t>
      </w:r>
    </w:p>
    <w:p w14:paraId="7C42628E" w14:textId="760B4A77" w:rsidR="00705D34" w:rsidRPr="00726414" w:rsidRDefault="00705D34" w:rsidP="00613547">
      <w:pPr>
        <w:pStyle w:val="a5"/>
        <w:ind w:left="945" w:hanging="709"/>
      </w:pPr>
      <w:r w:rsidRPr="00726414">
        <w:t>（一）荷蘭外人投資</w:t>
      </w:r>
      <w:r w:rsidR="00A37306" w:rsidRPr="00726414">
        <w:rPr>
          <w:rFonts w:hint="eastAsia"/>
        </w:rPr>
        <w:t>局</w:t>
      </w:r>
      <w:r w:rsidRPr="00726414">
        <w:t>（</w:t>
      </w:r>
      <w:r w:rsidRPr="00726414">
        <w:t>Netherlands Foreign Investment Agency, NFIA</w:t>
      </w:r>
      <w:r w:rsidRPr="00726414">
        <w:t>）</w:t>
      </w:r>
    </w:p>
    <w:p w14:paraId="3347DAA8" w14:textId="7AE3857B" w:rsidR="00144B5D" w:rsidRPr="00726414" w:rsidRDefault="00144B5D" w:rsidP="00613547">
      <w:pPr>
        <w:pStyle w:val="a5"/>
        <w:ind w:left="945" w:hanging="709"/>
      </w:pPr>
      <w:r w:rsidRPr="00726414">
        <w:rPr>
          <w:rFonts w:hint="eastAsia"/>
        </w:rPr>
        <w:t xml:space="preserve"> </w:t>
      </w:r>
      <w:r w:rsidRPr="00726414">
        <w:t xml:space="preserve">     </w:t>
      </w:r>
      <w:r w:rsidRPr="00726414">
        <w:rPr>
          <w:rFonts w:hint="eastAsia"/>
        </w:rPr>
        <w:t>地址：</w:t>
      </w:r>
      <w:proofErr w:type="spellStart"/>
      <w:r w:rsidRPr="00726414">
        <w:rPr>
          <w:rFonts w:hint="eastAsia"/>
        </w:rPr>
        <w:t>Prinses</w:t>
      </w:r>
      <w:proofErr w:type="spellEnd"/>
      <w:r w:rsidRPr="00726414">
        <w:rPr>
          <w:rFonts w:hint="eastAsia"/>
        </w:rPr>
        <w:t xml:space="preserve"> </w:t>
      </w:r>
      <w:proofErr w:type="spellStart"/>
      <w:r w:rsidRPr="00726414">
        <w:rPr>
          <w:rFonts w:hint="eastAsia"/>
        </w:rPr>
        <w:t>Beatrixlaan</w:t>
      </w:r>
      <w:proofErr w:type="spellEnd"/>
      <w:r w:rsidRPr="00726414">
        <w:rPr>
          <w:rFonts w:hint="eastAsia"/>
        </w:rPr>
        <w:t xml:space="preserve"> 2, 2595 AL, The Hague, The Netherlands</w:t>
      </w:r>
    </w:p>
    <w:p w14:paraId="0584C31D" w14:textId="1E16D4CE" w:rsidR="00144B5D" w:rsidRPr="00726414" w:rsidRDefault="00144B5D" w:rsidP="00613547">
      <w:pPr>
        <w:pStyle w:val="a5"/>
        <w:ind w:left="945" w:hanging="709"/>
      </w:pPr>
      <w:r w:rsidRPr="00726414">
        <w:rPr>
          <w:rFonts w:hint="eastAsia"/>
        </w:rPr>
        <w:t xml:space="preserve"> </w:t>
      </w:r>
      <w:r w:rsidRPr="00726414">
        <w:t xml:space="preserve">     </w:t>
      </w:r>
      <w:r w:rsidRPr="00726414">
        <w:rPr>
          <w:rFonts w:hint="eastAsia"/>
        </w:rPr>
        <w:t>網址：</w:t>
      </w:r>
      <w:r w:rsidRPr="00726414">
        <w:t>https://investinholland.com/</w:t>
      </w:r>
    </w:p>
    <w:p w14:paraId="5551DDB5" w14:textId="4AF6928C" w:rsidR="00440A7E" w:rsidRPr="00726414" w:rsidRDefault="00440A7E" w:rsidP="00613547">
      <w:pPr>
        <w:pStyle w:val="ac"/>
        <w:ind w:left="1417" w:hanging="472"/>
        <w:rPr>
          <w:lang w:eastAsia="zh-TW"/>
        </w:rPr>
      </w:pPr>
      <w:r w:rsidRPr="00726414">
        <w:rPr>
          <w:rFonts w:hint="eastAsia"/>
          <w:lang w:eastAsia="zh-TW"/>
        </w:rPr>
        <w:t>團隊成員：</w:t>
      </w:r>
      <w:r w:rsidRPr="00726414">
        <w:rPr>
          <w:lang w:eastAsia="zh-TW"/>
        </w:rPr>
        <w:t>https://investinholland.com/contact-us/</w:t>
      </w:r>
    </w:p>
    <w:p w14:paraId="03738BE8" w14:textId="1683B20A" w:rsidR="00292F5F" w:rsidRPr="00726414" w:rsidRDefault="00292F5F" w:rsidP="00613547">
      <w:pPr>
        <w:pStyle w:val="ac"/>
        <w:ind w:left="1417" w:hanging="472"/>
        <w:rPr>
          <w:lang w:eastAsia="zh-TW"/>
        </w:rPr>
      </w:pPr>
      <w:r w:rsidRPr="00726414">
        <w:rPr>
          <w:rFonts w:hint="eastAsia"/>
          <w:lang w:eastAsia="zh-TW"/>
        </w:rPr>
        <w:t>電話：</w:t>
      </w:r>
      <w:r w:rsidR="0022162A" w:rsidRPr="00726414">
        <w:rPr>
          <w:rFonts w:hint="eastAsia"/>
          <w:lang w:eastAsia="zh-TW"/>
        </w:rPr>
        <w:t>+31-88-042</w:t>
      </w:r>
      <w:r w:rsidRPr="00726414">
        <w:rPr>
          <w:rFonts w:hint="eastAsia"/>
          <w:lang w:eastAsia="zh-TW"/>
        </w:rPr>
        <w:t>-1142</w:t>
      </w:r>
    </w:p>
    <w:p w14:paraId="02CAF5DD" w14:textId="448A967E" w:rsidR="00292F5F" w:rsidRPr="00726414" w:rsidRDefault="00292F5F" w:rsidP="00613547">
      <w:pPr>
        <w:pStyle w:val="ac"/>
        <w:ind w:left="1417" w:hanging="472"/>
        <w:rPr>
          <w:lang w:eastAsia="zh-TW"/>
        </w:rPr>
      </w:pPr>
      <w:r w:rsidRPr="00726414">
        <w:rPr>
          <w:rFonts w:hint="eastAsia"/>
          <w:lang w:eastAsia="zh-TW"/>
        </w:rPr>
        <w:t>電郵：</w:t>
      </w:r>
      <w:r w:rsidR="0022162A" w:rsidRPr="00726414">
        <w:fldChar w:fldCharType="begin"/>
      </w:r>
      <w:r w:rsidR="0022162A" w:rsidRPr="00726414">
        <w:instrText>HYPERLINK "mailto:info@nfia.nl/"</w:instrText>
      </w:r>
      <w:r w:rsidR="0022162A" w:rsidRPr="00726414">
        <w:fldChar w:fldCharType="separate"/>
      </w:r>
      <w:r w:rsidR="0022162A" w:rsidRPr="00726414">
        <w:rPr>
          <w:rStyle w:val="af8"/>
          <w:rFonts w:hint="eastAsia"/>
          <w:color w:val="auto"/>
          <w:u w:val="none"/>
          <w:lang w:eastAsia="zh-TW"/>
        </w:rPr>
        <w:t>info@nfia.nl</w:t>
      </w:r>
      <w:r w:rsidR="0022162A" w:rsidRPr="00726414">
        <w:fldChar w:fldCharType="end"/>
      </w:r>
    </w:p>
    <w:p w14:paraId="18CE8E83" w14:textId="28C41171" w:rsidR="00292F5F" w:rsidRPr="00726414" w:rsidRDefault="00705D34" w:rsidP="00292F5F">
      <w:pPr>
        <w:pStyle w:val="a5"/>
        <w:ind w:left="945" w:hanging="709"/>
        <w:jc w:val="left"/>
        <w:rPr>
          <w:rFonts w:hAnsi="Times New Roman"/>
        </w:rPr>
      </w:pPr>
      <w:r w:rsidRPr="00726414">
        <w:rPr>
          <w:rFonts w:hAnsi="Times New Roman"/>
        </w:rPr>
        <w:t>（二）</w:t>
      </w:r>
      <w:r w:rsidR="00991359" w:rsidRPr="00726414">
        <w:rPr>
          <w:rFonts w:hAnsi="Times New Roman" w:hint="eastAsia"/>
        </w:rPr>
        <w:t>海牙招商</w:t>
      </w:r>
      <w:r w:rsidR="003C4531" w:rsidRPr="00726414">
        <w:rPr>
          <w:rFonts w:hAnsi="Times New Roman" w:hint="eastAsia"/>
        </w:rPr>
        <w:t>局</w:t>
      </w:r>
      <w:r w:rsidRPr="00726414">
        <w:rPr>
          <w:rFonts w:hAnsi="Times New Roman"/>
        </w:rPr>
        <w:t>（</w:t>
      </w:r>
      <w:r w:rsidR="00991359" w:rsidRPr="00726414">
        <w:rPr>
          <w:rFonts w:hAnsi="Times New Roman"/>
        </w:rPr>
        <w:t>The Hague &amp; Partners</w:t>
      </w:r>
      <w:r w:rsidRPr="00726414">
        <w:rPr>
          <w:rFonts w:hAnsi="Times New Roman"/>
        </w:rPr>
        <w:t>）</w:t>
      </w:r>
    </w:p>
    <w:p w14:paraId="3022BC3A" w14:textId="0E8BAFB3" w:rsidR="007976A9" w:rsidRPr="00726414" w:rsidRDefault="007976A9" w:rsidP="00292F5F">
      <w:pPr>
        <w:pStyle w:val="a5"/>
        <w:ind w:left="945" w:hanging="709"/>
        <w:jc w:val="left"/>
      </w:pPr>
      <w:r w:rsidRPr="00726414">
        <w:rPr>
          <w:rFonts w:hint="eastAsia"/>
        </w:rPr>
        <w:t xml:space="preserve"> </w:t>
      </w:r>
      <w:r w:rsidRPr="00726414">
        <w:t xml:space="preserve">     </w:t>
      </w:r>
      <w:r w:rsidRPr="00726414">
        <w:rPr>
          <w:rFonts w:hint="eastAsia"/>
        </w:rPr>
        <w:t>地址：</w:t>
      </w:r>
      <w:proofErr w:type="spellStart"/>
      <w:r w:rsidR="00991359" w:rsidRPr="00726414">
        <w:t>Prinses</w:t>
      </w:r>
      <w:proofErr w:type="spellEnd"/>
      <w:r w:rsidR="00991359" w:rsidRPr="00726414">
        <w:t xml:space="preserve"> </w:t>
      </w:r>
      <w:proofErr w:type="spellStart"/>
      <w:r w:rsidR="00991359" w:rsidRPr="00726414">
        <w:t>Beatrixlaan</w:t>
      </w:r>
      <w:proofErr w:type="spellEnd"/>
      <w:r w:rsidR="00991359" w:rsidRPr="00726414">
        <w:t xml:space="preserve"> 582</w:t>
      </w:r>
      <w:r w:rsidRPr="00726414">
        <w:rPr>
          <w:rFonts w:hint="eastAsia"/>
        </w:rPr>
        <w:t xml:space="preserve">, </w:t>
      </w:r>
      <w:r w:rsidR="00991359" w:rsidRPr="00726414">
        <w:t>2595 BM</w:t>
      </w:r>
      <w:r w:rsidR="00991359" w:rsidRPr="00726414">
        <w:rPr>
          <w:rFonts w:hint="eastAsia"/>
        </w:rPr>
        <w:t xml:space="preserve">, </w:t>
      </w:r>
      <w:r w:rsidRPr="00726414">
        <w:rPr>
          <w:rFonts w:hint="eastAsia"/>
        </w:rPr>
        <w:t>The Hague, The Netherlands</w:t>
      </w:r>
    </w:p>
    <w:p w14:paraId="7A113F0C" w14:textId="2D847168" w:rsidR="007976A9" w:rsidRPr="00726414" w:rsidRDefault="007976A9" w:rsidP="00292F5F">
      <w:pPr>
        <w:pStyle w:val="a5"/>
        <w:ind w:left="945" w:hanging="709"/>
        <w:jc w:val="left"/>
        <w:rPr>
          <w:rFonts w:hAnsi="Times New Roman"/>
        </w:rPr>
      </w:pPr>
      <w:r w:rsidRPr="00726414">
        <w:rPr>
          <w:rFonts w:hint="eastAsia"/>
        </w:rPr>
        <w:t xml:space="preserve"> </w:t>
      </w:r>
      <w:r w:rsidRPr="00726414">
        <w:t xml:space="preserve">     </w:t>
      </w:r>
      <w:r w:rsidRPr="00726414">
        <w:rPr>
          <w:rFonts w:hint="eastAsia"/>
        </w:rPr>
        <w:t>網址：</w:t>
      </w:r>
      <w:r w:rsidR="00991359" w:rsidRPr="00726414">
        <w:t>https://thehague.com/partners/en</w:t>
      </w:r>
    </w:p>
    <w:p w14:paraId="40C4DC59" w14:textId="0219941F" w:rsidR="004D0A78" w:rsidRPr="00726414" w:rsidRDefault="004D0A78" w:rsidP="00613547">
      <w:pPr>
        <w:pStyle w:val="ac"/>
        <w:ind w:left="1417" w:hanging="472"/>
        <w:rPr>
          <w:rFonts w:eastAsia="MS Mincho"/>
        </w:rPr>
      </w:pPr>
      <w:r w:rsidRPr="00726414">
        <w:rPr>
          <w:rFonts w:hint="eastAsia"/>
          <w:lang w:eastAsia="zh-TW"/>
        </w:rPr>
        <w:t>團隊成員：</w:t>
      </w:r>
      <w:r w:rsidRPr="00726414">
        <w:rPr>
          <w:lang w:eastAsia="zh-TW"/>
        </w:rPr>
        <w:t>https://thehague.com/partners/en/about-us/the-team</w:t>
      </w:r>
    </w:p>
    <w:p w14:paraId="5477ED96" w14:textId="261CFA8E" w:rsidR="00292F5F" w:rsidRPr="00726414" w:rsidRDefault="00292F5F" w:rsidP="00613547">
      <w:pPr>
        <w:pStyle w:val="ac"/>
        <w:ind w:left="1417" w:hanging="472"/>
      </w:pPr>
      <w:r w:rsidRPr="00726414">
        <w:rPr>
          <w:rFonts w:hint="eastAsia"/>
        </w:rPr>
        <w:t>電話：</w:t>
      </w:r>
      <w:r w:rsidRPr="00726414">
        <w:rPr>
          <w:rFonts w:hint="eastAsia"/>
        </w:rPr>
        <w:t>+31-70-3</w:t>
      </w:r>
      <w:r w:rsidR="00E22A22" w:rsidRPr="00726414">
        <w:t>6</w:t>
      </w:r>
      <w:r w:rsidRPr="00726414">
        <w:rPr>
          <w:rFonts w:hint="eastAsia"/>
        </w:rPr>
        <w:t>1-</w:t>
      </w:r>
      <w:r w:rsidR="00E22A22" w:rsidRPr="00726414">
        <w:t>8888</w:t>
      </w:r>
    </w:p>
    <w:p w14:paraId="659D1B22" w14:textId="25744DC6" w:rsidR="00292F5F" w:rsidRPr="00726414" w:rsidRDefault="00292F5F" w:rsidP="00613547">
      <w:pPr>
        <w:pStyle w:val="ac"/>
        <w:ind w:left="1417" w:hanging="472"/>
      </w:pPr>
      <w:r w:rsidRPr="00726414">
        <w:rPr>
          <w:rFonts w:hint="eastAsia"/>
        </w:rPr>
        <w:t>電郵：</w:t>
      </w:r>
      <w:r w:rsidR="00440A7E" w:rsidRPr="00726414">
        <w:rPr>
          <w:rFonts w:hint="eastAsia"/>
          <w:lang w:eastAsia="zh-TW"/>
        </w:rPr>
        <w:t>i</w:t>
      </w:r>
      <w:r w:rsidR="00440A7E" w:rsidRPr="00726414">
        <w:rPr>
          <w:lang w:eastAsia="zh-TW"/>
        </w:rPr>
        <w:t>nfo</w:t>
      </w:r>
      <w:r w:rsidRPr="00726414">
        <w:rPr>
          <w:rFonts w:hint="eastAsia"/>
        </w:rPr>
        <w:t>@</w:t>
      </w:r>
      <w:r w:rsidR="00E22A22" w:rsidRPr="00726414">
        <w:t>thehague.com</w:t>
      </w:r>
      <w:r w:rsidRPr="00726414">
        <w:rPr>
          <w:rFonts w:hint="eastAsia"/>
        </w:rPr>
        <w:t xml:space="preserve"> </w:t>
      </w:r>
    </w:p>
    <w:p w14:paraId="08B0D9BB" w14:textId="715EE623" w:rsidR="003D43B6" w:rsidRPr="00726414" w:rsidRDefault="00705D34" w:rsidP="003D43B6">
      <w:pPr>
        <w:pStyle w:val="a5"/>
        <w:ind w:left="945" w:hanging="709"/>
        <w:jc w:val="left"/>
        <w:rPr>
          <w:rFonts w:hAnsi="Times New Roman"/>
        </w:rPr>
      </w:pPr>
      <w:r w:rsidRPr="00726414">
        <w:rPr>
          <w:rFonts w:hAnsi="Times New Roman"/>
        </w:rPr>
        <w:t>（三）</w:t>
      </w:r>
      <w:r w:rsidR="003D43B6" w:rsidRPr="00726414">
        <w:rPr>
          <w:rFonts w:hAnsi="Times New Roman" w:hint="eastAsia"/>
        </w:rPr>
        <w:t>大阿姆斯特丹招商</w:t>
      </w:r>
      <w:r w:rsidR="006238B5" w:rsidRPr="00726414">
        <w:rPr>
          <w:rFonts w:hAnsi="Times New Roman" w:hint="eastAsia"/>
        </w:rPr>
        <w:t>局</w:t>
      </w:r>
      <w:r w:rsidR="0017181B" w:rsidRPr="00726414">
        <w:rPr>
          <w:rFonts w:hAnsi="Times New Roman" w:hint="eastAsia"/>
        </w:rPr>
        <w:t>（</w:t>
      </w:r>
      <w:r w:rsidR="008F31B1" w:rsidRPr="00726414">
        <w:rPr>
          <w:rFonts w:hAnsi="Times New Roman"/>
        </w:rPr>
        <w:t>Amsterdam International Business</w:t>
      </w:r>
      <w:r w:rsidR="0017181B" w:rsidRPr="00726414">
        <w:rPr>
          <w:rFonts w:hAnsi="Times New Roman" w:hint="eastAsia"/>
        </w:rPr>
        <w:t>）</w:t>
      </w:r>
    </w:p>
    <w:p w14:paraId="6E880829" w14:textId="178D4DF3" w:rsidR="00A67746" w:rsidRPr="00726414" w:rsidRDefault="00A67746" w:rsidP="00A67746">
      <w:pPr>
        <w:pStyle w:val="a5"/>
        <w:ind w:left="945" w:hanging="709"/>
        <w:jc w:val="left"/>
        <w:rPr>
          <w:lang w:val="nl-NL"/>
        </w:rPr>
      </w:pPr>
      <w:r w:rsidRPr="00726414">
        <w:rPr>
          <w:rFonts w:hAnsi="Times New Roman" w:hint="eastAsia"/>
        </w:rPr>
        <w:t xml:space="preserve"> </w:t>
      </w:r>
      <w:r w:rsidRPr="00726414">
        <w:rPr>
          <w:rFonts w:hAnsi="Times New Roman"/>
        </w:rPr>
        <w:t xml:space="preserve">     </w:t>
      </w:r>
      <w:r w:rsidRPr="00726414">
        <w:rPr>
          <w:rFonts w:hint="eastAsia"/>
        </w:rPr>
        <w:t>地址</w:t>
      </w:r>
      <w:r w:rsidRPr="00726414">
        <w:rPr>
          <w:rFonts w:hint="eastAsia"/>
          <w:lang w:val="nl-NL"/>
        </w:rPr>
        <w:t>：</w:t>
      </w:r>
      <w:r w:rsidRPr="00726414">
        <w:rPr>
          <w:lang w:val="nl-NL"/>
        </w:rPr>
        <w:t>Tower Two, Strawinskylaan 1767, 1077 XX Amsterdam, The     Netherlands</w:t>
      </w:r>
    </w:p>
    <w:p w14:paraId="22F424C5" w14:textId="78CCDB96" w:rsidR="00A67746" w:rsidRPr="00726414" w:rsidRDefault="00A67746" w:rsidP="00A67746">
      <w:pPr>
        <w:pStyle w:val="a5"/>
        <w:ind w:left="945" w:hanging="709"/>
        <w:jc w:val="left"/>
        <w:rPr>
          <w:lang w:val="nl-NL"/>
        </w:rPr>
      </w:pPr>
      <w:r w:rsidRPr="00726414">
        <w:rPr>
          <w:rFonts w:hint="eastAsia"/>
          <w:lang w:val="nl-NL"/>
        </w:rPr>
        <w:t xml:space="preserve"> </w:t>
      </w:r>
      <w:r w:rsidRPr="00726414">
        <w:rPr>
          <w:lang w:val="nl-NL"/>
        </w:rPr>
        <w:t xml:space="preserve">     </w:t>
      </w:r>
      <w:r w:rsidRPr="00726414">
        <w:rPr>
          <w:rFonts w:hint="eastAsia"/>
        </w:rPr>
        <w:t>網址</w:t>
      </w:r>
      <w:r w:rsidRPr="00726414">
        <w:rPr>
          <w:rFonts w:hint="eastAsia"/>
          <w:lang w:val="nl-NL"/>
        </w:rPr>
        <w:t>：</w:t>
      </w:r>
      <w:r w:rsidRPr="00726414">
        <w:rPr>
          <w:rFonts w:hint="eastAsia"/>
          <w:lang w:val="nl-NL"/>
        </w:rPr>
        <w:t>http://www.iamsterdam.com/en/business</w:t>
      </w:r>
    </w:p>
    <w:p w14:paraId="1CA13900" w14:textId="28335DDC" w:rsidR="003D43B6" w:rsidRPr="00726414" w:rsidRDefault="003D43B6" w:rsidP="00613547">
      <w:pPr>
        <w:pStyle w:val="ac"/>
        <w:ind w:left="1417" w:hanging="472"/>
        <w:rPr>
          <w:lang w:val="nl-NL"/>
        </w:rPr>
      </w:pPr>
      <w:r w:rsidRPr="00726414">
        <w:rPr>
          <w:rFonts w:hint="eastAsia"/>
        </w:rPr>
        <w:t>電話</w:t>
      </w:r>
      <w:r w:rsidRPr="00726414">
        <w:rPr>
          <w:rFonts w:hint="eastAsia"/>
          <w:lang w:val="nl-NL"/>
        </w:rPr>
        <w:t>：</w:t>
      </w:r>
      <w:r w:rsidRPr="00726414">
        <w:rPr>
          <w:rFonts w:hint="eastAsia"/>
          <w:lang w:val="nl-NL"/>
        </w:rPr>
        <w:t>+31-</w:t>
      </w:r>
      <w:r w:rsidR="006238B5" w:rsidRPr="00726414">
        <w:rPr>
          <w:lang w:val="nl-NL"/>
        </w:rPr>
        <w:t>20</w:t>
      </w:r>
      <w:r w:rsidRPr="00726414">
        <w:rPr>
          <w:rFonts w:hint="eastAsia"/>
          <w:lang w:val="nl-NL"/>
        </w:rPr>
        <w:t>-</w:t>
      </w:r>
      <w:r w:rsidR="006238B5" w:rsidRPr="00726414">
        <w:rPr>
          <w:lang w:val="nl-NL"/>
        </w:rPr>
        <w:t>254</w:t>
      </w:r>
      <w:r w:rsidR="00480DBE" w:rsidRPr="00726414">
        <w:rPr>
          <w:rFonts w:hint="eastAsia"/>
          <w:lang w:val="nl-NL"/>
        </w:rPr>
        <w:t>-</w:t>
      </w:r>
      <w:r w:rsidR="006238B5" w:rsidRPr="00726414">
        <w:rPr>
          <w:lang w:val="nl-NL"/>
        </w:rPr>
        <w:t>7999</w:t>
      </w:r>
    </w:p>
    <w:p w14:paraId="70146B78" w14:textId="1EE21922" w:rsidR="003D43B6" w:rsidRPr="00726414" w:rsidRDefault="003D43B6" w:rsidP="00613547">
      <w:pPr>
        <w:pStyle w:val="ac"/>
        <w:ind w:left="1417" w:hanging="472"/>
        <w:rPr>
          <w:lang w:val="nl-NL"/>
        </w:rPr>
      </w:pPr>
      <w:r w:rsidRPr="00726414">
        <w:rPr>
          <w:rFonts w:hint="eastAsia"/>
        </w:rPr>
        <w:t>電郵</w:t>
      </w:r>
      <w:r w:rsidRPr="00726414">
        <w:rPr>
          <w:rFonts w:hint="eastAsia"/>
          <w:lang w:val="nl-NL"/>
        </w:rPr>
        <w:t>：</w:t>
      </w:r>
      <w:r w:rsidR="004D0A78" w:rsidRPr="00726414">
        <w:rPr>
          <w:lang w:val="nl-NL"/>
        </w:rPr>
        <w:t>welcome</w:t>
      </w:r>
      <w:r w:rsidR="00480DBE" w:rsidRPr="00726414">
        <w:rPr>
          <w:lang w:val="nl-NL"/>
        </w:rPr>
        <w:t>@amsterdam.nl</w:t>
      </w:r>
    </w:p>
    <w:p w14:paraId="77033270" w14:textId="4BAE707B" w:rsidR="00705D34" w:rsidRPr="00726414" w:rsidRDefault="00705D34" w:rsidP="00940554">
      <w:pPr>
        <w:pStyle w:val="a5"/>
        <w:ind w:left="945" w:hanging="709"/>
        <w:jc w:val="left"/>
        <w:rPr>
          <w:rFonts w:hAnsi="Times New Roman"/>
          <w:lang w:val="nl-NL"/>
        </w:rPr>
      </w:pPr>
      <w:r w:rsidRPr="00726414">
        <w:rPr>
          <w:rFonts w:hAnsi="Times New Roman"/>
          <w:lang w:val="nl-NL"/>
        </w:rPr>
        <w:t>（</w:t>
      </w:r>
      <w:r w:rsidRPr="00726414">
        <w:rPr>
          <w:rFonts w:hAnsi="Times New Roman"/>
        </w:rPr>
        <w:t>四</w:t>
      </w:r>
      <w:r w:rsidRPr="00726414">
        <w:rPr>
          <w:rFonts w:hAnsi="Times New Roman"/>
          <w:lang w:val="nl-NL"/>
        </w:rPr>
        <w:t>）</w:t>
      </w:r>
      <w:r w:rsidRPr="00726414">
        <w:rPr>
          <w:rFonts w:hAnsi="Times New Roman"/>
        </w:rPr>
        <w:t>鹿特丹</w:t>
      </w:r>
      <w:r w:rsidR="003D43B6" w:rsidRPr="00726414">
        <w:rPr>
          <w:rFonts w:hAnsi="Times New Roman" w:hint="eastAsia"/>
        </w:rPr>
        <w:t>招商</w:t>
      </w:r>
      <w:r w:rsidR="006238B5" w:rsidRPr="00726414">
        <w:rPr>
          <w:rFonts w:hAnsi="Times New Roman" w:hint="eastAsia"/>
        </w:rPr>
        <w:t>局</w:t>
      </w:r>
      <w:r w:rsidR="0017181B" w:rsidRPr="00726414">
        <w:rPr>
          <w:rFonts w:hAnsi="Times New Roman" w:hint="eastAsia"/>
          <w:lang w:val="nl-NL"/>
        </w:rPr>
        <w:t>（</w:t>
      </w:r>
      <w:r w:rsidR="003D43B6" w:rsidRPr="00726414">
        <w:rPr>
          <w:rFonts w:hAnsi="Times New Roman" w:hint="eastAsia"/>
          <w:lang w:val="nl-NL"/>
        </w:rPr>
        <w:t>Rotterdam Partners</w:t>
      </w:r>
      <w:r w:rsidR="0017181B" w:rsidRPr="00726414">
        <w:rPr>
          <w:rFonts w:hAnsi="Times New Roman" w:hint="eastAsia"/>
          <w:lang w:val="nl-NL"/>
        </w:rPr>
        <w:t>）</w:t>
      </w:r>
    </w:p>
    <w:p w14:paraId="4B6EDC5F" w14:textId="7518B593" w:rsidR="007976A9" w:rsidRPr="00726414" w:rsidRDefault="00A67746" w:rsidP="00A67746">
      <w:pPr>
        <w:pStyle w:val="a5"/>
        <w:ind w:left="945" w:hanging="709"/>
        <w:jc w:val="left"/>
      </w:pPr>
      <w:r w:rsidRPr="00726414">
        <w:rPr>
          <w:rFonts w:hint="eastAsia"/>
          <w:lang w:val="nl-NL"/>
        </w:rPr>
        <w:lastRenderedPageBreak/>
        <w:t xml:space="preserve"> </w:t>
      </w:r>
      <w:r w:rsidRPr="00726414">
        <w:rPr>
          <w:lang w:val="nl-NL"/>
        </w:rPr>
        <w:t xml:space="preserve">     </w:t>
      </w:r>
      <w:r w:rsidR="007976A9" w:rsidRPr="00726414">
        <w:rPr>
          <w:rFonts w:hint="eastAsia"/>
        </w:rPr>
        <w:t>地址：</w:t>
      </w:r>
      <w:r w:rsidR="005A2984" w:rsidRPr="00726414">
        <w:t xml:space="preserve">Groot </w:t>
      </w:r>
      <w:proofErr w:type="spellStart"/>
      <w:r w:rsidR="005A2984" w:rsidRPr="00726414">
        <w:t>Handelsgebouw</w:t>
      </w:r>
      <w:proofErr w:type="spellEnd"/>
      <w:r w:rsidR="005A2984" w:rsidRPr="00726414">
        <w:t xml:space="preserve"> </w:t>
      </w:r>
      <w:r w:rsidR="005619A4" w:rsidRPr="00726414">
        <w:t>（</w:t>
      </w:r>
      <w:r w:rsidR="005A2984" w:rsidRPr="00726414">
        <w:t>entrance C</w:t>
      </w:r>
      <w:r w:rsidR="005619A4" w:rsidRPr="00726414">
        <w:t>）</w:t>
      </w:r>
      <w:r w:rsidR="005A2984" w:rsidRPr="00726414">
        <w:t xml:space="preserve"> at Weena 727, 3013 AM, Rotterdam, The Netherlands</w:t>
      </w:r>
    </w:p>
    <w:p w14:paraId="19BF9A8A" w14:textId="7CE336A7" w:rsidR="007976A9" w:rsidRPr="00726414" w:rsidRDefault="007976A9" w:rsidP="00940554">
      <w:pPr>
        <w:pStyle w:val="a5"/>
        <w:ind w:left="945" w:hanging="709"/>
        <w:jc w:val="left"/>
        <w:rPr>
          <w:rFonts w:hAnsi="Times New Roman"/>
          <w:strike/>
          <w:lang w:val="nl-NL"/>
        </w:rPr>
      </w:pPr>
      <w:r w:rsidRPr="00726414">
        <w:rPr>
          <w:rFonts w:hint="eastAsia"/>
          <w:lang w:val="nl-NL"/>
        </w:rPr>
        <w:t xml:space="preserve"> </w:t>
      </w:r>
      <w:r w:rsidRPr="00726414">
        <w:rPr>
          <w:lang w:val="nl-NL"/>
        </w:rPr>
        <w:t xml:space="preserve">     </w:t>
      </w:r>
      <w:r w:rsidRPr="00726414">
        <w:rPr>
          <w:rFonts w:hint="eastAsia"/>
        </w:rPr>
        <w:t>網址</w:t>
      </w:r>
      <w:r w:rsidRPr="00726414">
        <w:rPr>
          <w:rFonts w:hint="eastAsia"/>
          <w:lang w:val="nl-NL"/>
        </w:rPr>
        <w:t>：</w:t>
      </w:r>
      <w:r w:rsidRPr="00726414">
        <w:rPr>
          <w:lang w:val="nl-NL"/>
        </w:rPr>
        <w:t>https://en.rotterdampartners.nl/</w:t>
      </w:r>
    </w:p>
    <w:p w14:paraId="3EFEA55E" w14:textId="6AE123AD" w:rsidR="003D43B6" w:rsidRPr="00726414" w:rsidRDefault="00F03BA8" w:rsidP="00613547">
      <w:pPr>
        <w:pStyle w:val="ac"/>
        <w:ind w:left="1417" w:hanging="472"/>
        <w:rPr>
          <w:lang w:val="nl-NL"/>
        </w:rPr>
      </w:pPr>
      <w:r w:rsidRPr="00726414">
        <w:rPr>
          <w:rFonts w:hint="eastAsia"/>
          <w:lang w:val="nl-NL" w:eastAsia="zh-TW"/>
        </w:rPr>
        <w:t>團隊成員</w:t>
      </w:r>
      <w:r w:rsidR="003D43B6" w:rsidRPr="00726414">
        <w:rPr>
          <w:rFonts w:hint="eastAsia"/>
          <w:lang w:val="nl-NL"/>
        </w:rPr>
        <w:t>：</w:t>
      </w:r>
      <w:r w:rsidRPr="00726414">
        <w:rPr>
          <w:lang w:val="nl-NL"/>
        </w:rPr>
        <w:t>https://en.rotterdampartners.nl/our-team/</w:t>
      </w:r>
    </w:p>
    <w:p w14:paraId="04EB3370" w14:textId="0EEB86AE" w:rsidR="003D43B6" w:rsidRPr="00726414" w:rsidRDefault="003D43B6" w:rsidP="00613547">
      <w:pPr>
        <w:pStyle w:val="ac"/>
        <w:ind w:left="1417" w:hanging="472"/>
        <w:rPr>
          <w:lang w:val="nl-NL"/>
        </w:rPr>
      </w:pPr>
      <w:r w:rsidRPr="00726414">
        <w:rPr>
          <w:rFonts w:hint="eastAsia"/>
        </w:rPr>
        <w:t>電話</w:t>
      </w:r>
      <w:r w:rsidRPr="00726414">
        <w:rPr>
          <w:rFonts w:hint="eastAsia"/>
          <w:lang w:val="nl-NL"/>
        </w:rPr>
        <w:t>：</w:t>
      </w:r>
      <w:r w:rsidRPr="00726414">
        <w:rPr>
          <w:rFonts w:hint="eastAsia"/>
          <w:lang w:val="nl-NL"/>
        </w:rPr>
        <w:t>+31-</w:t>
      </w:r>
      <w:r w:rsidR="006238B5" w:rsidRPr="00726414">
        <w:rPr>
          <w:rFonts w:hint="eastAsia"/>
          <w:lang w:val="nl-NL" w:eastAsia="zh-TW"/>
        </w:rPr>
        <w:t>10</w:t>
      </w:r>
      <w:r w:rsidR="00144B5D" w:rsidRPr="00726414">
        <w:rPr>
          <w:rFonts w:hint="eastAsia"/>
          <w:lang w:val="nl-NL"/>
        </w:rPr>
        <w:t>-</w:t>
      </w:r>
      <w:r w:rsidR="006238B5" w:rsidRPr="00726414">
        <w:rPr>
          <w:rFonts w:hint="eastAsia"/>
          <w:lang w:val="nl-NL" w:eastAsia="zh-TW"/>
        </w:rPr>
        <w:t>790-0140</w:t>
      </w:r>
    </w:p>
    <w:p w14:paraId="4E210BA1" w14:textId="0885E0AB" w:rsidR="003D43B6" w:rsidRPr="00726414" w:rsidRDefault="003D43B6" w:rsidP="00613547">
      <w:pPr>
        <w:pStyle w:val="ac"/>
        <w:ind w:left="1417" w:hanging="472"/>
        <w:rPr>
          <w:lang w:val="nl-NL"/>
        </w:rPr>
      </w:pPr>
      <w:r w:rsidRPr="00726414">
        <w:rPr>
          <w:rFonts w:hint="eastAsia"/>
        </w:rPr>
        <w:t>電郵</w:t>
      </w:r>
      <w:r w:rsidRPr="00726414">
        <w:rPr>
          <w:rFonts w:hint="eastAsia"/>
          <w:lang w:val="nl-NL"/>
        </w:rPr>
        <w:t>：</w:t>
      </w:r>
      <w:r w:rsidR="00F03BA8" w:rsidRPr="00726414">
        <w:rPr>
          <w:lang w:val="nl-NL" w:eastAsia="zh-TW"/>
        </w:rPr>
        <w:t>contact</w:t>
      </w:r>
      <w:r w:rsidRPr="00726414">
        <w:rPr>
          <w:rFonts w:hint="eastAsia"/>
          <w:lang w:val="nl-NL"/>
        </w:rPr>
        <w:t xml:space="preserve">@rotterdampartners.nl </w:t>
      </w:r>
    </w:p>
    <w:p w14:paraId="6880C87E" w14:textId="7C527495" w:rsidR="003D43B6" w:rsidRPr="00726414" w:rsidRDefault="00705D34" w:rsidP="003D43B6">
      <w:pPr>
        <w:pStyle w:val="a5"/>
        <w:ind w:left="945" w:hanging="709"/>
        <w:jc w:val="left"/>
        <w:rPr>
          <w:rFonts w:hAnsi="Times New Roman"/>
          <w:lang w:val="nl-NL"/>
        </w:rPr>
      </w:pPr>
      <w:r w:rsidRPr="00726414">
        <w:rPr>
          <w:rFonts w:hAnsi="Times New Roman"/>
          <w:lang w:val="nl-NL"/>
        </w:rPr>
        <w:t>（</w:t>
      </w:r>
      <w:r w:rsidRPr="00726414">
        <w:rPr>
          <w:rFonts w:hAnsi="Times New Roman"/>
        </w:rPr>
        <w:t>五</w:t>
      </w:r>
      <w:r w:rsidRPr="00726414">
        <w:rPr>
          <w:rFonts w:hAnsi="Times New Roman"/>
          <w:lang w:val="nl-NL"/>
        </w:rPr>
        <w:t>）</w:t>
      </w:r>
      <w:r w:rsidRPr="00726414">
        <w:rPr>
          <w:rFonts w:hAnsi="Times New Roman"/>
        </w:rPr>
        <w:t>北布拉</w:t>
      </w:r>
      <w:r w:rsidR="009D3A51" w:rsidRPr="00726414">
        <w:rPr>
          <w:rFonts w:hAnsi="Times New Roman" w:hint="eastAsia"/>
        </w:rPr>
        <w:t>邦</w:t>
      </w:r>
      <w:r w:rsidRPr="00726414">
        <w:rPr>
          <w:rFonts w:hAnsi="Times New Roman"/>
        </w:rPr>
        <w:t>省經濟發展局</w:t>
      </w:r>
      <w:r w:rsidRPr="00726414">
        <w:rPr>
          <w:rFonts w:hAnsi="Times New Roman"/>
          <w:lang w:val="nl-NL"/>
        </w:rPr>
        <w:t>（</w:t>
      </w:r>
      <w:r w:rsidRPr="00726414">
        <w:rPr>
          <w:rFonts w:hAnsi="Times New Roman"/>
          <w:lang w:val="nl-NL"/>
        </w:rPr>
        <w:t>Noord-Brabant Development Agency</w:t>
      </w:r>
      <w:r w:rsidR="000B1A7E" w:rsidRPr="00726414">
        <w:rPr>
          <w:rFonts w:hAnsi="Times New Roman" w:hint="eastAsia"/>
          <w:lang w:val="nl-NL"/>
        </w:rPr>
        <w:t xml:space="preserve">, </w:t>
      </w:r>
      <w:r w:rsidR="000B1A7E" w:rsidRPr="00726414">
        <w:rPr>
          <w:rFonts w:hAnsi="Times New Roman" w:hint="eastAsia"/>
        </w:rPr>
        <w:t>簡稱</w:t>
      </w:r>
      <w:r w:rsidR="000B1A7E" w:rsidRPr="00726414">
        <w:rPr>
          <w:rFonts w:hAnsi="Times New Roman" w:hint="eastAsia"/>
          <w:lang w:val="nl-NL"/>
        </w:rPr>
        <w:t>BOM</w:t>
      </w:r>
      <w:r w:rsidRPr="00726414">
        <w:rPr>
          <w:rFonts w:hAnsi="Times New Roman"/>
          <w:lang w:val="nl-NL"/>
        </w:rPr>
        <w:t>）</w:t>
      </w:r>
    </w:p>
    <w:p w14:paraId="0B0035A4" w14:textId="35B36807" w:rsidR="00A67746" w:rsidRPr="00726414" w:rsidRDefault="00A67746" w:rsidP="003D43B6">
      <w:pPr>
        <w:pStyle w:val="a5"/>
        <w:ind w:left="945" w:hanging="709"/>
        <w:jc w:val="left"/>
        <w:rPr>
          <w:lang w:val="nl-NL"/>
        </w:rPr>
      </w:pPr>
      <w:r w:rsidRPr="00726414">
        <w:rPr>
          <w:rFonts w:hAnsi="Times New Roman"/>
          <w:lang w:val="nl-NL"/>
        </w:rPr>
        <w:t xml:space="preserve">      </w:t>
      </w:r>
      <w:r w:rsidRPr="00726414">
        <w:rPr>
          <w:rFonts w:hint="eastAsia"/>
        </w:rPr>
        <w:t>地址</w:t>
      </w:r>
      <w:r w:rsidRPr="00726414">
        <w:rPr>
          <w:rFonts w:hint="eastAsia"/>
          <w:lang w:val="nl-NL"/>
        </w:rPr>
        <w:t>：</w:t>
      </w:r>
      <w:r w:rsidRPr="00726414">
        <w:rPr>
          <w:rFonts w:hint="eastAsia"/>
          <w:lang w:val="nl-NL"/>
        </w:rPr>
        <w:t>Goirlese Weg 15, 5026 PB Tilburg, The Netherlands</w:t>
      </w:r>
    </w:p>
    <w:p w14:paraId="3EAAAAC9" w14:textId="08A01317" w:rsidR="00A67746" w:rsidRPr="00726414" w:rsidRDefault="00A67746" w:rsidP="003D43B6">
      <w:pPr>
        <w:pStyle w:val="a5"/>
        <w:ind w:left="945" w:hanging="709"/>
        <w:jc w:val="left"/>
        <w:rPr>
          <w:lang w:val="nl-NL"/>
        </w:rPr>
      </w:pPr>
      <w:r w:rsidRPr="00726414">
        <w:rPr>
          <w:lang w:val="nl-NL"/>
        </w:rPr>
        <w:t xml:space="preserve">      </w:t>
      </w:r>
      <w:r w:rsidRPr="00726414">
        <w:rPr>
          <w:rFonts w:hint="eastAsia"/>
          <w:lang w:val="nl-NL"/>
        </w:rPr>
        <w:t>網址：</w:t>
      </w:r>
      <w:r w:rsidRPr="00726414">
        <w:rPr>
          <w:rFonts w:hint="eastAsia"/>
          <w:lang w:val="nl-NL"/>
        </w:rPr>
        <w:t>https://www.bom.nl/</w:t>
      </w:r>
    </w:p>
    <w:p w14:paraId="3F86AF2C" w14:textId="6E3DDFA4" w:rsidR="00E010CE" w:rsidRPr="00726414" w:rsidRDefault="00E010CE" w:rsidP="00E010CE">
      <w:pPr>
        <w:pStyle w:val="ac"/>
        <w:ind w:left="1417" w:hanging="472"/>
        <w:rPr>
          <w:lang w:val="nl-NL"/>
        </w:rPr>
      </w:pPr>
      <w:r w:rsidRPr="00726414">
        <w:rPr>
          <w:rFonts w:hint="eastAsia"/>
          <w:lang w:val="nl-NL" w:eastAsia="zh-TW"/>
        </w:rPr>
        <w:t>團隊成員</w:t>
      </w:r>
      <w:r w:rsidRPr="00726414">
        <w:rPr>
          <w:rFonts w:hint="eastAsia"/>
          <w:lang w:val="nl-NL"/>
        </w:rPr>
        <w:t>：</w:t>
      </w:r>
      <w:r w:rsidRPr="00726414">
        <w:rPr>
          <w:lang w:val="nl-NL"/>
        </w:rPr>
        <w:t>https://www.bom.nl/medewerkers</w:t>
      </w:r>
    </w:p>
    <w:p w14:paraId="35EE4351" w14:textId="5146965B" w:rsidR="00684B8A" w:rsidRPr="00726414" w:rsidRDefault="005D6437" w:rsidP="00E010CE">
      <w:pPr>
        <w:pStyle w:val="a5"/>
        <w:ind w:left="945" w:hanging="709"/>
        <w:jc w:val="left"/>
        <w:rPr>
          <w:lang w:val="nl-NL"/>
        </w:rPr>
      </w:pPr>
      <w:r w:rsidRPr="00726414">
        <w:rPr>
          <w:rFonts w:hint="eastAsia"/>
          <w:lang w:val="nl-NL"/>
        </w:rPr>
        <w:t xml:space="preserve">      </w:t>
      </w:r>
      <w:r w:rsidR="00684B8A" w:rsidRPr="00726414">
        <w:rPr>
          <w:rFonts w:hint="eastAsia"/>
        </w:rPr>
        <w:t>電話</w:t>
      </w:r>
      <w:r w:rsidR="00684B8A" w:rsidRPr="00726414">
        <w:rPr>
          <w:rFonts w:hint="eastAsia"/>
          <w:lang w:val="nl-NL"/>
        </w:rPr>
        <w:t>：</w:t>
      </w:r>
      <w:r w:rsidR="00684B8A" w:rsidRPr="00726414">
        <w:rPr>
          <w:lang w:val="nl-NL"/>
        </w:rPr>
        <w:t>+31</w:t>
      </w:r>
      <w:r w:rsidR="00674333" w:rsidRPr="00726414">
        <w:rPr>
          <w:rFonts w:hint="eastAsia"/>
          <w:lang w:val="nl-NL"/>
        </w:rPr>
        <w:t>-</w:t>
      </w:r>
      <w:r w:rsidR="00674333" w:rsidRPr="00726414">
        <w:rPr>
          <w:lang w:val="nl-NL"/>
        </w:rPr>
        <w:t>88</w:t>
      </w:r>
      <w:r w:rsidR="00674333" w:rsidRPr="00726414">
        <w:rPr>
          <w:rFonts w:hint="eastAsia"/>
          <w:lang w:val="nl-NL"/>
        </w:rPr>
        <w:t>-</w:t>
      </w:r>
      <w:r w:rsidR="00674333" w:rsidRPr="00726414">
        <w:rPr>
          <w:lang w:val="nl-NL"/>
        </w:rPr>
        <w:t>831</w:t>
      </w:r>
      <w:r w:rsidR="00674333" w:rsidRPr="00726414">
        <w:rPr>
          <w:rFonts w:hint="eastAsia"/>
          <w:lang w:val="nl-NL"/>
        </w:rPr>
        <w:t>-</w:t>
      </w:r>
      <w:r w:rsidR="00674333" w:rsidRPr="00726414">
        <w:rPr>
          <w:lang w:val="nl-NL"/>
        </w:rPr>
        <w:t>1120</w:t>
      </w:r>
    </w:p>
    <w:p w14:paraId="109948CE" w14:textId="26771A5F" w:rsidR="00684B8A" w:rsidRPr="00726414" w:rsidRDefault="00684B8A" w:rsidP="00684B8A">
      <w:pPr>
        <w:pStyle w:val="ac"/>
        <w:ind w:left="1417" w:hanging="472"/>
        <w:rPr>
          <w:lang w:val="nl-NL"/>
        </w:rPr>
      </w:pPr>
      <w:r w:rsidRPr="00726414">
        <w:rPr>
          <w:rFonts w:hint="eastAsia"/>
        </w:rPr>
        <w:t>電郵</w:t>
      </w:r>
      <w:r w:rsidRPr="00726414">
        <w:rPr>
          <w:rFonts w:hint="eastAsia"/>
          <w:lang w:val="nl-NL"/>
        </w:rPr>
        <w:t>：</w:t>
      </w:r>
      <w:r w:rsidR="00E010CE" w:rsidRPr="00726414">
        <w:rPr>
          <w:rFonts w:hint="eastAsia"/>
          <w:lang w:val="nl-NL" w:eastAsia="zh-TW"/>
        </w:rPr>
        <w:t>i</w:t>
      </w:r>
      <w:r w:rsidR="00E010CE" w:rsidRPr="00726414">
        <w:rPr>
          <w:lang w:val="nl-NL" w:eastAsia="zh-TW"/>
        </w:rPr>
        <w:t>nfo</w:t>
      </w:r>
      <w:r w:rsidRPr="00726414">
        <w:rPr>
          <w:lang w:val="nl-NL"/>
        </w:rPr>
        <w:t>@bom.nl</w:t>
      </w:r>
    </w:p>
    <w:p w14:paraId="5DDFF558" w14:textId="21A5D32C" w:rsidR="00705D34" w:rsidRPr="00726414" w:rsidRDefault="00705D34" w:rsidP="00940554">
      <w:pPr>
        <w:pStyle w:val="a5"/>
        <w:ind w:left="945" w:hanging="709"/>
        <w:jc w:val="left"/>
        <w:rPr>
          <w:rFonts w:hAnsi="Times New Roman"/>
          <w:lang w:val="nl-NL"/>
        </w:rPr>
      </w:pPr>
      <w:r w:rsidRPr="00726414">
        <w:rPr>
          <w:rFonts w:hAnsi="Times New Roman"/>
          <w:lang w:val="nl-NL"/>
        </w:rPr>
        <w:t>（</w:t>
      </w:r>
      <w:r w:rsidRPr="00726414">
        <w:rPr>
          <w:rFonts w:hAnsi="Times New Roman"/>
        </w:rPr>
        <w:t>六</w:t>
      </w:r>
      <w:r w:rsidRPr="00726414">
        <w:rPr>
          <w:rFonts w:hAnsi="Times New Roman"/>
          <w:lang w:val="nl-NL"/>
        </w:rPr>
        <w:t>）</w:t>
      </w:r>
      <w:r w:rsidRPr="00726414">
        <w:rPr>
          <w:rFonts w:hAnsi="Times New Roman"/>
        </w:rPr>
        <w:t>北荷蘭省經濟發展局</w:t>
      </w:r>
      <w:r w:rsidRPr="00726414">
        <w:rPr>
          <w:rFonts w:hAnsi="Times New Roman"/>
          <w:lang w:val="nl-NL"/>
        </w:rPr>
        <w:t>（</w:t>
      </w:r>
      <w:r w:rsidRPr="00726414">
        <w:rPr>
          <w:rFonts w:hAnsi="Times New Roman"/>
          <w:lang w:val="nl-NL"/>
        </w:rPr>
        <w:t xml:space="preserve">Investment and Development Agency for Northern Netherlands, </w:t>
      </w:r>
      <w:r w:rsidR="005A4B8A" w:rsidRPr="00726414">
        <w:rPr>
          <w:rFonts w:hAnsi="Times New Roman" w:hint="eastAsia"/>
        </w:rPr>
        <w:t>簡稱</w:t>
      </w:r>
      <w:r w:rsidRPr="00726414">
        <w:rPr>
          <w:rFonts w:hAnsi="Times New Roman"/>
          <w:lang w:val="nl-NL"/>
        </w:rPr>
        <w:t>NOM</w:t>
      </w:r>
      <w:r w:rsidRPr="00726414">
        <w:rPr>
          <w:rFonts w:hAnsi="Times New Roman"/>
          <w:lang w:val="nl-NL"/>
        </w:rPr>
        <w:t>）</w:t>
      </w:r>
    </w:p>
    <w:p w14:paraId="04D0C482" w14:textId="4F70F057" w:rsidR="009C051F" w:rsidRPr="00726414" w:rsidRDefault="009C051F" w:rsidP="009C051F">
      <w:pPr>
        <w:pStyle w:val="ac"/>
        <w:ind w:left="1417" w:hanging="472"/>
        <w:rPr>
          <w:lang w:val="nl-NL"/>
        </w:rPr>
      </w:pPr>
      <w:r w:rsidRPr="00726414">
        <w:rPr>
          <w:rFonts w:hint="eastAsia"/>
        </w:rPr>
        <w:t>地址</w:t>
      </w:r>
      <w:r w:rsidRPr="00726414">
        <w:rPr>
          <w:rFonts w:hint="eastAsia"/>
          <w:lang w:val="nl-NL"/>
        </w:rPr>
        <w:t>：</w:t>
      </w:r>
      <w:r w:rsidRPr="00726414">
        <w:rPr>
          <w:rFonts w:hint="eastAsia"/>
          <w:lang w:val="nl-NL"/>
        </w:rPr>
        <w:t>Paterswoldseweg 810, 9728 BM, Groningen, The Netherlands</w:t>
      </w:r>
    </w:p>
    <w:p w14:paraId="3AC12A4C" w14:textId="1C814DAD" w:rsidR="009C051F" w:rsidRPr="00726414" w:rsidRDefault="009C051F" w:rsidP="009C051F">
      <w:pPr>
        <w:pStyle w:val="ac"/>
        <w:ind w:left="1417" w:hanging="472"/>
        <w:rPr>
          <w:lang w:val="nl-NL"/>
        </w:rPr>
      </w:pPr>
      <w:r w:rsidRPr="00726414">
        <w:rPr>
          <w:rFonts w:hint="eastAsia"/>
        </w:rPr>
        <w:t>網址</w:t>
      </w:r>
      <w:r w:rsidRPr="00726414">
        <w:rPr>
          <w:rFonts w:hint="eastAsia"/>
          <w:lang w:val="nl-NL"/>
        </w:rPr>
        <w:t>：</w:t>
      </w:r>
      <w:r w:rsidRPr="00726414">
        <w:rPr>
          <w:rFonts w:hint="eastAsia"/>
          <w:lang w:val="nl-NL"/>
        </w:rPr>
        <w:t>http://www.nvnom.com</w:t>
      </w:r>
    </w:p>
    <w:p w14:paraId="3A9F2F49" w14:textId="692730C8" w:rsidR="00DB48CB" w:rsidRPr="00726414" w:rsidRDefault="00DB48CB" w:rsidP="00DB48CB">
      <w:pPr>
        <w:pStyle w:val="ac"/>
        <w:ind w:left="1417" w:hanging="472"/>
        <w:rPr>
          <w:lang w:val="nl-NL"/>
        </w:rPr>
      </w:pPr>
      <w:r w:rsidRPr="00726414">
        <w:rPr>
          <w:rFonts w:hint="eastAsia"/>
          <w:lang w:val="nl-NL" w:eastAsia="zh-TW"/>
        </w:rPr>
        <w:t>團隊成員</w:t>
      </w:r>
      <w:r w:rsidRPr="00726414">
        <w:rPr>
          <w:rFonts w:hint="eastAsia"/>
          <w:lang w:val="nl-NL"/>
        </w:rPr>
        <w:t>：</w:t>
      </w:r>
      <w:r w:rsidRPr="00726414">
        <w:rPr>
          <w:lang w:val="nl-NL"/>
        </w:rPr>
        <w:t>https://www.nvnom.com/about-us/the-team/</w:t>
      </w:r>
    </w:p>
    <w:p w14:paraId="3317F58F" w14:textId="6D8C8391" w:rsidR="00DB48CB" w:rsidRPr="00726414" w:rsidRDefault="00DB48CB" w:rsidP="0057178A">
      <w:pPr>
        <w:pStyle w:val="ac"/>
        <w:ind w:left="1417" w:hanging="472"/>
        <w:rPr>
          <w:lang w:val="nl-NL" w:eastAsia="zh-TW"/>
        </w:rPr>
      </w:pPr>
      <w:r w:rsidRPr="00726414">
        <w:rPr>
          <w:rFonts w:hint="eastAsia"/>
        </w:rPr>
        <w:t>電話</w:t>
      </w:r>
      <w:r w:rsidRPr="00726414">
        <w:rPr>
          <w:rFonts w:hint="eastAsia"/>
          <w:lang w:val="nl-NL"/>
        </w:rPr>
        <w:t>：</w:t>
      </w:r>
      <w:r w:rsidRPr="00726414">
        <w:rPr>
          <w:rFonts w:hint="eastAsia"/>
          <w:lang w:val="nl-NL"/>
        </w:rPr>
        <w:t>+31-50-521-44</w:t>
      </w:r>
      <w:r w:rsidRPr="00726414">
        <w:rPr>
          <w:lang w:val="nl-NL" w:eastAsia="zh-TW"/>
        </w:rPr>
        <w:t>44</w:t>
      </w:r>
    </w:p>
    <w:p w14:paraId="2FB04E6F" w14:textId="166B372D" w:rsidR="0057178A" w:rsidRPr="00726414" w:rsidRDefault="0057178A" w:rsidP="0057178A">
      <w:pPr>
        <w:pStyle w:val="ac"/>
        <w:ind w:left="1417" w:hanging="472"/>
        <w:rPr>
          <w:rFonts w:eastAsia="MS Mincho"/>
          <w:lang w:val="nl-NL"/>
        </w:rPr>
      </w:pPr>
      <w:r w:rsidRPr="00726414">
        <w:rPr>
          <w:rFonts w:hint="eastAsia"/>
          <w:lang w:eastAsia="zh-TW"/>
        </w:rPr>
        <w:t>電郵</w:t>
      </w:r>
      <w:r w:rsidRPr="00726414">
        <w:rPr>
          <w:rFonts w:hint="eastAsia"/>
          <w:lang w:val="nl-NL" w:eastAsia="zh-TW"/>
        </w:rPr>
        <w:t>：</w:t>
      </w:r>
      <w:r w:rsidR="00DB48CB" w:rsidRPr="00726414">
        <w:rPr>
          <w:rFonts w:eastAsia="MS Mincho"/>
          <w:lang w:val="nl-NL"/>
        </w:rPr>
        <w:t>info</w:t>
      </w:r>
      <w:r w:rsidRPr="00726414">
        <w:rPr>
          <w:rFonts w:eastAsia="MS Mincho"/>
          <w:lang w:val="nl-NL"/>
        </w:rPr>
        <w:t>@nom.nl</w:t>
      </w:r>
    </w:p>
    <w:p w14:paraId="1F451A01" w14:textId="15F6F975" w:rsidR="003D43B6" w:rsidRPr="00726414" w:rsidRDefault="00705D34" w:rsidP="003D43B6">
      <w:pPr>
        <w:pStyle w:val="a5"/>
        <w:ind w:left="945" w:hanging="709"/>
        <w:jc w:val="left"/>
        <w:rPr>
          <w:rFonts w:hAnsi="Times New Roman"/>
          <w:lang w:val="nl-NL"/>
        </w:rPr>
      </w:pPr>
      <w:r w:rsidRPr="00726414">
        <w:rPr>
          <w:rFonts w:hAnsi="Times New Roman"/>
          <w:lang w:val="nl-NL"/>
        </w:rPr>
        <w:t>（</w:t>
      </w:r>
      <w:r w:rsidRPr="00726414">
        <w:rPr>
          <w:rFonts w:hAnsi="Times New Roman"/>
        </w:rPr>
        <w:t>七</w:t>
      </w:r>
      <w:r w:rsidRPr="00726414">
        <w:rPr>
          <w:rFonts w:hAnsi="Times New Roman"/>
          <w:lang w:val="nl-NL"/>
        </w:rPr>
        <w:t>）</w:t>
      </w:r>
      <w:r w:rsidRPr="00726414">
        <w:rPr>
          <w:rFonts w:hAnsi="Times New Roman"/>
        </w:rPr>
        <w:t>東荷蘭省經濟發展局</w:t>
      </w:r>
      <w:r w:rsidRPr="00726414">
        <w:rPr>
          <w:rFonts w:hAnsi="Times New Roman"/>
          <w:lang w:val="nl-NL"/>
        </w:rPr>
        <w:t>（</w:t>
      </w:r>
      <w:r w:rsidRPr="00726414">
        <w:rPr>
          <w:rFonts w:hAnsi="Times New Roman"/>
          <w:lang w:val="nl-NL"/>
        </w:rPr>
        <w:t xml:space="preserve">The Development Agency East Netherlands, </w:t>
      </w:r>
      <w:r w:rsidR="005A4B8A" w:rsidRPr="00726414">
        <w:rPr>
          <w:rFonts w:hAnsi="Times New Roman" w:hint="eastAsia"/>
        </w:rPr>
        <w:t>簡稱</w:t>
      </w:r>
      <w:r w:rsidRPr="00726414">
        <w:rPr>
          <w:rFonts w:hAnsi="Times New Roman"/>
          <w:lang w:val="nl-NL"/>
        </w:rPr>
        <w:t>Oost N</w:t>
      </w:r>
      <w:r w:rsidR="009C051F" w:rsidRPr="00726414">
        <w:rPr>
          <w:rFonts w:hAnsi="Times New Roman" w:hint="eastAsia"/>
          <w:lang w:val="nl-NL"/>
        </w:rPr>
        <w:t>L</w:t>
      </w:r>
      <w:r w:rsidRPr="00726414">
        <w:rPr>
          <w:rFonts w:hAnsi="Times New Roman"/>
          <w:lang w:val="nl-NL"/>
        </w:rPr>
        <w:t>）</w:t>
      </w:r>
    </w:p>
    <w:p w14:paraId="5B8D9B73" w14:textId="77777777" w:rsidR="001D4B50" w:rsidRPr="00726414" w:rsidRDefault="001D4B50" w:rsidP="001D4B50">
      <w:pPr>
        <w:pStyle w:val="ac"/>
        <w:ind w:left="1417" w:hanging="472"/>
        <w:rPr>
          <w:lang w:val="nl-NL"/>
        </w:rPr>
      </w:pPr>
      <w:r w:rsidRPr="00726414">
        <w:rPr>
          <w:rFonts w:hint="eastAsia"/>
        </w:rPr>
        <w:t>地址</w:t>
      </w:r>
      <w:r w:rsidRPr="00726414">
        <w:rPr>
          <w:rFonts w:hint="eastAsia"/>
          <w:lang w:val="nl-NL"/>
        </w:rPr>
        <w:t>：</w:t>
      </w:r>
      <w:r w:rsidRPr="00726414">
        <w:rPr>
          <w:rFonts w:hint="eastAsia"/>
          <w:lang w:val="nl-NL"/>
        </w:rPr>
        <w:t>Laan van Malkenschoten 40, 7333NP, Apeldoorn, Netherlands</w:t>
      </w:r>
    </w:p>
    <w:p w14:paraId="574BC6B0" w14:textId="6D179490" w:rsidR="001D4B50" w:rsidRPr="00726414" w:rsidRDefault="001D4B50" w:rsidP="001D4B50">
      <w:pPr>
        <w:pStyle w:val="ac"/>
        <w:ind w:left="1417" w:hanging="472"/>
        <w:rPr>
          <w:lang w:val="nl-NL"/>
        </w:rPr>
      </w:pPr>
      <w:r w:rsidRPr="00726414">
        <w:rPr>
          <w:rFonts w:hint="eastAsia"/>
        </w:rPr>
        <w:t>網址</w:t>
      </w:r>
      <w:r w:rsidRPr="00726414">
        <w:rPr>
          <w:rFonts w:hint="eastAsia"/>
          <w:lang w:val="nl-NL"/>
        </w:rPr>
        <w:t>：</w:t>
      </w:r>
      <w:r w:rsidR="00115EFE" w:rsidRPr="00726414">
        <w:rPr>
          <w:rFonts w:hint="eastAsia"/>
          <w:lang w:val="nl-NL"/>
        </w:rPr>
        <w:t>http://www.oostn</w:t>
      </w:r>
      <w:r w:rsidR="00115EFE" w:rsidRPr="00726414">
        <w:rPr>
          <w:lang w:val="nl-NL"/>
        </w:rPr>
        <w:t>l</w:t>
      </w:r>
      <w:r w:rsidRPr="00726414">
        <w:rPr>
          <w:rFonts w:hint="eastAsia"/>
          <w:lang w:val="nl-NL"/>
        </w:rPr>
        <w:t>.com</w:t>
      </w:r>
      <w:r w:rsidRPr="00726414">
        <w:rPr>
          <w:lang w:val="nl-NL"/>
        </w:rPr>
        <w:t xml:space="preserve"> </w:t>
      </w:r>
    </w:p>
    <w:p w14:paraId="4196A7B9" w14:textId="673F37F5" w:rsidR="002B100C" w:rsidRPr="00726414" w:rsidRDefault="002B100C" w:rsidP="002B100C">
      <w:pPr>
        <w:pStyle w:val="ac"/>
        <w:ind w:left="1417" w:hanging="472"/>
        <w:jc w:val="left"/>
        <w:rPr>
          <w:lang w:val="nl-NL" w:eastAsia="zh-TW"/>
        </w:rPr>
      </w:pPr>
      <w:r w:rsidRPr="00726414">
        <w:rPr>
          <w:rFonts w:hint="eastAsia"/>
          <w:lang w:eastAsia="zh-TW"/>
        </w:rPr>
        <w:t>團隊成員</w:t>
      </w:r>
      <w:r w:rsidRPr="00726414">
        <w:rPr>
          <w:rFonts w:hint="eastAsia"/>
          <w:lang w:val="nl-NL" w:eastAsia="zh-TW"/>
        </w:rPr>
        <w:t>：</w:t>
      </w:r>
      <w:r w:rsidR="0062024F" w:rsidRPr="00726414">
        <w:rPr>
          <w:lang w:val="nl-NL" w:eastAsia="zh-TW"/>
        </w:rPr>
        <w:t>https://oostnl.com/our-team</w:t>
      </w:r>
    </w:p>
    <w:p w14:paraId="6857A705" w14:textId="22DCB7ED" w:rsidR="003D43B6" w:rsidRPr="00726414" w:rsidRDefault="003D43B6" w:rsidP="00613547">
      <w:pPr>
        <w:pStyle w:val="ac"/>
        <w:ind w:left="1417" w:hanging="472"/>
        <w:rPr>
          <w:lang w:val="nl-NL"/>
        </w:rPr>
      </w:pPr>
      <w:r w:rsidRPr="00726414">
        <w:rPr>
          <w:rFonts w:hint="eastAsia"/>
        </w:rPr>
        <w:t>電話</w:t>
      </w:r>
      <w:r w:rsidRPr="00726414">
        <w:rPr>
          <w:rFonts w:hint="eastAsia"/>
          <w:lang w:val="nl-NL"/>
        </w:rPr>
        <w:t>：</w:t>
      </w:r>
      <w:r w:rsidRPr="00726414">
        <w:rPr>
          <w:rFonts w:hint="eastAsia"/>
          <w:lang w:val="nl-NL"/>
        </w:rPr>
        <w:t>+31-</w:t>
      </w:r>
      <w:r w:rsidR="00D367F3" w:rsidRPr="00726414">
        <w:rPr>
          <w:lang w:val="nl-NL" w:eastAsia="zh-TW"/>
        </w:rPr>
        <w:t>88</w:t>
      </w:r>
      <w:r w:rsidR="00D367F3" w:rsidRPr="00726414">
        <w:rPr>
          <w:rFonts w:hint="eastAsia"/>
          <w:lang w:val="nl-NL" w:eastAsia="zh-TW"/>
        </w:rPr>
        <w:t>-</w:t>
      </w:r>
      <w:r w:rsidR="00D367F3" w:rsidRPr="00726414">
        <w:rPr>
          <w:lang w:val="nl-NL" w:eastAsia="zh-TW"/>
        </w:rPr>
        <w:t>667</w:t>
      </w:r>
      <w:r w:rsidR="00D367F3" w:rsidRPr="00726414">
        <w:rPr>
          <w:rFonts w:hint="eastAsia"/>
          <w:lang w:val="nl-NL" w:eastAsia="zh-TW"/>
        </w:rPr>
        <w:t>-</w:t>
      </w:r>
      <w:r w:rsidR="00D367F3" w:rsidRPr="00726414">
        <w:rPr>
          <w:lang w:val="nl-NL" w:eastAsia="zh-TW"/>
        </w:rPr>
        <w:t>0100</w:t>
      </w:r>
    </w:p>
    <w:p w14:paraId="05AF487B" w14:textId="258501E8" w:rsidR="003D43B6" w:rsidRPr="00726414" w:rsidRDefault="003D43B6" w:rsidP="00613547">
      <w:pPr>
        <w:pStyle w:val="ac"/>
        <w:ind w:left="1417" w:hanging="472"/>
        <w:rPr>
          <w:lang w:val="nl-NL"/>
        </w:rPr>
      </w:pPr>
      <w:r w:rsidRPr="00726414">
        <w:rPr>
          <w:rFonts w:hint="eastAsia"/>
        </w:rPr>
        <w:lastRenderedPageBreak/>
        <w:t>電郵</w:t>
      </w:r>
      <w:r w:rsidRPr="00726414">
        <w:rPr>
          <w:rFonts w:hint="eastAsia"/>
          <w:lang w:val="nl-NL"/>
        </w:rPr>
        <w:t>：</w:t>
      </w:r>
      <w:r w:rsidR="00684E20" w:rsidRPr="00726414">
        <w:rPr>
          <w:lang w:val="nl-NL"/>
        </w:rPr>
        <w:t>info@oostnl.nl</w:t>
      </w:r>
    </w:p>
    <w:p w14:paraId="2B809535" w14:textId="235B8C99" w:rsidR="005D6C89" w:rsidRPr="00726414" w:rsidRDefault="005D6C89" w:rsidP="005D6C89">
      <w:pPr>
        <w:pStyle w:val="a5"/>
        <w:ind w:left="945" w:hanging="709"/>
        <w:jc w:val="left"/>
        <w:rPr>
          <w:rFonts w:hAnsi="Times New Roman"/>
          <w:lang w:val="nl-NL"/>
        </w:rPr>
      </w:pPr>
      <w:r w:rsidRPr="00726414">
        <w:rPr>
          <w:rFonts w:hAnsi="Times New Roman"/>
          <w:lang w:val="nl-NL"/>
        </w:rPr>
        <w:t>（</w:t>
      </w:r>
      <w:r w:rsidRPr="00726414">
        <w:rPr>
          <w:rFonts w:hAnsi="Times New Roman" w:hint="eastAsia"/>
        </w:rPr>
        <w:t>八</w:t>
      </w:r>
      <w:r w:rsidRPr="00726414">
        <w:rPr>
          <w:rFonts w:hAnsi="Times New Roman"/>
          <w:lang w:val="nl-NL"/>
        </w:rPr>
        <w:t>）</w:t>
      </w:r>
      <w:r w:rsidRPr="00726414">
        <w:rPr>
          <w:rFonts w:hAnsi="Times New Roman" w:hint="eastAsia"/>
        </w:rPr>
        <w:t>林堡省</w:t>
      </w:r>
      <w:r w:rsidR="0084335A" w:rsidRPr="00726414">
        <w:rPr>
          <w:rFonts w:hAnsi="Times New Roman"/>
        </w:rPr>
        <w:t>經濟發展局</w:t>
      </w:r>
      <w:r w:rsidR="0017181B" w:rsidRPr="00726414">
        <w:rPr>
          <w:rFonts w:hAnsi="Times New Roman" w:hint="eastAsia"/>
          <w:lang w:val="nl-NL"/>
        </w:rPr>
        <w:t>（</w:t>
      </w:r>
      <w:r w:rsidRPr="00726414">
        <w:rPr>
          <w:rFonts w:hAnsi="Times New Roman" w:hint="eastAsia"/>
          <w:lang w:val="nl-NL"/>
        </w:rPr>
        <w:t>LIOF</w:t>
      </w:r>
      <w:r w:rsidR="0017181B" w:rsidRPr="00726414">
        <w:rPr>
          <w:rFonts w:hAnsi="Times New Roman" w:hint="eastAsia"/>
          <w:lang w:val="nl-NL"/>
        </w:rPr>
        <w:t>）</w:t>
      </w:r>
    </w:p>
    <w:p w14:paraId="01644B3F" w14:textId="76CA8469" w:rsidR="00183E3A" w:rsidRPr="00726414" w:rsidRDefault="00183E3A" w:rsidP="009E5915">
      <w:pPr>
        <w:pStyle w:val="ac"/>
        <w:ind w:left="1654" w:hangingChars="300" w:hanging="709"/>
        <w:rPr>
          <w:lang w:val="nl-NL"/>
        </w:rPr>
      </w:pPr>
      <w:r w:rsidRPr="00726414">
        <w:rPr>
          <w:rFonts w:hint="eastAsia"/>
        </w:rPr>
        <w:t>地址</w:t>
      </w:r>
      <w:r w:rsidRPr="00726414">
        <w:rPr>
          <w:rFonts w:hint="eastAsia"/>
          <w:lang w:val="nl-NL"/>
        </w:rPr>
        <w:t>：</w:t>
      </w:r>
      <w:r w:rsidRPr="00726414">
        <w:rPr>
          <w:lang w:val="nl-NL"/>
        </w:rPr>
        <w:t>Wim Duisenbergplantsoen, 27, 6221 SE, Maastricht, The Netherlands</w:t>
      </w:r>
      <w:r w:rsidR="009E5915" w:rsidRPr="00726414">
        <w:rPr>
          <w:rFonts w:hint="eastAsia"/>
          <w:lang w:val="nl-NL" w:eastAsia="zh-TW"/>
        </w:rPr>
        <w:t>、</w:t>
      </w:r>
      <w:r w:rsidR="009E5915" w:rsidRPr="00726414">
        <w:rPr>
          <w:lang w:val="nl-NL" w:eastAsia="zh-TW"/>
        </w:rPr>
        <w:t>Villa Flora</w:t>
      </w:r>
      <w:r w:rsidR="00C560FA" w:rsidRPr="00726414">
        <w:rPr>
          <w:rFonts w:hint="eastAsia"/>
          <w:lang w:val="nl-NL" w:eastAsia="zh-TW"/>
        </w:rPr>
        <w:t>,</w:t>
      </w:r>
      <w:r w:rsidR="00C560FA" w:rsidRPr="00726414">
        <w:rPr>
          <w:lang w:val="nl-NL" w:eastAsia="zh-TW"/>
        </w:rPr>
        <w:t xml:space="preserve"> </w:t>
      </w:r>
      <w:r w:rsidR="009E5915" w:rsidRPr="00726414">
        <w:rPr>
          <w:lang w:val="nl-NL" w:eastAsia="zh-TW"/>
        </w:rPr>
        <w:t>Villafloraweg 1, 5928 SZ Venlo</w:t>
      </w:r>
    </w:p>
    <w:p w14:paraId="2E1B4B8E" w14:textId="77777777" w:rsidR="00183E3A" w:rsidRPr="00726414" w:rsidRDefault="00183E3A" w:rsidP="00183E3A">
      <w:pPr>
        <w:pStyle w:val="ac"/>
        <w:ind w:left="1417" w:hanging="472"/>
        <w:rPr>
          <w:lang w:val="nl-NL"/>
        </w:rPr>
      </w:pPr>
      <w:r w:rsidRPr="00726414">
        <w:rPr>
          <w:rFonts w:hint="eastAsia"/>
        </w:rPr>
        <w:t>網址</w:t>
      </w:r>
      <w:r w:rsidRPr="00726414">
        <w:rPr>
          <w:rFonts w:hint="eastAsia"/>
          <w:lang w:val="nl-NL"/>
        </w:rPr>
        <w:t>：</w:t>
      </w:r>
      <w:r w:rsidRPr="00726414">
        <w:rPr>
          <w:rFonts w:hint="eastAsia"/>
          <w:lang w:val="nl-NL"/>
        </w:rPr>
        <w:t>http://www.liof.nl</w:t>
      </w:r>
    </w:p>
    <w:p w14:paraId="7EE8CD38" w14:textId="438802FA" w:rsidR="005D6C89" w:rsidRPr="00726414" w:rsidRDefault="00034A72" w:rsidP="00613547">
      <w:pPr>
        <w:pStyle w:val="ac"/>
        <w:ind w:left="1417" w:hanging="472"/>
        <w:rPr>
          <w:lang w:val="nl-NL"/>
        </w:rPr>
      </w:pPr>
      <w:r w:rsidRPr="00726414">
        <w:rPr>
          <w:rFonts w:hint="eastAsia"/>
        </w:rPr>
        <w:t>團隊成員</w:t>
      </w:r>
      <w:r w:rsidRPr="00726414">
        <w:rPr>
          <w:rFonts w:hint="eastAsia"/>
          <w:lang w:val="nl-NL"/>
        </w:rPr>
        <w:t>：</w:t>
      </w:r>
      <w:r w:rsidRPr="00726414">
        <w:rPr>
          <w:lang w:val="nl-NL"/>
        </w:rPr>
        <w:t>https://businessinlimburg.com/About-us</w:t>
      </w:r>
    </w:p>
    <w:p w14:paraId="159938EB" w14:textId="251D9CA3" w:rsidR="005D6C89" w:rsidRPr="00726414" w:rsidRDefault="005D6C89" w:rsidP="00613547">
      <w:pPr>
        <w:pStyle w:val="ac"/>
        <w:ind w:left="1417" w:hanging="472"/>
        <w:rPr>
          <w:lang w:val="nl-NL"/>
        </w:rPr>
      </w:pPr>
      <w:r w:rsidRPr="00726414">
        <w:rPr>
          <w:rFonts w:hint="eastAsia"/>
        </w:rPr>
        <w:t>電話</w:t>
      </w:r>
      <w:r w:rsidRPr="00726414">
        <w:rPr>
          <w:rFonts w:hint="eastAsia"/>
          <w:lang w:val="nl-NL"/>
        </w:rPr>
        <w:t>：</w:t>
      </w:r>
      <w:r w:rsidRPr="00726414">
        <w:rPr>
          <w:rFonts w:hint="eastAsia"/>
          <w:lang w:val="nl-NL"/>
        </w:rPr>
        <w:t>+31-</w:t>
      </w:r>
      <w:r w:rsidR="00D367F3" w:rsidRPr="00726414">
        <w:rPr>
          <w:lang w:val="nl-NL"/>
        </w:rPr>
        <w:t>43</w:t>
      </w:r>
      <w:r w:rsidR="00D367F3" w:rsidRPr="00726414">
        <w:rPr>
          <w:rFonts w:hint="eastAsia"/>
          <w:lang w:val="nl-NL" w:eastAsia="zh-TW"/>
        </w:rPr>
        <w:t>-</w:t>
      </w:r>
      <w:r w:rsidR="00D367F3" w:rsidRPr="00726414">
        <w:rPr>
          <w:lang w:val="nl-NL"/>
        </w:rPr>
        <w:t>328</w:t>
      </w:r>
      <w:r w:rsidR="00D367F3" w:rsidRPr="00726414">
        <w:rPr>
          <w:rFonts w:hint="eastAsia"/>
          <w:lang w:val="nl-NL" w:eastAsia="zh-TW"/>
        </w:rPr>
        <w:t>-</w:t>
      </w:r>
      <w:r w:rsidR="00D367F3" w:rsidRPr="00726414">
        <w:rPr>
          <w:lang w:val="nl-NL"/>
        </w:rPr>
        <w:t>0280</w:t>
      </w:r>
    </w:p>
    <w:p w14:paraId="32294446" w14:textId="1DECC5F7" w:rsidR="005D6C89" w:rsidRPr="00726414" w:rsidRDefault="005D6C89" w:rsidP="00613547">
      <w:pPr>
        <w:pStyle w:val="ac"/>
        <w:ind w:left="1417" w:hanging="472"/>
        <w:rPr>
          <w:lang w:val="nl-NL"/>
        </w:rPr>
      </w:pPr>
      <w:r w:rsidRPr="00726414">
        <w:rPr>
          <w:rFonts w:hint="eastAsia"/>
        </w:rPr>
        <w:t>電郵</w:t>
      </w:r>
      <w:r w:rsidRPr="00726414">
        <w:rPr>
          <w:rFonts w:hint="eastAsia"/>
          <w:lang w:val="nl-NL"/>
        </w:rPr>
        <w:t>：</w:t>
      </w:r>
      <w:r w:rsidR="002B100C" w:rsidRPr="00726414">
        <w:rPr>
          <w:lang w:val="nl-NL"/>
        </w:rPr>
        <w:t>businessinlimburg</w:t>
      </w:r>
      <w:r w:rsidR="002B100C" w:rsidRPr="00726414">
        <w:rPr>
          <w:rFonts w:hint="eastAsia"/>
          <w:lang w:val="nl-NL"/>
        </w:rPr>
        <w:t>@liof.</w:t>
      </w:r>
      <w:r w:rsidR="002B100C" w:rsidRPr="00726414">
        <w:rPr>
          <w:lang w:val="nl-NL"/>
        </w:rPr>
        <w:t>com</w:t>
      </w:r>
    </w:p>
    <w:p w14:paraId="7AB51A2C" w14:textId="6EDF0E00" w:rsidR="005D6C89" w:rsidRPr="00726414" w:rsidRDefault="005D6C89" w:rsidP="005D6C89">
      <w:pPr>
        <w:pStyle w:val="a5"/>
        <w:ind w:left="945" w:hanging="709"/>
        <w:jc w:val="left"/>
        <w:rPr>
          <w:rFonts w:hAnsi="Times New Roman"/>
          <w:lang w:val="nl-NL"/>
        </w:rPr>
      </w:pPr>
      <w:r w:rsidRPr="00726414">
        <w:rPr>
          <w:rFonts w:hAnsi="Times New Roman"/>
          <w:lang w:val="nl-NL"/>
        </w:rPr>
        <w:t>（</w:t>
      </w:r>
      <w:r w:rsidRPr="00726414">
        <w:rPr>
          <w:rFonts w:hAnsi="Times New Roman" w:hint="eastAsia"/>
        </w:rPr>
        <w:t>九</w:t>
      </w:r>
      <w:r w:rsidRPr="00726414">
        <w:rPr>
          <w:rFonts w:hAnsi="Times New Roman"/>
          <w:lang w:val="nl-NL"/>
        </w:rPr>
        <w:t>）</w:t>
      </w:r>
      <w:r w:rsidRPr="00726414">
        <w:rPr>
          <w:rFonts w:hAnsi="Times New Roman" w:hint="eastAsia"/>
          <w:lang w:val="nl-NL"/>
        </w:rPr>
        <w:t>Utrecht</w:t>
      </w:r>
      <w:r w:rsidRPr="00726414">
        <w:rPr>
          <w:rFonts w:hAnsi="Times New Roman" w:hint="eastAsia"/>
        </w:rPr>
        <w:t>省</w:t>
      </w:r>
      <w:r w:rsidR="00D367F3" w:rsidRPr="00726414">
        <w:rPr>
          <w:rFonts w:hAnsi="Times New Roman" w:hint="eastAsia"/>
        </w:rPr>
        <w:t>招商</w:t>
      </w:r>
      <w:r w:rsidR="00FB4EA0" w:rsidRPr="00726414">
        <w:rPr>
          <w:rFonts w:hAnsi="Times New Roman" w:hint="eastAsia"/>
        </w:rPr>
        <w:t>局</w:t>
      </w:r>
      <w:r w:rsidR="0017181B" w:rsidRPr="00726414">
        <w:rPr>
          <w:rFonts w:hAnsi="Times New Roman" w:hint="eastAsia"/>
          <w:lang w:val="nl-NL"/>
        </w:rPr>
        <w:t>（</w:t>
      </w:r>
      <w:r w:rsidR="00D367F3" w:rsidRPr="00726414">
        <w:rPr>
          <w:rFonts w:hAnsi="Times New Roman"/>
          <w:lang w:val="nl-NL"/>
        </w:rPr>
        <w:t>ROM Utrecht Region</w:t>
      </w:r>
      <w:r w:rsidR="0017181B" w:rsidRPr="00726414">
        <w:rPr>
          <w:rFonts w:hAnsi="Times New Roman" w:hint="eastAsia"/>
          <w:lang w:val="nl-NL"/>
        </w:rPr>
        <w:t>）</w:t>
      </w:r>
    </w:p>
    <w:p w14:paraId="22314775" w14:textId="2DEF68BF" w:rsidR="00183E3A" w:rsidRPr="00726414" w:rsidRDefault="00183E3A" w:rsidP="00183E3A">
      <w:pPr>
        <w:pStyle w:val="ac"/>
        <w:ind w:left="1417" w:hanging="472"/>
        <w:rPr>
          <w:lang w:val="nl-NL"/>
        </w:rPr>
      </w:pPr>
      <w:r w:rsidRPr="00726414">
        <w:rPr>
          <w:rFonts w:hint="eastAsia"/>
        </w:rPr>
        <w:t>地址</w:t>
      </w:r>
      <w:r w:rsidRPr="00726414">
        <w:rPr>
          <w:rFonts w:hint="eastAsia"/>
          <w:lang w:val="nl-NL"/>
        </w:rPr>
        <w:t>：</w:t>
      </w:r>
      <w:r w:rsidR="00034A72" w:rsidRPr="00726414">
        <w:rPr>
          <w:lang w:val="nl-NL"/>
        </w:rPr>
        <w:t>Euclideslaan 1, 3584 BL,</w:t>
      </w:r>
      <w:r w:rsidRPr="00726414">
        <w:rPr>
          <w:rFonts w:hint="eastAsia"/>
          <w:lang w:val="nl-NL"/>
        </w:rPr>
        <w:t xml:space="preserve"> Utrecht</w:t>
      </w:r>
      <w:r w:rsidRPr="00726414">
        <w:rPr>
          <w:rFonts w:hint="eastAsia"/>
          <w:lang w:val="nl-NL" w:eastAsia="zh-TW"/>
        </w:rPr>
        <w:t>,</w:t>
      </w:r>
      <w:r w:rsidRPr="00726414">
        <w:rPr>
          <w:rFonts w:hint="eastAsia"/>
          <w:lang w:val="nl-NL"/>
        </w:rPr>
        <w:t xml:space="preserve"> </w:t>
      </w:r>
      <w:r w:rsidRPr="00726414">
        <w:rPr>
          <w:lang w:val="nl-NL"/>
        </w:rPr>
        <w:t>The Netherlands</w:t>
      </w:r>
    </w:p>
    <w:p w14:paraId="578F1BF5" w14:textId="28000A2E" w:rsidR="00183E3A" w:rsidRPr="00726414" w:rsidRDefault="00183E3A" w:rsidP="00183E3A">
      <w:pPr>
        <w:pStyle w:val="ac"/>
        <w:ind w:left="1417" w:hanging="472"/>
        <w:rPr>
          <w:lang w:val="nl-NL"/>
        </w:rPr>
      </w:pPr>
      <w:r w:rsidRPr="00726414">
        <w:rPr>
          <w:rFonts w:hint="eastAsia"/>
        </w:rPr>
        <w:t>網址</w:t>
      </w:r>
      <w:r w:rsidRPr="00726414">
        <w:rPr>
          <w:rFonts w:hint="eastAsia"/>
          <w:lang w:val="nl-NL"/>
        </w:rPr>
        <w:t>：</w:t>
      </w:r>
      <w:r w:rsidR="00034A72" w:rsidRPr="00726414">
        <w:rPr>
          <w:lang w:val="nl-NL"/>
        </w:rPr>
        <w:t>https://www.romutrechtregion.nl/</w:t>
      </w:r>
    </w:p>
    <w:p w14:paraId="10BA05B2" w14:textId="0553B37A" w:rsidR="005D6C89" w:rsidRPr="00726414" w:rsidRDefault="008C653B" w:rsidP="00613547">
      <w:pPr>
        <w:pStyle w:val="ac"/>
        <w:ind w:left="1417" w:hanging="472"/>
        <w:rPr>
          <w:lang w:val="nl-NL"/>
        </w:rPr>
      </w:pPr>
      <w:r w:rsidRPr="00726414">
        <w:rPr>
          <w:rFonts w:hint="eastAsia"/>
        </w:rPr>
        <w:t>團隊成員</w:t>
      </w:r>
      <w:r w:rsidR="005D6C89" w:rsidRPr="00726414">
        <w:rPr>
          <w:rFonts w:hint="eastAsia"/>
          <w:lang w:val="nl-NL"/>
        </w:rPr>
        <w:t>：</w:t>
      </w:r>
      <w:r w:rsidRPr="00726414">
        <w:rPr>
          <w:lang w:val="nl-NL"/>
        </w:rPr>
        <w:t>https://www.romutrechtregion.nl/over-ons/</w:t>
      </w:r>
    </w:p>
    <w:p w14:paraId="4FB88C43" w14:textId="498739C5" w:rsidR="005D6C89" w:rsidRPr="00726414" w:rsidRDefault="005D6C89" w:rsidP="00613547">
      <w:pPr>
        <w:pStyle w:val="ac"/>
        <w:ind w:left="1417" w:hanging="472"/>
        <w:rPr>
          <w:lang w:val="nl-NL"/>
        </w:rPr>
      </w:pPr>
      <w:r w:rsidRPr="00726414">
        <w:rPr>
          <w:rFonts w:hint="eastAsia"/>
        </w:rPr>
        <w:t>電話</w:t>
      </w:r>
      <w:r w:rsidRPr="00726414">
        <w:rPr>
          <w:rFonts w:hint="eastAsia"/>
          <w:lang w:val="nl-NL"/>
        </w:rPr>
        <w:t>：</w:t>
      </w:r>
      <w:r w:rsidRPr="00726414">
        <w:rPr>
          <w:rFonts w:hint="eastAsia"/>
          <w:lang w:val="nl-NL"/>
        </w:rPr>
        <w:t>+31-</w:t>
      </w:r>
      <w:r w:rsidR="009B0D55" w:rsidRPr="00726414">
        <w:rPr>
          <w:lang w:val="nl-NL"/>
        </w:rPr>
        <w:t>85</w:t>
      </w:r>
      <w:r w:rsidR="009B0D55" w:rsidRPr="00726414">
        <w:rPr>
          <w:rFonts w:hint="eastAsia"/>
          <w:lang w:val="nl-NL" w:eastAsia="zh-TW"/>
        </w:rPr>
        <w:t>-</w:t>
      </w:r>
      <w:r w:rsidR="009B0D55" w:rsidRPr="00726414">
        <w:rPr>
          <w:lang w:val="nl-NL"/>
        </w:rPr>
        <w:t>022</w:t>
      </w:r>
      <w:r w:rsidR="009B0D55" w:rsidRPr="00726414">
        <w:rPr>
          <w:rFonts w:hint="eastAsia"/>
          <w:lang w:val="nl-NL" w:eastAsia="zh-TW"/>
        </w:rPr>
        <w:t>-</w:t>
      </w:r>
      <w:r w:rsidR="009B0D55" w:rsidRPr="00726414">
        <w:rPr>
          <w:lang w:val="nl-NL"/>
        </w:rPr>
        <w:t>1344</w:t>
      </w:r>
    </w:p>
    <w:p w14:paraId="75E9C5F3" w14:textId="32BBE526" w:rsidR="005D6C89" w:rsidRPr="00726414" w:rsidRDefault="005D6C89" w:rsidP="00613547">
      <w:pPr>
        <w:pStyle w:val="ac"/>
        <w:ind w:left="1417" w:hanging="472"/>
        <w:rPr>
          <w:lang w:val="nl-NL"/>
        </w:rPr>
      </w:pPr>
      <w:r w:rsidRPr="00726414">
        <w:rPr>
          <w:rFonts w:hint="eastAsia"/>
        </w:rPr>
        <w:t>電郵</w:t>
      </w:r>
      <w:r w:rsidRPr="00726414">
        <w:rPr>
          <w:rFonts w:hint="eastAsia"/>
          <w:lang w:val="nl-NL"/>
        </w:rPr>
        <w:t>：</w:t>
      </w:r>
      <w:r w:rsidR="00034A72" w:rsidRPr="00726414">
        <w:rPr>
          <w:lang w:val="nl-NL"/>
        </w:rPr>
        <w:t>info</w:t>
      </w:r>
      <w:r w:rsidRPr="00726414">
        <w:rPr>
          <w:rFonts w:hint="eastAsia"/>
          <w:lang w:val="nl-NL"/>
        </w:rPr>
        <w:t>@</w:t>
      </w:r>
      <w:r w:rsidR="009B0D55" w:rsidRPr="00726414">
        <w:rPr>
          <w:rFonts w:hint="eastAsia"/>
          <w:lang w:val="nl-NL" w:eastAsia="zh-TW"/>
        </w:rPr>
        <w:t>r</w:t>
      </w:r>
      <w:r w:rsidR="009B0D55" w:rsidRPr="00726414">
        <w:rPr>
          <w:lang w:val="nl-NL" w:eastAsia="zh-TW"/>
        </w:rPr>
        <w:t>om</w:t>
      </w:r>
      <w:r w:rsidR="009B0D55" w:rsidRPr="00726414">
        <w:rPr>
          <w:lang w:val="nl-NL"/>
        </w:rPr>
        <w:t>utrechtregion.nl</w:t>
      </w:r>
    </w:p>
    <w:p w14:paraId="7430B904" w14:textId="77777777" w:rsidR="00705D34" w:rsidRPr="00726414" w:rsidRDefault="00705D34" w:rsidP="001B2AA6">
      <w:pPr>
        <w:pStyle w:val="a4"/>
        <w:pageBreakBefore/>
        <w:rPr>
          <w:rFonts w:ascii="Times New Roman" w:hAnsi="Times New Roman"/>
        </w:rPr>
      </w:pPr>
      <w:r w:rsidRPr="00726414">
        <w:rPr>
          <w:rFonts w:ascii="Times New Roman" w:hAnsi="Times New Roman"/>
        </w:rPr>
        <w:lastRenderedPageBreak/>
        <w:t>四、投資獎勵措施</w:t>
      </w:r>
    </w:p>
    <w:p w14:paraId="0C36C84A" w14:textId="65509151" w:rsidR="00705D34" w:rsidRPr="00726414" w:rsidRDefault="00705D34" w:rsidP="00546D5C">
      <w:pPr>
        <w:ind w:firstLine="472"/>
        <w:rPr>
          <w:lang w:eastAsia="zh-TW"/>
        </w:rPr>
      </w:pPr>
      <w:r w:rsidRPr="00726414">
        <w:rPr>
          <w:lang w:eastAsia="zh-TW"/>
        </w:rPr>
        <w:t>目前荷蘭政府投資獎勵措施主要</w:t>
      </w:r>
      <w:r w:rsidR="00AA58ED" w:rsidRPr="00726414">
        <w:rPr>
          <w:rFonts w:hint="eastAsia"/>
          <w:lang w:eastAsia="zh-TW"/>
        </w:rPr>
        <w:t>是</w:t>
      </w:r>
      <w:r w:rsidRPr="00726414">
        <w:rPr>
          <w:lang w:eastAsia="zh-TW"/>
        </w:rPr>
        <w:t>由中央政府各部會如</w:t>
      </w:r>
      <w:r w:rsidR="00ED2E10" w:rsidRPr="00726414">
        <w:rPr>
          <w:rFonts w:ascii="標楷體" w:eastAsia="標楷體" w:hAnsi="標楷體" w:hint="eastAsia"/>
          <w:lang w:eastAsia="zh-TW"/>
        </w:rPr>
        <w:t>：</w:t>
      </w:r>
      <w:r w:rsidRPr="00726414">
        <w:rPr>
          <w:lang w:eastAsia="zh-TW"/>
        </w:rPr>
        <w:t>經濟</w:t>
      </w:r>
      <w:r w:rsidR="00A17716" w:rsidRPr="00726414">
        <w:rPr>
          <w:rFonts w:hint="eastAsia"/>
          <w:lang w:eastAsia="zh-TW"/>
        </w:rPr>
        <w:t>暨氣候</w:t>
      </w:r>
      <w:r w:rsidRPr="00726414">
        <w:rPr>
          <w:lang w:eastAsia="zh-TW"/>
        </w:rPr>
        <w:t>部、</w:t>
      </w:r>
      <w:r w:rsidR="00552A4A" w:rsidRPr="00726414">
        <w:rPr>
          <w:rFonts w:hint="eastAsia"/>
          <w:lang w:eastAsia="zh-TW"/>
        </w:rPr>
        <w:t>外交部、</w:t>
      </w:r>
      <w:r w:rsidRPr="00726414">
        <w:rPr>
          <w:lang w:eastAsia="zh-TW"/>
        </w:rPr>
        <w:t>基礎建設</w:t>
      </w:r>
      <w:r w:rsidR="00386B23" w:rsidRPr="00726414">
        <w:rPr>
          <w:rFonts w:hint="eastAsia"/>
          <w:lang w:eastAsia="zh-TW"/>
        </w:rPr>
        <w:t>暨水資源</w:t>
      </w:r>
      <w:proofErr w:type="gramStart"/>
      <w:r w:rsidR="00386B23" w:rsidRPr="00726414">
        <w:rPr>
          <w:rFonts w:hint="eastAsia"/>
          <w:lang w:eastAsia="zh-TW"/>
        </w:rPr>
        <w:t>管理</w:t>
      </w:r>
      <w:r w:rsidRPr="00726414">
        <w:rPr>
          <w:lang w:eastAsia="zh-TW"/>
        </w:rPr>
        <w:t>部等制訂</w:t>
      </w:r>
      <w:proofErr w:type="gramEnd"/>
      <w:r w:rsidRPr="00726414">
        <w:rPr>
          <w:lang w:eastAsia="zh-TW"/>
        </w:rPr>
        <w:t>相關辦法，並由</w:t>
      </w:r>
      <w:r w:rsidR="00552A4A" w:rsidRPr="00726414">
        <w:rPr>
          <w:rFonts w:hint="eastAsia"/>
          <w:lang w:eastAsia="zh-TW"/>
        </w:rPr>
        <w:t>經濟部企業</w:t>
      </w:r>
      <w:r w:rsidR="00A71B0E" w:rsidRPr="00726414">
        <w:rPr>
          <w:rFonts w:hint="eastAsia"/>
          <w:lang w:eastAsia="zh-TW"/>
        </w:rPr>
        <w:t>總</w:t>
      </w:r>
      <w:r w:rsidR="00552A4A" w:rsidRPr="00726414">
        <w:rPr>
          <w:rFonts w:hint="eastAsia"/>
          <w:lang w:eastAsia="zh-TW"/>
        </w:rPr>
        <w:t>署</w:t>
      </w:r>
      <w:r w:rsidR="0000106C" w:rsidRPr="00726414">
        <w:rPr>
          <w:rFonts w:hint="eastAsia"/>
          <w:lang w:eastAsia="zh-TW"/>
        </w:rPr>
        <w:t>（</w:t>
      </w:r>
      <w:r w:rsidR="00552A4A" w:rsidRPr="00726414">
        <w:rPr>
          <w:rFonts w:hint="eastAsia"/>
          <w:lang w:eastAsia="zh-TW"/>
        </w:rPr>
        <w:t>RVO</w:t>
      </w:r>
      <w:r w:rsidR="0000106C" w:rsidRPr="00726414">
        <w:rPr>
          <w:rFonts w:hint="eastAsia"/>
          <w:lang w:eastAsia="zh-TW"/>
        </w:rPr>
        <w:t>）</w:t>
      </w:r>
      <w:r w:rsidRPr="00726414">
        <w:rPr>
          <w:lang w:eastAsia="zh-TW"/>
        </w:rPr>
        <w:t>等機構統籌執行。</w:t>
      </w:r>
      <w:r w:rsidR="0017395E" w:rsidRPr="00726414">
        <w:rPr>
          <w:lang w:eastAsia="zh-TW"/>
        </w:rPr>
        <w:t>另</w:t>
      </w:r>
      <w:r w:rsidR="006A7C0C" w:rsidRPr="00726414">
        <w:rPr>
          <w:lang w:eastAsia="zh-TW"/>
        </w:rPr>
        <w:t>地方政府亦可提供投資獎勵，惟應結合當地需要及施政重點。</w:t>
      </w:r>
      <w:proofErr w:type="gramStart"/>
      <w:r w:rsidR="006A7C0C" w:rsidRPr="00726414">
        <w:rPr>
          <w:lang w:eastAsia="zh-TW"/>
        </w:rPr>
        <w:t>謹列述</w:t>
      </w:r>
      <w:proofErr w:type="gramEnd"/>
      <w:r w:rsidRPr="00726414">
        <w:rPr>
          <w:lang w:eastAsia="zh-TW"/>
        </w:rPr>
        <w:t>荷蘭</w:t>
      </w:r>
      <w:r w:rsidR="006A7C0C" w:rsidRPr="00726414">
        <w:rPr>
          <w:rFonts w:hint="eastAsia"/>
          <w:lang w:eastAsia="zh-TW"/>
        </w:rPr>
        <w:t>重要</w:t>
      </w:r>
      <w:r w:rsidRPr="00726414">
        <w:rPr>
          <w:lang w:eastAsia="zh-TW"/>
        </w:rPr>
        <w:t>投資獎勵方案如次：</w:t>
      </w:r>
    </w:p>
    <w:p w14:paraId="2CAE7FD9" w14:textId="77777777" w:rsidR="007E701E" w:rsidRPr="00726414" w:rsidRDefault="00705D34" w:rsidP="007E701E">
      <w:pPr>
        <w:pStyle w:val="a5"/>
        <w:numPr>
          <w:ilvl w:val="0"/>
          <w:numId w:val="11"/>
        </w:numPr>
        <w:ind w:leftChars="0" w:firstLineChars="0"/>
        <w:rPr>
          <w:rFonts w:hAnsi="Times New Roman"/>
        </w:rPr>
      </w:pPr>
      <w:r w:rsidRPr="00726414">
        <w:rPr>
          <w:rFonts w:hAnsi="Times New Roman"/>
        </w:rPr>
        <w:t>稅</w:t>
      </w:r>
      <w:r w:rsidR="00AA58ED" w:rsidRPr="00726414">
        <w:rPr>
          <w:rFonts w:hAnsi="Times New Roman" w:hint="eastAsia"/>
        </w:rPr>
        <w:t>賦事前核定</w:t>
      </w:r>
      <w:r w:rsidR="003E0F60" w:rsidRPr="00726414">
        <w:rPr>
          <w:rFonts w:hAnsi="Times New Roman"/>
        </w:rPr>
        <w:t>：</w:t>
      </w:r>
      <w:proofErr w:type="gramStart"/>
      <w:r w:rsidR="003E0F60" w:rsidRPr="00726414">
        <w:rPr>
          <w:rFonts w:hAnsi="Times New Roman"/>
        </w:rPr>
        <w:t>外商赴荷投資</w:t>
      </w:r>
      <w:proofErr w:type="gramEnd"/>
      <w:r w:rsidR="00AA58ED" w:rsidRPr="00726414">
        <w:rPr>
          <w:rFonts w:hAnsi="Times New Roman" w:hint="eastAsia"/>
        </w:rPr>
        <w:t>前</w:t>
      </w:r>
      <w:r w:rsidR="00031E5A" w:rsidRPr="00726414">
        <w:rPr>
          <w:rFonts w:hAnsi="Times New Roman"/>
        </w:rPr>
        <w:t>，</w:t>
      </w:r>
      <w:r w:rsidR="003E0F60" w:rsidRPr="00726414">
        <w:rPr>
          <w:rFonts w:hAnsi="Times New Roman"/>
        </w:rPr>
        <w:t>可至荷蘭</w:t>
      </w:r>
      <w:r w:rsidR="005A7875" w:rsidRPr="00726414">
        <w:rPr>
          <w:rFonts w:hAnsi="Times New Roman" w:hint="eastAsia"/>
        </w:rPr>
        <w:t>國</w:t>
      </w:r>
      <w:r w:rsidR="003E0F60" w:rsidRPr="00726414">
        <w:rPr>
          <w:rFonts w:hAnsi="Times New Roman"/>
        </w:rPr>
        <w:t>稅</w:t>
      </w:r>
      <w:r w:rsidR="005A7875" w:rsidRPr="00726414">
        <w:rPr>
          <w:rFonts w:hAnsi="Times New Roman" w:hint="eastAsia"/>
        </w:rPr>
        <w:t>局</w:t>
      </w:r>
      <w:r w:rsidR="00546D5C" w:rsidRPr="00726414">
        <w:rPr>
          <w:rFonts w:hAnsi="Times New Roman"/>
        </w:rPr>
        <w:t>（</w:t>
      </w:r>
      <w:proofErr w:type="spellStart"/>
      <w:r w:rsidR="003E0F60" w:rsidRPr="00726414">
        <w:rPr>
          <w:rFonts w:hAnsi="Times New Roman"/>
        </w:rPr>
        <w:t>Belastingdienst</w:t>
      </w:r>
      <w:proofErr w:type="spellEnd"/>
      <w:r w:rsidR="00546D5C" w:rsidRPr="00726414">
        <w:rPr>
          <w:rFonts w:hAnsi="Times New Roman"/>
        </w:rPr>
        <w:t>）</w:t>
      </w:r>
      <w:r w:rsidR="003E0F60" w:rsidRPr="00726414">
        <w:rPr>
          <w:rFonts w:hAnsi="Times New Roman"/>
        </w:rPr>
        <w:t>申請</w:t>
      </w:r>
      <w:r w:rsidR="002E2506" w:rsidRPr="00726414">
        <w:rPr>
          <w:rFonts w:hAnsi="Times New Roman"/>
        </w:rPr>
        <w:t>「事前</w:t>
      </w:r>
      <w:r w:rsidR="003E0F60" w:rsidRPr="00726414">
        <w:rPr>
          <w:rFonts w:hAnsi="Times New Roman"/>
        </w:rPr>
        <w:t>稅</w:t>
      </w:r>
      <w:r w:rsidR="002E2506" w:rsidRPr="00726414">
        <w:rPr>
          <w:rFonts w:hAnsi="Times New Roman" w:hint="eastAsia"/>
        </w:rPr>
        <w:t>賦</w:t>
      </w:r>
      <w:r w:rsidR="003E0F60" w:rsidRPr="00726414">
        <w:rPr>
          <w:rFonts w:hAnsi="Times New Roman"/>
        </w:rPr>
        <w:t>裁定</w:t>
      </w:r>
      <w:r w:rsidR="00546D5C" w:rsidRPr="00726414">
        <w:rPr>
          <w:rFonts w:hAnsi="Times New Roman"/>
        </w:rPr>
        <w:t>（</w:t>
      </w:r>
      <w:r w:rsidR="008255BB" w:rsidRPr="00726414">
        <w:rPr>
          <w:rFonts w:hAnsi="Times New Roman" w:hint="eastAsia"/>
        </w:rPr>
        <w:t>A</w:t>
      </w:r>
      <w:r w:rsidR="003E0F60" w:rsidRPr="00726414">
        <w:rPr>
          <w:rFonts w:hAnsi="Times New Roman"/>
        </w:rPr>
        <w:t xml:space="preserve">dvance </w:t>
      </w:r>
      <w:r w:rsidR="008255BB" w:rsidRPr="00726414">
        <w:rPr>
          <w:rFonts w:hAnsi="Times New Roman" w:hint="eastAsia"/>
        </w:rPr>
        <w:t>Tax R</w:t>
      </w:r>
      <w:r w:rsidR="003E0F60" w:rsidRPr="00726414">
        <w:rPr>
          <w:rFonts w:hAnsi="Times New Roman"/>
        </w:rPr>
        <w:t>uling</w:t>
      </w:r>
      <w:r w:rsidR="008255BB" w:rsidRPr="00726414">
        <w:rPr>
          <w:rFonts w:hAnsi="Times New Roman" w:hint="eastAsia"/>
        </w:rPr>
        <w:t>, ATR</w:t>
      </w:r>
      <w:r w:rsidR="00546D5C" w:rsidRPr="00726414">
        <w:rPr>
          <w:rFonts w:hAnsi="Times New Roman"/>
        </w:rPr>
        <w:t>）</w:t>
      </w:r>
      <w:r w:rsidR="003E0F60" w:rsidRPr="00726414">
        <w:rPr>
          <w:rFonts w:hAnsi="Times New Roman"/>
        </w:rPr>
        <w:t>」</w:t>
      </w:r>
      <w:r w:rsidR="00D9776B" w:rsidRPr="00726414">
        <w:rPr>
          <w:rFonts w:hAnsi="Times New Roman" w:hint="eastAsia"/>
        </w:rPr>
        <w:t>或</w:t>
      </w:r>
      <w:r w:rsidR="00D9776B" w:rsidRPr="00726414">
        <w:rPr>
          <w:rFonts w:hAnsi="Times New Roman"/>
        </w:rPr>
        <w:t>事前</w:t>
      </w:r>
      <w:r w:rsidR="00D9776B" w:rsidRPr="00726414">
        <w:rPr>
          <w:rFonts w:hAnsi="Times New Roman" w:hint="eastAsia"/>
        </w:rPr>
        <w:t>訂價協定</w:t>
      </w:r>
      <w:r w:rsidR="0093518A" w:rsidRPr="00726414">
        <w:rPr>
          <w:rFonts w:hAnsi="Times New Roman" w:hint="eastAsia"/>
        </w:rPr>
        <w:t>（</w:t>
      </w:r>
      <w:r w:rsidR="00D9776B" w:rsidRPr="00726414">
        <w:rPr>
          <w:rFonts w:hAnsi="Times New Roman" w:hint="eastAsia"/>
        </w:rPr>
        <w:t>Advance Pricing Agreement, APA</w:t>
      </w:r>
      <w:r w:rsidR="0093518A" w:rsidRPr="00726414">
        <w:rPr>
          <w:rFonts w:hAnsi="Times New Roman" w:hint="eastAsia"/>
        </w:rPr>
        <w:t>）</w:t>
      </w:r>
      <w:r w:rsidR="003E0F60" w:rsidRPr="00726414">
        <w:rPr>
          <w:rFonts w:hAnsi="Times New Roman"/>
        </w:rPr>
        <w:t>，</w:t>
      </w:r>
      <w:r w:rsidR="00D9776B" w:rsidRPr="00726414">
        <w:rPr>
          <w:rFonts w:hAnsi="Times New Roman"/>
        </w:rPr>
        <w:t>以事先確定在荷蘭的</w:t>
      </w:r>
      <w:r w:rsidR="003E0F60" w:rsidRPr="00726414">
        <w:rPr>
          <w:rFonts w:hAnsi="Times New Roman"/>
        </w:rPr>
        <w:t>稅</w:t>
      </w:r>
      <w:r w:rsidR="00D9776B" w:rsidRPr="00726414">
        <w:rPr>
          <w:rFonts w:hAnsi="Times New Roman" w:hint="eastAsia"/>
        </w:rPr>
        <w:t>賦</w:t>
      </w:r>
      <w:r w:rsidR="003E0F60" w:rsidRPr="00726414">
        <w:rPr>
          <w:rFonts w:hAnsi="Times New Roman"/>
        </w:rPr>
        <w:t>負擔，</w:t>
      </w:r>
      <w:proofErr w:type="gramStart"/>
      <w:r w:rsidR="003E0F60" w:rsidRPr="00726414">
        <w:rPr>
          <w:rFonts w:hAnsi="Times New Roman"/>
        </w:rPr>
        <w:t>俾</w:t>
      </w:r>
      <w:proofErr w:type="gramEnd"/>
      <w:r w:rsidR="003E0F60" w:rsidRPr="00726414">
        <w:rPr>
          <w:rFonts w:hAnsi="Times New Roman"/>
        </w:rPr>
        <w:t>利規劃未來在荷的投資計畫。</w:t>
      </w:r>
    </w:p>
    <w:p w14:paraId="3D6B6DD1" w14:textId="77777777" w:rsidR="00705D34" w:rsidRPr="00726414" w:rsidRDefault="00705D34" w:rsidP="00612C4F">
      <w:pPr>
        <w:pStyle w:val="a5"/>
        <w:ind w:left="945" w:hanging="709"/>
        <w:rPr>
          <w:rFonts w:hAnsi="Times New Roman"/>
        </w:rPr>
      </w:pPr>
      <w:r w:rsidRPr="00726414">
        <w:rPr>
          <w:rFonts w:hAnsi="Times New Roman"/>
        </w:rPr>
        <w:t>（二）</w:t>
      </w:r>
      <w:r w:rsidR="0092077D" w:rsidRPr="00726414">
        <w:rPr>
          <w:rFonts w:hAnsi="Times New Roman"/>
        </w:rPr>
        <w:t>「</w:t>
      </w:r>
      <w:r w:rsidR="0092077D" w:rsidRPr="00726414">
        <w:rPr>
          <w:rFonts w:hAnsi="Times New Roman" w:hint="eastAsia"/>
        </w:rPr>
        <w:t>加值型營業稅</w:t>
      </w:r>
      <w:r w:rsidR="009D0069" w:rsidRPr="00726414">
        <w:rPr>
          <w:rFonts w:hAnsi="Times New Roman"/>
        </w:rPr>
        <w:t>延遲支付制度（</w:t>
      </w:r>
      <w:r w:rsidR="009D0069" w:rsidRPr="00726414">
        <w:rPr>
          <w:rFonts w:hAnsi="Times New Roman"/>
        </w:rPr>
        <w:t>VAT deferred payment scheme</w:t>
      </w:r>
      <w:r w:rsidR="009D0069" w:rsidRPr="00726414">
        <w:rPr>
          <w:rFonts w:hAnsi="Times New Roman"/>
        </w:rPr>
        <w:t>）」</w:t>
      </w:r>
      <w:r w:rsidR="003E0F60" w:rsidRPr="00726414">
        <w:rPr>
          <w:rFonts w:hAnsi="Times New Roman"/>
        </w:rPr>
        <w:t>：</w:t>
      </w:r>
      <w:r w:rsidR="00DB2DB2" w:rsidRPr="00726414">
        <w:rPr>
          <w:rFonts w:hAnsi="Times New Roman" w:hint="eastAsia"/>
        </w:rPr>
        <w:t>歐盟國家對進口貨除徵收關稅外</w:t>
      </w:r>
      <w:r w:rsidR="00DB2DB2" w:rsidRPr="00726414">
        <w:rPr>
          <w:rFonts w:hAnsi="Times New Roman"/>
        </w:rPr>
        <w:t>，</w:t>
      </w:r>
      <w:r w:rsidR="006D0210" w:rsidRPr="00726414">
        <w:rPr>
          <w:rFonts w:hAnsi="Times New Roman" w:hint="eastAsia"/>
        </w:rPr>
        <w:t>通常也一併徵收</w:t>
      </w:r>
      <w:r w:rsidR="00FA1223" w:rsidRPr="00726414">
        <w:rPr>
          <w:rFonts w:hAnsi="Times New Roman" w:hint="eastAsia"/>
        </w:rPr>
        <w:t>加值型營業稅</w:t>
      </w:r>
      <w:r w:rsidR="0093518A" w:rsidRPr="00726414">
        <w:rPr>
          <w:rFonts w:hAnsi="Times New Roman" w:hint="eastAsia"/>
        </w:rPr>
        <w:t>（</w:t>
      </w:r>
      <w:r w:rsidR="006D0210" w:rsidRPr="00726414">
        <w:rPr>
          <w:rFonts w:hAnsi="Times New Roman" w:hint="eastAsia"/>
        </w:rPr>
        <w:t>VAT</w:t>
      </w:r>
      <w:r w:rsidR="006D0210" w:rsidRPr="00726414">
        <w:rPr>
          <w:rFonts w:hAnsi="Times New Roman"/>
        </w:rPr>
        <w:t>，</w:t>
      </w:r>
      <w:r w:rsidR="006D0210" w:rsidRPr="00726414">
        <w:rPr>
          <w:rFonts w:hAnsi="Times New Roman" w:hint="eastAsia"/>
        </w:rPr>
        <w:t>或稱銷售稅</w:t>
      </w:r>
      <w:r w:rsidR="0093518A" w:rsidRPr="00726414">
        <w:rPr>
          <w:rFonts w:hAnsi="Times New Roman" w:hint="eastAsia"/>
        </w:rPr>
        <w:t>）</w:t>
      </w:r>
      <w:r w:rsidR="00DB2DB2" w:rsidRPr="00726414">
        <w:rPr>
          <w:rFonts w:hAnsi="Times New Roman"/>
        </w:rPr>
        <w:t>，</w:t>
      </w:r>
      <w:r w:rsidR="00452E5B" w:rsidRPr="00726414">
        <w:rPr>
          <w:rFonts w:hAnsi="Times New Roman" w:hint="eastAsia"/>
        </w:rPr>
        <w:t>鑒於歐盟國家的</w:t>
      </w:r>
      <w:r w:rsidR="00002E0C" w:rsidRPr="00726414">
        <w:rPr>
          <w:rFonts w:hAnsi="Times New Roman" w:hint="eastAsia"/>
        </w:rPr>
        <w:t>VAT</w:t>
      </w:r>
      <w:r w:rsidR="00452E5B" w:rsidRPr="00726414">
        <w:rPr>
          <w:rFonts w:hAnsi="Times New Roman" w:hint="eastAsia"/>
        </w:rPr>
        <w:t>大多在</w:t>
      </w:r>
      <w:r w:rsidR="00452E5B" w:rsidRPr="00726414">
        <w:rPr>
          <w:rFonts w:hAnsi="Times New Roman" w:hint="eastAsia"/>
        </w:rPr>
        <w:t>20%</w:t>
      </w:r>
      <w:r w:rsidR="00452E5B" w:rsidRPr="00726414">
        <w:rPr>
          <w:rFonts w:hAnsi="Times New Roman" w:hint="eastAsia"/>
        </w:rPr>
        <w:t>以上</w:t>
      </w:r>
      <w:r w:rsidR="00DB2DB2" w:rsidRPr="00726414">
        <w:rPr>
          <w:rFonts w:hAnsi="Times New Roman"/>
        </w:rPr>
        <w:t>，</w:t>
      </w:r>
      <w:r w:rsidR="00CE4D90" w:rsidRPr="00726414">
        <w:rPr>
          <w:rFonts w:hAnsi="Times New Roman" w:hint="eastAsia"/>
        </w:rPr>
        <w:t>對進口商的資金調度形成一項不小得負擔</w:t>
      </w:r>
      <w:r w:rsidR="00DB2DB2" w:rsidRPr="00726414">
        <w:rPr>
          <w:rFonts w:hAnsi="Times New Roman"/>
        </w:rPr>
        <w:t>，</w:t>
      </w:r>
      <w:r w:rsidR="00CE4D90" w:rsidRPr="00726414">
        <w:rPr>
          <w:rFonts w:hAnsi="Times New Roman" w:hint="eastAsia"/>
        </w:rPr>
        <w:t>因此本制度</w:t>
      </w:r>
      <w:r w:rsidR="006658E7" w:rsidRPr="00726414">
        <w:rPr>
          <w:rFonts w:hAnsi="Times New Roman" w:hint="eastAsia"/>
        </w:rPr>
        <w:t>對</w:t>
      </w:r>
      <w:r w:rsidR="00A86813" w:rsidRPr="00726414">
        <w:rPr>
          <w:rFonts w:hAnsi="Times New Roman" w:hint="eastAsia"/>
        </w:rPr>
        <w:t>企業</w:t>
      </w:r>
      <w:r w:rsidR="00A4187E" w:rsidRPr="00726414">
        <w:rPr>
          <w:rFonts w:hAnsi="Times New Roman" w:hint="eastAsia"/>
        </w:rPr>
        <w:t>的現金流量</w:t>
      </w:r>
      <w:r w:rsidR="008C59EA" w:rsidRPr="00726414">
        <w:rPr>
          <w:rFonts w:hAnsi="Times New Roman" w:hint="eastAsia"/>
        </w:rPr>
        <w:t>管理</w:t>
      </w:r>
      <w:r w:rsidR="000C1622" w:rsidRPr="00726414">
        <w:rPr>
          <w:rFonts w:hAnsi="Times New Roman" w:hint="eastAsia"/>
        </w:rPr>
        <w:t>極有助益</w:t>
      </w:r>
      <w:r w:rsidR="00CE4D90" w:rsidRPr="00726414">
        <w:rPr>
          <w:rFonts w:hAnsi="Times New Roman"/>
        </w:rPr>
        <w:t>。</w:t>
      </w:r>
      <w:r w:rsidR="003B1220" w:rsidRPr="00726414">
        <w:rPr>
          <w:rFonts w:hAnsi="Times New Roman" w:hint="eastAsia"/>
        </w:rPr>
        <w:t>荷蘭政府對</w:t>
      </w:r>
      <w:r w:rsidR="00002E0C" w:rsidRPr="00726414">
        <w:rPr>
          <w:rFonts w:hAnsi="Times New Roman" w:hint="eastAsia"/>
        </w:rPr>
        <w:t>定期向</w:t>
      </w:r>
      <w:proofErr w:type="gramStart"/>
      <w:r w:rsidR="00002E0C" w:rsidRPr="00726414">
        <w:rPr>
          <w:rFonts w:hAnsi="Times New Roman" w:hint="eastAsia"/>
        </w:rPr>
        <w:t>稅務機關彙結</w:t>
      </w:r>
      <w:proofErr w:type="gramEnd"/>
      <w:r w:rsidR="00002E0C" w:rsidRPr="00726414">
        <w:rPr>
          <w:rFonts w:hAnsi="Times New Roman" w:hint="eastAsia"/>
        </w:rPr>
        <w:t>VAT</w:t>
      </w:r>
      <w:r w:rsidR="00002E0C" w:rsidRPr="00726414">
        <w:rPr>
          <w:rFonts w:hAnsi="Times New Roman" w:hint="eastAsia"/>
        </w:rPr>
        <w:t>的</w:t>
      </w:r>
      <w:r w:rsidR="003B1220" w:rsidRPr="00726414">
        <w:rPr>
          <w:rFonts w:hAnsi="Times New Roman" w:hint="eastAsia"/>
        </w:rPr>
        <w:t>在地</w:t>
      </w:r>
      <w:r w:rsidR="00002E0C" w:rsidRPr="00726414">
        <w:rPr>
          <w:rFonts w:hAnsi="Times New Roman" w:hint="eastAsia"/>
        </w:rPr>
        <w:t>公司</w:t>
      </w:r>
      <w:r w:rsidR="00DB2DB2" w:rsidRPr="00726414">
        <w:rPr>
          <w:rFonts w:hAnsi="Times New Roman"/>
        </w:rPr>
        <w:t>，</w:t>
      </w:r>
      <w:r w:rsidR="00002E0C" w:rsidRPr="00726414">
        <w:rPr>
          <w:rFonts w:hAnsi="Times New Roman" w:hint="eastAsia"/>
        </w:rPr>
        <w:t>得於進口時將</w:t>
      </w:r>
      <w:r w:rsidR="00002E0C" w:rsidRPr="00726414">
        <w:rPr>
          <w:rFonts w:hAnsi="Times New Roman" w:hint="eastAsia"/>
        </w:rPr>
        <w:t>VAT</w:t>
      </w:r>
      <w:r w:rsidR="00002E0C" w:rsidRPr="00726414">
        <w:rPr>
          <w:rFonts w:hAnsi="Times New Roman" w:hint="eastAsia"/>
        </w:rPr>
        <w:t>以記帳方式處理</w:t>
      </w:r>
      <w:r w:rsidR="00DB2DB2" w:rsidRPr="00726414">
        <w:rPr>
          <w:rFonts w:hAnsi="Times New Roman"/>
        </w:rPr>
        <w:t>，</w:t>
      </w:r>
      <w:proofErr w:type="gramStart"/>
      <w:r w:rsidR="00002E0C" w:rsidRPr="00726414">
        <w:rPr>
          <w:rFonts w:hAnsi="Times New Roman" w:hint="eastAsia"/>
        </w:rPr>
        <w:t>俟彙結</w:t>
      </w:r>
      <w:proofErr w:type="gramEnd"/>
      <w:r w:rsidR="00002E0C" w:rsidRPr="00726414">
        <w:rPr>
          <w:rFonts w:hAnsi="Times New Roman" w:hint="eastAsia"/>
        </w:rPr>
        <w:t>時再依實際銷售情形申報稅額</w:t>
      </w:r>
      <w:r w:rsidR="00583EC5" w:rsidRPr="00726414">
        <w:rPr>
          <w:rFonts w:hAnsi="Times New Roman"/>
        </w:rPr>
        <w:t>。</w:t>
      </w:r>
      <w:r w:rsidR="00583EC5" w:rsidRPr="00726414">
        <w:rPr>
          <w:rFonts w:hAnsi="Times New Roman" w:hint="eastAsia"/>
        </w:rPr>
        <w:t>對外國公司而言</w:t>
      </w:r>
      <w:r w:rsidR="00DB2DB2" w:rsidRPr="00726414">
        <w:rPr>
          <w:rFonts w:hAnsi="Times New Roman"/>
        </w:rPr>
        <w:t>，</w:t>
      </w:r>
      <w:r w:rsidR="00784020" w:rsidRPr="00726414">
        <w:rPr>
          <w:rFonts w:hAnsi="Times New Roman" w:hint="eastAsia"/>
        </w:rPr>
        <w:t>只要在</w:t>
      </w:r>
      <w:r w:rsidR="003E0F60" w:rsidRPr="00726414">
        <w:rPr>
          <w:rFonts w:hAnsi="Times New Roman"/>
        </w:rPr>
        <w:t>荷蘭</w:t>
      </w:r>
      <w:r w:rsidR="00784020" w:rsidRPr="00726414">
        <w:rPr>
          <w:rFonts w:hAnsi="Times New Roman" w:hint="eastAsia"/>
        </w:rPr>
        <w:t>設立公司</w:t>
      </w:r>
      <w:r w:rsidR="00784020" w:rsidRPr="00726414">
        <w:rPr>
          <w:rFonts w:hAnsi="Times New Roman"/>
        </w:rPr>
        <w:t>，</w:t>
      </w:r>
      <w:r w:rsidR="00CF15E4" w:rsidRPr="00726414">
        <w:rPr>
          <w:rFonts w:hAnsi="Times New Roman" w:hint="eastAsia"/>
        </w:rPr>
        <w:t>或在荷蘭設有</w:t>
      </w:r>
      <w:r w:rsidR="00CF15E4" w:rsidRPr="00726414">
        <w:rPr>
          <w:rFonts w:hAnsi="Times New Roman" w:hint="eastAsia"/>
        </w:rPr>
        <w:t>VAT</w:t>
      </w:r>
      <w:r w:rsidR="00CF15E4" w:rsidRPr="00726414">
        <w:rPr>
          <w:rFonts w:hAnsi="Times New Roman" w:hint="eastAsia"/>
        </w:rPr>
        <w:t>的報稅地址或報稅的代表人</w:t>
      </w:r>
      <w:r w:rsidR="00784020" w:rsidRPr="00726414">
        <w:rPr>
          <w:rFonts w:hAnsi="Times New Roman"/>
        </w:rPr>
        <w:t>，</w:t>
      </w:r>
      <w:r w:rsidR="00CF15E4" w:rsidRPr="00726414">
        <w:rPr>
          <w:rFonts w:hAnsi="Times New Roman" w:hint="eastAsia"/>
        </w:rPr>
        <w:t>即可適用此一</w:t>
      </w:r>
      <w:r w:rsidR="00CF15E4" w:rsidRPr="00726414">
        <w:rPr>
          <w:rFonts w:hAnsi="Times New Roman"/>
        </w:rPr>
        <w:t>延遲支付</w:t>
      </w:r>
      <w:r w:rsidR="00CF15E4" w:rsidRPr="00726414">
        <w:rPr>
          <w:rFonts w:hAnsi="Times New Roman" w:hint="eastAsia"/>
        </w:rPr>
        <w:t>措施</w:t>
      </w:r>
      <w:r w:rsidR="003E0F60" w:rsidRPr="00726414">
        <w:rPr>
          <w:rFonts w:hAnsi="Times New Roman"/>
        </w:rPr>
        <w:t>。</w:t>
      </w:r>
    </w:p>
    <w:p w14:paraId="5D60B76D" w14:textId="74F8428C" w:rsidR="003E0F60" w:rsidRPr="00726414" w:rsidRDefault="00705D34" w:rsidP="00612C4F">
      <w:pPr>
        <w:pStyle w:val="a5"/>
        <w:ind w:left="945" w:hanging="709"/>
        <w:rPr>
          <w:rFonts w:hAnsi="Times New Roman"/>
        </w:rPr>
      </w:pPr>
      <w:r w:rsidRPr="00726414">
        <w:rPr>
          <w:rFonts w:hAnsi="Times New Roman"/>
        </w:rPr>
        <w:t>（三）</w:t>
      </w:r>
      <w:r w:rsidR="004A2025" w:rsidRPr="00726414">
        <w:rPr>
          <w:rFonts w:hAnsi="Times New Roman"/>
        </w:rPr>
        <w:t>研</w:t>
      </w:r>
      <w:r w:rsidR="004A2025" w:rsidRPr="00726414">
        <w:rPr>
          <w:rFonts w:hAnsi="Times New Roman" w:hint="eastAsia"/>
        </w:rPr>
        <w:t>發</w:t>
      </w:r>
      <w:r w:rsidR="004A2025" w:rsidRPr="00726414">
        <w:rPr>
          <w:rFonts w:hAnsi="Times New Roman"/>
        </w:rPr>
        <w:t>獎勵（</w:t>
      </w:r>
      <w:r w:rsidR="004A2025" w:rsidRPr="00726414">
        <w:rPr>
          <w:rFonts w:hAnsi="Times New Roman" w:hint="eastAsia"/>
        </w:rPr>
        <w:t>R&amp;D tax credit</w:t>
      </w:r>
      <w:r w:rsidR="004A2025" w:rsidRPr="00726414">
        <w:rPr>
          <w:rFonts w:hAnsi="Times New Roman"/>
        </w:rPr>
        <w:t>，</w:t>
      </w:r>
      <w:r w:rsidR="004A2025" w:rsidRPr="00726414">
        <w:rPr>
          <w:rFonts w:hAnsi="Times New Roman" w:hint="eastAsia"/>
        </w:rPr>
        <w:t>荷文縮寫</w:t>
      </w:r>
      <w:r w:rsidR="004A2025" w:rsidRPr="00726414">
        <w:rPr>
          <w:rFonts w:hAnsi="Times New Roman"/>
        </w:rPr>
        <w:t>WBSO</w:t>
      </w:r>
      <w:r w:rsidR="004A2025" w:rsidRPr="00726414">
        <w:rPr>
          <w:rFonts w:hAnsi="Times New Roman"/>
        </w:rPr>
        <w:t>）：</w:t>
      </w:r>
      <w:r w:rsidR="00117471" w:rsidRPr="00726414">
        <w:rPr>
          <w:rFonts w:hAnsi="Times New Roman" w:hint="eastAsia"/>
        </w:rPr>
        <w:t>荷蘭經濟暨氣候部提供獎勵</w:t>
      </w:r>
      <w:r w:rsidR="00BB47DA" w:rsidRPr="00726414">
        <w:rPr>
          <w:rFonts w:hAnsi="Times New Roman" w:hint="eastAsia"/>
        </w:rPr>
        <w:t>（</w:t>
      </w:r>
      <w:r w:rsidR="00117471" w:rsidRPr="00726414">
        <w:rPr>
          <w:rFonts w:hAnsi="Times New Roman" w:hint="eastAsia"/>
        </w:rPr>
        <w:t>incentives</w:t>
      </w:r>
      <w:r w:rsidR="00BB47DA" w:rsidRPr="00726414">
        <w:rPr>
          <w:rFonts w:hAnsi="Times New Roman" w:hint="eastAsia"/>
        </w:rPr>
        <w:t>）</w:t>
      </w:r>
      <w:r w:rsidR="00117471" w:rsidRPr="00726414">
        <w:rPr>
          <w:rFonts w:hAnsi="Times New Roman" w:hint="eastAsia"/>
        </w:rPr>
        <w:t>以</w:t>
      </w:r>
      <w:r w:rsidR="004A2025" w:rsidRPr="00726414">
        <w:rPr>
          <w:rFonts w:hAnsi="Times New Roman" w:hint="eastAsia"/>
        </w:rPr>
        <w:t>鼓勵</w:t>
      </w:r>
      <w:r w:rsidR="00092D09" w:rsidRPr="00726414">
        <w:rPr>
          <w:rFonts w:hAnsi="Times New Roman" w:hint="eastAsia"/>
        </w:rPr>
        <w:t>企業家投資</w:t>
      </w:r>
      <w:r w:rsidR="00066A42" w:rsidRPr="00726414">
        <w:rPr>
          <w:rFonts w:hAnsi="Times New Roman" w:hint="eastAsia"/>
        </w:rPr>
        <w:t>於</w:t>
      </w:r>
      <w:r w:rsidR="00092D09" w:rsidRPr="00726414">
        <w:rPr>
          <w:rFonts w:hAnsi="Times New Roman" w:hint="eastAsia"/>
        </w:rPr>
        <w:t>研發</w:t>
      </w:r>
      <w:r w:rsidR="00092D09" w:rsidRPr="00726414">
        <w:rPr>
          <w:rFonts w:hAnsi="Times New Roman"/>
        </w:rPr>
        <w:t>，</w:t>
      </w:r>
      <w:r w:rsidR="00EE770E" w:rsidRPr="00726414">
        <w:rPr>
          <w:rFonts w:hAnsi="Times New Roman" w:hint="eastAsia"/>
        </w:rPr>
        <w:t>202</w:t>
      </w:r>
      <w:r w:rsidR="00C4432A" w:rsidRPr="00726414">
        <w:rPr>
          <w:rFonts w:hAnsi="Times New Roman" w:hint="eastAsia"/>
        </w:rPr>
        <w:t>6</w:t>
      </w:r>
      <w:r w:rsidR="00EE770E" w:rsidRPr="00726414">
        <w:rPr>
          <w:rFonts w:hAnsi="Times New Roman" w:hint="eastAsia"/>
        </w:rPr>
        <w:t>年</w:t>
      </w:r>
      <w:r w:rsidR="00092D09" w:rsidRPr="00726414">
        <w:rPr>
          <w:rFonts w:hAnsi="Times New Roman"/>
        </w:rPr>
        <w:t>公司</w:t>
      </w:r>
      <w:r w:rsidR="00092D09" w:rsidRPr="00726414">
        <w:rPr>
          <w:rFonts w:hAnsi="Times New Roman" w:hint="eastAsia"/>
        </w:rPr>
        <w:t>用於</w:t>
      </w:r>
      <w:r w:rsidR="004A2025" w:rsidRPr="00726414">
        <w:rPr>
          <w:rFonts w:hAnsi="Times New Roman" w:hint="eastAsia"/>
        </w:rPr>
        <w:t>研發</w:t>
      </w:r>
      <w:r w:rsidR="00092D09" w:rsidRPr="00726414">
        <w:rPr>
          <w:rFonts w:hAnsi="Times New Roman" w:hint="eastAsia"/>
        </w:rPr>
        <w:t>之費用</w:t>
      </w:r>
      <w:r w:rsidR="0093518A" w:rsidRPr="00726414">
        <w:rPr>
          <w:rFonts w:hAnsi="Times New Roman" w:hint="eastAsia"/>
        </w:rPr>
        <w:t>（</w:t>
      </w:r>
      <w:r w:rsidR="004A2025" w:rsidRPr="00726414">
        <w:rPr>
          <w:rFonts w:hAnsi="Times New Roman" w:hint="eastAsia"/>
        </w:rPr>
        <w:t>包括</w:t>
      </w:r>
      <w:r w:rsidR="00117471" w:rsidRPr="00726414">
        <w:rPr>
          <w:rFonts w:hAnsi="Times New Roman" w:hint="eastAsia"/>
        </w:rPr>
        <w:t>用於研發人員的薪資</w:t>
      </w:r>
      <w:r w:rsidR="00FB2A3E" w:rsidRPr="00726414">
        <w:rPr>
          <w:rFonts w:hAnsi="Times New Roman" w:hint="eastAsia"/>
        </w:rPr>
        <w:t>支出</w:t>
      </w:r>
      <w:r w:rsidR="004A2025" w:rsidRPr="00726414">
        <w:rPr>
          <w:rFonts w:hAnsi="Times New Roman" w:hint="eastAsia"/>
        </w:rPr>
        <w:t>及研</w:t>
      </w:r>
      <w:r w:rsidR="00FB2A3E" w:rsidRPr="00726414">
        <w:rPr>
          <w:rFonts w:hAnsi="Times New Roman" w:hint="eastAsia"/>
        </w:rPr>
        <w:t>究</w:t>
      </w:r>
      <w:r w:rsidR="004A2025" w:rsidRPr="00726414">
        <w:rPr>
          <w:rFonts w:hAnsi="Times New Roman" w:hint="eastAsia"/>
        </w:rPr>
        <w:t>設備等</w:t>
      </w:r>
      <w:r w:rsidR="0093518A" w:rsidRPr="00726414">
        <w:rPr>
          <w:rFonts w:hAnsi="Times New Roman" w:hint="eastAsia"/>
        </w:rPr>
        <w:t>）</w:t>
      </w:r>
      <w:r w:rsidR="004A2025" w:rsidRPr="00726414">
        <w:rPr>
          <w:rFonts w:hAnsi="Times New Roman" w:hint="eastAsia"/>
        </w:rPr>
        <w:t>在</w:t>
      </w:r>
      <w:r w:rsidR="00C4432A" w:rsidRPr="00726414">
        <w:rPr>
          <w:rFonts w:hAnsi="Times New Roman" w:hint="eastAsia"/>
        </w:rPr>
        <w:t>39</w:t>
      </w:r>
      <w:r w:rsidR="004A2025" w:rsidRPr="00726414">
        <w:rPr>
          <w:rFonts w:hAnsi="Times New Roman"/>
        </w:rPr>
        <w:t>萬</w:t>
      </w:r>
      <w:r w:rsidR="00C4432A" w:rsidRPr="00726414">
        <w:rPr>
          <w:rFonts w:hAnsi="Times New Roman" w:hint="eastAsia"/>
        </w:rPr>
        <w:t>1</w:t>
      </w:r>
      <w:r w:rsidR="00C4432A" w:rsidRPr="00726414">
        <w:rPr>
          <w:rFonts w:hAnsi="Times New Roman"/>
        </w:rPr>
        <w:t>,</w:t>
      </w:r>
      <w:r w:rsidR="00C4432A" w:rsidRPr="00726414">
        <w:rPr>
          <w:rFonts w:hAnsi="Times New Roman" w:hint="eastAsia"/>
        </w:rPr>
        <w:t>020</w:t>
      </w:r>
      <w:r w:rsidR="004A2025" w:rsidRPr="00726414">
        <w:rPr>
          <w:rFonts w:hAnsi="Times New Roman"/>
        </w:rPr>
        <w:t>歐元</w:t>
      </w:r>
      <w:r w:rsidR="004A2025" w:rsidRPr="00726414">
        <w:rPr>
          <w:rFonts w:hAnsi="Times New Roman" w:hint="eastAsia"/>
        </w:rPr>
        <w:t>以下者</w:t>
      </w:r>
      <w:r w:rsidR="00FE3679" w:rsidRPr="00726414">
        <w:rPr>
          <w:rFonts w:hAnsi="Times New Roman"/>
        </w:rPr>
        <w:t>，</w:t>
      </w:r>
      <w:r w:rsidR="00FE3679" w:rsidRPr="00726414">
        <w:rPr>
          <w:rFonts w:hAnsi="Times New Roman" w:hint="eastAsia"/>
        </w:rPr>
        <w:t>研發費用的</w:t>
      </w:r>
      <w:r w:rsidR="00EE770E" w:rsidRPr="00726414">
        <w:rPr>
          <w:rFonts w:hAnsi="Times New Roman" w:hint="eastAsia"/>
        </w:rPr>
        <w:t>3</w:t>
      </w:r>
      <w:r w:rsidR="00703CB1" w:rsidRPr="00726414">
        <w:rPr>
          <w:rFonts w:hAnsi="Times New Roman"/>
        </w:rPr>
        <w:t>6</w:t>
      </w:r>
      <w:r w:rsidR="004A2025" w:rsidRPr="00726414">
        <w:rPr>
          <w:rFonts w:hAnsi="Times New Roman"/>
        </w:rPr>
        <w:t>%</w:t>
      </w:r>
      <w:r w:rsidR="00276B3E" w:rsidRPr="00726414">
        <w:rPr>
          <w:rFonts w:hAnsi="Times New Roman" w:hint="eastAsia"/>
        </w:rPr>
        <w:t>可折抵</w:t>
      </w:r>
      <w:r w:rsidR="00B26FEB" w:rsidRPr="00726414">
        <w:rPr>
          <w:rFonts w:hAnsi="Times New Roman" w:hint="eastAsia"/>
        </w:rPr>
        <w:t>稅金</w:t>
      </w:r>
      <w:r w:rsidR="004A2025" w:rsidRPr="00726414">
        <w:rPr>
          <w:rFonts w:hAnsi="Times New Roman"/>
        </w:rPr>
        <w:t>，超過</w:t>
      </w:r>
      <w:r w:rsidR="00C4432A" w:rsidRPr="00726414">
        <w:rPr>
          <w:rFonts w:hAnsi="Times New Roman" w:hint="eastAsia"/>
        </w:rPr>
        <w:t>39</w:t>
      </w:r>
      <w:r w:rsidR="00C4432A" w:rsidRPr="00726414">
        <w:rPr>
          <w:rFonts w:hAnsi="Times New Roman"/>
        </w:rPr>
        <w:t>萬</w:t>
      </w:r>
      <w:r w:rsidR="00C4432A" w:rsidRPr="00726414">
        <w:rPr>
          <w:rFonts w:hAnsi="Times New Roman" w:hint="eastAsia"/>
        </w:rPr>
        <w:t>1</w:t>
      </w:r>
      <w:r w:rsidR="00C4432A" w:rsidRPr="00726414">
        <w:rPr>
          <w:rFonts w:hAnsi="Times New Roman"/>
        </w:rPr>
        <w:t>,</w:t>
      </w:r>
      <w:r w:rsidR="00C4432A" w:rsidRPr="00726414">
        <w:rPr>
          <w:rFonts w:hAnsi="Times New Roman" w:hint="eastAsia"/>
        </w:rPr>
        <w:t>020</w:t>
      </w:r>
      <w:r w:rsidR="00C4432A" w:rsidRPr="00726414">
        <w:rPr>
          <w:rFonts w:hAnsi="Times New Roman"/>
        </w:rPr>
        <w:t>歐元</w:t>
      </w:r>
      <w:r w:rsidR="00092D09" w:rsidRPr="00726414">
        <w:rPr>
          <w:rFonts w:hAnsi="Times New Roman"/>
        </w:rPr>
        <w:t>部分</w:t>
      </w:r>
      <w:r w:rsidR="00AD2C46" w:rsidRPr="00726414">
        <w:rPr>
          <w:rFonts w:hAnsi="Times New Roman" w:hint="eastAsia"/>
        </w:rPr>
        <w:t>則可折抵</w:t>
      </w:r>
      <w:r w:rsidR="004A2025" w:rsidRPr="00726414">
        <w:rPr>
          <w:rFonts w:hAnsi="Times New Roman"/>
        </w:rPr>
        <w:t>1</w:t>
      </w:r>
      <w:r w:rsidR="00F84109" w:rsidRPr="00726414">
        <w:rPr>
          <w:rFonts w:hAnsi="Times New Roman" w:hint="eastAsia"/>
        </w:rPr>
        <w:t>6</w:t>
      </w:r>
      <w:r w:rsidR="004A2025" w:rsidRPr="00726414">
        <w:rPr>
          <w:rFonts w:hAnsi="Times New Roman"/>
        </w:rPr>
        <w:t>%</w:t>
      </w:r>
      <w:r w:rsidR="004A2025" w:rsidRPr="00726414">
        <w:rPr>
          <w:rFonts w:hAnsi="Times New Roman"/>
        </w:rPr>
        <w:t>；對</w:t>
      </w:r>
      <w:r w:rsidR="00656F8A" w:rsidRPr="00726414">
        <w:rPr>
          <w:rFonts w:hAnsi="Times New Roman"/>
        </w:rPr>
        <w:t>新</w:t>
      </w:r>
      <w:r w:rsidR="00656F8A" w:rsidRPr="00726414">
        <w:rPr>
          <w:rFonts w:hAnsi="Times New Roman" w:hint="eastAsia"/>
        </w:rPr>
        <w:t>創企業</w:t>
      </w:r>
      <w:r w:rsidR="00E226E0" w:rsidRPr="00726414">
        <w:rPr>
          <w:rFonts w:hAnsi="Times New Roman" w:hint="eastAsia"/>
        </w:rPr>
        <w:t>（</w:t>
      </w:r>
      <w:r w:rsidR="00EE770E" w:rsidRPr="00726414">
        <w:rPr>
          <w:rFonts w:hAnsi="Times New Roman" w:hint="eastAsia"/>
        </w:rPr>
        <w:t>s</w:t>
      </w:r>
      <w:r w:rsidR="00EE770E" w:rsidRPr="00726414">
        <w:rPr>
          <w:rFonts w:hAnsi="Times New Roman"/>
        </w:rPr>
        <w:t>tart-ups</w:t>
      </w:r>
      <w:r w:rsidR="00E226E0" w:rsidRPr="00726414">
        <w:rPr>
          <w:rFonts w:hAnsi="Times New Roman" w:hint="eastAsia"/>
        </w:rPr>
        <w:t>）</w:t>
      </w:r>
      <w:r w:rsidR="004A2025" w:rsidRPr="00726414">
        <w:rPr>
          <w:rFonts w:hAnsi="Times New Roman"/>
        </w:rPr>
        <w:t>從事以上研發行為，</w:t>
      </w:r>
      <w:r w:rsidR="00E10134" w:rsidRPr="00726414">
        <w:rPr>
          <w:rFonts w:hAnsi="Times New Roman" w:hint="eastAsia"/>
        </w:rPr>
        <w:t>在</w:t>
      </w:r>
      <w:r w:rsidR="00C4432A" w:rsidRPr="00726414">
        <w:rPr>
          <w:rFonts w:hAnsi="Times New Roman" w:hint="eastAsia"/>
        </w:rPr>
        <w:t>39</w:t>
      </w:r>
      <w:r w:rsidR="00C4432A" w:rsidRPr="00726414">
        <w:rPr>
          <w:rFonts w:hAnsi="Times New Roman"/>
        </w:rPr>
        <w:t>萬</w:t>
      </w:r>
      <w:r w:rsidR="00C4432A" w:rsidRPr="00726414">
        <w:rPr>
          <w:rFonts w:hAnsi="Times New Roman" w:hint="eastAsia"/>
        </w:rPr>
        <w:t>1</w:t>
      </w:r>
      <w:r w:rsidR="00C4432A" w:rsidRPr="00726414">
        <w:rPr>
          <w:rFonts w:hAnsi="Times New Roman"/>
        </w:rPr>
        <w:t>,</w:t>
      </w:r>
      <w:r w:rsidR="00C4432A" w:rsidRPr="00726414">
        <w:rPr>
          <w:rFonts w:hAnsi="Times New Roman" w:hint="eastAsia"/>
        </w:rPr>
        <w:t>020</w:t>
      </w:r>
      <w:r w:rsidR="00C4432A" w:rsidRPr="00726414">
        <w:rPr>
          <w:rFonts w:hAnsi="Times New Roman"/>
        </w:rPr>
        <w:t>歐元</w:t>
      </w:r>
      <w:r w:rsidR="00E10134" w:rsidRPr="00726414">
        <w:rPr>
          <w:rFonts w:hAnsi="Times New Roman" w:hint="eastAsia"/>
        </w:rPr>
        <w:t>以下者</w:t>
      </w:r>
      <w:r w:rsidR="00A55764" w:rsidRPr="00726414">
        <w:rPr>
          <w:rFonts w:hAnsi="Times New Roman"/>
        </w:rPr>
        <w:t>，</w:t>
      </w:r>
      <w:r w:rsidR="00A55764" w:rsidRPr="00726414">
        <w:rPr>
          <w:rFonts w:hAnsi="Times New Roman" w:hint="eastAsia"/>
        </w:rPr>
        <w:t>可折抵</w:t>
      </w:r>
      <w:r w:rsidR="00703CB1" w:rsidRPr="00726414">
        <w:rPr>
          <w:rFonts w:hAnsi="Times New Roman"/>
        </w:rPr>
        <w:t>5</w:t>
      </w:r>
      <w:r w:rsidR="00E10134" w:rsidRPr="00726414">
        <w:rPr>
          <w:rFonts w:hAnsi="Times New Roman" w:hint="eastAsia"/>
        </w:rPr>
        <w:t>0</w:t>
      </w:r>
      <w:r w:rsidR="00E10134" w:rsidRPr="00726414">
        <w:rPr>
          <w:rFonts w:hAnsi="Times New Roman"/>
        </w:rPr>
        <w:t>%</w:t>
      </w:r>
      <w:r w:rsidR="00C34CB9" w:rsidRPr="00726414">
        <w:rPr>
          <w:rFonts w:hAnsi="Times New Roman" w:hint="eastAsia"/>
        </w:rPr>
        <w:t>的研發費用</w:t>
      </w:r>
      <w:r w:rsidR="004A2025" w:rsidRPr="00726414">
        <w:rPr>
          <w:rFonts w:hAnsi="Times New Roman"/>
        </w:rPr>
        <w:t>。</w:t>
      </w:r>
      <w:r w:rsidR="001B76F6" w:rsidRPr="00726414">
        <w:rPr>
          <w:rFonts w:hAnsi="Times New Roman" w:hint="eastAsia"/>
        </w:rPr>
        <w:t>自雇企業家</w:t>
      </w:r>
      <w:r w:rsidR="0093518A" w:rsidRPr="00726414">
        <w:rPr>
          <w:rFonts w:hAnsi="Times New Roman" w:hint="eastAsia"/>
        </w:rPr>
        <w:t>（</w:t>
      </w:r>
      <w:r w:rsidR="004A2025" w:rsidRPr="00726414">
        <w:rPr>
          <w:rFonts w:hAnsi="Times New Roman" w:hint="eastAsia"/>
        </w:rPr>
        <w:t xml:space="preserve">self-employed </w:t>
      </w:r>
      <w:r w:rsidR="00E71E77" w:rsidRPr="00726414">
        <w:rPr>
          <w:rFonts w:hAnsi="Times New Roman" w:hint="eastAsia"/>
        </w:rPr>
        <w:t>persons</w:t>
      </w:r>
      <w:r w:rsidR="0093518A" w:rsidRPr="00726414">
        <w:rPr>
          <w:rFonts w:hAnsi="Times New Roman" w:hint="eastAsia"/>
        </w:rPr>
        <w:t>）</w:t>
      </w:r>
      <w:r w:rsidR="004A2025" w:rsidRPr="00726414">
        <w:rPr>
          <w:rFonts w:hAnsi="Times New Roman"/>
        </w:rPr>
        <w:t>從事</w:t>
      </w:r>
      <w:r w:rsidR="00E21081" w:rsidRPr="00726414">
        <w:rPr>
          <w:rFonts w:hAnsi="Times New Roman" w:hint="eastAsia"/>
        </w:rPr>
        <w:t>以上的</w:t>
      </w:r>
      <w:r w:rsidR="004A2025" w:rsidRPr="00726414">
        <w:rPr>
          <w:rFonts w:hAnsi="Times New Roman"/>
        </w:rPr>
        <w:t>研發行為，</w:t>
      </w:r>
      <w:r w:rsidR="00FE1385" w:rsidRPr="00726414">
        <w:rPr>
          <w:rFonts w:hAnsi="Times New Roman" w:hint="eastAsia"/>
        </w:rPr>
        <w:t>每年至少從事</w:t>
      </w:r>
      <w:r w:rsidR="00FE1385" w:rsidRPr="00726414">
        <w:rPr>
          <w:rFonts w:hAnsi="Times New Roman" w:hint="eastAsia"/>
        </w:rPr>
        <w:t>500</w:t>
      </w:r>
      <w:r w:rsidR="00FE1385" w:rsidRPr="00726414">
        <w:rPr>
          <w:rFonts w:hAnsi="Times New Roman" w:hint="eastAsia"/>
        </w:rPr>
        <w:t>小時的研發時數</w:t>
      </w:r>
      <w:r w:rsidR="00FE1385" w:rsidRPr="00726414">
        <w:rPr>
          <w:rFonts w:hAnsi="Times New Roman"/>
        </w:rPr>
        <w:t>，</w:t>
      </w:r>
      <w:proofErr w:type="gramStart"/>
      <w:r w:rsidR="00FE1385" w:rsidRPr="00726414">
        <w:rPr>
          <w:rFonts w:hAnsi="Times New Roman" w:hint="eastAsia"/>
        </w:rPr>
        <w:t>202</w:t>
      </w:r>
      <w:r w:rsidR="00C4432A" w:rsidRPr="00726414">
        <w:rPr>
          <w:rFonts w:hAnsi="Times New Roman"/>
        </w:rPr>
        <w:t>6</w:t>
      </w:r>
      <w:r w:rsidR="00FE1385" w:rsidRPr="00726414">
        <w:rPr>
          <w:rFonts w:hAnsi="Times New Roman" w:hint="eastAsia"/>
        </w:rPr>
        <w:t>年</w:t>
      </w:r>
      <w:r w:rsidR="001A5558" w:rsidRPr="00726414">
        <w:rPr>
          <w:rFonts w:hAnsi="Times New Roman" w:hint="eastAsia"/>
        </w:rPr>
        <w:t>得折抵</w:t>
      </w:r>
      <w:proofErr w:type="gramEnd"/>
      <w:r w:rsidR="007F2C61" w:rsidRPr="00726414">
        <w:rPr>
          <w:rFonts w:hAnsi="Times New Roman" w:hint="eastAsia"/>
        </w:rPr>
        <w:t>定額</w:t>
      </w:r>
      <w:r w:rsidR="001906A5" w:rsidRPr="00726414">
        <w:rPr>
          <w:rFonts w:hAnsi="Times New Roman"/>
        </w:rPr>
        <w:t>15,</w:t>
      </w:r>
      <w:r w:rsidR="00C4432A" w:rsidRPr="00726414">
        <w:rPr>
          <w:rFonts w:hAnsi="Times New Roman"/>
        </w:rPr>
        <w:t>979</w:t>
      </w:r>
      <w:r w:rsidR="004A2025" w:rsidRPr="00726414">
        <w:rPr>
          <w:rFonts w:hAnsi="Times New Roman" w:hint="eastAsia"/>
        </w:rPr>
        <w:t>歐</w:t>
      </w:r>
      <w:r w:rsidR="004A2025" w:rsidRPr="00726414">
        <w:rPr>
          <w:rFonts w:hAnsi="Times New Roman" w:hint="eastAsia"/>
        </w:rPr>
        <w:lastRenderedPageBreak/>
        <w:t>元</w:t>
      </w:r>
      <w:r w:rsidR="001A5558" w:rsidRPr="00726414">
        <w:rPr>
          <w:rFonts w:hAnsi="Times New Roman" w:hint="eastAsia"/>
        </w:rPr>
        <w:t>的稅</w:t>
      </w:r>
      <w:r w:rsidR="00CE71D5" w:rsidRPr="00726414">
        <w:rPr>
          <w:rFonts w:hAnsi="Times New Roman" w:hint="eastAsia"/>
        </w:rPr>
        <w:t>金</w:t>
      </w:r>
      <w:r w:rsidR="004A2025" w:rsidRPr="00726414">
        <w:rPr>
          <w:rFonts w:hAnsi="Times New Roman"/>
        </w:rPr>
        <w:t>；</w:t>
      </w:r>
      <w:r w:rsidR="00656F8A" w:rsidRPr="00726414">
        <w:rPr>
          <w:rFonts w:hAnsi="Times New Roman"/>
        </w:rPr>
        <w:t>新</w:t>
      </w:r>
      <w:r w:rsidR="00656F8A" w:rsidRPr="00726414">
        <w:rPr>
          <w:rFonts w:hAnsi="Times New Roman" w:hint="eastAsia"/>
        </w:rPr>
        <w:t>創</w:t>
      </w:r>
      <w:r w:rsidR="004A2025" w:rsidRPr="00726414">
        <w:rPr>
          <w:rFonts w:hAnsi="Times New Roman" w:hint="eastAsia"/>
        </w:rPr>
        <w:t>之</w:t>
      </w:r>
      <w:r w:rsidR="001B76F6" w:rsidRPr="00726414">
        <w:rPr>
          <w:rFonts w:hAnsi="Times New Roman" w:hint="eastAsia"/>
        </w:rPr>
        <w:t>自雇企業家</w:t>
      </w:r>
      <w:r w:rsidR="0093518A" w:rsidRPr="00726414">
        <w:rPr>
          <w:rFonts w:hAnsi="Times New Roman" w:hint="eastAsia"/>
        </w:rPr>
        <w:t>（</w:t>
      </w:r>
      <w:r w:rsidR="000527AA" w:rsidRPr="00726414">
        <w:rPr>
          <w:rFonts w:hAnsi="Times New Roman" w:hint="eastAsia"/>
        </w:rPr>
        <w:t>newly</w:t>
      </w:r>
      <w:r w:rsidR="004A2025" w:rsidRPr="00726414">
        <w:rPr>
          <w:rFonts w:hAnsi="Times New Roman" w:hint="eastAsia"/>
        </w:rPr>
        <w:t xml:space="preserve"> self-employed </w:t>
      </w:r>
      <w:r w:rsidR="000527AA" w:rsidRPr="00726414">
        <w:rPr>
          <w:rFonts w:hAnsi="Times New Roman" w:hint="eastAsia"/>
        </w:rPr>
        <w:t>persons</w:t>
      </w:r>
      <w:r w:rsidR="0093518A" w:rsidRPr="00726414">
        <w:rPr>
          <w:rFonts w:hAnsi="Times New Roman" w:hint="eastAsia"/>
        </w:rPr>
        <w:t>）</w:t>
      </w:r>
      <w:r w:rsidR="004A2025" w:rsidRPr="00726414">
        <w:rPr>
          <w:rFonts w:hAnsi="Times New Roman"/>
        </w:rPr>
        <w:t>從事以上研發行為，</w:t>
      </w:r>
      <w:r w:rsidR="004A2025" w:rsidRPr="00726414">
        <w:rPr>
          <w:rFonts w:hAnsi="Times New Roman" w:hint="eastAsia"/>
        </w:rPr>
        <w:t>除前述定額</w:t>
      </w:r>
      <w:r w:rsidR="001A5558" w:rsidRPr="00726414">
        <w:rPr>
          <w:rFonts w:hAnsi="Times New Roman" w:hint="eastAsia"/>
        </w:rPr>
        <w:t>外</w:t>
      </w:r>
      <w:r w:rsidR="004A2025" w:rsidRPr="00726414">
        <w:rPr>
          <w:rFonts w:hAnsi="Times New Roman"/>
        </w:rPr>
        <w:t>，</w:t>
      </w:r>
      <w:r w:rsidR="001A5558" w:rsidRPr="00726414">
        <w:rPr>
          <w:rFonts w:hAnsi="Times New Roman" w:hint="eastAsia"/>
        </w:rPr>
        <w:t>得</w:t>
      </w:r>
      <w:r w:rsidR="004A2025" w:rsidRPr="00726414">
        <w:rPr>
          <w:rFonts w:hAnsi="Times New Roman" w:hint="eastAsia"/>
        </w:rPr>
        <w:t>再</w:t>
      </w:r>
      <w:r w:rsidR="007F2C61" w:rsidRPr="00726414">
        <w:rPr>
          <w:rFonts w:hAnsi="Times New Roman" w:hint="eastAsia"/>
        </w:rPr>
        <w:t>加上</w:t>
      </w:r>
      <w:r w:rsidR="004A2025" w:rsidRPr="00726414">
        <w:rPr>
          <w:rFonts w:hAnsi="Times New Roman" w:hint="eastAsia"/>
        </w:rPr>
        <w:t>額外</w:t>
      </w:r>
      <w:r w:rsidR="007F2C61" w:rsidRPr="00726414">
        <w:rPr>
          <w:rFonts w:hAnsi="Times New Roman" w:hint="eastAsia"/>
        </w:rPr>
        <w:t>之</w:t>
      </w:r>
      <w:r w:rsidR="00DF652F" w:rsidRPr="00726414">
        <w:rPr>
          <w:rFonts w:hAnsi="Times New Roman" w:hint="eastAsia"/>
        </w:rPr>
        <w:t>7</w:t>
      </w:r>
      <w:r w:rsidR="004A2025" w:rsidRPr="00726414">
        <w:rPr>
          <w:rFonts w:hAnsi="Times New Roman" w:hint="eastAsia"/>
        </w:rPr>
        <w:t>,</w:t>
      </w:r>
      <w:r w:rsidR="00C4432A" w:rsidRPr="00726414">
        <w:rPr>
          <w:rFonts w:hAnsi="Times New Roman"/>
        </w:rPr>
        <w:t>996</w:t>
      </w:r>
      <w:r w:rsidR="004A2025" w:rsidRPr="00726414">
        <w:rPr>
          <w:rFonts w:hAnsi="Times New Roman" w:hint="eastAsia"/>
        </w:rPr>
        <w:t>歐元</w:t>
      </w:r>
      <w:r w:rsidR="006237AB" w:rsidRPr="00726414">
        <w:rPr>
          <w:rFonts w:hAnsi="Times New Roman"/>
        </w:rPr>
        <w:t>。</w:t>
      </w:r>
    </w:p>
    <w:p w14:paraId="6269BBE5" w14:textId="26E8C40E" w:rsidR="00DE15A1" w:rsidRPr="00726414" w:rsidRDefault="00705D34" w:rsidP="00612C4F">
      <w:pPr>
        <w:pStyle w:val="a5"/>
        <w:ind w:left="945" w:hanging="709"/>
        <w:rPr>
          <w:rFonts w:hAnsi="Times New Roman"/>
        </w:rPr>
      </w:pPr>
      <w:r w:rsidRPr="00726414">
        <w:rPr>
          <w:rFonts w:hAnsi="Times New Roman"/>
        </w:rPr>
        <w:t>（</w:t>
      </w:r>
      <w:r w:rsidR="006E2AE2" w:rsidRPr="00726414">
        <w:rPr>
          <w:rFonts w:hAnsi="Times New Roman" w:hint="eastAsia"/>
        </w:rPr>
        <w:t>四</w:t>
      </w:r>
      <w:r w:rsidRPr="00726414">
        <w:rPr>
          <w:rFonts w:hAnsi="Times New Roman"/>
        </w:rPr>
        <w:t>）</w:t>
      </w:r>
      <w:r w:rsidR="00B91037" w:rsidRPr="00726414">
        <w:rPr>
          <w:rFonts w:hAnsi="Times New Roman" w:hint="eastAsia"/>
          <w:spacing w:val="-4"/>
        </w:rPr>
        <w:t>創新</w:t>
      </w:r>
      <w:r w:rsidR="000310AD" w:rsidRPr="00726414">
        <w:rPr>
          <w:rFonts w:hAnsi="Times New Roman" w:hint="eastAsia"/>
          <w:spacing w:val="-4"/>
        </w:rPr>
        <w:t>活動</w:t>
      </w:r>
      <w:r w:rsidR="00DE15A1" w:rsidRPr="00726414">
        <w:rPr>
          <w:rFonts w:hAnsi="Times New Roman" w:hint="eastAsia"/>
          <w:spacing w:val="-4"/>
        </w:rPr>
        <w:t>獎勵</w:t>
      </w:r>
      <w:r w:rsidR="0093518A" w:rsidRPr="00726414">
        <w:rPr>
          <w:rFonts w:hAnsi="Times New Roman" w:hint="eastAsia"/>
          <w:spacing w:val="-4"/>
        </w:rPr>
        <w:t>（</w:t>
      </w:r>
      <w:r w:rsidR="00DE15A1" w:rsidRPr="00726414">
        <w:rPr>
          <w:rFonts w:hAnsi="Times New Roman" w:hint="eastAsia"/>
          <w:spacing w:val="-4"/>
        </w:rPr>
        <w:t>又稱</w:t>
      </w:r>
      <w:r w:rsidR="00DE15A1" w:rsidRPr="00726414">
        <w:rPr>
          <w:rFonts w:hAnsi="Times New Roman" w:hint="eastAsia"/>
          <w:spacing w:val="-4"/>
        </w:rPr>
        <w:t>Innovation Box</w:t>
      </w:r>
      <w:r w:rsidR="0093518A" w:rsidRPr="00726414">
        <w:rPr>
          <w:rFonts w:hAnsi="Times New Roman" w:hint="eastAsia"/>
          <w:spacing w:val="-4"/>
        </w:rPr>
        <w:t>）</w:t>
      </w:r>
      <w:r w:rsidR="00DE15A1" w:rsidRPr="00726414">
        <w:rPr>
          <w:rFonts w:hAnsi="Times New Roman" w:hint="eastAsia"/>
        </w:rPr>
        <w:t>：</w:t>
      </w:r>
      <w:r w:rsidR="00030995" w:rsidRPr="00726414">
        <w:rPr>
          <w:rFonts w:hAnsi="Times New Roman"/>
        </w:rPr>
        <w:t>202</w:t>
      </w:r>
      <w:r w:rsidR="00C4432A" w:rsidRPr="00726414">
        <w:rPr>
          <w:rFonts w:hAnsi="Times New Roman"/>
        </w:rPr>
        <w:t>6</w:t>
      </w:r>
      <w:r w:rsidR="00030995" w:rsidRPr="00726414">
        <w:rPr>
          <w:rFonts w:hAnsi="Times New Roman" w:hint="eastAsia"/>
        </w:rPr>
        <w:t>年</w:t>
      </w:r>
      <w:r w:rsidR="00F512BC" w:rsidRPr="00726414">
        <w:rPr>
          <w:rFonts w:hAnsi="Times New Roman" w:hint="eastAsia"/>
        </w:rPr>
        <w:t>營利事業所得稅（</w:t>
      </w:r>
      <w:r w:rsidR="00F512BC" w:rsidRPr="00726414">
        <w:rPr>
          <w:rFonts w:hAnsi="Times New Roman"/>
        </w:rPr>
        <w:t>Corporate income tax</w:t>
      </w:r>
      <w:r w:rsidR="00F512BC" w:rsidRPr="00726414">
        <w:rPr>
          <w:rFonts w:hAnsi="Times New Roman" w:hint="eastAsia"/>
        </w:rPr>
        <w:t>）</w:t>
      </w:r>
      <w:r w:rsidR="00030995" w:rsidRPr="00726414">
        <w:rPr>
          <w:rFonts w:hAnsi="Times New Roman" w:hint="eastAsia"/>
        </w:rPr>
        <w:t>應納稅所得</w:t>
      </w:r>
      <w:r w:rsidR="00E226E0" w:rsidRPr="00726414">
        <w:rPr>
          <w:rFonts w:hAnsi="Times New Roman"/>
        </w:rPr>
        <w:t>（</w:t>
      </w:r>
      <w:r w:rsidR="00030995" w:rsidRPr="00726414">
        <w:rPr>
          <w:rFonts w:hAnsi="Times New Roman"/>
        </w:rPr>
        <w:t>taxable amount</w:t>
      </w:r>
      <w:r w:rsidR="00E226E0" w:rsidRPr="00726414">
        <w:rPr>
          <w:rFonts w:hAnsi="Times New Roman"/>
        </w:rPr>
        <w:t>）</w:t>
      </w:r>
      <w:r w:rsidR="00030995" w:rsidRPr="00726414">
        <w:rPr>
          <w:rFonts w:hAnsi="Times New Roman" w:hint="eastAsia"/>
        </w:rPr>
        <w:t>在</w:t>
      </w:r>
      <w:r w:rsidR="001906A5" w:rsidRPr="00726414">
        <w:rPr>
          <w:rFonts w:hAnsi="Times New Roman"/>
        </w:rPr>
        <w:t>20</w:t>
      </w:r>
      <w:r w:rsidR="00030995" w:rsidRPr="00726414">
        <w:rPr>
          <w:rFonts w:hAnsi="Times New Roman" w:hint="eastAsia"/>
        </w:rPr>
        <w:t>萬歐元</w:t>
      </w:r>
      <w:r w:rsidR="00E226E0" w:rsidRPr="00726414">
        <w:rPr>
          <w:rFonts w:hAnsi="Times New Roman"/>
        </w:rPr>
        <w:t>（</w:t>
      </w:r>
      <w:r w:rsidR="00030995" w:rsidRPr="00726414">
        <w:rPr>
          <w:rFonts w:hAnsi="Times New Roman" w:hint="eastAsia"/>
        </w:rPr>
        <w:t>含</w:t>
      </w:r>
      <w:r w:rsidR="00E226E0" w:rsidRPr="00726414">
        <w:rPr>
          <w:rFonts w:hAnsi="Times New Roman"/>
        </w:rPr>
        <w:t>）</w:t>
      </w:r>
      <w:r w:rsidR="00030995" w:rsidRPr="00726414">
        <w:rPr>
          <w:rFonts w:hAnsi="Times New Roman" w:hint="eastAsia"/>
        </w:rPr>
        <w:t>以下部分，稅率為</w:t>
      </w:r>
      <w:r w:rsidR="00030995" w:rsidRPr="00726414">
        <w:rPr>
          <w:rFonts w:hAnsi="Times New Roman"/>
        </w:rPr>
        <w:t>1</w:t>
      </w:r>
      <w:r w:rsidR="001906A5" w:rsidRPr="00726414">
        <w:rPr>
          <w:rFonts w:hAnsi="Times New Roman"/>
        </w:rPr>
        <w:t>9</w:t>
      </w:r>
      <w:r w:rsidR="00030995" w:rsidRPr="00726414">
        <w:rPr>
          <w:rFonts w:hAnsi="Times New Roman"/>
        </w:rPr>
        <w:t>%</w:t>
      </w:r>
      <w:r w:rsidR="00030995" w:rsidRPr="00726414">
        <w:rPr>
          <w:rFonts w:hAnsi="Times New Roman" w:hint="eastAsia"/>
        </w:rPr>
        <w:t>；</w:t>
      </w:r>
      <w:r w:rsidR="007C33FE" w:rsidRPr="00726414">
        <w:rPr>
          <w:rFonts w:hAnsi="Times New Roman"/>
        </w:rPr>
        <w:t>20</w:t>
      </w:r>
      <w:r w:rsidR="00030995" w:rsidRPr="00726414">
        <w:rPr>
          <w:rFonts w:hAnsi="Times New Roman" w:hint="eastAsia"/>
        </w:rPr>
        <w:t>萬歐元以上部分，稅率為</w:t>
      </w:r>
      <w:r w:rsidR="00030995" w:rsidRPr="00726414">
        <w:rPr>
          <w:rFonts w:hAnsi="Times New Roman"/>
        </w:rPr>
        <w:t>25.8%</w:t>
      </w:r>
      <w:r w:rsidR="00030995" w:rsidRPr="00726414">
        <w:rPr>
          <w:rFonts w:hAnsi="Times New Roman" w:hint="eastAsia"/>
        </w:rPr>
        <w:t>。但企業</w:t>
      </w:r>
      <w:r w:rsidR="00030995" w:rsidRPr="00726414">
        <w:rPr>
          <w:rFonts w:hAnsi="Times New Roman"/>
        </w:rPr>
        <w:t>202</w:t>
      </w:r>
      <w:r w:rsidR="00140DA7" w:rsidRPr="00726414">
        <w:rPr>
          <w:rFonts w:hAnsi="Times New Roman"/>
        </w:rPr>
        <w:t>6</w:t>
      </w:r>
      <w:r w:rsidR="00030995" w:rsidRPr="00726414">
        <w:rPr>
          <w:rFonts w:hAnsi="Times New Roman" w:hint="eastAsia"/>
        </w:rPr>
        <w:t>年由</w:t>
      </w:r>
      <w:r w:rsidR="00030995" w:rsidRPr="00726414">
        <w:rPr>
          <w:rFonts w:hAnsi="Times New Roman" w:hint="eastAsia"/>
          <w:spacing w:val="-4"/>
        </w:rPr>
        <w:t>創新活動</w:t>
      </w:r>
      <w:r w:rsidR="00030995" w:rsidRPr="00726414">
        <w:rPr>
          <w:rFonts w:hAnsi="Times New Roman" w:hint="eastAsia"/>
        </w:rPr>
        <w:t>所產生利潤的</w:t>
      </w:r>
      <w:r w:rsidR="00030995" w:rsidRPr="00726414">
        <w:t>營</w:t>
      </w:r>
      <w:r w:rsidR="00030995" w:rsidRPr="00726414">
        <w:rPr>
          <w:rFonts w:hint="eastAsia"/>
        </w:rPr>
        <w:t>利事</w:t>
      </w:r>
      <w:r w:rsidR="00030995" w:rsidRPr="00726414">
        <w:t>業所得稅</w:t>
      </w:r>
      <w:r w:rsidR="00030995" w:rsidRPr="00726414">
        <w:rPr>
          <w:rFonts w:hAnsi="Times New Roman" w:hint="eastAsia"/>
        </w:rPr>
        <w:t>稅率則僅為</w:t>
      </w:r>
      <w:r w:rsidR="00030995" w:rsidRPr="00726414">
        <w:rPr>
          <w:rFonts w:hAnsi="Times New Roman" w:hint="eastAsia"/>
        </w:rPr>
        <w:t>9%</w:t>
      </w:r>
      <w:r w:rsidR="00030995" w:rsidRPr="00726414">
        <w:rPr>
          <w:rFonts w:hAnsi="Times New Roman" w:hint="eastAsia"/>
        </w:rPr>
        <w:t>。</w:t>
      </w:r>
    </w:p>
    <w:p w14:paraId="0D5A1E3B" w14:textId="493F0543" w:rsidR="008F272B" w:rsidRPr="00726414" w:rsidRDefault="00DE15A1" w:rsidP="00612C4F">
      <w:pPr>
        <w:pStyle w:val="a5"/>
        <w:ind w:left="945" w:hanging="709"/>
        <w:rPr>
          <w:rFonts w:hAnsi="Times New Roman"/>
        </w:rPr>
      </w:pPr>
      <w:r w:rsidRPr="00726414">
        <w:rPr>
          <w:rFonts w:hAnsi="Times New Roman"/>
        </w:rPr>
        <w:t>（</w:t>
      </w:r>
      <w:r w:rsidR="00E53B09" w:rsidRPr="00726414">
        <w:rPr>
          <w:rFonts w:hAnsi="Times New Roman" w:hint="eastAsia"/>
        </w:rPr>
        <w:t>五</w:t>
      </w:r>
      <w:r w:rsidRPr="00726414">
        <w:rPr>
          <w:rFonts w:hAnsi="Times New Roman"/>
        </w:rPr>
        <w:t>）</w:t>
      </w:r>
      <w:r w:rsidR="008F272B" w:rsidRPr="00726414">
        <w:rPr>
          <w:rFonts w:hAnsi="Times New Roman" w:hint="eastAsia"/>
        </w:rPr>
        <w:t>倘符合相關條件，公司投資於荷蘭政府公布的環保清單（</w:t>
      </w:r>
      <w:r w:rsidR="008F272B" w:rsidRPr="00726414">
        <w:rPr>
          <w:rFonts w:hAnsi="Times New Roman" w:hint="eastAsia"/>
        </w:rPr>
        <w:t>Environment list</w:t>
      </w:r>
      <w:r w:rsidR="008F272B" w:rsidRPr="00726414">
        <w:rPr>
          <w:rFonts w:hAnsi="Times New Roman" w:hint="eastAsia"/>
        </w:rPr>
        <w:t>）內的永續商業資產</w:t>
      </w:r>
      <w:r w:rsidR="00E226E0" w:rsidRPr="00726414">
        <w:rPr>
          <w:rFonts w:hAnsi="Times New Roman" w:hint="eastAsia"/>
        </w:rPr>
        <w:t>（</w:t>
      </w:r>
      <w:r w:rsidR="008F272B" w:rsidRPr="00726414">
        <w:rPr>
          <w:rFonts w:hAnsi="Times New Roman" w:hint="eastAsia"/>
        </w:rPr>
        <w:t>sustainable business assets</w:t>
      </w:r>
      <w:r w:rsidR="00E226E0" w:rsidRPr="00726414">
        <w:rPr>
          <w:rFonts w:hAnsi="Times New Roman" w:hint="eastAsia"/>
        </w:rPr>
        <w:t>）</w:t>
      </w:r>
      <w:r w:rsidR="008F272B" w:rsidRPr="00726414">
        <w:rPr>
          <w:rFonts w:hAnsi="Times New Roman" w:hint="eastAsia"/>
        </w:rPr>
        <w:t>時，得申請環保投資津貼</w:t>
      </w:r>
      <w:r w:rsidR="00E226E0" w:rsidRPr="00726414">
        <w:rPr>
          <w:rFonts w:hAnsi="Times New Roman" w:hint="eastAsia"/>
        </w:rPr>
        <w:t>（</w:t>
      </w:r>
      <w:r w:rsidR="008F272B" w:rsidRPr="00726414">
        <w:rPr>
          <w:rFonts w:hAnsi="Times New Roman" w:hint="eastAsia"/>
        </w:rPr>
        <w:t>Environmental investment allowance, MIA</w:t>
      </w:r>
      <w:r w:rsidR="008F272B" w:rsidRPr="00726414">
        <w:rPr>
          <w:rFonts w:hAnsi="Times New Roman" w:hint="eastAsia"/>
        </w:rPr>
        <w:t>措施</w:t>
      </w:r>
      <w:r w:rsidR="00E226E0" w:rsidRPr="00726414">
        <w:rPr>
          <w:rFonts w:hAnsi="Times New Roman" w:hint="eastAsia"/>
        </w:rPr>
        <w:t>）</w:t>
      </w:r>
      <w:r w:rsidR="008F272B" w:rsidRPr="00726414">
        <w:rPr>
          <w:rFonts w:hAnsi="Times New Roman" w:hint="eastAsia"/>
        </w:rPr>
        <w:t>。根據環保清單，共有</w:t>
      </w:r>
      <w:r w:rsidR="008F272B" w:rsidRPr="00726414">
        <w:rPr>
          <w:rFonts w:hAnsi="Times New Roman" w:hint="eastAsia"/>
        </w:rPr>
        <w:t>3</w:t>
      </w:r>
      <w:r w:rsidR="008F272B" w:rsidRPr="00726414">
        <w:rPr>
          <w:rFonts w:hAnsi="Times New Roman" w:hint="eastAsia"/>
        </w:rPr>
        <w:t>種永續商業資產種類，</w:t>
      </w:r>
      <w:r w:rsidR="008F272B" w:rsidRPr="00726414">
        <w:rPr>
          <w:rFonts w:hAnsi="Times New Roman" w:hint="eastAsia"/>
        </w:rPr>
        <w:t>202</w:t>
      </w:r>
      <w:r w:rsidR="007C33FE" w:rsidRPr="00726414">
        <w:rPr>
          <w:rFonts w:hAnsi="Times New Roman"/>
        </w:rPr>
        <w:t>5</w:t>
      </w:r>
      <w:r w:rsidR="008F272B" w:rsidRPr="00726414">
        <w:rPr>
          <w:rFonts w:hAnsi="Times New Roman" w:hint="eastAsia"/>
        </w:rPr>
        <w:t>年津貼占投資金額的比例為</w:t>
      </w:r>
      <w:r w:rsidR="008F272B" w:rsidRPr="00726414">
        <w:rPr>
          <w:rFonts w:hAnsi="Times New Roman" w:hint="eastAsia"/>
        </w:rPr>
        <w:t>27%</w:t>
      </w:r>
      <w:r w:rsidR="008F272B" w:rsidRPr="00726414">
        <w:rPr>
          <w:rFonts w:hAnsi="Times New Roman" w:hint="eastAsia"/>
        </w:rPr>
        <w:t>、</w:t>
      </w:r>
      <w:r w:rsidR="008F272B" w:rsidRPr="00726414">
        <w:rPr>
          <w:rFonts w:hAnsi="Times New Roman" w:hint="eastAsia"/>
        </w:rPr>
        <w:t>36%</w:t>
      </w:r>
      <w:r w:rsidR="008F272B" w:rsidRPr="00726414">
        <w:rPr>
          <w:rFonts w:hAnsi="Times New Roman" w:hint="eastAsia"/>
        </w:rPr>
        <w:t>、</w:t>
      </w:r>
      <w:r w:rsidR="008F272B" w:rsidRPr="00726414">
        <w:rPr>
          <w:rFonts w:hAnsi="Times New Roman" w:hint="eastAsia"/>
        </w:rPr>
        <w:t>45%</w:t>
      </w:r>
      <w:r w:rsidR="008F272B" w:rsidRPr="00726414">
        <w:rPr>
          <w:rFonts w:hAnsi="Times New Roman" w:hint="eastAsia"/>
        </w:rPr>
        <w:t>。</w:t>
      </w:r>
    </w:p>
    <w:p w14:paraId="55466F56" w14:textId="2A52DD62" w:rsidR="00705D34" w:rsidRPr="00726414" w:rsidRDefault="00C913EA" w:rsidP="00612C4F">
      <w:pPr>
        <w:pStyle w:val="a5"/>
        <w:ind w:left="945" w:hanging="709"/>
        <w:rPr>
          <w:rFonts w:hAnsi="Times New Roman"/>
        </w:rPr>
      </w:pPr>
      <w:r w:rsidRPr="00726414">
        <w:rPr>
          <w:rFonts w:hAnsi="Times New Roman"/>
        </w:rPr>
        <w:t>（</w:t>
      </w:r>
      <w:r w:rsidR="00196587" w:rsidRPr="00726414">
        <w:rPr>
          <w:rFonts w:hAnsi="Times New Roman" w:hint="eastAsia"/>
        </w:rPr>
        <w:t>六</w:t>
      </w:r>
      <w:r w:rsidRPr="00726414">
        <w:rPr>
          <w:rFonts w:hAnsi="Times New Roman"/>
        </w:rPr>
        <w:t>）</w:t>
      </w:r>
      <w:r w:rsidR="009B3E5F" w:rsidRPr="00726414">
        <w:rPr>
          <w:rFonts w:hAnsi="Times New Roman"/>
        </w:rPr>
        <w:t>能源投資抵減</w:t>
      </w:r>
      <w:r w:rsidR="00546D5C" w:rsidRPr="00726414">
        <w:rPr>
          <w:rFonts w:hAnsi="Times New Roman"/>
        </w:rPr>
        <w:t>（</w:t>
      </w:r>
      <w:r w:rsidR="009B3E5F" w:rsidRPr="00726414">
        <w:rPr>
          <w:rFonts w:hAnsi="Times New Roman"/>
        </w:rPr>
        <w:t>Energy Investment Allowance</w:t>
      </w:r>
      <w:r w:rsidR="009B3E5F" w:rsidRPr="00726414">
        <w:rPr>
          <w:rFonts w:hAnsi="Times New Roman"/>
        </w:rPr>
        <w:t>，</w:t>
      </w:r>
      <w:r w:rsidR="009B3E5F" w:rsidRPr="00726414">
        <w:rPr>
          <w:rFonts w:hAnsi="Times New Roman"/>
        </w:rPr>
        <w:t>EIA</w:t>
      </w:r>
      <w:r w:rsidR="00546D5C" w:rsidRPr="00726414">
        <w:rPr>
          <w:rFonts w:hAnsi="Times New Roman"/>
        </w:rPr>
        <w:t>）</w:t>
      </w:r>
      <w:r w:rsidR="00B501C5" w:rsidRPr="00726414">
        <w:rPr>
          <w:rFonts w:hAnsi="Times New Roman"/>
        </w:rPr>
        <w:t>：企業投資於節能</w:t>
      </w:r>
      <w:r w:rsidR="00711BF4" w:rsidRPr="00726414">
        <w:rPr>
          <w:rFonts w:hAnsi="Times New Roman" w:hint="eastAsia"/>
        </w:rPr>
        <w:t>技術</w:t>
      </w:r>
      <w:r w:rsidR="00543477" w:rsidRPr="00726414">
        <w:rPr>
          <w:rFonts w:hAnsi="Times New Roman" w:hint="eastAsia"/>
        </w:rPr>
        <w:t>或</w:t>
      </w:r>
      <w:r w:rsidR="00892DD5" w:rsidRPr="00726414">
        <w:rPr>
          <w:rFonts w:hAnsi="Times New Roman" w:hint="eastAsia"/>
        </w:rPr>
        <w:t>永續</w:t>
      </w:r>
      <w:r w:rsidR="009B3E5F" w:rsidRPr="00726414">
        <w:rPr>
          <w:rFonts w:hAnsi="Times New Roman"/>
        </w:rPr>
        <w:t>能源</w:t>
      </w:r>
      <w:r w:rsidR="00BB47DA" w:rsidRPr="00726414">
        <w:rPr>
          <w:rFonts w:hAnsi="Times New Roman" w:hint="eastAsia"/>
        </w:rPr>
        <w:t>（</w:t>
      </w:r>
      <w:r w:rsidR="00F614B6" w:rsidRPr="00726414">
        <w:rPr>
          <w:rFonts w:hAnsi="Times New Roman" w:hint="eastAsia"/>
        </w:rPr>
        <w:t xml:space="preserve">energy-efficient technologies and </w:t>
      </w:r>
      <w:r w:rsidR="00DC5CA3" w:rsidRPr="00726414">
        <w:rPr>
          <w:rFonts w:hAnsi="Times New Roman" w:hint="eastAsia"/>
        </w:rPr>
        <w:t>Sustainable energy</w:t>
      </w:r>
      <w:r w:rsidR="00BB47DA" w:rsidRPr="00726414">
        <w:rPr>
          <w:rFonts w:hAnsi="Times New Roman" w:hint="eastAsia"/>
        </w:rPr>
        <w:t>）</w:t>
      </w:r>
      <w:r w:rsidR="00DC5CA3" w:rsidRPr="00726414">
        <w:rPr>
          <w:rFonts w:hAnsi="Times New Roman" w:hint="eastAsia"/>
        </w:rPr>
        <w:t>支出</w:t>
      </w:r>
      <w:r w:rsidR="00711BF4" w:rsidRPr="00726414">
        <w:rPr>
          <w:rFonts w:hAnsi="Times New Roman" w:hint="eastAsia"/>
        </w:rPr>
        <w:t>的</w:t>
      </w:r>
      <w:r w:rsidR="001906A5" w:rsidRPr="00726414">
        <w:rPr>
          <w:rFonts w:hAnsi="Times New Roman"/>
        </w:rPr>
        <w:t>40</w:t>
      </w:r>
      <w:r w:rsidR="00A13FD4" w:rsidRPr="00726414">
        <w:rPr>
          <w:rFonts w:hAnsi="Times New Roman"/>
        </w:rPr>
        <w:t>%</w:t>
      </w:r>
      <w:r w:rsidR="00711BF4" w:rsidRPr="00726414">
        <w:rPr>
          <w:rFonts w:hAnsi="Times New Roman" w:hint="eastAsia"/>
        </w:rPr>
        <w:t>可折抵稅款（</w:t>
      </w:r>
      <w:r w:rsidR="00711BF4" w:rsidRPr="00726414">
        <w:rPr>
          <w:rFonts w:hAnsi="Times New Roman"/>
        </w:rPr>
        <w:t>pay less tax</w:t>
      </w:r>
      <w:r w:rsidR="00711BF4" w:rsidRPr="00726414">
        <w:rPr>
          <w:rFonts w:hAnsi="Times New Roman" w:hint="eastAsia"/>
        </w:rPr>
        <w:t>）</w:t>
      </w:r>
      <w:r w:rsidR="00711BF4" w:rsidRPr="00726414">
        <w:rPr>
          <w:rFonts w:hAnsi="Times New Roman"/>
        </w:rPr>
        <w:t>，</w:t>
      </w:r>
      <w:r w:rsidR="009B3E5F" w:rsidRPr="00726414">
        <w:rPr>
          <w:rFonts w:hAnsi="Times New Roman"/>
        </w:rPr>
        <w:t>荷蘭</w:t>
      </w:r>
      <w:r w:rsidR="007040B0" w:rsidRPr="00726414">
        <w:rPr>
          <w:rFonts w:hAnsi="Times New Roman" w:hint="eastAsia"/>
        </w:rPr>
        <w:t>政府</w:t>
      </w:r>
      <w:r w:rsidR="009B3E5F" w:rsidRPr="00726414">
        <w:rPr>
          <w:rFonts w:hAnsi="Times New Roman"/>
        </w:rPr>
        <w:t>每年宣</w:t>
      </w:r>
      <w:r w:rsidR="002B6C00" w:rsidRPr="00726414">
        <w:rPr>
          <w:rFonts w:hAnsi="Times New Roman"/>
        </w:rPr>
        <w:t>布</w:t>
      </w:r>
      <w:r w:rsidR="009B3E5F" w:rsidRPr="00726414">
        <w:rPr>
          <w:rFonts w:hAnsi="Times New Roman"/>
        </w:rPr>
        <w:t>適用</w:t>
      </w:r>
      <w:r w:rsidR="009B3E5F" w:rsidRPr="00726414">
        <w:rPr>
          <w:rFonts w:hAnsi="Times New Roman"/>
        </w:rPr>
        <w:t>EIA</w:t>
      </w:r>
      <w:r w:rsidR="00F614B6" w:rsidRPr="00726414">
        <w:rPr>
          <w:rFonts w:hAnsi="Times New Roman"/>
        </w:rPr>
        <w:t>的</w:t>
      </w:r>
      <w:r w:rsidR="009B3E5F" w:rsidRPr="00726414">
        <w:rPr>
          <w:rFonts w:hAnsi="Times New Roman"/>
        </w:rPr>
        <w:t>設備清單</w:t>
      </w:r>
      <w:r w:rsidR="0093518A" w:rsidRPr="00726414">
        <w:rPr>
          <w:rFonts w:hAnsi="Times New Roman" w:hint="eastAsia"/>
        </w:rPr>
        <w:t>（</w:t>
      </w:r>
      <w:r w:rsidR="00882BA4" w:rsidRPr="00726414">
        <w:rPr>
          <w:rFonts w:hAnsi="Times New Roman" w:hint="eastAsia"/>
        </w:rPr>
        <w:t>Energy List</w:t>
      </w:r>
      <w:r w:rsidR="0093518A" w:rsidRPr="00726414">
        <w:rPr>
          <w:rFonts w:hAnsi="Times New Roman" w:hint="eastAsia"/>
        </w:rPr>
        <w:t>）</w:t>
      </w:r>
      <w:r w:rsidR="006F5D21" w:rsidRPr="00726414">
        <w:rPr>
          <w:rFonts w:hAnsi="Times New Roman"/>
        </w:rPr>
        <w:t>，</w:t>
      </w:r>
      <w:r w:rsidR="009B3E5F" w:rsidRPr="00726414">
        <w:rPr>
          <w:rFonts w:hAnsi="Times New Roman"/>
        </w:rPr>
        <w:t>未納入清單</w:t>
      </w:r>
      <w:r w:rsidR="006F5D21" w:rsidRPr="00726414">
        <w:rPr>
          <w:rFonts w:hAnsi="Times New Roman" w:hint="eastAsia"/>
        </w:rPr>
        <w:t>的設備倘</w:t>
      </w:r>
      <w:r w:rsidR="009B3E5F" w:rsidRPr="00726414">
        <w:rPr>
          <w:rFonts w:hAnsi="Times New Roman"/>
        </w:rPr>
        <w:t>符合相關</w:t>
      </w:r>
      <w:r w:rsidR="006F5D21" w:rsidRPr="00726414">
        <w:rPr>
          <w:rFonts w:hAnsi="Times New Roman" w:hint="eastAsia"/>
        </w:rPr>
        <w:t>規定亦有可能申請</w:t>
      </w:r>
      <w:r w:rsidR="006F5D21" w:rsidRPr="00726414">
        <w:rPr>
          <w:rFonts w:hAnsi="Times New Roman"/>
        </w:rPr>
        <w:t>EIA</w:t>
      </w:r>
      <w:r w:rsidR="00A3412D" w:rsidRPr="00726414">
        <w:rPr>
          <w:rFonts w:hAnsi="Times New Roman"/>
        </w:rPr>
        <w:t>。</w:t>
      </w:r>
    </w:p>
    <w:p w14:paraId="0A8F891D" w14:textId="77777777" w:rsidR="00705D34" w:rsidRPr="00726414" w:rsidRDefault="00705D34" w:rsidP="00A13FD4">
      <w:pPr>
        <w:pStyle w:val="a4"/>
        <w:rPr>
          <w:rFonts w:ascii="Times New Roman" w:hAnsi="Times New Roman"/>
        </w:rPr>
      </w:pPr>
      <w:r w:rsidRPr="00726414">
        <w:rPr>
          <w:rFonts w:ascii="Times New Roman" w:hAnsi="Times New Roman"/>
        </w:rPr>
        <w:t>五、其他投資相關法令</w:t>
      </w:r>
    </w:p>
    <w:p w14:paraId="3F8BE3E5" w14:textId="7E722155" w:rsidR="00705D34" w:rsidRPr="00726414" w:rsidRDefault="00705D34" w:rsidP="00546D5C">
      <w:pPr>
        <w:ind w:firstLine="472"/>
        <w:rPr>
          <w:lang w:eastAsia="zh-TW"/>
        </w:rPr>
      </w:pPr>
      <w:r w:rsidRPr="00726414">
        <w:rPr>
          <w:lang w:eastAsia="zh-TW"/>
        </w:rPr>
        <w:t>荷蘭依產業訂有不同的環保法規及標準，相關規定可</w:t>
      </w:r>
      <w:r w:rsidR="002A46F6" w:rsidRPr="00726414">
        <w:rPr>
          <w:rFonts w:hint="eastAsia"/>
          <w:lang w:eastAsia="zh-TW"/>
        </w:rPr>
        <w:t>至</w:t>
      </w:r>
      <w:r w:rsidRPr="00726414">
        <w:rPr>
          <w:lang w:eastAsia="zh-TW"/>
        </w:rPr>
        <w:t>荷蘭經濟部外人投</w:t>
      </w:r>
      <w:r w:rsidR="00140DA7" w:rsidRPr="00726414">
        <w:rPr>
          <w:rFonts w:hint="eastAsia"/>
          <w:lang w:eastAsia="zh-TW"/>
        </w:rPr>
        <w:t>資局</w:t>
      </w:r>
      <w:r w:rsidRPr="00726414">
        <w:rPr>
          <w:lang w:eastAsia="zh-TW"/>
        </w:rPr>
        <w:t>（</w:t>
      </w:r>
      <w:r w:rsidRPr="00726414">
        <w:rPr>
          <w:lang w:eastAsia="zh-TW"/>
        </w:rPr>
        <w:t>NFIA</w:t>
      </w:r>
      <w:r w:rsidRPr="00726414">
        <w:rPr>
          <w:lang w:eastAsia="zh-TW"/>
        </w:rPr>
        <w:t>）、</w:t>
      </w:r>
      <w:r w:rsidR="008F7614" w:rsidRPr="00726414">
        <w:rPr>
          <w:rFonts w:hint="eastAsia"/>
          <w:lang w:eastAsia="zh-TW"/>
        </w:rPr>
        <w:t>經濟部企業總署（</w:t>
      </w:r>
      <w:r w:rsidR="008F7614" w:rsidRPr="00726414">
        <w:rPr>
          <w:rFonts w:hint="eastAsia"/>
          <w:lang w:eastAsia="zh-TW"/>
        </w:rPr>
        <w:t>RVO</w:t>
      </w:r>
      <w:r w:rsidR="008F7614" w:rsidRPr="00726414">
        <w:rPr>
          <w:rFonts w:hint="eastAsia"/>
          <w:lang w:eastAsia="zh-TW"/>
        </w:rPr>
        <w:t>）</w:t>
      </w:r>
      <w:r w:rsidR="008F7614" w:rsidRPr="00726414">
        <w:rPr>
          <w:lang w:eastAsia="zh-TW"/>
        </w:rPr>
        <w:t>、</w:t>
      </w:r>
      <w:r w:rsidRPr="00726414">
        <w:rPr>
          <w:lang w:eastAsia="zh-TW"/>
        </w:rPr>
        <w:t>基礎建設</w:t>
      </w:r>
      <w:r w:rsidR="008F7614" w:rsidRPr="00726414">
        <w:rPr>
          <w:rFonts w:hint="eastAsia"/>
          <w:lang w:eastAsia="zh-TW"/>
        </w:rPr>
        <w:t>暨水資源管理</w:t>
      </w:r>
      <w:r w:rsidRPr="00726414">
        <w:rPr>
          <w:lang w:eastAsia="zh-TW"/>
        </w:rPr>
        <w:t>部網站參閱相關資訊。</w:t>
      </w:r>
    </w:p>
    <w:p w14:paraId="74B2912B" w14:textId="77777777" w:rsidR="00C824FF" w:rsidRPr="00726414" w:rsidRDefault="00C824FF" w:rsidP="00546D5C">
      <w:pPr>
        <w:ind w:firstLine="472"/>
        <w:rPr>
          <w:lang w:eastAsia="zh-TW"/>
        </w:rPr>
      </w:pPr>
    </w:p>
    <w:p w14:paraId="01781BAE" w14:textId="77777777" w:rsidR="00C824FF" w:rsidRPr="00726414" w:rsidRDefault="00C824FF" w:rsidP="00546D5C">
      <w:pPr>
        <w:ind w:firstLine="472"/>
        <w:rPr>
          <w:lang w:eastAsia="zh-TW"/>
        </w:rPr>
      </w:pPr>
    </w:p>
    <w:p w14:paraId="77CA9BD4" w14:textId="5CEBFFA8" w:rsidR="007B1807" w:rsidRPr="00726414" w:rsidRDefault="007B1807">
      <w:pPr>
        <w:widowControl/>
        <w:overflowPunct/>
        <w:autoSpaceDE/>
        <w:autoSpaceDN/>
        <w:ind w:firstLineChars="0" w:firstLine="0"/>
        <w:jc w:val="left"/>
        <w:rPr>
          <w:rFonts w:eastAsia="華康新特明體(P)"/>
          <w:sz w:val="40"/>
          <w:lang w:eastAsia="zh-TW"/>
        </w:rPr>
      </w:pPr>
    </w:p>
    <w:p w14:paraId="6544FAA2" w14:textId="77777777" w:rsidR="00D219FB" w:rsidRPr="00726414" w:rsidRDefault="00D219FB" w:rsidP="00D219FB">
      <w:pPr>
        <w:ind w:left="472" w:firstLineChars="0" w:firstLine="0"/>
        <w:rPr>
          <w:lang w:eastAsia="zh-TW"/>
        </w:rPr>
        <w:sectPr w:rsidR="00D219FB" w:rsidRPr="00726414">
          <w:headerReference w:type="default" r:id="rId21"/>
          <w:pgSz w:w="11906" w:h="16838" w:code="9"/>
          <w:pgMar w:top="2268" w:right="1701" w:bottom="1701" w:left="1701" w:header="1134" w:footer="851" w:gutter="0"/>
          <w:cols w:space="425"/>
          <w:docGrid w:type="linesAndChars" w:linePitch="514" w:charSpace="-774"/>
        </w:sectPr>
      </w:pPr>
    </w:p>
    <w:p w14:paraId="225004C0" w14:textId="77777777" w:rsidR="00705D34" w:rsidRPr="00726414" w:rsidRDefault="00705D34" w:rsidP="00A13FD4">
      <w:pPr>
        <w:pStyle w:val="a3"/>
        <w:spacing w:before="514" w:after="771"/>
        <w:rPr>
          <w:rFonts w:ascii="Times New Roman"/>
          <w:lang w:eastAsia="zh-TW"/>
        </w:rPr>
      </w:pPr>
      <w:bookmarkStart w:id="4" w:name="_Toc232391745"/>
      <w:r w:rsidRPr="00726414">
        <w:rPr>
          <w:rFonts w:ascii="Times New Roman"/>
          <w:lang w:eastAsia="zh-TW"/>
        </w:rPr>
        <w:lastRenderedPageBreak/>
        <w:t>第伍章　租稅及金融制度</w:t>
      </w:r>
      <w:bookmarkEnd w:id="4"/>
    </w:p>
    <w:p w14:paraId="72D302CD" w14:textId="77777777" w:rsidR="00705D34" w:rsidRPr="00726414" w:rsidRDefault="00705D34" w:rsidP="00A13FD4">
      <w:pPr>
        <w:pStyle w:val="a4"/>
        <w:rPr>
          <w:rFonts w:ascii="Times New Roman" w:hAnsi="Times New Roman"/>
        </w:rPr>
      </w:pPr>
      <w:r w:rsidRPr="00726414">
        <w:rPr>
          <w:rFonts w:ascii="Times New Roman" w:hAnsi="Times New Roman"/>
        </w:rPr>
        <w:t>一、租稅制度</w:t>
      </w:r>
    </w:p>
    <w:p w14:paraId="241F7680" w14:textId="77777777" w:rsidR="00705D34" w:rsidRPr="00726414" w:rsidRDefault="00705D34" w:rsidP="00712244">
      <w:pPr>
        <w:ind w:firstLineChars="84" w:firstLine="198"/>
        <w:rPr>
          <w:lang w:eastAsia="zh-TW"/>
        </w:rPr>
      </w:pPr>
      <w:r w:rsidRPr="00726414">
        <w:rPr>
          <w:lang w:eastAsia="zh-TW"/>
        </w:rPr>
        <w:t>（一）</w:t>
      </w:r>
      <w:r w:rsidR="00CD78CC" w:rsidRPr="00726414">
        <w:rPr>
          <w:rFonts w:hint="eastAsia"/>
          <w:lang w:eastAsia="zh-TW"/>
        </w:rPr>
        <w:t>加值稅</w:t>
      </w:r>
      <w:r w:rsidR="0093518A" w:rsidRPr="00726414">
        <w:rPr>
          <w:rFonts w:hint="eastAsia"/>
          <w:lang w:eastAsia="zh-TW"/>
        </w:rPr>
        <w:t>（</w:t>
      </w:r>
      <w:r w:rsidR="00C46469" w:rsidRPr="00726414">
        <w:rPr>
          <w:rFonts w:hint="eastAsia"/>
          <w:lang w:eastAsia="zh-TW"/>
        </w:rPr>
        <w:t>VAT</w:t>
      </w:r>
      <w:r w:rsidR="0093518A" w:rsidRPr="00726414">
        <w:rPr>
          <w:rFonts w:hint="eastAsia"/>
          <w:lang w:eastAsia="zh-TW"/>
        </w:rPr>
        <w:t>）</w:t>
      </w:r>
    </w:p>
    <w:p w14:paraId="6611C212" w14:textId="77777777" w:rsidR="00705D34" w:rsidRPr="00726414" w:rsidRDefault="00705D34" w:rsidP="00546D5C">
      <w:pPr>
        <w:pStyle w:val="ac"/>
        <w:ind w:left="1417" w:hanging="472"/>
        <w:rPr>
          <w:lang w:eastAsia="zh-TW"/>
        </w:rPr>
      </w:pPr>
      <w:r w:rsidRPr="00726414">
        <w:rPr>
          <w:lang w:eastAsia="zh-TW"/>
        </w:rPr>
        <w:t>１、一般貨品或服務：</w:t>
      </w:r>
      <w:r w:rsidR="003D0D80" w:rsidRPr="00726414">
        <w:rPr>
          <w:lang w:eastAsia="zh-TW"/>
        </w:rPr>
        <w:t>2</w:t>
      </w:r>
      <w:r w:rsidRPr="00726414">
        <w:rPr>
          <w:lang w:eastAsia="zh-TW"/>
        </w:rPr>
        <w:t>1</w:t>
      </w:r>
      <w:r w:rsidR="00A13FD4" w:rsidRPr="00726414">
        <w:rPr>
          <w:lang w:eastAsia="zh-TW"/>
        </w:rPr>
        <w:t>%</w:t>
      </w:r>
      <w:r w:rsidRPr="00726414">
        <w:rPr>
          <w:lang w:eastAsia="zh-TW"/>
        </w:rPr>
        <w:t>。</w:t>
      </w:r>
    </w:p>
    <w:p w14:paraId="524F27DF" w14:textId="77777777" w:rsidR="00705D34" w:rsidRPr="00726414" w:rsidRDefault="00705D34" w:rsidP="00546D5C">
      <w:pPr>
        <w:pStyle w:val="ac"/>
        <w:ind w:left="1417" w:hanging="472"/>
        <w:rPr>
          <w:lang w:eastAsia="zh-TW"/>
        </w:rPr>
      </w:pPr>
      <w:r w:rsidRPr="00726414">
        <w:rPr>
          <w:lang w:eastAsia="zh-TW"/>
        </w:rPr>
        <w:t>２、基本貨</w:t>
      </w:r>
      <w:r w:rsidR="00CD2A9F" w:rsidRPr="00726414">
        <w:rPr>
          <w:lang w:eastAsia="zh-TW"/>
        </w:rPr>
        <w:t>品</w:t>
      </w:r>
      <w:r w:rsidRPr="00726414">
        <w:rPr>
          <w:lang w:eastAsia="zh-TW"/>
        </w:rPr>
        <w:t>及勞務：</w:t>
      </w:r>
      <w:r w:rsidR="0076567F" w:rsidRPr="00726414">
        <w:rPr>
          <w:rFonts w:hint="eastAsia"/>
          <w:lang w:eastAsia="zh-TW"/>
        </w:rPr>
        <w:t>9</w:t>
      </w:r>
      <w:r w:rsidR="00A13FD4" w:rsidRPr="00726414">
        <w:rPr>
          <w:lang w:eastAsia="zh-TW"/>
        </w:rPr>
        <w:t>%</w:t>
      </w:r>
      <w:r w:rsidR="0068592B" w:rsidRPr="00726414">
        <w:rPr>
          <w:lang w:eastAsia="zh-TW"/>
        </w:rPr>
        <w:t>，如食品</w:t>
      </w:r>
      <w:r w:rsidR="00A204A9" w:rsidRPr="00726414">
        <w:rPr>
          <w:lang w:eastAsia="zh-TW"/>
        </w:rPr>
        <w:t>、</w:t>
      </w:r>
      <w:r w:rsidR="007C1536" w:rsidRPr="00726414">
        <w:rPr>
          <w:lang w:eastAsia="zh-TW"/>
        </w:rPr>
        <w:t>水、農</w:t>
      </w:r>
      <w:r w:rsidR="007C1536" w:rsidRPr="00726414">
        <w:rPr>
          <w:rFonts w:hint="eastAsia"/>
          <w:lang w:eastAsia="zh-TW"/>
        </w:rPr>
        <w:t>產</w:t>
      </w:r>
      <w:r w:rsidR="007C1536" w:rsidRPr="00726414">
        <w:rPr>
          <w:lang w:eastAsia="zh-TW"/>
        </w:rPr>
        <w:t>品、</w:t>
      </w:r>
      <w:r w:rsidRPr="00726414">
        <w:rPr>
          <w:lang w:eastAsia="zh-TW"/>
        </w:rPr>
        <w:t>藥</w:t>
      </w:r>
      <w:r w:rsidR="0068592B" w:rsidRPr="00726414">
        <w:rPr>
          <w:rFonts w:hint="eastAsia"/>
          <w:lang w:eastAsia="zh-TW"/>
        </w:rPr>
        <w:t>品</w:t>
      </w:r>
      <w:r w:rsidR="00A204A9" w:rsidRPr="00726414">
        <w:rPr>
          <w:lang w:eastAsia="zh-TW"/>
        </w:rPr>
        <w:t>、</w:t>
      </w:r>
      <w:r w:rsidR="00184498" w:rsidRPr="00726414">
        <w:rPr>
          <w:lang w:eastAsia="zh-TW"/>
        </w:rPr>
        <w:t>書報雜誌</w:t>
      </w:r>
      <w:r w:rsidRPr="00726414">
        <w:rPr>
          <w:lang w:eastAsia="zh-TW"/>
        </w:rPr>
        <w:t>等。</w:t>
      </w:r>
    </w:p>
    <w:p w14:paraId="41B96F1A" w14:textId="77777777" w:rsidR="00705D34" w:rsidRPr="00726414" w:rsidRDefault="00705D34" w:rsidP="00546D5C">
      <w:pPr>
        <w:pStyle w:val="ac"/>
        <w:ind w:left="1417" w:hanging="472"/>
        <w:rPr>
          <w:lang w:eastAsia="zh-TW"/>
        </w:rPr>
      </w:pPr>
      <w:r w:rsidRPr="00726414">
        <w:rPr>
          <w:lang w:eastAsia="zh-TW"/>
        </w:rPr>
        <w:t>３、</w:t>
      </w:r>
      <w:r w:rsidR="0068592B" w:rsidRPr="00726414">
        <w:rPr>
          <w:rFonts w:hint="eastAsia"/>
          <w:lang w:eastAsia="zh-TW"/>
        </w:rPr>
        <w:t>免</w:t>
      </w:r>
      <w:r w:rsidR="00950929" w:rsidRPr="00726414">
        <w:rPr>
          <w:rFonts w:hint="eastAsia"/>
          <w:lang w:eastAsia="zh-TW"/>
        </w:rPr>
        <w:t>加值型營業稅</w:t>
      </w:r>
      <w:r w:rsidR="0093518A" w:rsidRPr="00726414">
        <w:rPr>
          <w:rFonts w:hint="eastAsia"/>
          <w:lang w:eastAsia="zh-TW"/>
        </w:rPr>
        <w:t>（</w:t>
      </w:r>
      <w:r w:rsidR="0068592B" w:rsidRPr="00726414">
        <w:rPr>
          <w:rFonts w:hint="eastAsia"/>
          <w:lang w:eastAsia="zh-TW"/>
        </w:rPr>
        <w:t>VAT exemptions</w:t>
      </w:r>
      <w:r w:rsidR="0093518A" w:rsidRPr="00726414">
        <w:rPr>
          <w:rFonts w:hint="eastAsia"/>
          <w:lang w:eastAsia="zh-TW"/>
        </w:rPr>
        <w:t>）</w:t>
      </w:r>
      <w:r w:rsidR="0068592B" w:rsidRPr="00726414">
        <w:rPr>
          <w:lang w:eastAsia="zh-TW"/>
        </w:rPr>
        <w:t>：</w:t>
      </w:r>
      <w:r w:rsidR="008F3C6D" w:rsidRPr="00726414">
        <w:rPr>
          <w:rFonts w:hint="eastAsia"/>
          <w:lang w:eastAsia="zh-TW"/>
        </w:rPr>
        <w:t>如</w:t>
      </w:r>
      <w:r w:rsidR="0068592B" w:rsidRPr="00726414">
        <w:rPr>
          <w:rFonts w:hint="eastAsia"/>
          <w:lang w:eastAsia="zh-TW"/>
        </w:rPr>
        <w:t>教育</w:t>
      </w:r>
      <w:r w:rsidR="0068592B" w:rsidRPr="00726414">
        <w:rPr>
          <w:lang w:eastAsia="zh-TW"/>
        </w:rPr>
        <w:t>、</w:t>
      </w:r>
      <w:r w:rsidR="008F3C6D" w:rsidRPr="00726414">
        <w:rPr>
          <w:rFonts w:hint="eastAsia"/>
          <w:lang w:eastAsia="zh-TW"/>
        </w:rPr>
        <w:t>健康</w:t>
      </w:r>
      <w:r w:rsidR="0068592B" w:rsidRPr="00726414">
        <w:rPr>
          <w:rFonts w:hint="eastAsia"/>
          <w:lang w:eastAsia="zh-TW"/>
        </w:rPr>
        <w:t>醫療</w:t>
      </w:r>
      <w:r w:rsidR="008F3C6D" w:rsidRPr="00726414">
        <w:rPr>
          <w:lang w:eastAsia="zh-TW"/>
        </w:rPr>
        <w:t>、</w:t>
      </w:r>
      <w:r w:rsidR="008F3C6D" w:rsidRPr="00726414">
        <w:rPr>
          <w:rFonts w:hint="eastAsia"/>
          <w:lang w:eastAsia="zh-TW"/>
        </w:rPr>
        <w:t>兒童照顧</w:t>
      </w:r>
      <w:r w:rsidR="0068592B" w:rsidRPr="00726414">
        <w:rPr>
          <w:lang w:eastAsia="zh-TW"/>
        </w:rPr>
        <w:t>、</w:t>
      </w:r>
      <w:r w:rsidR="008F3C6D" w:rsidRPr="00726414">
        <w:rPr>
          <w:rFonts w:hint="eastAsia"/>
          <w:lang w:eastAsia="zh-TW"/>
        </w:rPr>
        <w:t>保險及銀行</w:t>
      </w:r>
      <w:r w:rsidR="0068592B" w:rsidRPr="00726414">
        <w:rPr>
          <w:rFonts w:hint="eastAsia"/>
          <w:lang w:eastAsia="zh-TW"/>
        </w:rPr>
        <w:t>服務等</w:t>
      </w:r>
      <w:r w:rsidRPr="00726414">
        <w:rPr>
          <w:lang w:eastAsia="zh-TW"/>
        </w:rPr>
        <w:t>。</w:t>
      </w:r>
    </w:p>
    <w:p w14:paraId="01E8112A" w14:textId="77777777" w:rsidR="00705D34" w:rsidRPr="00726414" w:rsidRDefault="00705D34" w:rsidP="00940554">
      <w:pPr>
        <w:pStyle w:val="a5"/>
        <w:ind w:left="945" w:hanging="709"/>
        <w:rPr>
          <w:rFonts w:hAnsi="Times New Roman"/>
        </w:rPr>
      </w:pPr>
      <w:r w:rsidRPr="00726414">
        <w:rPr>
          <w:rFonts w:hAnsi="Times New Roman"/>
        </w:rPr>
        <w:t>（二）營</w:t>
      </w:r>
      <w:r w:rsidR="007C4C1C" w:rsidRPr="00726414">
        <w:rPr>
          <w:rFonts w:hAnsi="Times New Roman" w:hint="eastAsia"/>
        </w:rPr>
        <w:t>利事</w:t>
      </w:r>
      <w:r w:rsidRPr="00726414">
        <w:rPr>
          <w:rFonts w:hAnsi="Times New Roman"/>
        </w:rPr>
        <w:t>業所得稅</w:t>
      </w:r>
      <w:r w:rsidR="00BB47DA" w:rsidRPr="00726414">
        <w:rPr>
          <w:rFonts w:hAnsi="Times New Roman" w:hint="eastAsia"/>
        </w:rPr>
        <w:t>（</w:t>
      </w:r>
      <w:r w:rsidR="00873FF0" w:rsidRPr="00726414">
        <w:rPr>
          <w:rFonts w:hAnsi="Times New Roman" w:hint="eastAsia"/>
        </w:rPr>
        <w:t>Corporate income tax</w:t>
      </w:r>
      <w:r w:rsidR="00BB47DA" w:rsidRPr="00726414">
        <w:rPr>
          <w:rFonts w:hAnsi="Times New Roman" w:hint="eastAsia"/>
        </w:rPr>
        <w:t>）</w:t>
      </w:r>
    </w:p>
    <w:p w14:paraId="3EE72E22" w14:textId="77777777" w:rsidR="00705D34" w:rsidRPr="00726414" w:rsidRDefault="00705D34" w:rsidP="00546D5C">
      <w:pPr>
        <w:pStyle w:val="ac"/>
        <w:ind w:left="1417" w:hanging="472"/>
        <w:rPr>
          <w:lang w:eastAsia="zh-TW"/>
        </w:rPr>
      </w:pPr>
      <w:r w:rsidRPr="00726414">
        <w:rPr>
          <w:lang w:eastAsia="zh-TW"/>
        </w:rPr>
        <w:t>１、課稅對象</w:t>
      </w:r>
    </w:p>
    <w:p w14:paraId="45E198D5" w14:textId="77777777" w:rsidR="00705D34" w:rsidRPr="00726414" w:rsidRDefault="00275188" w:rsidP="00CB6A02">
      <w:pPr>
        <w:pStyle w:val="af2"/>
        <w:ind w:left="1417" w:firstLine="464"/>
        <w:rPr>
          <w:lang w:eastAsia="zh-TW"/>
        </w:rPr>
      </w:pPr>
      <w:r w:rsidRPr="00726414">
        <w:rPr>
          <w:rFonts w:hint="eastAsia"/>
          <w:spacing w:val="-2"/>
          <w:lang w:eastAsia="zh-TW"/>
        </w:rPr>
        <w:t>在荷蘭有固定營業場所之營利事業</w:t>
      </w:r>
      <w:r w:rsidR="00705D34" w:rsidRPr="00726414">
        <w:rPr>
          <w:spacing w:val="-2"/>
          <w:lang w:eastAsia="zh-TW"/>
        </w:rPr>
        <w:t>（</w:t>
      </w:r>
      <w:r w:rsidR="00705D34" w:rsidRPr="00726414">
        <w:rPr>
          <w:spacing w:val="-2"/>
          <w:lang w:eastAsia="zh-TW"/>
        </w:rPr>
        <w:t>Resident Corporate Entities</w:t>
      </w:r>
      <w:r w:rsidR="00705D34" w:rsidRPr="00726414">
        <w:rPr>
          <w:spacing w:val="-2"/>
          <w:lang w:eastAsia="zh-TW"/>
        </w:rPr>
        <w:t>）</w:t>
      </w:r>
      <w:r w:rsidR="00705D34" w:rsidRPr="00726414">
        <w:rPr>
          <w:lang w:eastAsia="zh-TW"/>
        </w:rPr>
        <w:t>如</w:t>
      </w:r>
      <w:r w:rsidRPr="00726414">
        <w:rPr>
          <w:rFonts w:hint="eastAsia"/>
          <w:lang w:eastAsia="zh-TW"/>
        </w:rPr>
        <w:t>上市公司</w:t>
      </w:r>
      <w:r w:rsidR="0093518A" w:rsidRPr="00726414">
        <w:rPr>
          <w:rFonts w:hint="eastAsia"/>
          <w:lang w:eastAsia="zh-TW"/>
        </w:rPr>
        <w:t>（</w:t>
      </w:r>
      <w:r w:rsidR="00705D34" w:rsidRPr="00726414">
        <w:rPr>
          <w:lang w:eastAsia="zh-TW"/>
        </w:rPr>
        <w:t>NVs</w:t>
      </w:r>
      <w:r w:rsidR="0093518A" w:rsidRPr="00726414">
        <w:rPr>
          <w:rFonts w:hint="eastAsia"/>
          <w:lang w:eastAsia="zh-TW"/>
        </w:rPr>
        <w:t>）</w:t>
      </w:r>
      <w:r w:rsidR="00A67E54" w:rsidRPr="00726414">
        <w:rPr>
          <w:rFonts w:hint="eastAsia"/>
          <w:lang w:eastAsia="zh-TW"/>
        </w:rPr>
        <w:t>或非上市公司</w:t>
      </w:r>
      <w:r w:rsidR="0093518A" w:rsidRPr="00726414">
        <w:rPr>
          <w:rFonts w:hint="eastAsia"/>
          <w:lang w:eastAsia="zh-TW"/>
        </w:rPr>
        <w:t>（</w:t>
      </w:r>
      <w:r w:rsidR="00705D34" w:rsidRPr="00726414">
        <w:rPr>
          <w:lang w:eastAsia="zh-TW"/>
        </w:rPr>
        <w:t>BVs</w:t>
      </w:r>
      <w:r w:rsidR="0093518A" w:rsidRPr="00726414">
        <w:rPr>
          <w:rFonts w:hint="eastAsia"/>
          <w:lang w:eastAsia="zh-TW"/>
        </w:rPr>
        <w:t>）</w:t>
      </w:r>
      <w:r w:rsidR="00705D34" w:rsidRPr="00726414">
        <w:rPr>
          <w:lang w:eastAsia="zh-TW"/>
        </w:rPr>
        <w:t>等</w:t>
      </w:r>
      <w:r w:rsidR="00DB6AEE" w:rsidRPr="00726414">
        <w:rPr>
          <w:lang w:eastAsia="zh-TW"/>
        </w:rPr>
        <w:t>，</w:t>
      </w:r>
      <w:r w:rsidR="00DB6AEE" w:rsidRPr="00726414">
        <w:rPr>
          <w:rFonts w:hint="eastAsia"/>
          <w:lang w:eastAsia="zh-TW"/>
        </w:rPr>
        <w:t>應就其</w:t>
      </w:r>
      <w:r w:rsidR="00705D34" w:rsidRPr="00726414">
        <w:rPr>
          <w:lang w:eastAsia="zh-TW"/>
        </w:rPr>
        <w:t>國內外合併計算之所得</w:t>
      </w:r>
      <w:r w:rsidR="00DB6AEE" w:rsidRPr="00726414">
        <w:rPr>
          <w:rFonts w:hint="eastAsia"/>
          <w:lang w:eastAsia="zh-TW"/>
        </w:rPr>
        <w:t>課徵營所稅</w:t>
      </w:r>
      <w:r w:rsidR="00705D34" w:rsidRPr="00726414">
        <w:rPr>
          <w:lang w:eastAsia="zh-TW"/>
        </w:rPr>
        <w:t>（</w:t>
      </w:r>
      <w:r w:rsidR="006A6EF7" w:rsidRPr="00726414">
        <w:rPr>
          <w:lang w:eastAsia="zh-TW"/>
        </w:rPr>
        <w:t>荷蘭</w:t>
      </w:r>
      <w:r w:rsidR="00705D34" w:rsidRPr="00726414">
        <w:rPr>
          <w:lang w:eastAsia="zh-TW"/>
        </w:rPr>
        <w:t>與他國已訂</w:t>
      </w:r>
      <w:r w:rsidR="004B3F47" w:rsidRPr="00726414">
        <w:rPr>
          <w:rFonts w:hint="eastAsia"/>
          <w:lang w:eastAsia="zh-TW"/>
        </w:rPr>
        <w:t>有避免雙重課稅協定</w:t>
      </w:r>
      <w:r w:rsidR="00705D34" w:rsidRPr="00726414">
        <w:rPr>
          <w:lang w:eastAsia="zh-TW"/>
        </w:rPr>
        <w:t>，而享有外國</w:t>
      </w:r>
      <w:r w:rsidR="00085248" w:rsidRPr="00726414">
        <w:rPr>
          <w:rFonts w:hint="eastAsia"/>
          <w:lang w:eastAsia="zh-TW"/>
        </w:rPr>
        <w:t>所得</w:t>
      </w:r>
      <w:r w:rsidR="00705D34" w:rsidRPr="00726414">
        <w:rPr>
          <w:lang w:eastAsia="zh-TW"/>
        </w:rPr>
        <w:t>互免</w:t>
      </w:r>
      <w:r w:rsidR="00C91151" w:rsidRPr="00726414">
        <w:rPr>
          <w:rFonts w:hint="eastAsia"/>
          <w:lang w:eastAsia="zh-TW"/>
        </w:rPr>
        <w:t>所得稅</w:t>
      </w:r>
      <w:r w:rsidR="00705D34" w:rsidRPr="00726414">
        <w:rPr>
          <w:lang w:eastAsia="zh-TW"/>
        </w:rPr>
        <w:t>者</w:t>
      </w:r>
      <w:r w:rsidR="00C91151" w:rsidRPr="00726414">
        <w:rPr>
          <w:rFonts w:hint="eastAsia"/>
          <w:lang w:eastAsia="zh-TW"/>
        </w:rPr>
        <w:t>除</w:t>
      </w:r>
      <w:r w:rsidR="00705D34" w:rsidRPr="00726414">
        <w:rPr>
          <w:lang w:eastAsia="zh-TW"/>
        </w:rPr>
        <w:t>外）。</w:t>
      </w:r>
      <w:r w:rsidR="00C91151" w:rsidRPr="00726414">
        <w:rPr>
          <w:rFonts w:hint="eastAsia"/>
          <w:lang w:eastAsia="zh-TW"/>
        </w:rPr>
        <w:t>在荷蘭無固定營業場所之營利事業</w:t>
      </w:r>
      <w:r w:rsidR="00705D34" w:rsidRPr="00726414">
        <w:rPr>
          <w:lang w:eastAsia="zh-TW"/>
        </w:rPr>
        <w:t>（</w:t>
      </w:r>
      <w:r w:rsidR="00705D34" w:rsidRPr="00726414">
        <w:rPr>
          <w:lang w:eastAsia="zh-TW"/>
        </w:rPr>
        <w:t>Non-Resident Corporate Entities</w:t>
      </w:r>
      <w:r w:rsidR="00705D34" w:rsidRPr="00726414">
        <w:rPr>
          <w:lang w:eastAsia="zh-TW"/>
        </w:rPr>
        <w:t>）</w:t>
      </w:r>
      <w:r w:rsidR="004622B9" w:rsidRPr="00726414">
        <w:rPr>
          <w:rFonts w:hint="eastAsia"/>
          <w:lang w:eastAsia="zh-TW"/>
        </w:rPr>
        <w:t>則</w:t>
      </w:r>
      <w:r w:rsidR="00705D34" w:rsidRPr="00726414">
        <w:rPr>
          <w:lang w:eastAsia="zh-TW"/>
        </w:rPr>
        <w:t>僅</w:t>
      </w:r>
      <w:r w:rsidR="003F3C96" w:rsidRPr="00726414">
        <w:rPr>
          <w:rFonts w:hint="eastAsia"/>
          <w:lang w:eastAsia="zh-TW"/>
        </w:rPr>
        <w:t>對</w:t>
      </w:r>
      <w:r w:rsidR="00705D34" w:rsidRPr="00726414">
        <w:rPr>
          <w:lang w:eastAsia="zh-TW"/>
        </w:rPr>
        <w:t>荷蘭國內所得部分</w:t>
      </w:r>
      <w:r w:rsidR="003F3C96" w:rsidRPr="00726414">
        <w:rPr>
          <w:rFonts w:hint="eastAsia"/>
          <w:lang w:eastAsia="zh-TW"/>
        </w:rPr>
        <w:t>徵稅</w:t>
      </w:r>
      <w:r w:rsidR="00705D34" w:rsidRPr="00726414">
        <w:rPr>
          <w:lang w:eastAsia="zh-TW"/>
        </w:rPr>
        <w:t>。</w:t>
      </w:r>
    </w:p>
    <w:p w14:paraId="7AB102FC" w14:textId="77777777" w:rsidR="00705D34" w:rsidRPr="00726414" w:rsidRDefault="00705D34" w:rsidP="00546D5C">
      <w:pPr>
        <w:pStyle w:val="ac"/>
        <w:ind w:left="1417" w:hanging="472"/>
        <w:rPr>
          <w:lang w:eastAsia="zh-TW"/>
        </w:rPr>
      </w:pPr>
      <w:r w:rsidRPr="00726414">
        <w:rPr>
          <w:lang w:eastAsia="zh-TW"/>
        </w:rPr>
        <w:t>２、稅率</w:t>
      </w:r>
    </w:p>
    <w:p w14:paraId="73CC750E" w14:textId="62B548C0" w:rsidR="0001658D" w:rsidRPr="00726414" w:rsidRDefault="00546D5C" w:rsidP="0078181C">
      <w:pPr>
        <w:pStyle w:val="12"/>
        <w:ind w:left="1772" w:hanging="591"/>
      </w:pPr>
      <w:r w:rsidRPr="00726414">
        <w:t>（</w:t>
      </w:r>
      <w:r w:rsidR="00705D34" w:rsidRPr="00726414">
        <w:t>1</w:t>
      </w:r>
      <w:r w:rsidRPr="00726414">
        <w:t>）</w:t>
      </w:r>
      <w:r w:rsidR="0001658D" w:rsidRPr="00726414">
        <w:t>202</w:t>
      </w:r>
      <w:r w:rsidR="00901125" w:rsidRPr="00726414">
        <w:rPr>
          <w:rFonts w:hint="eastAsia"/>
        </w:rPr>
        <w:t>6</w:t>
      </w:r>
      <w:r w:rsidR="0001658D" w:rsidRPr="00726414">
        <w:rPr>
          <w:rFonts w:hint="eastAsia"/>
        </w:rPr>
        <w:t>年應納稅所得</w:t>
      </w:r>
      <w:r w:rsidR="00E226E0" w:rsidRPr="00726414">
        <w:t>（</w:t>
      </w:r>
      <w:r w:rsidR="0001658D" w:rsidRPr="00726414">
        <w:t>taxable amount</w:t>
      </w:r>
      <w:r w:rsidR="00E226E0" w:rsidRPr="00726414">
        <w:t>）</w:t>
      </w:r>
      <w:r w:rsidR="0001658D" w:rsidRPr="00726414">
        <w:rPr>
          <w:rFonts w:hint="eastAsia"/>
        </w:rPr>
        <w:t>在</w:t>
      </w:r>
      <w:r w:rsidR="001906A5" w:rsidRPr="00726414">
        <w:t>20</w:t>
      </w:r>
      <w:r w:rsidR="0001658D" w:rsidRPr="00726414">
        <w:rPr>
          <w:rFonts w:hint="eastAsia"/>
        </w:rPr>
        <w:t>萬歐元</w:t>
      </w:r>
      <w:r w:rsidR="00E226E0" w:rsidRPr="00726414">
        <w:t>（</w:t>
      </w:r>
      <w:r w:rsidR="0001658D" w:rsidRPr="00726414">
        <w:rPr>
          <w:rFonts w:hint="eastAsia"/>
        </w:rPr>
        <w:t>含</w:t>
      </w:r>
      <w:r w:rsidR="00E226E0" w:rsidRPr="00726414">
        <w:t>）</w:t>
      </w:r>
      <w:r w:rsidR="0001658D" w:rsidRPr="00726414">
        <w:rPr>
          <w:rFonts w:hint="eastAsia"/>
        </w:rPr>
        <w:t>以下部分，稅率為</w:t>
      </w:r>
      <w:r w:rsidR="0001658D" w:rsidRPr="00726414">
        <w:t>1</w:t>
      </w:r>
      <w:r w:rsidR="001906A5" w:rsidRPr="00726414">
        <w:t>9</w:t>
      </w:r>
      <w:r w:rsidR="0001658D" w:rsidRPr="00726414">
        <w:t>%</w:t>
      </w:r>
      <w:r w:rsidR="0001658D" w:rsidRPr="00726414">
        <w:rPr>
          <w:rFonts w:hint="eastAsia"/>
        </w:rPr>
        <w:t>；</w:t>
      </w:r>
      <w:r w:rsidR="001906A5" w:rsidRPr="00726414">
        <w:t>20</w:t>
      </w:r>
      <w:r w:rsidR="0001658D" w:rsidRPr="00726414">
        <w:rPr>
          <w:rFonts w:hint="eastAsia"/>
        </w:rPr>
        <w:t>萬歐元以上部分，稅率為</w:t>
      </w:r>
      <w:r w:rsidR="0001658D" w:rsidRPr="00726414">
        <w:t>25.8%</w:t>
      </w:r>
      <w:r w:rsidR="0001658D" w:rsidRPr="00726414">
        <w:rPr>
          <w:rFonts w:hint="eastAsia"/>
        </w:rPr>
        <w:t>。</w:t>
      </w:r>
      <w:r w:rsidR="00705D34" w:rsidRPr="00726414">
        <w:tab/>
      </w:r>
    </w:p>
    <w:p w14:paraId="05B38F81" w14:textId="77777777" w:rsidR="00705D34" w:rsidRPr="00726414" w:rsidRDefault="00546D5C" w:rsidP="0078181C">
      <w:pPr>
        <w:pStyle w:val="12"/>
        <w:ind w:left="1772" w:hanging="591"/>
      </w:pPr>
      <w:r w:rsidRPr="00726414">
        <w:t>（</w:t>
      </w:r>
      <w:r w:rsidR="00705D34" w:rsidRPr="00726414">
        <w:t>2</w:t>
      </w:r>
      <w:r w:rsidRPr="00726414">
        <w:t>）</w:t>
      </w:r>
      <w:r w:rsidR="00705D34" w:rsidRPr="00726414">
        <w:tab/>
      </w:r>
      <w:r w:rsidR="00705D34" w:rsidRPr="00726414">
        <w:t>國外租稅</w:t>
      </w:r>
      <w:r w:rsidR="00957F1E" w:rsidRPr="00726414">
        <w:rPr>
          <w:rFonts w:hint="eastAsia"/>
        </w:rPr>
        <w:t>之</w:t>
      </w:r>
      <w:r w:rsidR="00705D34" w:rsidRPr="00726414">
        <w:t>扣抵：</w:t>
      </w:r>
      <w:r w:rsidR="00E3516A" w:rsidRPr="00726414">
        <w:rPr>
          <w:rFonts w:hint="eastAsia"/>
        </w:rPr>
        <w:t>在</w:t>
      </w:r>
      <w:r w:rsidR="00705D34" w:rsidRPr="00726414">
        <w:t>與荷蘭訂有</w:t>
      </w:r>
      <w:r w:rsidR="00E3516A" w:rsidRPr="00726414">
        <w:rPr>
          <w:rFonts w:hint="eastAsia"/>
        </w:rPr>
        <w:t>避免雙重課稅協定</w:t>
      </w:r>
      <w:r w:rsidR="00705D34" w:rsidRPr="00726414">
        <w:t>之國家</w:t>
      </w:r>
      <w:r w:rsidR="00E3516A" w:rsidRPr="00726414">
        <w:rPr>
          <w:rFonts w:hint="eastAsia"/>
        </w:rPr>
        <w:t>已繳交之</w:t>
      </w:r>
      <w:r w:rsidR="000D1754" w:rsidRPr="00726414">
        <w:t>營</w:t>
      </w:r>
      <w:r w:rsidR="000D1754" w:rsidRPr="00726414">
        <w:rPr>
          <w:rFonts w:hint="eastAsia"/>
        </w:rPr>
        <w:t>利事</w:t>
      </w:r>
      <w:r w:rsidR="000D1754" w:rsidRPr="00726414">
        <w:t>業所得稅</w:t>
      </w:r>
      <w:r w:rsidR="00705D34" w:rsidRPr="00726414">
        <w:t>可</w:t>
      </w:r>
      <w:r w:rsidR="00532864" w:rsidRPr="00726414">
        <w:rPr>
          <w:rFonts w:hint="eastAsia"/>
        </w:rPr>
        <w:t>於荷蘭</w:t>
      </w:r>
      <w:proofErr w:type="gramStart"/>
      <w:r w:rsidR="00532864" w:rsidRPr="00726414">
        <w:rPr>
          <w:rFonts w:hint="eastAsia"/>
        </w:rPr>
        <w:t>報稅時</w:t>
      </w:r>
      <w:r w:rsidR="00705D34" w:rsidRPr="00726414">
        <w:t>扣抵</w:t>
      </w:r>
      <w:proofErr w:type="gramEnd"/>
      <w:r w:rsidR="00705D34" w:rsidRPr="00726414">
        <w:t>。</w:t>
      </w:r>
    </w:p>
    <w:p w14:paraId="5494ED40" w14:textId="77777777" w:rsidR="00705D34" w:rsidRPr="00726414" w:rsidRDefault="00705D34" w:rsidP="00940554">
      <w:pPr>
        <w:pStyle w:val="a5"/>
        <w:ind w:left="945" w:hanging="709"/>
        <w:rPr>
          <w:rFonts w:hAnsi="Times New Roman"/>
        </w:rPr>
      </w:pPr>
      <w:r w:rsidRPr="00726414">
        <w:rPr>
          <w:rFonts w:hAnsi="Times New Roman"/>
        </w:rPr>
        <w:t>（三）個人所得稅</w:t>
      </w:r>
    </w:p>
    <w:p w14:paraId="705EA297" w14:textId="77777777" w:rsidR="00705D34" w:rsidRPr="00726414" w:rsidRDefault="00705D34" w:rsidP="00546D5C">
      <w:pPr>
        <w:pStyle w:val="ac"/>
        <w:ind w:left="1417" w:hanging="472"/>
        <w:rPr>
          <w:lang w:eastAsia="zh-TW"/>
        </w:rPr>
      </w:pPr>
      <w:r w:rsidRPr="00726414">
        <w:rPr>
          <w:lang w:eastAsia="zh-TW"/>
        </w:rPr>
        <w:t>１、課稅對象</w:t>
      </w:r>
    </w:p>
    <w:p w14:paraId="79905BBC" w14:textId="77777777" w:rsidR="00705D34" w:rsidRPr="00726414" w:rsidRDefault="00705D34" w:rsidP="00F97A27">
      <w:pPr>
        <w:pStyle w:val="af2"/>
        <w:ind w:left="1417" w:firstLine="472"/>
        <w:rPr>
          <w:lang w:eastAsia="zh-TW"/>
        </w:rPr>
      </w:pPr>
      <w:r w:rsidRPr="00726414">
        <w:rPr>
          <w:lang w:eastAsia="zh-TW"/>
        </w:rPr>
        <w:lastRenderedPageBreak/>
        <w:t>居住在荷蘭的個人（</w:t>
      </w:r>
      <w:r w:rsidRPr="00726414">
        <w:rPr>
          <w:lang w:eastAsia="zh-TW"/>
        </w:rPr>
        <w:t>individuals</w:t>
      </w:r>
      <w:r w:rsidRPr="00726414">
        <w:rPr>
          <w:lang w:eastAsia="zh-TW"/>
        </w:rPr>
        <w:t>），其國內</w:t>
      </w:r>
      <w:r w:rsidR="00761E4D" w:rsidRPr="00726414">
        <w:rPr>
          <w:lang w:eastAsia="zh-TW"/>
        </w:rPr>
        <w:t>、</w:t>
      </w:r>
      <w:r w:rsidRPr="00726414">
        <w:rPr>
          <w:lang w:eastAsia="zh-TW"/>
        </w:rPr>
        <w:t>外所得都要合併計算繳納個人所得稅（</w:t>
      </w:r>
      <w:proofErr w:type="spellStart"/>
      <w:r w:rsidRPr="00726414">
        <w:rPr>
          <w:lang w:eastAsia="zh-TW"/>
        </w:rPr>
        <w:t>Inkomstenbe</w:t>
      </w:r>
      <w:proofErr w:type="spellEnd"/>
      <w:r w:rsidRPr="00726414">
        <w:rPr>
          <w:lang w:eastAsia="zh-TW"/>
        </w:rPr>
        <w:t xml:space="preserve"> lasting</w:t>
      </w:r>
      <w:r w:rsidRPr="00726414">
        <w:rPr>
          <w:lang w:eastAsia="zh-TW"/>
        </w:rPr>
        <w:t>）。非居民的荷蘭來源所得須納入荷蘭個人所得。</w:t>
      </w:r>
    </w:p>
    <w:p w14:paraId="321C3641" w14:textId="77777777" w:rsidR="00705D34" w:rsidRPr="00726414" w:rsidRDefault="00705D34" w:rsidP="00546D5C">
      <w:pPr>
        <w:pStyle w:val="ac"/>
        <w:ind w:left="1417" w:hanging="472"/>
        <w:rPr>
          <w:lang w:eastAsia="zh-TW"/>
        </w:rPr>
      </w:pPr>
      <w:r w:rsidRPr="00726414">
        <w:rPr>
          <w:lang w:eastAsia="zh-TW"/>
        </w:rPr>
        <w:t>２、</w:t>
      </w:r>
      <w:r w:rsidR="000D61AD" w:rsidRPr="00726414">
        <w:rPr>
          <w:lang w:eastAsia="zh-TW"/>
        </w:rPr>
        <w:t>個人</w:t>
      </w:r>
      <w:r w:rsidRPr="00726414">
        <w:rPr>
          <w:lang w:eastAsia="zh-TW"/>
        </w:rPr>
        <w:t>所得稅率</w:t>
      </w:r>
    </w:p>
    <w:p w14:paraId="7F5A384C" w14:textId="77777777" w:rsidR="00705D34" w:rsidRPr="00726414" w:rsidRDefault="00705D34" w:rsidP="00F97A27">
      <w:pPr>
        <w:pStyle w:val="af2"/>
        <w:ind w:left="1417" w:firstLine="472"/>
        <w:rPr>
          <w:lang w:eastAsia="zh-TW"/>
        </w:rPr>
      </w:pPr>
      <w:r w:rsidRPr="00726414">
        <w:rPr>
          <w:lang w:eastAsia="zh-TW"/>
        </w:rPr>
        <w:t>荷蘭</w:t>
      </w:r>
      <w:r w:rsidR="00B36E80" w:rsidRPr="00726414">
        <w:rPr>
          <w:rFonts w:hint="eastAsia"/>
          <w:lang w:eastAsia="zh-TW"/>
        </w:rPr>
        <w:t>個人</w:t>
      </w:r>
      <w:r w:rsidRPr="00726414">
        <w:rPr>
          <w:lang w:eastAsia="zh-TW"/>
        </w:rPr>
        <w:t>所得稅課稅基準分為</w:t>
      </w:r>
      <w:r w:rsidRPr="00726414">
        <w:rPr>
          <w:lang w:eastAsia="zh-TW"/>
        </w:rPr>
        <w:t>3</w:t>
      </w:r>
      <w:r w:rsidRPr="00726414">
        <w:rPr>
          <w:lang w:eastAsia="zh-TW"/>
        </w:rPr>
        <w:t>組（</w:t>
      </w:r>
      <w:r w:rsidRPr="00726414">
        <w:rPr>
          <w:lang w:eastAsia="zh-TW"/>
        </w:rPr>
        <w:t>BOX</w:t>
      </w:r>
      <w:r w:rsidRPr="00726414">
        <w:rPr>
          <w:lang w:eastAsia="zh-TW"/>
        </w:rPr>
        <w:t>），稅率不同如</w:t>
      </w:r>
      <w:r w:rsidR="00B125D5" w:rsidRPr="00726414">
        <w:rPr>
          <w:rFonts w:hint="eastAsia"/>
          <w:lang w:eastAsia="zh-TW"/>
        </w:rPr>
        <w:t>下</w:t>
      </w:r>
      <w:r w:rsidRPr="00726414">
        <w:rPr>
          <w:lang w:eastAsia="zh-TW"/>
        </w:rPr>
        <w:t>：</w:t>
      </w:r>
    </w:p>
    <w:p w14:paraId="432EAFE6" w14:textId="6F76E75F" w:rsidR="00481B78" w:rsidRPr="00726414" w:rsidRDefault="002B5ABD" w:rsidP="002B5ABD">
      <w:pPr>
        <w:pStyle w:val="12"/>
        <w:ind w:left="1772" w:hanging="591"/>
      </w:pPr>
      <w:r w:rsidRPr="00726414">
        <w:t>（</w:t>
      </w:r>
      <w:r w:rsidRPr="00726414">
        <w:rPr>
          <w:rFonts w:hint="eastAsia"/>
        </w:rPr>
        <w:t>1</w:t>
      </w:r>
      <w:r w:rsidRPr="00726414">
        <w:t>）</w:t>
      </w:r>
      <w:r w:rsidRPr="00726414">
        <w:tab/>
      </w:r>
      <w:r w:rsidR="00705D34" w:rsidRPr="00726414">
        <w:t>BOX 1</w:t>
      </w:r>
      <w:r w:rsidR="00705D34" w:rsidRPr="00726414">
        <w:t>：針對薪資收入，</w:t>
      </w:r>
      <w:proofErr w:type="gramStart"/>
      <w:r w:rsidR="00705D34" w:rsidRPr="00726414">
        <w:t>採</w:t>
      </w:r>
      <w:proofErr w:type="gramEnd"/>
      <w:r w:rsidR="00705D34" w:rsidRPr="00726414">
        <w:t>累進稅率。外國人於荷蘭居留達</w:t>
      </w:r>
      <w:r w:rsidR="00705D34" w:rsidRPr="00726414">
        <w:t>183</w:t>
      </w:r>
      <w:r w:rsidR="00705D34" w:rsidRPr="00726414">
        <w:t>天視為居民有繳稅義務。</w:t>
      </w:r>
      <w:r w:rsidR="002C1868" w:rsidRPr="00726414">
        <w:rPr>
          <w:rFonts w:hint="eastAsia"/>
        </w:rPr>
        <w:t>20</w:t>
      </w:r>
      <w:r w:rsidR="005F3D1A" w:rsidRPr="00726414">
        <w:rPr>
          <w:rFonts w:hint="eastAsia"/>
        </w:rPr>
        <w:t>2</w:t>
      </w:r>
      <w:r w:rsidR="00901125" w:rsidRPr="00726414">
        <w:rPr>
          <w:rFonts w:hint="eastAsia"/>
        </w:rPr>
        <w:t>6</w:t>
      </w:r>
      <w:r w:rsidR="002C1868" w:rsidRPr="00726414">
        <w:rPr>
          <w:rFonts w:hint="eastAsia"/>
        </w:rPr>
        <w:t>年</w:t>
      </w:r>
      <w:r w:rsidR="005F3D1A" w:rsidRPr="00726414">
        <w:rPr>
          <w:rFonts w:hint="eastAsia"/>
        </w:rPr>
        <w:t>稅率</w:t>
      </w:r>
      <w:r w:rsidR="002C1868" w:rsidRPr="00726414">
        <w:rPr>
          <w:rFonts w:hint="eastAsia"/>
        </w:rPr>
        <w:t>如下</w:t>
      </w:r>
      <w:r w:rsidR="00ED2E10" w:rsidRPr="00726414">
        <w:rPr>
          <w:rFonts w:ascii="標楷體" w:eastAsia="標楷體" w:hAnsi="標楷體" w:hint="eastAsia"/>
        </w:rPr>
        <w:t>：</w:t>
      </w:r>
    </w:p>
    <w:tbl>
      <w:tblPr>
        <w:tblW w:w="4999" w:type="dxa"/>
        <w:tblInd w:w="24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490"/>
        <w:gridCol w:w="2509"/>
      </w:tblGrid>
      <w:tr w:rsidR="00726414" w:rsidRPr="00726414" w14:paraId="28DB9693" w14:textId="77777777" w:rsidTr="00A960A4">
        <w:trPr>
          <w:trHeight w:val="567"/>
        </w:trPr>
        <w:tc>
          <w:tcPr>
            <w:tcW w:w="2490" w:type="dxa"/>
            <w:vAlign w:val="center"/>
          </w:tcPr>
          <w:p w14:paraId="711EE0CB" w14:textId="77777777" w:rsidR="009666DD" w:rsidRPr="00726414" w:rsidRDefault="009666DD" w:rsidP="00546D5C">
            <w:pPr>
              <w:pStyle w:val="af4"/>
            </w:pPr>
            <w:r w:rsidRPr="00726414">
              <w:rPr>
                <w:rFonts w:hint="eastAsia"/>
              </w:rPr>
              <w:t>年</w:t>
            </w:r>
            <w:r w:rsidRPr="00726414">
              <w:t>所得</w:t>
            </w:r>
            <w:r w:rsidRPr="00726414">
              <w:rPr>
                <w:rFonts w:hint="eastAsia"/>
              </w:rPr>
              <w:t>級距</w:t>
            </w:r>
          </w:p>
        </w:tc>
        <w:tc>
          <w:tcPr>
            <w:tcW w:w="2509" w:type="dxa"/>
            <w:vAlign w:val="center"/>
          </w:tcPr>
          <w:p w14:paraId="48A2CE92" w14:textId="77777777" w:rsidR="009666DD" w:rsidRPr="00726414" w:rsidRDefault="009666DD" w:rsidP="000310AD">
            <w:pPr>
              <w:pStyle w:val="af4"/>
            </w:pPr>
            <w:r w:rsidRPr="00726414">
              <w:t>累進稅率</w:t>
            </w:r>
          </w:p>
        </w:tc>
      </w:tr>
      <w:tr w:rsidR="00726414" w:rsidRPr="00726414" w14:paraId="1BC1A768" w14:textId="77777777" w:rsidTr="00981EA9">
        <w:trPr>
          <w:trHeight w:val="567"/>
        </w:trPr>
        <w:tc>
          <w:tcPr>
            <w:tcW w:w="2490" w:type="dxa"/>
          </w:tcPr>
          <w:p w14:paraId="0B2C4F96" w14:textId="524DCC38" w:rsidR="001259CF" w:rsidRPr="00726414" w:rsidRDefault="001259CF" w:rsidP="001259CF">
            <w:pPr>
              <w:pStyle w:val="af4"/>
            </w:pPr>
            <w:r w:rsidRPr="00726414">
              <w:rPr>
                <w:rFonts w:hint="eastAsia"/>
              </w:rPr>
              <w:t>38,</w:t>
            </w:r>
            <w:r w:rsidR="00901125" w:rsidRPr="00726414">
              <w:rPr>
                <w:rFonts w:hint="eastAsia"/>
              </w:rPr>
              <w:t>883</w:t>
            </w:r>
            <w:r w:rsidRPr="00726414">
              <w:rPr>
                <w:rFonts w:hint="eastAsia"/>
              </w:rPr>
              <w:t>歐元以下</w:t>
            </w:r>
          </w:p>
        </w:tc>
        <w:tc>
          <w:tcPr>
            <w:tcW w:w="2509" w:type="dxa"/>
          </w:tcPr>
          <w:p w14:paraId="3DF5DA3A" w14:textId="333FC32A" w:rsidR="001259CF" w:rsidRPr="00726414" w:rsidRDefault="001259CF" w:rsidP="001259CF">
            <w:pPr>
              <w:pStyle w:val="af4"/>
            </w:pPr>
            <w:r w:rsidRPr="00726414">
              <w:rPr>
                <w:rFonts w:hint="eastAsia"/>
              </w:rPr>
              <w:t>35.</w:t>
            </w:r>
            <w:r w:rsidR="00901125" w:rsidRPr="00726414">
              <w:rPr>
                <w:rFonts w:hint="eastAsia"/>
              </w:rPr>
              <w:t>75</w:t>
            </w:r>
            <w:r w:rsidRPr="00726414">
              <w:rPr>
                <w:rFonts w:hint="eastAsia"/>
              </w:rPr>
              <w:t>%</w:t>
            </w:r>
          </w:p>
        </w:tc>
      </w:tr>
      <w:tr w:rsidR="00726414" w:rsidRPr="00726414" w14:paraId="63842A8F" w14:textId="77777777" w:rsidTr="00981EA9">
        <w:trPr>
          <w:trHeight w:val="567"/>
        </w:trPr>
        <w:tc>
          <w:tcPr>
            <w:tcW w:w="2490" w:type="dxa"/>
          </w:tcPr>
          <w:p w14:paraId="5B23A0EC" w14:textId="12E1DC28" w:rsidR="001259CF" w:rsidRPr="00726414" w:rsidRDefault="001259CF" w:rsidP="001259CF">
            <w:pPr>
              <w:pStyle w:val="af4"/>
            </w:pPr>
            <w:r w:rsidRPr="00726414">
              <w:rPr>
                <w:rFonts w:hint="eastAsia"/>
              </w:rPr>
              <w:t>38,</w:t>
            </w:r>
            <w:r w:rsidR="00901125" w:rsidRPr="00726414">
              <w:rPr>
                <w:rFonts w:hint="eastAsia"/>
              </w:rPr>
              <w:t>883</w:t>
            </w:r>
            <w:r w:rsidRPr="00726414">
              <w:rPr>
                <w:rFonts w:hint="eastAsia"/>
              </w:rPr>
              <w:t>-7</w:t>
            </w:r>
            <w:r w:rsidR="00901125" w:rsidRPr="00726414">
              <w:rPr>
                <w:rFonts w:hint="eastAsia"/>
              </w:rPr>
              <w:t>8</w:t>
            </w:r>
            <w:r w:rsidRPr="00726414">
              <w:rPr>
                <w:rFonts w:hint="eastAsia"/>
              </w:rPr>
              <w:t>,</w:t>
            </w:r>
            <w:r w:rsidR="00901125" w:rsidRPr="00726414">
              <w:rPr>
                <w:rFonts w:hint="eastAsia"/>
              </w:rPr>
              <w:t>426</w:t>
            </w:r>
            <w:r w:rsidRPr="00726414">
              <w:rPr>
                <w:rFonts w:hint="eastAsia"/>
              </w:rPr>
              <w:t>歐元</w:t>
            </w:r>
          </w:p>
        </w:tc>
        <w:tc>
          <w:tcPr>
            <w:tcW w:w="2509" w:type="dxa"/>
          </w:tcPr>
          <w:p w14:paraId="00E16FA1" w14:textId="6863C18A" w:rsidR="001259CF" w:rsidRPr="00726414" w:rsidRDefault="001259CF" w:rsidP="001259CF">
            <w:pPr>
              <w:pStyle w:val="af4"/>
            </w:pPr>
            <w:r w:rsidRPr="00726414">
              <w:rPr>
                <w:rFonts w:hint="eastAsia"/>
              </w:rPr>
              <w:t>37.</w:t>
            </w:r>
            <w:r w:rsidR="00901125" w:rsidRPr="00726414">
              <w:rPr>
                <w:rFonts w:hint="eastAsia"/>
              </w:rPr>
              <w:t>56</w:t>
            </w:r>
            <w:r w:rsidRPr="00726414">
              <w:rPr>
                <w:rFonts w:hint="eastAsia"/>
              </w:rPr>
              <w:t>%</w:t>
            </w:r>
          </w:p>
        </w:tc>
      </w:tr>
      <w:tr w:rsidR="00726414" w:rsidRPr="00726414" w14:paraId="2A090A1C" w14:textId="77777777" w:rsidTr="00981EA9">
        <w:trPr>
          <w:trHeight w:val="567"/>
        </w:trPr>
        <w:tc>
          <w:tcPr>
            <w:tcW w:w="2490" w:type="dxa"/>
          </w:tcPr>
          <w:p w14:paraId="6F400D6E" w14:textId="6FCAD10B" w:rsidR="001259CF" w:rsidRPr="00726414" w:rsidRDefault="001259CF" w:rsidP="001259CF">
            <w:pPr>
              <w:pStyle w:val="af4"/>
            </w:pPr>
            <w:r w:rsidRPr="00726414">
              <w:rPr>
                <w:rFonts w:hint="eastAsia"/>
              </w:rPr>
              <w:t>7</w:t>
            </w:r>
            <w:r w:rsidR="00901125" w:rsidRPr="00726414">
              <w:rPr>
                <w:rFonts w:hint="eastAsia"/>
              </w:rPr>
              <w:t>8</w:t>
            </w:r>
            <w:r w:rsidRPr="00726414">
              <w:rPr>
                <w:rFonts w:hint="eastAsia"/>
              </w:rPr>
              <w:t>,</w:t>
            </w:r>
            <w:r w:rsidR="00901125" w:rsidRPr="00726414">
              <w:rPr>
                <w:rFonts w:hint="eastAsia"/>
              </w:rPr>
              <w:t>426</w:t>
            </w:r>
            <w:r w:rsidRPr="00726414">
              <w:rPr>
                <w:rFonts w:hint="eastAsia"/>
              </w:rPr>
              <w:t>歐元以上</w:t>
            </w:r>
          </w:p>
        </w:tc>
        <w:tc>
          <w:tcPr>
            <w:tcW w:w="2509" w:type="dxa"/>
          </w:tcPr>
          <w:p w14:paraId="07502E33" w14:textId="39F1E833" w:rsidR="001259CF" w:rsidRPr="00726414" w:rsidRDefault="001259CF" w:rsidP="001259CF">
            <w:pPr>
              <w:pStyle w:val="af4"/>
            </w:pPr>
            <w:r w:rsidRPr="00726414">
              <w:rPr>
                <w:rFonts w:hint="eastAsia"/>
              </w:rPr>
              <w:t xml:space="preserve">49.50% </w:t>
            </w:r>
          </w:p>
        </w:tc>
      </w:tr>
    </w:tbl>
    <w:p w14:paraId="37D594C3" w14:textId="0B96344C" w:rsidR="00705D34" w:rsidRPr="00726414" w:rsidRDefault="00546D5C" w:rsidP="0078181C">
      <w:pPr>
        <w:pStyle w:val="12"/>
        <w:ind w:left="1772" w:hanging="591"/>
        <w:rPr>
          <w:rFonts w:ascii="標楷體" w:eastAsia="標楷體" w:hAnsi="標楷體"/>
        </w:rPr>
      </w:pPr>
      <w:r w:rsidRPr="00726414">
        <w:t>（</w:t>
      </w:r>
      <w:r w:rsidR="00705D34" w:rsidRPr="00726414">
        <w:t>2</w:t>
      </w:r>
      <w:r w:rsidRPr="00726414">
        <w:t>）</w:t>
      </w:r>
      <w:r w:rsidR="00705D34" w:rsidRPr="00726414">
        <w:tab/>
        <w:t>BOX 2</w:t>
      </w:r>
      <w:r w:rsidR="009A1A86" w:rsidRPr="00726414">
        <w:rPr>
          <w:rFonts w:hint="eastAsia"/>
        </w:rPr>
        <w:t>：</w:t>
      </w:r>
      <w:r w:rsidR="00705D34" w:rsidRPr="00726414">
        <w:t>針對持</w:t>
      </w:r>
      <w:r w:rsidR="00705D34" w:rsidRPr="00726414">
        <w:t>5</w:t>
      </w:r>
      <w:r w:rsidR="00A13FD4" w:rsidRPr="00726414">
        <w:t>%</w:t>
      </w:r>
      <w:r w:rsidR="001606E9" w:rsidRPr="00726414">
        <w:t>以上</w:t>
      </w:r>
      <w:r w:rsidR="00705D34" w:rsidRPr="00726414">
        <w:t>股權</w:t>
      </w:r>
      <w:r w:rsidR="0093518A" w:rsidRPr="00726414">
        <w:rPr>
          <w:rFonts w:hint="eastAsia"/>
        </w:rPr>
        <w:t>（</w:t>
      </w:r>
      <w:r w:rsidR="005A5E64" w:rsidRPr="00726414">
        <w:rPr>
          <w:rFonts w:hint="eastAsia"/>
        </w:rPr>
        <w:t xml:space="preserve">shares, options or profit-sharing </w:t>
      </w:r>
      <w:r w:rsidR="005A5E64" w:rsidRPr="00726414">
        <w:t>certificate</w:t>
      </w:r>
      <w:r w:rsidR="005A5E64" w:rsidRPr="00726414">
        <w:rPr>
          <w:rFonts w:hint="eastAsia"/>
        </w:rPr>
        <w:t>s of a company</w:t>
      </w:r>
      <w:r w:rsidR="0093518A" w:rsidRPr="00726414">
        <w:rPr>
          <w:rFonts w:hint="eastAsia"/>
        </w:rPr>
        <w:t>）</w:t>
      </w:r>
      <w:r w:rsidR="00752E87" w:rsidRPr="00726414">
        <w:rPr>
          <w:rFonts w:hint="eastAsia"/>
        </w:rPr>
        <w:t>的大股東的股利所得課稅</w:t>
      </w:r>
      <w:r w:rsidR="00705D34" w:rsidRPr="00726414">
        <w:t>，</w:t>
      </w:r>
      <w:r w:rsidR="00736446" w:rsidRPr="00726414">
        <w:rPr>
          <w:rFonts w:hint="eastAsia"/>
        </w:rPr>
        <w:t>202</w:t>
      </w:r>
      <w:r w:rsidR="00901125" w:rsidRPr="00726414">
        <w:rPr>
          <w:rFonts w:hint="eastAsia"/>
        </w:rPr>
        <w:t>6</w:t>
      </w:r>
      <w:r w:rsidR="00736446" w:rsidRPr="00726414">
        <w:rPr>
          <w:rFonts w:hint="eastAsia"/>
        </w:rPr>
        <w:t>年稅率如下</w:t>
      </w:r>
      <w:r w:rsidR="00736446" w:rsidRPr="00726414">
        <w:rPr>
          <w:rFonts w:ascii="標楷體" w:eastAsia="標楷體" w:hAnsi="標楷體" w:hint="eastAsia"/>
        </w:rPr>
        <w:t>：</w:t>
      </w:r>
    </w:p>
    <w:tbl>
      <w:tblPr>
        <w:tblW w:w="4999" w:type="dxa"/>
        <w:tblInd w:w="24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490"/>
        <w:gridCol w:w="2509"/>
      </w:tblGrid>
      <w:tr w:rsidR="00726414" w:rsidRPr="00726414" w14:paraId="54A8D34F" w14:textId="77777777" w:rsidTr="00981EA9">
        <w:trPr>
          <w:trHeight w:val="567"/>
        </w:trPr>
        <w:tc>
          <w:tcPr>
            <w:tcW w:w="2490" w:type="dxa"/>
            <w:vAlign w:val="center"/>
          </w:tcPr>
          <w:p w14:paraId="29086A85" w14:textId="4139ACA4" w:rsidR="00736446" w:rsidRPr="00726414" w:rsidRDefault="00736446" w:rsidP="00981EA9">
            <w:pPr>
              <w:pStyle w:val="af4"/>
            </w:pPr>
            <w:r w:rsidRPr="00726414">
              <w:rPr>
                <w:rFonts w:hint="eastAsia"/>
              </w:rPr>
              <w:t>年股利</w:t>
            </w:r>
            <w:r w:rsidRPr="00726414">
              <w:t>所得</w:t>
            </w:r>
            <w:r w:rsidRPr="00726414">
              <w:rPr>
                <w:rFonts w:hint="eastAsia"/>
              </w:rPr>
              <w:t>級距</w:t>
            </w:r>
          </w:p>
        </w:tc>
        <w:tc>
          <w:tcPr>
            <w:tcW w:w="2509" w:type="dxa"/>
            <w:vAlign w:val="center"/>
          </w:tcPr>
          <w:p w14:paraId="42EB36F9" w14:textId="77777777" w:rsidR="00736446" w:rsidRPr="00726414" w:rsidRDefault="00736446" w:rsidP="00981EA9">
            <w:pPr>
              <w:pStyle w:val="af4"/>
            </w:pPr>
            <w:r w:rsidRPr="00726414">
              <w:t>累進稅率</w:t>
            </w:r>
          </w:p>
        </w:tc>
      </w:tr>
      <w:tr w:rsidR="00726414" w:rsidRPr="00726414" w14:paraId="656A92E4" w14:textId="77777777" w:rsidTr="00981EA9">
        <w:trPr>
          <w:trHeight w:val="567"/>
        </w:trPr>
        <w:tc>
          <w:tcPr>
            <w:tcW w:w="2490" w:type="dxa"/>
          </w:tcPr>
          <w:p w14:paraId="6BBF6A45" w14:textId="36E5B19D" w:rsidR="00736446" w:rsidRPr="00726414" w:rsidRDefault="00736446" w:rsidP="00981EA9">
            <w:pPr>
              <w:pStyle w:val="af4"/>
            </w:pPr>
            <w:r w:rsidRPr="00726414">
              <w:rPr>
                <w:rFonts w:hint="eastAsia"/>
              </w:rPr>
              <w:t>6</w:t>
            </w:r>
            <w:r w:rsidR="003B28A9" w:rsidRPr="00726414">
              <w:rPr>
                <w:rFonts w:hint="eastAsia"/>
              </w:rPr>
              <w:t>8</w:t>
            </w:r>
            <w:r w:rsidRPr="00726414">
              <w:t>,</w:t>
            </w:r>
            <w:r w:rsidR="006A3661" w:rsidRPr="00726414">
              <w:rPr>
                <w:rFonts w:hint="eastAsia"/>
              </w:rPr>
              <w:t>8</w:t>
            </w:r>
            <w:r w:rsidR="003B28A9" w:rsidRPr="00726414">
              <w:rPr>
                <w:rFonts w:hint="eastAsia"/>
              </w:rPr>
              <w:t>43</w:t>
            </w:r>
            <w:r w:rsidRPr="00726414">
              <w:rPr>
                <w:rFonts w:hint="eastAsia"/>
              </w:rPr>
              <w:t>歐元以下</w:t>
            </w:r>
          </w:p>
        </w:tc>
        <w:tc>
          <w:tcPr>
            <w:tcW w:w="2509" w:type="dxa"/>
          </w:tcPr>
          <w:p w14:paraId="295CBA7A" w14:textId="4FAE8F8F" w:rsidR="00736446" w:rsidRPr="00726414" w:rsidRDefault="00736446" w:rsidP="00981EA9">
            <w:pPr>
              <w:pStyle w:val="af4"/>
            </w:pPr>
            <w:r w:rsidRPr="00726414">
              <w:t>24.5</w:t>
            </w:r>
            <w:r w:rsidRPr="00726414">
              <w:rPr>
                <w:rFonts w:hint="eastAsia"/>
              </w:rPr>
              <w:t>%</w:t>
            </w:r>
          </w:p>
        </w:tc>
      </w:tr>
      <w:tr w:rsidR="00726414" w:rsidRPr="00726414" w14:paraId="5F72AE5F" w14:textId="77777777" w:rsidTr="00981EA9">
        <w:trPr>
          <w:trHeight w:val="567"/>
        </w:trPr>
        <w:tc>
          <w:tcPr>
            <w:tcW w:w="2490" w:type="dxa"/>
          </w:tcPr>
          <w:p w14:paraId="449213FD" w14:textId="10031322" w:rsidR="00736446" w:rsidRPr="00726414" w:rsidRDefault="003B28A9" w:rsidP="00981EA9">
            <w:pPr>
              <w:pStyle w:val="af4"/>
            </w:pPr>
            <w:r w:rsidRPr="00726414">
              <w:rPr>
                <w:rFonts w:hint="eastAsia"/>
              </w:rPr>
              <w:t>68</w:t>
            </w:r>
            <w:r w:rsidRPr="00726414">
              <w:t>,</w:t>
            </w:r>
            <w:r w:rsidRPr="00726414">
              <w:rPr>
                <w:rFonts w:hint="eastAsia"/>
              </w:rPr>
              <w:t>843</w:t>
            </w:r>
            <w:r w:rsidR="00736446" w:rsidRPr="00726414">
              <w:rPr>
                <w:rFonts w:hint="eastAsia"/>
              </w:rPr>
              <w:t>歐元以上</w:t>
            </w:r>
          </w:p>
        </w:tc>
        <w:tc>
          <w:tcPr>
            <w:tcW w:w="2509" w:type="dxa"/>
          </w:tcPr>
          <w:p w14:paraId="33159E9D" w14:textId="5231E7B1" w:rsidR="00736446" w:rsidRPr="00726414" w:rsidRDefault="00736446" w:rsidP="00981EA9">
            <w:pPr>
              <w:pStyle w:val="af4"/>
            </w:pPr>
            <w:r w:rsidRPr="00726414">
              <w:t>3</w:t>
            </w:r>
            <w:r w:rsidR="006A3661" w:rsidRPr="00726414">
              <w:rPr>
                <w:rFonts w:hint="eastAsia"/>
              </w:rPr>
              <w:t>1</w:t>
            </w:r>
            <w:r w:rsidRPr="00726414">
              <w:t>.0</w:t>
            </w:r>
            <w:r w:rsidRPr="00726414">
              <w:rPr>
                <w:rFonts w:hint="eastAsia"/>
              </w:rPr>
              <w:t>%</w:t>
            </w:r>
          </w:p>
        </w:tc>
      </w:tr>
    </w:tbl>
    <w:p w14:paraId="17B8C659" w14:textId="1CD6B6EB" w:rsidR="00705D34" w:rsidRPr="00726414" w:rsidRDefault="00546D5C" w:rsidP="009A1A86">
      <w:pPr>
        <w:pStyle w:val="12"/>
        <w:ind w:left="1772" w:hanging="591"/>
      </w:pPr>
      <w:r w:rsidRPr="00726414">
        <w:t>（</w:t>
      </w:r>
      <w:r w:rsidR="00705D34" w:rsidRPr="00726414">
        <w:t>3</w:t>
      </w:r>
      <w:r w:rsidRPr="00726414">
        <w:t>）</w:t>
      </w:r>
      <w:r w:rsidR="00705D34" w:rsidRPr="00726414">
        <w:tab/>
        <w:t>BOX 3</w:t>
      </w:r>
      <w:r w:rsidR="009A1A86" w:rsidRPr="00726414">
        <w:rPr>
          <w:rFonts w:hint="eastAsia"/>
        </w:rPr>
        <w:t>：</w:t>
      </w:r>
      <w:r w:rsidR="00705D34" w:rsidRPr="00726414">
        <w:t>針對</w:t>
      </w:r>
      <w:r w:rsidR="00DD68F6" w:rsidRPr="00726414">
        <w:rPr>
          <w:rFonts w:hint="eastAsia"/>
        </w:rPr>
        <w:t>來自</w:t>
      </w:r>
      <w:r w:rsidR="00DD68F6" w:rsidRPr="00726414">
        <w:t>儲蓄</w:t>
      </w:r>
      <w:r w:rsidR="00DD68F6" w:rsidRPr="00726414">
        <w:rPr>
          <w:rFonts w:hint="eastAsia"/>
        </w:rPr>
        <w:t>或</w:t>
      </w:r>
      <w:r w:rsidR="00705D34" w:rsidRPr="00726414">
        <w:t>投資</w:t>
      </w:r>
      <w:r w:rsidR="00DD68F6" w:rsidRPr="00726414">
        <w:rPr>
          <w:rFonts w:hint="eastAsia"/>
        </w:rPr>
        <w:t>的</w:t>
      </w:r>
      <w:r w:rsidR="00705D34" w:rsidRPr="00726414">
        <w:t>所得，</w:t>
      </w:r>
      <w:r w:rsidR="00C47D67" w:rsidRPr="00726414">
        <w:t>包括存款、</w:t>
      </w:r>
      <w:r w:rsidR="00115AB2" w:rsidRPr="00726414">
        <w:rPr>
          <w:rFonts w:hint="eastAsia"/>
        </w:rPr>
        <w:t>股票</w:t>
      </w:r>
      <w:r w:rsidR="00C47D67" w:rsidRPr="00726414">
        <w:t>及</w:t>
      </w:r>
      <w:r w:rsidR="007561D7" w:rsidRPr="00726414">
        <w:rPr>
          <w:rFonts w:hint="eastAsia"/>
        </w:rPr>
        <w:t>房屋</w:t>
      </w:r>
      <w:r w:rsidR="00C47D67" w:rsidRPr="00726414">
        <w:t>租賃等</w:t>
      </w:r>
      <w:r w:rsidR="00115AB2" w:rsidRPr="00726414">
        <w:rPr>
          <w:rFonts w:hint="eastAsia"/>
        </w:rPr>
        <w:t>收入</w:t>
      </w:r>
      <w:r w:rsidR="00C47D67" w:rsidRPr="00726414">
        <w:t>，</w:t>
      </w:r>
      <w:r w:rsidR="004D79A0" w:rsidRPr="00726414">
        <w:rPr>
          <w:rFonts w:hint="eastAsia"/>
        </w:rPr>
        <w:t>202</w:t>
      </w:r>
      <w:r w:rsidR="003B28A9" w:rsidRPr="00726414">
        <w:rPr>
          <w:rFonts w:hint="eastAsia"/>
        </w:rPr>
        <w:t>6</w:t>
      </w:r>
      <w:r w:rsidR="004D79A0" w:rsidRPr="00726414">
        <w:rPr>
          <w:rFonts w:hint="eastAsia"/>
        </w:rPr>
        <w:t>年</w:t>
      </w:r>
      <w:r w:rsidR="00705D34" w:rsidRPr="00726414">
        <w:t>稅率為</w:t>
      </w:r>
      <w:r w:rsidR="004D79A0" w:rsidRPr="00726414">
        <w:t>3</w:t>
      </w:r>
      <w:r w:rsidR="001906A5" w:rsidRPr="00726414">
        <w:t>6</w:t>
      </w:r>
      <w:r w:rsidR="00A13FD4" w:rsidRPr="00726414">
        <w:t>%</w:t>
      </w:r>
      <w:r w:rsidR="00705D34" w:rsidRPr="00726414">
        <w:t>。</w:t>
      </w:r>
    </w:p>
    <w:p w14:paraId="269DFF14" w14:textId="77777777" w:rsidR="00705D34" w:rsidRPr="00726414" w:rsidRDefault="00705D34" w:rsidP="00546D5C">
      <w:pPr>
        <w:pStyle w:val="ac"/>
        <w:ind w:left="1417" w:hanging="472"/>
        <w:rPr>
          <w:lang w:eastAsia="zh-TW"/>
        </w:rPr>
      </w:pPr>
      <w:r w:rsidRPr="00726414">
        <w:rPr>
          <w:lang w:eastAsia="zh-TW"/>
        </w:rPr>
        <w:t>３、課稅基礎</w:t>
      </w:r>
    </w:p>
    <w:p w14:paraId="164F6554" w14:textId="77777777" w:rsidR="00705D34" w:rsidRPr="00726414" w:rsidRDefault="00546D5C" w:rsidP="0078181C">
      <w:pPr>
        <w:pStyle w:val="12"/>
        <w:ind w:left="1772" w:hanging="591"/>
      </w:pPr>
      <w:r w:rsidRPr="00726414">
        <w:t>（</w:t>
      </w:r>
      <w:r w:rsidR="00705D34" w:rsidRPr="00726414">
        <w:t>1</w:t>
      </w:r>
      <w:r w:rsidRPr="00726414">
        <w:t>）</w:t>
      </w:r>
      <w:r w:rsidR="00705D34" w:rsidRPr="00726414">
        <w:tab/>
      </w:r>
      <w:r w:rsidR="00705D34" w:rsidRPr="00726414">
        <w:t>課稅所得</w:t>
      </w:r>
    </w:p>
    <w:p w14:paraId="7EEF10CB" w14:textId="77777777" w:rsidR="00705D34" w:rsidRPr="00726414" w:rsidRDefault="00705D34" w:rsidP="00712244">
      <w:pPr>
        <w:pStyle w:val="Af5"/>
      </w:pPr>
      <w:r w:rsidRPr="00726414">
        <w:t>A.</w:t>
      </w:r>
      <w:r w:rsidRPr="00726414">
        <w:tab/>
      </w:r>
      <w:r w:rsidRPr="00726414">
        <w:t>工作所得</w:t>
      </w:r>
      <w:r w:rsidR="0093518A" w:rsidRPr="00726414">
        <w:rPr>
          <w:rFonts w:hint="eastAsia"/>
        </w:rPr>
        <w:t>（</w:t>
      </w:r>
      <w:r w:rsidR="007E41B7" w:rsidRPr="00726414">
        <w:rPr>
          <w:rFonts w:hint="eastAsia"/>
        </w:rPr>
        <w:t>BOX 1</w:t>
      </w:r>
      <w:r w:rsidR="0093518A" w:rsidRPr="00726414">
        <w:rPr>
          <w:rFonts w:hint="eastAsia"/>
        </w:rPr>
        <w:t>）</w:t>
      </w:r>
      <w:r w:rsidRPr="00726414">
        <w:t>。</w:t>
      </w:r>
    </w:p>
    <w:p w14:paraId="34642E50" w14:textId="77777777" w:rsidR="00705D34" w:rsidRPr="00726414" w:rsidRDefault="00705D34" w:rsidP="00712244">
      <w:pPr>
        <w:pStyle w:val="Af5"/>
      </w:pPr>
      <w:r w:rsidRPr="00726414">
        <w:t>B.</w:t>
      </w:r>
      <w:r w:rsidRPr="00726414">
        <w:tab/>
      </w:r>
      <w:r w:rsidR="0036659F" w:rsidRPr="00726414">
        <w:rPr>
          <w:rFonts w:hint="eastAsia"/>
        </w:rPr>
        <w:t>大股東之</w:t>
      </w:r>
      <w:r w:rsidR="005A5E64" w:rsidRPr="00726414">
        <w:rPr>
          <w:rFonts w:hint="eastAsia"/>
        </w:rPr>
        <w:t>股</w:t>
      </w:r>
      <w:r w:rsidR="00D65344" w:rsidRPr="00726414">
        <w:rPr>
          <w:rFonts w:hint="eastAsia"/>
        </w:rPr>
        <w:t>利</w:t>
      </w:r>
      <w:r w:rsidRPr="00726414">
        <w:t>所得</w:t>
      </w:r>
      <w:r w:rsidR="0093518A" w:rsidRPr="00726414">
        <w:rPr>
          <w:rFonts w:hint="eastAsia"/>
        </w:rPr>
        <w:t>（</w:t>
      </w:r>
      <w:r w:rsidR="007E41B7" w:rsidRPr="00726414">
        <w:rPr>
          <w:rFonts w:hint="eastAsia"/>
        </w:rPr>
        <w:t>BOX 2</w:t>
      </w:r>
      <w:r w:rsidR="0093518A" w:rsidRPr="00726414">
        <w:rPr>
          <w:rFonts w:hint="eastAsia"/>
        </w:rPr>
        <w:t>）</w:t>
      </w:r>
      <w:r w:rsidRPr="00726414">
        <w:t>。</w:t>
      </w:r>
    </w:p>
    <w:p w14:paraId="02518291" w14:textId="77777777" w:rsidR="00705D34" w:rsidRPr="00726414" w:rsidRDefault="00705D34" w:rsidP="00712244">
      <w:pPr>
        <w:pStyle w:val="Af5"/>
      </w:pPr>
      <w:r w:rsidRPr="00726414">
        <w:t>C.</w:t>
      </w:r>
      <w:r w:rsidRPr="00726414">
        <w:tab/>
      </w:r>
      <w:r w:rsidR="006B4352" w:rsidRPr="00726414">
        <w:t>儲蓄</w:t>
      </w:r>
      <w:r w:rsidRPr="00726414">
        <w:t>及</w:t>
      </w:r>
      <w:r w:rsidR="006B4352" w:rsidRPr="00726414">
        <w:t>投資</w:t>
      </w:r>
      <w:r w:rsidRPr="00726414">
        <w:t>所得</w:t>
      </w:r>
      <w:r w:rsidR="0093518A" w:rsidRPr="00726414">
        <w:rPr>
          <w:rFonts w:hint="eastAsia"/>
        </w:rPr>
        <w:t>（</w:t>
      </w:r>
      <w:r w:rsidR="007E41B7" w:rsidRPr="00726414">
        <w:rPr>
          <w:rFonts w:hint="eastAsia"/>
        </w:rPr>
        <w:t>BOX 3</w:t>
      </w:r>
      <w:r w:rsidR="0093518A" w:rsidRPr="00726414">
        <w:rPr>
          <w:rFonts w:hint="eastAsia"/>
        </w:rPr>
        <w:t>）</w:t>
      </w:r>
      <w:r w:rsidRPr="00726414">
        <w:t>。</w:t>
      </w:r>
    </w:p>
    <w:p w14:paraId="0C0A9D71" w14:textId="77777777" w:rsidR="00705D34" w:rsidRPr="00726414" w:rsidRDefault="00546D5C" w:rsidP="00523A42">
      <w:pPr>
        <w:pStyle w:val="12"/>
        <w:ind w:left="1772" w:hanging="591"/>
      </w:pPr>
      <w:r w:rsidRPr="00726414">
        <w:lastRenderedPageBreak/>
        <w:t>（</w:t>
      </w:r>
      <w:r w:rsidR="00705D34" w:rsidRPr="00726414">
        <w:t>2</w:t>
      </w:r>
      <w:r w:rsidRPr="00726414">
        <w:t>）</w:t>
      </w:r>
      <w:r w:rsidR="00705D34" w:rsidRPr="00726414">
        <w:tab/>
      </w:r>
      <w:r w:rsidR="00705D34" w:rsidRPr="00726414">
        <w:t>可扣除額</w:t>
      </w:r>
    </w:p>
    <w:p w14:paraId="0E46A457" w14:textId="77777777" w:rsidR="00705D34" w:rsidRPr="00726414" w:rsidRDefault="00705D34" w:rsidP="00523A42">
      <w:pPr>
        <w:pStyle w:val="11"/>
        <w:ind w:left="1772" w:firstLine="472"/>
      </w:pPr>
      <w:r w:rsidRPr="00726414">
        <w:t>原則上可扣除項目係指影響納</w:t>
      </w:r>
      <w:r w:rsidR="0023699D" w:rsidRPr="00726414">
        <w:t>稅人及其眷屬財務能力的成本或費用，包括養家</w:t>
      </w:r>
      <w:proofErr w:type="gramStart"/>
      <w:r w:rsidR="0023699D" w:rsidRPr="00726414">
        <w:t>育兒費</w:t>
      </w:r>
      <w:proofErr w:type="gramEnd"/>
      <w:r w:rsidR="0023699D" w:rsidRPr="00726414">
        <w:t>、醫療費用、進修費用、</w:t>
      </w:r>
      <w:r w:rsidR="0023699D" w:rsidRPr="00726414">
        <w:rPr>
          <w:rFonts w:hint="eastAsia"/>
        </w:rPr>
        <w:t>慈善捐款</w:t>
      </w:r>
      <w:r w:rsidR="0093518A" w:rsidRPr="00726414">
        <w:rPr>
          <w:rFonts w:hint="eastAsia"/>
        </w:rPr>
        <w:t>（</w:t>
      </w:r>
      <w:r w:rsidR="0023699D" w:rsidRPr="00726414">
        <w:rPr>
          <w:rFonts w:hint="eastAsia"/>
        </w:rPr>
        <w:t>荷文縮寫</w:t>
      </w:r>
      <w:r w:rsidR="0023699D" w:rsidRPr="00726414">
        <w:rPr>
          <w:rFonts w:hint="eastAsia"/>
        </w:rPr>
        <w:t>ANBIs</w:t>
      </w:r>
      <w:r w:rsidR="0093518A" w:rsidRPr="00726414">
        <w:rPr>
          <w:rFonts w:hint="eastAsia"/>
        </w:rPr>
        <w:t>）</w:t>
      </w:r>
      <w:r w:rsidRPr="00726414">
        <w:t>等。可扣抵所得的順序自工作所得</w:t>
      </w:r>
      <w:r w:rsidR="0093518A" w:rsidRPr="00726414">
        <w:rPr>
          <w:rFonts w:hint="eastAsia"/>
        </w:rPr>
        <w:t>（</w:t>
      </w:r>
      <w:r w:rsidR="008F10D2" w:rsidRPr="00726414">
        <w:rPr>
          <w:rFonts w:hint="eastAsia"/>
        </w:rPr>
        <w:t>BOX 1</w:t>
      </w:r>
      <w:r w:rsidR="0093518A" w:rsidRPr="00726414">
        <w:rPr>
          <w:rFonts w:hint="eastAsia"/>
        </w:rPr>
        <w:t>）</w:t>
      </w:r>
      <w:r w:rsidRPr="00726414">
        <w:t>開始，如不足，則依序扣抵儲蓄及投資所得</w:t>
      </w:r>
      <w:r w:rsidR="0093518A" w:rsidRPr="00726414">
        <w:rPr>
          <w:rFonts w:hint="eastAsia"/>
        </w:rPr>
        <w:t>（</w:t>
      </w:r>
      <w:r w:rsidR="008F10D2" w:rsidRPr="00726414">
        <w:rPr>
          <w:rFonts w:hint="eastAsia"/>
        </w:rPr>
        <w:t>BOX 3</w:t>
      </w:r>
      <w:r w:rsidR="0093518A" w:rsidRPr="00726414">
        <w:rPr>
          <w:rFonts w:hint="eastAsia"/>
        </w:rPr>
        <w:t>）</w:t>
      </w:r>
      <w:r w:rsidRPr="00726414">
        <w:t>，最後才是</w:t>
      </w:r>
      <w:r w:rsidR="00144F71" w:rsidRPr="00726414">
        <w:rPr>
          <w:rFonts w:hint="eastAsia"/>
        </w:rPr>
        <w:t>大股東之</w:t>
      </w:r>
      <w:r w:rsidR="00433B58" w:rsidRPr="00726414">
        <w:rPr>
          <w:rFonts w:hint="eastAsia"/>
        </w:rPr>
        <w:t>股</w:t>
      </w:r>
      <w:r w:rsidR="00433B58" w:rsidRPr="00726414">
        <w:t>利</w:t>
      </w:r>
      <w:r w:rsidRPr="00726414">
        <w:t>所得</w:t>
      </w:r>
      <w:r w:rsidR="0093518A" w:rsidRPr="00726414">
        <w:rPr>
          <w:rFonts w:hint="eastAsia"/>
        </w:rPr>
        <w:t>（</w:t>
      </w:r>
      <w:r w:rsidR="00DF6C8B" w:rsidRPr="00726414">
        <w:rPr>
          <w:rFonts w:hint="eastAsia"/>
        </w:rPr>
        <w:t>BOX 2</w:t>
      </w:r>
      <w:r w:rsidR="0093518A" w:rsidRPr="00726414">
        <w:rPr>
          <w:rFonts w:hint="eastAsia"/>
        </w:rPr>
        <w:t>）</w:t>
      </w:r>
      <w:r w:rsidRPr="00726414">
        <w:t>。倘仍不足，可遞延至下一年度。</w:t>
      </w:r>
    </w:p>
    <w:p w14:paraId="0F18BCC1" w14:textId="029E87C8" w:rsidR="00C7014A" w:rsidRPr="00726414" w:rsidRDefault="00C7014A" w:rsidP="00940554">
      <w:pPr>
        <w:pStyle w:val="a5"/>
        <w:ind w:left="945" w:hanging="709"/>
        <w:rPr>
          <w:rFonts w:hAnsi="Times New Roman"/>
        </w:rPr>
      </w:pPr>
      <w:r w:rsidRPr="00726414">
        <w:rPr>
          <w:rFonts w:hAnsi="Times New Roman"/>
        </w:rPr>
        <w:t>（四）</w:t>
      </w:r>
      <w:r w:rsidR="00371711" w:rsidRPr="00726414">
        <w:rPr>
          <w:rFonts w:hAnsi="Times New Roman" w:hint="eastAsia"/>
        </w:rPr>
        <w:t>外籍員工</w:t>
      </w:r>
      <w:r w:rsidR="00063B66" w:rsidRPr="00726414">
        <w:rPr>
          <w:rFonts w:hAnsi="Times New Roman" w:hint="eastAsia"/>
        </w:rPr>
        <w:t>3</w:t>
      </w:r>
      <w:r w:rsidR="00063B66" w:rsidRPr="00726414">
        <w:rPr>
          <w:rFonts w:hAnsi="Times New Roman"/>
        </w:rPr>
        <w:t>0%</w:t>
      </w:r>
      <w:r w:rsidR="00371711" w:rsidRPr="00726414">
        <w:rPr>
          <w:rFonts w:hAnsi="Times New Roman" w:hint="eastAsia"/>
        </w:rPr>
        <w:t>薪資</w:t>
      </w:r>
      <w:r w:rsidR="00063B66" w:rsidRPr="00726414">
        <w:rPr>
          <w:rFonts w:hAnsi="Times New Roman" w:hint="eastAsia"/>
        </w:rPr>
        <w:t>免稅政策</w:t>
      </w:r>
      <w:r w:rsidR="00063B66" w:rsidRPr="00726414">
        <w:rPr>
          <w:rFonts w:hint="eastAsia"/>
        </w:rPr>
        <w:t>（</w:t>
      </w:r>
      <w:r w:rsidRPr="00726414">
        <w:rPr>
          <w:rFonts w:hAnsi="Times New Roman" w:hint="eastAsia"/>
        </w:rPr>
        <w:t xml:space="preserve">30% </w:t>
      </w:r>
      <w:r w:rsidR="00AF216C" w:rsidRPr="00726414">
        <w:rPr>
          <w:rFonts w:hAnsi="Times New Roman" w:hint="eastAsia"/>
        </w:rPr>
        <w:t>f</w:t>
      </w:r>
      <w:r w:rsidR="00AF216C" w:rsidRPr="00726414">
        <w:rPr>
          <w:rFonts w:hAnsi="Times New Roman"/>
        </w:rPr>
        <w:t>acility</w:t>
      </w:r>
      <w:r w:rsidR="00063B66" w:rsidRPr="00726414">
        <w:rPr>
          <w:rFonts w:hint="eastAsia"/>
        </w:rPr>
        <w:t>）</w:t>
      </w:r>
    </w:p>
    <w:p w14:paraId="27F151F2" w14:textId="5BD25844" w:rsidR="00C7014A" w:rsidRPr="00726414" w:rsidRDefault="00C7014A" w:rsidP="00521F45">
      <w:pPr>
        <w:pStyle w:val="ab"/>
        <w:ind w:left="945" w:firstLine="472"/>
      </w:pPr>
      <w:r w:rsidRPr="00726414">
        <w:rPr>
          <w:rFonts w:hint="eastAsia"/>
        </w:rPr>
        <w:t>倘符合相關條件，來自外國的受</w:t>
      </w:r>
      <w:r w:rsidR="003940D7" w:rsidRPr="00726414">
        <w:rPr>
          <w:rFonts w:hint="eastAsia"/>
        </w:rPr>
        <w:t>僱</w:t>
      </w:r>
      <w:r w:rsidRPr="00726414">
        <w:rPr>
          <w:rFonts w:hint="eastAsia"/>
        </w:rPr>
        <w:t>員工可享有薪資</w:t>
      </w:r>
      <w:r w:rsidRPr="00726414">
        <w:rPr>
          <w:rFonts w:hint="eastAsia"/>
        </w:rPr>
        <w:t>30%</w:t>
      </w:r>
      <w:r w:rsidRPr="00726414">
        <w:rPr>
          <w:rFonts w:hint="eastAsia"/>
        </w:rPr>
        <w:t>的所得稅免稅優惠。</w:t>
      </w:r>
      <w:r w:rsidR="001C2F32" w:rsidRPr="00726414">
        <w:rPr>
          <w:rFonts w:hint="eastAsia"/>
        </w:rPr>
        <w:t>2024</w:t>
      </w:r>
      <w:r w:rsidR="001C2F32" w:rsidRPr="00726414">
        <w:rPr>
          <w:rFonts w:hint="eastAsia"/>
        </w:rPr>
        <w:t>年</w:t>
      </w:r>
      <w:r w:rsidR="001C2F32" w:rsidRPr="00726414">
        <w:rPr>
          <w:rFonts w:hint="eastAsia"/>
        </w:rPr>
        <w:t>1</w:t>
      </w:r>
      <w:r w:rsidR="001C2F32" w:rsidRPr="00726414">
        <w:rPr>
          <w:rFonts w:hint="eastAsia"/>
        </w:rPr>
        <w:t>月</w:t>
      </w:r>
      <w:r w:rsidR="001C2F32" w:rsidRPr="00726414">
        <w:rPr>
          <w:rFonts w:hint="eastAsia"/>
        </w:rPr>
        <w:t>1</w:t>
      </w:r>
      <w:r w:rsidR="001C2F32" w:rsidRPr="00726414">
        <w:rPr>
          <w:rFonts w:hint="eastAsia"/>
        </w:rPr>
        <w:t>日後申請者，至</w:t>
      </w:r>
      <w:r w:rsidR="001C2F32" w:rsidRPr="00726414">
        <w:rPr>
          <w:rFonts w:hint="eastAsia"/>
        </w:rPr>
        <w:t>2026</w:t>
      </w:r>
      <w:r w:rsidR="001C2F32" w:rsidRPr="00726414">
        <w:rPr>
          <w:rFonts w:hint="eastAsia"/>
        </w:rPr>
        <w:t>年仍適用薪資</w:t>
      </w:r>
      <w:r w:rsidR="001C2F32" w:rsidRPr="00726414">
        <w:rPr>
          <w:rFonts w:hint="eastAsia"/>
        </w:rPr>
        <w:t>30%</w:t>
      </w:r>
      <w:r w:rsidR="001C2F32" w:rsidRPr="00726414">
        <w:rPr>
          <w:rFonts w:hint="eastAsia"/>
        </w:rPr>
        <w:t>的所得稅免稅優惠，而自</w:t>
      </w:r>
      <w:r w:rsidR="001C2F32" w:rsidRPr="00726414">
        <w:rPr>
          <w:rFonts w:hint="eastAsia"/>
        </w:rPr>
        <w:t>2027</w:t>
      </w:r>
      <w:r w:rsidR="001C2F32" w:rsidRPr="00726414">
        <w:rPr>
          <w:rFonts w:hint="eastAsia"/>
        </w:rPr>
        <w:t>年</w:t>
      </w:r>
      <w:r w:rsidR="001C2F32" w:rsidRPr="00726414">
        <w:rPr>
          <w:rFonts w:hint="eastAsia"/>
        </w:rPr>
        <w:t>1</w:t>
      </w:r>
      <w:r w:rsidR="001C2F32" w:rsidRPr="00726414">
        <w:rPr>
          <w:rFonts w:hint="eastAsia"/>
        </w:rPr>
        <w:t>月</w:t>
      </w:r>
      <w:r w:rsidR="001C2F32" w:rsidRPr="00726414">
        <w:rPr>
          <w:rFonts w:hint="eastAsia"/>
        </w:rPr>
        <w:t>1</w:t>
      </w:r>
      <w:r w:rsidR="001C2F32" w:rsidRPr="00726414">
        <w:rPr>
          <w:rFonts w:hint="eastAsia"/>
        </w:rPr>
        <w:t>日起，所得稅免稅優惠調降為薪資之</w:t>
      </w:r>
      <w:r w:rsidR="001C2F32" w:rsidRPr="00726414">
        <w:rPr>
          <w:rFonts w:hint="eastAsia"/>
        </w:rPr>
        <w:t>27%</w:t>
      </w:r>
      <w:r w:rsidR="001C2F32" w:rsidRPr="00726414">
        <w:rPr>
          <w:rFonts w:hint="eastAsia"/>
        </w:rPr>
        <w:t>。</w:t>
      </w:r>
    </w:p>
    <w:p w14:paraId="471B4F20" w14:textId="5C6D7C87" w:rsidR="00705D34" w:rsidRPr="00726414" w:rsidRDefault="00705D34" w:rsidP="00940554">
      <w:pPr>
        <w:pStyle w:val="a5"/>
        <w:ind w:left="945" w:hanging="709"/>
        <w:rPr>
          <w:rFonts w:hAnsi="Times New Roman"/>
        </w:rPr>
      </w:pPr>
      <w:r w:rsidRPr="00726414">
        <w:rPr>
          <w:rFonts w:hAnsi="Times New Roman"/>
        </w:rPr>
        <w:t>（</w:t>
      </w:r>
      <w:r w:rsidR="00C7014A" w:rsidRPr="00726414">
        <w:rPr>
          <w:rFonts w:hAnsi="Times New Roman" w:hint="eastAsia"/>
        </w:rPr>
        <w:t>五</w:t>
      </w:r>
      <w:r w:rsidRPr="00726414">
        <w:rPr>
          <w:rFonts w:hAnsi="Times New Roman"/>
        </w:rPr>
        <w:t>）進出口稅及其他重要稅制</w:t>
      </w:r>
    </w:p>
    <w:p w14:paraId="7DB74BAF" w14:textId="119E6CF4" w:rsidR="002673B7" w:rsidRPr="00726414" w:rsidRDefault="00705D34" w:rsidP="002673B7">
      <w:pPr>
        <w:pStyle w:val="ab"/>
        <w:ind w:left="945" w:firstLine="472"/>
        <w:rPr>
          <w:lang w:eastAsia="zh-TW"/>
        </w:rPr>
      </w:pPr>
      <w:r w:rsidRPr="00726414">
        <w:rPr>
          <w:lang w:eastAsia="zh-TW"/>
        </w:rPr>
        <w:t>荷蘭為歐盟會員國，歐盟</w:t>
      </w:r>
      <w:r w:rsidR="005E6762" w:rsidRPr="00726414">
        <w:rPr>
          <w:lang w:eastAsia="zh-TW"/>
        </w:rPr>
        <w:t>各</w:t>
      </w:r>
      <w:r w:rsidRPr="00726414">
        <w:rPr>
          <w:lang w:eastAsia="zh-TW"/>
        </w:rPr>
        <w:t>會員對第三國</w:t>
      </w:r>
      <w:proofErr w:type="gramStart"/>
      <w:r w:rsidRPr="00726414">
        <w:rPr>
          <w:lang w:eastAsia="zh-TW"/>
        </w:rPr>
        <w:t>採</w:t>
      </w:r>
      <w:proofErr w:type="gramEnd"/>
      <w:r w:rsidRPr="00726414">
        <w:rPr>
          <w:lang w:eastAsia="zh-TW"/>
        </w:rPr>
        <w:t>共同對外關稅。為統一商品分類，</w:t>
      </w:r>
      <w:r w:rsidR="005E6762" w:rsidRPr="00726414">
        <w:rPr>
          <w:lang w:eastAsia="zh-TW"/>
        </w:rPr>
        <w:t>歐盟</w:t>
      </w:r>
      <w:r w:rsidRPr="00726414">
        <w:rPr>
          <w:lang w:eastAsia="zh-TW"/>
        </w:rPr>
        <w:t>採用</w:t>
      </w:r>
      <w:r w:rsidR="005E6762" w:rsidRPr="00726414">
        <w:rPr>
          <w:lang w:eastAsia="zh-TW"/>
        </w:rPr>
        <w:t>HS</w:t>
      </w:r>
      <w:r w:rsidRPr="00726414">
        <w:rPr>
          <w:lang w:eastAsia="zh-TW"/>
        </w:rPr>
        <w:t>國際商品統一分類制度。各類貨品稅率可自</w:t>
      </w:r>
      <w:r w:rsidR="002673B7" w:rsidRPr="00726414">
        <w:rPr>
          <w:lang w:eastAsia="zh-TW"/>
        </w:rPr>
        <w:t>http://ec.europa.eu/taxation_customs/dds2/taric/taric_consultation.jsp?Lang=en#</w:t>
      </w:r>
      <w:r w:rsidR="00150303" w:rsidRPr="00726414">
        <w:rPr>
          <w:rFonts w:hint="eastAsia"/>
          <w:lang w:eastAsia="zh-TW"/>
        </w:rPr>
        <w:t xml:space="preserve"> </w:t>
      </w:r>
      <w:r w:rsidR="002673B7" w:rsidRPr="00726414">
        <w:rPr>
          <w:lang w:eastAsia="zh-TW"/>
        </w:rPr>
        <w:t>網站查詢。</w:t>
      </w:r>
    </w:p>
    <w:p w14:paraId="7BDF84FD" w14:textId="77777777" w:rsidR="00705D34" w:rsidRPr="00726414" w:rsidRDefault="00705D34" w:rsidP="00546D5C">
      <w:pPr>
        <w:pStyle w:val="ab"/>
        <w:ind w:left="945" w:firstLine="472"/>
        <w:rPr>
          <w:lang w:eastAsia="zh-TW"/>
        </w:rPr>
      </w:pPr>
      <w:r w:rsidRPr="00726414">
        <w:rPr>
          <w:lang w:eastAsia="zh-TW"/>
        </w:rPr>
        <w:t>一般</w:t>
      </w:r>
      <w:r w:rsidR="005E6762" w:rsidRPr="00726414">
        <w:rPr>
          <w:lang w:eastAsia="zh-TW"/>
        </w:rPr>
        <w:t>而言</w:t>
      </w:r>
      <w:r w:rsidRPr="00726414">
        <w:rPr>
          <w:lang w:eastAsia="zh-TW"/>
        </w:rPr>
        <w:t>幾乎所有產品在歐盟和歐洲自由貿易區間運送時，只要</w:t>
      </w:r>
      <w:r w:rsidR="005E6762" w:rsidRPr="00726414">
        <w:rPr>
          <w:lang w:eastAsia="zh-TW"/>
        </w:rPr>
        <w:t>文</w:t>
      </w:r>
      <w:r w:rsidRPr="00726414">
        <w:rPr>
          <w:lang w:eastAsia="zh-TW"/>
        </w:rPr>
        <w:t>件證明這些物品的原產地是歐盟</w:t>
      </w:r>
      <w:r w:rsidR="005E6762" w:rsidRPr="00726414">
        <w:rPr>
          <w:lang w:eastAsia="zh-TW"/>
        </w:rPr>
        <w:t>會員國之一</w:t>
      </w:r>
      <w:r w:rsidRPr="00726414">
        <w:rPr>
          <w:lang w:eastAsia="zh-TW"/>
        </w:rPr>
        <w:t>，就不必繳納進口關稅。</w:t>
      </w:r>
    </w:p>
    <w:p w14:paraId="48FDC709" w14:textId="77777777" w:rsidR="00705D34" w:rsidRPr="00726414" w:rsidRDefault="00705D34" w:rsidP="00546D5C">
      <w:pPr>
        <w:pStyle w:val="ab"/>
        <w:ind w:left="945" w:firstLine="472"/>
        <w:rPr>
          <w:lang w:eastAsia="zh-TW"/>
        </w:rPr>
      </w:pPr>
      <w:r w:rsidRPr="00726414">
        <w:rPr>
          <w:lang w:eastAsia="zh-TW"/>
        </w:rPr>
        <w:t>由於大多數進口貨物</w:t>
      </w:r>
      <w:proofErr w:type="gramStart"/>
      <w:r w:rsidRPr="00726414">
        <w:rPr>
          <w:lang w:eastAsia="zh-TW"/>
        </w:rPr>
        <w:t>是按價收稅</w:t>
      </w:r>
      <w:proofErr w:type="gramEnd"/>
      <w:r w:rsidRPr="00726414">
        <w:rPr>
          <w:lang w:eastAsia="zh-TW"/>
        </w:rPr>
        <w:t>，所以海關的估價</w:t>
      </w:r>
      <w:r w:rsidR="005E6762" w:rsidRPr="00726414">
        <w:rPr>
          <w:lang w:eastAsia="zh-TW"/>
        </w:rPr>
        <w:t>作業相當重要</w:t>
      </w:r>
      <w:r w:rsidRPr="00726414">
        <w:rPr>
          <w:lang w:eastAsia="zh-TW"/>
        </w:rPr>
        <w:t>。原則</w:t>
      </w:r>
      <w:r w:rsidR="005E6762" w:rsidRPr="00726414">
        <w:rPr>
          <w:lang w:eastAsia="zh-TW"/>
        </w:rPr>
        <w:t>上</w:t>
      </w:r>
      <w:r w:rsidRPr="00726414">
        <w:rPr>
          <w:lang w:eastAsia="zh-TW"/>
        </w:rPr>
        <w:t>關稅的徵收是以交易價格為基礎。交易價格一般而言是實際支付或應付的價格，包括運交到荷蘭或歐洲聯盟第一進口處的一切成本、支出及費用。如果對課稅價值有爭議，荷蘭的進口商有權向海關收稅官員抗辯海關當局的決定，或向獨立的關稅委員會法庭提出上訴。</w:t>
      </w:r>
    </w:p>
    <w:p w14:paraId="4AC9781D" w14:textId="534D7BD6" w:rsidR="00705D34" w:rsidRPr="00726414" w:rsidRDefault="00705D34" w:rsidP="00940554">
      <w:pPr>
        <w:pStyle w:val="a5"/>
        <w:ind w:left="945" w:hanging="709"/>
        <w:rPr>
          <w:rFonts w:hAnsi="Times New Roman"/>
        </w:rPr>
      </w:pPr>
      <w:r w:rsidRPr="00726414">
        <w:rPr>
          <w:rFonts w:hAnsi="Times New Roman"/>
        </w:rPr>
        <w:t>（</w:t>
      </w:r>
      <w:r w:rsidR="00C7014A" w:rsidRPr="00726414">
        <w:rPr>
          <w:rFonts w:hAnsi="Times New Roman" w:hint="eastAsia"/>
        </w:rPr>
        <w:t>六</w:t>
      </w:r>
      <w:r w:rsidRPr="00726414">
        <w:rPr>
          <w:rFonts w:hAnsi="Times New Roman"/>
        </w:rPr>
        <w:t>）</w:t>
      </w:r>
      <w:r w:rsidR="00BC7332" w:rsidRPr="00726414">
        <w:t>避免雙重課稅協定</w:t>
      </w:r>
    </w:p>
    <w:p w14:paraId="2E11D431" w14:textId="3E6F63F4" w:rsidR="00712244" w:rsidRPr="00726414" w:rsidRDefault="00705D34" w:rsidP="00940554">
      <w:pPr>
        <w:pStyle w:val="ab"/>
        <w:ind w:left="945" w:firstLine="472"/>
        <w:rPr>
          <w:lang w:eastAsia="zh-TW"/>
        </w:rPr>
      </w:pPr>
      <w:r w:rsidRPr="00726414">
        <w:rPr>
          <w:lang w:eastAsia="zh-TW"/>
        </w:rPr>
        <w:t>荷蘭已與</w:t>
      </w:r>
      <w:r w:rsidR="00150303" w:rsidRPr="00726414">
        <w:rPr>
          <w:rFonts w:hint="eastAsia"/>
          <w:lang w:eastAsia="zh-TW"/>
        </w:rPr>
        <w:t>125</w:t>
      </w:r>
      <w:proofErr w:type="gramStart"/>
      <w:r w:rsidRPr="00726414">
        <w:rPr>
          <w:lang w:eastAsia="zh-TW"/>
        </w:rPr>
        <w:t>國簽有</w:t>
      </w:r>
      <w:proofErr w:type="gramEnd"/>
      <w:r w:rsidRPr="00726414">
        <w:rPr>
          <w:lang w:eastAsia="zh-TW"/>
        </w:rPr>
        <w:t>避免雙重課稅協定。</w:t>
      </w:r>
      <w:proofErr w:type="gramStart"/>
      <w:r w:rsidR="00CB6A02" w:rsidRPr="00726414">
        <w:rPr>
          <w:lang w:eastAsia="zh-TW"/>
        </w:rPr>
        <w:t>臺</w:t>
      </w:r>
      <w:proofErr w:type="gramEnd"/>
      <w:r w:rsidR="00CB6A02" w:rsidRPr="00726414">
        <w:rPr>
          <w:lang w:eastAsia="zh-TW"/>
        </w:rPr>
        <w:t>荷</w:t>
      </w:r>
      <w:r w:rsidRPr="00726414">
        <w:rPr>
          <w:lang w:eastAsia="zh-TW"/>
        </w:rPr>
        <w:t>雙方則於</w:t>
      </w:r>
      <w:r w:rsidRPr="00726414">
        <w:rPr>
          <w:lang w:eastAsia="zh-TW"/>
        </w:rPr>
        <w:t>2001</w:t>
      </w:r>
      <w:r w:rsidRPr="00726414">
        <w:rPr>
          <w:lang w:eastAsia="zh-TW"/>
        </w:rPr>
        <w:t>年</w:t>
      </w:r>
      <w:r w:rsidRPr="00726414">
        <w:rPr>
          <w:lang w:eastAsia="zh-TW"/>
        </w:rPr>
        <w:t>2</w:t>
      </w:r>
      <w:r w:rsidRPr="00726414">
        <w:rPr>
          <w:lang w:eastAsia="zh-TW"/>
        </w:rPr>
        <w:t>月</w:t>
      </w:r>
      <w:r w:rsidRPr="00726414">
        <w:rPr>
          <w:lang w:eastAsia="zh-TW"/>
        </w:rPr>
        <w:t>27</w:t>
      </w:r>
      <w:r w:rsidRPr="00726414">
        <w:rPr>
          <w:lang w:eastAsia="zh-TW"/>
        </w:rPr>
        <w:t>日在海牙正式簽署「</w:t>
      </w:r>
      <w:proofErr w:type="gramStart"/>
      <w:r w:rsidR="00CB6A02" w:rsidRPr="00726414">
        <w:rPr>
          <w:lang w:eastAsia="zh-TW"/>
        </w:rPr>
        <w:t>臺</w:t>
      </w:r>
      <w:proofErr w:type="gramEnd"/>
      <w:r w:rsidR="00CB6A02" w:rsidRPr="00726414">
        <w:rPr>
          <w:lang w:eastAsia="zh-TW"/>
        </w:rPr>
        <w:t>荷</w:t>
      </w:r>
      <w:r w:rsidRPr="00726414">
        <w:rPr>
          <w:lang w:eastAsia="zh-TW"/>
        </w:rPr>
        <w:t>避免所得稅雙重課稅及防杜逃稅協定」（</w:t>
      </w:r>
      <w:r w:rsidRPr="00726414">
        <w:rPr>
          <w:lang w:eastAsia="zh-TW"/>
        </w:rPr>
        <w:t xml:space="preserve">Agreement </w:t>
      </w:r>
      <w:r w:rsidRPr="00726414">
        <w:rPr>
          <w:lang w:eastAsia="zh-TW"/>
        </w:rPr>
        <w:lastRenderedPageBreak/>
        <w:t>for the Avoidance of Double Taxation</w:t>
      </w:r>
      <w:r w:rsidRPr="00726414">
        <w:rPr>
          <w:lang w:eastAsia="zh-TW"/>
        </w:rPr>
        <w:t>），係我國與西歐國家簽署的第一個租稅協定。該協定可避免國際間之</w:t>
      </w:r>
      <w:r w:rsidR="0056593B" w:rsidRPr="00726414">
        <w:rPr>
          <w:rFonts w:hint="eastAsia"/>
          <w:lang w:eastAsia="zh-TW"/>
        </w:rPr>
        <w:t>雙重</w:t>
      </w:r>
      <w:r w:rsidRPr="00726414">
        <w:rPr>
          <w:lang w:eastAsia="zh-TW"/>
        </w:rPr>
        <w:t>課稅，為在荷蘭我商提供更為合理的課稅待遇及解決問題之協議機制。</w:t>
      </w:r>
    </w:p>
    <w:p w14:paraId="7D06259A" w14:textId="0B4AD0AB" w:rsidR="00705D34" w:rsidRPr="00726414" w:rsidRDefault="00705D34" w:rsidP="00A13FD4">
      <w:pPr>
        <w:pStyle w:val="a4"/>
        <w:rPr>
          <w:rFonts w:ascii="Times New Roman" w:hAnsi="Times New Roman"/>
        </w:rPr>
      </w:pPr>
      <w:r w:rsidRPr="00726414">
        <w:rPr>
          <w:rFonts w:ascii="Times New Roman" w:hAnsi="Times New Roman"/>
        </w:rPr>
        <w:t>二、金融制度</w:t>
      </w:r>
    </w:p>
    <w:p w14:paraId="6FDD81EC" w14:textId="77777777" w:rsidR="00705D34" w:rsidRPr="00726414" w:rsidRDefault="00705D34" w:rsidP="00940554">
      <w:pPr>
        <w:pStyle w:val="a5"/>
        <w:ind w:left="945" w:hanging="709"/>
        <w:rPr>
          <w:rFonts w:hAnsi="Times New Roman"/>
        </w:rPr>
      </w:pPr>
      <w:r w:rsidRPr="00726414">
        <w:rPr>
          <w:rFonts w:hAnsi="Times New Roman"/>
        </w:rPr>
        <w:t>（一）金融制度及概況</w:t>
      </w:r>
    </w:p>
    <w:p w14:paraId="1FCE3A0A" w14:textId="77777777" w:rsidR="00705D34" w:rsidRPr="00726414" w:rsidRDefault="00705D34" w:rsidP="00546D5C">
      <w:pPr>
        <w:pStyle w:val="ab"/>
        <w:ind w:left="945" w:firstLine="472"/>
        <w:rPr>
          <w:lang w:eastAsia="zh-TW"/>
        </w:rPr>
      </w:pPr>
      <w:r w:rsidRPr="00726414">
        <w:rPr>
          <w:lang w:eastAsia="zh-TW"/>
        </w:rPr>
        <w:t>荷蘭</w:t>
      </w:r>
      <w:r w:rsidRPr="00726414">
        <w:rPr>
          <w:lang w:eastAsia="zh-TW"/>
        </w:rPr>
        <w:t>DNB</w:t>
      </w:r>
      <w:r w:rsidRPr="00726414">
        <w:rPr>
          <w:lang w:eastAsia="zh-TW"/>
        </w:rPr>
        <w:t>銀行</w:t>
      </w:r>
      <w:proofErr w:type="gramStart"/>
      <w:r w:rsidR="00546D5C" w:rsidRPr="00726414">
        <w:rPr>
          <w:lang w:eastAsia="zh-TW"/>
        </w:rPr>
        <w:t>（</w:t>
      </w:r>
      <w:proofErr w:type="gramEnd"/>
      <w:r w:rsidRPr="00726414">
        <w:rPr>
          <w:lang w:eastAsia="zh-TW"/>
        </w:rPr>
        <w:t>www.dnb.nl</w:t>
      </w:r>
      <w:proofErr w:type="gramStart"/>
      <w:r w:rsidR="00546D5C" w:rsidRPr="00726414">
        <w:rPr>
          <w:lang w:eastAsia="zh-TW"/>
        </w:rPr>
        <w:t>）</w:t>
      </w:r>
      <w:proofErr w:type="gramEnd"/>
      <w:r w:rsidRPr="00726414">
        <w:rPr>
          <w:lang w:eastAsia="zh-TW"/>
        </w:rPr>
        <w:t>為該國中央銀行，也是荷蘭發行歐元及信用管制的機構，總部設於阿姆斯特丹。</w:t>
      </w:r>
      <w:r w:rsidRPr="00726414">
        <w:rPr>
          <w:lang w:eastAsia="zh-TW"/>
        </w:rPr>
        <w:t>DNB</w:t>
      </w:r>
      <w:r w:rsidRPr="00726414">
        <w:rPr>
          <w:lang w:eastAsia="zh-TW"/>
        </w:rPr>
        <w:t>銀行不但對其他銀行或金融單位有管制權，同時對放款上限及商業銀行之最低貨幣流通</w:t>
      </w:r>
      <w:proofErr w:type="gramStart"/>
      <w:r w:rsidRPr="00726414">
        <w:rPr>
          <w:lang w:eastAsia="zh-TW"/>
        </w:rPr>
        <w:t>量均有界定</w:t>
      </w:r>
      <w:proofErr w:type="gramEnd"/>
      <w:r w:rsidRPr="00726414">
        <w:rPr>
          <w:lang w:eastAsia="zh-TW"/>
        </w:rPr>
        <w:t>權。一般商業銀行之利率不但受到市場力量之影響，同時亦受制於荷蘭銀行的貼現率，不過</w:t>
      </w:r>
      <w:r w:rsidRPr="00726414">
        <w:rPr>
          <w:lang w:eastAsia="zh-TW"/>
        </w:rPr>
        <w:t>DNB</w:t>
      </w:r>
      <w:r w:rsidRPr="00726414">
        <w:rPr>
          <w:lang w:eastAsia="zh-TW"/>
        </w:rPr>
        <w:t>不介入商業營運。</w:t>
      </w:r>
    </w:p>
    <w:p w14:paraId="45955C7C" w14:textId="01511B55" w:rsidR="00705D34" w:rsidRPr="00726414" w:rsidRDefault="00705D34" w:rsidP="00546D5C">
      <w:pPr>
        <w:pStyle w:val="ab"/>
        <w:ind w:left="945" w:firstLine="472"/>
        <w:rPr>
          <w:lang w:eastAsia="zh-TW"/>
        </w:rPr>
      </w:pPr>
      <w:r w:rsidRPr="00726414">
        <w:rPr>
          <w:lang w:eastAsia="zh-TW"/>
        </w:rPr>
        <w:t>荷蘭境內主要</w:t>
      </w:r>
      <w:proofErr w:type="gramStart"/>
      <w:r w:rsidRPr="00726414">
        <w:rPr>
          <w:lang w:eastAsia="zh-TW"/>
        </w:rPr>
        <w:t>金融機構均為本</w:t>
      </w:r>
      <w:proofErr w:type="gramEnd"/>
      <w:r w:rsidRPr="00726414">
        <w:rPr>
          <w:lang w:eastAsia="zh-TW"/>
        </w:rPr>
        <w:t>國籍的國際級銀行，包括</w:t>
      </w:r>
      <w:r w:rsidR="00FF1B27" w:rsidRPr="00726414">
        <w:rPr>
          <w:rFonts w:hint="eastAsia"/>
          <w:lang w:eastAsia="zh-TW"/>
        </w:rPr>
        <w:t>三</w:t>
      </w:r>
      <w:r w:rsidRPr="00726414">
        <w:rPr>
          <w:lang w:eastAsia="zh-TW"/>
        </w:rPr>
        <w:t>大銀行</w:t>
      </w:r>
      <w:r w:rsidRPr="00726414">
        <w:rPr>
          <w:lang w:eastAsia="zh-TW"/>
        </w:rPr>
        <w:t>ABN-AMRO</w:t>
      </w:r>
      <w:r w:rsidRPr="00726414">
        <w:rPr>
          <w:lang w:eastAsia="zh-TW"/>
        </w:rPr>
        <w:t>、</w:t>
      </w:r>
      <w:r w:rsidRPr="00726414">
        <w:rPr>
          <w:lang w:eastAsia="zh-TW"/>
        </w:rPr>
        <w:t>ING</w:t>
      </w:r>
      <w:r w:rsidRPr="00726414">
        <w:rPr>
          <w:lang w:eastAsia="zh-TW"/>
        </w:rPr>
        <w:t>、</w:t>
      </w:r>
      <w:r w:rsidRPr="00726414">
        <w:rPr>
          <w:lang w:eastAsia="zh-TW"/>
        </w:rPr>
        <w:t>R</w:t>
      </w:r>
      <w:r w:rsidR="005404B1" w:rsidRPr="00726414">
        <w:rPr>
          <w:lang w:eastAsia="zh-TW"/>
        </w:rPr>
        <w:t>ab</w:t>
      </w:r>
      <w:r w:rsidRPr="00726414">
        <w:rPr>
          <w:lang w:eastAsia="zh-TW"/>
        </w:rPr>
        <w:t>obank</w:t>
      </w:r>
      <w:r w:rsidRPr="00726414">
        <w:rPr>
          <w:lang w:eastAsia="zh-TW"/>
        </w:rPr>
        <w:t>等，由於該等銀行多經營綜合性的跨國金融服務，且分行網路遍及全國各地，因此能夠提供多樣化的企業及消費金融商品。</w:t>
      </w:r>
    </w:p>
    <w:p w14:paraId="0E09EC7F" w14:textId="77777777" w:rsidR="00705D34" w:rsidRPr="00726414" w:rsidRDefault="00705D34" w:rsidP="00546D5C">
      <w:pPr>
        <w:pStyle w:val="ab"/>
        <w:ind w:left="945" w:firstLine="472"/>
        <w:rPr>
          <w:lang w:eastAsia="zh-TW"/>
        </w:rPr>
      </w:pPr>
      <w:r w:rsidRPr="00726414">
        <w:rPr>
          <w:lang w:eastAsia="zh-TW"/>
        </w:rPr>
        <w:t>另荷蘭約有</w:t>
      </w:r>
      <w:r w:rsidRPr="00726414">
        <w:rPr>
          <w:lang w:eastAsia="zh-TW"/>
        </w:rPr>
        <w:t>60</w:t>
      </w:r>
      <w:r w:rsidRPr="00726414">
        <w:rPr>
          <w:lang w:eastAsia="zh-TW"/>
        </w:rPr>
        <w:t>餘家外國銀行，包括北美、歐洲、日本等各大銀行設立之分行，其業務主要為參與國際聯貸、購買債券、貨幣市場拆借及部分零售業務。</w:t>
      </w:r>
    </w:p>
    <w:p w14:paraId="2DC289BF" w14:textId="77777777" w:rsidR="00705D34" w:rsidRPr="00726414" w:rsidRDefault="00705D34" w:rsidP="00940554">
      <w:pPr>
        <w:pStyle w:val="a5"/>
        <w:ind w:left="945" w:hanging="709"/>
        <w:rPr>
          <w:rFonts w:hAnsi="Times New Roman"/>
        </w:rPr>
      </w:pPr>
      <w:r w:rsidRPr="00726414">
        <w:rPr>
          <w:rFonts w:hAnsi="Times New Roman"/>
        </w:rPr>
        <w:t>（二）外商貸款之管道及現況</w:t>
      </w:r>
    </w:p>
    <w:p w14:paraId="1B2B346A" w14:textId="534E6949" w:rsidR="00705D34" w:rsidRPr="00726414" w:rsidRDefault="00705D34" w:rsidP="00546D5C">
      <w:pPr>
        <w:pStyle w:val="ab"/>
        <w:ind w:left="945" w:firstLine="472"/>
        <w:rPr>
          <w:lang w:eastAsia="zh-TW"/>
        </w:rPr>
      </w:pPr>
      <w:r w:rsidRPr="00726414">
        <w:rPr>
          <w:lang w:eastAsia="zh-TW"/>
        </w:rPr>
        <w:t>外商</w:t>
      </w:r>
      <w:r w:rsidR="003424BB" w:rsidRPr="00726414">
        <w:rPr>
          <w:rFonts w:hint="eastAsia"/>
          <w:lang w:eastAsia="zh-TW"/>
        </w:rPr>
        <w:t>可</w:t>
      </w:r>
      <w:r w:rsidRPr="00726414">
        <w:rPr>
          <w:lang w:eastAsia="zh-TW"/>
        </w:rPr>
        <w:t>就近向</w:t>
      </w:r>
      <w:r w:rsidRPr="00726414">
        <w:t>荷蘭</w:t>
      </w:r>
      <w:r w:rsidRPr="00726414">
        <w:rPr>
          <w:lang w:eastAsia="zh-TW"/>
        </w:rPr>
        <w:t>ABN-AMRO</w:t>
      </w:r>
      <w:r w:rsidRPr="00726414">
        <w:t>、</w:t>
      </w:r>
      <w:r w:rsidRPr="00726414">
        <w:rPr>
          <w:lang w:eastAsia="zh-TW"/>
        </w:rPr>
        <w:t>Rabobank</w:t>
      </w:r>
      <w:r w:rsidRPr="00726414">
        <w:t>、</w:t>
      </w:r>
      <w:r w:rsidRPr="00726414">
        <w:rPr>
          <w:lang w:eastAsia="zh-TW"/>
        </w:rPr>
        <w:t>ING</w:t>
      </w:r>
      <w:r w:rsidRPr="00726414">
        <w:rPr>
          <w:lang w:eastAsia="zh-TW"/>
        </w:rPr>
        <w:t>等</w:t>
      </w:r>
      <w:r w:rsidR="00CB0CB9" w:rsidRPr="00726414">
        <w:rPr>
          <w:rFonts w:hint="eastAsia"/>
          <w:lang w:eastAsia="zh-TW"/>
        </w:rPr>
        <w:t>三</w:t>
      </w:r>
      <w:r w:rsidRPr="00726414">
        <w:rPr>
          <w:lang w:eastAsia="zh-TW"/>
        </w:rPr>
        <w:t>大銀行，或向其本國銀行設立之分行貸款</w:t>
      </w:r>
      <w:r w:rsidRPr="00726414">
        <w:t>。</w:t>
      </w:r>
    </w:p>
    <w:p w14:paraId="638679AF" w14:textId="77777777" w:rsidR="00705D34" w:rsidRPr="00726414" w:rsidRDefault="00705D34" w:rsidP="00940554">
      <w:pPr>
        <w:pStyle w:val="a5"/>
        <w:ind w:left="945" w:hanging="709"/>
        <w:rPr>
          <w:rFonts w:hAnsi="Times New Roman"/>
        </w:rPr>
      </w:pPr>
      <w:r w:rsidRPr="00726414">
        <w:rPr>
          <w:rFonts w:hAnsi="Times New Roman"/>
        </w:rPr>
        <w:t>（三）利率水準</w:t>
      </w:r>
    </w:p>
    <w:p w14:paraId="38F70ABD" w14:textId="20354754" w:rsidR="000D1754" w:rsidRPr="00726414" w:rsidRDefault="00203EB4" w:rsidP="00546D5C">
      <w:pPr>
        <w:pStyle w:val="ab"/>
        <w:ind w:left="945" w:firstLine="472"/>
        <w:rPr>
          <w:lang w:eastAsia="zh-TW"/>
        </w:rPr>
      </w:pPr>
      <w:r w:rsidRPr="00726414">
        <w:rPr>
          <w:rFonts w:hint="eastAsia"/>
          <w:lang w:eastAsia="zh-TW"/>
        </w:rPr>
        <w:t>根據</w:t>
      </w:r>
      <w:r w:rsidR="00150303" w:rsidRPr="00726414">
        <w:rPr>
          <w:rFonts w:hint="eastAsia"/>
          <w:lang w:eastAsia="zh-TW"/>
        </w:rPr>
        <w:t>歐洲</w:t>
      </w:r>
      <w:r w:rsidRPr="00726414">
        <w:rPr>
          <w:rFonts w:hint="eastAsia"/>
          <w:lang w:eastAsia="zh-TW"/>
        </w:rPr>
        <w:t>中央銀行</w:t>
      </w:r>
      <w:r w:rsidR="00E226E0" w:rsidRPr="00726414">
        <w:rPr>
          <w:rFonts w:hint="eastAsia"/>
          <w:lang w:eastAsia="zh-TW"/>
        </w:rPr>
        <w:t>（</w:t>
      </w:r>
      <w:r w:rsidR="00150303" w:rsidRPr="00726414">
        <w:rPr>
          <w:rFonts w:hint="eastAsia"/>
          <w:lang w:eastAsia="zh-TW"/>
        </w:rPr>
        <w:t>ECB</w:t>
      </w:r>
      <w:r w:rsidR="00E226E0" w:rsidRPr="00726414">
        <w:rPr>
          <w:rFonts w:hint="eastAsia"/>
          <w:lang w:eastAsia="zh-TW"/>
        </w:rPr>
        <w:t>）</w:t>
      </w:r>
      <w:r w:rsidRPr="00726414">
        <w:rPr>
          <w:rFonts w:hint="eastAsia"/>
          <w:lang w:eastAsia="zh-TW"/>
        </w:rPr>
        <w:t>網站資訊，</w:t>
      </w:r>
      <w:r w:rsidR="00CB0CB9" w:rsidRPr="00726414">
        <w:rPr>
          <w:rFonts w:hint="eastAsia"/>
          <w:lang w:eastAsia="zh-TW"/>
        </w:rPr>
        <w:t>202</w:t>
      </w:r>
      <w:r w:rsidR="00150303" w:rsidRPr="00726414">
        <w:rPr>
          <w:rFonts w:hint="eastAsia"/>
          <w:lang w:eastAsia="zh-TW"/>
        </w:rPr>
        <w:t>5</w:t>
      </w:r>
      <w:r w:rsidR="000D1754" w:rsidRPr="00726414">
        <w:rPr>
          <w:rFonts w:hint="eastAsia"/>
          <w:lang w:eastAsia="zh-TW"/>
        </w:rPr>
        <w:t>年</w:t>
      </w:r>
      <w:r w:rsidR="003424BB" w:rsidRPr="00726414">
        <w:rPr>
          <w:rFonts w:hint="eastAsia"/>
          <w:lang w:eastAsia="zh-TW"/>
        </w:rPr>
        <w:t>6</w:t>
      </w:r>
      <w:r w:rsidR="000D1754" w:rsidRPr="00726414">
        <w:rPr>
          <w:rFonts w:hint="eastAsia"/>
          <w:lang w:eastAsia="zh-TW"/>
        </w:rPr>
        <w:t>月</w:t>
      </w:r>
      <w:r w:rsidR="003424BB" w:rsidRPr="00726414">
        <w:rPr>
          <w:rFonts w:hint="eastAsia"/>
          <w:lang w:eastAsia="zh-TW"/>
        </w:rPr>
        <w:t>11</w:t>
      </w:r>
      <w:r w:rsidR="000D1754" w:rsidRPr="00726414">
        <w:rPr>
          <w:rFonts w:hint="eastAsia"/>
          <w:lang w:eastAsia="zh-TW"/>
        </w:rPr>
        <w:t>日起的</w:t>
      </w:r>
      <w:r w:rsidR="000D1754" w:rsidRPr="00726414">
        <w:rPr>
          <w:rFonts w:hint="eastAsia"/>
          <w:lang w:eastAsia="zh-TW"/>
        </w:rPr>
        <w:t>main refinancing rate</w:t>
      </w:r>
      <w:r w:rsidR="000D1754" w:rsidRPr="00726414">
        <w:rPr>
          <w:rFonts w:hint="eastAsia"/>
          <w:lang w:eastAsia="zh-TW"/>
        </w:rPr>
        <w:t>是</w:t>
      </w:r>
      <w:r w:rsidR="00150303" w:rsidRPr="00726414">
        <w:rPr>
          <w:rFonts w:hint="eastAsia"/>
          <w:lang w:eastAsia="zh-TW"/>
        </w:rPr>
        <w:t>2.</w:t>
      </w:r>
      <w:r w:rsidR="003424BB" w:rsidRPr="00726414">
        <w:rPr>
          <w:rFonts w:hint="eastAsia"/>
          <w:lang w:eastAsia="zh-TW"/>
        </w:rPr>
        <w:t>15</w:t>
      </w:r>
      <w:r w:rsidR="000D1754" w:rsidRPr="00726414">
        <w:rPr>
          <w:rFonts w:hint="eastAsia"/>
          <w:lang w:eastAsia="zh-TW"/>
        </w:rPr>
        <w:t>%</w:t>
      </w:r>
      <w:r w:rsidR="000D1754" w:rsidRPr="00726414">
        <w:rPr>
          <w:rFonts w:hint="eastAsia"/>
          <w:lang w:eastAsia="zh-TW"/>
        </w:rPr>
        <w:t>，</w:t>
      </w:r>
      <w:r w:rsidR="004B2CE7" w:rsidRPr="00726414">
        <w:rPr>
          <w:lang w:eastAsia="zh-TW"/>
        </w:rPr>
        <w:t>m</w:t>
      </w:r>
      <w:r w:rsidR="000D1754" w:rsidRPr="00726414">
        <w:rPr>
          <w:rFonts w:hint="eastAsia"/>
          <w:lang w:eastAsia="zh-TW"/>
        </w:rPr>
        <w:t>arginal lending rate</w:t>
      </w:r>
      <w:r w:rsidR="000D1754" w:rsidRPr="00726414">
        <w:rPr>
          <w:rFonts w:hint="eastAsia"/>
          <w:lang w:eastAsia="zh-TW"/>
        </w:rPr>
        <w:t>是</w:t>
      </w:r>
      <w:r w:rsidR="00150303" w:rsidRPr="00726414">
        <w:rPr>
          <w:rFonts w:hint="eastAsia"/>
          <w:lang w:eastAsia="zh-TW"/>
        </w:rPr>
        <w:t>2.</w:t>
      </w:r>
      <w:r w:rsidR="003424BB" w:rsidRPr="00726414">
        <w:rPr>
          <w:rFonts w:hint="eastAsia"/>
          <w:lang w:eastAsia="zh-TW"/>
        </w:rPr>
        <w:t>40</w:t>
      </w:r>
      <w:r w:rsidR="000D1754" w:rsidRPr="00726414">
        <w:rPr>
          <w:rFonts w:hint="eastAsia"/>
          <w:lang w:eastAsia="zh-TW"/>
        </w:rPr>
        <w:t>%</w:t>
      </w:r>
      <w:r w:rsidR="000D1754" w:rsidRPr="00726414">
        <w:rPr>
          <w:rFonts w:hint="eastAsia"/>
          <w:lang w:eastAsia="zh-TW"/>
        </w:rPr>
        <w:t>，</w:t>
      </w:r>
      <w:r w:rsidR="001B5409" w:rsidRPr="00726414">
        <w:rPr>
          <w:lang w:eastAsia="zh-TW"/>
        </w:rPr>
        <w:t>d</w:t>
      </w:r>
      <w:r w:rsidR="009305C4" w:rsidRPr="00726414">
        <w:rPr>
          <w:rFonts w:hint="eastAsia"/>
          <w:lang w:eastAsia="zh-TW"/>
        </w:rPr>
        <w:t xml:space="preserve">eposit </w:t>
      </w:r>
      <w:r w:rsidR="001B5409" w:rsidRPr="00726414">
        <w:rPr>
          <w:lang w:eastAsia="zh-TW"/>
        </w:rPr>
        <w:t xml:space="preserve">facility </w:t>
      </w:r>
      <w:r w:rsidR="009305C4" w:rsidRPr="00726414">
        <w:rPr>
          <w:rFonts w:hint="eastAsia"/>
          <w:lang w:eastAsia="zh-TW"/>
        </w:rPr>
        <w:t>rate</w:t>
      </w:r>
      <w:r w:rsidR="000D1754" w:rsidRPr="00726414">
        <w:rPr>
          <w:rFonts w:hint="eastAsia"/>
          <w:lang w:eastAsia="zh-TW"/>
        </w:rPr>
        <w:t>是</w:t>
      </w:r>
      <w:r w:rsidR="00150303" w:rsidRPr="00726414">
        <w:rPr>
          <w:rFonts w:hint="eastAsia"/>
          <w:lang w:eastAsia="zh-TW"/>
        </w:rPr>
        <w:t>2.</w:t>
      </w:r>
      <w:r w:rsidR="003424BB" w:rsidRPr="00726414">
        <w:rPr>
          <w:rFonts w:hint="eastAsia"/>
          <w:lang w:eastAsia="zh-TW"/>
        </w:rPr>
        <w:t>00</w:t>
      </w:r>
      <w:r w:rsidR="000D1754" w:rsidRPr="00726414">
        <w:rPr>
          <w:rFonts w:hint="eastAsia"/>
          <w:lang w:eastAsia="zh-TW"/>
        </w:rPr>
        <w:t>%</w:t>
      </w:r>
      <w:r w:rsidR="000D1754" w:rsidRPr="00726414">
        <w:rPr>
          <w:rFonts w:hint="eastAsia"/>
          <w:lang w:eastAsia="zh-TW"/>
        </w:rPr>
        <w:t>。</w:t>
      </w:r>
    </w:p>
    <w:p w14:paraId="7863B82B" w14:textId="77777777" w:rsidR="00705D34" w:rsidRPr="00726414" w:rsidRDefault="00705D34" w:rsidP="00940554">
      <w:pPr>
        <w:pStyle w:val="a5"/>
        <w:ind w:left="945" w:hanging="709"/>
        <w:rPr>
          <w:rFonts w:hAnsi="Times New Roman"/>
        </w:rPr>
      </w:pPr>
      <w:r w:rsidRPr="00726414">
        <w:rPr>
          <w:rFonts w:hAnsi="Times New Roman"/>
        </w:rPr>
        <w:lastRenderedPageBreak/>
        <w:t>（四）外匯管制制度</w:t>
      </w:r>
    </w:p>
    <w:p w14:paraId="249D3CB7" w14:textId="77777777" w:rsidR="00026CF2" w:rsidRPr="00726414" w:rsidRDefault="00026CF2" w:rsidP="00026CF2">
      <w:pPr>
        <w:pStyle w:val="ab"/>
        <w:ind w:left="945" w:firstLine="472"/>
        <w:rPr>
          <w:lang w:eastAsia="zh-TW"/>
        </w:rPr>
      </w:pPr>
      <w:r w:rsidRPr="00726414">
        <w:rPr>
          <w:rFonts w:hint="eastAsia"/>
          <w:lang w:eastAsia="zh-TW"/>
        </w:rPr>
        <w:t>荷蘭</w:t>
      </w:r>
      <w:r w:rsidRPr="00726414">
        <w:rPr>
          <w:rFonts w:hint="eastAsia"/>
          <w:lang w:eastAsia="zh-TW"/>
        </w:rPr>
        <w:t>DNB</w:t>
      </w:r>
      <w:r w:rsidR="001438CA" w:rsidRPr="00726414">
        <w:rPr>
          <w:rFonts w:hint="eastAsia"/>
          <w:lang w:eastAsia="zh-TW"/>
        </w:rPr>
        <w:t>銀行為使貨幣流通無阻</w:t>
      </w:r>
      <w:r w:rsidRPr="00726414">
        <w:rPr>
          <w:rFonts w:hint="eastAsia"/>
          <w:lang w:eastAsia="zh-TW"/>
        </w:rPr>
        <w:t>，有權管制資本之流出及流入；但是目前只要求進出口商將此類流通情形呈報，以便統計管理。國際性進出款項必須透過指定單位辦理，事實上即為荷蘭銀行授權之商業銀行。</w:t>
      </w:r>
    </w:p>
    <w:p w14:paraId="3F2EEBF5" w14:textId="77777777" w:rsidR="00026CF2" w:rsidRPr="00726414" w:rsidRDefault="00026CF2" w:rsidP="00026CF2">
      <w:pPr>
        <w:pStyle w:val="ab"/>
        <w:ind w:left="945" w:firstLine="472"/>
        <w:rPr>
          <w:lang w:eastAsia="zh-TW"/>
        </w:rPr>
      </w:pPr>
      <w:r w:rsidRPr="00726414">
        <w:rPr>
          <w:rFonts w:hint="eastAsia"/>
          <w:lang w:eastAsia="zh-TW"/>
        </w:rPr>
        <w:t>荷蘭與其他國家的交易可以任何幣值進行，最主要的外匯市場在阿姆斯特丹，另一處則在鹿特丹。主要貨幣如西歐、北美各國及日本之買進賣出價位，各主要銀行</w:t>
      </w:r>
      <w:proofErr w:type="gramStart"/>
      <w:r w:rsidRPr="00726414">
        <w:rPr>
          <w:rFonts w:hint="eastAsia"/>
          <w:lang w:eastAsia="zh-TW"/>
        </w:rPr>
        <w:t>每日均有掛牌</w:t>
      </w:r>
      <w:proofErr w:type="gramEnd"/>
      <w:r w:rsidRPr="00726414">
        <w:rPr>
          <w:rFonts w:hint="eastAsia"/>
          <w:lang w:eastAsia="zh-TW"/>
        </w:rPr>
        <w:t>價。</w:t>
      </w:r>
    </w:p>
    <w:p w14:paraId="061EE7AE" w14:textId="4BCC96AE" w:rsidR="00026CF2" w:rsidRPr="00726414" w:rsidRDefault="00273D83" w:rsidP="00026CF2">
      <w:pPr>
        <w:pStyle w:val="ab"/>
        <w:ind w:left="945" w:firstLine="472"/>
        <w:rPr>
          <w:lang w:eastAsia="zh-TW"/>
        </w:rPr>
      </w:pPr>
      <w:r w:rsidRPr="00726414">
        <w:rPr>
          <w:rFonts w:hint="eastAsia"/>
          <w:lang w:eastAsia="zh-TW"/>
        </w:rPr>
        <w:t>荷蘭居民</w:t>
      </w:r>
      <w:r w:rsidR="00026CF2" w:rsidRPr="00726414">
        <w:rPr>
          <w:rFonts w:hint="eastAsia"/>
          <w:lang w:eastAsia="zh-TW"/>
        </w:rPr>
        <w:t>可自由享有國外資產，並且與外國銀行之往返交易亦在許可之列。至於非荷蘭居民者可以在荷蘭銀行開設「非居民歐元帳戶」，亦可不受外匯管制之限制。此種帳戶可以活用資產，對於短期工作或就學者甚為便利。</w:t>
      </w:r>
    </w:p>
    <w:p w14:paraId="6AAAB13C" w14:textId="77777777" w:rsidR="00026CF2" w:rsidRPr="00726414" w:rsidRDefault="00026CF2" w:rsidP="00546D5C">
      <w:pPr>
        <w:pStyle w:val="ab"/>
        <w:ind w:left="945" w:firstLine="472"/>
        <w:rPr>
          <w:lang w:eastAsia="zh-TW"/>
        </w:rPr>
      </w:pPr>
    </w:p>
    <w:p w14:paraId="315E3F63" w14:textId="77777777" w:rsidR="00026CF2" w:rsidRPr="00726414" w:rsidRDefault="00026CF2" w:rsidP="00546D5C">
      <w:pPr>
        <w:pStyle w:val="ab"/>
        <w:ind w:left="945" w:firstLine="472"/>
        <w:rPr>
          <w:lang w:eastAsia="zh-TW"/>
        </w:rPr>
      </w:pPr>
    </w:p>
    <w:p w14:paraId="07B284B9" w14:textId="77777777" w:rsidR="00026CF2" w:rsidRPr="00726414" w:rsidRDefault="00026CF2" w:rsidP="00546D5C">
      <w:pPr>
        <w:pStyle w:val="ab"/>
        <w:ind w:left="945" w:firstLine="472"/>
        <w:rPr>
          <w:lang w:eastAsia="zh-TW"/>
        </w:rPr>
      </w:pPr>
    </w:p>
    <w:p w14:paraId="669A52D2" w14:textId="77777777" w:rsidR="00026CF2" w:rsidRPr="00726414" w:rsidRDefault="00026CF2" w:rsidP="00546D5C">
      <w:pPr>
        <w:pStyle w:val="ab"/>
        <w:ind w:left="945" w:firstLine="472"/>
        <w:rPr>
          <w:lang w:eastAsia="zh-TW"/>
        </w:rPr>
      </w:pPr>
    </w:p>
    <w:p w14:paraId="4968232C" w14:textId="77777777" w:rsidR="00705D34" w:rsidRPr="00726414" w:rsidRDefault="00705D34" w:rsidP="00546D5C">
      <w:pPr>
        <w:pStyle w:val="ab"/>
        <w:ind w:left="945" w:firstLine="472"/>
        <w:rPr>
          <w:lang w:eastAsia="zh-TW"/>
        </w:rPr>
      </w:pPr>
    </w:p>
    <w:p w14:paraId="3B1A2381" w14:textId="77777777" w:rsidR="00A960A4" w:rsidRPr="00726414" w:rsidRDefault="00A960A4">
      <w:pPr>
        <w:widowControl/>
        <w:overflowPunct/>
        <w:autoSpaceDE/>
        <w:autoSpaceDN/>
        <w:ind w:firstLineChars="0" w:firstLine="0"/>
        <w:jc w:val="left"/>
        <w:rPr>
          <w:lang w:eastAsia="zh-TW"/>
        </w:rPr>
      </w:pPr>
      <w:r w:rsidRPr="00726414">
        <w:rPr>
          <w:lang w:eastAsia="zh-TW"/>
        </w:rPr>
        <w:br w:type="page"/>
      </w:r>
    </w:p>
    <w:p w14:paraId="07225DB7" w14:textId="77777777" w:rsidR="00C317B9" w:rsidRPr="00726414" w:rsidRDefault="00C317B9" w:rsidP="00940554">
      <w:pPr>
        <w:pStyle w:val="a3"/>
        <w:spacing w:before="514" w:after="771"/>
        <w:rPr>
          <w:rFonts w:ascii="Times New Roman"/>
          <w:lang w:eastAsia="zh-TW"/>
        </w:rPr>
      </w:pPr>
    </w:p>
    <w:p w14:paraId="4C71D6D3" w14:textId="77777777" w:rsidR="00C317B9" w:rsidRPr="00726414" w:rsidRDefault="00C317B9" w:rsidP="00C317B9">
      <w:pPr>
        <w:ind w:left="472" w:firstLineChars="0" w:firstLine="0"/>
        <w:sectPr w:rsidR="00C317B9" w:rsidRPr="00726414">
          <w:headerReference w:type="default" r:id="rId22"/>
          <w:pgSz w:w="11906" w:h="16838" w:code="9"/>
          <w:pgMar w:top="2268" w:right="1701" w:bottom="1701" w:left="1701" w:header="1134" w:footer="851" w:gutter="0"/>
          <w:cols w:space="425"/>
          <w:docGrid w:type="linesAndChars" w:linePitch="514" w:charSpace="-774"/>
        </w:sectPr>
      </w:pPr>
    </w:p>
    <w:p w14:paraId="0D53A17A" w14:textId="72A38B42" w:rsidR="00705D34" w:rsidRPr="00726414" w:rsidRDefault="00705D34" w:rsidP="00940554">
      <w:pPr>
        <w:pStyle w:val="a3"/>
        <w:spacing w:before="514" w:after="771"/>
        <w:rPr>
          <w:rFonts w:ascii="Times New Roman"/>
          <w:lang w:eastAsia="zh-TW"/>
        </w:rPr>
      </w:pPr>
      <w:bookmarkStart w:id="5" w:name="_Toc232391746"/>
      <w:r w:rsidRPr="00726414">
        <w:rPr>
          <w:rFonts w:ascii="Times New Roman"/>
          <w:lang w:eastAsia="zh-TW"/>
        </w:rPr>
        <w:lastRenderedPageBreak/>
        <w:t>第陸章　基礎建設及成本</w:t>
      </w:r>
      <w:bookmarkEnd w:id="5"/>
    </w:p>
    <w:p w14:paraId="5C668C80" w14:textId="77777777" w:rsidR="00705D34" w:rsidRPr="00726414" w:rsidRDefault="00705D34" w:rsidP="00940554">
      <w:pPr>
        <w:pStyle w:val="a4"/>
        <w:rPr>
          <w:rFonts w:ascii="Times New Roman" w:hAnsi="Times New Roman"/>
        </w:rPr>
      </w:pPr>
      <w:r w:rsidRPr="00726414">
        <w:rPr>
          <w:rFonts w:ascii="Times New Roman" w:hAnsi="Times New Roman"/>
        </w:rPr>
        <w:t>一、土地</w:t>
      </w:r>
    </w:p>
    <w:p w14:paraId="6528F9C4" w14:textId="77777777" w:rsidR="00705D34" w:rsidRPr="00726414" w:rsidRDefault="00705D34" w:rsidP="00940554">
      <w:pPr>
        <w:pStyle w:val="a5"/>
        <w:ind w:left="945" w:hanging="709"/>
        <w:rPr>
          <w:rFonts w:hAnsi="Times New Roman"/>
        </w:rPr>
      </w:pPr>
      <w:r w:rsidRPr="00726414">
        <w:rPr>
          <w:rFonts w:hAnsi="Times New Roman"/>
        </w:rPr>
        <w:t>（一）土地供應情形</w:t>
      </w:r>
    </w:p>
    <w:p w14:paraId="7002CA4A" w14:textId="75C2CE01" w:rsidR="00705D34" w:rsidRPr="00726414" w:rsidRDefault="00705D34" w:rsidP="00546D5C">
      <w:pPr>
        <w:pStyle w:val="ab"/>
        <w:ind w:left="945" w:firstLine="472"/>
        <w:rPr>
          <w:lang w:eastAsia="zh-TW"/>
        </w:rPr>
      </w:pPr>
      <w:r w:rsidRPr="00726414">
        <w:rPr>
          <w:lang w:eastAsia="zh-TW"/>
        </w:rPr>
        <w:t>荷蘭土地面積</w:t>
      </w:r>
      <w:r w:rsidRPr="00726414">
        <w:rPr>
          <w:lang w:eastAsia="zh-TW"/>
        </w:rPr>
        <w:t>41,5</w:t>
      </w:r>
      <w:r w:rsidR="00C84679" w:rsidRPr="00726414">
        <w:rPr>
          <w:lang w:eastAsia="zh-TW"/>
        </w:rPr>
        <w:t>43</w:t>
      </w:r>
      <w:r w:rsidRPr="00726414">
        <w:rPr>
          <w:lang w:eastAsia="zh-TW"/>
        </w:rPr>
        <w:t>平方公里，</w:t>
      </w:r>
      <w:r w:rsidR="00E62BC5" w:rsidRPr="00726414">
        <w:rPr>
          <w:rFonts w:hint="eastAsia"/>
          <w:lang w:eastAsia="zh-TW"/>
        </w:rPr>
        <w:t>人口為</w:t>
      </w:r>
      <w:r w:rsidR="002D63CD" w:rsidRPr="00726414">
        <w:rPr>
          <w:rFonts w:hint="eastAsia"/>
        </w:rPr>
        <w:t>1,</w:t>
      </w:r>
      <w:r w:rsidR="002D63CD" w:rsidRPr="00726414">
        <w:rPr>
          <w:rFonts w:hint="eastAsia"/>
          <w:lang w:eastAsia="zh-TW"/>
        </w:rPr>
        <w:t>815</w:t>
      </w:r>
      <w:r w:rsidR="002D63CD" w:rsidRPr="00726414">
        <w:rPr>
          <w:rFonts w:hint="eastAsia"/>
        </w:rPr>
        <w:t>萬</w:t>
      </w:r>
      <w:r w:rsidR="002D63CD" w:rsidRPr="00726414">
        <w:rPr>
          <w:rFonts w:hint="eastAsia"/>
          <w:lang w:eastAsia="zh-TW"/>
        </w:rPr>
        <w:t>988</w:t>
      </w:r>
      <w:r w:rsidR="002D63CD" w:rsidRPr="00726414">
        <w:rPr>
          <w:rFonts w:hint="eastAsia"/>
        </w:rPr>
        <w:t>人</w:t>
      </w:r>
      <w:r w:rsidR="00E62BC5" w:rsidRPr="00726414">
        <w:rPr>
          <w:rFonts w:hint="eastAsia"/>
          <w:lang w:eastAsia="zh-TW"/>
        </w:rPr>
        <w:t>（</w:t>
      </w:r>
      <w:r w:rsidR="00E62BC5" w:rsidRPr="00726414">
        <w:rPr>
          <w:rFonts w:hint="eastAsia"/>
          <w:lang w:eastAsia="zh-TW"/>
        </w:rPr>
        <w:t>202</w:t>
      </w:r>
      <w:r w:rsidR="002D63CD" w:rsidRPr="00726414">
        <w:rPr>
          <w:rFonts w:hint="eastAsia"/>
          <w:lang w:eastAsia="zh-TW"/>
        </w:rPr>
        <w:t>6</w:t>
      </w:r>
      <w:r w:rsidR="00E62BC5" w:rsidRPr="00726414">
        <w:rPr>
          <w:rFonts w:hint="eastAsia"/>
          <w:lang w:eastAsia="zh-TW"/>
        </w:rPr>
        <w:t>年</w:t>
      </w:r>
      <w:r w:rsidR="00E62BC5" w:rsidRPr="00726414">
        <w:rPr>
          <w:rFonts w:hint="eastAsia"/>
          <w:lang w:eastAsia="zh-TW"/>
        </w:rPr>
        <w:t>5</w:t>
      </w:r>
      <w:r w:rsidR="00E62BC5" w:rsidRPr="00726414">
        <w:rPr>
          <w:rFonts w:hint="eastAsia"/>
          <w:lang w:eastAsia="zh-TW"/>
        </w:rPr>
        <w:t>月</w:t>
      </w:r>
      <w:r w:rsidR="002D63CD" w:rsidRPr="00726414">
        <w:rPr>
          <w:rFonts w:hint="eastAsia"/>
          <w:lang w:eastAsia="zh-TW"/>
        </w:rPr>
        <w:t>12</w:t>
      </w:r>
      <w:r w:rsidR="00E62BC5" w:rsidRPr="00726414">
        <w:rPr>
          <w:rFonts w:hint="eastAsia"/>
          <w:lang w:eastAsia="zh-TW"/>
        </w:rPr>
        <w:t>日）</w:t>
      </w:r>
      <w:r w:rsidRPr="00726414">
        <w:rPr>
          <w:lang w:eastAsia="zh-TW"/>
        </w:rPr>
        <w:t>，在歐洲各國中人口較為稠密，但因荷蘭全國幾為平地，且城鄉發展</w:t>
      </w:r>
      <w:r w:rsidR="00D60FD6" w:rsidRPr="00726414">
        <w:rPr>
          <w:rFonts w:hint="eastAsia"/>
          <w:lang w:eastAsia="zh-TW"/>
        </w:rPr>
        <w:t>平衡</w:t>
      </w:r>
      <w:r w:rsidRPr="00726414">
        <w:rPr>
          <w:lang w:eastAsia="zh-TW"/>
        </w:rPr>
        <w:t>，因此土地供應情況尚稱良好。</w:t>
      </w:r>
    </w:p>
    <w:p w14:paraId="36175CEA" w14:textId="77777777" w:rsidR="00705D34" w:rsidRPr="00726414" w:rsidRDefault="00705D34" w:rsidP="00546D5C">
      <w:pPr>
        <w:pStyle w:val="ab"/>
        <w:ind w:left="945" w:firstLine="472"/>
        <w:rPr>
          <w:lang w:eastAsia="zh-TW"/>
        </w:rPr>
      </w:pPr>
      <w:r w:rsidRPr="00726414">
        <w:rPr>
          <w:lang w:eastAsia="zh-TW"/>
        </w:rPr>
        <w:t>外商選擇投資地點時，無論租賃或購地自建，</w:t>
      </w:r>
      <w:proofErr w:type="gramStart"/>
      <w:r w:rsidRPr="00726414">
        <w:rPr>
          <w:lang w:eastAsia="zh-TW"/>
        </w:rPr>
        <w:t>均</w:t>
      </w:r>
      <w:r w:rsidR="00614BD8" w:rsidRPr="00726414">
        <w:rPr>
          <w:lang w:eastAsia="zh-TW"/>
        </w:rPr>
        <w:t>宜</w:t>
      </w:r>
      <w:r w:rsidRPr="00726414">
        <w:rPr>
          <w:lang w:eastAsia="zh-TW"/>
        </w:rPr>
        <w:t>透過</w:t>
      </w:r>
      <w:proofErr w:type="gramEnd"/>
      <w:r w:rsidRPr="00726414">
        <w:rPr>
          <w:lang w:eastAsia="zh-TW"/>
        </w:rPr>
        <w:t>仲介公司協助。初期可以租賃方式減低投資風險，最方便的是租用辦公大樓</w:t>
      </w:r>
      <w:r w:rsidR="007F0B6F" w:rsidRPr="00726414">
        <w:rPr>
          <w:lang w:eastAsia="zh-TW"/>
        </w:rPr>
        <w:t>，</w:t>
      </w:r>
      <w:r w:rsidRPr="00726414">
        <w:rPr>
          <w:lang w:eastAsia="zh-TW"/>
        </w:rPr>
        <w:t>租賃價格視市場供需及地點而定。如進行</w:t>
      </w:r>
      <w:r w:rsidR="007F0B6F" w:rsidRPr="00726414">
        <w:rPr>
          <w:lang w:eastAsia="zh-TW"/>
        </w:rPr>
        <w:t>中</w:t>
      </w:r>
      <w:r w:rsidRPr="00726414">
        <w:rPr>
          <w:lang w:eastAsia="zh-TW"/>
        </w:rPr>
        <w:t>長期投資，可選擇</w:t>
      </w:r>
      <w:r w:rsidR="007F0B6F" w:rsidRPr="00726414">
        <w:rPr>
          <w:lang w:eastAsia="zh-TW"/>
        </w:rPr>
        <w:t>進駐</w:t>
      </w:r>
      <w:r w:rsidRPr="00726414">
        <w:rPr>
          <w:lang w:eastAsia="zh-TW"/>
        </w:rPr>
        <w:t>產業園區，較知名者包括</w:t>
      </w:r>
      <w:r w:rsidRPr="00726414">
        <w:rPr>
          <w:lang w:eastAsia="zh-TW"/>
        </w:rPr>
        <w:t>Eindhoven</w:t>
      </w:r>
      <w:r w:rsidRPr="00726414">
        <w:rPr>
          <w:lang w:eastAsia="zh-TW"/>
        </w:rPr>
        <w:t>市的</w:t>
      </w:r>
      <w:r w:rsidRPr="00726414">
        <w:rPr>
          <w:lang w:eastAsia="zh-TW"/>
        </w:rPr>
        <w:t>High Tech Campus</w:t>
      </w:r>
      <w:proofErr w:type="gramStart"/>
      <w:r w:rsidRPr="00726414">
        <w:rPr>
          <w:lang w:eastAsia="zh-TW"/>
        </w:rPr>
        <w:t>（</w:t>
      </w:r>
      <w:proofErr w:type="gramEnd"/>
      <w:r w:rsidR="002B6389" w:rsidRPr="00726414">
        <w:rPr>
          <w:lang w:eastAsia="zh-TW"/>
        </w:rPr>
        <w:t>https://www.</w:t>
      </w:r>
      <w:r w:rsidR="00CB6A02" w:rsidRPr="00726414">
        <w:rPr>
          <w:rFonts w:hint="eastAsia"/>
          <w:lang w:eastAsia="zh-TW"/>
        </w:rPr>
        <w:t xml:space="preserve"> </w:t>
      </w:r>
      <w:r w:rsidR="002B6389" w:rsidRPr="00726414">
        <w:rPr>
          <w:lang w:eastAsia="zh-TW"/>
        </w:rPr>
        <w:t>hightechcampus.nl/</w:t>
      </w:r>
      <w:r w:rsidRPr="00726414">
        <w:rPr>
          <w:lang w:eastAsia="zh-TW"/>
        </w:rPr>
        <w:t>，飛利浦公司總部所在</w:t>
      </w:r>
      <w:proofErr w:type="gramStart"/>
      <w:r w:rsidRPr="00726414">
        <w:rPr>
          <w:lang w:eastAsia="zh-TW"/>
        </w:rPr>
        <w:t>）</w:t>
      </w:r>
      <w:proofErr w:type="gramEnd"/>
      <w:r w:rsidRPr="00726414">
        <w:rPr>
          <w:lang w:eastAsia="zh-TW"/>
        </w:rPr>
        <w:t>、萊</w:t>
      </w:r>
      <w:r w:rsidR="006A345A" w:rsidRPr="00726414">
        <w:rPr>
          <w:lang w:eastAsia="zh-TW"/>
        </w:rPr>
        <w:t>登</w:t>
      </w:r>
      <w:r w:rsidR="00546D5C" w:rsidRPr="00726414">
        <w:rPr>
          <w:lang w:eastAsia="zh-TW"/>
        </w:rPr>
        <w:t>（</w:t>
      </w:r>
      <w:r w:rsidR="006A345A" w:rsidRPr="00726414">
        <w:rPr>
          <w:lang w:eastAsia="zh-TW"/>
        </w:rPr>
        <w:t>Leiden</w:t>
      </w:r>
      <w:r w:rsidR="00546D5C" w:rsidRPr="00726414">
        <w:rPr>
          <w:lang w:eastAsia="zh-TW"/>
        </w:rPr>
        <w:t>）</w:t>
      </w:r>
      <w:r w:rsidRPr="00726414">
        <w:rPr>
          <w:lang w:eastAsia="zh-TW"/>
        </w:rPr>
        <w:t>的生技園區</w:t>
      </w:r>
      <w:proofErr w:type="gramStart"/>
      <w:r w:rsidR="00546D5C" w:rsidRPr="00726414">
        <w:rPr>
          <w:lang w:eastAsia="zh-TW"/>
        </w:rPr>
        <w:t>（</w:t>
      </w:r>
      <w:proofErr w:type="gramEnd"/>
      <w:r w:rsidR="00B950BB" w:rsidRPr="00726414">
        <w:rPr>
          <w:lang w:eastAsia="zh-TW"/>
        </w:rPr>
        <w:t>https://www.biopartnerleiden.nl/</w:t>
      </w:r>
      <w:proofErr w:type="gramStart"/>
      <w:r w:rsidR="00546D5C" w:rsidRPr="00726414">
        <w:rPr>
          <w:lang w:eastAsia="zh-TW"/>
        </w:rPr>
        <w:t>）</w:t>
      </w:r>
      <w:proofErr w:type="gramEnd"/>
      <w:r w:rsidR="006A345A" w:rsidRPr="00726414">
        <w:rPr>
          <w:lang w:eastAsia="zh-TW"/>
        </w:rPr>
        <w:t>等。</w:t>
      </w:r>
    </w:p>
    <w:p w14:paraId="3954435E" w14:textId="77777777" w:rsidR="00712244" w:rsidRPr="00726414" w:rsidRDefault="00705D34" w:rsidP="00940554">
      <w:pPr>
        <w:pStyle w:val="ab"/>
        <w:ind w:left="945" w:firstLine="472"/>
        <w:rPr>
          <w:lang w:eastAsia="zh-TW"/>
        </w:rPr>
      </w:pPr>
      <w:r w:rsidRPr="00726414">
        <w:rPr>
          <w:lang w:eastAsia="zh-TW"/>
        </w:rPr>
        <w:t>外商</w:t>
      </w:r>
      <w:proofErr w:type="gramStart"/>
      <w:r w:rsidRPr="00726414">
        <w:rPr>
          <w:lang w:eastAsia="zh-TW"/>
        </w:rPr>
        <w:t>在荷購地</w:t>
      </w:r>
      <w:proofErr w:type="gramEnd"/>
      <w:r w:rsidRPr="00726414">
        <w:rPr>
          <w:lang w:eastAsia="zh-TW"/>
        </w:rPr>
        <w:t>自建，須向地方政府申請建築許可，原則上須時</w:t>
      </w:r>
      <w:r w:rsidRPr="00726414">
        <w:rPr>
          <w:lang w:eastAsia="zh-TW"/>
        </w:rPr>
        <w:t>12</w:t>
      </w:r>
      <w:proofErr w:type="gramStart"/>
      <w:r w:rsidRPr="00726414">
        <w:rPr>
          <w:lang w:eastAsia="zh-TW"/>
        </w:rPr>
        <w:t>週</w:t>
      </w:r>
      <w:proofErr w:type="gramEnd"/>
      <w:r w:rsidRPr="00726414">
        <w:rPr>
          <w:lang w:eastAsia="zh-TW"/>
        </w:rPr>
        <w:t>，但如所投資</w:t>
      </w:r>
      <w:proofErr w:type="gramStart"/>
      <w:r w:rsidRPr="00726414">
        <w:rPr>
          <w:lang w:eastAsia="zh-TW"/>
        </w:rPr>
        <w:t>業別須同時</w:t>
      </w:r>
      <w:proofErr w:type="gramEnd"/>
      <w:r w:rsidRPr="00726414">
        <w:rPr>
          <w:lang w:eastAsia="zh-TW"/>
        </w:rPr>
        <w:t>申請建築及環保執照時，則於取得環保執照後，再申請建築執照。</w:t>
      </w:r>
    </w:p>
    <w:p w14:paraId="70A93620" w14:textId="77777777" w:rsidR="00705D34" w:rsidRPr="00726414" w:rsidRDefault="00705D34" w:rsidP="00940554">
      <w:pPr>
        <w:pStyle w:val="a4"/>
        <w:rPr>
          <w:rFonts w:ascii="Times New Roman" w:hAnsi="Times New Roman"/>
        </w:rPr>
      </w:pPr>
      <w:r w:rsidRPr="00726414">
        <w:rPr>
          <w:rFonts w:ascii="Times New Roman" w:hAnsi="Times New Roman"/>
        </w:rPr>
        <w:t>二、能源</w:t>
      </w:r>
    </w:p>
    <w:p w14:paraId="268E66AF" w14:textId="77777777" w:rsidR="00705D34" w:rsidRPr="00726414" w:rsidRDefault="00705D34" w:rsidP="00940554">
      <w:pPr>
        <w:pStyle w:val="a5"/>
        <w:ind w:left="945" w:hanging="709"/>
        <w:rPr>
          <w:rFonts w:hAnsi="Times New Roman"/>
        </w:rPr>
      </w:pPr>
      <w:r w:rsidRPr="00726414">
        <w:rPr>
          <w:rFonts w:hAnsi="Times New Roman"/>
        </w:rPr>
        <w:t>（一）水</w:t>
      </w:r>
    </w:p>
    <w:p w14:paraId="40060132" w14:textId="6378B484" w:rsidR="000B73A9" w:rsidRPr="00726414" w:rsidRDefault="00522E23" w:rsidP="000B73A9">
      <w:pPr>
        <w:pStyle w:val="ab"/>
        <w:ind w:left="945" w:firstLine="472"/>
        <w:rPr>
          <w:lang w:eastAsia="zh-TW"/>
        </w:rPr>
      </w:pPr>
      <w:r w:rsidRPr="00726414">
        <w:rPr>
          <w:rFonts w:hint="eastAsia"/>
          <w:lang w:eastAsia="zh-TW"/>
        </w:rPr>
        <w:t>有包括</w:t>
      </w:r>
      <w:r w:rsidRPr="00726414">
        <w:rPr>
          <w:rFonts w:hint="eastAsia"/>
          <w:lang w:eastAsia="zh-TW"/>
        </w:rPr>
        <w:t>Brabant Water</w:t>
      </w:r>
      <w:r w:rsidRPr="00726414">
        <w:rPr>
          <w:rFonts w:hint="eastAsia"/>
          <w:lang w:eastAsia="zh-TW"/>
        </w:rPr>
        <w:t>、</w:t>
      </w:r>
      <w:proofErr w:type="spellStart"/>
      <w:r w:rsidRPr="00726414">
        <w:rPr>
          <w:rFonts w:hint="eastAsia"/>
          <w:lang w:eastAsia="zh-TW"/>
        </w:rPr>
        <w:t>Vitens</w:t>
      </w:r>
      <w:proofErr w:type="spellEnd"/>
      <w:r w:rsidRPr="00726414">
        <w:rPr>
          <w:rFonts w:hint="eastAsia"/>
          <w:lang w:eastAsia="zh-TW"/>
        </w:rPr>
        <w:t>、</w:t>
      </w:r>
      <w:proofErr w:type="spellStart"/>
      <w:r w:rsidRPr="00726414">
        <w:rPr>
          <w:rFonts w:hint="eastAsia"/>
          <w:lang w:eastAsia="zh-TW"/>
        </w:rPr>
        <w:t>Dunea</w:t>
      </w:r>
      <w:proofErr w:type="spellEnd"/>
      <w:r w:rsidRPr="00726414">
        <w:rPr>
          <w:rFonts w:hint="eastAsia"/>
          <w:lang w:eastAsia="zh-TW"/>
        </w:rPr>
        <w:t>、</w:t>
      </w:r>
      <w:proofErr w:type="spellStart"/>
      <w:r w:rsidRPr="00726414">
        <w:rPr>
          <w:rFonts w:hint="eastAsia"/>
          <w:lang w:eastAsia="zh-TW"/>
        </w:rPr>
        <w:t>Oasen</w:t>
      </w:r>
      <w:proofErr w:type="spellEnd"/>
      <w:r w:rsidRPr="00726414">
        <w:rPr>
          <w:rFonts w:hint="eastAsia"/>
          <w:lang w:eastAsia="zh-TW"/>
        </w:rPr>
        <w:t>、</w:t>
      </w:r>
      <w:r w:rsidRPr="00726414">
        <w:rPr>
          <w:rFonts w:hint="eastAsia"/>
          <w:lang w:eastAsia="zh-TW"/>
        </w:rPr>
        <w:t>PWN</w:t>
      </w:r>
      <w:r w:rsidRPr="00726414">
        <w:rPr>
          <w:rFonts w:hint="eastAsia"/>
          <w:lang w:eastAsia="zh-TW"/>
        </w:rPr>
        <w:t>、</w:t>
      </w:r>
      <w:proofErr w:type="spellStart"/>
      <w:r w:rsidRPr="00726414">
        <w:rPr>
          <w:rFonts w:hint="eastAsia"/>
          <w:lang w:eastAsia="zh-TW"/>
        </w:rPr>
        <w:t>Waternet</w:t>
      </w:r>
      <w:proofErr w:type="spellEnd"/>
      <w:r w:rsidRPr="00726414">
        <w:rPr>
          <w:rFonts w:hint="eastAsia"/>
          <w:lang w:eastAsia="zh-TW"/>
        </w:rPr>
        <w:t>、</w:t>
      </w:r>
      <w:r w:rsidRPr="00726414">
        <w:rPr>
          <w:rFonts w:hint="eastAsia"/>
          <w:lang w:eastAsia="zh-TW"/>
        </w:rPr>
        <w:t>Evides</w:t>
      </w:r>
      <w:r w:rsidRPr="00726414">
        <w:rPr>
          <w:rFonts w:hint="eastAsia"/>
          <w:lang w:eastAsia="zh-TW"/>
        </w:rPr>
        <w:t>等多家自來水公司</w:t>
      </w:r>
      <w:r w:rsidRPr="00726414">
        <w:rPr>
          <w:lang w:eastAsia="zh-TW"/>
        </w:rPr>
        <w:t>，</w:t>
      </w:r>
      <w:r w:rsidR="00AE2DA1" w:rsidRPr="00726414">
        <w:rPr>
          <w:rFonts w:hint="eastAsia"/>
          <w:lang w:eastAsia="zh-TW"/>
        </w:rPr>
        <w:t>不同公司</w:t>
      </w:r>
      <w:r w:rsidRPr="00726414">
        <w:rPr>
          <w:rFonts w:hint="eastAsia"/>
          <w:lang w:eastAsia="zh-TW"/>
        </w:rPr>
        <w:t>價格略為不同。以</w:t>
      </w:r>
      <w:r w:rsidR="00BF7D7C" w:rsidRPr="00726414">
        <w:rPr>
          <w:rFonts w:hint="eastAsia"/>
          <w:lang w:eastAsia="zh-TW"/>
        </w:rPr>
        <w:t>Evides</w:t>
      </w:r>
      <w:r w:rsidRPr="00726414">
        <w:rPr>
          <w:rFonts w:hint="eastAsia"/>
          <w:lang w:eastAsia="zh-TW"/>
        </w:rPr>
        <w:t>為例</w:t>
      </w:r>
      <w:r w:rsidRPr="00726414">
        <w:rPr>
          <w:lang w:eastAsia="zh-TW"/>
        </w:rPr>
        <w:t>，</w:t>
      </w:r>
      <w:r w:rsidRPr="00726414">
        <w:rPr>
          <w:rFonts w:hint="eastAsia"/>
          <w:lang w:eastAsia="zh-TW"/>
        </w:rPr>
        <w:t>20</w:t>
      </w:r>
      <w:r w:rsidR="002F6725" w:rsidRPr="00726414">
        <w:rPr>
          <w:rFonts w:hint="eastAsia"/>
          <w:lang w:eastAsia="zh-TW"/>
        </w:rPr>
        <w:t>2</w:t>
      </w:r>
      <w:r w:rsidR="00C20256" w:rsidRPr="00726414">
        <w:rPr>
          <w:rFonts w:hint="eastAsia"/>
          <w:lang w:eastAsia="zh-TW"/>
        </w:rPr>
        <w:t>6</w:t>
      </w:r>
      <w:r w:rsidRPr="00726414">
        <w:rPr>
          <w:rFonts w:hint="eastAsia"/>
          <w:lang w:eastAsia="zh-TW"/>
        </w:rPr>
        <w:t>年</w:t>
      </w:r>
      <w:r w:rsidR="000B73A9" w:rsidRPr="00726414">
        <w:rPr>
          <w:rFonts w:hint="eastAsia"/>
          <w:lang w:eastAsia="zh-TW"/>
        </w:rPr>
        <w:t>每立方公尺</w:t>
      </w:r>
      <w:r w:rsidR="00977C7A" w:rsidRPr="00726414">
        <w:rPr>
          <w:lang w:eastAsia="zh-TW"/>
        </w:rPr>
        <w:t>1.</w:t>
      </w:r>
      <w:r w:rsidR="00E62BC5" w:rsidRPr="00726414">
        <w:rPr>
          <w:rFonts w:hint="eastAsia"/>
          <w:lang w:eastAsia="zh-TW"/>
        </w:rPr>
        <w:t>2</w:t>
      </w:r>
      <w:r w:rsidR="00C20256" w:rsidRPr="00726414">
        <w:rPr>
          <w:rFonts w:hint="eastAsia"/>
          <w:lang w:eastAsia="zh-TW"/>
        </w:rPr>
        <w:t>15</w:t>
      </w:r>
      <w:r w:rsidRPr="00726414">
        <w:rPr>
          <w:rFonts w:hint="eastAsia"/>
          <w:lang w:eastAsia="zh-TW"/>
        </w:rPr>
        <w:t>歐元</w:t>
      </w:r>
      <w:r w:rsidR="00BB47DA" w:rsidRPr="00726414">
        <w:rPr>
          <w:rFonts w:hint="eastAsia"/>
          <w:lang w:eastAsia="zh-TW"/>
        </w:rPr>
        <w:t>（</w:t>
      </w:r>
      <w:r w:rsidR="00EA6A8A" w:rsidRPr="00726414">
        <w:rPr>
          <w:rFonts w:hint="eastAsia"/>
          <w:lang w:eastAsia="zh-TW"/>
        </w:rPr>
        <w:t>不</w:t>
      </w:r>
      <w:r w:rsidR="00AE2DA1" w:rsidRPr="00726414">
        <w:rPr>
          <w:rFonts w:hint="eastAsia"/>
          <w:lang w:eastAsia="zh-TW"/>
        </w:rPr>
        <w:t>含水稅及</w:t>
      </w:r>
      <w:r w:rsidR="00AE2DA1" w:rsidRPr="00726414">
        <w:rPr>
          <w:rFonts w:hint="eastAsia"/>
          <w:lang w:eastAsia="zh-TW"/>
        </w:rPr>
        <w:t>9%VAT</w:t>
      </w:r>
      <w:r w:rsidR="00984109" w:rsidRPr="00726414">
        <w:rPr>
          <w:lang w:eastAsia="zh-TW"/>
        </w:rPr>
        <w:t>，</w:t>
      </w:r>
      <w:r w:rsidR="00984109" w:rsidRPr="00726414">
        <w:rPr>
          <w:rFonts w:hint="eastAsia"/>
          <w:lang w:eastAsia="zh-TW"/>
        </w:rPr>
        <w:t>每年小於</w:t>
      </w:r>
      <w:r w:rsidR="00BF7D7C" w:rsidRPr="00726414">
        <w:rPr>
          <w:rFonts w:hint="eastAsia"/>
          <w:lang w:eastAsia="zh-TW"/>
        </w:rPr>
        <w:t>10</w:t>
      </w:r>
      <w:r w:rsidR="00BF7D7C" w:rsidRPr="00726414">
        <w:rPr>
          <w:lang w:eastAsia="zh-TW"/>
        </w:rPr>
        <w:t>,</w:t>
      </w:r>
      <w:r w:rsidR="00BF7D7C" w:rsidRPr="00726414">
        <w:rPr>
          <w:rFonts w:hint="eastAsia"/>
          <w:lang w:eastAsia="zh-TW"/>
        </w:rPr>
        <w:t>000</w:t>
      </w:r>
      <w:r w:rsidR="00984109" w:rsidRPr="00726414">
        <w:rPr>
          <w:rFonts w:hint="eastAsia"/>
          <w:lang w:eastAsia="zh-TW"/>
        </w:rPr>
        <w:t>立方公尺</w:t>
      </w:r>
      <w:r w:rsidR="00984109" w:rsidRPr="00726414">
        <w:rPr>
          <w:rFonts w:hint="eastAsia"/>
          <w:lang w:eastAsia="zh-TW"/>
        </w:rPr>
        <w:lastRenderedPageBreak/>
        <w:t>的家</w:t>
      </w:r>
      <w:r w:rsidR="002F6725" w:rsidRPr="00726414">
        <w:rPr>
          <w:rFonts w:hint="eastAsia"/>
          <w:lang w:eastAsia="zh-TW"/>
        </w:rPr>
        <w:t>庭</w:t>
      </w:r>
      <w:r w:rsidR="00984109" w:rsidRPr="00726414">
        <w:rPr>
          <w:rFonts w:hint="eastAsia"/>
          <w:lang w:eastAsia="zh-TW"/>
        </w:rPr>
        <w:t>用水量的費率</w:t>
      </w:r>
      <w:r w:rsidR="00BB47DA" w:rsidRPr="00726414">
        <w:rPr>
          <w:rFonts w:hint="eastAsia"/>
          <w:lang w:eastAsia="zh-TW"/>
        </w:rPr>
        <w:t>）</w:t>
      </w:r>
      <w:r w:rsidR="00AE2DA1" w:rsidRPr="00726414">
        <w:rPr>
          <w:rFonts w:hint="eastAsia"/>
          <w:lang w:eastAsia="zh-TW"/>
        </w:rPr>
        <w:t>。</w:t>
      </w:r>
    </w:p>
    <w:p w14:paraId="4168A8CA" w14:textId="77777777" w:rsidR="00705D34" w:rsidRPr="00726414" w:rsidRDefault="00705D34" w:rsidP="00940554">
      <w:pPr>
        <w:pStyle w:val="a5"/>
        <w:ind w:left="945" w:hanging="709"/>
        <w:rPr>
          <w:rFonts w:hAnsi="Times New Roman"/>
        </w:rPr>
      </w:pPr>
      <w:r w:rsidRPr="00726414">
        <w:rPr>
          <w:rFonts w:hAnsi="Times New Roman"/>
        </w:rPr>
        <w:t>（二）電</w:t>
      </w:r>
    </w:p>
    <w:tbl>
      <w:tblPr>
        <w:tblStyle w:val="af9"/>
        <w:tblW w:w="5000" w:type="pct"/>
        <w:tblLook w:val="04A0" w:firstRow="1" w:lastRow="0" w:firstColumn="1" w:lastColumn="0" w:noHBand="0" w:noVBand="1"/>
      </w:tblPr>
      <w:tblGrid>
        <w:gridCol w:w="3389"/>
        <w:gridCol w:w="2671"/>
        <w:gridCol w:w="2660"/>
      </w:tblGrid>
      <w:tr w:rsidR="00726414" w:rsidRPr="00726414" w14:paraId="27DA5A5F" w14:textId="77777777" w:rsidTr="00EE7041">
        <w:trPr>
          <w:trHeight w:val="709"/>
        </w:trPr>
        <w:tc>
          <w:tcPr>
            <w:tcW w:w="3389" w:type="dxa"/>
            <w:vAlign w:val="center"/>
          </w:tcPr>
          <w:p w14:paraId="67202E1D" w14:textId="77777777" w:rsidR="007F1C6D" w:rsidRPr="00726414" w:rsidRDefault="007F1C6D" w:rsidP="00D219FB">
            <w:pPr>
              <w:pStyle w:val="af4"/>
              <w:snapToGrid w:val="0"/>
            </w:pPr>
          </w:p>
        </w:tc>
        <w:tc>
          <w:tcPr>
            <w:tcW w:w="5331" w:type="dxa"/>
            <w:gridSpan w:val="2"/>
            <w:vAlign w:val="center"/>
          </w:tcPr>
          <w:p w14:paraId="5895FB7B" w14:textId="77777777" w:rsidR="007F1C6D" w:rsidRPr="00726414" w:rsidRDefault="007F1C6D" w:rsidP="00D219FB">
            <w:pPr>
              <w:pStyle w:val="af4"/>
              <w:snapToGrid w:val="0"/>
            </w:pPr>
            <w:r w:rsidRPr="00726414">
              <w:rPr>
                <w:rFonts w:hint="eastAsia"/>
              </w:rPr>
              <w:t>交易價格</w:t>
            </w:r>
            <w:r w:rsidR="004D0CDC" w:rsidRPr="00726414">
              <w:rPr>
                <w:rFonts w:hint="eastAsia"/>
              </w:rPr>
              <w:t>（</w:t>
            </w:r>
            <w:r w:rsidRPr="00726414">
              <w:t>Transaction price</w:t>
            </w:r>
            <w:r w:rsidR="004D0CDC" w:rsidRPr="00726414">
              <w:rPr>
                <w:rFonts w:hint="eastAsia"/>
              </w:rPr>
              <w:t>）</w:t>
            </w:r>
          </w:p>
          <w:p w14:paraId="0CDD7B92" w14:textId="77777777" w:rsidR="007F1C6D" w:rsidRPr="00726414" w:rsidRDefault="004D0CDC" w:rsidP="00D219FB">
            <w:pPr>
              <w:pStyle w:val="af4"/>
              <w:snapToGrid w:val="0"/>
            </w:pPr>
            <w:r w:rsidRPr="00726414">
              <w:rPr>
                <w:rFonts w:hint="eastAsia"/>
              </w:rPr>
              <w:t>（</w:t>
            </w:r>
            <w:r w:rsidR="007F1C6D" w:rsidRPr="00726414">
              <w:rPr>
                <w:rFonts w:hint="eastAsia"/>
              </w:rPr>
              <w:t>含附加稅</w:t>
            </w:r>
            <w:r w:rsidR="007F1C6D" w:rsidRPr="00726414">
              <w:rPr>
                <w:rFonts w:hint="eastAsia"/>
              </w:rPr>
              <w:t>VAT</w:t>
            </w:r>
            <w:r w:rsidR="007F1C6D" w:rsidRPr="00726414">
              <w:rPr>
                <w:rFonts w:hint="eastAsia"/>
              </w:rPr>
              <w:t>及其他稅</w:t>
            </w:r>
            <w:r w:rsidRPr="00726414">
              <w:rPr>
                <w:rFonts w:hint="eastAsia"/>
              </w:rPr>
              <w:t>）</w:t>
            </w:r>
          </w:p>
        </w:tc>
      </w:tr>
      <w:tr w:rsidR="00726414" w:rsidRPr="00726414" w14:paraId="72D5E0BF" w14:textId="77777777" w:rsidTr="00EE7041">
        <w:trPr>
          <w:trHeight w:val="709"/>
        </w:trPr>
        <w:tc>
          <w:tcPr>
            <w:tcW w:w="3389" w:type="dxa"/>
            <w:vAlign w:val="center"/>
          </w:tcPr>
          <w:p w14:paraId="7EC9A92D" w14:textId="77777777" w:rsidR="00B10325" w:rsidRPr="00726414" w:rsidRDefault="00B10325" w:rsidP="00B10325">
            <w:pPr>
              <w:pStyle w:val="af4"/>
              <w:snapToGrid w:val="0"/>
            </w:pPr>
            <w:r w:rsidRPr="00726414">
              <w:rPr>
                <w:rFonts w:hint="eastAsia"/>
              </w:rPr>
              <w:t>級距與類別</w:t>
            </w:r>
          </w:p>
        </w:tc>
        <w:tc>
          <w:tcPr>
            <w:tcW w:w="2671" w:type="dxa"/>
            <w:vAlign w:val="center"/>
          </w:tcPr>
          <w:p w14:paraId="196C2C2B" w14:textId="6F0ADBC2" w:rsidR="00B10325" w:rsidRPr="00726414" w:rsidRDefault="00B10325" w:rsidP="00B10325">
            <w:pPr>
              <w:pStyle w:val="af4"/>
              <w:snapToGrid w:val="0"/>
            </w:pPr>
            <w:r w:rsidRPr="00726414">
              <w:rPr>
                <w:rFonts w:hint="eastAsia"/>
              </w:rPr>
              <w:t>2</w:t>
            </w:r>
            <w:r w:rsidRPr="00726414">
              <w:t>02</w:t>
            </w:r>
            <w:r w:rsidRPr="00726414">
              <w:rPr>
                <w:rFonts w:hint="eastAsia"/>
              </w:rPr>
              <w:t>4</w:t>
            </w:r>
            <w:r w:rsidRPr="00726414">
              <w:rPr>
                <w:rFonts w:hint="eastAsia"/>
              </w:rPr>
              <w:t>年</w:t>
            </w:r>
          </w:p>
        </w:tc>
        <w:tc>
          <w:tcPr>
            <w:tcW w:w="2660" w:type="dxa"/>
            <w:vAlign w:val="center"/>
          </w:tcPr>
          <w:p w14:paraId="65E73B2B" w14:textId="10979693" w:rsidR="00B10325" w:rsidRPr="00726414" w:rsidRDefault="00B10325" w:rsidP="00B10325">
            <w:pPr>
              <w:pStyle w:val="af4"/>
              <w:snapToGrid w:val="0"/>
            </w:pPr>
            <w:r w:rsidRPr="00726414">
              <w:rPr>
                <w:rFonts w:hint="eastAsia"/>
              </w:rPr>
              <w:t>2</w:t>
            </w:r>
            <w:r w:rsidRPr="00726414">
              <w:t>02</w:t>
            </w:r>
            <w:r w:rsidRPr="00726414">
              <w:rPr>
                <w:rFonts w:hint="eastAsia"/>
              </w:rPr>
              <w:t>5</w:t>
            </w:r>
            <w:r w:rsidRPr="00726414">
              <w:rPr>
                <w:rFonts w:hint="eastAsia"/>
              </w:rPr>
              <w:t>年</w:t>
            </w:r>
          </w:p>
        </w:tc>
      </w:tr>
      <w:tr w:rsidR="00726414" w:rsidRPr="00726414" w14:paraId="5BC819A4" w14:textId="77777777" w:rsidTr="00EE7041">
        <w:trPr>
          <w:trHeight w:val="709"/>
        </w:trPr>
        <w:tc>
          <w:tcPr>
            <w:tcW w:w="3389" w:type="dxa"/>
            <w:vAlign w:val="center"/>
          </w:tcPr>
          <w:p w14:paraId="121BF075" w14:textId="378FBDB1" w:rsidR="00B10325" w:rsidRPr="00726414" w:rsidRDefault="00B10325" w:rsidP="00B10325">
            <w:pPr>
              <w:pStyle w:val="af4"/>
              <w:snapToGrid w:val="0"/>
            </w:pPr>
            <w:r w:rsidRPr="00726414">
              <w:rPr>
                <w:rFonts w:hint="eastAsia"/>
              </w:rPr>
              <w:t>家庭用（</w:t>
            </w:r>
            <w:r w:rsidRPr="00726414">
              <w:t>households</w:t>
            </w:r>
            <w:r w:rsidRPr="00726414">
              <w:rPr>
                <w:rFonts w:hint="eastAsia"/>
              </w:rPr>
              <w:t>）</w:t>
            </w:r>
          </w:p>
          <w:p w14:paraId="54E46FBA" w14:textId="77777777" w:rsidR="00B10325" w:rsidRPr="00726414" w:rsidRDefault="00B10325" w:rsidP="00B10325">
            <w:pPr>
              <w:pStyle w:val="af4"/>
              <w:snapToGrid w:val="0"/>
            </w:pPr>
            <w:r w:rsidRPr="00726414">
              <w:t>Less than 1 MWh</w:t>
            </w:r>
          </w:p>
        </w:tc>
        <w:tc>
          <w:tcPr>
            <w:tcW w:w="2671" w:type="dxa"/>
            <w:vAlign w:val="center"/>
          </w:tcPr>
          <w:p w14:paraId="5A9F0763" w14:textId="37F12019" w:rsidR="00B10325" w:rsidRPr="00726414" w:rsidRDefault="00B10325" w:rsidP="00B10325">
            <w:pPr>
              <w:pStyle w:val="af4"/>
              <w:snapToGrid w:val="0"/>
            </w:pPr>
            <w:r w:rsidRPr="00726414">
              <w:t>-0.068</w:t>
            </w:r>
            <w:r w:rsidRPr="00726414">
              <w:rPr>
                <w:rFonts w:hint="eastAsia"/>
              </w:rPr>
              <w:t>（歐元</w:t>
            </w:r>
            <w:r w:rsidRPr="00726414">
              <w:t>/kWh</w:t>
            </w:r>
            <w:r w:rsidRPr="00726414">
              <w:rPr>
                <w:rFonts w:hint="eastAsia"/>
              </w:rPr>
              <w:t>）</w:t>
            </w:r>
          </w:p>
        </w:tc>
        <w:tc>
          <w:tcPr>
            <w:tcW w:w="2660" w:type="dxa"/>
            <w:vAlign w:val="center"/>
          </w:tcPr>
          <w:p w14:paraId="21EB527C" w14:textId="27DD99A0" w:rsidR="00B10325" w:rsidRPr="00726414" w:rsidRDefault="009C3308" w:rsidP="00B10325">
            <w:pPr>
              <w:pStyle w:val="af4"/>
              <w:snapToGrid w:val="0"/>
            </w:pPr>
            <w:r w:rsidRPr="00726414">
              <w:t>0.102</w:t>
            </w:r>
            <w:r w:rsidR="00B10325" w:rsidRPr="00726414">
              <w:rPr>
                <w:rFonts w:hint="eastAsia"/>
              </w:rPr>
              <w:t>（歐元</w:t>
            </w:r>
            <w:r w:rsidR="00B10325" w:rsidRPr="00726414">
              <w:t>/kWh</w:t>
            </w:r>
            <w:r w:rsidR="00B10325" w:rsidRPr="00726414">
              <w:rPr>
                <w:rFonts w:hint="eastAsia"/>
              </w:rPr>
              <w:t>）</w:t>
            </w:r>
          </w:p>
        </w:tc>
      </w:tr>
      <w:tr w:rsidR="00726414" w:rsidRPr="00726414" w14:paraId="3E39370B" w14:textId="77777777" w:rsidTr="00EE7041">
        <w:trPr>
          <w:trHeight w:val="709"/>
        </w:trPr>
        <w:tc>
          <w:tcPr>
            <w:tcW w:w="3389" w:type="dxa"/>
            <w:vAlign w:val="center"/>
          </w:tcPr>
          <w:p w14:paraId="268C8411" w14:textId="1AF30E16" w:rsidR="00B10325" w:rsidRPr="00726414" w:rsidRDefault="00B10325" w:rsidP="00B10325">
            <w:pPr>
              <w:pStyle w:val="af4"/>
              <w:snapToGrid w:val="0"/>
            </w:pPr>
            <w:r w:rsidRPr="00726414">
              <w:rPr>
                <w:rFonts w:hint="eastAsia"/>
              </w:rPr>
              <w:t>家庭用（</w:t>
            </w:r>
            <w:r w:rsidRPr="00726414">
              <w:t>households</w:t>
            </w:r>
            <w:r w:rsidRPr="00726414">
              <w:rPr>
                <w:rFonts w:hint="eastAsia"/>
              </w:rPr>
              <w:t>）</w:t>
            </w:r>
          </w:p>
          <w:p w14:paraId="77B351B2" w14:textId="77777777" w:rsidR="00B10325" w:rsidRPr="00726414" w:rsidRDefault="00B10325" w:rsidP="00B10325">
            <w:pPr>
              <w:pStyle w:val="af4"/>
              <w:snapToGrid w:val="0"/>
            </w:pPr>
            <w:r w:rsidRPr="00726414">
              <w:t>1 to 2.5 MWh</w:t>
            </w:r>
          </w:p>
        </w:tc>
        <w:tc>
          <w:tcPr>
            <w:tcW w:w="2671" w:type="dxa"/>
            <w:vAlign w:val="center"/>
          </w:tcPr>
          <w:p w14:paraId="35520B7B" w14:textId="38691E3F" w:rsidR="00B10325" w:rsidRPr="00726414" w:rsidRDefault="00B10325" w:rsidP="00B10325">
            <w:pPr>
              <w:pStyle w:val="af4"/>
              <w:snapToGrid w:val="0"/>
            </w:pPr>
            <w:r w:rsidRPr="00726414">
              <w:t>0.174</w:t>
            </w:r>
            <w:r w:rsidRPr="00726414">
              <w:rPr>
                <w:rFonts w:hint="eastAsia"/>
              </w:rPr>
              <w:t>（歐元</w:t>
            </w:r>
            <w:r w:rsidRPr="00726414">
              <w:t>/kWh</w:t>
            </w:r>
            <w:r w:rsidRPr="00726414">
              <w:rPr>
                <w:rFonts w:hint="eastAsia"/>
              </w:rPr>
              <w:t>）</w:t>
            </w:r>
          </w:p>
        </w:tc>
        <w:tc>
          <w:tcPr>
            <w:tcW w:w="2660" w:type="dxa"/>
            <w:vAlign w:val="center"/>
          </w:tcPr>
          <w:p w14:paraId="278F443A" w14:textId="35E62D46" w:rsidR="00B10325" w:rsidRPr="00726414" w:rsidRDefault="009C3308" w:rsidP="00B10325">
            <w:pPr>
              <w:pStyle w:val="af4"/>
              <w:snapToGrid w:val="0"/>
            </w:pPr>
            <w:r w:rsidRPr="00726414">
              <w:t>0.227</w:t>
            </w:r>
            <w:r w:rsidR="00B10325" w:rsidRPr="00726414">
              <w:rPr>
                <w:rFonts w:hint="eastAsia"/>
              </w:rPr>
              <w:t>（歐元</w:t>
            </w:r>
            <w:r w:rsidR="00B10325" w:rsidRPr="00726414">
              <w:t>/kWh</w:t>
            </w:r>
            <w:r w:rsidR="00B10325" w:rsidRPr="00726414">
              <w:rPr>
                <w:rFonts w:hint="eastAsia"/>
              </w:rPr>
              <w:t>）</w:t>
            </w:r>
          </w:p>
        </w:tc>
      </w:tr>
      <w:tr w:rsidR="00726414" w:rsidRPr="00726414" w14:paraId="3BFADD89" w14:textId="77777777" w:rsidTr="00EE7041">
        <w:trPr>
          <w:trHeight w:val="709"/>
        </w:trPr>
        <w:tc>
          <w:tcPr>
            <w:tcW w:w="3389" w:type="dxa"/>
            <w:vAlign w:val="center"/>
          </w:tcPr>
          <w:p w14:paraId="34016FE6" w14:textId="1B69BC59" w:rsidR="00B10325" w:rsidRPr="00726414" w:rsidRDefault="00B10325" w:rsidP="00B10325">
            <w:pPr>
              <w:pStyle w:val="af4"/>
              <w:snapToGrid w:val="0"/>
            </w:pPr>
            <w:r w:rsidRPr="00726414">
              <w:rPr>
                <w:rFonts w:hint="eastAsia"/>
              </w:rPr>
              <w:t>家庭用（</w:t>
            </w:r>
            <w:r w:rsidRPr="00726414">
              <w:t>households</w:t>
            </w:r>
            <w:r w:rsidRPr="00726414">
              <w:rPr>
                <w:rFonts w:hint="eastAsia"/>
              </w:rPr>
              <w:t>）</w:t>
            </w:r>
          </w:p>
          <w:p w14:paraId="362E884C" w14:textId="77777777" w:rsidR="00B10325" w:rsidRPr="00726414" w:rsidRDefault="00B10325" w:rsidP="00B10325">
            <w:pPr>
              <w:pStyle w:val="af4"/>
              <w:snapToGrid w:val="0"/>
            </w:pPr>
            <w:r w:rsidRPr="00726414">
              <w:t>2.5 to 5 MWh</w:t>
            </w:r>
          </w:p>
        </w:tc>
        <w:tc>
          <w:tcPr>
            <w:tcW w:w="2671" w:type="dxa"/>
            <w:vAlign w:val="center"/>
          </w:tcPr>
          <w:p w14:paraId="322F98DD" w14:textId="33BA3573" w:rsidR="00B10325" w:rsidRPr="00726414" w:rsidRDefault="00B10325" w:rsidP="00B10325">
            <w:pPr>
              <w:pStyle w:val="af4"/>
              <w:snapToGrid w:val="0"/>
            </w:pPr>
            <w:r w:rsidRPr="00726414">
              <w:t>0.235</w:t>
            </w:r>
            <w:r w:rsidRPr="00726414">
              <w:rPr>
                <w:rFonts w:hint="eastAsia"/>
              </w:rPr>
              <w:t>（歐元</w:t>
            </w:r>
            <w:r w:rsidRPr="00726414">
              <w:t>/kWh</w:t>
            </w:r>
            <w:r w:rsidRPr="00726414">
              <w:rPr>
                <w:rFonts w:hint="eastAsia"/>
              </w:rPr>
              <w:t>）</w:t>
            </w:r>
          </w:p>
        </w:tc>
        <w:tc>
          <w:tcPr>
            <w:tcW w:w="2660" w:type="dxa"/>
            <w:vAlign w:val="center"/>
          </w:tcPr>
          <w:p w14:paraId="6708142D" w14:textId="4755C806" w:rsidR="00B10325" w:rsidRPr="00726414" w:rsidRDefault="009C3308" w:rsidP="00B10325">
            <w:pPr>
              <w:pStyle w:val="af4"/>
              <w:snapToGrid w:val="0"/>
            </w:pPr>
            <w:r w:rsidRPr="00726414">
              <w:t>0.247</w:t>
            </w:r>
            <w:r w:rsidR="00B10325" w:rsidRPr="00726414">
              <w:rPr>
                <w:rFonts w:hint="eastAsia"/>
              </w:rPr>
              <w:t>（歐元</w:t>
            </w:r>
            <w:r w:rsidR="00B10325" w:rsidRPr="00726414">
              <w:t>/kWh</w:t>
            </w:r>
            <w:r w:rsidR="00B10325" w:rsidRPr="00726414">
              <w:rPr>
                <w:rFonts w:hint="eastAsia"/>
              </w:rPr>
              <w:t>）</w:t>
            </w:r>
          </w:p>
        </w:tc>
      </w:tr>
      <w:tr w:rsidR="00726414" w:rsidRPr="00726414" w14:paraId="0E1DC1D6" w14:textId="77777777" w:rsidTr="00EE7041">
        <w:trPr>
          <w:trHeight w:val="709"/>
        </w:trPr>
        <w:tc>
          <w:tcPr>
            <w:tcW w:w="3389" w:type="dxa"/>
            <w:vAlign w:val="center"/>
          </w:tcPr>
          <w:p w14:paraId="2211ACC9" w14:textId="75452F66" w:rsidR="00B10325" w:rsidRPr="00726414" w:rsidRDefault="00B10325" w:rsidP="00B10325">
            <w:pPr>
              <w:pStyle w:val="af4"/>
              <w:snapToGrid w:val="0"/>
            </w:pPr>
            <w:r w:rsidRPr="00726414">
              <w:rPr>
                <w:rFonts w:hint="eastAsia"/>
              </w:rPr>
              <w:t>家庭用（</w:t>
            </w:r>
            <w:r w:rsidRPr="00726414">
              <w:t>households</w:t>
            </w:r>
            <w:r w:rsidRPr="00726414">
              <w:rPr>
                <w:rFonts w:hint="eastAsia"/>
              </w:rPr>
              <w:t>）</w:t>
            </w:r>
          </w:p>
          <w:p w14:paraId="1B1E5099" w14:textId="77777777" w:rsidR="00B10325" w:rsidRPr="00726414" w:rsidRDefault="00B10325" w:rsidP="00B10325">
            <w:pPr>
              <w:pStyle w:val="af4"/>
              <w:snapToGrid w:val="0"/>
            </w:pPr>
            <w:r w:rsidRPr="00726414">
              <w:t>5 to 15 MWh</w:t>
            </w:r>
          </w:p>
        </w:tc>
        <w:tc>
          <w:tcPr>
            <w:tcW w:w="2671" w:type="dxa"/>
            <w:vAlign w:val="center"/>
          </w:tcPr>
          <w:p w14:paraId="7506AC2F" w14:textId="09A13919" w:rsidR="00B10325" w:rsidRPr="00726414" w:rsidRDefault="00B10325" w:rsidP="00B10325">
            <w:pPr>
              <w:pStyle w:val="af4"/>
              <w:snapToGrid w:val="0"/>
            </w:pPr>
            <w:r w:rsidRPr="00726414">
              <w:t>0.270</w:t>
            </w:r>
            <w:r w:rsidRPr="00726414">
              <w:rPr>
                <w:rFonts w:hint="eastAsia"/>
              </w:rPr>
              <w:t>（歐元</w:t>
            </w:r>
            <w:r w:rsidRPr="00726414">
              <w:t>/kWh</w:t>
            </w:r>
            <w:r w:rsidRPr="00726414">
              <w:rPr>
                <w:rFonts w:hint="eastAsia"/>
              </w:rPr>
              <w:t>）</w:t>
            </w:r>
          </w:p>
        </w:tc>
        <w:tc>
          <w:tcPr>
            <w:tcW w:w="2660" w:type="dxa"/>
            <w:vAlign w:val="center"/>
          </w:tcPr>
          <w:p w14:paraId="1C088688" w14:textId="3D84E0D8" w:rsidR="00B10325" w:rsidRPr="00726414" w:rsidRDefault="009C3308" w:rsidP="00B10325">
            <w:pPr>
              <w:pStyle w:val="af4"/>
              <w:snapToGrid w:val="0"/>
            </w:pPr>
            <w:r w:rsidRPr="00726414">
              <w:t>0.259</w:t>
            </w:r>
            <w:r w:rsidR="00B10325" w:rsidRPr="00726414">
              <w:rPr>
                <w:rFonts w:hint="eastAsia"/>
              </w:rPr>
              <w:t>（歐元</w:t>
            </w:r>
            <w:r w:rsidR="00B10325" w:rsidRPr="00726414">
              <w:t>/kWh</w:t>
            </w:r>
            <w:r w:rsidR="00B10325" w:rsidRPr="00726414">
              <w:rPr>
                <w:rFonts w:hint="eastAsia"/>
              </w:rPr>
              <w:t>）</w:t>
            </w:r>
          </w:p>
        </w:tc>
      </w:tr>
      <w:tr w:rsidR="00726414" w:rsidRPr="00726414" w14:paraId="341FF30D" w14:textId="77777777" w:rsidTr="00EE7041">
        <w:trPr>
          <w:trHeight w:val="709"/>
        </w:trPr>
        <w:tc>
          <w:tcPr>
            <w:tcW w:w="3389" w:type="dxa"/>
            <w:vAlign w:val="center"/>
          </w:tcPr>
          <w:p w14:paraId="1092BCE4" w14:textId="77777777" w:rsidR="00B10325" w:rsidRPr="00726414" w:rsidRDefault="00B10325" w:rsidP="00B10325">
            <w:pPr>
              <w:pStyle w:val="af4"/>
              <w:snapToGrid w:val="0"/>
            </w:pPr>
            <w:r w:rsidRPr="00726414">
              <w:rPr>
                <w:rFonts w:hint="eastAsia"/>
              </w:rPr>
              <w:t>家庭用（</w:t>
            </w:r>
            <w:r w:rsidRPr="00726414">
              <w:t>households</w:t>
            </w:r>
            <w:r w:rsidRPr="00726414">
              <w:rPr>
                <w:rFonts w:hint="eastAsia"/>
              </w:rPr>
              <w:t>）</w:t>
            </w:r>
          </w:p>
          <w:p w14:paraId="03C71B73" w14:textId="37E51C51" w:rsidR="00B10325" w:rsidRPr="00726414" w:rsidRDefault="00B10325" w:rsidP="00B10325">
            <w:pPr>
              <w:pStyle w:val="af4"/>
              <w:snapToGrid w:val="0"/>
            </w:pPr>
            <w:r w:rsidRPr="00726414">
              <w:rPr>
                <w:rFonts w:hint="eastAsia"/>
              </w:rPr>
              <w:t>1</w:t>
            </w:r>
            <w:r w:rsidRPr="00726414">
              <w:t>5 MWh</w:t>
            </w:r>
            <w:r w:rsidRPr="00726414">
              <w:rPr>
                <w:rFonts w:hint="eastAsia"/>
              </w:rPr>
              <w:t xml:space="preserve"> and higher</w:t>
            </w:r>
          </w:p>
        </w:tc>
        <w:tc>
          <w:tcPr>
            <w:tcW w:w="2671" w:type="dxa"/>
            <w:vAlign w:val="center"/>
          </w:tcPr>
          <w:p w14:paraId="0874BF88" w14:textId="09183007" w:rsidR="00B10325" w:rsidRPr="00726414" w:rsidRDefault="00B10325" w:rsidP="00B10325">
            <w:pPr>
              <w:pStyle w:val="af4"/>
              <w:snapToGrid w:val="0"/>
            </w:pPr>
            <w:r w:rsidRPr="00726414">
              <w:t>0.308</w:t>
            </w:r>
            <w:r w:rsidRPr="00726414">
              <w:rPr>
                <w:rFonts w:hint="eastAsia"/>
              </w:rPr>
              <w:t>（歐元</w:t>
            </w:r>
            <w:r w:rsidRPr="00726414">
              <w:t>/kWh</w:t>
            </w:r>
            <w:r w:rsidRPr="00726414">
              <w:rPr>
                <w:rFonts w:hint="eastAsia"/>
              </w:rPr>
              <w:t>）</w:t>
            </w:r>
          </w:p>
        </w:tc>
        <w:tc>
          <w:tcPr>
            <w:tcW w:w="2660" w:type="dxa"/>
            <w:vAlign w:val="center"/>
          </w:tcPr>
          <w:p w14:paraId="01E47317" w14:textId="4F836146" w:rsidR="00B10325" w:rsidRPr="00726414" w:rsidRDefault="00AD0933" w:rsidP="00B10325">
            <w:pPr>
              <w:pStyle w:val="af4"/>
              <w:snapToGrid w:val="0"/>
            </w:pPr>
            <w:r w:rsidRPr="00726414">
              <w:t>0.272</w:t>
            </w:r>
            <w:r w:rsidR="009C3308" w:rsidRPr="00726414">
              <w:rPr>
                <w:rFonts w:hint="eastAsia"/>
              </w:rPr>
              <w:t>（歐元</w:t>
            </w:r>
            <w:r w:rsidR="009C3308" w:rsidRPr="00726414">
              <w:t>/kWh</w:t>
            </w:r>
            <w:r w:rsidR="009C3308" w:rsidRPr="00726414">
              <w:rPr>
                <w:rFonts w:hint="eastAsia"/>
              </w:rPr>
              <w:t>）</w:t>
            </w:r>
          </w:p>
        </w:tc>
      </w:tr>
      <w:tr w:rsidR="00726414" w:rsidRPr="00726414" w14:paraId="2C0BAF8B" w14:textId="77777777" w:rsidTr="00EE7041">
        <w:trPr>
          <w:trHeight w:val="709"/>
        </w:trPr>
        <w:tc>
          <w:tcPr>
            <w:tcW w:w="3389" w:type="dxa"/>
            <w:vAlign w:val="center"/>
          </w:tcPr>
          <w:p w14:paraId="26A1EB96" w14:textId="54CEF83D" w:rsidR="00B10325" w:rsidRPr="00726414" w:rsidRDefault="00B10325" w:rsidP="00B10325">
            <w:pPr>
              <w:pStyle w:val="af4"/>
              <w:snapToGrid w:val="0"/>
            </w:pPr>
            <w:r w:rsidRPr="00726414">
              <w:rPr>
                <w:rFonts w:hint="eastAsia"/>
              </w:rPr>
              <w:t>非家庭用（</w:t>
            </w:r>
            <w:r w:rsidRPr="00726414">
              <w:t>non-households</w:t>
            </w:r>
            <w:r w:rsidRPr="00726414">
              <w:rPr>
                <w:rFonts w:hint="eastAsia"/>
              </w:rPr>
              <w:t>）</w:t>
            </w:r>
          </w:p>
          <w:p w14:paraId="2CD79FDA" w14:textId="77777777" w:rsidR="00B10325" w:rsidRPr="00726414" w:rsidRDefault="00B10325" w:rsidP="00B10325">
            <w:pPr>
              <w:pStyle w:val="af4"/>
              <w:snapToGrid w:val="0"/>
            </w:pPr>
            <w:r w:rsidRPr="00726414">
              <w:t>20 to 500 MWh</w:t>
            </w:r>
          </w:p>
        </w:tc>
        <w:tc>
          <w:tcPr>
            <w:tcW w:w="2671" w:type="dxa"/>
            <w:vAlign w:val="center"/>
          </w:tcPr>
          <w:p w14:paraId="671C372C" w14:textId="0BEFBFDC" w:rsidR="00B10325" w:rsidRPr="00726414" w:rsidRDefault="00620F6F" w:rsidP="00B10325">
            <w:pPr>
              <w:pStyle w:val="af4"/>
              <w:snapToGrid w:val="0"/>
            </w:pPr>
            <w:r w:rsidRPr="00726414">
              <w:t>0.323</w:t>
            </w:r>
            <w:r w:rsidR="00B10325" w:rsidRPr="00726414">
              <w:rPr>
                <w:rFonts w:hint="eastAsia"/>
              </w:rPr>
              <w:t>（歐元</w:t>
            </w:r>
            <w:r w:rsidR="00B10325" w:rsidRPr="00726414">
              <w:t>/kWh</w:t>
            </w:r>
            <w:r w:rsidR="00B10325" w:rsidRPr="00726414">
              <w:rPr>
                <w:rFonts w:hint="eastAsia"/>
              </w:rPr>
              <w:t>）</w:t>
            </w:r>
          </w:p>
        </w:tc>
        <w:tc>
          <w:tcPr>
            <w:tcW w:w="2660" w:type="dxa"/>
            <w:vAlign w:val="center"/>
          </w:tcPr>
          <w:p w14:paraId="407D900A" w14:textId="113FCDBD" w:rsidR="00B10325" w:rsidRPr="00726414" w:rsidRDefault="00B10325" w:rsidP="00B10325">
            <w:pPr>
              <w:pStyle w:val="af4"/>
              <w:snapToGrid w:val="0"/>
            </w:pPr>
            <w:r w:rsidRPr="00726414">
              <w:t>0.</w:t>
            </w:r>
            <w:r w:rsidR="00620F6F" w:rsidRPr="00726414">
              <w:rPr>
                <w:rFonts w:hint="eastAsia"/>
              </w:rPr>
              <w:t>321</w:t>
            </w:r>
            <w:r w:rsidRPr="00726414">
              <w:rPr>
                <w:rFonts w:hint="eastAsia"/>
              </w:rPr>
              <w:t>（歐元</w:t>
            </w:r>
            <w:r w:rsidRPr="00726414">
              <w:t>/kWh</w:t>
            </w:r>
            <w:r w:rsidRPr="00726414">
              <w:rPr>
                <w:rFonts w:hint="eastAsia"/>
              </w:rPr>
              <w:t>）</w:t>
            </w:r>
          </w:p>
        </w:tc>
      </w:tr>
      <w:tr w:rsidR="00726414" w:rsidRPr="00726414" w14:paraId="0635E173" w14:textId="77777777" w:rsidTr="00EE7041">
        <w:trPr>
          <w:trHeight w:val="709"/>
        </w:trPr>
        <w:tc>
          <w:tcPr>
            <w:tcW w:w="3389" w:type="dxa"/>
            <w:vAlign w:val="center"/>
          </w:tcPr>
          <w:p w14:paraId="575A2E27" w14:textId="579127FD" w:rsidR="00B10325" w:rsidRPr="00726414" w:rsidRDefault="00B10325" w:rsidP="00B10325">
            <w:pPr>
              <w:pStyle w:val="af4"/>
              <w:snapToGrid w:val="0"/>
            </w:pPr>
            <w:r w:rsidRPr="00726414">
              <w:rPr>
                <w:rFonts w:hint="eastAsia"/>
              </w:rPr>
              <w:t>非家庭用（</w:t>
            </w:r>
            <w:r w:rsidRPr="00726414">
              <w:t>non-households</w:t>
            </w:r>
            <w:r w:rsidRPr="00726414">
              <w:rPr>
                <w:rFonts w:hint="eastAsia"/>
              </w:rPr>
              <w:t>）</w:t>
            </w:r>
          </w:p>
          <w:p w14:paraId="39A97306" w14:textId="77777777" w:rsidR="00B10325" w:rsidRPr="00726414" w:rsidRDefault="00B10325" w:rsidP="00B10325">
            <w:pPr>
              <w:pStyle w:val="af4"/>
              <w:snapToGrid w:val="0"/>
            </w:pPr>
            <w:r w:rsidRPr="00726414">
              <w:t>500 to 2,000 MWh</w:t>
            </w:r>
          </w:p>
        </w:tc>
        <w:tc>
          <w:tcPr>
            <w:tcW w:w="2671" w:type="dxa"/>
            <w:vAlign w:val="center"/>
          </w:tcPr>
          <w:p w14:paraId="34AE7363" w14:textId="2825BD58" w:rsidR="00B10325" w:rsidRPr="00726414" w:rsidRDefault="00B10325" w:rsidP="00B10325">
            <w:pPr>
              <w:pStyle w:val="af4"/>
              <w:snapToGrid w:val="0"/>
            </w:pPr>
            <w:r w:rsidRPr="00726414">
              <w:t>0.2</w:t>
            </w:r>
            <w:r w:rsidR="00620F6F" w:rsidRPr="00726414">
              <w:rPr>
                <w:rFonts w:hint="eastAsia"/>
              </w:rPr>
              <w:t>55</w:t>
            </w:r>
            <w:r w:rsidRPr="00726414">
              <w:rPr>
                <w:rFonts w:hint="eastAsia"/>
              </w:rPr>
              <w:t>（歐元</w:t>
            </w:r>
            <w:r w:rsidRPr="00726414">
              <w:t>/kWh</w:t>
            </w:r>
            <w:r w:rsidRPr="00726414">
              <w:rPr>
                <w:rFonts w:hint="eastAsia"/>
              </w:rPr>
              <w:t>）</w:t>
            </w:r>
          </w:p>
        </w:tc>
        <w:tc>
          <w:tcPr>
            <w:tcW w:w="2660" w:type="dxa"/>
            <w:vAlign w:val="center"/>
          </w:tcPr>
          <w:p w14:paraId="238D7E60" w14:textId="394BB3FD" w:rsidR="00B10325" w:rsidRPr="00726414" w:rsidRDefault="00B10325" w:rsidP="00B10325">
            <w:pPr>
              <w:pStyle w:val="af4"/>
              <w:snapToGrid w:val="0"/>
            </w:pPr>
            <w:r w:rsidRPr="00726414">
              <w:t>0.2</w:t>
            </w:r>
            <w:r w:rsidR="00620F6F" w:rsidRPr="00726414">
              <w:rPr>
                <w:rFonts w:hint="eastAsia"/>
              </w:rPr>
              <w:t>46</w:t>
            </w:r>
            <w:r w:rsidRPr="00726414">
              <w:rPr>
                <w:rFonts w:hint="eastAsia"/>
              </w:rPr>
              <w:t>（歐元</w:t>
            </w:r>
            <w:r w:rsidRPr="00726414">
              <w:t>/kWh</w:t>
            </w:r>
            <w:r w:rsidRPr="00726414">
              <w:rPr>
                <w:rFonts w:hint="eastAsia"/>
              </w:rPr>
              <w:t>）</w:t>
            </w:r>
          </w:p>
        </w:tc>
      </w:tr>
      <w:tr w:rsidR="00726414" w:rsidRPr="00726414" w14:paraId="0560D1F8" w14:textId="77777777" w:rsidTr="00EE7041">
        <w:trPr>
          <w:trHeight w:val="709"/>
        </w:trPr>
        <w:tc>
          <w:tcPr>
            <w:tcW w:w="3389" w:type="dxa"/>
            <w:vAlign w:val="center"/>
          </w:tcPr>
          <w:p w14:paraId="5C16B192" w14:textId="3132D6A8" w:rsidR="00B10325" w:rsidRPr="00726414" w:rsidRDefault="00B10325" w:rsidP="00B10325">
            <w:pPr>
              <w:pStyle w:val="af4"/>
              <w:snapToGrid w:val="0"/>
            </w:pPr>
            <w:r w:rsidRPr="00726414">
              <w:rPr>
                <w:rFonts w:hint="eastAsia"/>
              </w:rPr>
              <w:t>非家庭用（</w:t>
            </w:r>
            <w:r w:rsidRPr="00726414">
              <w:t>non-households</w:t>
            </w:r>
            <w:r w:rsidRPr="00726414">
              <w:rPr>
                <w:rFonts w:hint="eastAsia"/>
              </w:rPr>
              <w:t>）</w:t>
            </w:r>
          </w:p>
          <w:p w14:paraId="6DA7221A" w14:textId="77777777" w:rsidR="00B10325" w:rsidRPr="00726414" w:rsidRDefault="00B10325" w:rsidP="00B10325">
            <w:pPr>
              <w:pStyle w:val="af4"/>
              <w:snapToGrid w:val="0"/>
            </w:pPr>
            <w:r w:rsidRPr="00726414">
              <w:t>2,000 to 20,000 MWh</w:t>
            </w:r>
          </w:p>
        </w:tc>
        <w:tc>
          <w:tcPr>
            <w:tcW w:w="2671" w:type="dxa"/>
            <w:vAlign w:val="center"/>
          </w:tcPr>
          <w:p w14:paraId="3FD42725" w14:textId="3560E989" w:rsidR="00B10325" w:rsidRPr="00726414" w:rsidRDefault="00B10325" w:rsidP="00B10325">
            <w:pPr>
              <w:pStyle w:val="af4"/>
              <w:snapToGrid w:val="0"/>
            </w:pPr>
            <w:r w:rsidRPr="00726414">
              <w:t>0.23</w:t>
            </w:r>
            <w:r w:rsidR="00620F6F" w:rsidRPr="00726414">
              <w:rPr>
                <w:rFonts w:hint="eastAsia"/>
              </w:rPr>
              <w:t>7</w:t>
            </w:r>
            <w:r w:rsidRPr="00726414">
              <w:rPr>
                <w:rFonts w:hint="eastAsia"/>
              </w:rPr>
              <w:t>（歐元</w:t>
            </w:r>
            <w:r w:rsidRPr="00726414">
              <w:t>/kWh</w:t>
            </w:r>
            <w:r w:rsidRPr="00726414">
              <w:rPr>
                <w:rFonts w:hint="eastAsia"/>
              </w:rPr>
              <w:t>）</w:t>
            </w:r>
          </w:p>
        </w:tc>
        <w:tc>
          <w:tcPr>
            <w:tcW w:w="2660" w:type="dxa"/>
            <w:vAlign w:val="center"/>
          </w:tcPr>
          <w:p w14:paraId="48EE9F44" w14:textId="3B8944B1" w:rsidR="00B10325" w:rsidRPr="00726414" w:rsidRDefault="00B10325" w:rsidP="00B10325">
            <w:pPr>
              <w:pStyle w:val="af4"/>
              <w:snapToGrid w:val="0"/>
            </w:pPr>
            <w:r w:rsidRPr="00726414">
              <w:t>0.2</w:t>
            </w:r>
            <w:r w:rsidR="00620F6F" w:rsidRPr="00726414">
              <w:rPr>
                <w:rFonts w:hint="eastAsia"/>
              </w:rPr>
              <w:t>23</w:t>
            </w:r>
            <w:r w:rsidRPr="00726414">
              <w:rPr>
                <w:rFonts w:hint="eastAsia"/>
              </w:rPr>
              <w:t>（歐元</w:t>
            </w:r>
            <w:r w:rsidRPr="00726414">
              <w:t>/kWh</w:t>
            </w:r>
            <w:r w:rsidRPr="00726414">
              <w:rPr>
                <w:rFonts w:hint="eastAsia"/>
              </w:rPr>
              <w:t>）</w:t>
            </w:r>
          </w:p>
        </w:tc>
      </w:tr>
      <w:tr w:rsidR="00726414" w:rsidRPr="00726414" w14:paraId="1DF7D52C" w14:textId="77777777" w:rsidTr="00EE7041">
        <w:trPr>
          <w:trHeight w:val="709"/>
        </w:trPr>
        <w:tc>
          <w:tcPr>
            <w:tcW w:w="3389" w:type="dxa"/>
            <w:vAlign w:val="center"/>
          </w:tcPr>
          <w:p w14:paraId="6E63B789" w14:textId="12346517" w:rsidR="00B10325" w:rsidRPr="00726414" w:rsidRDefault="00B10325" w:rsidP="00B10325">
            <w:pPr>
              <w:pStyle w:val="af4"/>
              <w:snapToGrid w:val="0"/>
            </w:pPr>
            <w:r w:rsidRPr="00726414">
              <w:rPr>
                <w:rFonts w:hint="eastAsia"/>
              </w:rPr>
              <w:t>非家庭用（</w:t>
            </w:r>
            <w:r w:rsidRPr="00726414">
              <w:t>non-households</w:t>
            </w:r>
            <w:r w:rsidRPr="00726414">
              <w:rPr>
                <w:rFonts w:hint="eastAsia"/>
              </w:rPr>
              <w:t>）</w:t>
            </w:r>
          </w:p>
          <w:p w14:paraId="0284F590" w14:textId="77777777" w:rsidR="00B10325" w:rsidRPr="00726414" w:rsidRDefault="00B10325" w:rsidP="00B10325">
            <w:pPr>
              <w:pStyle w:val="af4"/>
              <w:snapToGrid w:val="0"/>
            </w:pPr>
            <w:r w:rsidRPr="00726414">
              <w:t>20,000 to 70,000 MWh</w:t>
            </w:r>
          </w:p>
        </w:tc>
        <w:tc>
          <w:tcPr>
            <w:tcW w:w="2671" w:type="dxa"/>
            <w:vAlign w:val="center"/>
          </w:tcPr>
          <w:p w14:paraId="41CD5347" w14:textId="5F8C34F8" w:rsidR="00B10325" w:rsidRPr="00726414" w:rsidRDefault="00B10325" w:rsidP="00B10325">
            <w:pPr>
              <w:pStyle w:val="af4"/>
              <w:snapToGrid w:val="0"/>
            </w:pPr>
            <w:r w:rsidRPr="00726414">
              <w:t>0.1</w:t>
            </w:r>
            <w:r w:rsidR="00620F6F" w:rsidRPr="00726414">
              <w:rPr>
                <w:rFonts w:hint="eastAsia"/>
              </w:rPr>
              <w:t>75</w:t>
            </w:r>
            <w:r w:rsidRPr="00726414">
              <w:rPr>
                <w:rFonts w:hint="eastAsia"/>
              </w:rPr>
              <w:t>（歐元</w:t>
            </w:r>
            <w:r w:rsidRPr="00726414">
              <w:t>/kWh</w:t>
            </w:r>
            <w:r w:rsidRPr="00726414">
              <w:rPr>
                <w:rFonts w:hint="eastAsia"/>
              </w:rPr>
              <w:t>）</w:t>
            </w:r>
          </w:p>
        </w:tc>
        <w:tc>
          <w:tcPr>
            <w:tcW w:w="2660" w:type="dxa"/>
            <w:vAlign w:val="center"/>
          </w:tcPr>
          <w:p w14:paraId="7D00ACF3" w14:textId="3592E341" w:rsidR="00B10325" w:rsidRPr="00726414" w:rsidRDefault="00B10325" w:rsidP="00B10325">
            <w:pPr>
              <w:pStyle w:val="af4"/>
              <w:snapToGrid w:val="0"/>
            </w:pPr>
            <w:r w:rsidRPr="00726414">
              <w:t>0.1</w:t>
            </w:r>
            <w:r w:rsidR="00620F6F" w:rsidRPr="00726414">
              <w:rPr>
                <w:rFonts w:hint="eastAsia"/>
              </w:rPr>
              <w:t>56</w:t>
            </w:r>
            <w:r w:rsidRPr="00726414">
              <w:rPr>
                <w:rFonts w:hint="eastAsia"/>
              </w:rPr>
              <w:t>（歐元</w:t>
            </w:r>
            <w:r w:rsidRPr="00726414">
              <w:t>/kWh</w:t>
            </w:r>
            <w:r w:rsidRPr="00726414">
              <w:rPr>
                <w:rFonts w:hint="eastAsia"/>
              </w:rPr>
              <w:t>）</w:t>
            </w:r>
          </w:p>
        </w:tc>
      </w:tr>
      <w:tr w:rsidR="00726414" w:rsidRPr="00726414" w14:paraId="3772497D" w14:textId="77777777" w:rsidTr="00EE7041">
        <w:trPr>
          <w:trHeight w:val="709"/>
        </w:trPr>
        <w:tc>
          <w:tcPr>
            <w:tcW w:w="3389" w:type="dxa"/>
            <w:vAlign w:val="center"/>
          </w:tcPr>
          <w:p w14:paraId="47B9CC3B" w14:textId="76C8AC0E" w:rsidR="00B10325" w:rsidRPr="00726414" w:rsidRDefault="00B10325" w:rsidP="00B10325">
            <w:pPr>
              <w:pStyle w:val="af4"/>
              <w:snapToGrid w:val="0"/>
            </w:pPr>
            <w:r w:rsidRPr="00726414">
              <w:rPr>
                <w:rFonts w:hint="eastAsia"/>
              </w:rPr>
              <w:t>非家庭用（</w:t>
            </w:r>
            <w:r w:rsidRPr="00726414">
              <w:t>non-households</w:t>
            </w:r>
            <w:r w:rsidRPr="00726414">
              <w:rPr>
                <w:rFonts w:hint="eastAsia"/>
              </w:rPr>
              <w:t>）</w:t>
            </w:r>
          </w:p>
          <w:p w14:paraId="3DDCC5B5" w14:textId="77777777" w:rsidR="00B10325" w:rsidRPr="00726414" w:rsidRDefault="00B10325" w:rsidP="00B10325">
            <w:pPr>
              <w:pStyle w:val="af4"/>
              <w:snapToGrid w:val="0"/>
            </w:pPr>
            <w:r w:rsidRPr="00726414">
              <w:t>70,000 to 150,000 MWh</w:t>
            </w:r>
          </w:p>
        </w:tc>
        <w:tc>
          <w:tcPr>
            <w:tcW w:w="2671" w:type="dxa"/>
            <w:vAlign w:val="center"/>
          </w:tcPr>
          <w:p w14:paraId="5999752A" w14:textId="6CFDBC27" w:rsidR="00B10325" w:rsidRPr="00726414" w:rsidRDefault="00B10325" w:rsidP="00B10325">
            <w:pPr>
              <w:pStyle w:val="af4"/>
              <w:snapToGrid w:val="0"/>
            </w:pPr>
            <w:r w:rsidRPr="00726414">
              <w:t>0.</w:t>
            </w:r>
            <w:r w:rsidR="00620F6F" w:rsidRPr="00726414">
              <w:rPr>
                <w:rFonts w:hint="eastAsia"/>
              </w:rPr>
              <w:t>199</w:t>
            </w:r>
            <w:r w:rsidRPr="00726414">
              <w:rPr>
                <w:rFonts w:hint="eastAsia"/>
              </w:rPr>
              <w:t>（歐元</w:t>
            </w:r>
            <w:r w:rsidRPr="00726414">
              <w:t>/kWh</w:t>
            </w:r>
            <w:r w:rsidRPr="00726414">
              <w:rPr>
                <w:rFonts w:hint="eastAsia"/>
              </w:rPr>
              <w:t>）</w:t>
            </w:r>
          </w:p>
        </w:tc>
        <w:tc>
          <w:tcPr>
            <w:tcW w:w="2660" w:type="dxa"/>
            <w:vAlign w:val="center"/>
          </w:tcPr>
          <w:p w14:paraId="6F309FE0" w14:textId="30710F92" w:rsidR="00B10325" w:rsidRPr="00726414" w:rsidRDefault="00B10325" w:rsidP="00B10325">
            <w:pPr>
              <w:pStyle w:val="af4"/>
              <w:snapToGrid w:val="0"/>
            </w:pPr>
            <w:r w:rsidRPr="00726414">
              <w:t>0.</w:t>
            </w:r>
            <w:r w:rsidR="00620F6F" w:rsidRPr="00726414">
              <w:rPr>
                <w:rFonts w:hint="eastAsia"/>
              </w:rPr>
              <w:t>156</w:t>
            </w:r>
            <w:r w:rsidRPr="00726414">
              <w:rPr>
                <w:rFonts w:hint="eastAsia"/>
              </w:rPr>
              <w:t>（歐元</w:t>
            </w:r>
            <w:r w:rsidRPr="00726414">
              <w:t>/kWh</w:t>
            </w:r>
            <w:r w:rsidRPr="00726414">
              <w:rPr>
                <w:rFonts w:hint="eastAsia"/>
              </w:rPr>
              <w:t>）</w:t>
            </w:r>
          </w:p>
        </w:tc>
      </w:tr>
      <w:tr w:rsidR="00726414" w:rsidRPr="00726414" w14:paraId="646B1B3C" w14:textId="77777777" w:rsidTr="00EE7041">
        <w:trPr>
          <w:trHeight w:val="709"/>
        </w:trPr>
        <w:tc>
          <w:tcPr>
            <w:tcW w:w="3389" w:type="dxa"/>
            <w:vAlign w:val="center"/>
          </w:tcPr>
          <w:p w14:paraId="367A16A7" w14:textId="359A35FC" w:rsidR="00B10325" w:rsidRPr="00726414" w:rsidRDefault="00B10325" w:rsidP="00B10325">
            <w:pPr>
              <w:pStyle w:val="af4"/>
              <w:snapToGrid w:val="0"/>
            </w:pPr>
            <w:r w:rsidRPr="00726414">
              <w:rPr>
                <w:rFonts w:hint="eastAsia"/>
              </w:rPr>
              <w:t>非家庭用（</w:t>
            </w:r>
            <w:r w:rsidRPr="00726414">
              <w:t>non-households</w:t>
            </w:r>
            <w:r w:rsidRPr="00726414">
              <w:rPr>
                <w:rFonts w:hint="eastAsia"/>
              </w:rPr>
              <w:t>）</w:t>
            </w:r>
          </w:p>
          <w:p w14:paraId="04C3E122" w14:textId="77777777" w:rsidR="00B10325" w:rsidRPr="00726414" w:rsidRDefault="00B10325" w:rsidP="00B10325">
            <w:pPr>
              <w:pStyle w:val="af4"/>
              <w:snapToGrid w:val="0"/>
            </w:pPr>
            <w:r w:rsidRPr="00726414">
              <w:t>150,000 MWh and more</w:t>
            </w:r>
          </w:p>
        </w:tc>
        <w:tc>
          <w:tcPr>
            <w:tcW w:w="2671" w:type="dxa"/>
            <w:vAlign w:val="center"/>
          </w:tcPr>
          <w:p w14:paraId="69A08E5F" w14:textId="6A91EFE1" w:rsidR="00B10325" w:rsidRPr="00726414" w:rsidRDefault="00B10325" w:rsidP="00B10325">
            <w:pPr>
              <w:pStyle w:val="af4"/>
              <w:snapToGrid w:val="0"/>
            </w:pPr>
            <w:r w:rsidRPr="00726414">
              <w:t>0.1</w:t>
            </w:r>
            <w:r w:rsidR="00620F6F" w:rsidRPr="00726414">
              <w:rPr>
                <w:rFonts w:hint="eastAsia"/>
              </w:rPr>
              <w:t>31</w:t>
            </w:r>
            <w:r w:rsidRPr="00726414">
              <w:rPr>
                <w:rFonts w:hint="eastAsia"/>
              </w:rPr>
              <w:t>（歐元</w:t>
            </w:r>
            <w:r w:rsidRPr="00726414">
              <w:t>/kWh</w:t>
            </w:r>
            <w:r w:rsidRPr="00726414">
              <w:rPr>
                <w:rFonts w:hint="eastAsia"/>
              </w:rPr>
              <w:t>）</w:t>
            </w:r>
          </w:p>
        </w:tc>
        <w:tc>
          <w:tcPr>
            <w:tcW w:w="2660" w:type="dxa"/>
            <w:vAlign w:val="center"/>
          </w:tcPr>
          <w:p w14:paraId="4F82B51E" w14:textId="74F155FF" w:rsidR="00B10325" w:rsidRPr="00726414" w:rsidRDefault="00B10325" w:rsidP="00B10325">
            <w:pPr>
              <w:pStyle w:val="af4"/>
              <w:snapToGrid w:val="0"/>
            </w:pPr>
            <w:r w:rsidRPr="00726414">
              <w:t>0.1</w:t>
            </w:r>
            <w:r w:rsidR="00620F6F" w:rsidRPr="00726414">
              <w:rPr>
                <w:rFonts w:hint="eastAsia"/>
              </w:rPr>
              <w:t>21</w:t>
            </w:r>
            <w:r w:rsidRPr="00726414">
              <w:rPr>
                <w:rFonts w:hint="eastAsia"/>
              </w:rPr>
              <w:t>（歐元</w:t>
            </w:r>
            <w:r w:rsidRPr="00726414">
              <w:t>/kWh</w:t>
            </w:r>
            <w:r w:rsidRPr="00726414">
              <w:rPr>
                <w:rFonts w:hint="eastAsia"/>
              </w:rPr>
              <w:t>）</w:t>
            </w:r>
          </w:p>
        </w:tc>
      </w:tr>
    </w:tbl>
    <w:p w14:paraId="7C00B6BE" w14:textId="77777777" w:rsidR="007F1C6D" w:rsidRPr="00726414" w:rsidRDefault="0071140E" w:rsidP="00D219FB">
      <w:pPr>
        <w:pStyle w:val="af4"/>
        <w:jc w:val="left"/>
      </w:pPr>
      <w:r w:rsidRPr="00726414">
        <w:rPr>
          <w:rFonts w:hint="eastAsia"/>
        </w:rPr>
        <w:t>資料來源</w:t>
      </w:r>
      <w:r w:rsidR="00ED2E10" w:rsidRPr="00726414">
        <w:rPr>
          <w:rFonts w:hint="eastAsia"/>
        </w:rPr>
        <w:t>：</w:t>
      </w:r>
      <w:r w:rsidRPr="00726414">
        <w:rPr>
          <w:rFonts w:hint="eastAsia"/>
        </w:rPr>
        <w:t>荷蘭中央統計局</w:t>
      </w:r>
      <w:r w:rsidR="004D0CDC" w:rsidRPr="00726414">
        <w:rPr>
          <w:rFonts w:hint="eastAsia"/>
        </w:rPr>
        <w:t>（</w:t>
      </w:r>
      <w:r w:rsidRPr="00726414">
        <w:t>CBS</w:t>
      </w:r>
      <w:r w:rsidR="004D0CDC" w:rsidRPr="00726414">
        <w:rPr>
          <w:rFonts w:hint="eastAsia"/>
        </w:rPr>
        <w:t>）</w:t>
      </w:r>
    </w:p>
    <w:p w14:paraId="426F9115" w14:textId="4585E435" w:rsidR="0071140E" w:rsidRPr="00726414" w:rsidRDefault="004D0CDC" w:rsidP="00D219FB">
      <w:pPr>
        <w:pStyle w:val="af4"/>
        <w:jc w:val="left"/>
      </w:pPr>
      <w:proofErr w:type="gramStart"/>
      <w:r w:rsidRPr="00726414">
        <w:rPr>
          <w:rFonts w:hint="eastAsia"/>
        </w:rPr>
        <w:t>（</w:t>
      </w:r>
      <w:proofErr w:type="gramEnd"/>
      <w:r w:rsidR="00620F6F" w:rsidRPr="00726414">
        <w:t>https://opendata.cbs.nl/#/CBS/en/dataset/85666ENG/table?ts=1743431722906</w:t>
      </w:r>
      <w:r w:rsidRPr="00726414">
        <w:rPr>
          <w:rFonts w:hint="eastAsia"/>
        </w:rPr>
        <w:t>）</w:t>
      </w:r>
    </w:p>
    <w:p w14:paraId="4D1DA86C" w14:textId="1C047292" w:rsidR="00F26971" w:rsidRPr="00726414" w:rsidRDefault="00ED0B58" w:rsidP="00521F45">
      <w:pPr>
        <w:pStyle w:val="af4"/>
        <w:ind w:left="850" w:hangingChars="360" w:hanging="850"/>
        <w:jc w:val="both"/>
      </w:pPr>
      <w:r w:rsidRPr="00726414">
        <w:rPr>
          <w:rFonts w:hint="eastAsia"/>
        </w:rPr>
        <w:t>*</w:t>
      </w:r>
      <w:r w:rsidR="00CB5482" w:rsidRPr="00726414">
        <w:rPr>
          <w:rFonts w:hint="eastAsia"/>
        </w:rPr>
        <w:t>附註</w:t>
      </w:r>
      <w:r w:rsidR="00ED2E10" w:rsidRPr="00726414">
        <w:rPr>
          <w:rFonts w:hint="eastAsia"/>
        </w:rPr>
        <w:t>：</w:t>
      </w:r>
      <w:r w:rsidR="00F26971" w:rsidRPr="00726414">
        <w:rPr>
          <w:rFonts w:hint="eastAsia"/>
        </w:rPr>
        <w:t>交易價格係指最終使用者</w:t>
      </w:r>
      <w:r w:rsidR="00E226E0" w:rsidRPr="00726414">
        <w:rPr>
          <w:rFonts w:hint="eastAsia"/>
        </w:rPr>
        <w:t>（</w:t>
      </w:r>
      <w:r w:rsidR="00F26971" w:rsidRPr="00726414">
        <w:rPr>
          <w:rFonts w:hint="eastAsia"/>
        </w:rPr>
        <w:t>例如家庭，或公司在生產過程使用能源</w:t>
      </w:r>
      <w:r w:rsidR="00E226E0" w:rsidRPr="00726414">
        <w:rPr>
          <w:rFonts w:hint="eastAsia"/>
        </w:rPr>
        <w:t>）</w:t>
      </w:r>
      <w:r w:rsidR="00F26971" w:rsidRPr="00726414">
        <w:rPr>
          <w:rFonts w:hint="eastAsia"/>
        </w:rPr>
        <w:t>所支付的價格</w:t>
      </w:r>
      <w:r w:rsidR="00967316" w:rsidRPr="00726414">
        <w:t>。</w:t>
      </w:r>
      <w:r w:rsidR="00CC302C" w:rsidRPr="00726414">
        <w:rPr>
          <w:rFonts w:hint="eastAsia"/>
        </w:rPr>
        <w:t>家庭消費小於</w:t>
      </w:r>
      <w:r w:rsidR="00CC302C" w:rsidRPr="00726414">
        <w:t>1 MWh</w:t>
      </w:r>
      <w:r w:rsidR="00CC302C" w:rsidRPr="00726414">
        <w:rPr>
          <w:rFonts w:hint="eastAsia"/>
        </w:rPr>
        <w:t>為</w:t>
      </w:r>
      <w:proofErr w:type="gramStart"/>
      <w:r w:rsidR="00CC302C" w:rsidRPr="00726414">
        <w:rPr>
          <w:rFonts w:hint="eastAsia"/>
        </w:rPr>
        <w:t>負值係因</w:t>
      </w:r>
      <w:proofErr w:type="gramEnd"/>
      <w:r w:rsidR="00ED2E10" w:rsidRPr="00726414">
        <w:rPr>
          <w:rFonts w:hint="eastAsia"/>
        </w:rPr>
        <w:t>：</w:t>
      </w:r>
      <w:r w:rsidR="00967316" w:rsidRPr="00726414">
        <w:rPr>
          <w:rFonts w:hint="eastAsia"/>
        </w:rPr>
        <w:t>消費量低時</w:t>
      </w:r>
      <w:r w:rsidR="00967316" w:rsidRPr="00726414">
        <w:t>，</w:t>
      </w:r>
      <w:r w:rsidR="00A75B09" w:rsidRPr="00726414">
        <w:rPr>
          <w:rFonts w:hint="eastAsia"/>
        </w:rPr>
        <w:t>能源</w:t>
      </w:r>
      <w:r w:rsidR="00967316" w:rsidRPr="00726414">
        <w:rPr>
          <w:rFonts w:hint="eastAsia"/>
        </w:rPr>
        <w:t>退稅額</w:t>
      </w:r>
      <w:r w:rsidR="00E226E0" w:rsidRPr="00726414">
        <w:rPr>
          <w:rFonts w:hint="eastAsia"/>
        </w:rPr>
        <w:t>（</w:t>
      </w:r>
      <w:r w:rsidR="00A75B09" w:rsidRPr="00726414">
        <w:rPr>
          <w:rFonts w:hint="eastAsia"/>
        </w:rPr>
        <w:t>e</w:t>
      </w:r>
      <w:r w:rsidR="00A75B09" w:rsidRPr="00726414">
        <w:t xml:space="preserve">nergy </w:t>
      </w:r>
      <w:r w:rsidR="00967316" w:rsidRPr="00726414">
        <w:t xml:space="preserve">tax return/ </w:t>
      </w:r>
      <w:r w:rsidR="00967316" w:rsidRPr="00726414">
        <w:rPr>
          <w:rFonts w:hint="eastAsia"/>
        </w:rPr>
        <w:t>t</w:t>
      </w:r>
      <w:r w:rsidR="00967316" w:rsidRPr="00726414">
        <w:t>ax credit</w:t>
      </w:r>
      <w:r w:rsidR="00E226E0" w:rsidRPr="00726414">
        <w:rPr>
          <w:rFonts w:hint="eastAsia"/>
        </w:rPr>
        <w:t>）</w:t>
      </w:r>
      <w:r w:rsidR="00967316" w:rsidRPr="00726414">
        <w:rPr>
          <w:rFonts w:hint="eastAsia"/>
        </w:rPr>
        <w:t>大於</w:t>
      </w:r>
      <w:r w:rsidR="00A75B09" w:rsidRPr="00726414">
        <w:rPr>
          <w:rFonts w:hint="eastAsia"/>
        </w:rPr>
        <w:t>供給價格</w:t>
      </w:r>
      <w:r w:rsidR="00967316" w:rsidRPr="00726414">
        <w:rPr>
          <w:rFonts w:hint="eastAsia"/>
        </w:rPr>
        <w:t>。</w:t>
      </w:r>
    </w:p>
    <w:p w14:paraId="05D31041" w14:textId="77777777" w:rsidR="00705D34" w:rsidRPr="00726414" w:rsidRDefault="00705D34" w:rsidP="00940554">
      <w:pPr>
        <w:pStyle w:val="a5"/>
        <w:spacing w:beforeLines="50" w:before="257"/>
        <w:ind w:left="945" w:hanging="709"/>
        <w:rPr>
          <w:rFonts w:hAnsi="Times New Roman"/>
        </w:rPr>
      </w:pPr>
      <w:r w:rsidRPr="00726414">
        <w:rPr>
          <w:rFonts w:hAnsi="Times New Roman"/>
        </w:rPr>
        <w:lastRenderedPageBreak/>
        <w:t>（三）石油</w:t>
      </w:r>
    </w:p>
    <w:p w14:paraId="0D233900" w14:textId="00693610" w:rsidR="00705D34" w:rsidRPr="00726414" w:rsidRDefault="000B73A9" w:rsidP="00546D5C">
      <w:pPr>
        <w:pStyle w:val="ab"/>
        <w:ind w:left="945" w:firstLine="472"/>
        <w:rPr>
          <w:lang w:eastAsia="zh-TW"/>
        </w:rPr>
      </w:pPr>
      <w:r w:rsidRPr="00726414">
        <w:rPr>
          <w:rFonts w:hint="eastAsia"/>
          <w:lang w:eastAsia="zh-TW"/>
        </w:rPr>
        <w:t>20</w:t>
      </w:r>
      <w:r w:rsidR="00B2255F" w:rsidRPr="00726414">
        <w:rPr>
          <w:rFonts w:hint="eastAsia"/>
          <w:lang w:eastAsia="zh-TW"/>
        </w:rPr>
        <w:t>2</w:t>
      </w:r>
      <w:r w:rsidR="00100A85" w:rsidRPr="00726414">
        <w:rPr>
          <w:rFonts w:hint="eastAsia"/>
          <w:lang w:eastAsia="zh-TW"/>
        </w:rPr>
        <w:t>6</w:t>
      </w:r>
      <w:r w:rsidRPr="00726414">
        <w:rPr>
          <w:rFonts w:hint="eastAsia"/>
          <w:lang w:eastAsia="zh-TW"/>
        </w:rPr>
        <w:t>年</w:t>
      </w:r>
      <w:r w:rsidR="00100A85" w:rsidRPr="00726414">
        <w:rPr>
          <w:rFonts w:hint="eastAsia"/>
          <w:lang w:eastAsia="zh-TW"/>
        </w:rPr>
        <w:t>5</w:t>
      </w:r>
      <w:r w:rsidRPr="00726414">
        <w:rPr>
          <w:rFonts w:hint="eastAsia"/>
          <w:lang w:eastAsia="zh-TW"/>
        </w:rPr>
        <w:t>月荷蘭</w:t>
      </w:r>
      <w:r w:rsidR="00280186" w:rsidRPr="00726414">
        <w:rPr>
          <w:rFonts w:hint="eastAsia"/>
          <w:lang w:eastAsia="zh-TW"/>
        </w:rPr>
        <w:t>殼牌</w:t>
      </w:r>
      <w:r w:rsidRPr="00726414">
        <w:rPr>
          <w:rFonts w:hint="eastAsia"/>
          <w:lang w:eastAsia="zh-TW"/>
        </w:rPr>
        <w:t>無鉛汽油</w:t>
      </w:r>
      <w:r w:rsidR="00FD67A4" w:rsidRPr="00726414">
        <w:rPr>
          <w:rFonts w:hint="eastAsia"/>
          <w:lang w:eastAsia="zh-TW"/>
        </w:rPr>
        <w:t>（</w:t>
      </w:r>
      <w:r w:rsidR="001D7409" w:rsidRPr="00726414">
        <w:rPr>
          <w:rFonts w:hint="eastAsia"/>
          <w:lang w:eastAsia="zh-TW"/>
        </w:rPr>
        <w:t>V-Power</w:t>
      </w:r>
      <w:r w:rsidR="00FD67A4" w:rsidRPr="00726414">
        <w:rPr>
          <w:rFonts w:hint="eastAsia"/>
          <w:lang w:eastAsia="zh-TW"/>
        </w:rPr>
        <w:t>）</w:t>
      </w:r>
      <w:r w:rsidR="001D7409" w:rsidRPr="00726414">
        <w:rPr>
          <w:rFonts w:hint="eastAsia"/>
          <w:lang w:eastAsia="zh-TW"/>
        </w:rPr>
        <w:t>每公升約</w:t>
      </w:r>
      <w:r w:rsidR="001D7409" w:rsidRPr="00726414">
        <w:rPr>
          <w:rFonts w:hint="eastAsia"/>
          <w:lang w:eastAsia="zh-TW"/>
        </w:rPr>
        <w:t>2.</w:t>
      </w:r>
      <w:r w:rsidR="00100A85" w:rsidRPr="00726414">
        <w:rPr>
          <w:rFonts w:hint="eastAsia"/>
          <w:lang w:eastAsia="zh-TW"/>
        </w:rPr>
        <w:t>82</w:t>
      </w:r>
      <w:r w:rsidR="001D7409" w:rsidRPr="00726414">
        <w:rPr>
          <w:rFonts w:hint="eastAsia"/>
          <w:lang w:eastAsia="zh-TW"/>
        </w:rPr>
        <w:t>歐元，柴油</w:t>
      </w:r>
      <w:r w:rsidR="00FD67A4" w:rsidRPr="00726414">
        <w:rPr>
          <w:rFonts w:hint="eastAsia"/>
          <w:lang w:eastAsia="zh-TW"/>
        </w:rPr>
        <w:t>（</w:t>
      </w:r>
      <w:r w:rsidR="001D7409" w:rsidRPr="00726414">
        <w:rPr>
          <w:rFonts w:hint="eastAsia"/>
          <w:lang w:eastAsia="zh-TW"/>
        </w:rPr>
        <w:t>V-Power Diesel</w:t>
      </w:r>
      <w:r w:rsidR="00FD67A4" w:rsidRPr="00726414">
        <w:rPr>
          <w:rFonts w:hint="eastAsia"/>
          <w:lang w:eastAsia="zh-TW"/>
        </w:rPr>
        <w:t>）</w:t>
      </w:r>
      <w:r w:rsidR="001D7409" w:rsidRPr="00726414">
        <w:rPr>
          <w:rFonts w:hint="eastAsia"/>
          <w:lang w:eastAsia="zh-TW"/>
        </w:rPr>
        <w:t>每公升約</w:t>
      </w:r>
      <w:r w:rsidR="00100A85" w:rsidRPr="00726414">
        <w:rPr>
          <w:rFonts w:hint="eastAsia"/>
          <w:lang w:eastAsia="zh-TW"/>
        </w:rPr>
        <w:t>2.61</w:t>
      </w:r>
      <w:r w:rsidR="001D7409" w:rsidRPr="00726414">
        <w:rPr>
          <w:rFonts w:hint="eastAsia"/>
          <w:lang w:eastAsia="zh-TW"/>
        </w:rPr>
        <w:t>歐元</w:t>
      </w:r>
      <w:r w:rsidR="00B2255F" w:rsidRPr="00726414">
        <w:rPr>
          <w:lang w:eastAsia="zh-TW"/>
        </w:rPr>
        <w:t>，</w:t>
      </w:r>
      <w:r w:rsidR="00B2255F" w:rsidRPr="00726414">
        <w:rPr>
          <w:rFonts w:hint="eastAsia"/>
          <w:lang w:eastAsia="zh-TW"/>
        </w:rPr>
        <w:t>各油公司油價略不同</w:t>
      </w:r>
      <w:r w:rsidR="00B2255F" w:rsidRPr="00726414">
        <w:rPr>
          <w:lang w:eastAsia="zh-TW"/>
        </w:rPr>
        <w:t>，</w:t>
      </w:r>
      <w:r w:rsidR="00B2255F" w:rsidRPr="00726414">
        <w:rPr>
          <w:rFonts w:hint="eastAsia"/>
          <w:lang w:eastAsia="zh-TW"/>
        </w:rPr>
        <w:t>同一油公司位於不同地點的加油站的油價也略不同</w:t>
      </w:r>
      <w:r w:rsidRPr="00726414">
        <w:rPr>
          <w:rFonts w:hint="eastAsia"/>
          <w:lang w:eastAsia="zh-TW"/>
        </w:rPr>
        <w:t>。</w:t>
      </w:r>
    </w:p>
    <w:p w14:paraId="1B4E6EFF" w14:textId="5214A050" w:rsidR="00705D34" w:rsidRPr="00726414" w:rsidRDefault="00705D34" w:rsidP="00940554">
      <w:pPr>
        <w:pStyle w:val="a5"/>
        <w:ind w:left="945" w:hanging="709"/>
        <w:rPr>
          <w:rFonts w:hAnsi="Times New Roman"/>
        </w:rPr>
      </w:pPr>
      <w:r w:rsidRPr="00726414">
        <w:rPr>
          <w:rFonts w:hAnsi="Times New Roman"/>
        </w:rPr>
        <w:t>（四）天然氣</w:t>
      </w:r>
    </w:p>
    <w:tbl>
      <w:tblPr>
        <w:tblStyle w:val="af9"/>
        <w:tblW w:w="5000" w:type="pct"/>
        <w:tblLook w:val="04A0" w:firstRow="1" w:lastRow="0" w:firstColumn="1" w:lastColumn="0" w:noHBand="0" w:noVBand="1"/>
      </w:tblPr>
      <w:tblGrid>
        <w:gridCol w:w="3227"/>
        <w:gridCol w:w="2693"/>
        <w:gridCol w:w="2800"/>
      </w:tblGrid>
      <w:tr w:rsidR="00726414" w:rsidRPr="00726414" w14:paraId="5D3F657B" w14:textId="77777777" w:rsidTr="000B239B">
        <w:tc>
          <w:tcPr>
            <w:tcW w:w="3227" w:type="dxa"/>
            <w:vMerge w:val="restart"/>
            <w:vAlign w:val="center"/>
          </w:tcPr>
          <w:p w14:paraId="516A46A4" w14:textId="77777777" w:rsidR="00A81265" w:rsidRPr="00726414" w:rsidRDefault="00A81265" w:rsidP="000B239B">
            <w:pPr>
              <w:pStyle w:val="af4"/>
            </w:pPr>
            <w:r w:rsidRPr="00726414">
              <w:rPr>
                <w:rFonts w:hint="eastAsia"/>
              </w:rPr>
              <w:t>級距與類別</w:t>
            </w:r>
          </w:p>
        </w:tc>
        <w:tc>
          <w:tcPr>
            <w:tcW w:w="5493" w:type="dxa"/>
            <w:gridSpan w:val="2"/>
            <w:vAlign w:val="center"/>
          </w:tcPr>
          <w:p w14:paraId="7524E1DC" w14:textId="77777777" w:rsidR="00A81265" w:rsidRPr="00726414" w:rsidRDefault="00A81265" w:rsidP="000B239B">
            <w:pPr>
              <w:pStyle w:val="af4"/>
            </w:pPr>
            <w:r w:rsidRPr="00726414">
              <w:rPr>
                <w:rFonts w:hint="eastAsia"/>
              </w:rPr>
              <w:t>交易價格（</w:t>
            </w:r>
            <w:r w:rsidRPr="00726414">
              <w:t>Transaction price</w:t>
            </w:r>
            <w:r w:rsidRPr="00726414">
              <w:rPr>
                <w:rFonts w:hint="eastAsia"/>
              </w:rPr>
              <w:t>）</w:t>
            </w:r>
          </w:p>
          <w:p w14:paraId="22F99E6C" w14:textId="77777777" w:rsidR="00A81265" w:rsidRPr="00726414" w:rsidRDefault="00A81265" w:rsidP="000B239B">
            <w:pPr>
              <w:pStyle w:val="af4"/>
            </w:pPr>
            <w:r w:rsidRPr="00726414">
              <w:rPr>
                <w:rFonts w:hint="eastAsia"/>
              </w:rPr>
              <w:t>（含附加稅</w:t>
            </w:r>
            <w:r w:rsidRPr="00726414">
              <w:rPr>
                <w:rFonts w:hint="eastAsia"/>
              </w:rPr>
              <w:t>VAT</w:t>
            </w:r>
            <w:r w:rsidRPr="00726414">
              <w:rPr>
                <w:rFonts w:hint="eastAsia"/>
              </w:rPr>
              <w:t>及其他稅）</w:t>
            </w:r>
          </w:p>
        </w:tc>
      </w:tr>
      <w:tr w:rsidR="00726414" w:rsidRPr="00726414" w14:paraId="2A42F2FB" w14:textId="77777777" w:rsidTr="000B239B">
        <w:tc>
          <w:tcPr>
            <w:tcW w:w="3227" w:type="dxa"/>
            <w:vMerge/>
            <w:vAlign w:val="center"/>
          </w:tcPr>
          <w:p w14:paraId="64250E20" w14:textId="77777777" w:rsidR="00100A85" w:rsidRPr="00726414" w:rsidRDefault="00100A85" w:rsidP="00100A85">
            <w:pPr>
              <w:pStyle w:val="af4"/>
            </w:pPr>
          </w:p>
        </w:tc>
        <w:tc>
          <w:tcPr>
            <w:tcW w:w="2693" w:type="dxa"/>
            <w:vAlign w:val="center"/>
          </w:tcPr>
          <w:p w14:paraId="7C9BD7C9" w14:textId="3A579ADB" w:rsidR="00100A85" w:rsidRPr="00726414" w:rsidRDefault="00100A85" w:rsidP="00100A85">
            <w:pPr>
              <w:pStyle w:val="af4"/>
            </w:pPr>
            <w:r w:rsidRPr="00726414">
              <w:rPr>
                <w:rFonts w:hint="eastAsia"/>
              </w:rPr>
              <w:t>20</w:t>
            </w:r>
            <w:r w:rsidRPr="00726414">
              <w:t>24</w:t>
            </w:r>
            <w:r w:rsidRPr="00726414">
              <w:rPr>
                <w:rFonts w:hint="eastAsia"/>
              </w:rPr>
              <w:t>年</w:t>
            </w:r>
          </w:p>
        </w:tc>
        <w:tc>
          <w:tcPr>
            <w:tcW w:w="2800" w:type="dxa"/>
            <w:vAlign w:val="center"/>
          </w:tcPr>
          <w:p w14:paraId="01B22505" w14:textId="686647A2" w:rsidR="00100A85" w:rsidRPr="00726414" w:rsidRDefault="00100A85" w:rsidP="00100A85">
            <w:pPr>
              <w:pStyle w:val="af4"/>
            </w:pPr>
            <w:r w:rsidRPr="00726414">
              <w:rPr>
                <w:rFonts w:hint="eastAsia"/>
              </w:rPr>
              <w:t>20</w:t>
            </w:r>
            <w:r w:rsidRPr="00726414">
              <w:t>2</w:t>
            </w:r>
            <w:r w:rsidR="00FC22DA" w:rsidRPr="00726414">
              <w:rPr>
                <w:rFonts w:hint="eastAsia"/>
              </w:rPr>
              <w:t>5</w:t>
            </w:r>
            <w:r w:rsidRPr="00726414">
              <w:rPr>
                <w:rFonts w:hint="eastAsia"/>
              </w:rPr>
              <w:t>年</w:t>
            </w:r>
          </w:p>
        </w:tc>
      </w:tr>
      <w:tr w:rsidR="00726414" w:rsidRPr="00726414" w14:paraId="35B9CA5A" w14:textId="77777777" w:rsidTr="000B239B">
        <w:tc>
          <w:tcPr>
            <w:tcW w:w="3227" w:type="dxa"/>
            <w:vAlign w:val="center"/>
          </w:tcPr>
          <w:p w14:paraId="65704992" w14:textId="77777777" w:rsidR="00100A85" w:rsidRPr="00726414" w:rsidRDefault="00100A85" w:rsidP="00100A85">
            <w:pPr>
              <w:pStyle w:val="af4"/>
            </w:pPr>
            <w:r w:rsidRPr="00726414">
              <w:rPr>
                <w:rFonts w:hint="eastAsia"/>
              </w:rPr>
              <w:t>家庭用（</w:t>
            </w:r>
            <w:r w:rsidRPr="00726414">
              <w:t>households</w:t>
            </w:r>
            <w:r w:rsidRPr="00726414">
              <w:rPr>
                <w:rFonts w:hint="eastAsia"/>
              </w:rPr>
              <w:t>）</w:t>
            </w:r>
          </w:p>
          <w:p w14:paraId="1FC35456" w14:textId="77777777" w:rsidR="00100A85" w:rsidRPr="00726414" w:rsidRDefault="00100A85" w:rsidP="00100A85">
            <w:pPr>
              <w:pStyle w:val="af4"/>
            </w:pPr>
            <w:r w:rsidRPr="00726414">
              <w:t>Less than 569 m3</w:t>
            </w:r>
          </w:p>
        </w:tc>
        <w:tc>
          <w:tcPr>
            <w:tcW w:w="2693" w:type="dxa"/>
            <w:vAlign w:val="center"/>
          </w:tcPr>
          <w:p w14:paraId="2387291B" w14:textId="475BEC2C" w:rsidR="00100A85" w:rsidRPr="00726414" w:rsidRDefault="00100A85" w:rsidP="00100A85">
            <w:pPr>
              <w:pStyle w:val="af4"/>
            </w:pPr>
            <w:r w:rsidRPr="00726414">
              <w:t>2.0</w:t>
            </w:r>
            <w:r w:rsidR="00FC22DA" w:rsidRPr="00726414">
              <w:rPr>
                <w:rFonts w:hint="eastAsia"/>
              </w:rPr>
              <w:t>64</w:t>
            </w:r>
            <w:r w:rsidRPr="00726414">
              <w:rPr>
                <w:rFonts w:hint="eastAsia"/>
              </w:rPr>
              <w:t>（歐元</w:t>
            </w:r>
            <w:r w:rsidRPr="00726414">
              <w:t>/m3</w:t>
            </w:r>
            <w:r w:rsidRPr="00726414">
              <w:rPr>
                <w:rFonts w:hint="eastAsia"/>
              </w:rPr>
              <w:t>）</w:t>
            </w:r>
          </w:p>
        </w:tc>
        <w:tc>
          <w:tcPr>
            <w:tcW w:w="2800" w:type="dxa"/>
            <w:vAlign w:val="center"/>
          </w:tcPr>
          <w:p w14:paraId="1340BDB0" w14:textId="27506966" w:rsidR="00100A85" w:rsidRPr="00726414" w:rsidRDefault="00100A85" w:rsidP="00100A85">
            <w:pPr>
              <w:pStyle w:val="af4"/>
            </w:pPr>
            <w:r w:rsidRPr="00726414">
              <w:t>2.0</w:t>
            </w:r>
            <w:r w:rsidR="00FC22DA" w:rsidRPr="00726414">
              <w:rPr>
                <w:rFonts w:hint="eastAsia"/>
              </w:rPr>
              <w:t>91</w:t>
            </w:r>
            <w:r w:rsidRPr="00726414">
              <w:rPr>
                <w:rFonts w:hint="eastAsia"/>
              </w:rPr>
              <w:t>（歐元</w:t>
            </w:r>
            <w:r w:rsidRPr="00726414">
              <w:t>/m3</w:t>
            </w:r>
            <w:r w:rsidRPr="00726414">
              <w:rPr>
                <w:rFonts w:hint="eastAsia"/>
              </w:rPr>
              <w:t>）</w:t>
            </w:r>
          </w:p>
        </w:tc>
      </w:tr>
      <w:tr w:rsidR="00726414" w:rsidRPr="00726414" w14:paraId="1505D7BD" w14:textId="77777777" w:rsidTr="000B239B">
        <w:tc>
          <w:tcPr>
            <w:tcW w:w="3227" w:type="dxa"/>
            <w:vAlign w:val="center"/>
          </w:tcPr>
          <w:p w14:paraId="3394A820" w14:textId="77777777" w:rsidR="00100A85" w:rsidRPr="00726414" w:rsidRDefault="00100A85" w:rsidP="00100A85">
            <w:pPr>
              <w:pStyle w:val="af4"/>
            </w:pPr>
            <w:r w:rsidRPr="00726414">
              <w:rPr>
                <w:rFonts w:hint="eastAsia"/>
              </w:rPr>
              <w:t>家庭用（</w:t>
            </w:r>
            <w:r w:rsidRPr="00726414">
              <w:t>households</w:t>
            </w:r>
            <w:r w:rsidRPr="00726414">
              <w:rPr>
                <w:rFonts w:hint="eastAsia"/>
              </w:rPr>
              <w:t>）</w:t>
            </w:r>
          </w:p>
          <w:p w14:paraId="6902ADC3" w14:textId="3120F8A8" w:rsidR="00100A85" w:rsidRPr="00726414" w:rsidRDefault="00100A85" w:rsidP="00100A85">
            <w:pPr>
              <w:pStyle w:val="af4"/>
            </w:pPr>
            <w:r w:rsidRPr="00726414">
              <w:t>569 until 5</w:t>
            </w:r>
            <w:r w:rsidR="007341F7" w:rsidRPr="00726414">
              <w:rPr>
                <w:rFonts w:hint="eastAsia"/>
              </w:rPr>
              <w:t>,</w:t>
            </w:r>
            <w:r w:rsidRPr="00726414">
              <w:t>687 m3</w:t>
            </w:r>
          </w:p>
        </w:tc>
        <w:tc>
          <w:tcPr>
            <w:tcW w:w="2693" w:type="dxa"/>
            <w:vAlign w:val="center"/>
          </w:tcPr>
          <w:p w14:paraId="26D0FF63" w14:textId="5F589A35" w:rsidR="00100A85" w:rsidRPr="00726414" w:rsidRDefault="00100A85" w:rsidP="00100A85">
            <w:pPr>
              <w:pStyle w:val="af4"/>
            </w:pPr>
            <w:r w:rsidRPr="00726414">
              <w:t>1.6</w:t>
            </w:r>
            <w:r w:rsidR="00FC22DA" w:rsidRPr="00726414">
              <w:rPr>
                <w:rFonts w:hint="eastAsia"/>
              </w:rPr>
              <w:t>26</w:t>
            </w:r>
            <w:r w:rsidRPr="00726414">
              <w:rPr>
                <w:rFonts w:hint="eastAsia"/>
              </w:rPr>
              <w:t>（歐元</w:t>
            </w:r>
            <w:r w:rsidRPr="00726414">
              <w:t>/m3</w:t>
            </w:r>
            <w:r w:rsidRPr="00726414">
              <w:rPr>
                <w:rFonts w:hint="eastAsia"/>
              </w:rPr>
              <w:t>）</w:t>
            </w:r>
          </w:p>
        </w:tc>
        <w:tc>
          <w:tcPr>
            <w:tcW w:w="2800" w:type="dxa"/>
            <w:vAlign w:val="center"/>
          </w:tcPr>
          <w:p w14:paraId="3AE241DF" w14:textId="4381F39F" w:rsidR="00100A85" w:rsidRPr="00726414" w:rsidRDefault="00100A85" w:rsidP="00100A85">
            <w:pPr>
              <w:pStyle w:val="af4"/>
            </w:pPr>
            <w:r w:rsidRPr="00726414">
              <w:t>1.6</w:t>
            </w:r>
            <w:r w:rsidR="00FC22DA" w:rsidRPr="00726414">
              <w:rPr>
                <w:rFonts w:hint="eastAsia"/>
              </w:rPr>
              <w:t>19</w:t>
            </w:r>
            <w:r w:rsidRPr="00726414">
              <w:rPr>
                <w:rFonts w:hint="eastAsia"/>
              </w:rPr>
              <w:t>（歐元</w:t>
            </w:r>
            <w:r w:rsidRPr="00726414">
              <w:t>/m3</w:t>
            </w:r>
            <w:r w:rsidRPr="00726414">
              <w:rPr>
                <w:rFonts w:hint="eastAsia"/>
              </w:rPr>
              <w:t>）</w:t>
            </w:r>
          </w:p>
        </w:tc>
      </w:tr>
      <w:tr w:rsidR="00726414" w:rsidRPr="00726414" w14:paraId="53E8DB74" w14:textId="77777777" w:rsidTr="000B239B">
        <w:tc>
          <w:tcPr>
            <w:tcW w:w="3227" w:type="dxa"/>
            <w:vAlign w:val="center"/>
          </w:tcPr>
          <w:p w14:paraId="1C322B54" w14:textId="77777777" w:rsidR="00100A85" w:rsidRPr="00726414" w:rsidRDefault="00100A85" w:rsidP="00100A85">
            <w:pPr>
              <w:pStyle w:val="af4"/>
            </w:pPr>
            <w:r w:rsidRPr="00726414">
              <w:rPr>
                <w:rFonts w:hint="eastAsia"/>
              </w:rPr>
              <w:t>家庭用（</w:t>
            </w:r>
            <w:r w:rsidRPr="00726414">
              <w:t>households</w:t>
            </w:r>
            <w:r w:rsidRPr="00726414">
              <w:rPr>
                <w:rFonts w:hint="eastAsia"/>
              </w:rPr>
              <w:t>）</w:t>
            </w:r>
          </w:p>
          <w:p w14:paraId="4BB4FBCC" w14:textId="0DFCECC6" w:rsidR="00100A85" w:rsidRPr="00726414" w:rsidRDefault="00100A85" w:rsidP="00100A85">
            <w:pPr>
              <w:pStyle w:val="af4"/>
            </w:pPr>
            <w:r w:rsidRPr="00726414">
              <w:t>5</w:t>
            </w:r>
            <w:r w:rsidR="007341F7" w:rsidRPr="00726414">
              <w:rPr>
                <w:rFonts w:hint="eastAsia"/>
              </w:rPr>
              <w:t>,</w:t>
            </w:r>
            <w:r w:rsidRPr="00726414">
              <w:t>687 m3 and higher</w:t>
            </w:r>
          </w:p>
        </w:tc>
        <w:tc>
          <w:tcPr>
            <w:tcW w:w="2693" w:type="dxa"/>
            <w:vAlign w:val="center"/>
          </w:tcPr>
          <w:p w14:paraId="792CA97B" w14:textId="1028AA0B" w:rsidR="00100A85" w:rsidRPr="00726414" w:rsidRDefault="00100A85" w:rsidP="00100A85">
            <w:pPr>
              <w:pStyle w:val="af4"/>
            </w:pPr>
            <w:r w:rsidRPr="00726414">
              <w:rPr>
                <w:rFonts w:hint="eastAsia"/>
              </w:rPr>
              <w:t>1</w:t>
            </w:r>
            <w:r w:rsidRPr="00726414">
              <w:t>.4</w:t>
            </w:r>
            <w:r w:rsidR="00FC22DA" w:rsidRPr="00726414">
              <w:rPr>
                <w:rFonts w:hint="eastAsia"/>
              </w:rPr>
              <w:t>08</w:t>
            </w:r>
            <w:r w:rsidRPr="00726414">
              <w:rPr>
                <w:rFonts w:hint="eastAsia"/>
              </w:rPr>
              <w:t>（歐元</w:t>
            </w:r>
            <w:r w:rsidRPr="00726414">
              <w:t>/m3</w:t>
            </w:r>
            <w:r w:rsidRPr="00726414">
              <w:rPr>
                <w:rFonts w:hint="eastAsia"/>
              </w:rPr>
              <w:t>）</w:t>
            </w:r>
          </w:p>
        </w:tc>
        <w:tc>
          <w:tcPr>
            <w:tcW w:w="2800" w:type="dxa"/>
            <w:vAlign w:val="center"/>
          </w:tcPr>
          <w:p w14:paraId="416ED4DC" w14:textId="4F54C5AB" w:rsidR="00100A85" w:rsidRPr="00726414" w:rsidRDefault="00100A85" w:rsidP="00100A85">
            <w:pPr>
              <w:pStyle w:val="af4"/>
            </w:pPr>
            <w:r w:rsidRPr="00726414">
              <w:rPr>
                <w:rFonts w:hint="eastAsia"/>
              </w:rPr>
              <w:t>1</w:t>
            </w:r>
            <w:r w:rsidRPr="00726414">
              <w:t>.</w:t>
            </w:r>
            <w:r w:rsidR="00FC22DA" w:rsidRPr="00726414">
              <w:rPr>
                <w:rFonts w:hint="eastAsia"/>
              </w:rPr>
              <w:t>369</w:t>
            </w:r>
            <w:r w:rsidRPr="00726414">
              <w:rPr>
                <w:rFonts w:hint="eastAsia"/>
              </w:rPr>
              <w:t>（歐元</w:t>
            </w:r>
            <w:r w:rsidRPr="00726414">
              <w:t>/m3</w:t>
            </w:r>
            <w:r w:rsidRPr="00726414">
              <w:rPr>
                <w:rFonts w:hint="eastAsia"/>
              </w:rPr>
              <w:t>）</w:t>
            </w:r>
          </w:p>
        </w:tc>
      </w:tr>
      <w:tr w:rsidR="00726414" w:rsidRPr="00726414" w14:paraId="54CAEB6C" w14:textId="77777777" w:rsidTr="000B239B">
        <w:tc>
          <w:tcPr>
            <w:tcW w:w="3227" w:type="dxa"/>
            <w:vAlign w:val="center"/>
          </w:tcPr>
          <w:p w14:paraId="2737E1AF" w14:textId="77777777" w:rsidR="00100A85" w:rsidRPr="00726414" w:rsidRDefault="00100A85" w:rsidP="00100A85">
            <w:pPr>
              <w:pStyle w:val="af4"/>
            </w:pPr>
            <w:r w:rsidRPr="00726414">
              <w:rPr>
                <w:rFonts w:hint="eastAsia"/>
              </w:rPr>
              <w:t>非家庭用（</w:t>
            </w:r>
            <w:r w:rsidRPr="00726414">
              <w:t>non-households</w:t>
            </w:r>
            <w:r w:rsidRPr="00726414">
              <w:rPr>
                <w:rFonts w:hint="eastAsia"/>
              </w:rPr>
              <w:t>）</w:t>
            </w:r>
          </w:p>
          <w:p w14:paraId="25D9C9AC" w14:textId="0F889E25" w:rsidR="00100A85" w:rsidRPr="00726414" w:rsidRDefault="00100A85" w:rsidP="00100A85">
            <w:pPr>
              <w:pStyle w:val="af4"/>
            </w:pPr>
            <w:r w:rsidRPr="00726414">
              <w:t>Less than 28</w:t>
            </w:r>
            <w:r w:rsidR="007341F7" w:rsidRPr="00726414">
              <w:rPr>
                <w:rFonts w:hint="eastAsia"/>
              </w:rPr>
              <w:t>,</w:t>
            </w:r>
            <w:r w:rsidRPr="00726414">
              <w:t>433 m3</w:t>
            </w:r>
          </w:p>
        </w:tc>
        <w:tc>
          <w:tcPr>
            <w:tcW w:w="2693" w:type="dxa"/>
            <w:vAlign w:val="center"/>
          </w:tcPr>
          <w:p w14:paraId="2F1A8FD2" w14:textId="010859CF" w:rsidR="00100A85" w:rsidRPr="00726414" w:rsidRDefault="00100A85" w:rsidP="00100A85">
            <w:pPr>
              <w:pStyle w:val="af4"/>
            </w:pPr>
            <w:r w:rsidRPr="00726414">
              <w:t>1.</w:t>
            </w:r>
            <w:r w:rsidR="00FC22DA" w:rsidRPr="00726414">
              <w:rPr>
                <w:rFonts w:hint="eastAsia"/>
              </w:rPr>
              <w:t>568</w:t>
            </w:r>
            <w:r w:rsidRPr="00726414">
              <w:rPr>
                <w:rFonts w:hint="eastAsia"/>
              </w:rPr>
              <w:t>（歐元</w:t>
            </w:r>
            <w:r w:rsidRPr="00726414">
              <w:t>/m3</w:t>
            </w:r>
            <w:r w:rsidRPr="00726414">
              <w:rPr>
                <w:rFonts w:hint="eastAsia"/>
              </w:rPr>
              <w:t>）</w:t>
            </w:r>
          </w:p>
        </w:tc>
        <w:tc>
          <w:tcPr>
            <w:tcW w:w="2800" w:type="dxa"/>
            <w:vAlign w:val="center"/>
          </w:tcPr>
          <w:p w14:paraId="290C37F1" w14:textId="4898B34B" w:rsidR="00100A85" w:rsidRPr="00726414" w:rsidRDefault="00100A85" w:rsidP="00100A85">
            <w:pPr>
              <w:pStyle w:val="af4"/>
            </w:pPr>
            <w:r w:rsidRPr="00726414">
              <w:t>1.</w:t>
            </w:r>
            <w:r w:rsidR="00FC22DA" w:rsidRPr="00726414">
              <w:rPr>
                <w:rFonts w:hint="eastAsia"/>
              </w:rPr>
              <w:t>493</w:t>
            </w:r>
            <w:r w:rsidRPr="00726414">
              <w:rPr>
                <w:rFonts w:hint="eastAsia"/>
              </w:rPr>
              <w:t>（歐元</w:t>
            </w:r>
            <w:r w:rsidRPr="00726414">
              <w:t>/m3</w:t>
            </w:r>
            <w:r w:rsidRPr="00726414">
              <w:rPr>
                <w:rFonts w:hint="eastAsia"/>
              </w:rPr>
              <w:t>）</w:t>
            </w:r>
          </w:p>
        </w:tc>
      </w:tr>
      <w:tr w:rsidR="00726414" w:rsidRPr="00726414" w14:paraId="3E145D28" w14:textId="77777777" w:rsidTr="000B239B">
        <w:tc>
          <w:tcPr>
            <w:tcW w:w="3227" w:type="dxa"/>
            <w:vAlign w:val="center"/>
          </w:tcPr>
          <w:p w14:paraId="07B66408" w14:textId="77777777" w:rsidR="00100A85" w:rsidRPr="00726414" w:rsidRDefault="00100A85" w:rsidP="00100A85">
            <w:pPr>
              <w:pStyle w:val="af4"/>
            </w:pPr>
            <w:r w:rsidRPr="00726414">
              <w:rPr>
                <w:rFonts w:hint="eastAsia"/>
              </w:rPr>
              <w:t>非家庭用（</w:t>
            </w:r>
            <w:r w:rsidRPr="00726414">
              <w:t>non-households</w:t>
            </w:r>
            <w:r w:rsidRPr="00726414">
              <w:rPr>
                <w:rFonts w:hint="eastAsia"/>
              </w:rPr>
              <w:t>）</w:t>
            </w:r>
          </w:p>
          <w:p w14:paraId="7B28398E" w14:textId="06E2D6B3" w:rsidR="00100A85" w:rsidRPr="00726414" w:rsidRDefault="00100A85" w:rsidP="00100A85">
            <w:pPr>
              <w:pStyle w:val="af4"/>
            </w:pPr>
            <w:r w:rsidRPr="00726414">
              <w:t>28</w:t>
            </w:r>
            <w:r w:rsidR="007341F7" w:rsidRPr="00726414">
              <w:rPr>
                <w:rFonts w:hint="eastAsia"/>
              </w:rPr>
              <w:t>,</w:t>
            </w:r>
            <w:r w:rsidRPr="00726414">
              <w:t>433 until 284</w:t>
            </w:r>
            <w:r w:rsidR="007341F7" w:rsidRPr="00726414">
              <w:rPr>
                <w:rFonts w:hint="eastAsia"/>
              </w:rPr>
              <w:t>,</w:t>
            </w:r>
            <w:r w:rsidRPr="00726414">
              <w:t>333 m3</w:t>
            </w:r>
          </w:p>
        </w:tc>
        <w:tc>
          <w:tcPr>
            <w:tcW w:w="2693" w:type="dxa"/>
            <w:vAlign w:val="center"/>
          </w:tcPr>
          <w:p w14:paraId="5134F4B2" w14:textId="1623C28F" w:rsidR="00100A85" w:rsidRPr="00726414" w:rsidRDefault="00100A85" w:rsidP="00100A85">
            <w:pPr>
              <w:pStyle w:val="af4"/>
            </w:pPr>
            <w:r w:rsidRPr="00726414">
              <w:t>1.4</w:t>
            </w:r>
            <w:r w:rsidR="00FC22DA" w:rsidRPr="00726414">
              <w:rPr>
                <w:rFonts w:hint="eastAsia"/>
              </w:rPr>
              <w:t>41</w:t>
            </w:r>
            <w:r w:rsidRPr="00726414">
              <w:rPr>
                <w:rFonts w:hint="eastAsia"/>
              </w:rPr>
              <w:t>（歐元</w:t>
            </w:r>
            <w:r w:rsidRPr="00726414">
              <w:t>/m3</w:t>
            </w:r>
            <w:r w:rsidRPr="00726414">
              <w:rPr>
                <w:rFonts w:hint="eastAsia"/>
              </w:rPr>
              <w:t>）</w:t>
            </w:r>
          </w:p>
        </w:tc>
        <w:tc>
          <w:tcPr>
            <w:tcW w:w="2800" w:type="dxa"/>
            <w:vAlign w:val="center"/>
          </w:tcPr>
          <w:p w14:paraId="779C3118" w14:textId="0A25AD00" w:rsidR="00100A85" w:rsidRPr="00726414" w:rsidRDefault="00100A85" w:rsidP="00100A85">
            <w:pPr>
              <w:pStyle w:val="af4"/>
            </w:pPr>
            <w:r w:rsidRPr="00726414">
              <w:t>1.</w:t>
            </w:r>
            <w:r w:rsidR="00FC22DA" w:rsidRPr="00726414">
              <w:rPr>
                <w:rFonts w:hint="eastAsia"/>
              </w:rPr>
              <w:t>370</w:t>
            </w:r>
            <w:r w:rsidRPr="00726414">
              <w:rPr>
                <w:rFonts w:hint="eastAsia"/>
              </w:rPr>
              <w:t>（歐元</w:t>
            </w:r>
            <w:r w:rsidRPr="00726414">
              <w:t>/m3</w:t>
            </w:r>
            <w:r w:rsidRPr="00726414">
              <w:rPr>
                <w:rFonts w:hint="eastAsia"/>
              </w:rPr>
              <w:t>）</w:t>
            </w:r>
          </w:p>
        </w:tc>
      </w:tr>
      <w:tr w:rsidR="00726414" w:rsidRPr="00726414" w14:paraId="7A04BB2C" w14:textId="77777777" w:rsidTr="000B239B">
        <w:tc>
          <w:tcPr>
            <w:tcW w:w="3227" w:type="dxa"/>
            <w:vAlign w:val="center"/>
          </w:tcPr>
          <w:p w14:paraId="2E468FB0" w14:textId="77777777" w:rsidR="00100A85" w:rsidRPr="00726414" w:rsidRDefault="00100A85" w:rsidP="00100A85">
            <w:pPr>
              <w:pStyle w:val="af4"/>
            </w:pPr>
            <w:r w:rsidRPr="00726414">
              <w:rPr>
                <w:rFonts w:hint="eastAsia"/>
              </w:rPr>
              <w:t>非家庭用（</w:t>
            </w:r>
            <w:r w:rsidRPr="00726414">
              <w:t>non-households</w:t>
            </w:r>
            <w:r w:rsidRPr="00726414">
              <w:rPr>
                <w:rFonts w:hint="eastAsia"/>
              </w:rPr>
              <w:t>）</w:t>
            </w:r>
          </w:p>
          <w:p w14:paraId="640329B4" w14:textId="76BBB906" w:rsidR="00100A85" w:rsidRPr="00726414" w:rsidRDefault="00100A85" w:rsidP="00100A85">
            <w:pPr>
              <w:pStyle w:val="af4"/>
            </w:pPr>
            <w:r w:rsidRPr="00726414">
              <w:t>284</w:t>
            </w:r>
            <w:r w:rsidR="007341F7" w:rsidRPr="00726414">
              <w:rPr>
                <w:rFonts w:hint="eastAsia"/>
              </w:rPr>
              <w:t>,</w:t>
            </w:r>
            <w:r w:rsidRPr="00726414">
              <w:t>333 until 2</w:t>
            </w:r>
            <w:r w:rsidR="007341F7" w:rsidRPr="00726414">
              <w:rPr>
                <w:rFonts w:hint="eastAsia"/>
              </w:rPr>
              <w:t>,</w:t>
            </w:r>
            <w:r w:rsidRPr="00726414">
              <w:t>843</w:t>
            </w:r>
            <w:r w:rsidR="007341F7" w:rsidRPr="00726414">
              <w:rPr>
                <w:rFonts w:hint="eastAsia"/>
              </w:rPr>
              <w:t>,</w:t>
            </w:r>
            <w:r w:rsidRPr="00726414">
              <w:t>332 m3</w:t>
            </w:r>
          </w:p>
        </w:tc>
        <w:tc>
          <w:tcPr>
            <w:tcW w:w="2693" w:type="dxa"/>
            <w:vAlign w:val="center"/>
          </w:tcPr>
          <w:p w14:paraId="6863C544" w14:textId="10EF7128" w:rsidR="00100A85" w:rsidRPr="00726414" w:rsidRDefault="00100A85" w:rsidP="00100A85">
            <w:pPr>
              <w:pStyle w:val="af4"/>
            </w:pPr>
            <w:r w:rsidRPr="00726414">
              <w:t>0.81</w:t>
            </w:r>
            <w:r w:rsidR="00FC22DA" w:rsidRPr="00726414">
              <w:rPr>
                <w:rFonts w:hint="eastAsia"/>
              </w:rPr>
              <w:t>3</w:t>
            </w:r>
            <w:r w:rsidRPr="00726414">
              <w:rPr>
                <w:rFonts w:hint="eastAsia"/>
              </w:rPr>
              <w:t>（歐元</w:t>
            </w:r>
            <w:r w:rsidRPr="00726414">
              <w:t>/m3</w:t>
            </w:r>
            <w:r w:rsidRPr="00726414">
              <w:rPr>
                <w:rFonts w:hint="eastAsia"/>
              </w:rPr>
              <w:t>）</w:t>
            </w:r>
          </w:p>
        </w:tc>
        <w:tc>
          <w:tcPr>
            <w:tcW w:w="2800" w:type="dxa"/>
            <w:vAlign w:val="center"/>
          </w:tcPr>
          <w:p w14:paraId="5693AA9A" w14:textId="4C3F45FC" w:rsidR="00100A85" w:rsidRPr="00726414" w:rsidRDefault="00100A85" w:rsidP="00100A85">
            <w:pPr>
              <w:pStyle w:val="af4"/>
            </w:pPr>
            <w:r w:rsidRPr="00726414">
              <w:t>0.</w:t>
            </w:r>
            <w:r w:rsidR="00FC22DA" w:rsidRPr="00726414">
              <w:rPr>
                <w:rFonts w:hint="eastAsia"/>
              </w:rPr>
              <w:t>913</w:t>
            </w:r>
            <w:r w:rsidRPr="00726414">
              <w:rPr>
                <w:rFonts w:hint="eastAsia"/>
              </w:rPr>
              <w:t>（歐元</w:t>
            </w:r>
            <w:r w:rsidRPr="00726414">
              <w:t>/m3</w:t>
            </w:r>
            <w:r w:rsidRPr="00726414">
              <w:rPr>
                <w:rFonts w:hint="eastAsia"/>
              </w:rPr>
              <w:t>）</w:t>
            </w:r>
          </w:p>
        </w:tc>
      </w:tr>
      <w:tr w:rsidR="00726414" w:rsidRPr="00726414" w14:paraId="4BB8A845" w14:textId="77777777" w:rsidTr="000B239B">
        <w:tc>
          <w:tcPr>
            <w:tcW w:w="3227" w:type="dxa"/>
            <w:vAlign w:val="center"/>
          </w:tcPr>
          <w:p w14:paraId="228D7009" w14:textId="77777777" w:rsidR="00100A85" w:rsidRPr="00726414" w:rsidRDefault="00100A85" w:rsidP="00100A85">
            <w:pPr>
              <w:pStyle w:val="af4"/>
            </w:pPr>
            <w:r w:rsidRPr="00726414">
              <w:rPr>
                <w:rFonts w:hint="eastAsia"/>
              </w:rPr>
              <w:t>非家庭用（</w:t>
            </w:r>
            <w:r w:rsidRPr="00726414">
              <w:t>non-households</w:t>
            </w:r>
            <w:r w:rsidRPr="00726414">
              <w:rPr>
                <w:rFonts w:hint="eastAsia"/>
              </w:rPr>
              <w:t>）</w:t>
            </w:r>
          </w:p>
          <w:p w14:paraId="270FD639" w14:textId="7BBC4823" w:rsidR="00100A85" w:rsidRPr="00726414" w:rsidRDefault="00100A85" w:rsidP="00100A85">
            <w:pPr>
              <w:pStyle w:val="af4"/>
            </w:pPr>
            <w:r w:rsidRPr="00726414">
              <w:t>2</w:t>
            </w:r>
            <w:r w:rsidR="007341F7" w:rsidRPr="00726414">
              <w:rPr>
                <w:rFonts w:hint="eastAsia"/>
              </w:rPr>
              <w:t>,</w:t>
            </w:r>
            <w:r w:rsidRPr="00726414">
              <w:t>843</w:t>
            </w:r>
            <w:r w:rsidR="007341F7" w:rsidRPr="00726414">
              <w:rPr>
                <w:rFonts w:hint="eastAsia"/>
              </w:rPr>
              <w:t>,</w:t>
            </w:r>
            <w:r w:rsidRPr="00726414">
              <w:t>332 until 28</w:t>
            </w:r>
            <w:r w:rsidR="007341F7" w:rsidRPr="00726414">
              <w:rPr>
                <w:rFonts w:hint="eastAsia"/>
              </w:rPr>
              <w:t>,</w:t>
            </w:r>
            <w:r w:rsidRPr="00726414">
              <w:t>433</w:t>
            </w:r>
            <w:r w:rsidR="007341F7" w:rsidRPr="00726414">
              <w:rPr>
                <w:rFonts w:hint="eastAsia"/>
              </w:rPr>
              <w:t>,</w:t>
            </w:r>
            <w:r w:rsidRPr="00726414">
              <w:t>324 m3</w:t>
            </w:r>
          </w:p>
        </w:tc>
        <w:tc>
          <w:tcPr>
            <w:tcW w:w="2693" w:type="dxa"/>
            <w:vAlign w:val="center"/>
          </w:tcPr>
          <w:p w14:paraId="259A1117" w14:textId="20A63745" w:rsidR="00100A85" w:rsidRPr="00726414" w:rsidRDefault="00100A85" w:rsidP="00100A85">
            <w:pPr>
              <w:pStyle w:val="af4"/>
            </w:pPr>
            <w:r w:rsidRPr="00726414">
              <w:rPr>
                <w:rFonts w:hint="eastAsia"/>
              </w:rPr>
              <w:t>0</w:t>
            </w:r>
            <w:r w:rsidRPr="00726414">
              <w:t>.</w:t>
            </w:r>
            <w:r w:rsidR="00FC22DA" w:rsidRPr="00726414">
              <w:rPr>
                <w:rFonts w:hint="eastAsia"/>
              </w:rPr>
              <w:t>689</w:t>
            </w:r>
            <w:r w:rsidRPr="00726414">
              <w:rPr>
                <w:rFonts w:hint="eastAsia"/>
              </w:rPr>
              <w:t>（歐元</w:t>
            </w:r>
            <w:r w:rsidRPr="00726414">
              <w:t>/m3</w:t>
            </w:r>
            <w:r w:rsidRPr="00726414">
              <w:rPr>
                <w:rFonts w:hint="eastAsia"/>
              </w:rPr>
              <w:t>）</w:t>
            </w:r>
          </w:p>
        </w:tc>
        <w:tc>
          <w:tcPr>
            <w:tcW w:w="2800" w:type="dxa"/>
            <w:vAlign w:val="center"/>
          </w:tcPr>
          <w:p w14:paraId="228E64AB" w14:textId="509D2B91" w:rsidR="00100A85" w:rsidRPr="00726414" w:rsidRDefault="00100A85" w:rsidP="00100A85">
            <w:pPr>
              <w:pStyle w:val="af4"/>
            </w:pPr>
            <w:r w:rsidRPr="00726414">
              <w:rPr>
                <w:rFonts w:hint="eastAsia"/>
              </w:rPr>
              <w:t>0</w:t>
            </w:r>
            <w:r w:rsidRPr="00726414">
              <w:t>.7</w:t>
            </w:r>
            <w:r w:rsidR="00FC22DA" w:rsidRPr="00726414">
              <w:rPr>
                <w:rFonts w:hint="eastAsia"/>
              </w:rPr>
              <w:t>43</w:t>
            </w:r>
            <w:r w:rsidRPr="00726414">
              <w:rPr>
                <w:rFonts w:hint="eastAsia"/>
              </w:rPr>
              <w:t>（歐元</w:t>
            </w:r>
            <w:r w:rsidRPr="00726414">
              <w:t>/m3</w:t>
            </w:r>
            <w:r w:rsidRPr="00726414">
              <w:rPr>
                <w:rFonts w:hint="eastAsia"/>
              </w:rPr>
              <w:t>）</w:t>
            </w:r>
          </w:p>
        </w:tc>
      </w:tr>
      <w:tr w:rsidR="00726414" w:rsidRPr="00726414" w14:paraId="60F9D3CE" w14:textId="77777777" w:rsidTr="000B239B">
        <w:tc>
          <w:tcPr>
            <w:tcW w:w="3227" w:type="dxa"/>
            <w:vAlign w:val="center"/>
          </w:tcPr>
          <w:p w14:paraId="061C4918" w14:textId="77777777" w:rsidR="00100A85" w:rsidRPr="00726414" w:rsidRDefault="00100A85" w:rsidP="00100A85">
            <w:pPr>
              <w:pStyle w:val="af4"/>
            </w:pPr>
            <w:r w:rsidRPr="00726414">
              <w:rPr>
                <w:rFonts w:hint="eastAsia"/>
              </w:rPr>
              <w:t>非家庭用（</w:t>
            </w:r>
            <w:r w:rsidRPr="00726414">
              <w:t>non-households</w:t>
            </w:r>
            <w:r w:rsidRPr="00726414">
              <w:rPr>
                <w:rFonts w:hint="eastAsia"/>
              </w:rPr>
              <w:t>）</w:t>
            </w:r>
          </w:p>
          <w:p w14:paraId="062CD206" w14:textId="112B862D" w:rsidR="00100A85" w:rsidRPr="00726414" w:rsidRDefault="00100A85" w:rsidP="00100A85">
            <w:pPr>
              <w:pStyle w:val="af4"/>
            </w:pPr>
            <w:r w:rsidRPr="00726414">
              <w:t>28</w:t>
            </w:r>
            <w:r w:rsidR="007341F7" w:rsidRPr="00726414">
              <w:rPr>
                <w:rFonts w:hint="eastAsia"/>
              </w:rPr>
              <w:t>,</w:t>
            </w:r>
            <w:r w:rsidRPr="00726414">
              <w:t>433</w:t>
            </w:r>
            <w:r w:rsidR="007341F7" w:rsidRPr="00726414">
              <w:rPr>
                <w:rFonts w:hint="eastAsia"/>
              </w:rPr>
              <w:t>,</w:t>
            </w:r>
            <w:r w:rsidRPr="00726414">
              <w:t xml:space="preserve">324 m3 and higher </w:t>
            </w:r>
          </w:p>
        </w:tc>
        <w:tc>
          <w:tcPr>
            <w:tcW w:w="2693" w:type="dxa"/>
            <w:vAlign w:val="center"/>
          </w:tcPr>
          <w:p w14:paraId="0081DB6B" w14:textId="2C5ADA44" w:rsidR="00100A85" w:rsidRPr="00726414" w:rsidRDefault="00100A85" w:rsidP="00100A85">
            <w:pPr>
              <w:pStyle w:val="af4"/>
            </w:pPr>
            <w:r w:rsidRPr="00726414">
              <w:t>0.</w:t>
            </w:r>
            <w:r w:rsidR="00FC22DA" w:rsidRPr="00726414">
              <w:rPr>
                <w:rFonts w:hint="eastAsia"/>
              </w:rPr>
              <w:t>487</w:t>
            </w:r>
            <w:r w:rsidRPr="00726414">
              <w:rPr>
                <w:rFonts w:hint="eastAsia"/>
              </w:rPr>
              <w:t>（歐元</w:t>
            </w:r>
            <w:r w:rsidRPr="00726414">
              <w:t>/m3</w:t>
            </w:r>
            <w:r w:rsidRPr="00726414">
              <w:rPr>
                <w:rFonts w:hint="eastAsia"/>
              </w:rPr>
              <w:t>）</w:t>
            </w:r>
          </w:p>
        </w:tc>
        <w:tc>
          <w:tcPr>
            <w:tcW w:w="2800" w:type="dxa"/>
            <w:vAlign w:val="center"/>
          </w:tcPr>
          <w:p w14:paraId="10CB43EF" w14:textId="31B9E95D" w:rsidR="00100A85" w:rsidRPr="00726414" w:rsidRDefault="00100A85" w:rsidP="00100A85">
            <w:pPr>
              <w:pStyle w:val="af4"/>
            </w:pPr>
            <w:r w:rsidRPr="00726414">
              <w:t>0.</w:t>
            </w:r>
            <w:r w:rsidR="00FC22DA" w:rsidRPr="00726414">
              <w:rPr>
                <w:rFonts w:hint="eastAsia"/>
              </w:rPr>
              <w:t>479</w:t>
            </w:r>
            <w:r w:rsidRPr="00726414">
              <w:rPr>
                <w:rFonts w:hint="eastAsia"/>
              </w:rPr>
              <w:t>（歐元</w:t>
            </w:r>
            <w:r w:rsidRPr="00726414">
              <w:t>/m3</w:t>
            </w:r>
            <w:r w:rsidRPr="00726414">
              <w:rPr>
                <w:rFonts w:hint="eastAsia"/>
              </w:rPr>
              <w:t>）</w:t>
            </w:r>
          </w:p>
        </w:tc>
      </w:tr>
    </w:tbl>
    <w:p w14:paraId="0125EB61" w14:textId="5C4963FF" w:rsidR="00CC11EF" w:rsidRPr="00726414" w:rsidRDefault="00ED0B58" w:rsidP="00D219FB">
      <w:pPr>
        <w:pStyle w:val="af4"/>
        <w:jc w:val="left"/>
      </w:pPr>
      <w:r w:rsidRPr="00726414">
        <w:rPr>
          <w:rFonts w:hint="eastAsia"/>
        </w:rPr>
        <w:t>*</w:t>
      </w:r>
      <w:r w:rsidR="00CC11EF" w:rsidRPr="00726414">
        <w:rPr>
          <w:rFonts w:hint="eastAsia"/>
        </w:rPr>
        <w:t>附註</w:t>
      </w:r>
      <w:r w:rsidR="00ED2E10" w:rsidRPr="00726414">
        <w:rPr>
          <w:rFonts w:hint="eastAsia"/>
        </w:rPr>
        <w:t>：</w:t>
      </w:r>
      <w:r w:rsidR="00CC11EF" w:rsidRPr="00726414">
        <w:rPr>
          <w:rFonts w:hint="eastAsia"/>
        </w:rPr>
        <w:t xml:space="preserve"> </w:t>
      </w:r>
    </w:p>
    <w:p w14:paraId="3A428E4B" w14:textId="69A70422" w:rsidR="00A81265" w:rsidRPr="00726414" w:rsidRDefault="00A81265" w:rsidP="00A81265">
      <w:pPr>
        <w:pStyle w:val="af4"/>
        <w:jc w:val="left"/>
      </w:pPr>
      <w:r w:rsidRPr="00726414">
        <w:lastRenderedPageBreak/>
        <w:t>1 m3</w:t>
      </w:r>
      <w:r w:rsidRPr="00726414">
        <w:rPr>
          <w:rFonts w:hint="eastAsia"/>
        </w:rPr>
        <w:t xml:space="preserve"> </w:t>
      </w:r>
      <w:r w:rsidRPr="00726414">
        <w:t>= 35,17 MJ</w:t>
      </w:r>
      <w:r w:rsidRPr="00726414">
        <w:rPr>
          <w:rFonts w:hint="eastAsia"/>
        </w:rPr>
        <w:t>（</w:t>
      </w:r>
      <w:r w:rsidRPr="00726414">
        <w:t>Megajoule</w:t>
      </w:r>
      <w:r w:rsidRPr="00726414">
        <w:rPr>
          <w:rFonts w:hint="eastAsia"/>
        </w:rPr>
        <w:t>）</w:t>
      </w:r>
      <w:r w:rsidRPr="00726414">
        <w:rPr>
          <w:rFonts w:hint="eastAsia"/>
        </w:rPr>
        <w:t>.</w:t>
      </w:r>
      <w:r w:rsidRPr="00726414">
        <w:t xml:space="preserve"> 1 TJ </w:t>
      </w:r>
      <w:r w:rsidR="005619A4" w:rsidRPr="00726414">
        <w:t>（</w:t>
      </w:r>
      <w:r w:rsidRPr="00726414">
        <w:t>Terajoule</w:t>
      </w:r>
      <w:r w:rsidR="005619A4" w:rsidRPr="00726414">
        <w:t>）</w:t>
      </w:r>
      <w:r w:rsidRPr="00726414">
        <w:t xml:space="preserve"> = 1</w:t>
      </w:r>
      <w:r w:rsidR="007341F7" w:rsidRPr="00726414">
        <w:rPr>
          <w:rFonts w:hint="eastAsia"/>
        </w:rPr>
        <w:t>,</w:t>
      </w:r>
      <w:r w:rsidRPr="00726414">
        <w:t xml:space="preserve">000 GJ </w:t>
      </w:r>
      <w:r w:rsidR="005619A4" w:rsidRPr="00726414">
        <w:t>（</w:t>
      </w:r>
      <w:r w:rsidRPr="00726414">
        <w:t>Gigajoule</w:t>
      </w:r>
      <w:r w:rsidR="005619A4" w:rsidRPr="00726414">
        <w:t>）</w:t>
      </w:r>
      <w:r w:rsidRPr="00726414">
        <w:t xml:space="preserve"> = 28</w:t>
      </w:r>
      <w:r w:rsidR="007341F7" w:rsidRPr="00726414">
        <w:rPr>
          <w:rFonts w:hint="eastAsia"/>
        </w:rPr>
        <w:t>,</w:t>
      </w:r>
      <w:r w:rsidRPr="00726414">
        <w:t>433 m3</w:t>
      </w:r>
    </w:p>
    <w:p w14:paraId="39398D27" w14:textId="77777777" w:rsidR="0071140E" w:rsidRPr="00726414" w:rsidRDefault="00B655A2" w:rsidP="00D219FB">
      <w:pPr>
        <w:pStyle w:val="af4"/>
        <w:jc w:val="left"/>
      </w:pPr>
      <w:r w:rsidRPr="00726414">
        <w:rPr>
          <w:rFonts w:hint="eastAsia"/>
        </w:rPr>
        <w:t>資料來源</w:t>
      </w:r>
      <w:r w:rsidR="00ED2E10" w:rsidRPr="00726414">
        <w:rPr>
          <w:rFonts w:hint="eastAsia"/>
        </w:rPr>
        <w:t>：</w:t>
      </w:r>
      <w:r w:rsidR="00481C98" w:rsidRPr="00726414">
        <w:rPr>
          <w:rFonts w:hint="eastAsia"/>
        </w:rPr>
        <w:t>荷蘭中央統計局</w:t>
      </w:r>
      <w:r w:rsidR="004D0CDC" w:rsidRPr="00726414">
        <w:rPr>
          <w:rFonts w:hint="eastAsia"/>
        </w:rPr>
        <w:t>（</w:t>
      </w:r>
      <w:r w:rsidRPr="00726414">
        <w:t>CBS</w:t>
      </w:r>
      <w:r w:rsidR="004D0CDC" w:rsidRPr="00726414">
        <w:rPr>
          <w:rFonts w:hint="eastAsia"/>
        </w:rPr>
        <w:t>）</w:t>
      </w:r>
    </w:p>
    <w:p w14:paraId="6FE8F60E" w14:textId="44A216B6" w:rsidR="0071140E" w:rsidRPr="00726414" w:rsidRDefault="004D0CDC" w:rsidP="00D219FB">
      <w:pPr>
        <w:pStyle w:val="af4"/>
        <w:jc w:val="left"/>
      </w:pPr>
      <w:proofErr w:type="gramStart"/>
      <w:r w:rsidRPr="00726414">
        <w:rPr>
          <w:rFonts w:hint="eastAsia"/>
        </w:rPr>
        <w:t>（</w:t>
      </w:r>
      <w:proofErr w:type="gramEnd"/>
      <w:r w:rsidR="00000000" w:rsidRPr="00726414">
        <w:fldChar w:fldCharType="begin"/>
      </w:r>
      <w:r w:rsidR="00000000" w:rsidRPr="00726414">
        <w:instrText>HYPERLINK "https://opendata.cbs.nl/" \l "/CBS/en/dataset/85666ENG/table?ts=1743431722906"</w:instrText>
      </w:r>
      <w:r w:rsidR="00000000" w:rsidRPr="00726414">
        <w:fldChar w:fldCharType="separate"/>
      </w:r>
      <w:r w:rsidR="00521F45" w:rsidRPr="00726414">
        <w:rPr>
          <w:rStyle w:val="af8"/>
          <w:color w:val="auto"/>
          <w:u w:val="none"/>
        </w:rPr>
        <w:t>https://opendata.cbs.nl/statline/#/CBS/nl/dataset/81309NED/table?fromstatweb</w:t>
      </w:r>
      <w:r w:rsidR="00000000" w:rsidRPr="00726414">
        <w:rPr>
          <w:rStyle w:val="af8"/>
          <w:color w:val="auto"/>
          <w:u w:val="none"/>
        </w:rPr>
        <w:fldChar w:fldCharType="end"/>
      </w:r>
      <w:r w:rsidRPr="00726414">
        <w:rPr>
          <w:rFonts w:hint="eastAsia"/>
        </w:rPr>
        <w:t>）</w:t>
      </w:r>
    </w:p>
    <w:p w14:paraId="671EF0AB" w14:textId="77777777" w:rsidR="00521F45" w:rsidRPr="00726414" w:rsidRDefault="00521F45" w:rsidP="00D219FB">
      <w:pPr>
        <w:pStyle w:val="af4"/>
        <w:jc w:val="left"/>
      </w:pPr>
    </w:p>
    <w:p w14:paraId="57347A5C" w14:textId="77777777" w:rsidR="00705D34" w:rsidRPr="00726414" w:rsidRDefault="00705D34" w:rsidP="00521F45">
      <w:pPr>
        <w:pStyle w:val="a4"/>
      </w:pPr>
      <w:r w:rsidRPr="00726414">
        <w:t>三、通訊</w:t>
      </w:r>
    </w:p>
    <w:p w14:paraId="1346FE41" w14:textId="5D2A9844" w:rsidR="00612C4F" w:rsidRPr="00726414" w:rsidRDefault="00705D34" w:rsidP="00940554">
      <w:pPr>
        <w:ind w:firstLine="472"/>
        <w:rPr>
          <w:lang w:eastAsia="zh-TW"/>
        </w:rPr>
      </w:pPr>
      <w:r w:rsidRPr="00726414">
        <w:rPr>
          <w:lang w:eastAsia="zh-TW"/>
        </w:rPr>
        <w:t>荷蘭電信及通訊基礎設施完善，網路應用</w:t>
      </w:r>
      <w:proofErr w:type="gramStart"/>
      <w:r w:rsidRPr="00726414">
        <w:rPr>
          <w:lang w:eastAsia="zh-TW"/>
        </w:rPr>
        <w:t>普及，</w:t>
      </w:r>
      <w:proofErr w:type="gramEnd"/>
      <w:r w:rsidRPr="00726414">
        <w:rPr>
          <w:lang w:eastAsia="zh-TW"/>
        </w:rPr>
        <w:t>全球網路速度排名</w:t>
      </w:r>
      <w:r w:rsidR="00814DD0" w:rsidRPr="00726414">
        <w:rPr>
          <w:rFonts w:hint="eastAsia"/>
          <w:lang w:eastAsia="zh-TW"/>
        </w:rPr>
        <w:t>亦名列前茅</w:t>
      </w:r>
      <w:r w:rsidRPr="00726414">
        <w:rPr>
          <w:lang w:eastAsia="zh-TW"/>
        </w:rPr>
        <w:t>。目前荷蘭最大電信公司為國營的</w:t>
      </w:r>
      <w:r w:rsidRPr="00726414">
        <w:rPr>
          <w:lang w:eastAsia="zh-TW"/>
        </w:rPr>
        <w:t>KPN</w:t>
      </w:r>
      <w:r w:rsidRPr="00726414">
        <w:rPr>
          <w:lang w:eastAsia="zh-TW"/>
        </w:rPr>
        <w:t>，提供電話、行動電話及網路傳輸等服務，與其他民營公司競爭激烈，各推出不同優惠方案供消費者選擇。在網路供應商（</w:t>
      </w:r>
      <w:r w:rsidRPr="00726414">
        <w:rPr>
          <w:lang w:eastAsia="zh-TW"/>
        </w:rPr>
        <w:t>ISP</w:t>
      </w:r>
      <w:r w:rsidRPr="00726414">
        <w:rPr>
          <w:lang w:eastAsia="zh-TW"/>
        </w:rPr>
        <w:t>）方面，尚有</w:t>
      </w:r>
      <w:proofErr w:type="spellStart"/>
      <w:r w:rsidR="00B50467" w:rsidRPr="00726414">
        <w:rPr>
          <w:lang w:eastAsia="zh-TW"/>
        </w:rPr>
        <w:t>Odido</w:t>
      </w:r>
      <w:proofErr w:type="spellEnd"/>
      <w:r w:rsidR="007E02CA" w:rsidRPr="00726414">
        <w:rPr>
          <w:rFonts w:hint="eastAsia"/>
          <w:lang w:eastAsia="zh-TW"/>
        </w:rPr>
        <w:t>、</w:t>
      </w:r>
      <w:r w:rsidR="006C602A" w:rsidRPr="00726414">
        <w:rPr>
          <w:rFonts w:hint="eastAsia"/>
          <w:lang w:eastAsia="zh-TW"/>
        </w:rPr>
        <w:t>Vodafone</w:t>
      </w:r>
      <w:r w:rsidR="006C602A" w:rsidRPr="00726414">
        <w:rPr>
          <w:rFonts w:hint="eastAsia"/>
          <w:lang w:eastAsia="zh-TW"/>
        </w:rPr>
        <w:t>、</w:t>
      </w:r>
      <w:r w:rsidRPr="00726414">
        <w:rPr>
          <w:lang w:eastAsia="zh-TW"/>
        </w:rPr>
        <w:t>Online</w:t>
      </w:r>
      <w:r w:rsidRPr="00726414">
        <w:rPr>
          <w:lang w:eastAsia="zh-TW"/>
        </w:rPr>
        <w:t>、</w:t>
      </w:r>
      <w:r w:rsidRPr="00726414">
        <w:rPr>
          <w:lang w:eastAsia="zh-TW"/>
        </w:rPr>
        <w:t>Xs4all</w:t>
      </w:r>
      <w:r w:rsidRPr="00726414">
        <w:rPr>
          <w:lang w:eastAsia="zh-TW"/>
        </w:rPr>
        <w:t>等公司。</w:t>
      </w:r>
    </w:p>
    <w:p w14:paraId="2594CD7F" w14:textId="77777777" w:rsidR="00705D34" w:rsidRPr="00726414" w:rsidRDefault="00705D34" w:rsidP="00A13FD4">
      <w:pPr>
        <w:pStyle w:val="a4"/>
        <w:rPr>
          <w:rFonts w:ascii="Times New Roman" w:hAnsi="Times New Roman"/>
          <w:lang w:eastAsia="zh-CN"/>
        </w:rPr>
      </w:pPr>
      <w:r w:rsidRPr="00726414">
        <w:rPr>
          <w:rFonts w:ascii="Times New Roman" w:hAnsi="Times New Roman"/>
          <w:lang w:eastAsia="zh-CN"/>
        </w:rPr>
        <w:t>四、運輸</w:t>
      </w:r>
    </w:p>
    <w:p w14:paraId="589C385C" w14:textId="77777777" w:rsidR="00705D34" w:rsidRPr="00726414" w:rsidRDefault="00705D34" w:rsidP="00546D5C">
      <w:pPr>
        <w:ind w:firstLine="472"/>
        <w:rPr>
          <w:lang w:eastAsia="zh-TW"/>
        </w:rPr>
      </w:pPr>
      <w:r w:rsidRPr="00726414">
        <w:t>荷蘭沿海海港分</w:t>
      </w:r>
      <w:r w:rsidR="002B6C00" w:rsidRPr="00726414">
        <w:t>布</w:t>
      </w:r>
      <w:r w:rsidRPr="00726414">
        <w:t>極廣，主要港口有鹿特丹</w:t>
      </w:r>
      <w:r w:rsidR="00546D5C" w:rsidRPr="00726414">
        <w:t>（</w:t>
      </w:r>
      <w:r w:rsidRPr="00726414">
        <w:t>Rotterdam</w:t>
      </w:r>
      <w:r w:rsidR="00546D5C" w:rsidRPr="00726414">
        <w:t>）</w:t>
      </w:r>
      <w:r w:rsidRPr="00726414">
        <w:t>、</w:t>
      </w:r>
      <w:r w:rsidRPr="00726414">
        <w:t>Moerdijk</w:t>
      </w:r>
      <w:r w:rsidRPr="00726414">
        <w:t>、</w:t>
      </w:r>
      <w:proofErr w:type="spellStart"/>
      <w:r w:rsidRPr="00726414">
        <w:t>Terneuzen</w:t>
      </w:r>
      <w:proofErr w:type="spellEnd"/>
      <w:r w:rsidRPr="00726414">
        <w:t>、</w:t>
      </w:r>
      <w:r w:rsidRPr="00726414">
        <w:t>Vlissingen</w:t>
      </w:r>
      <w:r w:rsidRPr="00726414">
        <w:t>等，其中鹿特丹是歐洲第一大港。</w:t>
      </w:r>
      <w:r w:rsidRPr="00726414">
        <w:rPr>
          <w:lang w:eastAsia="zh-TW"/>
        </w:rPr>
        <w:t>除了各</w:t>
      </w:r>
      <w:proofErr w:type="gramStart"/>
      <w:r w:rsidRPr="00726414">
        <w:rPr>
          <w:lang w:eastAsia="zh-TW"/>
        </w:rPr>
        <w:t>海港間的海運</w:t>
      </w:r>
      <w:proofErr w:type="gramEnd"/>
      <w:r w:rsidRPr="00726414">
        <w:rPr>
          <w:lang w:eastAsia="zh-TW"/>
        </w:rPr>
        <w:t>外，更有萊茵河等繁密之內陸水路網絡通往比利時、德國、法國等鄰近國家，交通十分便捷。</w:t>
      </w:r>
    </w:p>
    <w:p w14:paraId="7C2AF63D" w14:textId="10878472" w:rsidR="00705D34" w:rsidRPr="00726414" w:rsidRDefault="00705D34" w:rsidP="00546D5C">
      <w:pPr>
        <w:ind w:firstLine="472"/>
        <w:rPr>
          <w:lang w:eastAsia="zh-TW"/>
        </w:rPr>
      </w:pPr>
      <w:r w:rsidRPr="00726414">
        <w:rPr>
          <w:lang w:eastAsia="zh-TW"/>
        </w:rPr>
        <w:t>空中運輸以</w:t>
      </w:r>
      <w:r w:rsidRPr="00726414">
        <w:rPr>
          <w:lang w:eastAsia="zh-TW"/>
        </w:rPr>
        <w:t>Schiphol</w:t>
      </w:r>
      <w:r w:rsidRPr="00726414">
        <w:rPr>
          <w:lang w:eastAsia="zh-TW"/>
        </w:rPr>
        <w:t>國際機場為軸心，輔以各地</w:t>
      </w:r>
      <w:r w:rsidRPr="00726414">
        <w:rPr>
          <w:lang w:eastAsia="zh-TW"/>
        </w:rPr>
        <w:t>20</w:t>
      </w:r>
      <w:r w:rsidRPr="00726414">
        <w:rPr>
          <w:lang w:eastAsia="zh-TW"/>
        </w:rPr>
        <w:t>餘個中小型機場，空運十分繁忙，尤其</w:t>
      </w:r>
      <w:r w:rsidRPr="00726414">
        <w:rPr>
          <w:lang w:eastAsia="zh-TW"/>
        </w:rPr>
        <w:t>Schiphol</w:t>
      </w:r>
      <w:r w:rsidRPr="00726414">
        <w:rPr>
          <w:lang w:eastAsia="zh-TW"/>
        </w:rPr>
        <w:t>機場更是歐洲第</w:t>
      </w:r>
      <w:r w:rsidR="001F3A4D" w:rsidRPr="00726414">
        <w:rPr>
          <w:rFonts w:hint="eastAsia"/>
          <w:lang w:eastAsia="zh-TW"/>
        </w:rPr>
        <w:t>四</w:t>
      </w:r>
      <w:r w:rsidRPr="00726414">
        <w:rPr>
          <w:lang w:eastAsia="zh-TW"/>
        </w:rPr>
        <w:t>大機場，也曾當選西歐最佳的機場。陸運方面則有完善的公路及鐵路運輸系統，公路總長</w:t>
      </w:r>
      <w:r w:rsidR="005865AB" w:rsidRPr="00726414">
        <w:rPr>
          <w:rFonts w:hint="eastAsia"/>
          <w:lang w:eastAsia="zh-TW"/>
        </w:rPr>
        <w:t>14</w:t>
      </w:r>
      <w:r w:rsidRPr="00726414">
        <w:rPr>
          <w:lang w:eastAsia="zh-TW"/>
        </w:rPr>
        <w:t>萬餘公里，其中高速公路長</w:t>
      </w:r>
      <w:r w:rsidR="00A81265" w:rsidRPr="00726414">
        <w:rPr>
          <w:rFonts w:hint="eastAsia"/>
          <w:lang w:eastAsia="zh-TW"/>
        </w:rPr>
        <w:t>5</w:t>
      </w:r>
      <w:r w:rsidR="00A81265" w:rsidRPr="00726414">
        <w:rPr>
          <w:lang w:eastAsia="zh-TW"/>
        </w:rPr>
        <w:t>,</w:t>
      </w:r>
      <w:r w:rsidR="007B07F1" w:rsidRPr="00726414">
        <w:rPr>
          <w:rFonts w:hint="eastAsia"/>
          <w:lang w:eastAsia="zh-TW"/>
        </w:rPr>
        <w:t>684</w:t>
      </w:r>
      <w:r w:rsidRPr="00726414">
        <w:rPr>
          <w:lang w:eastAsia="zh-TW"/>
        </w:rPr>
        <w:t>公里，鐵路</w:t>
      </w:r>
      <w:r w:rsidR="005865AB" w:rsidRPr="00726414">
        <w:rPr>
          <w:rFonts w:hint="eastAsia"/>
          <w:lang w:eastAsia="zh-TW"/>
        </w:rPr>
        <w:t>3,</w:t>
      </w:r>
      <w:r w:rsidR="00A81265" w:rsidRPr="00726414">
        <w:rPr>
          <w:lang w:eastAsia="zh-TW"/>
        </w:rPr>
        <w:t>043</w:t>
      </w:r>
      <w:r w:rsidRPr="00726414">
        <w:rPr>
          <w:lang w:eastAsia="zh-TW"/>
        </w:rPr>
        <w:t>公里，合併成綿密的陸上運輸網，提供快速可靠的服務。</w:t>
      </w:r>
    </w:p>
    <w:p w14:paraId="173573AE" w14:textId="77777777" w:rsidR="000B73A9" w:rsidRPr="00726414" w:rsidRDefault="000B73A9" w:rsidP="00546D5C">
      <w:pPr>
        <w:ind w:firstLine="472"/>
        <w:rPr>
          <w:lang w:eastAsia="zh-TW"/>
        </w:rPr>
      </w:pPr>
    </w:p>
    <w:p w14:paraId="0FA18283" w14:textId="77777777" w:rsidR="00EE7041" w:rsidRPr="00726414" w:rsidRDefault="00EE7041" w:rsidP="00546D5C">
      <w:pPr>
        <w:ind w:firstLine="472"/>
        <w:rPr>
          <w:lang w:eastAsia="zh-TW"/>
        </w:rPr>
      </w:pPr>
    </w:p>
    <w:p w14:paraId="78A394E0" w14:textId="77777777" w:rsidR="00940554" w:rsidRPr="00726414" w:rsidRDefault="00940554" w:rsidP="00546D5C">
      <w:pPr>
        <w:ind w:firstLine="472"/>
        <w:rPr>
          <w:lang w:eastAsia="zh-TW"/>
        </w:rPr>
        <w:sectPr w:rsidR="00940554" w:rsidRPr="00726414">
          <w:headerReference w:type="default" r:id="rId23"/>
          <w:pgSz w:w="11906" w:h="16838" w:code="9"/>
          <w:pgMar w:top="2268" w:right="1701" w:bottom="1701" w:left="1701" w:header="1134" w:footer="851" w:gutter="0"/>
          <w:cols w:space="425"/>
          <w:docGrid w:type="linesAndChars" w:linePitch="514" w:charSpace="-774"/>
        </w:sectPr>
      </w:pPr>
    </w:p>
    <w:p w14:paraId="36935E32" w14:textId="77777777" w:rsidR="00705D34" w:rsidRPr="00726414" w:rsidRDefault="00705D34" w:rsidP="00A13FD4">
      <w:pPr>
        <w:pStyle w:val="a3"/>
        <w:spacing w:before="514" w:after="771"/>
        <w:rPr>
          <w:rFonts w:ascii="Times New Roman"/>
          <w:lang w:eastAsia="zh-TW"/>
        </w:rPr>
      </w:pPr>
      <w:bookmarkStart w:id="6" w:name="_Toc232391747"/>
      <w:r w:rsidRPr="00726414">
        <w:rPr>
          <w:rFonts w:ascii="Times New Roman"/>
          <w:lang w:eastAsia="zh-TW"/>
        </w:rPr>
        <w:lastRenderedPageBreak/>
        <w:t>第柒章　勞工</w:t>
      </w:r>
      <w:bookmarkEnd w:id="6"/>
    </w:p>
    <w:p w14:paraId="4E9171B7" w14:textId="77777777" w:rsidR="00705D34" w:rsidRPr="00726414" w:rsidRDefault="00705D34" w:rsidP="00A13FD4">
      <w:pPr>
        <w:pStyle w:val="a4"/>
        <w:rPr>
          <w:rFonts w:ascii="Times New Roman" w:hAnsi="Times New Roman"/>
        </w:rPr>
      </w:pPr>
      <w:r w:rsidRPr="00726414">
        <w:rPr>
          <w:rFonts w:ascii="Times New Roman" w:hAnsi="Times New Roman"/>
        </w:rPr>
        <w:t>一、勞工素質及結構</w:t>
      </w:r>
    </w:p>
    <w:p w14:paraId="3CC4533F" w14:textId="77777777" w:rsidR="007952DE" w:rsidRPr="00726414" w:rsidRDefault="008A3E71" w:rsidP="00546D5C">
      <w:pPr>
        <w:ind w:firstLine="472"/>
        <w:rPr>
          <w:lang w:eastAsia="zh-TW"/>
        </w:rPr>
      </w:pPr>
      <w:r w:rsidRPr="00726414">
        <w:rPr>
          <w:rFonts w:hint="eastAsia"/>
          <w:lang w:eastAsia="zh-TW"/>
        </w:rPr>
        <w:t>荷蘭</w:t>
      </w:r>
      <w:r w:rsidRPr="00726414">
        <w:rPr>
          <w:lang w:eastAsia="zh-TW"/>
        </w:rPr>
        <w:t>勞工素質頗高</w:t>
      </w:r>
      <w:r w:rsidR="00705D34" w:rsidRPr="00726414">
        <w:rPr>
          <w:lang w:eastAsia="zh-TW"/>
        </w:rPr>
        <w:t>，約</w:t>
      </w:r>
      <w:proofErr w:type="gramStart"/>
      <w:r w:rsidR="00705D34" w:rsidRPr="00726414">
        <w:rPr>
          <w:lang w:eastAsia="zh-TW"/>
        </w:rPr>
        <w:t>3</w:t>
      </w:r>
      <w:r w:rsidR="00705D34" w:rsidRPr="00726414">
        <w:rPr>
          <w:lang w:eastAsia="zh-TW"/>
        </w:rPr>
        <w:t>成</w:t>
      </w:r>
      <w:proofErr w:type="gramEnd"/>
      <w:r w:rsidR="00705D34" w:rsidRPr="00726414">
        <w:rPr>
          <w:lang w:eastAsia="zh-TW"/>
        </w:rPr>
        <w:t>接受過高等教育</w:t>
      </w:r>
      <w:r w:rsidR="00A6158B" w:rsidRPr="00726414">
        <w:rPr>
          <w:lang w:eastAsia="zh-TW"/>
        </w:rPr>
        <w:t>，</w:t>
      </w:r>
      <w:r w:rsidR="00705D34" w:rsidRPr="00726414">
        <w:rPr>
          <w:lang w:eastAsia="zh-TW"/>
        </w:rPr>
        <w:t>相較於其他歐盟國家，荷蘭勞工英語能力佳及工作態度良好</w:t>
      </w:r>
      <w:r w:rsidR="003A6FDA" w:rsidRPr="00726414">
        <w:rPr>
          <w:lang w:eastAsia="zh-TW"/>
        </w:rPr>
        <w:t>。</w:t>
      </w:r>
    </w:p>
    <w:p w14:paraId="16D74CC1" w14:textId="608CF2DB" w:rsidR="00703AA5" w:rsidRPr="00726414" w:rsidRDefault="008A571D" w:rsidP="00521F45">
      <w:pPr>
        <w:ind w:firstLine="472"/>
      </w:pPr>
      <w:r w:rsidRPr="00726414">
        <w:rPr>
          <w:rFonts w:hint="eastAsia"/>
          <w:lang w:eastAsia="zh-TW"/>
        </w:rPr>
        <w:t>據荷蘭中央統計局（</w:t>
      </w:r>
      <w:r w:rsidRPr="00726414">
        <w:rPr>
          <w:rFonts w:hint="eastAsia"/>
          <w:lang w:eastAsia="zh-TW"/>
        </w:rPr>
        <w:t>CBS</w:t>
      </w:r>
      <w:r w:rsidRPr="00726414">
        <w:rPr>
          <w:rFonts w:hint="eastAsia"/>
          <w:lang w:eastAsia="zh-TW"/>
        </w:rPr>
        <w:t>）統計，荷蘭</w:t>
      </w:r>
      <w:r w:rsidRPr="00726414">
        <w:rPr>
          <w:rFonts w:hint="eastAsia"/>
          <w:lang w:eastAsia="zh-TW"/>
        </w:rPr>
        <w:t>202</w:t>
      </w:r>
      <w:r w:rsidR="007B07F1" w:rsidRPr="00726414">
        <w:rPr>
          <w:rFonts w:hint="eastAsia"/>
          <w:lang w:eastAsia="zh-TW"/>
        </w:rPr>
        <w:t>6</w:t>
      </w:r>
      <w:r w:rsidRPr="00726414">
        <w:rPr>
          <w:rFonts w:hint="eastAsia"/>
          <w:lang w:eastAsia="zh-TW"/>
        </w:rPr>
        <w:t>年第</w:t>
      </w:r>
      <w:r w:rsidR="007B07F1" w:rsidRPr="00726414">
        <w:rPr>
          <w:rFonts w:hint="eastAsia"/>
          <w:lang w:eastAsia="zh-TW"/>
        </w:rPr>
        <w:t>一</w:t>
      </w:r>
      <w:r w:rsidRPr="00726414">
        <w:rPr>
          <w:rFonts w:hint="eastAsia"/>
          <w:lang w:eastAsia="zh-TW"/>
        </w:rPr>
        <w:t>季的就業人數為</w:t>
      </w:r>
      <w:r w:rsidRPr="00726414">
        <w:rPr>
          <w:rFonts w:hint="eastAsia"/>
          <w:lang w:eastAsia="zh-TW"/>
        </w:rPr>
        <w:t>9</w:t>
      </w:r>
      <w:r w:rsidR="007B07F1" w:rsidRPr="00726414">
        <w:rPr>
          <w:rFonts w:hint="eastAsia"/>
          <w:lang w:eastAsia="zh-TW"/>
        </w:rPr>
        <w:t>85</w:t>
      </w:r>
      <w:r w:rsidRPr="00726414">
        <w:rPr>
          <w:rFonts w:hint="eastAsia"/>
          <w:lang w:eastAsia="zh-TW"/>
        </w:rPr>
        <w:t>萬人，其中，全時（</w:t>
      </w:r>
      <w:r w:rsidRPr="00726414">
        <w:rPr>
          <w:rFonts w:hint="eastAsia"/>
          <w:lang w:eastAsia="zh-TW"/>
        </w:rPr>
        <w:t>full-time</w:t>
      </w:r>
      <w:r w:rsidRPr="00726414">
        <w:rPr>
          <w:rFonts w:hint="eastAsia"/>
          <w:lang w:eastAsia="zh-TW"/>
        </w:rPr>
        <w:t>）工作者占</w:t>
      </w:r>
      <w:r w:rsidRPr="00726414">
        <w:rPr>
          <w:rFonts w:hint="eastAsia"/>
          <w:lang w:eastAsia="zh-TW"/>
        </w:rPr>
        <w:t>5</w:t>
      </w:r>
      <w:r w:rsidR="002042D3" w:rsidRPr="00726414">
        <w:rPr>
          <w:rFonts w:hint="eastAsia"/>
          <w:lang w:eastAsia="zh-TW"/>
        </w:rPr>
        <w:t>1</w:t>
      </w:r>
      <w:r w:rsidRPr="00726414">
        <w:rPr>
          <w:rFonts w:hint="eastAsia"/>
          <w:lang w:eastAsia="zh-TW"/>
        </w:rPr>
        <w:t>%</w:t>
      </w:r>
      <w:r w:rsidRPr="00726414">
        <w:rPr>
          <w:rFonts w:hint="eastAsia"/>
          <w:lang w:eastAsia="zh-TW"/>
        </w:rPr>
        <w:t>（</w:t>
      </w:r>
      <w:r w:rsidRPr="00726414">
        <w:rPr>
          <w:rFonts w:hint="eastAsia"/>
          <w:lang w:eastAsia="zh-TW"/>
        </w:rPr>
        <w:t>5</w:t>
      </w:r>
      <w:r w:rsidR="007B07F1" w:rsidRPr="00726414">
        <w:rPr>
          <w:rFonts w:hint="eastAsia"/>
          <w:lang w:eastAsia="zh-TW"/>
        </w:rPr>
        <w:t>05</w:t>
      </w:r>
      <w:r w:rsidRPr="00726414">
        <w:rPr>
          <w:rFonts w:hint="eastAsia"/>
          <w:lang w:eastAsia="zh-TW"/>
        </w:rPr>
        <w:t>萬人）</w:t>
      </w:r>
      <w:r w:rsidR="00703AA5" w:rsidRPr="00726414">
        <w:rPr>
          <w:rFonts w:hint="eastAsia"/>
          <w:lang w:eastAsia="zh-TW"/>
        </w:rPr>
        <w:t>。</w:t>
      </w:r>
      <w:r w:rsidR="00703AA5" w:rsidRPr="00726414">
        <w:rPr>
          <w:rFonts w:hint="eastAsia"/>
          <w:lang w:eastAsia="zh-TW"/>
        </w:rPr>
        <w:t>9</w:t>
      </w:r>
      <w:r w:rsidR="002042D3" w:rsidRPr="00726414">
        <w:rPr>
          <w:rFonts w:hint="eastAsia"/>
          <w:lang w:eastAsia="zh-TW"/>
        </w:rPr>
        <w:t>85</w:t>
      </w:r>
      <w:r w:rsidR="00703AA5" w:rsidRPr="00726414">
        <w:rPr>
          <w:rFonts w:hint="eastAsia"/>
          <w:lang w:eastAsia="zh-TW"/>
        </w:rPr>
        <w:t>萬人中，</w:t>
      </w:r>
      <w:r w:rsidR="00703AA5" w:rsidRPr="00726414">
        <w:rPr>
          <w:rFonts w:hint="eastAsia"/>
        </w:rPr>
        <w:t>自雇（</w:t>
      </w:r>
      <w:r w:rsidR="00703AA5" w:rsidRPr="00726414">
        <w:rPr>
          <w:rFonts w:hint="eastAsia"/>
        </w:rPr>
        <w:t>self-employed person</w:t>
      </w:r>
      <w:r w:rsidR="00703AA5" w:rsidRPr="00726414">
        <w:rPr>
          <w:rFonts w:hint="eastAsia"/>
        </w:rPr>
        <w:t>）比例占</w:t>
      </w:r>
      <w:r w:rsidR="00703AA5" w:rsidRPr="00726414">
        <w:rPr>
          <w:rFonts w:hint="eastAsia"/>
        </w:rPr>
        <w:t>1</w:t>
      </w:r>
      <w:r w:rsidR="002042D3" w:rsidRPr="00726414">
        <w:rPr>
          <w:rFonts w:hint="eastAsia"/>
          <w:lang w:eastAsia="zh-TW"/>
        </w:rPr>
        <w:t>5.1</w:t>
      </w:r>
      <w:r w:rsidR="00703AA5" w:rsidRPr="00726414">
        <w:rPr>
          <w:rFonts w:hint="eastAsia"/>
        </w:rPr>
        <w:t>%</w:t>
      </w:r>
      <w:r w:rsidR="00703AA5" w:rsidRPr="00726414">
        <w:rPr>
          <w:rFonts w:hint="eastAsia"/>
        </w:rPr>
        <w:t>，有</w:t>
      </w:r>
      <w:r w:rsidR="00703AA5" w:rsidRPr="00726414">
        <w:rPr>
          <w:rFonts w:hint="eastAsia"/>
        </w:rPr>
        <w:t>1</w:t>
      </w:r>
      <w:r w:rsidR="002042D3" w:rsidRPr="00726414">
        <w:rPr>
          <w:rFonts w:hint="eastAsia"/>
          <w:lang w:eastAsia="zh-TW"/>
        </w:rPr>
        <w:t>49</w:t>
      </w:r>
      <w:r w:rsidR="00703AA5" w:rsidRPr="00726414">
        <w:rPr>
          <w:rFonts w:hint="eastAsia"/>
        </w:rPr>
        <w:t>萬人，受</w:t>
      </w:r>
      <w:proofErr w:type="gramStart"/>
      <w:r w:rsidR="00703AA5" w:rsidRPr="00726414">
        <w:rPr>
          <w:rFonts w:hint="eastAsia"/>
        </w:rPr>
        <w:t>僱</w:t>
      </w:r>
      <w:proofErr w:type="gramEnd"/>
      <w:r w:rsidR="00703AA5" w:rsidRPr="00726414">
        <w:rPr>
          <w:rFonts w:hint="eastAsia"/>
        </w:rPr>
        <w:t>（</w:t>
      </w:r>
      <w:r w:rsidR="00703AA5" w:rsidRPr="00726414">
        <w:rPr>
          <w:rFonts w:hint="eastAsia"/>
        </w:rPr>
        <w:t>employee</w:t>
      </w:r>
      <w:r w:rsidR="00703AA5" w:rsidRPr="00726414">
        <w:rPr>
          <w:rFonts w:hint="eastAsia"/>
        </w:rPr>
        <w:t>）比例占</w:t>
      </w:r>
      <w:r w:rsidR="00703AA5" w:rsidRPr="00726414">
        <w:rPr>
          <w:rFonts w:hint="eastAsia"/>
        </w:rPr>
        <w:t>8</w:t>
      </w:r>
      <w:r w:rsidR="002042D3" w:rsidRPr="00726414">
        <w:rPr>
          <w:rFonts w:hint="eastAsia"/>
          <w:lang w:eastAsia="zh-TW"/>
        </w:rPr>
        <w:t>4.9</w:t>
      </w:r>
      <w:r w:rsidR="00703AA5" w:rsidRPr="00726414">
        <w:rPr>
          <w:rFonts w:hint="eastAsia"/>
        </w:rPr>
        <w:t>%</w:t>
      </w:r>
      <w:r w:rsidR="00703AA5" w:rsidRPr="00726414">
        <w:rPr>
          <w:rFonts w:hint="eastAsia"/>
        </w:rPr>
        <w:t>，有</w:t>
      </w:r>
      <w:r w:rsidR="00703AA5" w:rsidRPr="00726414">
        <w:rPr>
          <w:rFonts w:hint="eastAsia"/>
          <w:spacing w:val="-2"/>
        </w:rPr>
        <w:t>8</w:t>
      </w:r>
      <w:r w:rsidR="002042D3" w:rsidRPr="00726414">
        <w:rPr>
          <w:rFonts w:hint="eastAsia"/>
          <w:spacing w:val="-2"/>
          <w:lang w:eastAsia="zh-TW"/>
        </w:rPr>
        <w:t>36</w:t>
      </w:r>
      <w:r w:rsidR="00703AA5" w:rsidRPr="00726414">
        <w:rPr>
          <w:rFonts w:hint="eastAsia"/>
          <w:spacing w:val="-2"/>
        </w:rPr>
        <w:t>萬人。受僱（</w:t>
      </w:r>
      <w:r w:rsidR="00703AA5" w:rsidRPr="00726414">
        <w:rPr>
          <w:rFonts w:hint="eastAsia"/>
          <w:spacing w:val="-2"/>
        </w:rPr>
        <w:t>employee</w:t>
      </w:r>
      <w:r w:rsidR="00703AA5" w:rsidRPr="00726414">
        <w:rPr>
          <w:rFonts w:hint="eastAsia"/>
          <w:spacing w:val="-2"/>
        </w:rPr>
        <w:t>）的</w:t>
      </w:r>
      <w:r w:rsidR="00703AA5" w:rsidRPr="00726414">
        <w:rPr>
          <w:rFonts w:hint="eastAsia"/>
          <w:spacing w:val="-2"/>
        </w:rPr>
        <w:t>8</w:t>
      </w:r>
      <w:r w:rsidR="002042D3" w:rsidRPr="00726414">
        <w:rPr>
          <w:rFonts w:hint="eastAsia"/>
          <w:spacing w:val="-2"/>
        </w:rPr>
        <w:t>36</w:t>
      </w:r>
      <w:r w:rsidR="00703AA5" w:rsidRPr="00726414">
        <w:rPr>
          <w:rFonts w:hint="eastAsia"/>
          <w:spacing w:val="-2"/>
        </w:rPr>
        <w:t>萬人之中，擁有長期固定合約的勞工（</w:t>
      </w:r>
      <w:r w:rsidR="00703AA5" w:rsidRPr="00726414">
        <w:rPr>
          <w:rFonts w:hint="eastAsia"/>
          <w:spacing w:val="-2"/>
        </w:rPr>
        <w:t>permanent</w:t>
      </w:r>
      <w:r w:rsidR="00703AA5" w:rsidRPr="00726414">
        <w:rPr>
          <w:rFonts w:hint="eastAsia"/>
        </w:rPr>
        <w:t xml:space="preserve"> employee</w:t>
      </w:r>
      <w:r w:rsidR="00703AA5" w:rsidRPr="00726414">
        <w:rPr>
          <w:rFonts w:hint="eastAsia"/>
        </w:rPr>
        <w:t>）占</w:t>
      </w:r>
      <w:r w:rsidR="00703AA5" w:rsidRPr="00726414">
        <w:rPr>
          <w:rFonts w:hint="eastAsia"/>
        </w:rPr>
        <w:t>6</w:t>
      </w:r>
      <w:r w:rsidR="002042D3" w:rsidRPr="00726414">
        <w:rPr>
          <w:rFonts w:hint="eastAsia"/>
        </w:rPr>
        <w:t>7.3</w:t>
      </w:r>
      <w:r w:rsidR="00703AA5" w:rsidRPr="00726414">
        <w:rPr>
          <w:rFonts w:hint="eastAsia"/>
        </w:rPr>
        <w:t>%</w:t>
      </w:r>
      <w:r w:rsidR="00703AA5" w:rsidRPr="00726414">
        <w:rPr>
          <w:rFonts w:hint="eastAsia"/>
        </w:rPr>
        <w:t>（</w:t>
      </w:r>
      <w:r w:rsidR="00703AA5" w:rsidRPr="00726414">
        <w:rPr>
          <w:rFonts w:hint="eastAsia"/>
        </w:rPr>
        <w:t>5</w:t>
      </w:r>
      <w:r w:rsidR="002042D3" w:rsidRPr="00726414">
        <w:rPr>
          <w:rFonts w:hint="eastAsia"/>
        </w:rPr>
        <w:t>63</w:t>
      </w:r>
      <w:r w:rsidR="00703AA5" w:rsidRPr="00726414">
        <w:rPr>
          <w:rFonts w:hint="eastAsia"/>
        </w:rPr>
        <w:t>萬人），彈性合約的勞工（</w:t>
      </w:r>
      <w:r w:rsidR="00703AA5" w:rsidRPr="00726414">
        <w:rPr>
          <w:rFonts w:hint="eastAsia"/>
        </w:rPr>
        <w:t>flexible employee</w:t>
      </w:r>
      <w:r w:rsidR="00703AA5" w:rsidRPr="00726414">
        <w:rPr>
          <w:rFonts w:hint="eastAsia"/>
        </w:rPr>
        <w:t>）占</w:t>
      </w:r>
      <w:r w:rsidR="00703AA5" w:rsidRPr="00726414">
        <w:rPr>
          <w:rFonts w:hint="eastAsia"/>
        </w:rPr>
        <w:t>3</w:t>
      </w:r>
      <w:r w:rsidR="002042D3" w:rsidRPr="00726414">
        <w:rPr>
          <w:rFonts w:hint="eastAsia"/>
        </w:rPr>
        <w:t>2.7</w:t>
      </w:r>
      <w:r w:rsidR="00703AA5" w:rsidRPr="00726414">
        <w:rPr>
          <w:rFonts w:hint="eastAsia"/>
        </w:rPr>
        <w:t>%</w:t>
      </w:r>
      <w:r w:rsidR="00703AA5" w:rsidRPr="00726414">
        <w:rPr>
          <w:rFonts w:hint="eastAsia"/>
        </w:rPr>
        <w:t>（</w:t>
      </w:r>
      <w:r w:rsidR="00703AA5" w:rsidRPr="00726414">
        <w:rPr>
          <w:rFonts w:hint="eastAsia"/>
        </w:rPr>
        <w:t>2</w:t>
      </w:r>
      <w:r w:rsidR="002042D3" w:rsidRPr="00726414">
        <w:rPr>
          <w:rFonts w:hint="eastAsia"/>
        </w:rPr>
        <w:t>73</w:t>
      </w:r>
      <w:r w:rsidR="00703AA5" w:rsidRPr="00726414">
        <w:rPr>
          <w:rFonts w:hint="eastAsia"/>
        </w:rPr>
        <w:t>萬人），顯示擁有彈性合約的勞工比例亦相當高。</w:t>
      </w:r>
    </w:p>
    <w:p w14:paraId="68649BFF" w14:textId="77777777" w:rsidR="004A5234" w:rsidRPr="00726414" w:rsidRDefault="003A6FDA" w:rsidP="00546D5C">
      <w:pPr>
        <w:ind w:firstLine="472"/>
        <w:rPr>
          <w:lang w:eastAsia="zh-TW"/>
        </w:rPr>
      </w:pPr>
      <w:r w:rsidRPr="00726414">
        <w:rPr>
          <w:rFonts w:hint="eastAsia"/>
          <w:lang w:eastAsia="zh-TW"/>
        </w:rPr>
        <w:t>荷蘭經濟體系的特點在於共識與協商，稱作「波德模式（</w:t>
      </w:r>
      <w:r w:rsidRPr="00726414">
        <w:rPr>
          <w:rFonts w:hint="eastAsia"/>
          <w:lang w:eastAsia="zh-TW"/>
        </w:rPr>
        <w:t>Polder Model</w:t>
      </w:r>
      <w:r w:rsidRPr="00726414">
        <w:rPr>
          <w:rFonts w:hint="eastAsia"/>
          <w:lang w:eastAsia="zh-TW"/>
        </w:rPr>
        <w:t>）」，係荷蘭崇尚團結合作的核心價值，特別是每年由</w:t>
      </w:r>
      <w:proofErr w:type="gramStart"/>
      <w:r w:rsidRPr="00726414">
        <w:rPr>
          <w:rFonts w:hint="eastAsia"/>
          <w:lang w:eastAsia="zh-TW"/>
        </w:rPr>
        <w:t>勞</w:t>
      </w:r>
      <w:proofErr w:type="gramEnd"/>
      <w:r w:rsidRPr="00726414">
        <w:rPr>
          <w:rFonts w:hint="eastAsia"/>
          <w:lang w:eastAsia="zh-TW"/>
        </w:rPr>
        <w:t>、資及政府三方共同決定之「集體協議工資（</w:t>
      </w:r>
      <w:r w:rsidRPr="00726414">
        <w:rPr>
          <w:rFonts w:hint="eastAsia"/>
          <w:lang w:eastAsia="zh-TW"/>
        </w:rPr>
        <w:t>CAO</w:t>
      </w:r>
      <w:r w:rsidRPr="00726414">
        <w:rPr>
          <w:rFonts w:hint="eastAsia"/>
          <w:lang w:eastAsia="zh-TW"/>
        </w:rPr>
        <w:t>）」制度，</w:t>
      </w:r>
      <w:r w:rsidRPr="00726414">
        <w:rPr>
          <w:rFonts w:hint="eastAsia"/>
          <w:lang w:eastAsia="zh-TW"/>
        </w:rPr>
        <w:t>CAO</w:t>
      </w:r>
      <w:r w:rsidR="00E9495C" w:rsidRPr="00726414">
        <w:rPr>
          <w:rFonts w:hint="eastAsia"/>
          <w:lang w:eastAsia="zh-TW"/>
        </w:rPr>
        <w:t>使荷蘭的罷工事件較其他歐洲國家少</w:t>
      </w:r>
      <w:r w:rsidRPr="00726414">
        <w:rPr>
          <w:rFonts w:hint="eastAsia"/>
          <w:lang w:eastAsia="zh-TW"/>
        </w:rPr>
        <w:t>。</w:t>
      </w:r>
    </w:p>
    <w:p w14:paraId="76C17B45" w14:textId="77777777" w:rsidR="00705D34" w:rsidRPr="00726414" w:rsidRDefault="00952E8D" w:rsidP="00B93A1B">
      <w:pPr>
        <w:spacing w:beforeLines="50" w:before="257" w:afterLines="50" w:after="257"/>
        <w:ind w:firstLineChars="0" w:firstLine="0"/>
        <w:rPr>
          <w:rFonts w:eastAsia="華康粗明體"/>
          <w:sz w:val="32"/>
          <w:szCs w:val="32"/>
          <w:lang w:eastAsia="zh-TW"/>
        </w:rPr>
      </w:pPr>
      <w:r w:rsidRPr="00726414">
        <w:rPr>
          <w:lang w:eastAsia="zh-TW"/>
        </w:rPr>
        <w:br w:type="page"/>
      </w:r>
      <w:r w:rsidR="00705D34" w:rsidRPr="00726414">
        <w:rPr>
          <w:rFonts w:eastAsia="華康粗明體"/>
          <w:sz w:val="32"/>
          <w:szCs w:val="32"/>
          <w:lang w:eastAsia="zh-TW"/>
        </w:rPr>
        <w:lastRenderedPageBreak/>
        <w:t>二、勞工法令</w:t>
      </w:r>
    </w:p>
    <w:p w14:paraId="77A30D02" w14:textId="77777777" w:rsidR="00705D34" w:rsidRPr="00726414" w:rsidRDefault="00705D34" w:rsidP="00940554">
      <w:pPr>
        <w:pStyle w:val="a5"/>
        <w:ind w:left="945" w:hanging="709"/>
        <w:rPr>
          <w:rFonts w:hAnsi="Times New Roman"/>
        </w:rPr>
      </w:pPr>
      <w:r w:rsidRPr="00726414">
        <w:rPr>
          <w:rFonts w:hAnsi="Times New Roman"/>
        </w:rPr>
        <w:t>（一）勞工法令</w:t>
      </w:r>
    </w:p>
    <w:p w14:paraId="45370B2D" w14:textId="77777777" w:rsidR="00705D34" w:rsidRPr="00726414" w:rsidRDefault="00705D34" w:rsidP="00546D5C">
      <w:pPr>
        <w:pStyle w:val="ac"/>
        <w:ind w:left="1417" w:hanging="472"/>
      </w:pPr>
      <w:r w:rsidRPr="00726414">
        <w:t>１、工作條件法（</w:t>
      </w:r>
      <w:r w:rsidR="00020C7F" w:rsidRPr="00726414">
        <w:t>Working Conditions Act</w:t>
      </w:r>
      <w:r w:rsidRPr="00726414">
        <w:t xml:space="preserve">, </w:t>
      </w:r>
      <w:r w:rsidR="00020C7F" w:rsidRPr="00726414">
        <w:rPr>
          <w:rFonts w:hint="eastAsia"/>
          <w:lang w:eastAsia="zh-TW"/>
        </w:rPr>
        <w:t>荷文縮寫</w:t>
      </w:r>
      <w:r w:rsidRPr="00726414">
        <w:t>ARBO</w:t>
      </w:r>
      <w:r w:rsidRPr="00726414">
        <w:t>）</w:t>
      </w:r>
    </w:p>
    <w:p w14:paraId="6BB48427" w14:textId="657F9F0A" w:rsidR="00705D34" w:rsidRPr="00726414" w:rsidRDefault="00705D34" w:rsidP="00521F45">
      <w:pPr>
        <w:pStyle w:val="af2"/>
        <w:ind w:left="1417" w:firstLine="472"/>
      </w:pPr>
      <w:r w:rsidRPr="00726414">
        <w:t>主要在確保勞工工作安全、健康及福祉，雇主須儘可能</w:t>
      </w:r>
      <w:r w:rsidRPr="00726414">
        <w:rPr>
          <w:lang w:eastAsia="zh-TW"/>
        </w:rPr>
        <w:t>降低</w:t>
      </w:r>
      <w:r w:rsidRPr="00726414">
        <w:t>勞工的工作風險，並擬</w:t>
      </w:r>
      <w:r w:rsidRPr="00726414">
        <w:rPr>
          <w:lang w:eastAsia="zh-TW"/>
        </w:rPr>
        <w:t>訂</w:t>
      </w:r>
      <w:r w:rsidRPr="00726414">
        <w:t>風險評估分析，由荷蘭社會及</w:t>
      </w:r>
      <w:r w:rsidR="00E22990" w:rsidRPr="00726414">
        <w:rPr>
          <w:rFonts w:hint="eastAsia"/>
          <w:lang w:eastAsia="zh-TW"/>
        </w:rPr>
        <w:t>就業</w:t>
      </w:r>
      <w:r w:rsidRPr="00726414">
        <w:t>部（</w:t>
      </w:r>
      <w:r w:rsidRPr="00726414">
        <w:t>Ministry of Social Affairs and Employment</w:t>
      </w:r>
      <w:r w:rsidRPr="00726414">
        <w:t>）的</w:t>
      </w:r>
      <w:r w:rsidRPr="00726414">
        <w:rPr>
          <w:lang w:eastAsia="zh-TW"/>
        </w:rPr>
        <w:t>勞工檢查員</w:t>
      </w:r>
      <w:r w:rsidRPr="00726414">
        <w:t>負責執行現場檢查。</w:t>
      </w:r>
      <w:r w:rsidR="00020C7F" w:rsidRPr="00726414">
        <w:t>Working Conditions Act</w:t>
      </w:r>
      <w:r w:rsidR="004D0CDC" w:rsidRPr="00726414">
        <w:t>（</w:t>
      </w:r>
      <w:proofErr w:type="spellStart"/>
      <w:r w:rsidR="00020C7F" w:rsidRPr="00726414">
        <w:t>Arbeidsomstandighedenwet</w:t>
      </w:r>
      <w:proofErr w:type="spellEnd"/>
      <w:r w:rsidR="00020C7F" w:rsidRPr="00726414">
        <w:t xml:space="preserve">, </w:t>
      </w:r>
      <w:proofErr w:type="spellStart"/>
      <w:r w:rsidR="00020C7F" w:rsidRPr="00726414">
        <w:t>Arbowet</w:t>
      </w:r>
      <w:proofErr w:type="spellEnd"/>
      <w:r w:rsidR="004D0CDC" w:rsidRPr="00726414">
        <w:t>）</w:t>
      </w:r>
      <w:r w:rsidR="00020C7F" w:rsidRPr="00726414">
        <w:rPr>
          <w:rFonts w:hint="eastAsia"/>
        </w:rPr>
        <w:t>及</w:t>
      </w:r>
      <w:r w:rsidR="00020C7F" w:rsidRPr="00726414">
        <w:t>Working Conditions decree</w:t>
      </w:r>
      <w:r w:rsidR="00020C7F" w:rsidRPr="00726414">
        <w:rPr>
          <w:rFonts w:hint="eastAsia"/>
        </w:rPr>
        <w:t>請參考</w:t>
      </w:r>
      <w:r w:rsidR="00E22990" w:rsidRPr="00726414">
        <w:t>https://www.arboned.nl/en/compliance-law/dutch-working-conditions-act</w:t>
      </w:r>
      <w:r w:rsidR="001D2CE6" w:rsidRPr="00726414">
        <w:t>。</w:t>
      </w:r>
      <w:r w:rsidR="001D2CE6" w:rsidRPr="00726414">
        <w:rPr>
          <w:rFonts w:hint="eastAsia"/>
        </w:rPr>
        <w:t>雇員工作條件規定請參考</w:t>
      </w:r>
      <w:r w:rsidR="00521F45" w:rsidRPr="00726414">
        <w:t>https://</w:t>
      </w:r>
      <w:r w:rsidR="00521F45" w:rsidRPr="00726414">
        <w:rPr>
          <w:rFonts w:hint="eastAsia"/>
        </w:rPr>
        <w:t xml:space="preserve"> </w:t>
      </w:r>
      <w:r w:rsidR="00521F45" w:rsidRPr="00726414">
        <w:t>business.gov</w:t>
      </w:r>
      <w:r w:rsidR="001D2CE6" w:rsidRPr="00726414">
        <w:t>.nl/regulation/working-conditions-employees/</w:t>
      </w:r>
      <w:r w:rsidR="001D2CE6" w:rsidRPr="00726414">
        <w:t>。</w:t>
      </w:r>
    </w:p>
    <w:p w14:paraId="073EBEF6" w14:textId="77777777" w:rsidR="00705D34" w:rsidRPr="00726414" w:rsidRDefault="00705D34" w:rsidP="00546D5C">
      <w:pPr>
        <w:pStyle w:val="ac"/>
        <w:ind w:left="1417" w:hanging="472"/>
      </w:pPr>
      <w:r w:rsidRPr="00726414">
        <w:t>２、工時法（</w:t>
      </w:r>
      <w:r w:rsidRPr="00726414">
        <w:t>Working Hours Act</w:t>
      </w:r>
      <w:r w:rsidRPr="00726414">
        <w:t>）</w:t>
      </w:r>
    </w:p>
    <w:p w14:paraId="0D30A156" w14:textId="090355CE" w:rsidR="00705D34" w:rsidRPr="00726414" w:rsidRDefault="00644CB2" w:rsidP="00521F45">
      <w:pPr>
        <w:pStyle w:val="af2"/>
        <w:ind w:left="1417" w:firstLine="472"/>
      </w:pPr>
      <w:r w:rsidRPr="00726414">
        <w:rPr>
          <w:rFonts w:hint="eastAsia"/>
        </w:rPr>
        <w:t>工時法則對最高工時、晚班、週末上班、上班時的休息時間加以明文規定</w:t>
      </w:r>
      <w:r w:rsidR="00705D34" w:rsidRPr="00726414">
        <w:t>。</w:t>
      </w:r>
      <w:r w:rsidR="009F6E9A" w:rsidRPr="00726414">
        <w:rPr>
          <w:rFonts w:hint="eastAsia"/>
        </w:rPr>
        <w:t>工時法</w:t>
      </w:r>
      <w:r w:rsidRPr="00726414">
        <w:rPr>
          <w:rFonts w:hint="eastAsia"/>
        </w:rPr>
        <w:t>請參考</w:t>
      </w:r>
      <w:r w:rsidR="00E22990" w:rsidRPr="00726414">
        <w:t>https://business.gov.nl/staff/terms-of-employment/working-hours-act/</w:t>
      </w:r>
      <w:r w:rsidR="00FC1182" w:rsidRPr="00726414">
        <w:t>。另請參考</w:t>
      </w:r>
      <w:r w:rsidR="00FC1182" w:rsidRPr="00726414">
        <w:rPr>
          <w:rFonts w:hint="eastAsia"/>
        </w:rPr>
        <w:t>工作時間及休息時間的規定</w:t>
      </w:r>
      <w:r w:rsidR="004D0CDC" w:rsidRPr="00726414">
        <w:rPr>
          <w:rFonts w:hint="eastAsia"/>
        </w:rPr>
        <w:t>（</w:t>
      </w:r>
      <w:r w:rsidR="00FC1182" w:rsidRPr="00726414">
        <w:t>Working hours and rest times</w:t>
      </w:r>
      <w:r w:rsidR="00FC1182" w:rsidRPr="00726414">
        <w:rPr>
          <w:rFonts w:hint="eastAsia"/>
        </w:rPr>
        <w:t xml:space="preserve">; </w:t>
      </w:r>
      <w:r w:rsidR="00521F45" w:rsidRPr="00726414">
        <w:t>https://business.gov.</w:t>
      </w:r>
      <w:r w:rsidR="00521F45" w:rsidRPr="00726414">
        <w:rPr>
          <w:rFonts w:hint="eastAsia"/>
        </w:rPr>
        <w:t xml:space="preserve"> </w:t>
      </w:r>
      <w:proofErr w:type="spellStart"/>
      <w:r w:rsidR="00521F45" w:rsidRPr="00726414">
        <w:t>nl</w:t>
      </w:r>
      <w:proofErr w:type="spellEnd"/>
      <w:r w:rsidR="00521F45" w:rsidRPr="00726414">
        <w:t>/regulation/</w:t>
      </w:r>
      <w:r w:rsidR="001B2AA6" w:rsidRPr="00726414">
        <w:t xml:space="preserve"> </w:t>
      </w:r>
      <w:r w:rsidR="00FC1182" w:rsidRPr="00726414">
        <w:t>working-hours-rest-times/</w:t>
      </w:r>
      <w:r w:rsidR="004D0CDC" w:rsidRPr="00726414">
        <w:rPr>
          <w:rFonts w:hint="eastAsia"/>
        </w:rPr>
        <w:t>）</w:t>
      </w:r>
      <w:r w:rsidR="00FC1182" w:rsidRPr="00726414">
        <w:t>。</w:t>
      </w:r>
    </w:p>
    <w:p w14:paraId="1DAA1C0A" w14:textId="77777777" w:rsidR="00705D34" w:rsidRPr="00726414" w:rsidRDefault="00705D34" w:rsidP="00546D5C">
      <w:pPr>
        <w:pStyle w:val="ac"/>
        <w:ind w:left="1417" w:hanging="472"/>
      </w:pPr>
      <w:r w:rsidRPr="00726414">
        <w:t>３、</w:t>
      </w:r>
      <w:r w:rsidR="00F7239A" w:rsidRPr="00726414">
        <w:t>最低工資（</w:t>
      </w:r>
      <w:r w:rsidR="00F01843" w:rsidRPr="00726414">
        <w:t>Minimum Wage</w:t>
      </w:r>
      <w:r w:rsidR="00F01843" w:rsidRPr="00726414">
        <w:t>）</w:t>
      </w:r>
      <w:r w:rsidR="00621B13" w:rsidRPr="00726414">
        <w:rPr>
          <w:rFonts w:hint="eastAsia"/>
        </w:rPr>
        <w:t>及休假</w:t>
      </w:r>
      <w:r w:rsidR="00B138D4" w:rsidRPr="00726414">
        <w:t>（</w:t>
      </w:r>
      <w:r w:rsidR="00B138D4" w:rsidRPr="00726414">
        <w:t>Holiday entitlement</w:t>
      </w:r>
      <w:r w:rsidR="00B138D4" w:rsidRPr="00726414">
        <w:t>）</w:t>
      </w:r>
    </w:p>
    <w:p w14:paraId="22025D2A" w14:textId="0F17865C" w:rsidR="00705D34" w:rsidRPr="00726414" w:rsidRDefault="00705D34" w:rsidP="00521F45">
      <w:pPr>
        <w:pStyle w:val="af2"/>
        <w:ind w:left="1417" w:firstLine="472"/>
        <w:rPr>
          <w:lang w:eastAsia="zh-TW"/>
        </w:rPr>
      </w:pPr>
      <w:r w:rsidRPr="00726414">
        <w:t>荷蘭</w:t>
      </w:r>
      <w:r w:rsidRPr="00726414">
        <w:rPr>
          <w:lang w:eastAsia="zh-TW"/>
        </w:rPr>
        <w:t>一般工業</w:t>
      </w:r>
      <w:r w:rsidRPr="00726414">
        <w:t>工資之擬定，是由工會與資方協議而成</w:t>
      </w:r>
      <w:r w:rsidR="00C657C0" w:rsidRPr="00726414">
        <w:t>，</w:t>
      </w:r>
      <w:r w:rsidRPr="00726414">
        <w:t>簡稱</w:t>
      </w:r>
      <w:r w:rsidRPr="00726414">
        <w:t>CAO</w:t>
      </w:r>
      <w:r w:rsidR="004D0CDC" w:rsidRPr="00726414">
        <w:rPr>
          <w:rFonts w:hint="eastAsia"/>
          <w:lang w:eastAsia="zh-TW"/>
        </w:rPr>
        <w:t>（</w:t>
      </w:r>
      <w:r w:rsidR="00C657C0" w:rsidRPr="00726414">
        <w:rPr>
          <w:lang w:eastAsia="zh-TW"/>
        </w:rPr>
        <w:t xml:space="preserve">Collective </w:t>
      </w:r>
      <w:proofErr w:type="spellStart"/>
      <w:r w:rsidR="00C657C0" w:rsidRPr="00726414">
        <w:rPr>
          <w:lang w:eastAsia="zh-TW"/>
        </w:rPr>
        <w:t>Labour</w:t>
      </w:r>
      <w:proofErr w:type="spellEnd"/>
      <w:r w:rsidR="00C657C0" w:rsidRPr="00726414">
        <w:rPr>
          <w:lang w:eastAsia="zh-TW"/>
        </w:rPr>
        <w:t xml:space="preserve"> Agreement</w:t>
      </w:r>
      <w:r w:rsidR="00C657C0" w:rsidRPr="00726414">
        <w:rPr>
          <w:rFonts w:hint="eastAsia"/>
          <w:lang w:eastAsia="zh-TW"/>
        </w:rPr>
        <w:t xml:space="preserve">; </w:t>
      </w:r>
      <w:r w:rsidR="00521F45" w:rsidRPr="00726414">
        <w:rPr>
          <w:lang w:eastAsia="zh-TW"/>
        </w:rPr>
        <w:t>https://business.gov.nl/</w:t>
      </w:r>
      <w:r w:rsidR="00C657C0" w:rsidRPr="00726414">
        <w:rPr>
          <w:lang w:eastAsia="zh-TW"/>
        </w:rPr>
        <w:t>regulation/</w:t>
      </w:r>
      <w:r w:rsidR="00521F45" w:rsidRPr="00726414">
        <w:rPr>
          <w:rFonts w:hint="eastAsia"/>
          <w:lang w:eastAsia="zh-TW"/>
        </w:rPr>
        <w:t xml:space="preserve"> </w:t>
      </w:r>
      <w:proofErr w:type="spellStart"/>
      <w:r w:rsidR="00C657C0" w:rsidRPr="00726414">
        <w:rPr>
          <w:lang w:eastAsia="zh-TW"/>
        </w:rPr>
        <w:t>cao</w:t>
      </w:r>
      <w:proofErr w:type="spellEnd"/>
      <w:r w:rsidR="00C657C0" w:rsidRPr="00726414">
        <w:rPr>
          <w:lang w:eastAsia="zh-TW"/>
        </w:rPr>
        <w:t>/</w:t>
      </w:r>
      <w:r w:rsidR="004D0CDC" w:rsidRPr="00726414">
        <w:rPr>
          <w:lang w:eastAsia="zh-TW"/>
        </w:rPr>
        <w:t>）</w:t>
      </w:r>
      <w:r w:rsidR="0039748B" w:rsidRPr="00726414">
        <w:t>，乃統合勞工合約之意</w:t>
      </w:r>
      <w:r w:rsidRPr="00726414">
        <w:t>。</w:t>
      </w:r>
      <w:r w:rsidRPr="00726414">
        <w:rPr>
          <w:lang w:eastAsia="zh-TW"/>
        </w:rPr>
        <w:t>通常每年協議一次，政府有權發</w:t>
      </w:r>
      <w:r w:rsidR="002B6C00" w:rsidRPr="00726414">
        <w:rPr>
          <w:lang w:eastAsia="zh-TW"/>
        </w:rPr>
        <w:t>布</w:t>
      </w:r>
      <w:r w:rsidRPr="00726414">
        <w:rPr>
          <w:lang w:eastAsia="zh-TW"/>
        </w:rPr>
        <w:t>工業整體之勞工合約。</w:t>
      </w:r>
    </w:p>
    <w:p w14:paraId="4FBCCA35" w14:textId="3066B423" w:rsidR="00F7239A" w:rsidRPr="00726414" w:rsidRDefault="00F7239A" w:rsidP="00521F45">
      <w:pPr>
        <w:pStyle w:val="af2"/>
        <w:ind w:left="1417" w:firstLine="472"/>
        <w:rPr>
          <w:lang w:eastAsia="zh-TW"/>
        </w:rPr>
      </w:pPr>
      <w:r w:rsidRPr="00726414">
        <w:rPr>
          <w:lang w:eastAsia="zh-TW"/>
        </w:rPr>
        <w:t>社會事務及就業部每年</w:t>
      </w:r>
      <w:r w:rsidRPr="00726414">
        <w:rPr>
          <w:lang w:eastAsia="zh-TW"/>
        </w:rPr>
        <w:t>1</w:t>
      </w:r>
      <w:r w:rsidRPr="00726414">
        <w:rPr>
          <w:lang w:eastAsia="zh-TW"/>
        </w:rPr>
        <w:t>月及</w:t>
      </w:r>
      <w:r w:rsidRPr="00726414">
        <w:rPr>
          <w:lang w:eastAsia="zh-TW"/>
        </w:rPr>
        <w:t>7</w:t>
      </w:r>
      <w:r w:rsidRPr="00726414">
        <w:rPr>
          <w:lang w:eastAsia="zh-TW"/>
        </w:rPr>
        <w:t>月二次調整最低工資，</w:t>
      </w:r>
      <w:r w:rsidR="00E22990" w:rsidRPr="00726414">
        <w:rPr>
          <w:lang w:eastAsia="zh-TW"/>
        </w:rPr>
        <w:t>最低工資</w:t>
      </w:r>
      <w:r w:rsidR="00F01843" w:rsidRPr="00726414">
        <w:rPr>
          <w:rFonts w:hint="eastAsia"/>
          <w:lang w:eastAsia="zh-TW"/>
        </w:rPr>
        <w:t>請參考</w:t>
      </w:r>
      <w:r w:rsidR="00F01843" w:rsidRPr="00726414">
        <w:rPr>
          <w:lang w:eastAsia="zh-TW"/>
        </w:rPr>
        <w:t>https://business.gov.nl/regulation/minimum-wage/</w:t>
      </w:r>
      <w:r w:rsidR="006C60EA" w:rsidRPr="00726414">
        <w:rPr>
          <w:rFonts w:hint="eastAsia"/>
          <w:lang w:eastAsia="zh-TW"/>
        </w:rPr>
        <w:t>。</w:t>
      </w:r>
      <w:r w:rsidR="00E22990" w:rsidRPr="00726414">
        <w:rPr>
          <w:rFonts w:hint="eastAsia"/>
          <w:lang w:eastAsia="zh-TW"/>
        </w:rPr>
        <w:t>休假權利</w:t>
      </w:r>
      <w:r w:rsidR="00621B13" w:rsidRPr="00726414">
        <w:rPr>
          <w:rFonts w:hint="eastAsia"/>
          <w:lang w:eastAsia="zh-TW"/>
        </w:rPr>
        <w:t>請參考</w:t>
      </w:r>
      <w:r w:rsidR="00621B13" w:rsidRPr="00726414">
        <w:rPr>
          <w:lang w:eastAsia="zh-TW"/>
        </w:rPr>
        <w:t>https://business.gov.nl/regulation/holiday-entitlement/</w:t>
      </w:r>
      <w:r w:rsidR="00621B13" w:rsidRPr="00726414">
        <w:rPr>
          <w:rFonts w:hint="eastAsia"/>
          <w:lang w:eastAsia="zh-TW"/>
        </w:rPr>
        <w:t>。</w:t>
      </w:r>
    </w:p>
    <w:p w14:paraId="18A624B4" w14:textId="77777777" w:rsidR="0036374A" w:rsidRPr="00726414" w:rsidRDefault="0036374A" w:rsidP="0036374A">
      <w:pPr>
        <w:pStyle w:val="ac"/>
        <w:ind w:left="1417" w:hanging="472"/>
      </w:pPr>
      <w:r w:rsidRPr="00726414">
        <w:lastRenderedPageBreak/>
        <w:t>４、病假期間薪資支付</w:t>
      </w:r>
      <w:r w:rsidR="00705D34" w:rsidRPr="00726414">
        <w:t>（</w:t>
      </w:r>
      <w:r w:rsidRPr="00726414">
        <w:rPr>
          <w:lang w:eastAsia="zh-TW"/>
        </w:rPr>
        <w:t>Sick pay</w:t>
      </w:r>
      <w:r w:rsidR="004D0CDC" w:rsidRPr="00726414">
        <w:t>）</w:t>
      </w:r>
    </w:p>
    <w:p w14:paraId="38DAD1E0" w14:textId="6A13C806" w:rsidR="00705D34" w:rsidRPr="00726414" w:rsidRDefault="00705D34" w:rsidP="00521F45">
      <w:pPr>
        <w:pStyle w:val="af2"/>
        <w:ind w:left="1417" w:firstLine="472"/>
        <w:rPr>
          <w:lang w:eastAsia="zh-TW"/>
        </w:rPr>
      </w:pPr>
      <w:r w:rsidRPr="00726414">
        <w:rPr>
          <w:lang w:eastAsia="zh-TW"/>
        </w:rPr>
        <w:t>雇主與受</w:t>
      </w:r>
      <w:proofErr w:type="gramStart"/>
      <w:r w:rsidRPr="00726414">
        <w:rPr>
          <w:lang w:eastAsia="zh-TW"/>
        </w:rPr>
        <w:t>僱者間有僱用</w:t>
      </w:r>
      <w:proofErr w:type="gramEnd"/>
      <w:r w:rsidRPr="00726414">
        <w:rPr>
          <w:lang w:eastAsia="zh-TW"/>
        </w:rPr>
        <w:t>合約時，雇主在受</w:t>
      </w:r>
      <w:proofErr w:type="gramStart"/>
      <w:r w:rsidRPr="00726414">
        <w:rPr>
          <w:lang w:eastAsia="zh-TW"/>
        </w:rPr>
        <w:t>僱</w:t>
      </w:r>
      <w:proofErr w:type="gramEnd"/>
      <w:r w:rsidRPr="00726414">
        <w:rPr>
          <w:lang w:eastAsia="zh-TW"/>
        </w:rPr>
        <w:t>者生病時</w:t>
      </w:r>
      <w:r w:rsidR="0036374A" w:rsidRPr="00726414">
        <w:rPr>
          <w:rFonts w:hint="eastAsia"/>
          <w:lang w:eastAsia="zh-TW"/>
        </w:rPr>
        <w:t>所</w:t>
      </w:r>
      <w:r w:rsidRPr="00726414">
        <w:rPr>
          <w:lang w:eastAsia="zh-TW"/>
        </w:rPr>
        <w:t>應支付</w:t>
      </w:r>
      <w:r w:rsidR="0036374A" w:rsidRPr="00726414">
        <w:rPr>
          <w:rFonts w:hint="eastAsia"/>
          <w:lang w:eastAsia="zh-TW"/>
        </w:rPr>
        <w:t>的</w:t>
      </w:r>
      <w:r w:rsidRPr="00726414">
        <w:rPr>
          <w:lang w:eastAsia="zh-TW"/>
        </w:rPr>
        <w:t>薪資</w:t>
      </w:r>
      <w:r w:rsidR="0036374A" w:rsidRPr="00726414">
        <w:rPr>
          <w:rFonts w:hint="eastAsia"/>
          <w:lang w:eastAsia="zh-TW"/>
        </w:rPr>
        <w:t>額度及</w:t>
      </w:r>
      <w:r w:rsidRPr="00726414">
        <w:rPr>
          <w:lang w:eastAsia="zh-TW"/>
        </w:rPr>
        <w:t>支付期</w:t>
      </w:r>
      <w:r w:rsidR="0036374A" w:rsidRPr="00726414">
        <w:rPr>
          <w:rFonts w:hint="eastAsia"/>
          <w:lang w:eastAsia="zh-TW"/>
        </w:rPr>
        <w:t>限請參考</w:t>
      </w:r>
      <w:r w:rsidR="0036374A" w:rsidRPr="00726414">
        <w:rPr>
          <w:lang w:eastAsia="zh-TW"/>
        </w:rPr>
        <w:t>Sick pay</w:t>
      </w:r>
      <w:proofErr w:type="gramStart"/>
      <w:r w:rsidR="004D0CDC" w:rsidRPr="00726414">
        <w:rPr>
          <w:rFonts w:hint="eastAsia"/>
          <w:lang w:eastAsia="zh-TW"/>
        </w:rPr>
        <w:t>（</w:t>
      </w:r>
      <w:proofErr w:type="gramEnd"/>
      <w:r w:rsidR="00521F45" w:rsidRPr="00726414">
        <w:rPr>
          <w:lang w:eastAsia="zh-TW"/>
        </w:rPr>
        <w:t>https://business.gov.nl/</w:t>
      </w:r>
      <w:r w:rsidR="00521F45" w:rsidRPr="00726414">
        <w:rPr>
          <w:rFonts w:hint="eastAsia"/>
          <w:lang w:eastAsia="zh-TW"/>
        </w:rPr>
        <w:t xml:space="preserve"> </w:t>
      </w:r>
      <w:r w:rsidR="0036374A" w:rsidRPr="00726414">
        <w:rPr>
          <w:lang w:eastAsia="zh-TW"/>
        </w:rPr>
        <w:t>regulation</w:t>
      </w:r>
      <w:r w:rsidR="00E376C5" w:rsidRPr="00726414">
        <w:rPr>
          <w:rFonts w:hint="eastAsia"/>
          <w:lang w:eastAsia="zh-TW"/>
        </w:rPr>
        <w:t>s</w:t>
      </w:r>
      <w:r w:rsidR="0036374A" w:rsidRPr="00726414">
        <w:rPr>
          <w:lang w:eastAsia="zh-TW"/>
        </w:rPr>
        <w:t>/sick-pay/</w:t>
      </w:r>
      <w:proofErr w:type="gramStart"/>
      <w:r w:rsidR="004D0CDC" w:rsidRPr="00726414">
        <w:rPr>
          <w:rFonts w:hint="eastAsia"/>
          <w:lang w:eastAsia="zh-TW"/>
        </w:rPr>
        <w:t>）</w:t>
      </w:r>
      <w:proofErr w:type="gramEnd"/>
      <w:r w:rsidRPr="00726414">
        <w:rPr>
          <w:lang w:eastAsia="zh-TW"/>
        </w:rPr>
        <w:t>。</w:t>
      </w:r>
      <w:r w:rsidR="00715C7E" w:rsidRPr="00726414">
        <w:rPr>
          <w:rFonts w:hint="eastAsia"/>
          <w:lang w:eastAsia="zh-TW"/>
        </w:rPr>
        <w:t>請假規定請參考</w:t>
      </w:r>
      <w:r w:rsidR="00715C7E" w:rsidRPr="00726414">
        <w:rPr>
          <w:lang w:eastAsia="zh-TW"/>
        </w:rPr>
        <w:t>Leave schemes</w:t>
      </w:r>
      <w:proofErr w:type="gramStart"/>
      <w:r w:rsidR="004D0CDC" w:rsidRPr="00726414">
        <w:rPr>
          <w:rFonts w:hint="eastAsia"/>
          <w:lang w:eastAsia="zh-TW"/>
        </w:rPr>
        <w:t>（</w:t>
      </w:r>
      <w:proofErr w:type="gramEnd"/>
      <w:r w:rsidR="001B2AA6" w:rsidRPr="00726414">
        <w:rPr>
          <w:lang w:eastAsia="zh-TW"/>
        </w:rPr>
        <w:t>https:// business</w:t>
      </w:r>
      <w:r w:rsidR="00521F45" w:rsidRPr="00726414">
        <w:rPr>
          <w:lang w:eastAsia="zh-TW"/>
        </w:rPr>
        <w:t>.gov</w:t>
      </w:r>
      <w:r w:rsidR="00715C7E" w:rsidRPr="00726414">
        <w:rPr>
          <w:lang w:eastAsia="zh-TW"/>
        </w:rPr>
        <w:t>.nl/regulation</w:t>
      </w:r>
      <w:r w:rsidR="00E957C3" w:rsidRPr="00726414">
        <w:rPr>
          <w:rFonts w:hint="eastAsia"/>
          <w:lang w:eastAsia="zh-TW"/>
        </w:rPr>
        <w:t>s</w:t>
      </w:r>
      <w:r w:rsidR="00715C7E" w:rsidRPr="00726414">
        <w:rPr>
          <w:lang w:eastAsia="zh-TW"/>
        </w:rPr>
        <w:t>/leave-schemes/</w:t>
      </w:r>
      <w:proofErr w:type="gramStart"/>
      <w:r w:rsidR="004D0CDC" w:rsidRPr="00726414">
        <w:rPr>
          <w:rFonts w:hint="eastAsia"/>
          <w:lang w:eastAsia="zh-TW"/>
        </w:rPr>
        <w:t>）</w:t>
      </w:r>
      <w:proofErr w:type="gramEnd"/>
      <w:r w:rsidR="00715C7E" w:rsidRPr="00726414">
        <w:rPr>
          <w:lang w:eastAsia="zh-TW"/>
        </w:rPr>
        <w:t>。</w:t>
      </w:r>
    </w:p>
    <w:p w14:paraId="3DB258F7" w14:textId="77777777" w:rsidR="00705D34" w:rsidRPr="00726414" w:rsidRDefault="00705D34" w:rsidP="00546D5C">
      <w:pPr>
        <w:pStyle w:val="ac"/>
        <w:ind w:left="1417" w:hanging="472"/>
        <w:rPr>
          <w:lang w:eastAsia="zh-TW"/>
        </w:rPr>
      </w:pPr>
      <w:r w:rsidRPr="00726414">
        <w:t>５、</w:t>
      </w:r>
      <w:r w:rsidRPr="00726414">
        <w:rPr>
          <w:lang w:eastAsia="zh-TW"/>
        </w:rPr>
        <w:t>退休制度</w:t>
      </w:r>
    </w:p>
    <w:p w14:paraId="7E0BC65B" w14:textId="5CC47150" w:rsidR="00705D34" w:rsidRPr="00726414" w:rsidRDefault="00482FBE" w:rsidP="00521F45">
      <w:pPr>
        <w:pStyle w:val="af2"/>
        <w:ind w:left="1417" w:firstLine="472"/>
        <w:rPr>
          <w:lang w:eastAsia="zh-TW"/>
        </w:rPr>
      </w:pPr>
      <w:r w:rsidRPr="00726414">
        <w:rPr>
          <w:rFonts w:hint="eastAsia"/>
          <w:lang w:eastAsia="zh-TW"/>
        </w:rPr>
        <w:t>荷蘭</w:t>
      </w:r>
      <w:r w:rsidR="00D9594B" w:rsidRPr="00726414">
        <w:rPr>
          <w:rFonts w:hint="eastAsia"/>
          <w:lang w:eastAsia="zh-TW"/>
        </w:rPr>
        <w:t>原</w:t>
      </w:r>
      <w:r w:rsidRPr="00726414">
        <w:rPr>
          <w:rFonts w:hint="eastAsia"/>
          <w:lang w:eastAsia="zh-TW"/>
        </w:rPr>
        <w:t>有法定退休年齡為</w:t>
      </w:r>
      <w:r w:rsidRPr="00726414">
        <w:rPr>
          <w:rFonts w:hint="eastAsia"/>
          <w:lang w:eastAsia="zh-TW"/>
        </w:rPr>
        <w:t>65</w:t>
      </w:r>
      <w:r w:rsidRPr="00726414">
        <w:rPr>
          <w:rFonts w:hint="eastAsia"/>
          <w:lang w:eastAsia="zh-TW"/>
        </w:rPr>
        <w:t>歲，但自</w:t>
      </w:r>
      <w:r w:rsidRPr="00726414">
        <w:rPr>
          <w:rFonts w:hint="eastAsia"/>
          <w:lang w:eastAsia="zh-TW"/>
        </w:rPr>
        <w:t>2016</w:t>
      </w:r>
      <w:r w:rsidRPr="00726414">
        <w:rPr>
          <w:rFonts w:hint="eastAsia"/>
          <w:lang w:eastAsia="zh-TW"/>
        </w:rPr>
        <w:t>年</w:t>
      </w:r>
      <w:r w:rsidR="00F20DC3" w:rsidRPr="00726414">
        <w:rPr>
          <w:rFonts w:hint="eastAsia"/>
          <w:lang w:eastAsia="zh-TW"/>
        </w:rPr>
        <w:t>逐年調增退休年齡</w:t>
      </w:r>
      <w:r w:rsidRPr="00726414">
        <w:rPr>
          <w:rFonts w:hint="eastAsia"/>
          <w:lang w:eastAsia="zh-TW"/>
        </w:rPr>
        <w:t>，</w:t>
      </w:r>
      <w:r w:rsidR="008A571D" w:rsidRPr="00726414">
        <w:rPr>
          <w:rFonts w:hint="eastAsia"/>
          <w:lang w:eastAsia="zh-TW"/>
        </w:rPr>
        <w:t>至</w:t>
      </w:r>
      <w:r w:rsidR="008A571D" w:rsidRPr="00726414">
        <w:rPr>
          <w:rFonts w:hint="eastAsia"/>
          <w:lang w:eastAsia="zh-TW"/>
        </w:rPr>
        <w:t>202</w:t>
      </w:r>
      <w:r w:rsidR="005828CB" w:rsidRPr="00726414">
        <w:rPr>
          <w:rFonts w:hint="eastAsia"/>
          <w:lang w:eastAsia="zh-TW"/>
        </w:rPr>
        <w:t>6</w:t>
      </w:r>
      <w:r w:rsidR="008A571D" w:rsidRPr="00726414">
        <w:rPr>
          <w:rFonts w:hint="eastAsia"/>
          <w:lang w:eastAsia="zh-TW"/>
        </w:rPr>
        <w:t>年的法定退休年齡為</w:t>
      </w:r>
      <w:r w:rsidR="008A571D" w:rsidRPr="00726414">
        <w:rPr>
          <w:rFonts w:hint="eastAsia"/>
          <w:lang w:eastAsia="zh-TW"/>
        </w:rPr>
        <w:t>67</w:t>
      </w:r>
      <w:r w:rsidR="008A571D" w:rsidRPr="00726414">
        <w:rPr>
          <w:rFonts w:hint="eastAsia"/>
          <w:lang w:eastAsia="zh-TW"/>
        </w:rPr>
        <w:t>歲，預計至</w:t>
      </w:r>
      <w:r w:rsidR="008A571D" w:rsidRPr="00726414">
        <w:rPr>
          <w:rFonts w:hint="eastAsia"/>
          <w:lang w:eastAsia="zh-TW"/>
        </w:rPr>
        <w:t>2028</w:t>
      </w:r>
      <w:r w:rsidR="008A571D" w:rsidRPr="00726414">
        <w:rPr>
          <w:rFonts w:hint="eastAsia"/>
          <w:lang w:eastAsia="zh-TW"/>
        </w:rPr>
        <w:t>年將再上調至</w:t>
      </w:r>
      <w:r w:rsidR="008A571D" w:rsidRPr="00726414">
        <w:rPr>
          <w:rFonts w:hint="eastAsia"/>
          <w:lang w:eastAsia="zh-TW"/>
        </w:rPr>
        <w:t>67</w:t>
      </w:r>
      <w:r w:rsidR="008A571D" w:rsidRPr="00726414">
        <w:rPr>
          <w:rFonts w:hint="eastAsia"/>
          <w:lang w:eastAsia="zh-TW"/>
        </w:rPr>
        <w:t>歲</w:t>
      </w:r>
      <w:r w:rsidR="008A571D" w:rsidRPr="00726414">
        <w:rPr>
          <w:rFonts w:hint="eastAsia"/>
          <w:lang w:eastAsia="zh-TW"/>
        </w:rPr>
        <w:t>3</w:t>
      </w:r>
      <w:r w:rsidR="008A571D" w:rsidRPr="00726414">
        <w:rPr>
          <w:rFonts w:hint="eastAsia"/>
          <w:lang w:eastAsia="zh-TW"/>
        </w:rPr>
        <w:t>個月</w:t>
      </w:r>
      <w:r w:rsidRPr="00726414">
        <w:rPr>
          <w:rFonts w:hint="eastAsia"/>
          <w:lang w:eastAsia="zh-TW"/>
        </w:rPr>
        <w:t>。</w:t>
      </w:r>
      <w:r w:rsidR="00705D34" w:rsidRPr="00726414">
        <w:rPr>
          <w:lang w:eastAsia="zh-TW"/>
        </w:rPr>
        <w:t>資方所訂的退休金給付架構係以</w:t>
      </w:r>
      <w:r w:rsidR="00705D34" w:rsidRPr="00726414">
        <w:rPr>
          <w:lang w:eastAsia="zh-TW"/>
        </w:rPr>
        <w:t>General Old Age Pensions Act</w:t>
      </w:r>
      <w:r w:rsidR="00705D34" w:rsidRPr="00726414">
        <w:rPr>
          <w:lang w:eastAsia="zh-TW"/>
        </w:rPr>
        <w:t>（</w:t>
      </w:r>
      <w:r w:rsidR="00705D34" w:rsidRPr="00726414">
        <w:rPr>
          <w:lang w:eastAsia="zh-TW"/>
        </w:rPr>
        <w:t>AOW</w:t>
      </w:r>
      <w:r w:rsidR="00705D34" w:rsidRPr="00726414">
        <w:rPr>
          <w:lang w:eastAsia="zh-TW"/>
        </w:rPr>
        <w:t>）為基礎，並以法定最低薪資為支付標準。</w:t>
      </w:r>
      <w:r w:rsidR="00024068" w:rsidRPr="00726414">
        <w:rPr>
          <w:lang w:eastAsia="zh-TW"/>
        </w:rPr>
        <w:t>AOW</w:t>
      </w:r>
      <w:r w:rsidR="00024068" w:rsidRPr="00726414">
        <w:rPr>
          <w:rFonts w:hint="eastAsia"/>
          <w:lang w:eastAsia="zh-TW"/>
        </w:rPr>
        <w:t>及相關規定請參考</w:t>
      </w:r>
      <w:r w:rsidR="00024068" w:rsidRPr="00726414">
        <w:rPr>
          <w:lang w:eastAsia="zh-TW"/>
        </w:rPr>
        <w:t>https://www.svb.nl/en/aow-pension/</w:t>
      </w:r>
      <w:r w:rsidR="00024068" w:rsidRPr="00726414">
        <w:rPr>
          <w:rFonts w:hint="eastAsia"/>
          <w:lang w:eastAsia="zh-TW"/>
        </w:rPr>
        <w:t>及</w:t>
      </w:r>
      <w:r w:rsidR="001B2AA6" w:rsidRPr="00726414">
        <w:rPr>
          <w:lang w:eastAsia="zh-TW"/>
        </w:rPr>
        <w:t xml:space="preserve">https://business.gov.nl/ </w:t>
      </w:r>
      <w:r w:rsidR="00024068" w:rsidRPr="00726414">
        <w:rPr>
          <w:lang w:eastAsia="zh-TW"/>
        </w:rPr>
        <w:t>regulation</w:t>
      </w:r>
      <w:r w:rsidR="005828CB" w:rsidRPr="00726414">
        <w:rPr>
          <w:rFonts w:hint="eastAsia"/>
          <w:lang w:eastAsia="zh-TW"/>
        </w:rPr>
        <w:t>s</w:t>
      </w:r>
      <w:r w:rsidR="00024068" w:rsidRPr="00726414">
        <w:rPr>
          <w:lang w:eastAsia="zh-TW"/>
        </w:rPr>
        <w:t>/pension/</w:t>
      </w:r>
      <w:r w:rsidR="00024068" w:rsidRPr="00726414">
        <w:rPr>
          <w:lang w:eastAsia="zh-TW"/>
        </w:rPr>
        <w:t>。</w:t>
      </w:r>
    </w:p>
    <w:p w14:paraId="24C58DF7" w14:textId="77777777" w:rsidR="00705D34" w:rsidRPr="00726414" w:rsidRDefault="00756A8E" w:rsidP="00546D5C">
      <w:pPr>
        <w:pStyle w:val="ac"/>
        <w:ind w:left="1417" w:hanging="472"/>
        <w:rPr>
          <w:lang w:eastAsia="zh-TW"/>
        </w:rPr>
      </w:pPr>
      <w:r w:rsidRPr="00726414">
        <w:rPr>
          <w:lang w:eastAsia="zh-TW"/>
        </w:rPr>
        <w:t>６、</w:t>
      </w:r>
      <w:r w:rsidR="00DC6645" w:rsidRPr="00726414">
        <w:rPr>
          <w:lang w:eastAsia="zh-TW"/>
        </w:rPr>
        <w:t>工會</w:t>
      </w:r>
      <w:r w:rsidR="00705D34" w:rsidRPr="00726414">
        <w:rPr>
          <w:lang w:eastAsia="zh-TW"/>
        </w:rPr>
        <w:t>（</w:t>
      </w:r>
      <w:r w:rsidR="00DC6645" w:rsidRPr="00726414">
        <w:rPr>
          <w:lang w:eastAsia="zh-TW"/>
        </w:rPr>
        <w:t>Works council or staff representation</w:t>
      </w:r>
      <w:r w:rsidR="00705D34" w:rsidRPr="00726414">
        <w:rPr>
          <w:lang w:eastAsia="zh-TW"/>
        </w:rPr>
        <w:t>）</w:t>
      </w:r>
    </w:p>
    <w:p w14:paraId="49E40EC7" w14:textId="3C8DC0F5" w:rsidR="00705D34" w:rsidRPr="00726414" w:rsidRDefault="00705D34" w:rsidP="001B2AA6">
      <w:pPr>
        <w:pStyle w:val="af2"/>
        <w:wordWrap w:val="0"/>
        <w:ind w:left="1417" w:firstLine="472"/>
        <w:rPr>
          <w:lang w:eastAsia="zh-TW"/>
        </w:rPr>
      </w:pPr>
      <w:r w:rsidRPr="00726414">
        <w:rPr>
          <w:lang w:eastAsia="zh-TW"/>
        </w:rPr>
        <w:t>工會的主要功能在成為勞</w:t>
      </w:r>
      <w:r w:rsidR="00DC6645" w:rsidRPr="00726414">
        <w:rPr>
          <w:lang w:eastAsia="zh-TW"/>
        </w:rPr>
        <w:t>資雙方溝通的橋樑</w:t>
      </w:r>
      <w:r w:rsidRPr="00726414">
        <w:rPr>
          <w:lang w:eastAsia="zh-TW"/>
        </w:rPr>
        <w:t>，雇主對於公司重要決策須諮詢工會，工會對公司內部重大勞工議題有決定權。</w:t>
      </w:r>
      <w:r w:rsidR="00DC6645" w:rsidRPr="00726414">
        <w:rPr>
          <w:rFonts w:hint="eastAsia"/>
          <w:lang w:eastAsia="zh-TW"/>
        </w:rPr>
        <w:t>相關規定請參考</w:t>
      </w:r>
      <w:r w:rsidR="001B2AA6" w:rsidRPr="00726414">
        <w:rPr>
          <w:lang w:eastAsia="zh-TW"/>
        </w:rPr>
        <w:t>https://business.gov.nl/regulations/works-council-staff-representation/</w:t>
      </w:r>
      <w:r w:rsidR="00EB41E2" w:rsidRPr="00726414">
        <w:rPr>
          <w:lang w:eastAsia="zh-TW"/>
        </w:rPr>
        <w:t>。</w:t>
      </w:r>
    </w:p>
    <w:p w14:paraId="4D17BE29" w14:textId="77777777" w:rsidR="00705D34" w:rsidRPr="00726414" w:rsidRDefault="00756A8E" w:rsidP="00546D5C">
      <w:pPr>
        <w:pStyle w:val="ac"/>
        <w:ind w:left="1417" w:hanging="472"/>
        <w:rPr>
          <w:lang w:eastAsia="zh-TW"/>
        </w:rPr>
      </w:pPr>
      <w:r w:rsidRPr="00726414">
        <w:rPr>
          <w:lang w:eastAsia="zh-TW"/>
        </w:rPr>
        <w:t>７、</w:t>
      </w:r>
      <w:r w:rsidR="00705D34" w:rsidRPr="00726414">
        <w:rPr>
          <w:lang w:eastAsia="zh-TW"/>
        </w:rPr>
        <w:t>勞工遣散</w:t>
      </w:r>
    </w:p>
    <w:p w14:paraId="22E70AE1" w14:textId="12BC21FD" w:rsidR="00705D34" w:rsidRPr="00726414" w:rsidRDefault="00705D34" w:rsidP="00521F45">
      <w:pPr>
        <w:pStyle w:val="af2"/>
        <w:ind w:left="1417" w:firstLine="472"/>
        <w:rPr>
          <w:lang w:eastAsia="zh-TW"/>
        </w:rPr>
      </w:pPr>
      <w:r w:rsidRPr="00726414">
        <w:rPr>
          <w:lang w:eastAsia="zh-TW"/>
        </w:rPr>
        <w:t>雇主須事先通知公司所在地的勞工局及工會有關遣散勞工的決定，待勞工局核發許可後，公司才能遣散勞工。如被遣散勞工不滿勞工局的裁決，可向勞工局或地方法院提請上訴，上述單位將依據最近的法院判決及荷蘭法律作成決定。</w:t>
      </w:r>
      <w:r w:rsidR="00EB41E2" w:rsidRPr="00726414">
        <w:rPr>
          <w:lang w:eastAsia="zh-TW"/>
        </w:rPr>
        <w:t>遣散</w:t>
      </w:r>
      <w:r w:rsidR="00EB41E2" w:rsidRPr="00726414">
        <w:rPr>
          <w:rFonts w:hint="eastAsia"/>
          <w:lang w:eastAsia="zh-TW"/>
        </w:rPr>
        <w:t>程序及勞工保護</w:t>
      </w:r>
      <w:r w:rsidR="004D0CDC" w:rsidRPr="00726414">
        <w:rPr>
          <w:rFonts w:hint="eastAsia"/>
          <w:lang w:eastAsia="zh-TW"/>
        </w:rPr>
        <w:t>（</w:t>
      </w:r>
      <w:r w:rsidR="00EB41E2" w:rsidRPr="00726414">
        <w:rPr>
          <w:lang w:eastAsia="zh-TW"/>
        </w:rPr>
        <w:t>Dismissal procedures and protections</w:t>
      </w:r>
      <w:r w:rsidR="004D0CDC" w:rsidRPr="00726414">
        <w:rPr>
          <w:rFonts w:hint="eastAsia"/>
          <w:lang w:eastAsia="zh-TW"/>
        </w:rPr>
        <w:t>）</w:t>
      </w:r>
      <w:r w:rsidR="00EB41E2" w:rsidRPr="00726414">
        <w:rPr>
          <w:rFonts w:hint="eastAsia"/>
          <w:lang w:eastAsia="zh-TW"/>
        </w:rPr>
        <w:t>請參考</w:t>
      </w:r>
      <w:r w:rsidR="00521F45" w:rsidRPr="00726414">
        <w:rPr>
          <w:lang w:eastAsia="zh-TW"/>
        </w:rPr>
        <w:t>https://business.gov.nl/regulation</w:t>
      </w:r>
      <w:r w:rsidR="008F5547" w:rsidRPr="00726414">
        <w:rPr>
          <w:lang w:eastAsia="zh-TW"/>
        </w:rPr>
        <w:t>s</w:t>
      </w:r>
      <w:r w:rsidR="00521F45" w:rsidRPr="00726414">
        <w:rPr>
          <w:lang w:eastAsia="zh-TW"/>
        </w:rPr>
        <w:t>/</w:t>
      </w:r>
      <w:r w:rsidR="00521F45" w:rsidRPr="00726414">
        <w:rPr>
          <w:rFonts w:hint="eastAsia"/>
          <w:lang w:eastAsia="zh-TW"/>
        </w:rPr>
        <w:t xml:space="preserve"> </w:t>
      </w:r>
      <w:r w:rsidR="00521F45" w:rsidRPr="00726414">
        <w:rPr>
          <w:lang w:eastAsia="zh-TW"/>
        </w:rPr>
        <w:t>dismissal-procedures/</w:t>
      </w:r>
      <w:r w:rsidR="00EB41E2" w:rsidRPr="00726414">
        <w:rPr>
          <w:lang w:eastAsia="zh-TW"/>
        </w:rPr>
        <w:t>。</w:t>
      </w:r>
    </w:p>
    <w:p w14:paraId="1FB87813" w14:textId="77777777" w:rsidR="00521F45" w:rsidRPr="00726414" w:rsidRDefault="00521F45" w:rsidP="00EB41E2">
      <w:pPr>
        <w:pStyle w:val="af2"/>
        <w:ind w:left="1417" w:firstLine="472"/>
        <w:jc w:val="left"/>
        <w:rPr>
          <w:lang w:eastAsia="zh-TW"/>
        </w:rPr>
      </w:pPr>
    </w:p>
    <w:p w14:paraId="34A52713" w14:textId="77777777" w:rsidR="00521F45" w:rsidRPr="00726414" w:rsidRDefault="00521F45" w:rsidP="00EB41E2">
      <w:pPr>
        <w:pStyle w:val="af2"/>
        <w:ind w:left="1417" w:firstLine="472"/>
        <w:jc w:val="left"/>
        <w:rPr>
          <w:lang w:eastAsia="zh-TW"/>
        </w:rPr>
      </w:pPr>
    </w:p>
    <w:p w14:paraId="3ED8DE7E" w14:textId="77777777" w:rsidR="00521F45" w:rsidRPr="00726414" w:rsidRDefault="00521F45" w:rsidP="00EB41E2">
      <w:pPr>
        <w:pStyle w:val="af2"/>
        <w:ind w:left="1417" w:firstLine="472"/>
        <w:jc w:val="left"/>
        <w:rPr>
          <w:lang w:eastAsia="zh-TW"/>
        </w:rPr>
      </w:pPr>
    </w:p>
    <w:p w14:paraId="20DC5267" w14:textId="77777777" w:rsidR="00521F45" w:rsidRPr="00726414" w:rsidRDefault="00521F45" w:rsidP="00EB41E2">
      <w:pPr>
        <w:pStyle w:val="af2"/>
        <w:ind w:left="1417" w:firstLine="472"/>
        <w:jc w:val="left"/>
        <w:rPr>
          <w:lang w:eastAsia="zh-TW"/>
        </w:rPr>
      </w:pPr>
    </w:p>
    <w:p w14:paraId="3F520FF6" w14:textId="77777777" w:rsidR="00521F45" w:rsidRPr="00726414" w:rsidRDefault="00521F45" w:rsidP="00EB41E2">
      <w:pPr>
        <w:pStyle w:val="af2"/>
        <w:ind w:left="1417" w:firstLine="472"/>
        <w:jc w:val="left"/>
        <w:rPr>
          <w:lang w:eastAsia="zh-TW"/>
        </w:rPr>
      </w:pPr>
    </w:p>
    <w:p w14:paraId="51898963" w14:textId="77777777" w:rsidR="00C317B9" w:rsidRPr="00726414" w:rsidRDefault="00C317B9" w:rsidP="00C317B9">
      <w:pPr>
        <w:ind w:left="472" w:firstLineChars="0" w:firstLine="0"/>
        <w:sectPr w:rsidR="00C317B9" w:rsidRPr="00726414">
          <w:headerReference w:type="default" r:id="rId24"/>
          <w:pgSz w:w="11906" w:h="16838" w:code="9"/>
          <w:pgMar w:top="2268" w:right="1701" w:bottom="1701" w:left="1701" w:header="1134" w:footer="851" w:gutter="0"/>
          <w:cols w:space="425"/>
          <w:docGrid w:type="linesAndChars" w:linePitch="514" w:charSpace="-774"/>
        </w:sectPr>
      </w:pPr>
    </w:p>
    <w:p w14:paraId="46DBCC71" w14:textId="6D40299E" w:rsidR="007B1807" w:rsidRPr="00726414" w:rsidRDefault="007B1807" w:rsidP="007B1807">
      <w:pPr>
        <w:pStyle w:val="a3"/>
        <w:spacing w:before="514" w:after="771"/>
        <w:rPr>
          <w:rFonts w:ascii="Times New Roman"/>
          <w:lang w:eastAsia="zh-TW"/>
        </w:rPr>
      </w:pPr>
      <w:bookmarkStart w:id="7" w:name="_Toc232391748"/>
      <w:r w:rsidRPr="00726414">
        <w:rPr>
          <w:rFonts w:ascii="Times New Roman"/>
          <w:lang w:eastAsia="zh-TW"/>
        </w:rPr>
        <w:lastRenderedPageBreak/>
        <w:t>第捌章　簽證、居留及移民</w:t>
      </w:r>
      <w:bookmarkEnd w:id="7"/>
    </w:p>
    <w:p w14:paraId="793ED560" w14:textId="77777777" w:rsidR="007B1807" w:rsidRPr="00726414" w:rsidRDefault="007B1807" w:rsidP="007B1807">
      <w:pPr>
        <w:pStyle w:val="a4"/>
        <w:rPr>
          <w:rFonts w:ascii="Times New Roman" w:hAnsi="Times New Roman"/>
        </w:rPr>
      </w:pPr>
      <w:r w:rsidRPr="00726414">
        <w:rPr>
          <w:rFonts w:ascii="Times New Roman" w:hAnsi="Times New Roman"/>
        </w:rPr>
        <w:t>一、居留之取得及移民相關規定及手續</w:t>
      </w:r>
    </w:p>
    <w:p w14:paraId="7A8CCB44" w14:textId="77777777" w:rsidR="007B1807" w:rsidRPr="00726414" w:rsidRDefault="007B1807" w:rsidP="007B1807">
      <w:pPr>
        <w:pStyle w:val="a5"/>
        <w:ind w:left="945" w:hanging="709"/>
        <w:rPr>
          <w:rFonts w:hAnsi="Times New Roman"/>
        </w:rPr>
      </w:pPr>
      <w:r w:rsidRPr="00726414">
        <w:rPr>
          <w:rFonts w:hAnsi="Times New Roman"/>
        </w:rPr>
        <w:t>（一）居留</w:t>
      </w:r>
    </w:p>
    <w:p w14:paraId="065EF89A" w14:textId="77777777" w:rsidR="007B1807" w:rsidRPr="00726414" w:rsidRDefault="007B1807" w:rsidP="007B1807">
      <w:pPr>
        <w:pStyle w:val="ab"/>
        <w:ind w:left="945" w:firstLine="472"/>
      </w:pPr>
      <w:r w:rsidRPr="00726414">
        <w:t>荷蘭核發居留證的主管機關為該國法務部移民局（</w:t>
      </w:r>
      <w:r w:rsidRPr="00726414">
        <w:t>IND</w:t>
      </w:r>
      <w:r w:rsidRPr="00726414">
        <w:t>），網址為</w:t>
      </w:r>
      <w:r w:rsidRPr="00726414">
        <w:t>www.ind.nl</w:t>
      </w:r>
      <w:r w:rsidRPr="00726414">
        <w:t>，我國人如欲申請在荷工作居留達</w:t>
      </w:r>
      <w:r w:rsidRPr="00726414">
        <w:t>3</w:t>
      </w:r>
      <w:r w:rsidRPr="00726414">
        <w:t>個月以上者，赴荷前須先申請</w:t>
      </w:r>
      <w:r w:rsidRPr="00726414">
        <w:rPr>
          <w:lang w:eastAsia="zh-TW"/>
        </w:rPr>
        <w:t>在荷</w:t>
      </w:r>
      <w:r w:rsidRPr="00726414">
        <w:t>短期停留簽證（</w:t>
      </w:r>
      <w:r w:rsidRPr="00726414">
        <w:t>MVV</w:t>
      </w:r>
      <w:r w:rsidRPr="00726414">
        <w:t>），申請方式如下：</w:t>
      </w:r>
    </w:p>
    <w:p w14:paraId="0473DA08" w14:textId="5197FB1E" w:rsidR="007B1807" w:rsidRPr="00726414" w:rsidRDefault="007B1807" w:rsidP="007B1807">
      <w:pPr>
        <w:pStyle w:val="ac"/>
        <w:ind w:left="1417" w:hanging="472"/>
        <w:rPr>
          <w:lang w:eastAsia="zh-TW"/>
        </w:rPr>
      </w:pPr>
      <w:r w:rsidRPr="00726414">
        <w:t>１、由在荷雇主先向</w:t>
      </w:r>
      <w:r w:rsidRPr="00726414">
        <w:t>IND</w:t>
      </w:r>
      <w:r w:rsidRPr="00726414">
        <w:t>索取「</w:t>
      </w:r>
      <w:r w:rsidRPr="00726414">
        <w:t>Request for recommendation to obtain a Provisional Residence Permit</w:t>
      </w:r>
      <w:r w:rsidRPr="00726414">
        <w:t>（</w:t>
      </w:r>
      <w:r w:rsidRPr="00726414">
        <w:t>MVV</w:t>
      </w:r>
      <w:r w:rsidRPr="00726414">
        <w:t>）」表格，</w:t>
      </w:r>
      <w:r w:rsidR="00E52E55" w:rsidRPr="00726414">
        <w:rPr>
          <w:rFonts w:hint="eastAsia"/>
          <w:lang w:eastAsia="zh-TW"/>
        </w:rPr>
        <w:t>並向荷蘭勞工保險局</w:t>
      </w:r>
      <w:r w:rsidR="00FD67A4" w:rsidRPr="00726414">
        <w:rPr>
          <w:rFonts w:hint="eastAsia"/>
          <w:lang w:eastAsia="zh-TW"/>
        </w:rPr>
        <w:t>（</w:t>
      </w:r>
      <w:r w:rsidR="00E52E55" w:rsidRPr="00726414">
        <w:rPr>
          <w:lang w:eastAsia="zh-TW"/>
        </w:rPr>
        <w:t>Netherlands Employees Insurance Agency</w:t>
      </w:r>
      <w:r w:rsidR="00E52E55" w:rsidRPr="00726414">
        <w:rPr>
          <w:rFonts w:hint="eastAsia"/>
          <w:lang w:eastAsia="zh-TW"/>
        </w:rPr>
        <w:t>,</w:t>
      </w:r>
      <w:r w:rsidR="00E52E55" w:rsidRPr="00726414">
        <w:rPr>
          <w:lang w:eastAsia="zh-TW"/>
        </w:rPr>
        <w:t xml:space="preserve"> </w:t>
      </w:r>
      <w:r w:rsidR="00E52E55" w:rsidRPr="00726414">
        <w:rPr>
          <w:rFonts w:hint="eastAsia"/>
          <w:lang w:eastAsia="zh-TW"/>
        </w:rPr>
        <w:t>荷文簡稱</w:t>
      </w:r>
      <w:r w:rsidR="00E52E55" w:rsidRPr="00726414">
        <w:rPr>
          <w:lang w:eastAsia="zh-TW"/>
        </w:rPr>
        <w:t>UWV</w:t>
      </w:r>
      <w:r w:rsidR="00FD67A4" w:rsidRPr="00726414">
        <w:rPr>
          <w:lang w:eastAsia="zh-TW"/>
        </w:rPr>
        <w:t>）</w:t>
      </w:r>
      <w:r w:rsidRPr="00726414">
        <w:t>申請外籍勞工工作證（</w:t>
      </w:r>
      <w:r w:rsidRPr="00726414">
        <w:t>work permit</w:t>
      </w:r>
      <w:r w:rsidRPr="00726414">
        <w:t>）。</w:t>
      </w:r>
      <w:r w:rsidRPr="00726414">
        <w:rPr>
          <w:lang w:eastAsia="zh-TW"/>
        </w:rPr>
        <w:t>雇主填具前述表格後，連同工作證及相關附件擲回</w:t>
      </w:r>
      <w:r w:rsidRPr="00726414">
        <w:rPr>
          <w:lang w:eastAsia="zh-TW"/>
        </w:rPr>
        <w:t>IND</w:t>
      </w:r>
      <w:r w:rsidRPr="00726414">
        <w:rPr>
          <w:lang w:eastAsia="zh-TW"/>
        </w:rPr>
        <w:t>。如</w:t>
      </w:r>
      <w:r w:rsidRPr="00726414">
        <w:rPr>
          <w:lang w:eastAsia="zh-TW"/>
        </w:rPr>
        <w:t>IND</w:t>
      </w:r>
      <w:r w:rsidRPr="00726414">
        <w:rPr>
          <w:lang w:eastAsia="zh-TW"/>
        </w:rPr>
        <w:t>同意申請，我國員工可向荷蘭</w:t>
      </w:r>
      <w:r w:rsidR="00703AA5" w:rsidRPr="00726414">
        <w:rPr>
          <w:rFonts w:hint="eastAsia"/>
          <w:lang w:eastAsia="zh-TW"/>
        </w:rPr>
        <w:t>在</w:t>
      </w:r>
      <w:proofErr w:type="gramStart"/>
      <w:r w:rsidR="005619A4" w:rsidRPr="00726414">
        <w:rPr>
          <w:rFonts w:hint="eastAsia"/>
          <w:lang w:eastAsia="zh-TW"/>
        </w:rPr>
        <w:t>臺</w:t>
      </w:r>
      <w:proofErr w:type="gramEnd"/>
      <w:r w:rsidRPr="00726414">
        <w:rPr>
          <w:lang w:eastAsia="zh-TW"/>
        </w:rPr>
        <w:t>辦事處（</w:t>
      </w:r>
      <w:r w:rsidR="00981EA9" w:rsidRPr="00726414">
        <w:rPr>
          <w:rFonts w:hint="eastAsia"/>
          <w:lang w:eastAsia="zh-TW"/>
        </w:rPr>
        <w:t>NLOT</w:t>
      </w:r>
      <w:r w:rsidRPr="00726414">
        <w:rPr>
          <w:lang w:eastAsia="zh-TW"/>
        </w:rPr>
        <w:t>）申請</w:t>
      </w:r>
      <w:r w:rsidRPr="00726414">
        <w:rPr>
          <w:lang w:eastAsia="zh-TW"/>
        </w:rPr>
        <w:t>MVV</w:t>
      </w:r>
      <w:r w:rsidRPr="00726414">
        <w:rPr>
          <w:lang w:eastAsia="zh-TW"/>
        </w:rPr>
        <w:t>。</w:t>
      </w:r>
    </w:p>
    <w:p w14:paraId="6B800D37" w14:textId="2E221BFB" w:rsidR="007B1807" w:rsidRPr="00726414" w:rsidRDefault="007B1807" w:rsidP="007B1807">
      <w:pPr>
        <w:pStyle w:val="ac"/>
        <w:ind w:left="1417" w:hanging="472"/>
        <w:rPr>
          <w:lang w:eastAsia="zh-TW"/>
        </w:rPr>
      </w:pPr>
      <w:r w:rsidRPr="00726414">
        <w:rPr>
          <w:lang w:eastAsia="zh-TW"/>
        </w:rPr>
        <w:t>２、國人亦可先向荷蘭</w:t>
      </w:r>
      <w:r w:rsidR="00703AA5" w:rsidRPr="00726414">
        <w:rPr>
          <w:rFonts w:hint="eastAsia"/>
          <w:lang w:eastAsia="zh-TW"/>
        </w:rPr>
        <w:t>在</w:t>
      </w:r>
      <w:proofErr w:type="gramStart"/>
      <w:r w:rsidR="005619A4" w:rsidRPr="00726414">
        <w:rPr>
          <w:rFonts w:hint="eastAsia"/>
          <w:lang w:eastAsia="zh-TW"/>
        </w:rPr>
        <w:t>臺</w:t>
      </w:r>
      <w:proofErr w:type="gramEnd"/>
      <w:r w:rsidRPr="00726414">
        <w:rPr>
          <w:lang w:eastAsia="zh-TW"/>
        </w:rPr>
        <w:t>辦事處申請</w:t>
      </w:r>
      <w:r w:rsidRPr="00726414">
        <w:rPr>
          <w:lang w:eastAsia="zh-TW"/>
        </w:rPr>
        <w:t>MVV</w:t>
      </w:r>
      <w:r w:rsidRPr="00726414">
        <w:rPr>
          <w:lang w:eastAsia="zh-TW"/>
        </w:rPr>
        <w:t>，在荷雇主則向</w:t>
      </w:r>
      <w:r w:rsidR="00981EA9" w:rsidRPr="00726414">
        <w:rPr>
          <w:rFonts w:hint="eastAsia"/>
          <w:lang w:eastAsia="zh-TW"/>
        </w:rPr>
        <w:t>荷蘭勞工保險局</w:t>
      </w:r>
      <w:r w:rsidRPr="00726414">
        <w:rPr>
          <w:lang w:eastAsia="zh-TW"/>
        </w:rPr>
        <w:t>申請外籍勞工工作證。荷蘭</w:t>
      </w:r>
      <w:r w:rsidR="00703AA5" w:rsidRPr="00726414">
        <w:rPr>
          <w:rFonts w:hint="eastAsia"/>
          <w:lang w:eastAsia="zh-TW"/>
        </w:rPr>
        <w:t>在</w:t>
      </w:r>
      <w:proofErr w:type="gramStart"/>
      <w:r w:rsidR="005619A4" w:rsidRPr="00726414">
        <w:rPr>
          <w:rFonts w:hint="eastAsia"/>
          <w:lang w:eastAsia="zh-TW"/>
        </w:rPr>
        <w:t>臺</w:t>
      </w:r>
      <w:proofErr w:type="gramEnd"/>
      <w:r w:rsidRPr="00726414">
        <w:rPr>
          <w:lang w:eastAsia="zh-TW"/>
        </w:rPr>
        <w:t>辦事處於接獲申請文件後，將移交給荷蘭</w:t>
      </w:r>
      <w:r w:rsidRPr="00726414">
        <w:rPr>
          <w:lang w:eastAsia="zh-TW"/>
        </w:rPr>
        <w:t>IND</w:t>
      </w:r>
      <w:r w:rsidRPr="00726414">
        <w:rPr>
          <w:lang w:eastAsia="zh-TW"/>
        </w:rPr>
        <w:t>，如文件齊全且符合規定，</w:t>
      </w:r>
      <w:r w:rsidRPr="00726414">
        <w:rPr>
          <w:lang w:eastAsia="zh-TW"/>
        </w:rPr>
        <w:t>IND</w:t>
      </w:r>
      <w:r w:rsidRPr="00726414">
        <w:rPr>
          <w:lang w:eastAsia="zh-TW"/>
        </w:rPr>
        <w:t>將向荷蘭雇主要求提供進一步資訊或資料。如</w:t>
      </w:r>
      <w:r w:rsidRPr="00726414">
        <w:rPr>
          <w:lang w:eastAsia="zh-TW"/>
        </w:rPr>
        <w:t>IND</w:t>
      </w:r>
      <w:r w:rsidRPr="00726414">
        <w:rPr>
          <w:lang w:eastAsia="zh-TW"/>
        </w:rPr>
        <w:t>同意上述申請，將核發簽證並交由</w:t>
      </w:r>
      <w:r w:rsidR="00703AA5" w:rsidRPr="00726414">
        <w:rPr>
          <w:lang w:eastAsia="zh-TW"/>
        </w:rPr>
        <w:t>荷蘭</w:t>
      </w:r>
      <w:r w:rsidR="00703AA5" w:rsidRPr="00726414">
        <w:rPr>
          <w:rFonts w:hint="eastAsia"/>
          <w:lang w:eastAsia="zh-TW"/>
        </w:rPr>
        <w:t>在</w:t>
      </w:r>
      <w:proofErr w:type="gramStart"/>
      <w:r w:rsidR="005619A4" w:rsidRPr="00726414">
        <w:rPr>
          <w:rFonts w:hint="eastAsia"/>
          <w:lang w:eastAsia="zh-TW"/>
        </w:rPr>
        <w:t>臺</w:t>
      </w:r>
      <w:proofErr w:type="gramEnd"/>
      <w:r w:rsidR="00703AA5" w:rsidRPr="00726414">
        <w:rPr>
          <w:lang w:eastAsia="zh-TW"/>
        </w:rPr>
        <w:t>辦事處</w:t>
      </w:r>
      <w:r w:rsidRPr="00726414">
        <w:rPr>
          <w:lang w:eastAsia="zh-TW"/>
        </w:rPr>
        <w:t>轉發。</w:t>
      </w:r>
    </w:p>
    <w:p w14:paraId="2A87EC8B" w14:textId="65B771C8" w:rsidR="007B1807" w:rsidRPr="00726414" w:rsidRDefault="007B1807" w:rsidP="007B1807">
      <w:pPr>
        <w:pStyle w:val="af2"/>
        <w:ind w:left="1417" w:firstLine="472"/>
        <w:rPr>
          <w:lang w:eastAsia="zh-TW"/>
        </w:rPr>
      </w:pPr>
      <w:r w:rsidRPr="00726414">
        <w:rPr>
          <w:lang w:eastAsia="zh-TW"/>
        </w:rPr>
        <w:t>取得</w:t>
      </w:r>
      <w:r w:rsidRPr="00726414">
        <w:rPr>
          <w:lang w:eastAsia="zh-TW"/>
        </w:rPr>
        <w:t>MVV</w:t>
      </w:r>
      <w:r w:rsidRPr="00726414">
        <w:rPr>
          <w:lang w:eastAsia="zh-TW"/>
        </w:rPr>
        <w:t>後，即可入境荷蘭工作</w:t>
      </w:r>
      <w:r w:rsidR="00B630D2" w:rsidRPr="00726414">
        <w:rPr>
          <w:lang w:eastAsia="zh-TW"/>
        </w:rPr>
        <w:t>3</w:t>
      </w:r>
      <w:r w:rsidRPr="00726414">
        <w:rPr>
          <w:lang w:eastAsia="zh-TW"/>
        </w:rPr>
        <w:t>個月，並應儘速備齊文件向各地市政府申請居留證（</w:t>
      </w:r>
      <w:r w:rsidRPr="00726414">
        <w:rPr>
          <w:lang w:eastAsia="zh-TW"/>
        </w:rPr>
        <w:t>residence permit</w:t>
      </w:r>
      <w:r w:rsidRPr="00726414">
        <w:rPr>
          <w:lang w:eastAsia="zh-TW"/>
        </w:rPr>
        <w:t>），原則上該證核發效期</w:t>
      </w:r>
      <w:r w:rsidR="00B630D2" w:rsidRPr="00726414">
        <w:rPr>
          <w:rFonts w:hint="eastAsia"/>
          <w:lang w:eastAsia="zh-TW"/>
        </w:rPr>
        <w:t>最多</w:t>
      </w:r>
      <w:r w:rsidRPr="00726414">
        <w:rPr>
          <w:lang w:eastAsia="zh-TW"/>
        </w:rPr>
        <w:t>為</w:t>
      </w:r>
      <w:r w:rsidR="00B630D2" w:rsidRPr="00726414">
        <w:rPr>
          <w:lang w:eastAsia="zh-TW"/>
        </w:rPr>
        <w:t>5</w:t>
      </w:r>
      <w:r w:rsidRPr="00726414">
        <w:rPr>
          <w:lang w:eastAsia="zh-TW"/>
        </w:rPr>
        <w:t>年，得申請展延，每次效期</w:t>
      </w:r>
      <w:r w:rsidRPr="00726414">
        <w:rPr>
          <w:lang w:eastAsia="zh-TW"/>
        </w:rPr>
        <w:t>1</w:t>
      </w:r>
      <w:r w:rsidRPr="00726414">
        <w:rPr>
          <w:lang w:eastAsia="zh-TW"/>
        </w:rPr>
        <w:t>年。</w:t>
      </w:r>
    </w:p>
    <w:p w14:paraId="1C675C52" w14:textId="77777777" w:rsidR="00C317B9" w:rsidRPr="00726414" w:rsidRDefault="00C317B9" w:rsidP="007B1807">
      <w:pPr>
        <w:pStyle w:val="a5"/>
        <w:ind w:left="945" w:hanging="709"/>
      </w:pPr>
    </w:p>
    <w:p w14:paraId="3B8A6A30" w14:textId="77777777" w:rsidR="007B1807" w:rsidRPr="00726414" w:rsidRDefault="007B1807" w:rsidP="007B1807">
      <w:pPr>
        <w:pStyle w:val="a5"/>
        <w:ind w:left="945" w:hanging="709"/>
      </w:pPr>
      <w:r w:rsidRPr="00726414">
        <w:lastRenderedPageBreak/>
        <w:t>（二）移民</w:t>
      </w:r>
    </w:p>
    <w:p w14:paraId="4818772C" w14:textId="77777777" w:rsidR="007B1807" w:rsidRPr="00726414" w:rsidRDefault="007B1807" w:rsidP="007B1807">
      <w:pPr>
        <w:pStyle w:val="ac"/>
        <w:ind w:left="1417" w:hanging="472"/>
        <w:rPr>
          <w:lang w:eastAsia="zh-TW"/>
        </w:rPr>
      </w:pPr>
      <w:r w:rsidRPr="00726414">
        <w:rPr>
          <w:lang w:eastAsia="zh-TW"/>
        </w:rPr>
        <w:t>１、主要條件：</w:t>
      </w:r>
    </w:p>
    <w:p w14:paraId="6DA0B49D" w14:textId="6CCBB0EC" w:rsidR="007B1807" w:rsidRPr="00726414" w:rsidRDefault="007B1807" w:rsidP="007B1807">
      <w:pPr>
        <w:pStyle w:val="12"/>
        <w:ind w:left="1772" w:hanging="591"/>
      </w:pPr>
      <w:r w:rsidRPr="00726414">
        <w:t>（</w:t>
      </w:r>
      <w:r w:rsidRPr="00726414">
        <w:t>1</w:t>
      </w:r>
      <w:r w:rsidRPr="00726414">
        <w:t>）</w:t>
      </w:r>
      <w:r w:rsidR="00981EA9" w:rsidRPr="00726414">
        <w:rPr>
          <w:rFonts w:hint="eastAsia"/>
        </w:rPr>
        <w:t>須通過基礎荷文及文化測驗（</w:t>
      </w:r>
      <w:r w:rsidR="00981EA9" w:rsidRPr="00726414">
        <w:rPr>
          <w:rFonts w:hint="eastAsia"/>
        </w:rPr>
        <w:t>civic integration exam</w:t>
      </w:r>
      <w:r w:rsidR="00981EA9" w:rsidRPr="00726414">
        <w:rPr>
          <w:rFonts w:hint="eastAsia"/>
        </w:rPr>
        <w:t>）</w:t>
      </w:r>
    </w:p>
    <w:p w14:paraId="493DDEE0" w14:textId="452701CE" w:rsidR="007B1807" w:rsidRPr="00726414" w:rsidRDefault="007B1807" w:rsidP="007B1807">
      <w:pPr>
        <w:pStyle w:val="12"/>
        <w:ind w:left="1772" w:hanging="591"/>
      </w:pPr>
      <w:r w:rsidRPr="00726414">
        <w:t>（</w:t>
      </w:r>
      <w:r w:rsidRPr="00726414">
        <w:t>2</w:t>
      </w:r>
      <w:r w:rsidRPr="00726414">
        <w:t>）</w:t>
      </w:r>
      <w:r w:rsidRPr="00726414">
        <w:tab/>
      </w:r>
      <w:r w:rsidR="00981EA9" w:rsidRPr="00726414">
        <w:rPr>
          <w:rFonts w:hint="eastAsia"/>
        </w:rPr>
        <w:t>須在荷蘭本土連續居住滿</w:t>
      </w:r>
      <w:r w:rsidR="00981EA9" w:rsidRPr="00726414">
        <w:rPr>
          <w:rFonts w:hint="eastAsia"/>
        </w:rPr>
        <w:t>5</w:t>
      </w:r>
      <w:r w:rsidR="00981EA9" w:rsidRPr="00726414">
        <w:rPr>
          <w:rFonts w:hint="eastAsia"/>
        </w:rPr>
        <w:t>年以上</w:t>
      </w:r>
    </w:p>
    <w:p w14:paraId="659C0A52" w14:textId="77777777" w:rsidR="007B1807" w:rsidRPr="00726414" w:rsidRDefault="007B1807" w:rsidP="007B1807">
      <w:pPr>
        <w:pStyle w:val="12"/>
        <w:ind w:left="1772" w:hanging="591"/>
      </w:pPr>
      <w:r w:rsidRPr="00726414">
        <w:t>（</w:t>
      </w:r>
      <w:r w:rsidRPr="00726414">
        <w:t>3</w:t>
      </w:r>
      <w:r w:rsidRPr="00726414">
        <w:t>）</w:t>
      </w:r>
      <w:r w:rsidRPr="00726414">
        <w:tab/>
      </w:r>
      <w:r w:rsidRPr="00726414">
        <w:t>無犯罪或不良紀錄</w:t>
      </w:r>
    </w:p>
    <w:p w14:paraId="2E44C88D" w14:textId="77777777" w:rsidR="007B1807" w:rsidRPr="00726414" w:rsidRDefault="007B1807" w:rsidP="007B1807">
      <w:pPr>
        <w:pStyle w:val="12"/>
        <w:ind w:left="1772" w:hanging="591"/>
      </w:pPr>
      <w:r w:rsidRPr="00726414">
        <w:t>（</w:t>
      </w:r>
      <w:r w:rsidRPr="00726414">
        <w:t>4</w:t>
      </w:r>
      <w:r w:rsidRPr="00726414">
        <w:t>）</w:t>
      </w:r>
      <w:r w:rsidRPr="00726414">
        <w:tab/>
      </w:r>
      <w:r w:rsidRPr="00726414">
        <w:t>可能須放棄原持有其他國籍的護照</w:t>
      </w:r>
    </w:p>
    <w:p w14:paraId="1FCE9E1E" w14:textId="77777777" w:rsidR="007B1807" w:rsidRPr="00726414" w:rsidRDefault="007B1807" w:rsidP="007B1807">
      <w:pPr>
        <w:pStyle w:val="12"/>
        <w:ind w:left="1772" w:hanging="591"/>
      </w:pPr>
      <w:r w:rsidRPr="00726414">
        <w:t>（</w:t>
      </w:r>
      <w:r w:rsidRPr="00726414">
        <w:t>5</w:t>
      </w:r>
      <w:r w:rsidRPr="00726414">
        <w:t>）</w:t>
      </w:r>
      <w:r w:rsidRPr="00726414">
        <w:tab/>
      </w:r>
      <w:r w:rsidRPr="00726414">
        <w:t>持有荷蘭居留證。</w:t>
      </w:r>
    </w:p>
    <w:p w14:paraId="5494B705" w14:textId="2C11A8B3" w:rsidR="007B1807" w:rsidRPr="00726414" w:rsidRDefault="007B1807" w:rsidP="007B1807">
      <w:pPr>
        <w:pStyle w:val="ac"/>
        <w:ind w:left="1417" w:hanging="472"/>
        <w:rPr>
          <w:lang w:eastAsia="zh-TW"/>
        </w:rPr>
      </w:pPr>
      <w:r w:rsidRPr="00726414">
        <w:rPr>
          <w:lang w:eastAsia="zh-TW"/>
        </w:rPr>
        <w:t>２、外國人應備齊文件向</w:t>
      </w:r>
      <w:r w:rsidR="00981EA9" w:rsidRPr="00726414">
        <w:rPr>
          <w:rFonts w:hint="eastAsia"/>
          <w:lang w:eastAsia="zh-TW"/>
        </w:rPr>
        <w:t>荷蘭居住地市政府</w:t>
      </w:r>
      <w:r w:rsidRPr="00726414">
        <w:rPr>
          <w:lang w:eastAsia="zh-TW"/>
        </w:rPr>
        <w:t>或荷蘭使領館申請移民，</w:t>
      </w:r>
      <w:r w:rsidR="00981EA9" w:rsidRPr="00726414">
        <w:rPr>
          <w:rFonts w:hint="eastAsia"/>
          <w:lang w:eastAsia="zh-TW"/>
        </w:rPr>
        <w:t>市政府再轉由</w:t>
      </w:r>
      <w:r w:rsidRPr="00726414">
        <w:rPr>
          <w:lang w:eastAsia="zh-TW"/>
        </w:rPr>
        <w:t>IND</w:t>
      </w:r>
      <w:r w:rsidRPr="00726414">
        <w:rPr>
          <w:lang w:eastAsia="zh-TW"/>
        </w:rPr>
        <w:t>審核並作成建議後，將提請批准。此一程序通常將歷時</w:t>
      </w:r>
      <w:r w:rsidRPr="00726414">
        <w:rPr>
          <w:lang w:eastAsia="zh-TW"/>
        </w:rPr>
        <w:t>6-12</w:t>
      </w:r>
      <w:r w:rsidRPr="00726414">
        <w:rPr>
          <w:lang w:eastAsia="zh-TW"/>
        </w:rPr>
        <w:t>個月。</w:t>
      </w:r>
    </w:p>
    <w:p w14:paraId="683E17A7" w14:textId="77777777" w:rsidR="007B1807" w:rsidRPr="00726414" w:rsidRDefault="007B1807" w:rsidP="007B1807">
      <w:pPr>
        <w:pStyle w:val="a4"/>
        <w:rPr>
          <w:rFonts w:ascii="Times New Roman" w:hAnsi="Times New Roman"/>
        </w:rPr>
      </w:pPr>
      <w:r w:rsidRPr="00726414">
        <w:rPr>
          <w:rFonts w:ascii="Times New Roman" w:hAnsi="Times New Roman"/>
        </w:rPr>
        <w:t>二、聘用外籍員工之規定、承辦機關及申辦情形</w:t>
      </w:r>
    </w:p>
    <w:p w14:paraId="311E3D88" w14:textId="77777777" w:rsidR="007B1807" w:rsidRPr="00726414" w:rsidRDefault="007B1807" w:rsidP="007B1807">
      <w:pPr>
        <w:ind w:firstLine="472"/>
      </w:pPr>
      <w:r w:rsidRPr="00726414">
        <w:t>根據荷蘭僱用外籍人士法（</w:t>
      </w:r>
      <w:r w:rsidRPr="00726414">
        <w:t>Foreign Nationals Employment Act</w:t>
      </w:r>
      <w:r w:rsidRPr="00726414">
        <w:t>）的規定，荷蘭企業如欲僱用非歐盟籍的勞工，應先申請工作證（</w:t>
      </w:r>
      <w:r w:rsidRPr="00726414">
        <w:t>work permits</w:t>
      </w:r>
      <w:r w:rsidRPr="00726414">
        <w:t>），且適用於</w:t>
      </w:r>
      <w:r w:rsidRPr="00726414">
        <w:t>2004</w:t>
      </w:r>
      <w:r w:rsidRPr="00726414">
        <w:t>年</w:t>
      </w:r>
      <w:r w:rsidRPr="00726414">
        <w:t>5</w:t>
      </w:r>
      <w:r w:rsidRPr="00726414">
        <w:t>月新加入歐盟會員國的勞工。</w:t>
      </w:r>
    </w:p>
    <w:p w14:paraId="702B5867" w14:textId="0D8AF549" w:rsidR="007B1807" w:rsidRPr="00726414" w:rsidRDefault="007B1807" w:rsidP="007B1807">
      <w:pPr>
        <w:ind w:firstLine="472"/>
        <w:rPr>
          <w:lang w:eastAsia="zh-TW"/>
        </w:rPr>
      </w:pPr>
      <w:r w:rsidRPr="00726414">
        <w:t>核發在荷工作證的主管機關為</w:t>
      </w:r>
      <w:r w:rsidR="00B42A67" w:rsidRPr="00726414">
        <w:rPr>
          <w:rFonts w:hint="eastAsia"/>
        </w:rPr>
        <w:t>荷蘭勞工保險局</w:t>
      </w:r>
      <w:r w:rsidR="00FD67A4" w:rsidRPr="00726414">
        <w:rPr>
          <w:rFonts w:hint="eastAsia"/>
        </w:rPr>
        <w:t>（</w:t>
      </w:r>
      <w:r w:rsidR="00B42A67" w:rsidRPr="00726414">
        <w:rPr>
          <w:rFonts w:hint="eastAsia"/>
        </w:rPr>
        <w:t>Netherlands Employees Insurance Agency, UWV</w:t>
      </w:r>
      <w:r w:rsidR="00FD67A4" w:rsidRPr="00726414">
        <w:rPr>
          <w:rFonts w:hint="eastAsia"/>
        </w:rPr>
        <w:t>）</w:t>
      </w:r>
      <w:r w:rsidRPr="00726414">
        <w:t>。</w:t>
      </w:r>
      <w:r w:rsidRPr="00726414">
        <w:rPr>
          <w:lang w:eastAsia="zh-TW"/>
        </w:rPr>
        <w:t>雇主須證明所申請的工作內容無法由荷蘭或歐盟籍勞工取代，如張貼徵人啟事</w:t>
      </w:r>
      <w:r w:rsidRPr="00726414">
        <w:rPr>
          <w:lang w:eastAsia="zh-TW"/>
        </w:rPr>
        <w:t>5</w:t>
      </w:r>
      <w:r w:rsidRPr="00726414">
        <w:rPr>
          <w:lang w:eastAsia="zh-TW"/>
        </w:rPr>
        <w:t>個</w:t>
      </w:r>
      <w:r w:rsidR="00B42A67" w:rsidRPr="00726414">
        <w:rPr>
          <w:rFonts w:hint="eastAsia"/>
          <w:lang w:eastAsia="zh-TW"/>
        </w:rPr>
        <w:t>星期</w:t>
      </w:r>
      <w:r w:rsidRPr="00726414">
        <w:rPr>
          <w:lang w:eastAsia="zh-TW"/>
        </w:rPr>
        <w:t>後仍無符合條件的應徵者。</w:t>
      </w:r>
    </w:p>
    <w:p w14:paraId="49EB6AFE" w14:textId="77777777" w:rsidR="007B1807" w:rsidRPr="00726414" w:rsidRDefault="007B1807" w:rsidP="007B1807">
      <w:pPr>
        <w:pStyle w:val="a4"/>
        <w:rPr>
          <w:rFonts w:ascii="Times New Roman" w:hAnsi="Times New Roman"/>
        </w:rPr>
      </w:pPr>
      <w:r w:rsidRPr="00726414">
        <w:rPr>
          <w:rFonts w:ascii="Times New Roman" w:hAnsi="Times New Roman"/>
        </w:rPr>
        <w:br w:type="page"/>
      </w:r>
      <w:r w:rsidRPr="00726414">
        <w:rPr>
          <w:rFonts w:ascii="Times New Roman" w:hAnsi="Times New Roman"/>
        </w:rPr>
        <w:lastRenderedPageBreak/>
        <w:t>三、外商子女可就讀之教育機關及經營情形</w:t>
      </w:r>
    </w:p>
    <w:p w14:paraId="67746A9D" w14:textId="3A5531A3" w:rsidR="007B1807" w:rsidRPr="00726414" w:rsidRDefault="007B1807" w:rsidP="007B1807">
      <w:pPr>
        <w:ind w:firstLine="472"/>
        <w:rPr>
          <w:lang w:eastAsia="zh-TW"/>
        </w:rPr>
      </w:pPr>
      <w:r w:rsidRPr="00726414">
        <w:t>荷蘭以英語教學的學校只有小學與中學，</w:t>
      </w:r>
      <w:r w:rsidR="006070DD" w:rsidRPr="00726414">
        <w:rPr>
          <w:rFonts w:hint="eastAsia"/>
          <w:lang w:eastAsia="zh-TW"/>
        </w:rPr>
        <w:t>部分大學亦提供英語授課學位。英語學校之選擇</w:t>
      </w:r>
      <w:r w:rsidRPr="00726414">
        <w:t>包括</w:t>
      </w:r>
      <w:r w:rsidR="006070DD" w:rsidRPr="00726414">
        <w:rPr>
          <w:rFonts w:hint="eastAsia"/>
          <w:lang w:eastAsia="zh-TW"/>
        </w:rPr>
        <w:t>如</w:t>
      </w:r>
      <w:r w:rsidRPr="00726414">
        <w:t>美國學校</w:t>
      </w:r>
      <w:proofErr w:type="gramStart"/>
      <w:r w:rsidRPr="00726414">
        <w:t>（</w:t>
      </w:r>
      <w:proofErr w:type="gramEnd"/>
      <w:r w:rsidRPr="00726414">
        <w:t>www.ash.nl</w:t>
      </w:r>
      <w:r w:rsidRPr="00726414">
        <w:t>）、英國學校（</w:t>
      </w:r>
      <w:r w:rsidRPr="00726414">
        <w:t>www.britishschool.nl</w:t>
      </w:r>
      <w:r w:rsidR="006070DD" w:rsidRPr="00726414">
        <w:t>）與</w:t>
      </w:r>
      <w:r w:rsidR="006070DD" w:rsidRPr="00726414">
        <w:rPr>
          <w:rFonts w:hint="eastAsia"/>
          <w:lang w:eastAsia="zh-TW"/>
        </w:rPr>
        <w:t>海牙</w:t>
      </w:r>
      <w:r w:rsidRPr="00726414">
        <w:t>國際學校（</w:t>
      </w:r>
      <w:r w:rsidRPr="00726414">
        <w:t>www.ishthehague.nl</w:t>
      </w:r>
      <w:r w:rsidRPr="00726414">
        <w:t>）</w:t>
      </w:r>
      <w:r w:rsidR="006070DD" w:rsidRPr="00726414">
        <w:rPr>
          <w:rFonts w:hint="eastAsia"/>
          <w:lang w:eastAsia="zh-TW"/>
        </w:rPr>
        <w:t>等</w:t>
      </w:r>
      <w:r w:rsidRPr="00726414">
        <w:t>。</w:t>
      </w:r>
      <w:r w:rsidRPr="00726414">
        <w:rPr>
          <w:lang w:eastAsia="zh-TW"/>
        </w:rPr>
        <w:t>美國學校與英國學校學費昂貴，小學與中學部每年學費約</w:t>
      </w:r>
      <w:r w:rsidRPr="00726414">
        <w:rPr>
          <w:rFonts w:hint="eastAsia"/>
          <w:lang w:eastAsia="zh-TW"/>
        </w:rPr>
        <w:t>18,000-28,000</w:t>
      </w:r>
      <w:r w:rsidRPr="00726414">
        <w:rPr>
          <w:rFonts w:hint="eastAsia"/>
          <w:lang w:eastAsia="zh-TW"/>
        </w:rPr>
        <w:t>歐</w:t>
      </w:r>
      <w:r w:rsidRPr="00726414">
        <w:rPr>
          <w:lang w:eastAsia="zh-TW"/>
        </w:rPr>
        <w:t>元。國際學校相對較便宜，每年學費</w:t>
      </w:r>
      <w:r w:rsidRPr="00726414">
        <w:rPr>
          <w:rFonts w:hint="eastAsia"/>
          <w:lang w:eastAsia="zh-TW"/>
        </w:rPr>
        <w:t>依年級而不同，</w:t>
      </w:r>
      <w:r w:rsidRPr="00726414">
        <w:rPr>
          <w:lang w:eastAsia="zh-TW"/>
        </w:rPr>
        <w:t>約</w:t>
      </w:r>
      <w:r w:rsidR="00A2329A" w:rsidRPr="00726414">
        <w:rPr>
          <w:rFonts w:hint="eastAsia"/>
          <w:lang w:eastAsia="zh-TW"/>
        </w:rPr>
        <w:t>9</w:t>
      </w:r>
      <w:r w:rsidRPr="00726414">
        <w:rPr>
          <w:rFonts w:hint="eastAsia"/>
          <w:lang w:eastAsia="zh-TW"/>
        </w:rPr>
        <w:t>,000-11,000</w:t>
      </w:r>
      <w:r w:rsidRPr="00726414">
        <w:rPr>
          <w:rFonts w:hint="eastAsia"/>
          <w:lang w:eastAsia="zh-TW"/>
        </w:rPr>
        <w:t>歐</w:t>
      </w:r>
      <w:r w:rsidRPr="00726414">
        <w:rPr>
          <w:lang w:eastAsia="zh-TW"/>
        </w:rPr>
        <w:t>元。</w:t>
      </w:r>
    </w:p>
    <w:p w14:paraId="782AE8CA" w14:textId="149A3584" w:rsidR="007B1807" w:rsidRPr="00726414" w:rsidRDefault="007B1807" w:rsidP="007B1807">
      <w:pPr>
        <w:ind w:firstLine="472"/>
        <w:rPr>
          <w:lang w:eastAsia="zh-TW"/>
        </w:rPr>
      </w:pPr>
      <w:r w:rsidRPr="00726414">
        <w:rPr>
          <w:lang w:eastAsia="zh-TW"/>
        </w:rPr>
        <w:t>荷蘭外籍人士</w:t>
      </w:r>
      <w:proofErr w:type="gramStart"/>
      <w:r w:rsidRPr="00726414">
        <w:rPr>
          <w:lang w:eastAsia="zh-TW"/>
        </w:rPr>
        <w:t>眾多，</w:t>
      </w:r>
      <w:proofErr w:type="gramEnd"/>
      <w:r w:rsidRPr="00726414">
        <w:rPr>
          <w:lang w:eastAsia="zh-TW"/>
        </w:rPr>
        <w:t>各主要城市均設有美國、英國學校或國際學校。有關以上各</w:t>
      </w:r>
      <w:proofErr w:type="gramStart"/>
      <w:r w:rsidRPr="00726414">
        <w:rPr>
          <w:lang w:eastAsia="zh-TW"/>
        </w:rPr>
        <w:t>校名址</w:t>
      </w:r>
      <w:proofErr w:type="gramEnd"/>
      <w:r w:rsidRPr="00726414">
        <w:rPr>
          <w:lang w:eastAsia="zh-TW"/>
        </w:rPr>
        <w:t>、學生人數、收費、校長及師資、授課內容等資訊，</w:t>
      </w:r>
      <w:proofErr w:type="gramStart"/>
      <w:r w:rsidRPr="00726414">
        <w:rPr>
          <w:lang w:eastAsia="zh-TW"/>
        </w:rPr>
        <w:t>請詳參</w:t>
      </w:r>
      <w:proofErr w:type="gramEnd"/>
      <w:r w:rsidRPr="00726414">
        <w:rPr>
          <w:lang w:eastAsia="zh-TW"/>
        </w:rPr>
        <w:t>「</w:t>
      </w:r>
      <w:r w:rsidR="00973804" w:rsidRPr="00726414">
        <w:rPr>
          <w:rFonts w:hint="eastAsia"/>
          <w:lang w:eastAsia="zh-TW"/>
        </w:rPr>
        <w:t>荷蘭世界聯合學院</w:t>
      </w:r>
      <w:r w:rsidRPr="00726414">
        <w:rPr>
          <w:lang w:eastAsia="zh-TW"/>
        </w:rPr>
        <w:t>」（</w:t>
      </w:r>
      <w:r w:rsidR="00973804" w:rsidRPr="00726414">
        <w:rPr>
          <w:rFonts w:hint="eastAsia"/>
          <w:lang w:eastAsia="zh-TW"/>
        </w:rPr>
        <w:t>UWC Ne</w:t>
      </w:r>
      <w:r w:rsidR="00973804" w:rsidRPr="00726414">
        <w:rPr>
          <w:lang w:eastAsia="zh-TW"/>
        </w:rPr>
        <w:t>therlands</w:t>
      </w:r>
      <w:r w:rsidRPr="00726414">
        <w:rPr>
          <w:lang w:eastAsia="zh-TW"/>
        </w:rPr>
        <w:t>）網站</w:t>
      </w:r>
      <w:r w:rsidR="00521F45" w:rsidRPr="00726414">
        <w:rPr>
          <w:lang w:eastAsia="zh-TW"/>
        </w:rPr>
        <w:t>www.sio.nl</w:t>
      </w:r>
      <w:r w:rsidRPr="00726414">
        <w:rPr>
          <w:lang w:eastAsia="zh-TW"/>
        </w:rPr>
        <w:t>。</w:t>
      </w:r>
    </w:p>
    <w:p w14:paraId="213192D5" w14:textId="77777777" w:rsidR="007B1807" w:rsidRPr="00726414" w:rsidRDefault="007B1807" w:rsidP="007B1807">
      <w:pPr>
        <w:ind w:firstLine="472"/>
        <w:rPr>
          <w:lang w:eastAsia="zh-TW"/>
        </w:rPr>
      </w:pPr>
    </w:p>
    <w:p w14:paraId="05DABC31" w14:textId="77777777" w:rsidR="007B1807" w:rsidRPr="00726414" w:rsidRDefault="007B1807" w:rsidP="007B1807">
      <w:pPr>
        <w:widowControl/>
        <w:overflowPunct/>
        <w:autoSpaceDE/>
        <w:autoSpaceDN/>
        <w:ind w:firstLineChars="0" w:firstLine="0"/>
        <w:jc w:val="left"/>
        <w:rPr>
          <w:lang w:eastAsia="zh-TW"/>
        </w:rPr>
      </w:pPr>
      <w:r w:rsidRPr="00726414">
        <w:rPr>
          <w:lang w:eastAsia="zh-TW"/>
        </w:rPr>
        <w:br w:type="page"/>
      </w:r>
    </w:p>
    <w:p w14:paraId="068951FD" w14:textId="77777777" w:rsidR="00C317B9" w:rsidRPr="00726414" w:rsidRDefault="00C317B9" w:rsidP="007B1807">
      <w:pPr>
        <w:widowControl/>
        <w:overflowPunct/>
        <w:autoSpaceDE/>
        <w:autoSpaceDN/>
        <w:ind w:firstLineChars="0" w:firstLine="0"/>
        <w:jc w:val="left"/>
        <w:rPr>
          <w:lang w:eastAsia="zh-TW"/>
        </w:rPr>
      </w:pPr>
    </w:p>
    <w:p w14:paraId="695BEC68" w14:textId="77777777" w:rsidR="00C317B9" w:rsidRPr="00726414" w:rsidRDefault="00C317B9" w:rsidP="00C317B9">
      <w:pPr>
        <w:ind w:left="472" w:firstLineChars="0" w:firstLine="0"/>
        <w:sectPr w:rsidR="00C317B9" w:rsidRPr="00726414">
          <w:headerReference w:type="default" r:id="rId25"/>
          <w:pgSz w:w="11906" w:h="16838" w:code="9"/>
          <w:pgMar w:top="2268" w:right="1701" w:bottom="1701" w:left="1701" w:header="1134" w:footer="851" w:gutter="0"/>
          <w:cols w:space="425"/>
          <w:docGrid w:type="linesAndChars" w:linePitch="514" w:charSpace="-774"/>
        </w:sectPr>
      </w:pPr>
    </w:p>
    <w:p w14:paraId="0AC77432" w14:textId="444D6D03" w:rsidR="007B1807" w:rsidRPr="00726414" w:rsidRDefault="007B1807" w:rsidP="007B1807">
      <w:pPr>
        <w:pStyle w:val="a3"/>
        <w:spacing w:before="514" w:afterLines="100" w:after="514"/>
        <w:rPr>
          <w:rFonts w:ascii="Times New Roman"/>
          <w:lang w:eastAsia="zh-TW"/>
        </w:rPr>
      </w:pPr>
      <w:bookmarkStart w:id="8" w:name="_Toc232391749"/>
      <w:r w:rsidRPr="00726414">
        <w:rPr>
          <w:rFonts w:ascii="Times New Roman"/>
          <w:lang w:eastAsia="zh-TW"/>
        </w:rPr>
        <w:lastRenderedPageBreak/>
        <w:t>第玖章　結論</w:t>
      </w:r>
      <w:bookmarkEnd w:id="8"/>
    </w:p>
    <w:p w14:paraId="20C153B2" w14:textId="4EA60BCF" w:rsidR="007B1807" w:rsidRPr="00726414" w:rsidRDefault="007B1807" w:rsidP="00521F45">
      <w:pPr>
        <w:ind w:firstLine="472"/>
        <w:rPr>
          <w:lang w:eastAsia="zh-TW"/>
        </w:rPr>
      </w:pPr>
      <w:r w:rsidRPr="00726414">
        <w:rPr>
          <w:lang w:eastAsia="zh-TW"/>
        </w:rPr>
        <w:t>荷蘭位處歐洲門戶，具有優越之地理位置，係外商設立發貨倉庫、行銷中心與歐洲總部之理想地點。鹿特丹為歐洲第一大商港，阿姆斯特丹不僅為一重要海港，附近之史基浦機場是歐洲第四大機場，也是全球空中交通進入歐洲的主要門戶之</w:t>
      </w:r>
      <w:proofErr w:type="gramStart"/>
      <w:r w:rsidRPr="00726414">
        <w:rPr>
          <w:lang w:eastAsia="zh-TW"/>
        </w:rPr>
        <w:t>一</w:t>
      </w:r>
      <w:proofErr w:type="gramEnd"/>
      <w:r w:rsidRPr="00726414">
        <w:rPr>
          <w:lang w:eastAsia="zh-TW"/>
        </w:rPr>
        <w:t>。荷蘭數千家倉儲運輸配銷業者亦充分配合提供各項高附加價值之後勤支援服務。</w:t>
      </w:r>
    </w:p>
    <w:p w14:paraId="3665127F" w14:textId="7631440A" w:rsidR="00A336F5" w:rsidRPr="00726414" w:rsidRDefault="00FD20C1" w:rsidP="00521F45">
      <w:pPr>
        <w:ind w:firstLine="472"/>
        <w:rPr>
          <w:lang w:eastAsia="zh-TW"/>
        </w:rPr>
      </w:pPr>
      <w:r w:rsidRPr="00726414">
        <w:rPr>
          <w:rFonts w:hint="eastAsia"/>
          <w:lang w:eastAsia="zh-TW"/>
        </w:rPr>
        <w:t>荷蘭近年吸引外資重質</w:t>
      </w:r>
      <w:proofErr w:type="gramStart"/>
      <w:r w:rsidRPr="00726414">
        <w:rPr>
          <w:rFonts w:hint="eastAsia"/>
          <w:lang w:eastAsia="zh-TW"/>
        </w:rPr>
        <w:t>不</w:t>
      </w:r>
      <w:proofErr w:type="gramEnd"/>
      <w:r w:rsidRPr="00726414">
        <w:rPr>
          <w:rFonts w:hint="eastAsia"/>
          <w:lang w:eastAsia="zh-TW"/>
        </w:rPr>
        <w:t>重量，</w:t>
      </w:r>
      <w:r w:rsidR="00A2329A" w:rsidRPr="00726414">
        <w:rPr>
          <w:rFonts w:hint="eastAsia"/>
          <w:lang w:eastAsia="zh-TW"/>
        </w:rPr>
        <w:t>隨著全球創新與戰略產業競爭日益激烈，荷蘭政府將優先考量能增強荷蘭技術領先地位、永續性與經濟安全性的公司。荷蘭外商投資局正將重點轉向符合國家優先事項的戰略投資機會，包括發展國家技術生態系、國防工業，以及確保關鍵原物料的取得</w:t>
      </w:r>
      <w:r w:rsidR="00DA3FB8" w:rsidRPr="00726414">
        <w:rPr>
          <w:rFonts w:hint="eastAsia"/>
          <w:lang w:eastAsia="zh-TW"/>
        </w:rPr>
        <w:t>。</w:t>
      </w:r>
      <w:r w:rsidR="00DA3FB8" w:rsidRPr="00726414">
        <w:rPr>
          <w:lang w:eastAsia="zh-TW"/>
        </w:rPr>
        <w:t>荷蘭廠商在上述領域已建立可觀之科技水準，我國廠商可考慮與經營此一領域荷商進行技術合作、合資或建立企業聯盟合作關係，共同開拓市場</w:t>
      </w:r>
      <w:r w:rsidR="00852526" w:rsidRPr="00726414">
        <w:rPr>
          <w:rFonts w:hint="eastAsia"/>
          <w:lang w:eastAsia="zh-TW"/>
        </w:rPr>
        <w:t>。</w:t>
      </w:r>
      <w:proofErr w:type="gramStart"/>
      <w:r w:rsidR="00852526" w:rsidRPr="00726414">
        <w:rPr>
          <w:rFonts w:hint="eastAsia"/>
          <w:lang w:eastAsia="zh-TW"/>
        </w:rPr>
        <w:t>惟</w:t>
      </w:r>
      <w:proofErr w:type="gramEnd"/>
      <w:r w:rsidR="00852526" w:rsidRPr="00726414">
        <w:rPr>
          <w:rFonts w:hint="eastAsia"/>
          <w:lang w:eastAsia="zh-TW"/>
        </w:rPr>
        <w:t>荷蘭商業環境面臨的瓶頸，例如氮氣排放、勞動力市場短缺及電網過載等問題，亦為外人投資計畫帶來阻礙。</w:t>
      </w:r>
    </w:p>
    <w:p w14:paraId="4DC63D08" w14:textId="4A4A2BFA" w:rsidR="00A336F5" w:rsidRPr="00726414" w:rsidRDefault="00A336F5" w:rsidP="00521F45">
      <w:pPr>
        <w:ind w:firstLine="472"/>
        <w:rPr>
          <w:lang w:eastAsia="zh-TW"/>
        </w:rPr>
      </w:pPr>
      <w:r w:rsidRPr="00726414">
        <w:rPr>
          <w:rFonts w:hint="eastAsia"/>
          <w:lang w:eastAsia="zh-TW"/>
        </w:rPr>
        <w:t>總體而言，</w:t>
      </w:r>
      <w:r w:rsidRPr="00726414">
        <w:rPr>
          <w:lang w:eastAsia="zh-TW"/>
        </w:rPr>
        <w:t>荷蘭生活水準高，各項費用並不便宜，</w:t>
      </w:r>
      <w:r w:rsidRPr="00726414">
        <w:rPr>
          <w:rFonts w:hint="eastAsia"/>
          <w:lang w:eastAsia="zh-TW"/>
        </w:rPr>
        <w:t>並非</w:t>
      </w:r>
      <w:r w:rsidR="00FD20C1" w:rsidRPr="00726414">
        <w:rPr>
          <w:lang w:eastAsia="zh-TW"/>
        </w:rPr>
        <w:t>追求低生產成本的理想地點，</w:t>
      </w:r>
      <w:r w:rsidR="00FD20C1" w:rsidRPr="00726414">
        <w:rPr>
          <w:rFonts w:hint="eastAsia"/>
          <w:lang w:eastAsia="zh-TW"/>
        </w:rPr>
        <w:t>而荷蘭</w:t>
      </w:r>
      <w:r w:rsidR="00FD20C1" w:rsidRPr="00726414">
        <w:rPr>
          <w:rFonts w:hint="eastAsia"/>
        </w:rPr>
        <w:t>是歐洲除英國以外英語最普及的國家，且通曉德、法等外語者相當普遍</w:t>
      </w:r>
      <w:r w:rsidR="00FD20C1" w:rsidRPr="00726414">
        <w:rPr>
          <w:rFonts w:hint="eastAsia"/>
          <w:lang w:eastAsia="zh-TW"/>
        </w:rPr>
        <w:t>；</w:t>
      </w:r>
      <w:r w:rsidR="00FD20C1" w:rsidRPr="00726414">
        <w:rPr>
          <w:rFonts w:hint="eastAsia"/>
        </w:rPr>
        <w:t>勞工素質良好，工作動機較強，且法律提供雇主各種不同的勞動契約選擇，可較彈性地僱用員工。</w:t>
      </w:r>
      <w:proofErr w:type="gramStart"/>
      <w:r w:rsidR="00FD20C1" w:rsidRPr="00726414">
        <w:rPr>
          <w:rFonts w:hint="eastAsia"/>
          <w:lang w:eastAsia="zh-TW"/>
        </w:rPr>
        <w:t>此外，</w:t>
      </w:r>
      <w:proofErr w:type="gramEnd"/>
      <w:r w:rsidR="00FD20C1" w:rsidRPr="00726414">
        <w:rPr>
          <w:rFonts w:hint="eastAsia"/>
          <w:lang w:eastAsia="zh-TW"/>
        </w:rPr>
        <w:t>荷蘭</w:t>
      </w:r>
      <w:r w:rsidR="00FD20C1" w:rsidRPr="00726414">
        <w:rPr>
          <w:rFonts w:hint="eastAsia"/>
        </w:rPr>
        <w:t>貨物通關、保稅倉儲效率高，倉儲及物流業發達</w:t>
      </w:r>
      <w:r w:rsidR="00FD20C1" w:rsidRPr="00726414">
        <w:rPr>
          <w:rFonts w:hint="eastAsia"/>
          <w:lang w:eastAsia="zh-TW"/>
        </w:rPr>
        <w:t>，陸海空運</w:t>
      </w:r>
      <w:r w:rsidR="00FD20C1" w:rsidRPr="00726414">
        <w:rPr>
          <w:rFonts w:hint="eastAsia"/>
        </w:rPr>
        <w:t>基礎建設完善。</w:t>
      </w:r>
      <w:r w:rsidRPr="00726414">
        <w:rPr>
          <w:lang w:eastAsia="zh-TW"/>
        </w:rPr>
        <w:t>如有意</w:t>
      </w:r>
      <w:r w:rsidR="00FD20C1" w:rsidRPr="00726414">
        <w:rPr>
          <w:lang w:eastAsia="zh-TW"/>
        </w:rPr>
        <w:t>來</w:t>
      </w:r>
      <w:r w:rsidR="00FD20C1" w:rsidRPr="00726414">
        <w:rPr>
          <w:rFonts w:hint="eastAsia"/>
          <w:lang w:eastAsia="zh-TW"/>
        </w:rPr>
        <w:t>歐</w:t>
      </w:r>
      <w:r w:rsidRPr="00726414">
        <w:rPr>
          <w:lang w:eastAsia="zh-TW"/>
        </w:rPr>
        <w:t>設立歐洲營運總部、整合服務中心、客戶</w:t>
      </w:r>
      <w:r w:rsidRPr="00726414">
        <w:rPr>
          <w:rFonts w:hint="eastAsia"/>
          <w:lang w:eastAsia="zh-TW"/>
        </w:rPr>
        <w:t>服務</w:t>
      </w:r>
      <w:r w:rsidRPr="00726414">
        <w:rPr>
          <w:lang w:eastAsia="zh-TW"/>
        </w:rPr>
        <w:t>中心、物流配銷中心或進行創新研發者，荷蘭是</w:t>
      </w:r>
      <w:proofErr w:type="gramStart"/>
      <w:r w:rsidRPr="00726414">
        <w:rPr>
          <w:lang w:eastAsia="zh-TW"/>
        </w:rPr>
        <w:t>一個可優予</w:t>
      </w:r>
      <w:proofErr w:type="gramEnd"/>
      <w:r w:rsidRPr="00726414">
        <w:rPr>
          <w:lang w:eastAsia="zh-TW"/>
        </w:rPr>
        <w:t>考慮的理想</w:t>
      </w:r>
      <w:r w:rsidRPr="00726414">
        <w:rPr>
          <w:rFonts w:hint="eastAsia"/>
          <w:lang w:eastAsia="zh-TW"/>
        </w:rPr>
        <w:t>國家</w:t>
      </w:r>
      <w:r w:rsidRPr="00726414">
        <w:rPr>
          <w:lang w:eastAsia="zh-TW"/>
        </w:rPr>
        <w:t>。</w:t>
      </w:r>
    </w:p>
    <w:p w14:paraId="4E4A05EE" w14:textId="3552A6DF" w:rsidR="00A336F5" w:rsidRPr="00726414" w:rsidRDefault="00A336F5" w:rsidP="00C317B9">
      <w:pPr>
        <w:ind w:firstLine="472"/>
        <w:rPr>
          <w:lang w:eastAsia="zh-TW"/>
        </w:rPr>
      </w:pPr>
    </w:p>
    <w:p w14:paraId="3ED89792" w14:textId="3901A0C1" w:rsidR="00A336F5" w:rsidRPr="00726414" w:rsidRDefault="00A336F5" w:rsidP="00C317B9">
      <w:pPr>
        <w:ind w:firstLine="472"/>
        <w:rPr>
          <w:lang w:eastAsia="zh-TW"/>
        </w:rPr>
      </w:pPr>
    </w:p>
    <w:p w14:paraId="0E80DB77" w14:textId="49ABAC4E" w:rsidR="00A336F5" w:rsidRPr="00726414" w:rsidRDefault="00A336F5" w:rsidP="00C317B9">
      <w:pPr>
        <w:ind w:firstLine="472"/>
        <w:rPr>
          <w:lang w:eastAsia="zh-TW"/>
        </w:rPr>
      </w:pPr>
    </w:p>
    <w:p w14:paraId="59FE0187" w14:textId="77777777" w:rsidR="00A336F5" w:rsidRPr="00726414" w:rsidRDefault="00A336F5" w:rsidP="00C317B9">
      <w:pPr>
        <w:ind w:firstLine="472"/>
        <w:rPr>
          <w:lang w:eastAsia="zh-TW"/>
        </w:rPr>
      </w:pPr>
    </w:p>
    <w:p w14:paraId="1A7E1F2A" w14:textId="77777777" w:rsidR="007B1807" w:rsidRPr="00726414" w:rsidRDefault="007B1807" w:rsidP="00C317B9">
      <w:pPr>
        <w:ind w:firstLine="472"/>
      </w:pPr>
    </w:p>
    <w:p w14:paraId="737E476D" w14:textId="77777777" w:rsidR="007B1807" w:rsidRPr="00726414" w:rsidRDefault="007B1807" w:rsidP="00C317B9">
      <w:pPr>
        <w:ind w:firstLine="472"/>
      </w:pPr>
    </w:p>
    <w:p w14:paraId="4E871124" w14:textId="77777777" w:rsidR="007B1807" w:rsidRPr="00726414" w:rsidRDefault="007B1807" w:rsidP="00C317B9">
      <w:pPr>
        <w:ind w:firstLine="472"/>
      </w:pPr>
    </w:p>
    <w:p w14:paraId="7C6AC3C5" w14:textId="77777777" w:rsidR="00D92BE3" w:rsidRPr="00726414" w:rsidRDefault="00D92BE3" w:rsidP="007B1807">
      <w:pPr>
        <w:pStyle w:val="a5"/>
        <w:ind w:left="945" w:hanging="709"/>
        <w:rPr>
          <w:rFonts w:hAnsi="Times New Roman"/>
          <w:kern w:val="0"/>
        </w:rPr>
        <w:sectPr w:rsidR="00D92BE3" w:rsidRPr="00726414">
          <w:headerReference w:type="default" r:id="rId26"/>
          <w:pgSz w:w="11906" w:h="16838" w:code="9"/>
          <w:pgMar w:top="2268" w:right="1701" w:bottom="1701" w:left="1701" w:header="1134" w:footer="851" w:gutter="0"/>
          <w:cols w:space="425"/>
          <w:docGrid w:type="linesAndChars" w:linePitch="514" w:charSpace="-774"/>
        </w:sectPr>
      </w:pPr>
    </w:p>
    <w:p w14:paraId="34D7A14B" w14:textId="77777777" w:rsidR="00D92BE3" w:rsidRPr="00726414" w:rsidRDefault="00D92BE3" w:rsidP="00D92BE3">
      <w:pPr>
        <w:pStyle w:val="a3"/>
        <w:spacing w:before="514" w:after="771"/>
        <w:rPr>
          <w:rFonts w:ascii="Times New Roman"/>
          <w:lang w:eastAsia="zh-TW"/>
        </w:rPr>
      </w:pPr>
      <w:bookmarkStart w:id="9" w:name="_Toc232391750"/>
      <w:r w:rsidRPr="00726414">
        <w:rPr>
          <w:rFonts w:ascii="Times New Roman"/>
          <w:lang w:eastAsia="zh-TW"/>
        </w:rPr>
        <w:lastRenderedPageBreak/>
        <w:t>附錄</w:t>
      </w:r>
      <w:proofErr w:type="gramStart"/>
      <w:r w:rsidRPr="00726414">
        <w:rPr>
          <w:rFonts w:ascii="Times New Roman"/>
          <w:lang w:eastAsia="zh-TW"/>
        </w:rPr>
        <w:t>一</w:t>
      </w:r>
      <w:proofErr w:type="gramEnd"/>
      <w:r w:rsidRPr="00726414">
        <w:rPr>
          <w:rFonts w:ascii="Times New Roman"/>
          <w:lang w:eastAsia="zh-TW"/>
        </w:rPr>
        <w:t xml:space="preserve">　我國在當地駐外單位及</w:t>
      </w:r>
      <w:proofErr w:type="gramStart"/>
      <w:r w:rsidRPr="00726414">
        <w:rPr>
          <w:rFonts w:ascii="Times New Roman"/>
          <w:lang w:eastAsia="zh-TW"/>
        </w:rPr>
        <w:t>臺</w:t>
      </w:r>
      <w:proofErr w:type="gramEnd"/>
      <w:r w:rsidRPr="00726414">
        <w:rPr>
          <w:rFonts w:ascii="Times New Roman"/>
          <w:lang w:eastAsia="zh-TW"/>
        </w:rPr>
        <w:t>（華）商團體</w:t>
      </w:r>
      <w:bookmarkEnd w:id="9"/>
    </w:p>
    <w:p w14:paraId="4F5396EF" w14:textId="77777777" w:rsidR="00D92BE3" w:rsidRPr="00726414" w:rsidRDefault="00D92BE3" w:rsidP="00D92BE3">
      <w:pPr>
        <w:pStyle w:val="a5"/>
        <w:ind w:left="945" w:hanging="709"/>
        <w:rPr>
          <w:rFonts w:hAnsi="Times New Roman"/>
        </w:rPr>
      </w:pPr>
      <w:r w:rsidRPr="00726414">
        <w:rPr>
          <w:rFonts w:hAnsi="Times New Roman"/>
        </w:rPr>
        <w:t>（一）我國派駐荷蘭單位</w:t>
      </w:r>
    </w:p>
    <w:p w14:paraId="54D21CC0" w14:textId="77777777" w:rsidR="00D92BE3" w:rsidRPr="00726414" w:rsidRDefault="00D92BE3" w:rsidP="00D92BE3">
      <w:pPr>
        <w:pStyle w:val="ac"/>
        <w:ind w:left="1417" w:hanging="472"/>
      </w:pPr>
      <w:r w:rsidRPr="00726414">
        <w:t>１、駐荷蘭代表處經濟組</w:t>
      </w:r>
    </w:p>
    <w:p w14:paraId="1BA5C7FF" w14:textId="77777777" w:rsidR="00D92BE3" w:rsidRPr="00726414" w:rsidRDefault="00D92BE3" w:rsidP="00D92BE3">
      <w:pPr>
        <w:pStyle w:val="ac"/>
        <w:ind w:left="1417" w:hanging="472"/>
        <w:rPr>
          <w:lang w:eastAsia="zh-TW"/>
        </w:rPr>
      </w:pPr>
      <w:r w:rsidRPr="00726414">
        <w:tab/>
        <w:t>Economic Division, Taipei Representative Office</w:t>
      </w:r>
      <w:r w:rsidRPr="00726414">
        <w:rPr>
          <w:lang w:eastAsia="zh-TW"/>
        </w:rPr>
        <w:t xml:space="preserve"> in the Netherlands</w:t>
      </w:r>
    </w:p>
    <w:p w14:paraId="41F637BC" w14:textId="77777777" w:rsidR="00D92BE3" w:rsidRPr="00726414" w:rsidRDefault="00D92BE3" w:rsidP="00D92BE3">
      <w:pPr>
        <w:pStyle w:val="ac"/>
        <w:ind w:left="1417" w:hanging="472"/>
      </w:pPr>
      <w:r w:rsidRPr="00726414">
        <w:tab/>
        <w:t xml:space="preserve">Van </w:t>
      </w:r>
      <w:proofErr w:type="spellStart"/>
      <w:r w:rsidRPr="00726414">
        <w:t>Stolkweg</w:t>
      </w:r>
      <w:proofErr w:type="spellEnd"/>
      <w:r w:rsidRPr="00726414">
        <w:t xml:space="preserve"> 23, 2585 JM, The Hague, The Netherlands</w:t>
      </w:r>
    </w:p>
    <w:p w14:paraId="1DC506AF" w14:textId="77777777" w:rsidR="00D92BE3" w:rsidRPr="00726414" w:rsidRDefault="00D92BE3" w:rsidP="00D92BE3">
      <w:pPr>
        <w:pStyle w:val="ac"/>
        <w:ind w:left="1417" w:hanging="472"/>
        <w:rPr>
          <w:lang w:eastAsia="zh-TW"/>
        </w:rPr>
      </w:pPr>
      <w:r w:rsidRPr="00726414">
        <w:tab/>
        <w:t>Tel: +31-70-</w:t>
      </w:r>
      <w:r w:rsidRPr="00726414">
        <w:rPr>
          <w:rFonts w:hint="eastAsia"/>
          <w:lang w:eastAsia="zh-TW"/>
        </w:rPr>
        <w:t>250-3000</w:t>
      </w:r>
      <w:r w:rsidRPr="00726414">
        <w:t xml:space="preserve">  </w:t>
      </w:r>
    </w:p>
    <w:p w14:paraId="2A9E23D1" w14:textId="77777777" w:rsidR="00D92BE3" w:rsidRPr="00726414" w:rsidRDefault="00D92BE3" w:rsidP="00D92BE3">
      <w:pPr>
        <w:pStyle w:val="ac"/>
        <w:ind w:left="1417" w:hanging="472"/>
        <w:rPr>
          <w:lang w:eastAsia="zh-TW"/>
        </w:rPr>
      </w:pPr>
      <w:r w:rsidRPr="00726414">
        <w:tab/>
        <w:t xml:space="preserve">E-mail: </w:t>
      </w:r>
      <w:r w:rsidRPr="00726414">
        <w:rPr>
          <w:rFonts w:hint="eastAsia"/>
          <w:lang w:eastAsia="zh-TW"/>
        </w:rPr>
        <w:t>netherlands</w:t>
      </w:r>
      <w:r w:rsidRPr="00726414">
        <w:t>@sa.</w:t>
      </w:r>
      <w:r w:rsidRPr="00726414">
        <w:rPr>
          <w:rFonts w:hint="eastAsia"/>
          <w:lang w:eastAsia="zh-TW"/>
        </w:rPr>
        <w:t>moea.gov.tw</w:t>
      </w:r>
    </w:p>
    <w:p w14:paraId="0FD0E444" w14:textId="77777777" w:rsidR="00D92BE3" w:rsidRPr="00726414" w:rsidRDefault="00D92BE3" w:rsidP="00D92BE3">
      <w:pPr>
        <w:pStyle w:val="ac"/>
        <w:ind w:left="1417" w:hanging="472"/>
        <w:rPr>
          <w:lang w:eastAsia="zh-TW"/>
        </w:rPr>
      </w:pPr>
      <w:r w:rsidRPr="00726414">
        <w:tab/>
      </w:r>
      <w:r w:rsidRPr="00726414">
        <w:rPr>
          <w:lang w:eastAsia="zh-TW"/>
        </w:rPr>
        <w:t>辦理</w:t>
      </w:r>
      <w:proofErr w:type="gramStart"/>
      <w:r w:rsidRPr="00726414">
        <w:rPr>
          <w:rFonts w:hint="eastAsia"/>
          <w:lang w:eastAsia="zh-TW"/>
        </w:rPr>
        <w:t>臺</w:t>
      </w:r>
      <w:proofErr w:type="gramEnd"/>
      <w:r w:rsidRPr="00726414">
        <w:rPr>
          <w:lang w:eastAsia="zh-TW"/>
        </w:rPr>
        <w:t>荷各項經貿、投資、技術合作事宜</w:t>
      </w:r>
    </w:p>
    <w:p w14:paraId="5BD1C849" w14:textId="77777777" w:rsidR="00D92BE3" w:rsidRPr="00726414" w:rsidRDefault="00D92BE3" w:rsidP="00D92BE3">
      <w:pPr>
        <w:pStyle w:val="ac"/>
        <w:ind w:left="1417" w:hanging="472"/>
      </w:pPr>
      <w:r w:rsidRPr="00726414">
        <w:t>２、鹿特丹臺灣貿易中心</w:t>
      </w:r>
    </w:p>
    <w:p w14:paraId="19FD9295" w14:textId="77777777" w:rsidR="00D92BE3" w:rsidRPr="00726414" w:rsidRDefault="00D92BE3" w:rsidP="00D92BE3">
      <w:pPr>
        <w:pStyle w:val="ac"/>
        <w:ind w:leftChars="600" w:left="1417" w:firstLineChars="0" w:firstLine="1"/>
      </w:pPr>
      <w:r w:rsidRPr="00726414">
        <w:t>Taiwan Trade Center in Rotterdam</w:t>
      </w:r>
    </w:p>
    <w:p w14:paraId="2FED0D7C" w14:textId="77777777" w:rsidR="00D92BE3" w:rsidRPr="00726414" w:rsidRDefault="00D92BE3" w:rsidP="00D92BE3">
      <w:pPr>
        <w:pStyle w:val="ac"/>
        <w:ind w:leftChars="600" w:left="1417" w:firstLineChars="0" w:firstLine="1"/>
      </w:pPr>
      <w:proofErr w:type="spellStart"/>
      <w:r w:rsidRPr="00726414">
        <w:t>Corkstraat</w:t>
      </w:r>
      <w:proofErr w:type="spellEnd"/>
      <w:r w:rsidRPr="00726414">
        <w:t xml:space="preserve"> 46, Unit A3.04-A3.05 3047 AC Rotterdam The Netherlands</w:t>
      </w:r>
    </w:p>
    <w:p w14:paraId="342B2018" w14:textId="77777777" w:rsidR="00D92BE3" w:rsidRPr="00726414" w:rsidRDefault="00D92BE3" w:rsidP="00D92BE3">
      <w:pPr>
        <w:pStyle w:val="ac"/>
        <w:ind w:leftChars="600" w:left="1417" w:firstLineChars="0" w:firstLine="1"/>
      </w:pPr>
      <w:r w:rsidRPr="00726414">
        <w:t>Tel: +31-10-446-</w:t>
      </w:r>
      <w:proofErr w:type="gramStart"/>
      <w:r w:rsidRPr="00726414">
        <w:t>0300  Fax</w:t>
      </w:r>
      <w:proofErr w:type="gramEnd"/>
      <w:r w:rsidRPr="00726414">
        <w:t>: +31-10-462-5265</w:t>
      </w:r>
    </w:p>
    <w:p w14:paraId="757B0E95" w14:textId="77777777" w:rsidR="00D92BE3" w:rsidRPr="00726414" w:rsidRDefault="00D92BE3" w:rsidP="00D92BE3">
      <w:pPr>
        <w:pStyle w:val="ac"/>
        <w:ind w:leftChars="600" w:left="1417" w:firstLineChars="0" w:firstLine="1"/>
      </w:pPr>
      <w:r w:rsidRPr="00726414">
        <w:t>E-mail: rotterdam@taitra.org.tw</w:t>
      </w:r>
    </w:p>
    <w:p w14:paraId="0CEB707B" w14:textId="77777777" w:rsidR="00D92BE3" w:rsidRPr="00726414" w:rsidRDefault="00D92BE3" w:rsidP="00D92BE3">
      <w:pPr>
        <w:pStyle w:val="ac"/>
        <w:ind w:leftChars="600" w:left="1417" w:firstLineChars="0" w:firstLine="1"/>
      </w:pPr>
      <w:r w:rsidRPr="00726414">
        <w:t>https://rotterdam.taiwantrade.com/home</w:t>
      </w:r>
    </w:p>
    <w:p w14:paraId="3F46C605" w14:textId="77777777" w:rsidR="00D92BE3" w:rsidRPr="00726414" w:rsidRDefault="00D92BE3" w:rsidP="00D92BE3">
      <w:pPr>
        <w:pStyle w:val="ac"/>
        <w:ind w:left="1417" w:hanging="472"/>
        <w:rPr>
          <w:lang w:eastAsia="zh-TW"/>
        </w:rPr>
      </w:pPr>
      <w:r w:rsidRPr="00726414">
        <w:tab/>
      </w:r>
      <w:r w:rsidRPr="00726414">
        <w:rPr>
          <w:lang w:eastAsia="zh-TW"/>
        </w:rPr>
        <w:t>辦理</w:t>
      </w:r>
      <w:r w:rsidRPr="00726414">
        <w:t>我國</w:t>
      </w:r>
      <w:r w:rsidRPr="00726414">
        <w:rPr>
          <w:lang w:eastAsia="zh-TW"/>
        </w:rPr>
        <w:t>對</w:t>
      </w:r>
      <w:r w:rsidRPr="00726414">
        <w:t>荷</w:t>
      </w:r>
      <w:r w:rsidRPr="00726414">
        <w:rPr>
          <w:lang w:eastAsia="zh-TW"/>
        </w:rPr>
        <w:t>蘭</w:t>
      </w:r>
      <w:r w:rsidRPr="00726414">
        <w:t>貿易推廣事宜</w:t>
      </w:r>
    </w:p>
    <w:p w14:paraId="19279585" w14:textId="77777777" w:rsidR="00D92BE3" w:rsidRPr="00726414" w:rsidRDefault="00D92BE3" w:rsidP="00D92BE3">
      <w:pPr>
        <w:pStyle w:val="a5"/>
        <w:ind w:left="945" w:hanging="709"/>
        <w:rPr>
          <w:rFonts w:hAnsi="Times New Roman"/>
        </w:rPr>
      </w:pPr>
      <w:r w:rsidRPr="00726414">
        <w:rPr>
          <w:rFonts w:hAnsi="Times New Roman"/>
        </w:rPr>
        <w:t>（二）</w:t>
      </w:r>
      <w:proofErr w:type="gramStart"/>
      <w:r w:rsidRPr="00726414">
        <w:rPr>
          <w:rFonts w:hAnsi="Times New Roman"/>
        </w:rPr>
        <w:t>臺</w:t>
      </w:r>
      <w:proofErr w:type="gramEnd"/>
      <w:r w:rsidRPr="00726414">
        <w:rPr>
          <w:rFonts w:hAnsi="Times New Roman"/>
        </w:rPr>
        <w:t>商團體</w:t>
      </w:r>
    </w:p>
    <w:p w14:paraId="1E9FD1C8" w14:textId="78E876EF" w:rsidR="00D92BE3" w:rsidRPr="00726414" w:rsidRDefault="00D92BE3" w:rsidP="00D92BE3">
      <w:pPr>
        <w:pStyle w:val="a5"/>
        <w:ind w:left="945" w:hanging="709"/>
        <w:rPr>
          <w:rFonts w:hAnsi="Times New Roman"/>
        </w:rPr>
      </w:pPr>
      <w:r w:rsidRPr="00726414">
        <w:rPr>
          <w:rFonts w:hAnsi="Times New Roman"/>
        </w:rPr>
        <w:tab/>
      </w:r>
      <w:r w:rsidRPr="00726414">
        <w:rPr>
          <w:rFonts w:hAnsi="Times New Roman" w:hint="eastAsia"/>
        </w:rPr>
        <w:t>荷蘭</w:t>
      </w:r>
      <w:r w:rsidR="005619A4" w:rsidRPr="00726414">
        <w:rPr>
          <w:rFonts w:hAnsi="Times New Roman" w:hint="eastAsia"/>
        </w:rPr>
        <w:t>臺灣</w:t>
      </w:r>
      <w:r w:rsidRPr="00726414">
        <w:rPr>
          <w:rFonts w:hAnsi="Times New Roman" w:hint="eastAsia"/>
        </w:rPr>
        <w:t>商會</w:t>
      </w:r>
      <w:r w:rsidRPr="00726414">
        <w:rPr>
          <w:rFonts w:hAnsi="Times New Roman"/>
        </w:rPr>
        <w:t>（</w:t>
      </w:r>
      <w:r w:rsidRPr="00726414">
        <w:rPr>
          <w:rFonts w:hAnsi="Times New Roman"/>
        </w:rPr>
        <w:t>Taiwan Business Association in the Netherlands</w:t>
      </w:r>
      <w:r w:rsidRPr="00726414">
        <w:rPr>
          <w:rFonts w:hAnsi="Times New Roman"/>
        </w:rPr>
        <w:t>）</w:t>
      </w:r>
    </w:p>
    <w:p w14:paraId="743F9D8D" w14:textId="77777777" w:rsidR="00D92BE3" w:rsidRPr="00726414" w:rsidRDefault="00D92BE3" w:rsidP="00D92BE3">
      <w:pPr>
        <w:pStyle w:val="a5"/>
        <w:ind w:leftChars="400" w:left="945" w:firstLineChars="20" w:firstLine="47"/>
        <w:rPr>
          <w:rFonts w:hAnsi="Times New Roman"/>
        </w:rPr>
      </w:pPr>
      <w:r w:rsidRPr="00726414">
        <w:rPr>
          <w:rFonts w:hAnsi="Times New Roman"/>
        </w:rPr>
        <w:t>Website: https://tbanl.jouwweb.nl/</w:t>
      </w:r>
    </w:p>
    <w:p w14:paraId="478C1765" w14:textId="77777777" w:rsidR="00D92BE3" w:rsidRPr="00726414" w:rsidRDefault="00D92BE3" w:rsidP="00D92BE3">
      <w:pPr>
        <w:pStyle w:val="a5"/>
        <w:ind w:leftChars="400" w:left="945" w:firstLineChars="20" w:firstLine="47"/>
        <w:rPr>
          <w:rFonts w:hAnsi="Times New Roman"/>
        </w:rPr>
      </w:pPr>
      <w:r w:rsidRPr="00726414">
        <w:rPr>
          <w:rFonts w:hAnsi="Times New Roman"/>
        </w:rPr>
        <w:t>FB: https://www.facebook.com/TBA.inNL</w:t>
      </w:r>
    </w:p>
    <w:p w14:paraId="646A4A31" w14:textId="3367FEC0" w:rsidR="00D92BE3" w:rsidRPr="00726414" w:rsidRDefault="00D92BE3" w:rsidP="00D92BE3">
      <w:pPr>
        <w:pStyle w:val="a5"/>
        <w:ind w:leftChars="400" w:left="945" w:firstLineChars="20" w:firstLine="47"/>
        <w:rPr>
          <w:rFonts w:hAnsi="Times New Roman"/>
        </w:rPr>
      </w:pPr>
      <w:r w:rsidRPr="00726414">
        <w:rPr>
          <w:rFonts w:hAnsi="Times New Roman"/>
        </w:rPr>
        <w:t xml:space="preserve">E-mail: </w:t>
      </w:r>
      <w:r w:rsidR="00466E12" w:rsidRPr="00726414">
        <w:rPr>
          <w:rFonts w:hAnsi="Times New Roman"/>
        </w:rPr>
        <w:t>pres.tbanl@gmail.com</w:t>
      </w:r>
    </w:p>
    <w:p w14:paraId="5CAD2519" w14:textId="77777777" w:rsidR="00D92BE3" w:rsidRPr="00726414" w:rsidRDefault="00D92BE3" w:rsidP="00D92BE3">
      <w:pPr>
        <w:pStyle w:val="a5"/>
        <w:ind w:left="945" w:hanging="709"/>
        <w:rPr>
          <w:rFonts w:hAnsi="Times New Roman"/>
        </w:rPr>
      </w:pPr>
      <w:r w:rsidRPr="00726414">
        <w:rPr>
          <w:rFonts w:hAnsi="Times New Roman"/>
        </w:rPr>
        <w:tab/>
      </w:r>
      <w:r w:rsidRPr="00726414">
        <w:rPr>
          <w:rFonts w:hAnsi="Times New Roman"/>
        </w:rPr>
        <w:t>促進旅荷</w:t>
      </w:r>
      <w:proofErr w:type="gramStart"/>
      <w:r w:rsidRPr="00726414">
        <w:rPr>
          <w:rFonts w:hAnsi="Times New Roman"/>
        </w:rPr>
        <w:t>臺商間的交流</w:t>
      </w:r>
      <w:proofErr w:type="gramEnd"/>
      <w:r w:rsidRPr="00726414">
        <w:rPr>
          <w:rFonts w:hAnsi="Times New Roman"/>
        </w:rPr>
        <w:t>互助活動</w:t>
      </w:r>
    </w:p>
    <w:p w14:paraId="79750E1D" w14:textId="77777777" w:rsidR="00D92BE3" w:rsidRPr="00726414" w:rsidRDefault="00D92BE3" w:rsidP="00D92BE3">
      <w:pPr>
        <w:pStyle w:val="a3"/>
        <w:spacing w:before="514" w:after="771"/>
        <w:rPr>
          <w:rFonts w:ascii="Times New Roman"/>
          <w:lang w:eastAsia="zh-TW"/>
        </w:rPr>
      </w:pPr>
      <w:r w:rsidRPr="00726414">
        <w:rPr>
          <w:rFonts w:ascii="Times New Roman"/>
          <w:lang w:eastAsia="zh-TW"/>
        </w:rPr>
        <w:br w:type="page"/>
      </w:r>
      <w:bookmarkStart w:id="10" w:name="_Toc232391751"/>
      <w:r w:rsidRPr="00726414">
        <w:rPr>
          <w:rFonts w:ascii="Times New Roman"/>
          <w:lang w:eastAsia="zh-TW"/>
        </w:rPr>
        <w:lastRenderedPageBreak/>
        <w:t>附錄二　當地重要投資相關機構</w:t>
      </w:r>
      <w:bookmarkEnd w:id="10"/>
    </w:p>
    <w:p w14:paraId="1AAB6D2B" w14:textId="157CAE3B" w:rsidR="00D92BE3" w:rsidRPr="00726414" w:rsidRDefault="00D92BE3" w:rsidP="00521F45">
      <w:pPr>
        <w:ind w:left="472" w:firstLineChars="0" w:firstLine="0"/>
        <w:jc w:val="left"/>
        <w:rPr>
          <w:lang w:eastAsia="zh-TW"/>
        </w:rPr>
      </w:pPr>
      <w:r w:rsidRPr="00726414">
        <w:t>荷蘭外</w:t>
      </w:r>
      <w:r w:rsidRPr="00726414">
        <w:rPr>
          <w:lang w:eastAsia="zh-TW"/>
        </w:rPr>
        <w:t>人投資</w:t>
      </w:r>
      <w:r w:rsidRPr="00726414">
        <w:rPr>
          <w:rFonts w:hint="eastAsia"/>
          <w:lang w:eastAsia="zh-TW"/>
        </w:rPr>
        <w:t>局</w:t>
      </w:r>
      <w:r w:rsidRPr="00726414">
        <w:rPr>
          <w:lang w:eastAsia="zh-TW"/>
        </w:rPr>
        <w:t>（</w:t>
      </w:r>
      <w:r w:rsidRPr="00726414">
        <w:rPr>
          <w:lang w:eastAsia="zh-TW"/>
        </w:rPr>
        <w:t>Netherlands Foreign Investment Agency, NFIA</w:t>
      </w:r>
      <w:r w:rsidRPr="00726414">
        <w:rPr>
          <w:lang w:eastAsia="zh-TW"/>
        </w:rPr>
        <w:t>）</w:t>
      </w:r>
    </w:p>
    <w:p w14:paraId="3D87BD0C" w14:textId="6B34C75A" w:rsidR="00D92BE3" w:rsidRPr="00726414" w:rsidRDefault="00D92BE3" w:rsidP="00521F45">
      <w:pPr>
        <w:ind w:left="472" w:firstLineChars="0" w:firstLine="0"/>
        <w:jc w:val="left"/>
        <w:rPr>
          <w:lang w:eastAsia="zh-TW"/>
        </w:rPr>
      </w:pPr>
      <w:r w:rsidRPr="00726414">
        <w:rPr>
          <w:rFonts w:hint="eastAsia"/>
          <w:lang w:eastAsia="zh-TW"/>
        </w:rPr>
        <w:t>地址：</w:t>
      </w:r>
      <w:proofErr w:type="spellStart"/>
      <w:r w:rsidRPr="00726414">
        <w:rPr>
          <w:rFonts w:hint="eastAsia"/>
          <w:lang w:eastAsia="zh-TW"/>
        </w:rPr>
        <w:t>Prinses</w:t>
      </w:r>
      <w:proofErr w:type="spellEnd"/>
      <w:r w:rsidRPr="00726414">
        <w:rPr>
          <w:rFonts w:hint="eastAsia"/>
          <w:lang w:eastAsia="zh-TW"/>
        </w:rPr>
        <w:t xml:space="preserve"> </w:t>
      </w:r>
      <w:proofErr w:type="spellStart"/>
      <w:r w:rsidRPr="00726414">
        <w:rPr>
          <w:rFonts w:hint="eastAsia"/>
          <w:lang w:eastAsia="zh-TW"/>
        </w:rPr>
        <w:t>Beatrixlaan</w:t>
      </w:r>
      <w:proofErr w:type="spellEnd"/>
      <w:r w:rsidRPr="00726414">
        <w:rPr>
          <w:rFonts w:hint="eastAsia"/>
          <w:lang w:eastAsia="zh-TW"/>
        </w:rPr>
        <w:t xml:space="preserve"> 2, 2595 AL, The Hague, The Netherlands</w:t>
      </w:r>
    </w:p>
    <w:p w14:paraId="1B6C5891" w14:textId="62D0B131" w:rsidR="00D92BE3" w:rsidRPr="00726414" w:rsidRDefault="00D92BE3" w:rsidP="00521F45">
      <w:pPr>
        <w:ind w:left="472" w:firstLineChars="0" w:firstLine="0"/>
        <w:jc w:val="left"/>
        <w:rPr>
          <w:lang w:eastAsia="zh-TW"/>
        </w:rPr>
      </w:pPr>
      <w:r w:rsidRPr="00726414">
        <w:rPr>
          <w:rFonts w:hint="eastAsia"/>
          <w:lang w:eastAsia="zh-TW"/>
        </w:rPr>
        <w:t>網址：</w:t>
      </w:r>
      <w:r w:rsidRPr="00726414">
        <w:rPr>
          <w:lang w:eastAsia="zh-TW"/>
        </w:rPr>
        <w:t>https://investinholland.com/</w:t>
      </w:r>
    </w:p>
    <w:p w14:paraId="268E7909" w14:textId="7B2A9B69" w:rsidR="00D92BE3" w:rsidRPr="00726414" w:rsidRDefault="00D92BE3" w:rsidP="00521F45">
      <w:pPr>
        <w:ind w:left="472" w:firstLineChars="0" w:firstLine="0"/>
        <w:jc w:val="left"/>
        <w:rPr>
          <w:lang w:eastAsia="zh-TW"/>
        </w:rPr>
      </w:pPr>
      <w:r w:rsidRPr="00726414">
        <w:rPr>
          <w:rFonts w:hint="eastAsia"/>
          <w:lang w:eastAsia="zh-TW"/>
        </w:rPr>
        <w:t>團隊成員：</w:t>
      </w:r>
      <w:r w:rsidRPr="00726414">
        <w:rPr>
          <w:lang w:eastAsia="zh-TW"/>
        </w:rPr>
        <w:t>https://investinholland.com/contact-us/</w:t>
      </w:r>
    </w:p>
    <w:p w14:paraId="42C61740" w14:textId="2C98F997" w:rsidR="00D92BE3" w:rsidRPr="00726414" w:rsidRDefault="00D92BE3" w:rsidP="00521F45">
      <w:pPr>
        <w:ind w:left="472" w:firstLineChars="0" w:firstLine="0"/>
        <w:jc w:val="left"/>
        <w:rPr>
          <w:lang w:eastAsia="zh-TW"/>
        </w:rPr>
      </w:pPr>
      <w:r w:rsidRPr="00726414">
        <w:rPr>
          <w:rFonts w:hint="eastAsia"/>
          <w:lang w:eastAsia="zh-TW"/>
        </w:rPr>
        <w:t>電話：</w:t>
      </w:r>
      <w:r w:rsidRPr="00726414">
        <w:rPr>
          <w:rFonts w:hint="eastAsia"/>
          <w:lang w:eastAsia="zh-TW"/>
        </w:rPr>
        <w:t>+31-88-042-1142</w:t>
      </w:r>
    </w:p>
    <w:p w14:paraId="4476C8F1" w14:textId="2666CDDD" w:rsidR="00D92BE3" w:rsidRPr="00726414" w:rsidRDefault="00D92BE3" w:rsidP="00521F45">
      <w:pPr>
        <w:ind w:left="472" w:firstLineChars="0" w:firstLine="0"/>
        <w:jc w:val="left"/>
        <w:rPr>
          <w:lang w:eastAsia="zh-TW"/>
        </w:rPr>
      </w:pPr>
      <w:r w:rsidRPr="00726414">
        <w:rPr>
          <w:rFonts w:hint="eastAsia"/>
          <w:lang w:eastAsia="zh-TW"/>
        </w:rPr>
        <w:t>電郵：</w:t>
      </w:r>
      <w:hyperlink r:id="rId27" w:history="1">
        <w:r w:rsidRPr="00726414">
          <w:rPr>
            <w:rFonts w:hint="eastAsia"/>
          </w:rPr>
          <w:t>info@nfia.nl</w:t>
        </w:r>
      </w:hyperlink>
    </w:p>
    <w:p w14:paraId="1C07A576" w14:textId="77777777" w:rsidR="00D92BE3" w:rsidRPr="00726414" w:rsidRDefault="00D92BE3" w:rsidP="00521F45">
      <w:pPr>
        <w:ind w:left="472" w:firstLineChars="0" w:firstLine="0"/>
        <w:jc w:val="left"/>
        <w:rPr>
          <w:lang w:eastAsia="zh-TW"/>
        </w:rPr>
      </w:pPr>
    </w:p>
    <w:p w14:paraId="6C636686" w14:textId="77777777" w:rsidR="00D92BE3" w:rsidRPr="00726414" w:rsidRDefault="00D92BE3" w:rsidP="00D92BE3">
      <w:pPr>
        <w:ind w:left="472" w:firstLineChars="0" w:firstLine="0"/>
        <w:rPr>
          <w:lang w:eastAsia="zh-TW"/>
        </w:rPr>
      </w:pPr>
      <w:r w:rsidRPr="00726414">
        <w:rPr>
          <w:rFonts w:hint="eastAsia"/>
          <w:lang w:eastAsia="zh-TW"/>
        </w:rPr>
        <w:t>荷蘭</w:t>
      </w:r>
      <w:r w:rsidRPr="00726414">
        <w:t>外人</w:t>
      </w:r>
      <w:r w:rsidRPr="00726414">
        <w:rPr>
          <w:rFonts w:hint="eastAsia"/>
          <w:lang w:eastAsia="zh-TW"/>
        </w:rPr>
        <w:t>投資局在臺灣（</w:t>
      </w:r>
      <w:r w:rsidRPr="00726414">
        <w:rPr>
          <w:lang w:eastAsia="zh-TW"/>
        </w:rPr>
        <w:t>NFIA Taiwan</w:t>
      </w:r>
      <w:r w:rsidRPr="00726414">
        <w:rPr>
          <w:rFonts w:hint="eastAsia"/>
          <w:lang w:eastAsia="zh-TW"/>
        </w:rPr>
        <w:t>）</w:t>
      </w:r>
    </w:p>
    <w:p w14:paraId="3C610789" w14:textId="77777777" w:rsidR="00D92BE3" w:rsidRPr="00726414" w:rsidRDefault="00D92BE3" w:rsidP="00D92BE3">
      <w:pPr>
        <w:ind w:left="472" w:firstLineChars="0" w:firstLine="0"/>
        <w:rPr>
          <w:lang w:eastAsia="zh-TW"/>
        </w:rPr>
      </w:pPr>
      <w:r w:rsidRPr="00726414">
        <w:rPr>
          <w:rFonts w:hint="eastAsia"/>
          <w:lang w:eastAsia="zh-TW"/>
        </w:rPr>
        <w:t>地址：臺北市信義區松高路</w:t>
      </w:r>
      <w:r w:rsidRPr="00726414">
        <w:rPr>
          <w:lang w:eastAsia="zh-TW"/>
        </w:rPr>
        <w:t>1</w:t>
      </w:r>
      <w:r w:rsidRPr="00726414">
        <w:rPr>
          <w:rFonts w:hint="eastAsia"/>
          <w:lang w:eastAsia="zh-TW"/>
        </w:rPr>
        <w:t>號</w:t>
      </w:r>
      <w:r w:rsidRPr="00726414">
        <w:rPr>
          <w:lang w:eastAsia="zh-TW"/>
        </w:rPr>
        <w:t>13</w:t>
      </w:r>
      <w:r w:rsidRPr="00726414">
        <w:rPr>
          <w:rFonts w:hint="eastAsia"/>
          <w:lang w:eastAsia="zh-TW"/>
        </w:rPr>
        <w:t>樓之二</w:t>
      </w:r>
    </w:p>
    <w:p w14:paraId="716AD8FA" w14:textId="77777777" w:rsidR="00D92BE3" w:rsidRPr="00726414" w:rsidRDefault="00D92BE3" w:rsidP="00D92BE3">
      <w:pPr>
        <w:ind w:left="472" w:firstLineChars="0" w:firstLine="0"/>
        <w:rPr>
          <w:lang w:eastAsia="zh-TW"/>
        </w:rPr>
      </w:pPr>
      <w:r w:rsidRPr="00726414">
        <w:rPr>
          <w:rFonts w:hint="eastAsia"/>
          <w:lang w:eastAsia="zh-TW"/>
        </w:rPr>
        <w:t>網址：</w:t>
      </w:r>
      <w:r w:rsidRPr="00726414">
        <w:rPr>
          <w:lang w:eastAsia="zh-TW"/>
        </w:rPr>
        <w:t>https://taiwan.investinholland.com/</w:t>
      </w:r>
    </w:p>
    <w:p w14:paraId="2B12D03B" w14:textId="77777777" w:rsidR="00D92BE3" w:rsidRPr="00726414" w:rsidRDefault="00D92BE3" w:rsidP="00D92BE3">
      <w:pPr>
        <w:ind w:left="472" w:firstLineChars="0" w:firstLine="0"/>
      </w:pPr>
      <w:r w:rsidRPr="00726414">
        <w:rPr>
          <w:rFonts w:hint="eastAsia"/>
          <w:lang w:eastAsia="zh-TW"/>
        </w:rPr>
        <w:t>團隊成員：</w:t>
      </w:r>
      <w:r w:rsidRPr="00726414">
        <w:t>https://taiwan.investinholland.com/contact-us/</w:t>
      </w:r>
    </w:p>
    <w:p w14:paraId="0BCB2002" w14:textId="77777777" w:rsidR="00D92BE3" w:rsidRPr="00726414" w:rsidRDefault="00D92BE3" w:rsidP="00D92BE3">
      <w:pPr>
        <w:ind w:left="472" w:firstLineChars="0" w:firstLine="0"/>
      </w:pPr>
      <w:r w:rsidRPr="00726414">
        <w:rPr>
          <w:rFonts w:hint="eastAsia"/>
          <w:lang w:eastAsia="zh-TW"/>
        </w:rPr>
        <w:t>電話：</w:t>
      </w:r>
      <w:r w:rsidRPr="00726414">
        <w:t>+886 2 8758 7200</w:t>
      </w:r>
    </w:p>
    <w:p w14:paraId="0A97A587" w14:textId="77777777" w:rsidR="00D92BE3" w:rsidRPr="00726414" w:rsidRDefault="00D92BE3" w:rsidP="00D92BE3">
      <w:pPr>
        <w:ind w:left="472" w:firstLineChars="0" w:firstLine="0"/>
      </w:pPr>
      <w:r w:rsidRPr="00726414">
        <w:rPr>
          <w:rFonts w:hint="eastAsia"/>
          <w:lang w:eastAsia="zh-TW"/>
        </w:rPr>
        <w:t>電郵：</w:t>
      </w:r>
      <w:r w:rsidRPr="00726414">
        <w:t>info@nfia-taiwan.com</w:t>
      </w:r>
    </w:p>
    <w:p w14:paraId="76B5D361" w14:textId="77777777" w:rsidR="00D92BE3" w:rsidRPr="00726414" w:rsidRDefault="00D92BE3" w:rsidP="00D92BE3">
      <w:pPr>
        <w:pStyle w:val="a3"/>
        <w:pageBreakBefore/>
        <w:spacing w:before="514" w:after="771"/>
        <w:rPr>
          <w:lang w:eastAsia="zh-TW"/>
        </w:rPr>
      </w:pPr>
      <w:bookmarkStart w:id="11" w:name="_Toc232391752"/>
      <w:bookmarkStart w:id="12" w:name="_Toc306890163"/>
      <w:bookmarkStart w:id="13" w:name="_Toc307374075"/>
      <w:bookmarkStart w:id="14" w:name="_Toc74877295"/>
      <w:r w:rsidRPr="00726414">
        <w:rPr>
          <w:rFonts w:hint="eastAsia"/>
          <w:lang w:val="zh-TW" w:eastAsia="zh-TW"/>
        </w:rPr>
        <w:lastRenderedPageBreak/>
        <w:t>附錄三　當地外人投資統計</w:t>
      </w:r>
      <w:bookmarkEnd w:id="11"/>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30" w:type="dxa"/>
          <w:right w:w="30" w:type="dxa"/>
        </w:tblCellMar>
        <w:tblLook w:val="04A0" w:firstRow="1" w:lastRow="0" w:firstColumn="1" w:lastColumn="0" w:noHBand="0" w:noVBand="1"/>
      </w:tblPr>
      <w:tblGrid>
        <w:gridCol w:w="2172"/>
        <w:gridCol w:w="2061"/>
        <w:gridCol w:w="2271"/>
        <w:gridCol w:w="2060"/>
      </w:tblGrid>
      <w:tr w:rsidR="00726414" w:rsidRPr="00726414" w14:paraId="3491384B" w14:textId="77777777" w:rsidTr="004C5CD5">
        <w:trPr>
          <w:trHeight w:val="567"/>
          <w:jc w:val="center"/>
        </w:trPr>
        <w:tc>
          <w:tcPr>
            <w:tcW w:w="2172" w:type="dxa"/>
            <w:vAlign w:val="center"/>
            <w:hideMark/>
          </w:tcPr>
          <w:p w14:paraId="387B17F1" w14:textId="77777777" w:rsidR="00D92BE3" w:rsidRPr="00726414" w:rsidRDefault="00D92BE3" w:rsidP="004C5CD5">
            <w:pPr>
              <w:pStyle w:val="af4"/>
              <w:rPr>
                <w:lang w:val="nl-NL" w:eastAsia="en-US"/>
              </w:rPr>
            </w:pPr>
            <w:r w:rsidRPr="00726414">
              <w:rPr>
                <w:rFonts w:hint="eastAsia"/>
                <w:lang w:val="nl-NL"/>
              </w:rPr>
              <w:t>年度</w:t>
            </w:r>
          </w:p>
        </w:tc>
        <w:tc>
          <w:tcPr>
            <w:tcW w:w="2061" w:type="dxa"/>
            <w:vAlign w:val="center"/>
            <w:hideMark/>
          </w:tcPr>
          <w:p w14:paraId="65523B03" w14:textId="77777777" w:rsidR="00D92BE3" w:rsidRPr="00726414" w:rsidRDefault="00D92BE3" w:rsidP="004C5CD5">
            <w:pPr>
              <w:pStyle w:val="af4"/>
              <w:rPr>
                <w:lang w:val="nl-NL" w:eastAsia="en-US"/>
              </w:rPr>
            </w:pPr>
            <w:r w:rsidRPr="00726414">
              <w:rPr>
                <w:rFonts w:hint="eastAsia"/>
                <w:lang w:val="nl-NL"/>
              </w:rPr>
              <w:t>件數</w:t>
            </w:r>
          </w:p>
        </w:tc>
        <w:tc>
          <w:tcPr>
            <w:tcW w:w="2271" w:type="dxa"/>
            <w:vAlign w:val="center"/>
            <w:hideMark/>
          </w:tcPr>
          <w:p w14:paraId="1EAEC05A" w14:textId="77777777" w:rsidR="00D92BE3" w:rsidRPr="00726414" w:rsidRDefault="00D92BE3" w:rsidP="004C5CD5">
            <w:pPr>
              <w:pStyle w:val="af4"/>
              <w:rPr>
                <w:lang w:val="nl-NL" w:eastAsia="en-US"/>
              </w:rPr>
            </w:pPr>
            <w:r w:rsidRPr="00726414">
              <w:rPr>
                <w:rFonts w:hint="eastAsia"/>
                <w:lang w:val="nl-NL"/>
              </w:rPr>
              <w:t>金額（千歐元）</w:t>
            </w:r>
          </w:p>
        </w:tc>
        <w:tc>
          <w:tcPr>
            <w:tcW w:w="2060" w:type="dxa"/>
            <w:vAlign w:val="center"/>
            <w:hideMark/>
          </w:tcPr>
          <w:p w14:paraId="31160381" w14:textId="77777777" w:rsidR="00D92BE3" w:rsidRPr="00726414" w:rsidRDefault="00D92BE3" w:rsidP="004C5CD5">
            <w:pPr>
              <w:pStyle w:val="af4"/>
              <w:rPr>
                <w:lang w:val="nl-NL" w:eastAsia="en-US"/>
              </w:rPr>
            </w:pPr>
            <w:r w:rsidRPr="00726414">
              <w:rPr>
                <w:rFonts w:hint="eastAsia"/>
                <w:lang w:val="nl-NL"/>
              </w:rPr>
              <w:t>創造就業（人）</w:t>
            </w:r>
          </w:p>
        </w:tc>
      </w:tr>
      <w:tr w:rsidR="00726414" w:rsidRPr="00726414" w14:paraId="2BE0E465" w14:textId="77777777" w:rsidTr="004C5CD5">
        <w:trPr>
          <w:trHeight w:val="567"/>
          <w:jc w:val="center"/>
        </w:trPr>
        <w:tc>
          <w:tcPr>
            <w:tcW w:w="2172" w:type="dxa"/>
            <w:vAlign w:val="center"/>
            <w:hideMark/>
          </w:tcPr>
          <w:p w14:paraId="42295336" w14:textId="77777777" w:rsidR="00D92BE3" w:rsidRPr="00726414" w:rsidRDefault="00D92BE3" w:rsidP="004C5CD5">
            <w:pPr>
              <w:pStyle w:val="af4"/>
              <w:rPr>
                <w:lang w:val="nl-NL" w:eastAsia="en-US"/>
              </w:rPr>
            </w:pPr>
            <w:r w:rsidRPr="00726414">
              <w:rPr>
                <w:lang w:val="nl-NL" w:eastAsia="en-US"/>
              </w:rPr>
              <w:t>2015</w:t>
            </w:r>
          </w:p>
        </w:tc>
        <w:tc>
          <w:tcPr>
            <w:tcW w:w="2061" w:type="dxa"/>
            <w:vAlign w:val="center"/>
            <w:hideMark/>
          </w:tcPr>
          <w:p w14:paraId="466A20C6" w14:textId="77777777" w:rsidR="00D92BE3" w:rsidRPr="00726414" w:rsidRDefault="00D92BE3" w:rsidP="004C5CD5">
            <w:pPr>
              <w:pStyle w:val="af4"/>
              <w:rPr>
                <w:lang w:val="nl-NL" w:eastAsia="en-US"/>
              </w:rPr>
            </w:pPr>
            <w:r w:rsidRPr="00726414">
              <w:rPr>
                <w:lang w:val="nl-NL" w:eastAsia="en-US"/>
              </w:rPr>
              <w:t>323</w:t>
            </w:r>
          </w:p>
        </w:tc>
        <w:tc>
          <w:tcPr>
            <w:tcW w:w="2271" w:type="dxa"/>
            <w:vAlign w:val="center"/>
            <w:hideMark/>
          </w:tcPr>
          <w:p w14:paraId="707823D1" w14:textId="77777777" w:rsidR="00D92BE3" w:rsidRPr="00726414" w:rsidRDefault="00D92BE3" w:rsidP="004C5CD5">
            <w:pPr>
              <w:pStyle w:val="af4"/>
              <w:rPr>
                <w:lang w:val="nl-NL" w:eastAsia="en-US"/>
              </w:rPr>
            </w:pPr>
            <w:r w:rsidRPr="00726414">
              <w:rPr>
                <w:lang w:val="nl-NL" w:eastAsia="en-US"/>
              </w:rPr>
              <w:t>1</w:t>
            </w:r>
            <w:r w:rsidRPr="00726414">
              <w:rPr>
                <w:rFonts w:hint="eastAsia"/>
                <w:lang w:val="nl-NL"/>
              </w:rPr>
              <w:t>,</w:t>
            </w:r>
            <w:r w:rsidRPr="00726414">
              <w:rPr>
                <w:lang w:val="nl-NL" w:eastAsia="en-US"/>
              </w:rPr>
              <w:t>869</w:t>
            </w:r>
            <w:r w:rsidRPr="00726414">
              <w:rPr>
                <w:rFonts w:hint="eastAsia"/>
                <w:lang w:val="nl-NL"/>
              </w:rPr>
              <w:t>,</w:t>
            </w:r>
            <w:r w:rsidRPr="00726414">
              <w:rPr>
                <w:lang w:val="nl-NL" w:eastAsia="en-US"/>
              </w:rPr>
              <w:t>000</w:t>
            </w:r>
          </w:p>
        </w:tc>
        <w:tc>
          <w:tcPr>
            <w:tcW w:w="2060" w:type="dxa"/>
            <w:vAlign w:val="center"/>
            <w:hideMark/>
          </w:tcPr>
          <w:p w14:paraId="4C030B9A" w14:textId="77777777" w:rsidR="00D92BE3" w:rsidRPr="00726414" w:rsidRDefault="00D92BE3" w:rsidP="004C5CD5">
            <w:pPr>
              <w:pStyle w:val="af4"/>
              <w:rPr>
                <w:lang w:val="nl-NL" w:eastAsia="en-US"/>
              </w:rPr>
            </w:pPr>
            <w:r w:rsidRPr="00726414">
              <w:rPr>
                <w:lang w:val="nl-NL" w:eastAsia="en-US"/>
              </w:rPr>
              <w:t>9</w:t>
            </w:r>
            <w:r w:rsidRPr="00726414">
              <w:rPr>
                <w:rFonts w:hint="eastAsia"/>
                <w:lang w:val="nl-NL"/>
              </w:rPr>
              <w:t>,</w:t>
            </w:r>
            <w:r w:rsidRPr="00726414">
              <w:rPr>
                <w:lang w:val="nl-NL" w:eastAsia="en-US"/>
              </w:rPr>
              <w:t>331</w:t>
            </w:r>
          </w:p>
        </w:tc>
      </w:tr>
      <w:tr w:rsidR="00726414" w:rsidRPr="00726414" w14:paraId="65A1EB74" w14:textId="77777777" w:rsidTr="004C5CD5">
        <w:trPr>
          <w:trHeight w:val="567"/>
          <w:jc w:val="center"/>
        </w:trPr>
        <w:tc>
          <w:tcPr>
            <w:tcW w:w="2172" w:type="dxa"/>
            <w:vAlign w:val="center"/>
            <w:hideMark/>
          </w:tcPr>
          <w:p w14:paraId="6DA6BB2C" w14:textId="77777777" w:rsidR="00D92BE3" w:rsidRPr="00726414" w:rsidRDefault="00D92BE3" w:rsidP="004C5CD5">
            <w:pPr>
              <w:pStyle w:val="af4"/>
              <w:rPr>
                <w:lang w:val="nl-NL" w:eastAsia="en-US"/>
              </w:rPr>
            </w:pPr>
            <w:r w:rsidRPr="00726414">
              <w:rPr>
                <w:lang w:val="nl-NL" w:eastAsia="en-US"/>
              </w:rPr>
              <w:t>2016</w:t>
            </w:r>
          </w:p>
        </w:tc>
        <w:tc>
          <w:tcPr>
            <w:tcW w:w="2061" w:type="dxa"/>
            <w:vAlign w:val="center"/>
            <w:hideMark/>
          </w:tcPr>
          <w:p w14:paraId="306787F0" w14:textId="77777777" w:rsidR="00D92BE3" w:rsidRPr="00726414" w:rsidRDefault="00D92BE3" w:rsidP="004C5CD5">
            <w:pPr>
              <w:pStyle w:val="af4"/>
              <w:rPr>
                <w:lang w:val="nl-NL" w:eastAsia="en-US"/>
              </w:rPr>
            </w:pPr>
            <w:r w:rsidRPr="00726414">
              <w:rPr>
                <w:lang w:val="nl-NL" w:eastAsia="en-US"/>
              </w:rPr>
              <w:t>350</w:t>
            </w:r>
          </w:p>
        </w:tc>
        <w:tc>
          <w:tcPr>
            <w:tcW w:w="2271" w:type="dxa"/>
            <w:vAlign w:val="center"/>
            <w:hideMark/>
          </w:tcPr>
          <w:p w14:paraId="0ED6CCE5" w14:textId="77777777" w:rsidR="00D92BE3" w:rsidRPr="00726414" w:rsidRDefault="00D92BE3" w:rsidP="004C5CD5">
            <w:pPr>
              <w:pStyle w:val="af4"/>
              <w:rPr>
                <w:lang w:val="nl-NL" w:eastAsia="en-US"/>
              </w:rPr>
            </w:pPr>
            <w:r w:rsidRPr="00726414">
              <w:rPr>
                <w:lang w:val="nl-NL" w:eastAsia="en-US"/>
              </w:rPr>
              <w:t>1</w:t>
            </w:r>
            <w:r w:rsidRPr="00726414">
              <w:rPr>
                <w:rFonts w:hint="eastAsia"/>
                <w:lang w:val="nl-NL"/>
              </w:rPr>
              <w:t>,</w:t>
            </w:r>
            <w:r w:rsidRPr="00726414">
              <w:rPr>
                <w:lang w:val="nl-NL" w:eastAsia="en-US"/>
              </w:rPr>
              <w:t>737</w:t>
            </w:r>
            <w:r w:rsidRPr="00726414">
              <w:rPr>
                <w:rFonts w:hint="eastAsia"/>
                <w:lang w:val="nl-NL"/>
              </w:rPr>
              <w:t>,</w:t>
            </w:r>
            <w:r w:rsidRPr="00726414">
              <w:rPr>
                <w:lang w:val="nl-NL" w:eastAsia="en-US"/>
              </w:rPr>
              <w:t>000</w:t>
            </w:r>
          </w:p>
        </w:tc>
        <w:tc>
          <w:tcPr>
            <w:tcW w:w="2060" w:type="dxa"/>
            <w:vAlign w:val="center"/>
            <w:hideMark/>
          </w:tcPr>
          <w:p w14:paraId="617F2456" w14:textId="77777777" w:rsidR="00D92BE3" w:rsidRPr="00726414" w:rsidRDefault="00D92BE3" w:rsidP="004C5CD5">
            <w:pPr>
              <w:pStyle w:val="af4"/>
              <w:rPr>
                <w:lang w:val="nl-NL" w:eastAsia="en-US"/>
              </w:rPr>
            </w:pPr>
            <w:r w:rsidRPr="00726414">
              <w:rPr>
                <w:lang w:val="nl-NL" w:eastAsia="en-US"/>
              </w:rPr>
              <w:t>11</w:t>
            </w:r>
            <w:r w:rsidRPr="00726414">
              <w:rPr>
                <w:rFonts w:hint="eastAsia"/>
                <w:lang w:val="nl-NL"/>
              </w:rPr>
              <w:t>,</w:t>
            </w:r>
            <w:r w:rsidRPr="00726414">
              <w:rPr>
                <w:lang w:val="nl-NL" w:eastAsia="en-US"/>
              </w:rPr>
              <w:t>398</w:t>
            </w:r>
          </w:p>
        </w:tc>
      </w:tr>
      <w:tr w:rsidR="00726414" w:rsidRPr="00726414" w14:paraId="4797F083" w14:textId="77777777" w:rsidTr="004C5CD5">
        <w:trPr>
          <w:trHeight w:val="567"/>
          <w:jc w:val="center"/>
        </w:trPr>
        <w:tc>
          <w:tcPr>
            <w:tcW w:w="2172" w:type="dxa"/>
            <w:vAlign w:val="center"/>
            <w:hideMark/>
          </w:tcPr>
          <w:p w14:paraId="0FD2B6C8" w14:textId="77777777" w:rsidR="00D92BE3" w:rsidRPr="00726414" w:rsidRDefault="00D92BE3" w:rsidP="004C5CD5">
            <w:pPr>
              <w:pStyle w:val="af4"/>
              <w:rPr>
                <w:lang w:val="nl-NL" w:eastAsia="en-US"/>
              </w:rPr>
            </w:pPr>
            <w:r w:rsidRPr="00726414">
              <w:rPr>
                <w:lang w:val="nl-NL" w:eastAsia="en-US"/>
              </w:rPr>
              <w:t>2017</w:t>
            </w:r>
          </w:p>
        </w:tc>
        <w:tc>
          <w:tcPr>
            <w:tcW w:w="2061" w:type="dxa"/>
            <w:vAlign w:val="center"/>
            <w:hideMark/>
          </w:tcPr>
          <w:p w14:paraId="21BAD0E1" w14:textId="77777777" w:rsidR="00D92BE3" w:rsidRPr="00726414" w:rsidRDefault="00D92BE3" w:rsidP="004C5CD5">
            <w:pPr>
              <w:pStyle w:val="af4"/>
              <w:rPr>
                <w:lang w:val="nl-NL" w:eastAsia="en-US"/>
              </w:rPr>
            </w:pPr>
            <w:r w:rsidRPr="00726414">
              <w:rPr>
                <w:lang w:val="nl-NL" w:eastAsia="en-US"/>
              </w:rPr>
              <w:t>357</w:t>
            </w:r>
          </w:p>
        </w:tc>
        <w:tc>
          <w:tcPr>
            <w:tcW w:w="2271" w:type="dxa"/>
            <w:vAlign w:val="center"/>
            <w:hideMark/>
          </w:tcPr>
          <w:p w14:paraId="16EC0063" w14:textId="77777777" w:rsidR="00D92BE3" w:rsidRPr="00726414" w:rsidRDefault="00D92BE3" w:rsidP="004C5CD5">
            <w:pPr>
              <w:pStyle w:val="af4"/>
              <w:rPr>
                <w:lang w:val="nl-NL" w:eastAsia="en-US"/>
              </w:rPr>
            </w:pPr>
            <w:r w:rsidRPr="00726414">
              <w:rPr>
                <w:lang w:val="nl-NL" w:eastAsia="en-US"/>
              </w:rPr>
              <w:t>1</w:t>
            </w:r>
            <w:r w:rsidRPr="00726414">
              <w:rPr>
                <w:rFonts w:hint="eastAsia"/>
                <w:lang w:val="nl-NL"/>
              </w:rPr>
              <w:t>,</w:t>
            </w:r>
            <w:r w:rsidRPr="00726414">
              <w:rPr>
                <w:lang w:val="nl-NL" w:eastAsia="en-US"/>
              </w:rPr>
              <w:t>674</w:t>
            </w:r>
            <w:r w:rsidRPr="00726414">
              <w:rPr>
                <w:rFonts w:hint="eastAsia"/>
                <w:lang w:val="nl-NL"/>
              </w:rPr>
              <w:t>,</w:t>
            </w:r>
            <w:r w:rsidRPr="00726414">
              <w:rPr>
                <w:lang w:val="nl-NL" w:eastAsia="en-US"/>
              </w:rPr>
              <w:t>000</w:t>
            </w:r>
          </w:p>
        </w:tc>
        <w:tc>
          <w:tcPr>
            <w:tcW w:w="2060" w:type="dxa"/>
            <w:vAlign w:val="center"/>
            <w:hideMark/>
          </w:tcPr>
          <w:p w14:paraId="76D795BA" w14:textId="77777777" w:rsidR="00D92BE3" w:rsidRPr="00726414" w:rsidRDefault="00D92BE3" w:rsidP="004C5CD5">
            <w:pPr>
              <w:pStyle w:val="af4"/>
              <w:rPr>
                <w:lang w:val="nl-NL" w:eastAsia="en-US"/>
              </w:rPr>
            </w:pPr>
            <w:r w:rsidRPr="00726414">
              <w:rPr>
                <w:lang w:val="nl-NL" w:eastAsia="en-US"/>
              </w:rPr>
              <w:t>12</w:t>
            </w:r>
            <w:r w:rsidRPr="00726414">
              <w:rPr>
                <w:rFonts w:hint="eastAsia"/>
                <w:lang w:val="nl-NL"/>
              </w:rPr>
              <w:t>,</w:t>
            </w:r>
            <w:r w:rsidRPr="00726414">
              <w:rPr>
                <w:lang w:val="nl-NL" w:eastAsia="en-US"/>
              </w:rPr>
              <w:t>686</w:t>
            </w:r>
          </w:p>
        </w:tc>
      </w:tr>
      <w:tr w:rsidR="00726414" w:rsidRPr="00726414" w14:paraId="338B5D9D" w14:textId="77777777" w:rsidTr="004C5CD5">
        <w:trPr>
          <w:trHeight w:val="567"/>
          <w:jc w:val="center"/>
        </w:trPr>
        <w:tc>
          <w:tcPr>
            <w:tcW w:w="2172" w:type="dxa"/>
            <w:vAlign w:val="center"/>
            <w:hideMark/>
          </w:tcPr>
          <w:p w14:paraId="2AF2B9AB" w14:textId="77777777" w:rsidR="00D92BE3" w:rsidRPr="00726414" w:rsidRDefault="00D92BE3" w:rsidP="004C5CD5">
            <w:pPr>
              <w:pStyle w:val="af4"/>
              <w:rPr>
                <w:lang w:val="nl-NL" w:eastAsia="en-US"/>
              </w:rPr>
            </w:pPr>
            <w:r w:rsidRPr="00726414">
              <w:rPr>
                <w:lang w:val="nl-NL" w:eastAsia="en-US"/>
              </w:rPr>
              <w:t>2018</w:t>
            </w:r>
          </w:p>
        </w:tc>
        <w:tc>
          <w:tcPr>
            <w:tcW w:w="2061" w:type="dxa"/>
            <w:vAlign w:val="center"/>
            <w:hideMark/>
          </w:tcPr>
          <w:p w14:paraId="3CC99410" w14:textId="77777777" w:rsidR="00D92BE3" w:rsidRPr="00726414" w:rsidRDefault="00D92BE3" w:rsidP="004C5CD5">
            <w:pPr>
              <w:pStyle w:val="af4"/>
              <w:rPr>
                <w:lang w:val="nl-NL" w:eastAsia="en-US"/>
              </w:rPr>
            </w:pPr>
            <w:r w:rsidRPr="00726414">
              <w:rPr>
                <w:lang w:val="nl-NL" w:eastAsia="en-US"/>
              </w:rPr>
              <w:t>372</w:t>
            </w:r>
          </w:p>
        </w:tc>
        <w:tc>
          <w:tcPr>
            <w:tcW w:w="2271" w:type="dxa"/>
            <w:vAlign w:val="center"/>
            <w:hideMark/>
          </w:tcPr>
          <w:p w14:paraId="1C41F378" w14:textId="77777777" w:rsidR="00D92BE3" w:rsidRPr="00726414" w:rsidRDefault="00D92BE3" w:rsidP="004C5CD5">
            <w:pPr>
              <w:pStyle w:val="af4"/>
              <w:rPr>
                <w:lang w:val="nl-NL" w:eastAsia="en-US"/>
              </w:rPr>
            </w:pPr>
            <w:r w:rsidRPr="00726414">
              <w:rPr>
                <w:lang w:val="nl-NL" w:eastAsia="en-US"/>
              </w:rPr>
              <w:t>2</w:t>
            </w:r>
            <w:r w:rsidRPr="00726414">
              <w:rPr>
                <w:rFonts w:hint="eastAsia"/>
                <w:lang w:val="nl-NL"/>
              </w:rPr>
              <w:t>,</w:t>
            </w:r>
            <w:r w:rsidRPr="00726414">
              <w:rPr>
                <w:lang w:val="nl-NL" w:eastAsia="en-US"/>
              </w:rPr>
              <w:t>853</w:t>
            </w:r>
            <w:r w:rsidRPr="00726414">
              <w:rPr>
                <w:rFonts w:hint="eastAsia"/>
                <w:lang w:val="nl-NL"/>
              </w:rPr>
              <w:t>,</w:t>
            </w:r>
            <w:r w:rsidRPr="00726414">
              <w:rPr>
                <w:lang w:val="nl-NL" w:eastAsia="en-US"/>
              </w:rPr>
              <w:t>000</w:t>
            </w:r>
          </w:p>
        </w:tc>
        <w:tc>
          <w:tcPr>
            <w:tcW w:w="2060" w:type="dxa"/>
            <w:vAlign w:val="center"/>
            <w:hideMark/>
          </w:tcPr>
          <w:p w14:paraId="29260B47" w14:textId="77777777" w:rsidR="00D92BE3" w:rsidRPr="00726414" w:rsidRDefault="00D92BE3" w:rsidP="004C5CD5">
            <w:pPr>
              <w:pStyle w:val="af4"/>
              <w:rPr>
                <w:lang w:val="nl-NL" w:eastAsia="en-US"/>
              </w:rPr>
            </w:pPr>
            <w:r w:rsidRPr="00726414">
              <w:rPr>
                <w:lang w:val="nl-NL" w:eastAsia="en-US"/>
              </w:rPr>
              <w:t>9</w:t>
            </w:r>
            <w:r w:rsidRPr="00726414">
              <w:rPr>
                <w:rFonts w:hint="eastAsia"/>
                <w:lang w:val="nl-NL"/>
              </w:rPr>
              <w:t>,</w:t>
            </w:r>
            <w:r w:rsidRPr="00726414">
              <w:rPr>
                <w:lang w:val="nl-NL" w:eastAsia="en-US"/>
              </w:rPr>
              <w:t>847</w:t>
            </w:r>
          </w:p>
        </w:tc>
      </w:tr>
      <w:tr w:rsidR="00726414" w:rsidRPr="00726414" w14:paraId="47C11BB7" w14:textId="77777777" w:rsidTr="004C5CD5">
        <w:trPr>
          <w:trHeight w:val="567"/>
          <w:jc w:val="center"/>
        </w:trPr>
        <w:tc>
          <w:tcPr>
            <w:tcW w:w="2172" w:type="dxa"/>
            <w:vAlign w:val="center"/>
          </w:tcPr>
          <w:p w14:paraId="04931A11" w14:textId="77777777" w:rsidR="00D92BE3" w:rsidRPr="00726414" w:rsidRDefault="00D92BE3" w:rsidP="004C5CD5">
            <w:pPr>
              <w:pStyle w:val="af4"/>
              <w:rPr>
                <w:lang w:val="nl-NL" w:eastAsia="en-US"/>
              </w:rPr>
            </w:pPr>
            <w:r w:rsidRPr="00726414">
              <w:rPr>
                <w:rFonts w:hint="eastAsia"/>
                <w:lang w:val="nl-NL"/>
              </w:rPr>
              <w:t>2019</w:t>
            </w:r>
          </w:p>
        </w:tc>
        <w:tc>
          <w:tcPr>
            <w:tcW w:w="2061" w:type="dxa"/>
            <w:vAlign w:val="center"/>
          </w:tcPr>
          <w:p w14:paraId="1A5BC356" w14:textId="77777777" w:rsidR="00D92BE3" w:rsidRPr="00726414" w:rsidRDefault="00D92BE3" w:rsidP="004C5CD5">
            <w:pPr>
              <w:pStyle w:val="af4"/>
              <w:rPr>
                <w:lang w:val="nl-NL" w:eastAsia="en-US"/>
              </w:rPr>
            </w:pPr>
            <w:r w:rsidRPr="00726414">
              <w:rPr>
                <w:rFonts w:hint="eastAsia"/>
                <w:lang w:val="nl-NL"/>
              </w:rPr>
              <w:t>397</w:t>
            </w:r>
          </w:p>
        </w:tc>
        <w:tc>
          <w:tcPr>
            <w:tcW w:w="2271" w:type="dxa"/>
            <w:vAlign w:val="center"/>
          </w:tcPr>
          <w:p w14:paraId="4D6186D2" w14:textId="77777777" w:rsidR="00D92BE3" w:rsidRPr="00726414" w:rsidRDefault="00D92BE3" w:rsidP="004C5CD5">
            <w:pPr>
              <w:pStyle w:val="af4"/>
              <w:rPr>
                <w:lang w:val="nl-NL" w:eastAsia="en-US"/>
              </w:rPr>
            </w:pPr>
            <w:r w:rsidRPr="00726414">
              <w:rPr>
                <w:rFonts w:hint="eastAsia"/>
                <w:lang w:val="nl-NL"/>
              </w:rPr>
              <w:t>4,300,000</w:t>
            </w:r>
          </w:p>
        </w:tc>
        <w:tc>
          <w:tcPr>
            <w:tcW w:w="2060" w:type="dxa"/>
            <w:vAlign w:val="center"/>
          </w:tcPr>
          <w:p w14:paraId="317DF231" w14:textId="77777777" w:rsidR="00D92BE3" w:rsidRPr="00726414" w:rsidRDefault="00D92BE3" w:rsidP="004C5CD5">
            <w:pPr>
              <w:pStyle w:val="af4"/>
              <w:rPr>
                <w:lang w:val="nl-NL"/>
              </w:rPr>
            </w:pPr>
            <w:r w:rsidRPr="00726414">
              <w:rPr>
                <w:rFonts w:hint="eastAsia"/>
                <w:lang w:val="nl-NL"/>
              </w:rPr>
              <w:t>14,052</w:t>
            </w:r>
          </w:p>
        </w:tc>
      </w:tr>
      <w:tr w:rsidR="00726414" w:rsidRPr="00726414" w14:paraId="51501E9C" w14:textId="77777777" w:rsidTr="004C5CD5">
        <w:trPr>
          <w:trHeight w:val="567"/>
          <w:jc w:val="center"/>
        </w:trPr>
        <w:tc>
          <w:tcPr>
            <w:tcW w:w="2172" w:type="dxa"/>
            <w:vAlign w:val="center"/>
          </w:tcPr>
          <w:p w14:paraId="5651141F" w14:textId="77777777" w:rsidR="00D92BE3" w:rsidRPr="00726414" w:rsidRDefault="00D92BE3" w:rsidP="004C5CD5">
            <w:pPr>
              <w:pStyle w:val="af4"/>
              <w:rPr>
                <w:lang w:val="nl-NL"/>
              </w:rPr>
            </w:pPr>
            <w:r w:rsidRPr="00726414">
              <w:rPr>
                <w:rFonts w:hint="eastAsia"/>
                <w:lang w:val="nl-NL"/>
              </w:rPr>
              <w:t>2020</w:t>
            </w:r>
          </w:p>
        </w:tc>
        <w:tc>
          <w:tcPr>
            <w:tcW w:w="2061" w:type="dxa"/>
            <w:vAlign w:val="bottom"/>
          </w:tcPr>
          <w:p w14:paraId="7F7DBE87" w14:textId="77777777" w:rsidR="00D92BE3" w:rsidRPr="00726414" w:rsidRDefault="00D92BE3" w:rsidP="004C5CD5">
            <w:pPr>
              <w:pStyle w:val="af4"/>
              <w:rPr>
                <w:lang w:val="nl-NL" w:eastAsia="en-US"/>
              </w:rPr>
            </w:pPr>
            <w:r w:rsidRPr="00726414">
              <w:rPr>
                <w:rFonts w:hint="eastAsia"/>
                <w:lang w:val="nl-NL"/>
              </w:rPr>
              <w:t>305</w:t>
            </w:r>
          </w:p>
        </w:tc>
        <w:tc>
          <w:tcPr>
            <w:tcW w:w="2271" w:type="dxa"/>
            <w:vAlign w:val="bottom"/>
          </w:tcPr>
          <w:p w14:paraId="16033602" w14:textId="77777777" w:rsidR="00D92BE3" w:rsidRPr="00726414" w:rsidRDefault="00D92BE3" w:rsidP="004C5CD5">
            <w:pPr>
              <w:pStyle w:val="af4"/>
              <w:rPr>
                <w:lang w:val="nl-NL"/>
              </w:rPr>
            </w:pPr>
            <w:r w:rsidRPr="00726414">
              <w:rPr>
                <w:rFonts w:hint="eastAsia"/>
                <w:lang w:val="nl-NL"/>
              </w:rPr>
              <w:t>1,922</w:t>
            </w:r>
            <w:r w:rsidRPr="00726414">
              <w:rPr>
                <w:lang w:val="nl-NL"/>
              </w:rPr>
              <w:t>,</w:t>
            </w:r>
            <w:r w:rsidRPr="00726414">
              <w:rPr>
                <w:rFonts w:hint="eastAsia"/>
                <w:lang w:val="nl-NL"/>
              </w:rPr>
              <w:t>000</w:t>
            </w:r>
          </w:p>
        </w:tc>
        <w:tc>
          <w:tcPr>
            <w:tcW w:w="2060" w:type="dxa"/>
            <w:vAlign w:val="bottom"/>
          </w:tcPr>
          <w:p w14:paraId="143BB309" w14:textId="77777777" w:rsidR="00D92BE3" w:rsidRPr="00726414" w:rsidRDefault="00D92BE3" w:rsidP="004C5CD5">
            <w:pPr>
              <w:pStyle w:val="af4"/>
              <w:rPr>
                <w:lang w:val="nl-NL"/>
              </w:rPr>
            </w:pPr>
            <w:r w:rsidRPr="00726414">
              <w:rPr>
                <w:lang w:val="nl-NL"/>
              </w:rPr>
              <w:t>8</w:t>
            </w:r>
            <w:r w:rsidRPr="00726414">
              <w:rPr>
                <w:rFonts w:hint="eastAsia"/>
                <w:lang w:val="nl-NL"/>
              </w:rPr>
              <w:t>,</w:t>
            </w:r>
            <w:r w:rsidRPr="00726414">
              <w:rPr>
                <w:lang w:val="nl-NL"/>
              </w:rPr>
              <w:t>628</w:t>
            </w:r>
          </w:p>
        </w:tc>
      </w:tr>
      <w:tr w:rsidR="00726414" w:rsidRPr="00726414" w14:paraId="5FBC6643" w14:textId="77777777" w:rsidTr="004C5CD5">
        <w:trPr>
          <w:trHeight w:val="567"/>
          <w:jc w:val="center"/>
        </w:trPr>
        <w:tc>
          <w:tcPr>
            <w:tcW w:w="2172" w:type="dxa"/>
            <w:vAlign w:val="center"/>
          </w:tcPr>
          <w:p w14:paraId="09B3254F" w14:textId="77777777" w:rsidR="00D92BE3" w:rsidRPr="00726414" w:rsidRDefault="00D92BE3" w:rsidP="004C5CD5">
            <w:pPr>
              <w:pStyle w:val="af4"/>
              <w:rPr>
                <w:lang w:val="nl-NL"/>
              </w:rPr>
            </w:pPr>
            <w:r w:rsidRPr="00726414">
              <w:rPr>
                <w:lang w:val="nl-NL"/>
              </w:rPr>
              <w:t>2021</w:t>
            </w:r>
          </w:p>
        </w:tc>
        <w:tc>
          <w:tcPr>
            <w:tcW w:w="2061" w:type="dxa"/>
            <w:vAlign w:val="bottom"/>
          </w:tcPr>
          <w:p w14:paraId="38AB0AFC" w14:textId="77777777" w:rsidR="00D92BE3" w:rsidRPr="00726414" w:rsidRDefault="00D92BE3" w:rsidP="004C5CD5">
            <w:pPr>
              <w:pStyle w:val="af4"/>
              <w:rPr>
                <w:lang w:val="nl-NL"/>
              </w:rPr>
            </w:pPr>
            <w:r w:rsidRPr="00726414">
              <w:rPr>
                <w:lang w:val="nl-NL"/>
              </w:rPr>
              <w:t>423</w:t>
            </w:r>
          </w:p>
        </w:tc>
        <w:tc>
          <w:tcPr>
            <w:tcW w:w="2271" w:type="dxa"/>
            <w:vAlign w:val="bottom"/>
          </w:tcPr>
          <w:p w14:paraId="14D143BC" w14:textId="77777777" w:rsidR="00D92BE3" w:rsidRPr="00726414" w:rsidRDefault="00D92BE3" w:rsidP="004C5CD5">
            <w:pPr>
              <w:pStyle w:val="af4"/>
              <w:rPr>
                <w:lang w:val="nl-NL"/>
              </w:rPr>
            </w:pPr>
            <w:r w:rsidRPr="00726414">
              <w:rPr>
                <w:lang w:val="nl-NL"/>
              </w:rPr>
              <w:t>2</w:t>
            </w:r>
            <w:r w:rsidRPr="00726414">
              <w:rPr>
                <w:rFonts w:hint="eastAsia"/>
                <w:lang w:val="nl-NL"/>
              </w:rPr>
              <w:t>,</w:t>
            </w:r>
            <w:r w:rsidRPr="00726414">
              <w:rPr>
                <w:lang w:val="nl-NL"/>
              </w:rPr>
              <w:t>312,</w:t>
            </w:r>
            <w:r w:rsidRPr="00726414">
              <w:rPr>
                <w:rFonts w:hint="eastAsia"/>
                <w:lang w:val="nl-NL"/>
              </w:rPr>
              <w:t>000</w:t>
            </w:r>
          </w:p>
        </w:tc>
        <w:tc>
          <w:tcPr>
            <w:tcW w:w="2060" w:type="dxa"/>
            <w:vAlign w:val="bottom"/>
          </w:tcPr>
          <w:p w14:paraId="3B204323" w14:textId="77777777" w:rsidR="00D92BE3" w:rsidRPr="00726414" w:rsidRDefault="00D92BE3" w:rsidP="004C5CD5">
            <w:pPr>
              <w:pStyle w:val="af4"/>
              <w:rPr>
                <w:lang w:val="nl-NL"/>
              </w:rPr>
            </w:pPr>
            <w:r w:rsidRPr="00726414">
              <w:rPr>
                <w:lang w:val="nl-NL"/>
              </w:rPr>
              <w:t>13,361</w:t>
            </w:r>
          </w:p>
        </w:tc>
      </w:tr>
      <w:tr w:rsidR="00726414" w:rsidRPr="00726414" w14:paraId="2FB71B25" w14:textId="77777777" w:rsidTr="004C5CD5">
        <w:trPr>
          <w:trHeight w:val="567"/>
          <w:jc w:val="center"/>
        </w:trPr>
        <w:tc>
          <w:tcPr>
            <w:tcW w:w="2172" w:type="dxa"/>
            <w:vAlign w:val="center"/>
          </w:tcPr>
          <w:p w14:paraId="59ABFC4B" w14:textId="77777777" w:rsidR="00D92BE3" w:rsidRPr="00726414" w:rsidRDefault="00D92BE3" w:rsidP="004C5CD5">
            <w:pPr>
              <w:pStyle w:val="af4"/>
              <w:rPr>
                <w:lang w:val="nl-NL"/>
              </w:rPr>
            </w:pPr>
            <w:r w:rsidRPr="00726414">
              <w:rPr>
                <w:rFonts w:hint="eastAsia"/>
                <w:lang w:val="nl-NL"/>
              </w:rPr>
              <w:t>2022</w:t>
            </w:r>
          </w:p>
        </w:tc>
        <w:tc>
          <w:tcPr>
            <w:tcW w:w="2061" w:type="dxa"/>
            <w:vAlign w:val="bottom"/>
          </w:tcPr>
          <w:p w14:paraId="35FAAEED" w14:textId="77777777" w:rsidR="00D92BE3" w:rsidRPr="00726414" w:rsidRDefault="00D92BE3" w:rsidP="004C5CD5">
            <w:pPr>
              <w:pStyle w:val="af4"/>
              <w:rPr>
                <w:lang w:val="nl-NL"/>
              </w:rPr>
            </w:pPr>
            <w:r w:rsidRPr="00726414">
              <w:rPr>
                <w:rFonts w:hint="eastAsia"/>
                <w:lang w:val="nl-NL"/>
              </w:rPr>
              <w:t>326</w:t>
            </w:r>
          </w:p>
        </w:tc>
        <w:tc>
          <w:tcPr>
            <w:tcW w:w="2271" w:type="dxa"/>
            <w:vAlign w:val="bottom"/>
          </w:tcPr>
          <w:p w14:paraId="6D15803A" w14:textId="77777777" w:rsidR="00D92BE3" w:rsidRPr="00726414" w:rsidRDefault="00D92BE3" w:rsidP="004C5CD5">
            <w:pPr>
              <w:pStyle w:val="af4"/>
              <w:rPr>
                <w:lang w:val="nl-NL"/>
              </w:rPr>
            </w:pPr>
            <w:r w:rsidRPr="00726414">
              <w:rPr>
                <w:rFonts w:hint="eastAsia"/>
                <w:lang w:val="nl-NL"/>
              </w:rPr>
              <w:t>N/A</w:t>
            </w:r>
          </w:p>
        </w:tc>
        <w:tc>
          <w:tcPr>
            <w:tcW w:w="2060" w:type="dxa"/>
            <w:vAlign w:val="bottom"/>
          </w:tcPr>
          <w:p w14:paraId="6CE531DF" w14:textId="77777777" w:rsidR="00D92BE3" w:rsidRPr="00726414" w:rsidRDefault="00D92BE3" w:rsidP="004C5CD5">
            <w:pPr>
              <w:pStyle w:val="af4"/>
              <w:rPr>
                <w:lang w:val="nl-NL"/>
              </w:rPr>
            </w:pPr>
            <w:r w:rsidRPr="00726414">
              <w:rPr>
                <w:rFonts w:hint="eastAsia"/>
                <w:lang w:val="nl-NL"/>
              </w:rPr>
              <w:t>N/A</w:t>
            </w:r>
          </w:p>
        </w:tc>
      </w:tr>
      <w:tr w:rsidR="00726414" w:rsidRPr="00726414" w14:paraId="0F4BB377" w14:textId="77777777" w:rsidTr="000438CD">
        <w:trPr>
          <w:trHeight w:val="75"/>
          <w:jc w:val="center"/>
        </w:trPr>
        <w:tc>
          <w:tcPr>
            <w:tcW w:w="2172" w:type="dxa"/>
            <w:vAlign w:val="center"/>
          </w:tcPr>
          <w:p w14:paraId="1E9919E8" w14:textId="77777777" w:rsidR="00D92BE3" w:rsidRPr="00726414" w:rsidRDefault="00D92BE3" w:rsidP="004C5CD5">
            <w:pPr>
              <w:pStyle w:val="af4"/>
              <w:rPr>
                <w:lang w:val="nl-NL"/>
              </w:rPr>
            </w:pPr>
            <w:r w:rsidRPr="00726414">
              <w:rPr>
                <w:rFonts w:hint="eastAsia"/>
                <w:lang w:val="nl-NL"/>
              </w:rPr>
              <w:t>2023</w:t>
            </w:r>
          </w:p>
        </w:tc>
        <w:tc>
          <w:tcPr>
            <w:tcW w:w="2061" w:type="dxa"/>
            <w:vAlign w:val="bottom"/>
          </w:tcPr>
          <w:p w14:paraId="7283AD59" w14:textId="77777777" w:rsidR="00D92BE3" w:rsidRPr="00726414" w:rsidRDefault="00D92BE3" w:rsidP="004C5CD5">
            <w:pPr>
              <w:pStyle w:val="af4"/>
              <w:rPr>
                <w:lang w:val="nl-NL"/>
              </w:rPr>
            </w:pPr>
            <w:r w:rsidRPr="00726414">
              <w:rPr>
                <w:rFonts w:hint="eastAsia"/>
                <w:lang w:val="nl-NL"/>
              </w:rPr>
              <w:t>217</w:t>
            </w:r>
          </w:p>
        </w:tc>
        <w:tc>
          <w:tcPr>
            <w:tcW w:w="2271" w:type="dxa"/>
            <w:vAlign w:val="bottom"/>
          </w:tcPr>
          <w:p w14:paraId="409E27E4" w14:textId="77777777" w:rsidR="00D92BE3" w:rsidRPr="00726414" w:rsidRDefault="00D92BE3" w:rsidP="004C5CD5">
            <w:pPr>
              <w:pStyle w:val="af4"/>
              <w:rPr>
                <w:lang w:val="nl-NL"/>
              </w:rPr>
            </w:pPr>
            <w:r w:rsidRPr="00726414">
              <w:rPr>
                <w:rFonts w:hint="eastAsia"/>
                <w:lang w:val="nl-NL"/>
              </w:rPr>
              <w:t>N/A</w:t>
            </w:r>
          </w:p>
        </w:tc>
        <w:tc>
          <w:tcPr>
            <w:tcW w:w="2060" w:type="dxa"/>
            <w:vAlign w:val="bottom"/>
          </w:tcPr>
          <w:p w14:paraId="0E6D39B6" w14:textId="77777777" w:rsidR="00D92BE3" w:rsidRPr="00726414" w:rsidRDefault="00D92BE3" w:rsidP="004C5CD5">
            <w:pPr>
              <w:pStyle w:val="af4"/>
              <w:rPr>
                <w:lang w:val="nl-NL"/>
              </w:rPr>
            </w:pPr>
            <w:r w:rsidRPr="00726414">
              <w:rPr>
                <w:rFonts w:hint="eastAsia"/>
                <w:lang w:val="nl-NL"/>
              </w:rPr>
              <w:t>N/A</w:t>
            </w:r>
          </w:p>
        </w:tc>
      </w:tr>
      <w:tr w:rsidR="00726414" w:rsidRPr="00726414" w14:paraId="25DEB926" w14:textId="77777777" w:rsidTr="00F26EF2">
        <w:trPr>
          <w:trHeight w:val="75"/>
          <w:jc w:val="center"/>
        </w:trPr>
        <w:tc>
          <w:tcPr>
            <w:tcW w:w="2172" w:type="dxa"/>
            <w:vAlign w:val="center"/>
          </w:tcPr>
          <w:p w14:paraId="1DD66FCB" w14:textId="5F157F69" w:rsidR="000438CD" w:rsidRPr="00726414" w:rsidRDefault="000438CD" w:rsidP="000438CD">
            <w:pPr>
              <w:pStyle w:val="af4"/>
              <w:rPr>
                <w:lang w:val="nl-NL"/>
              </w:rPr>
            </w:pPr>
            <w:r w:rsidRPr="00726414">
              <w:rPr>
                <w:rFonts w:hint="eastAsia"/>
                <w:lang w:val="nl-NL"/>
              </w:rPr>
              <w:t>2024</w:t>
            </w:r>
          </w:p>
        </w:tc>
        <w:tc>
          <w:tcPr>
            <w:tcW w:w="2061" w:type="dxa"/>
            <w:vAlign w:val="bottom"/>
          </w:tcPr>
          <w:p w14:paraId="468B7BF6" w14:textId="38FD6D34" w:rsidR="000438CD" w:rsidRPr="00726414" w:rsidRDefault="000438CD" w:rsidP="000438CD">
            <w:pPr>
              <w:pStyle w:val="af4"/>
              <w:rPr>
                <w:lang w:val="nl-NL"/>
              </w:rPr>
            </w:pPr>
            <w:r w:rsidRPr="00726414">
              <w:rPr>
                <w:rFonts w:hint="eastAsia"/>
                <w:lang w:val="nl-NL"/>
              </w:rPr>
              <w:t>193</w:t>
            </w:r>
          </w:p>
        </w:tc>
        <w:tc>
          <w:tcPr>
            <w:tcW w:w="2271" w:type="dxa"/>
            <w:vAlign w:val="bottom"/>
          </w:tcPr>
          <w:p w14:paraId="701F7590" w14:textId="116FC546" w:rsidR="000438CD" w:rsidRPr="00726414" w:rsidRDefault="000438CD" w:rsidP="000438CD">
            <w:pPr>
              <w:pStyle w:val="af4"/>
              <w:rPr>
                <w:lang w:val="nl-NL"/>
              </w:rPr>
            </w:pPr>
            <w:r w:rsidRPr="00726414">
              <w:rPr>
                <w:rFonts w:hint="eastAsia"/>
                <w:lang w:val="nl-NL"/>
              </w:rPr>
              <w:t>N/A</w:t>
            </w:r>
          </w:p>
        </w:tc>
        <w:tc>
          <w:tcPr>
            <w:tcW w:w="2060" w:type="dxa"/>
            <w:vAlign w:val="bottom"/>
          </w:tcPr>
          <w:p w14:paraId="01EE166B" w14:textId="07EFD290" w:rsidR="000438CD" w:rsidRPr="00726414" w:rsidRDefault="000438CD" w:rsidP="000438CD">
            <w:pPr>
              <w:pStyle w:val="af4"/>
              <w:rPr>
                <w:lang w:val="nl-NL"/>
              </w:rPr>
            </w:pPr>
            <w:r w:rsidRPr="00726414">
              <w:rPr>
                <w:rFonts w:hint="eastAsia"/>
                <w:lang w:val="nl-NL"/>
              </w:rPr>
              <w:t>N/A</w:t>
            </w:r>
          </w:p>
        </w:tc>
      </w:tr>
      <w:tr w:rsidR="00726414" w:rsidRPr="00726414" w14:paraId="6DD20DFF" w14:textId="77777777" w:rsidTr="004C5CD5">
        <w:trPr>
          <w:trHeight w:val="75"/>
          <w:jc w:val="center"/>
        </w:trPr>
        <w:tc>
          <w:tcPr>
            <w:tcW w:w="2172" w:type="dxa"/>
            <w:tcBorders>
              <w:bottom w:val="double" w:sz="4" w:space="0" w:color="auto"/>
            </w:tcBorders>
            <w:vAlign w:val="center"/>
          </w:tcPr>
          <w:p w14:paraId="49D3EA71" w14:textId="61231589" w:rsidR="00F26EF2" w:rsidRPr="00726414" w:rsidRDefault="00F26EF2" w:rsidP="000438CD">
            <w:pPr>
              <w:pStyle w:val="af4"/>
              <w:rPr>
                <w:lang w:val="nl-NL"/>
              </w:rPr>
            </w:pPr>
            <w:r w:rsidRPr="00726414">
              <w:rPr>
                <w:rFonts w:hint="eastAsia"/>
                <w:lang w:val="nl-NL"/>
              </w:rPr>
              <w:t>2</w:t>
            </w:r>
            <w:r w:rsidRPr="00726414">
              <w:rPr>
                <w:lang w:val="nl-NL"/>
              </w:rPr>
              <w:t>025</w:t>
            </w:r>
          </w:p>
        </w:tc>
        <w:tc>
          <w:tcPr>
            <w:tcW w:w="2061" w:type="dxa"/>
            <w:tcBorders>
              <w:bottom w:val="double" w:sz="4" w:space="0" w:color="auto"/>
            </w:tcBorders>
            <w:vAlign w:val="bottom"/>
          </w:tcPr>
          <w:p w14:paraId="61D5C964" w14:textId="69526584" w:rsidR="00F26EF2" w:rsidRPr="00726414" w:rsidRDefault="00F26EF2" w:rsidP="000438CD">
            <w:pPr>
              <w:pStyle w:val="af4"/>
              <w:rPr>
                <w:lang w:val="nl-NL"/>
              </w:rPr>
            </w:pPr>
            <w:r w:rsidRPr="00726414">
              <w:rPr>
                <w:rFonts w:hint="eastAsia"/>
                <w:lang w:val="nl-NL"/>
              </w:rPr>
              <w:t>180</w:t>
            </w:r>
          </w:p>
        </w:tc>
        <w:tc>
          <w:tcPr>
            <w:tcW w:w="2271" w:type="dxa"/>
            <w:tcBorders>
              <w:bottom w:val="double" w:sz="4" w:space="0" w:color="auto"/>
            </w:tcBorders>
            <w:vAlign w:val="bottom"/>
          </w:tcPr>
          <w:p w14:paraId="619BE116" w14:textId="0D8F2F8A" w:rsidR="00F26EF2" w:rsidRPr="00726414" w:rsidRDefault="00F26EF2" w:rsidP="000438CD">
            <w:pPr>
              <w:pStyle w:val="af4"/>
              <w:rPr>
                <w:lang w:val="nl-NL"/>
              </w:rPr>
            </w:pPr>
            <w:r w:rsidRPr="00726414">
              <w:rPr>
                <w:rFonts w:hint="eastAsia"/>
                <w:lang w:val="nl-NL"/>
              </w:rPr>
              <w:t>N/A</w:t>
            </w:r>
          </w:p>
        </w:tc>
        <w:tc>
          <w:tcPr>
            <w:tcW w:w="2060" w:type="dxa"/>
            <w:tcBorders>
              <w:bottom w:val="double" w:sz="4" w:space="0" w:color="auto"/>
            </w:tcBorders>
            <w:vAlign w:val="bottom"/>
          </w:tcPr>
          <w:p w14:paraId="3416E814" w14:textId="072765A4" w:rsidR="00F26EF2" w:rsidRPr="00726414" w:rsidRDefault="00F26EF2" w:rsidP="000438CD">
            <w:pPr>
              <w:pStyle w:val="af4"/>
              <w:rPr>
                <w:lang w:val="nl-NL"/>
              </w:rPr>
            </w:pPr>
            <w:r w:rsidRPr="00726414">
              <w:rPr>
                <w:rFonts w:hint="eastAsia"/>
                <w:lang w:val="nl-NL"/>
              </w:rPr>
              <w:t>N/A</w:t>
            </w:r>
          </w:p>
        </w:tc>
      </w:tr>
    </w:tbl>
    <w:p w14:paraId="6630A67B" w14:textId="77777777" w:rsidR="00D92BE3" w:rsidRPr="00726414" w:rsidRDefault="00D92BE3" w:rsidP="00D92BE3">
      <w:pPr>
        <w:pStyle w:val="af4"/>
        <w:jc w:val="left"/>
      </w:pPr>
      <w:r w:rsidRPr="00726414">
        <w:rPr>
          <w:rFonts w:hint="eastAsia"/>
        </w:rPr>
        <w:t>資料來源：荷蘭外人投資局（</w:t>
      </w:r>
      <w:r w:rsidRPr="00726414">
        <w:t>NFIA</w:t>
      </w:r>
      <w:r w:rsidRPr="00726414">
        <w:rPr>
          <w:rFonts w:hint="eastAsia"/>
        </w:rPr>
        <w:t>）</w:t>
      </w:r>
    </w:p>
    <w:p w14:paraId="736FBD1C" w14:textId="77777777" w:rsidR="00D92BE3" w:rsidRPr="00726414" w:rsidRDefault="00D92BE3" w:rsidP="00D92BE3">
      <w:pPr>
        <w:pStyle w:val="a3"/>
        <w:spacing w:before="514" w:after="771"/>
        <w:rPr>
          <w:kern w:val="0"/>
          <w:szCs w:val="20"/>
          <w:lang w:eastAsia="zh-TW"/>
        </w:rPr>
      </w:pPr>
    </w:p>
    <w:p w14:paraId="20B6C1C0" w14:textId="77777777" w:rsidR="00D92BE3" w:rsidRPr="00726414" w:rsidRDefault="00D92BE3" w:rsidP="00D92BE3">
      <w:pPr>
        <w:widowControl/>
        <w:overflowPunct/>
        <w:autoSpaceDE/>
        <w:autoSpaceDN/>
        <w:ind w:firstLineChars="0" w:firstLine="0"/>
        <w:jc w:val="left"/>
        <w:rPr>
          <w:rFonts w:ascii="華康新特明體(P)" w:eastAsia="華康新特明體(P)"/>
          <w:sz w:val="40"/>
          <w:lang w:val="zh-TW" w:eastAsia="zh-TW"/>
        </w:rPr>
      </w:pPr>
      <w:r w:rsidRPr="00726414">
        <w:rPr>
          <w:lang w:val="zh-TW" w:eastAsia="zh-TW"/>
        </w:rPr>
        <w:br w:type="page"/>
      </w:r>
    </w:p>
    <w:p w14:paraId="1E33AFDB" w14:textId="77777777" w:rsidR="00D92BE3" w:rsidRPr="00726414" w:rsidRDefault="00D92BE3" w:rsidP="00D92BE3">
      <w:pPr>
        <w:pStyle w:val="a3"/>
        <w:pageBreakBefore/>
        <w:spacing w:before="514" w:after="771"/>
        <w:rPr>
          <w:lang w:val="zh-TW" w:eastAsia="zh-TW"/>
        </w:rPr>
      </w:pPr>
      <w:bookmarkStart w:id="15" w:name="_Toc232391753"/>
      <w:r w:rsidRPr="00726414">
        <w:rPr>
          <w:lang w:val="zh-TW" w:eastAsia="zh-TW"/>
        </w:rPr>
        <w:lastRenderedPageBreak/>
        <w:t>附錄四　我國廠商對當地國投資統計</w:t>
      </w:r>
      <w:bookmarkEnd w:id="12"/>
      <w:bookmarkEnd w:id="13"/>
      <w:bookmarkEnd w:id="14"/>
      <w:bookmarkEnd w:id="15"/>
    </w:p>
    <w:p w14:paraId="3FEE1483" w14:textId="77777777" w:rsidR="00D92BE3" w:rsidRPr="00726414" w:rsidRDefault="00D92BE3" w:rsidP="00D92BE3">
      <w:pPr>
        <w:pStyle w:val="af6"/>
        <w:spacing w:before="257"/>
        <w:rPr>
          <w:rFonts w:ascii="Times New Roman"/>
          <w:lang w:eastAsia="zh-TW"/>
        </w:rPr>
      </w:pPr>
      <w:r w:rsidRPr="00726414">
        <w:rPr>
          <w:rFonts w:ascii="Times New Roman"/>
        </w:rPr>
        <w:t>年度</w:t>
      </w:r>
      <w:r w:rsidRPr="00726414">
        <w:rPr>
          <w:rFonts w:ascii="Times New Roman"/>
          <w:lang w:eastAsia="zh-TW"/>
        </w:rPr>
        <w:t>別統計表</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2456"/>
        <w:gridCol w:w="2287"/>
        <w:gridCol w:w="3821"/>
      </w:tblGrid>
      <w:tr w:rsidR="00726414" w:rsidRPr="00726414" w14:paraId="437A02B4" w14:textId="77777777" w:rsidTr="004C5CD5">
        <w:trPr>
          <w:trHeight w:val="482"/>
          <w:tblHeader/>
          <w:jc w:val="center"/>
        </w:trPr>
        <w:tc>
          <w:tcPr>
            <w:tcW w:w="2456" w:type="dxa"/>
            <w:vAlign w:val="center"/>
          </w:tcPr>
          <w:p w14:paraId="2B95C905" w14:textId="77777777" w:rsidR="00D92BE3" w:rsidRPr="00726414" w:rsidRDefault="00D92BE3" w:rsidP="004C5CD5">
            <w:pPr>
              <w:pStyle w:val="af4"/>
              <w:snapToGrid w:val="0"/>
            </w:pPr>
            <w:r w:rsidRPr="00726414">
              <w:t>年度</w:t>
            </w:r>
          </w:p>
        </w:tc>
        <w:tc>
          <w:tcPr>
            <w:tcW w:w="2287" w:type="dxa"/>
            <w:vAlign w:val="center"/>
          </w:tcPr>
          <w:p w14:paraId="2C4DA015" w14:textId="77777777" w:rsidR="00D92BE3" w:rsidRPr="00726414" w:rsidRDefault="00D92BE3" w:rsidP="004C5CD5">
            <w:pPr>
              <w:pStyle w:val="af4"/>
              <w:snapToGrid w:val="0"/>
            </w:pPr>
            <w:r w:rsidRPr="00726414">
              <w:t>件數</w:t>
            </w:r>
          </w:p>
        </w:tc>
        <w:tc>
          <w:tcPr>
            <w:tcW w:w="3821" w:type="dxa"/>
            <w:vAlign w:val="center"/>
          </w:tcPr>
          <w:p w14:paraId="3903023F" w14:textId="77777777" w:rsidR="00D92BE3" w:rsidRPr="00726414" w:rsidRDefault="00D92BE3" w:rsidP="004C5CD5">
            <w:pPr>
              <w:pStyle w:val="af4"/>
              <w:snapToGrid w:val="0"/>
            </w:pPr>
            <w:r w:rsidRPr="00726414">
              <w:t>金額（千美元）</w:t>
            </w:r>
          </w:p>
        </w:tc>
      </w:tr>
      <w:tr w:rsidR="00726414" w:rsidRPr="00726414" w14:paraId="002249AA" w14:textId="77777777" w:rsidTr="004C5CD5">
        <w:trPr>
          <w:trHeight w:val="482"/>
          <w:jc w:val="center"/>
        </w:trPr>
        <w:tc>
          <w:tcPr>
            <w:tcW w:w="2456" w:type="dxa"/>
            <w:vAlign w:val="center"/>
          </w:tcPr>
          <w:p w14:paraId="3AC688BC" w14:textId="77777777" w:rsidR="00D92BE3" w:rsidRPr="00726414" w:rsidRDefault="00D92BE3" w:rsidP="004C5CD5">
            <w:pPr>
              <w:pStyle w:val="af4"/>
              <w:snapToGrid w:val="0"/>
            </w:pPr>
            <w:r w:rsidRPr="00726414">
              <w:t>1986</w:t>
            </w:r>
          </w:p>
        </w:tc>
        <w:tc>
          <w:tcPr>
            <w:tcW w:w="2287" w:type="dxa"/>
            <w:vAlign w:val="center"/>
          </w:tcPr>
          <w:p w14:paraId="6D7869DD" w14:textId="77777777" w:rsidR="00D92BE3" w:rsidRPr="00726414" w:rsidRDefault="00D92BE3" w:rsidP="004C5CD5">
            <w:pPr>
              <w:pStyle w:val="af4"/>
              <w:snapToGrid w:val="0"/>
            </w:pPr>
            <w:r w:rsidRPr="00726414">
              <w:t xml:space="preserve">1 </w:t>
            </w:r>
          </w:p>
        </w:tc>
        <w:tc>
          <w:tcPr>
            <w:tcW w:w="3821" w:type="dxa"/>
            <w:vAlign w:val="center"/>
          </w:tcPr>
          <w:p w14:paraId="3F822DC2" w14:textId="77777777" w:rsidR="00D92BE3" w:rsidRPr="00726414" w:rsidRDefault="00D92BE3" w:rsidP="004C5CD5">
            <w:pPr>
              <w:pStyle w:val="af4"/>
              <w:tabs>
                <w:tab w:val="decimal" w:pos="2345"/>
              </w:tabs>
              <w:snapToGrid w:val="0"/>
              <w:jc w:val="left"/>
            </w:pPr>
            <w:r w:rsidRPr="00726414">
              <w:rPr>
                <w:rFonts w:hint="eastAsia"/>
              </w:rPr>
              <w:t xml:space="preserve">194 </w:t>
            </w:r>
          </w:p>
        </w:tc>
      </w:tr>
      <w:tr w:rsidR="00726414" w:rsidRPr="00726414" w14:paraId="736B2F65" w14:textId="77777777" w:rsidTr="004C5CD5">
        <w:trPr>
          <w:trHeight w:val="482"/>
          <w:jc w:val="center"/>
        </w:trPr>
        <w:tc>
          <w:tcPr>
            <w:tcW w:w="2456" w:type="dxa"/>
            <w:vAlign w:val="center"/>
          </w:tcPr>
          <w:p w14:paraId="3E70BE99" w14:textId="77777777" w:rsidR="00D92BE3" w:rsidRPr="00726414" w:rsidRDefault="00D92BE3" w:rsidP="004C5CD5">
            <w:pPr>
              <w:pStyle w:val="af4"/>
              <w:snapToGrid w:val="0"/>
            </w:pPr>
            <w:r w:rsidRPr="00726414">
              <w:t>1988</w:t>
            </w:r>
          </w:p>
        </w:tc>
        <w:tc>
          <w:tcPr>
            <w:tcW w:w="2287" w:type="dxa"/>
            <w:vAlign w:val="center"/>
          </w:tcPr>
          <w:p w14:paraId="064CC423" w14:textId="77777777" w:rsidR="00D92BE3" w:rsidRPr="00726414" w:rsidRDefault="00D92BE3" w:rsidP="004C5CD5">
            <w:pPr>
              <w:pStyle w:val="af4"/>
              <w:snapToGrid w:val="0"/>
            </w:pPr>
            <w:r w:rsidRPr="00726414">
              <w:t xml:space="preserve">1 </w:t>
            </w:r>
          </w:p>
        </w:tc>
        <w:tc>
          <w:tcPr>
            <w:tcW w:w="3821" w:type="dxa"/>
            <w:vAlign w:val="center"/>
          </w:tcPr>
          <w:p w14:paraId="4A0D1854" w14:textId="77777777" w:rsidR="00D92BE3" w:rsidRPr="00726414" w:rsidRDefault="00D92BE3" w:rsidP="004C5CD5">
            <w:pPr>
              <w:pStyle w:val="af4"/>
              <w:tabs>
                <w:tab w:val="decimal" w:pos="2345"/>
              </w:tabs>
              <w:snapToGrid w:val="0"/>
              <w:jc w:val="left"/>
            </w:pPr>
            <w:r w:rsidRPr="00726414">
              <w:rPr>
                <w:rFonts w:hint="eastAsia"/>
              </w:rPr>
              <w:t xml:space="preserve">25 </w:t>
            </w:r>
          </w:p>
        </w:tc>
      </w:tr>
      <w:tr w:rsidR="00726414" w:rsidRPr="00726414" w14:paraId="27FED2A0" w14:textId="77777777" w:rsidTr="004C5CD5">
        <w:trPr>
          <w:trHeight w:val="482"/>
          <w:jc w:val="center"/>
        </w:trPr>
        <w:tc>
          <w:tcPr>
            <w:tcW w:w="2456" w:type="dxa"/>
            <w:vAlign w:val="center"/>
          </w:tcPr>
          <w:p w14:paraId="72063092" w14:textId="77777777" w:rsidR="00D92BE3" w:rsidRPr="00726414" w:rsidRDefault="00D92BE3" w:rsidP="004C5CD5">
            <w:pPr>
              <w:pStyle w:val="af4"/>
              <w:snapToGrid w:val="0"/>
            </w:pPr>
            <w:r w:rsidRPr="00726414">
              <w:t>1989</w:t>
            </w:r>
          </w:p>
        </w:tc>
        <w:tc>
          <w:tcPr>
            <w:tcW w:w="2287" w:type="dxa"/>
            <w:vAlign w:val="center"/>
          </w:tcPr>
          <w:p w14:paraId="72824D0B" w14:textId="77777777" w:rsidR="00D92BE3" w:rsidRPr="00726414" w:rsidRDefault="00D92BE3" w:rsidP="004C5CD5">
            <w:pPr>
              <w:pStyle w:val="af4"/>
              <w:snapToGrid w:val="0"/>
            </w:pPr>
            <w:r w:rsidRPr="00726414">
              <w:t xml:space="preserve">2 </w:t>
            </w:r>
          </w:p>
        </w:tc>
        <w:tc>
          <w:tcPr>
            <w:tcW w:w="3821" w:type="dxa"/>
            <w:vAlign w:val="center"/>
          </w:tcPr>
          <w:p w14:paraId="0BD29084" w14:textId="77777777" w:rsidR="00D92BE3" w:rsidRPr="00726414" w:rsidRDefault="00D92BE3" w:rsidP="004C5CD5">
            <w:pPr>
              <w:pStyle w:val="af4"/>
              <w:tabs>
                <w:tab w:val="decimal" w:pos="2345"/>
              </w:tabs>
              <w:snapToGrid w:val="0"/>
              <w:jc w:val="left"/>
            </w:pPr>
            <w:r w:rsidRPr="00726414">
              <w:rPr>
                <w:rFonts w:hint="eastAsia"/>
              </w:rPr>
              <w:t xml:space="preserve">1,440 </w:t>
            </w:r>
          </w:p>
        </w:tc>
      </w:tr>
      <w:tr w:rsidR="00726414" w:rsidRPr="00726414" w14:paraId="3C4548CC" w14:textId="77777777" w:rsidTr="004C5CD5">
        <w:trPr>
          <w:trHeight w:val="482"/>
          <w:jc w:val="center"/>
        </w:trPr>
        <w:tc>
          <w:tcPr>
            <w:tcW w:w="2456" w:type="dxa"/>
            <w:vAlign w:val="center"/>
          </w:tcPr>
          <w:p w14:paraId="75E30037" w14:textId="77777777" w:rsidR="00D92BE3" w:rsidRPr="00726414" w:rsidRDefault="00D92BE3" w:rsidP="004C5CD5">
            <w:pPr>
              <w:pStyle w:val="af4"/>
              <w:snapToGrid w:val="0"/>
            </w:pPr>
            <w:r w:rsidRPr="00726414">
              <w:t>1990</w:t>
            </w:r>
          </w:p>
        </w:tc>
        <w:tc>
          <w:tcPr>
            <w:tcW w:w="2287" w:type="dxa"/>
            <w:vAlign w:val="center"/>
          </w:tcPr>
          <w:p w14:paraId="208C31BF" w14:textId="77777777" w:rsidR="00D92BE3" w:rsidRPr="00726414" w:rsidRDefault="00D92BE3" w:rsidP="004C5CD5">
            <w:pPr>
              <w:pStyle w:val="af4"/>
              <w:snapToGrid w:val="0"/>
            </w:pPr>
            <w:r w:rsidRPr="00726414">
              <w:t xml:space="preserve">6 </w:t>
            </w:r>
          </w:p>
        </w:tc>
        <w:tc>
          <w:tcPr>
            <w:tcW w:w="3821" w:type="dxa"/>
            <w:vAlign w:val="center"/>
          </w:tcPr>
          <w:p w14:paraId="3D5D384A" w14:textId="77777777" w:rsidR="00D92BE3" w:rsidRPr="00726414" w:rsidRDefault="00D92BE3" w:rsidP="004C5CD5">
            <w:pPr>
              <w:pStyle w:val="af4"/>
              <w:tabs>
                <w:tab w:val="decimal" w:pos="2345"/>
              </w:tabs>
              <w:snapToGrid w:val="0"/>
              <w:jc w:val="left"/>
            </w:pPr>
            <w:r w:rsidRPr="00726414">
              <w:rPr>
                <w:rFonts w:hint="eastAsia"/>
              </w:rPr>
              <w:t xml:space="preserve">5,893 </w:t>
            </w:r>
          </w:p>
        </w:tc>
      </w:tr>
      <w:tr w:rsidR="00726414" w:rsidRPr="00726414" w14:paraId="0767F41B" w14:textId="77777777" w:rsidTr="004C5CD5">
        <w:trPr>
          <w:trHeight w:val="482"/>
          <w:jc w:val="center"/>
        </w:trPr>
        <w:tc>
          <w:tcPr>
            <w:tcW w:w="2456" w:type="dxa"/>
            <w:vAlign w:val="center"/>
          </w:tcPr>
          <w:p w14:paraId="490692C0" w14:textId="77777777" w:rsidR="00D92BE3" w:rsidRPr="00726414" w:rsidRDefault="00D92BE3" w:rsidP="004C5CD5">
            <w:pPr>
              <w:pStyle w:val="af4"/>
              <w:snapToGrid w:val="0"/>
            </w:pPr>
            <w:r w:rsidRPr="00726414">
              <w:t>1991</w:t>
            </w:r>
          </w:p>
        </w:tc>
        <w:tc>
          <w:tcPr>
            <w:tcW w:w="2287" w:type="dxa"/>
            <w:vAlign w:val="center"/>
          </w:tcPr>
          <w:p w14:paraId="1C38A505" w14:textId="77777777" w:rsidR="00D92BE3" w:rsidRPr="00726414" w:rsidRDefault="00D92BE3" w:rsidP="004C5CD5">
            <w:pPr>
              <w:pStyle w:val="af4"/>
              <w:snapToGrid w:val="0"/>
            </w:pPr>
            <w:r w:rsidRPr="00726414">
              <w:t xml:space="preserve">7 </w:t>
            </w:r>
          </w:p>
        </w:tc>
        <w:tc>
          <w:tcPr>
            <w:tcW w:w="3821" w:type="dxa"/>
            <w:vAlign w:val="center"/>
          </w:tcPr>
          <w:p w14:paraId="441F7F6B" w14:textId="77777777" w:rsidR="00D92BE3" w:rsidRPr="00726414" w:rsidRDefault="00D92BE3" w:rsidP="004C5CD5">
            <w:pPr>
              <w:pStyle w:val="af4"/>
              <w:tabs>
                <w:tab w:val="decimal" w:pos="2345"/>
              </w:tabs>
              <w:snapToGrid w:val="0"/>
              <w:jc w:val="left"/>
            </w:pPr>
            <w:r w:rsidRPr="00726414">
              <w:rPr>
                <w:rFonts w:hint="eastAsia"/>
              </w:rPr>
              <w:t xml:space="preserve">6,679 </w:t>
            </w:r>
          </w:p>
        </w:tc>
      </w:tr>
      <w:tr w:rsidR="00726414" w:rsidRPr="00726414" w14:paraId="12A77E93" w14:textId="77777777" w:rsidTr="004C5CD5">
        <w:trPr>
          <w:trHeight w:val="482"/>
          <w:jc w:val="center"/>
        </w:trPr>
        <w:tc>
          <w:tcPr>
            <w:tcW w:w="2456" w:type="dxa"/>
            <w:vAlign w:val="center"/>
          </w:tcPr>
          <w:p w14:paraId="3A0C672E" w14:textId="77777777" w:rsidR="00D92BE3" w:rsidRPr="00726414" w:rsidRDefault="00D92BE3" w:rsidP="004C5CD5">
            <w:pPr>
              <w:pStyle w:val="af4"/>
              <w:snapToGrid w:val="0"/>
            </w:pPr>
            <w:r w:rsidRPr="00726414">
              <w:t>1992</w:t>
            </w:r>
          </w:p>
        </w:tc>
        <w:tc>
          <w:tcPr>
            <w:tcW w:w="2287" w:type="dxa"/>
            <w:vAlign w:val="center"/>
          </w:tcPr>
          <w:p w14:paraId="08DF3278" w14:textId="77777777" w:rsidR="00D92BE3" w:rsidRPr="00726414" w:rsidRDefault="00D92BE3" w:rsidP="004C5CD5">
            <w:pPr>
              <w:pStyle w:val="af4"/>
              <w:snapToGrid w:val="0"/>
            </w:pPr>
            <w:r w:rsidRPr="00726414">
              <w:t xml:space="preserve">5 </w:t>
            </w:r>
          </w:p>
        </w:tc>
        <w:tc>
          <w:tcPr>
            <w:tcW w:w="3821" w:type="dxa"/>
            <w:vAlign w:val="center"/>
          </w:tcPr>
          <w:p w14:paraId="759FE880" w14:textId="77777777" w:rsidR="00D92BE3" w:rsidRPr="00726414" w:rsidRDefault="00D92BE3" w:rsidP="004C5CD5">
            <w:pPr>
              <w:pStyle w:val="af4"/>
              <w:tabs>
                <w:tab w:val="decimal" w:pos="2345"/>
              </w:tabs>
              <w:snapToGrid w:val="0"/>
              <w:jc w:val="left"/>
            </w:pPr>
            <w:r w:rsidRPr="00726414">
              <w:rPr>
                <w:rFonts w:hint="eastAsia"/>
              </w:rPr>
              <w:t xml:space="preserve">9,690 </w:t>
            </w:r>
          </w:p>
        </w:tc>
      </w:tr>
      <w:tr w:rsidR="00726414" w:rsidRPr="00726414" w14:paraId="0446F979" w14:textId="77777777" w:rsidTr="004C5CD5">
        <w:trPr>
          <w:trHeight w:val="482"/>
          <w:jc w:val="center"/>
        </w:trPr>
        <w:tc>
          <w:tcPr>
            <w:tcW w:w="2456" w:type="dxa"/>
            <w:vAlign w:val="center"/>
          </w:tcPr>
          <w:p w14:paraId="3EAF7B7C" w14:textId="77777777" w:rsidR="00D92BE3" w:rsidRPr="00726414" w:rsidRDefault="00D92BE3" w:rsidP="004C5CD5">
            <w:pPr>
              <w:pStyle w:val="af4"/>
              <w:snapToGrid w:val="0"/>
            </w:pPr>
            <w:r w:rsidRPr="00726414">
              <w:t>1993</w:t>
            </w:r>
          </w:p>
        </w:tc>
        <w:tc>
          <w:tcPr>
            <w:tcW w:w="2287" w:type="dxa"/>
            <w:vAlign w:val="center"/>
          </w:tcPr>
          <w:p w14:paraId="6D2112B8" w14:textId="77777777" w:rsidR="00D92BE3" w:rsidRPr="00726414" w:rsidRDefault="00D92BE3" w:rsidP="004C5CD5">
            <w:pPr>
              <w:pStyle w:val="af4"/>
              <w:snapToGrid w:val="0"/>
            </w:pPr>
            <w:r w:rsidRPr="00726414">
              <w:t xml:space="preserve">6 </w:t>
            </w:r>
          </w:p>
        </w:tc>
        <w:tc>
          <w:tcPr>
            <w:tcW w:w="3821" w:type="dxa"/>
            <w:vAlign w:val="center"/>
          </w:tcPr>
          <w:p w14:paraId="28D81268" w14:textId="77777777" w:rsidR="00D92BE3" w:rsidRPr="00726414" w:rsidRDefault="00D92BE3" w:rsidP="004C5CD5">
            <w:pPr>
              <w:pStyle w:val="af4"/>
              <w:tabs>
                <w:tab w:val="decimal" w:pos="2345"/>
              </w:tabs>
              <w:snapToGrid w:val="0"/>
              <w:jc w:val="left"/>
            </w:pPr>
            <w:r w:rsidRPr="00726414">
              <w:rPr>
                <w:rFonts w:hint="eastAsia"/>
              </w:rPr>
              <w:t xml:space="preserve">10,383 </w:t>
            </w:r>
          </w:p>
        </w:tc>
      </w:tr>
      <w:tr w:rsidR="00726414" w:rsidRPr="00726414" w14:paraId="0AD363C6" w14:textId="77777777" w:rsidTr="004C5CD5">
        <w:trPr>
          <w:trHeight w:val="482"/>
          <w:jc w:val="center"/>
        </w:trPr>
        <w:tc>
          <w:tcPr>
            <w:tcW w:w="2456" w:type="dxa"/>
            <w:vAlign w:val="center"/>
          </w:tcPr>
          <w:p w14:paraId="31DD5AB2" w14:textId="77777777" w:rsidR="00D92BE3" w:rsidRPr="00726414" w:rsidRDefault="00D92BE3" w:rsidP="004C5CD5">
            <w:pPr>
              <w:pStyle w:val="af4"/>
              <w:snapToGrid w:val="0"/>
            </w:pPr>
            <w:r w:rsidRPr="00726414">
              <w:t>1994</w:t>
            </w:r>
          </w:p>
        </w:tc>
        <w:tc>
          <w:tcPr>
            <w:tcW w:w="2287" w:type="dxa"/>
            <w:vAlign w:val="center"/>
          </w:tcPr>
          <w:p w14:paraId="13ED19EF" w14:textId="77777777" w:rsidR="00D92BE3" w:rsidRPr="00726414" w:rsidRDefault="00D92BE3" w:rsidP="004C5CD5">
            <w:pPr>
              <w:pStyle w:val="af4"/>
              <w:snapToGrid w:val="0"/>
            </w:pPr>
            <w:r w:rsidRPr="00726414">
              <w:t xml:space="preserve">3 </w:t>
            </w:r>
          </w:p>
        </w:tc>
        <w:tc>
          <w:tcPr>
            <w:tcW w:w="3821" w:type="dxa"/>
            <w:vAlign w:val="center"/>
          </w:tcPr>
          <w:p w14:paraId="0A08B34E" w14:textId="77777777" w:rsidR="00D92BE3" w:rsidRPr="00726414" w:rsidRDefault="00D92BE3" w:rsidP="004C5CD5">
            <w:pPr>
              <w:pStyle w:val="af4"/>
              <w:tabs>
                <w:tab w:val="decimal" w:pos="2345"/>
              </w:tabs>
              <w:snapToGrid w:val="0"/>
              <w:jc w:val="left"/>
            </w:pPr>
            <w:r w:rsidRPr="00726414">
              <w:rPr>
                <w:rFonts w:hint="eastAsia"/>
              </w:rPr>
              <w:t xml:space="preserve">271 </w:t>
            </w:r>
          </w:p>
        </w:tc>
      </w:tr>
      <w:tr w:rsidR="00726414" w:rsidRPr="00726414" w14:paraId="59D91DD3" w14:textId="77777777" w:rsidTr="004C5CD5">
        <w:trPr>
          <w:trHeight w:val="482"/>
          <w:jc w:val="center"/>
        </w:trPr>
        <w:tc>
          <w:tcPr>
            <w:tcW w:w="2456" w:type="dxa"/>
            <w:vAlign w:val="center"/>
          </w:tcPr>
          <w:p w14:paraId="6AA74B64" w14:textId="77777777" w:rsidR="00D92BE3" w:rsidRPr="00726414" w:rsidRDefault="00D92BE3" w:rsidP="004C5CD5">
            <w:pPr>
              <w:pStyle w:val="af4"/>
              <w:snapToGrid w:val="0"/>
            </w:pPr>
            <w:r w:rsidRPr="00726414">
              <w:t>1995</w:t>
            </w:r>
          </w:p>
        </w:tc>
        <w:tc>
          <w:tcPr>
            <w:tcW w:w="2287" w:type="dxa"/>
            <w:vAlign w:val="center"/>
          </w:tcPr>
          <w:p w14:paraId="2F041877" w14:textId="77777777" w:rsidR="00D92BE3" w:rsidRPr="00726414" w:rsidRDefault="00D92BE3" w:rsidP="004C5CD5">
            <w:pPr>
              <w:pStyle w:val="af4"/>
              <w:snapToGrid w:val="0"/>
            </w:pPr>
            <w:r w:rsidRPr="00726414">
              <w:t xml:space="preserve">3 </w:t>
            </w:r>
          </w:p>
        </w:tc>
        <w:tc>
          <w:tcPr>
            <w:tcW w:w="3821" w:type="dxa"/>
            <w:vAlign w:val="center"/>
          </w:tcPr>
          <w:p w14:paraId="4B2B5E9A" w14:textId="77777777" w:rsidR="00D92BE3" w:rsidRPr="00726414" w:rsidRDefault="00D92BE3" w:rsidP="004C5CD5">
            <w:pPr>
              <w:pStyle w:val="af4"/>
              <w:tabs>
                <w:tab w:val="decimal" w:pos="2345"/>
              </w:tabs>
              <w:snapToGrid w:val="0"/>
              <w:jc w:val="left"/>
            </w:pPr>
            <w:r w:rsidRPr="00726414">
              <w:rPr>
                <w:rFonts w:hint="eastAsia"/>
              </w:rPr>
              <w:t xml:space="preserve">20,410 </w:t>
            </w:r>
          </w:p>
        </w:tc>
      </w:tr>
      <w:tr w:rsidR="00726414" w:rsidRPr="00726414" w14:paraId="7F56F01C" w14:textId="77777777" w:rsidTr="004C5CD5">
        <w:trPr>
          <w:trHeight w:val="482"/>
          <w:jc w:val="center"/>
        </w:trPr>
        <w:tc>
          <w:tcPr>
            <w:tcW w:w="2456" w:type="dxa"/>
            <w:vAlign w:val="center"/>
          </w:tcPr>
          <w:p w14:paraId="795A065C" w14:textId="77777777" w:rsidR="00D92BE3" w:rsidRPr="00726414" w:rsidRDefault="00D92BE3" w:rsidP="004C5CD5">
            <w:pPr>
              <w:pStyle w:val="af4"/>
              <w:snapToGrid w:val="0"/>
            </w:pPr>
            <w:r w:rsidRPr="00726414">
              <w:t>1996</w:t>
            </w:r>
          </w:p>
        </w:tc>
        <w:tc>
          <w:tcPr>
            <w:tcW w:w="2287" w:type="dxa"/>
            <w:vAlign w:val="center"/>
          </w:tcPr>
          <w:p w14:paraId="0DB2E80B" w14:textId="77777777" w:rsidR="00D92BE3" w:rsidRPr="00726414" w:rsidRDefault="00D92BE3" w:rsidP="004C5CD5">
            <w:pPr>
              <w:pStyle w:val="af4"/>
              <w:snapToGrid w:val="0"/>
            </w:pPr>
            <w:r w:rsidRPr="00726414">
              <w:t xml:space="preserve">1 </w:t>
            </w:r>
          </w:p>
        </w:tc>
        <w:tc>
          <w:tcPr>
            <w:tcW w:w="3821" w:type="dxa"/>
            <w:vAlign w:val="center"/>
          </w:tcPr>
          <w:p w14:paraId="237CA1C6" w14:textId="77777777" w:rsidR="00D92BE3" w:rsidRPr="00726414" w:rsidRDefault="00D92BE3" w:rsidP="004C5CD5">
            <w:pPr>
              <w:pStyle w:val="af4"/>
              <w:tabs>
                <w:tab w:val="decimal" w:pos="2345"/>
              </w:tabs>
              <w:snapToGrid w:val="0"/>
              <w:jc w:val="left"/>
            </w:pPr>
            <w:r w:rsidRPr="00726414">
              <w:rPr>
                <w:rFonts w:hint="eastAsia"/>
              </w:rPr>
              <w:t xml:space="preserve">217 </w:t>
            </w:r>
          </w:p>
        </w:tc>
      </w:tr>
      <w:tr w:rsidR="00726414" w:rsidRPr="00726414" w14:paraId="476FC38A" w14:textId="77777777" w:rsidTr="004C5CD5">
        <w:trPr>
          <w:trHeight w:val="482"/>
          <w:jc w:val="center"/>
        </w:trPr>
        <w:tc>
          <w:tcPr>
            <w:tcW w:w="2456" w:type="dxa"/>
            <w:vAlign w:val="center"/>
          </w:tcPr>
          <w:p w14:paraId="45465171" w14:textId="77777777" w:rsidR="00D92BE3" w:rsidRPr="00726414" w:rsidRDefault="00D92BE3" w:rsidP="004C5CD5">
            <w:pPr>
              <w:pStyle w:val="af4"/>
              <w:snapToGrid w:val="0"/>
            </w:pPr>
            <w:r w:rsidRPr="00726414">
              <w:t>1997</w:t>
            </w:r>
          </w:p>
        </w:tc>
        <w:tc>
          <w:tcPr>
            <w:tcW w:w="2287" w:type="dxa"/>
            <w:vAlign w:val="center"/>
          </w:tcPr>
          <w:p w14:paraId="35AF2BDA" w14:textId="77777777" w:rsidR="00D92BE3" w:rsidRPr="00726414" w:rsidRDefault="00D92BE3" w:rsidP="004C5CD5">
            <w:pPr>
              <w:pStyle w:val="af4"/>
              <w:snapToGrid w:val="0"/>
            </w:pPr>
            <w:r w:rsidRPr="00726414">
              <w:t xml:space="preserve">6 </w:t>
            </w:r>
          </w:p>
        </w:tc>
        <w:tc>
          <w:tcPr>
            <w:tcW w:w="3821" w:type="dxa"/>
            <w:vAlign w:val="center"/>
          </w:tcPr>
          <w:p w14:paraId="1C320ED5" w14:textId="77777777" w:rsidR="00D92BE3" w:rsidRPr="00726414" w:rsidRDefault="00D92BE3" w:rsidP="004C5CD5">
            <w:pPr>
              <w:pStyle w:val="af4"/>
              <w:tabs>
                <w:tab w:val="decimal" w:pos="2345"/>
              </w:tabs>
              <w:snapToGrid w:val="0"/>
              <w:jc w:val="left"/>
            </w:pPr>
            <w:r w:rsidRPr="00726414">
              <w:rPr>
                <w:rFonts w:hint="eastAsia"/>
              </w:rPr>
              <w:t xml:space="preserve">11,113 </w:t>
            </w:r>
          </w:p>
        </w:tc>
      </w:tr>
      <w:tr w:rsidR="00726414" w:rsidRPr="00726414" w14:paraId="084FF6D1" w14:textId="77777777" w:rsidTr="004C5CD5">
        <w:trPr>
          <w:trHeight w:val="482"/>
          <w:jc w:val="center"/>
        </w:trPr>
        <w:tc>
          <w:tcPr>
            <w:tcW w:w="2456" w:type="dxa"/>
            <w:vAlign w:val="center"/>
          </w:tcPr>
          <w:p w14:paraId="25AD6DE2" w14:textId="77777777" w:rsidR="00D92BE3" w:rsidRPr="00726414" w:rsidRDefault="00D92BE3" w:rsidP="004C5CD5">
            <w:pPr>
              <w:pStyle w:val="af4"/>
              <w:snapToGrid w:val="0"/>
            </w:pPr>
            <w:r w:rsidRPr="00726414">
              <w:t>1998</w:t>
            </w:r>
          </w:p>
        </w:tc>
        <w:tc>
          <w:tcPr>
            <w:tcW w:w="2287" w:type="dxa"/>
            <w:vAlign w:val="center"/>
          </w:tcPr>
          <w:p w14:paraId="095D4E66" w14:textId="77777777" w:rsidR="00D92BE3" w:rsidRPr="00726414" w:rsidRDefault="00D92BE3" w:rsidP="004C5CD5">
            <w:pPr>
              <w:pStyle w:val="af4"/>
              <w:snapToGrid w:val="0"/>
            </w:pPr>
            <w:r w:rsidRPr="00726414">
              <w:t xml:space="preserve">12 </w:t>
            </w:r>
          </w:p>
        </w:tc>
        <w:tc>
          <w:tcPr>
            <w:tcW w:w="3821" w:type="dxa"/>
            <w:vAlign w:val="center"/>
          </w:tcPr>
          <w:p w14:paraId="5B95439E" w14:textId="77777777" w:rsidR="00D92BE3" w:rsidRPr="00726414" w:rsidRDefault="00D92BE3" w:rsidP="004C5CD5">
            <w:pPr>
              <w:pStyle w:val="af4"/>
              <w:tabs>
                <w:tab w:val="decimal" w:pos="2345"/>
              </w:tabs>
              <w:snapToGrid w:val="0"/>
              <w:jc w:val="left"/>
            </w:pPr>
            <w:r w:rsidRPr="00726414">
              <w:rPr>
                <w:rFonts w:hint="eastAsia"/>
              </w:rPr>
              <w:t xml:space="preserve">8,574 </w:t>
            </w:r>
          </w:p>
        </w:tc>
      </w:tr>
      <w:tr w:rsidR="00726414" w:rsidRPr="00726414" w14:paraId="282A1A67" w14:textId="77777777" w:rsidTr="004C5CD5">
        <w:trPr>
          <w:trHeight w:val="482"/>
          <w:jc w:val="center"/>
        </w:trPr>
        <w:tc>
          <w:tcPr>
            <w:tcW w:w="2456" w:type="dxa"/>
            <w:vAlign w:val="center"/>
          </w:tcPr>
          <w:p w14:paraId="7EBC7169" w14:textId="77777777" w:rsidR="00D92BE3" w:rsidRPr="00726414" w:rsidRDefault="00D92BE3" w:rsidP="004C5CD5">
            <w:pPr>
              <w:pStyle w:val="af4"/>
              <w:snapToGrid w:val="0"/>
            </w:pPr>
            <w:r w:rsidRPr="00726414">
              <w:t>1999</w:t>
            </w:r>
          </w:p>
        </w:tc>
        <w:tc>
          <w:tcPr>
            <w:tcW w:w="2287" w:type="dxa"/>
            <w:vAlign w:val="center"/>
          </w:tcPr>
          <w:p w14:paraId="1E57BFE9" w14:textId="77777777" w:rsidR="00D92BE3" w:rsidRPr="00726414" w:rsidRDefault="00D92BE3" w:rsidP="004C5CD5">
            <w:pPr>
              <w:pStyle w:val="af4"/>
              <w:snapToGrid w:val="0"/>
            </w:pPr>
            <w:r w:rsidRPr="00726414">
              <w:t xml:space="preserve">12 </w:t>
            </w:r>
          </w:p>
        </w:tc>
        <w:tc>
          <w:tcPr>
            <w:tcW w:w="3821" w:type="dxa"/>
            <w:vAlign w:val="center"/>
          </w:tcPr>
          <w:p w14:paraId="2769FD60" w14:textId="77777777" w:rsidR="00D92BE3" w:rsidRPr="00726414" w:rsidRDefault="00D92BE3" w:rsidP="004C5CD5">
            <w:pPr>
              <w:pStyle w:val="af4"/>
              <w:tabs>
                <w:tab w:val="decimal" w:pos="2345"/>
              </w:tabs>
              <w:snapToGrid w:val="0"/>
              <w:jc w:val="left"/>
            </w:pPr>
            <w:r w:rsidRPr="00726414">
              <w:rPr>
                <w:rFonts w:hint="eastAsia"/>
              </w:rPr>
              <w:t xml:space="preserve">17,800 </w:t>
            </w:r>
          </w:p>
        </w:tc>
      </w:tr>
      <w:tr w:rsidR="00726414" w:rsidRPr="00726414" w14:paraId="316AB162" w14:textId="77777777" w:rsidTr="004C5CD5">
        <w:trPr>
          <w:trHeight w:val="482"/>
          <w:jc w:val="center"/>
        </w:trPr>
        <w:tc>
          <w:tcPr>
            <w:tcW w:w="2456" w:type="dxa"/>
            <w:vAlign w:val="center"/>
          </w:tcPr>
          <w:p w14:paraId="7243A2AE" w14:textId="77777777" w:rsidR="00D92BE3" w:rsidRPr="00726414" w:rsidRDefault="00D92BE3" w:rsidP="004C5CD5">
            <w:pPr>
              <w:pStyle w:val="af4"/>
              <w:snapToGrid w:val="0"/>
            </w:pPr>
            <w:r w:rsidRPr="00726414">
              <w:t>2000</w:t>
            </w:r>
          </w:p>
        </w:tc>
        <w:tc>
          <w:tcPr>
            <w:tcW w:w="2287" w:type="dxa"/>
            <w:vAlign w:val="center"/>
          </w:tcPr>
          <w:p w14:paraId="27C4CF12" w14:textId="77777777" w:rsidR="00D92BE3" w:rsidRPr="00726414" w:rsidRDefault="00D92BE3" w:rsidP="004C5CD5">
            <w:pPr>
              <w:pStyle w:val="af4"/>
              <w:snapToGrid w:val="0"/>
            </w:pPr>
            <w:r w:rsidRPr="00726414">
              <w:t xml:space="preserve">6 </w:t>
            </w:r>
          </w:p>
        </w:tc>
        <w:tc>
          <w:tcPr>
            <w:tcW w:w="3821" w:type="dxa"/>
            <w:vAlign w:val="center"/>
          </w:tcPr>
          <w:p w14:paraId="4448A18F" w14:textId="77777777" w:rsidR="00D92BE3" w:rsidRPr="00726414" w:rsidRDefault="00D92BE3" w:rsidP="004C5CD5">
            <w:pPr>
              <w:pStyle w:val="af4"/>
              <w:tabs>
                <w:tab w:val="decimal" w:pos="2345"/>
              </w:tabs>
              <w:snapToGrid w:val="0"/>
              <w:jc w:val="left"/>
            </w:pPr>
            <w:r w:rsidRPr="00726414">
              <w:rPr>
                <w:rFonts w:hint="eastAsia"/>
              </w:rPr>
              <w:t xml:space="preserve">3,245 </w:t>
            </w:r>
          </w:p>
        </w:tc>
      </w:tr>
      <w:tr w:rsidR="00726414" w:rsidRPr="00726414" w14:paraId="2732590B" w14:textId="77777777" w:rsidTr="004C5CD5">
        <w:trPr>
          <w:trHeight w:val="482"/>
          <w:jc w:val="center"/>
        </w:trPr>
        <w:tc>
          <w:tcPr>
            <w:tcW w:w="2456" w:type="dxa"/>
            <w:vAlign w:val="center"/>
          </w:tcPr>
          <w:p w14:paraId="6523CC8C" w14:textId="77777777" w:rsidR="00D92BE3" w:rsidRPr="00726414" w:rsidRDefault="00D92BE3" w:rsidP="004C5CD5">
            <w:pPr>
              <w:pStyle w:val="af4"/>
              <w:snapToGrid w:val="0"/>
            </w:pPr>
            <w:r w:rsidRPr="00726414">
              <w:t>2001</w:t>
            </w:r>
          </w:p>
        </w:tc>
        <w:tc>
          <w:tcPr>
            <w:tcW w:w="2287" w:type="dxa"/>
            <w:vAlign w:val="center"/>
          </w:tcPr>
          <w:p w14:paraId="296B0FCC" w14:textId="77777777" w:rsidR="00D92BE3" w:rsidRPr="00726414" w:rsidRDefault="00D92BE3" w:rsidP="004C5CD5">
            <w:pPr>
              <w:pStyle w:val="af4"/>
              <w:snapToGrid w:val="0"/>
            </w:pPr>
            <w:r w:rsidRPr="00726414">
              <w:t xml:space="preserve">13 </w:t>
            </w:r>
          </w:p>
        </w:tc>
        <w:tc>
          <w:tcPr>
            <w:tcW w:w="3821" w:type="dxa"/>
            <w:vAlign w:val="center"/>
          </w:tcPr>
          <w:p w14:paraId="0B49BF08" w14:textId="77777777" w:rsidR="00D92BE3" w:rsidRPr="00726414" w:rsidRDefault="00D92BE3" w:rsidP="004C5CD5">
            <w:pPr>
              <w:pStyle w:val="af4"/>
              <w:tabs>
                <w:tab w:val="decimal" w:pos="2345"/>
              </w:tabs>
              <w:snapToGrid w:val="0"/>
              <w:jc w:val="left"/>
            </w:pPr>
            <w:r w:rsidRPr="00726414">
              <w:rPr>
                <w:rFonts w:hint="eastAsia"/>
              </w:rPr>
              <w:t xml:space="preserve">5,797 </w:t>
            </w:r>
          </w:p>
        </w:tc>
      </w:tr>
      <w:tr w:rsidR="00726414" w:rsidRPr="00726414" w14:paraId="527879E6" w14:textId="77777777" w:rsidTr="004C5CD5">
        <w:trPr>
          <w:trHeight w:val="482"/>
          <w:jc w:val="center"/>
        </w:trPr>
        <w:tc>
          <w:tcPr>
            <w:tcW w:w="2456" w:type="dxa"/>
            <w:vAlign w:val="center"/>
          </w:tcPr>
          <w:p w14:paraId="518ECB3E" w14:textId="77777777" w:rsidR="00D92BE3" w:rsidRPr="00726414" w:rsidRDefault="00D92BE3" w:rsidP="004C5CD5">
            <w:pPr>
              <w:pStyle w:val="af4"/>
              <w:snapToGrid w:val="0"/>
            </w:pPr>
            <w:r w:rsidRPr="00726414">
              <w:t>2002</w:t>
            </w:r>
          </w:p>
        </w:tc>
        <w:tc>
          <w:tcPr>
            <w:tcW w:w="2287" w:type="dxa"/>
            <w:vAlign w:val="center"/>
          </w:tcPr>
          <w:p w14:paraId="6E17F7F7" w14:textId="77777777" w:rsidR="00D92BE3" w:rsidRPr="00726414" w:rsidRDefault="00D92BE3" w:rsidP="004C5CD5">
            <w:pPr>
              <w:pStyle w:val="af4"/>
              <w:snapToGrid w:val="0"/>
            </w:pPr>
            <w:r w:rsidRPr="00726414">
              <w:t xml:space="preserve">12 </w:t>
            </w:r>
          </w:p>
        </w:tc>
        <w:tc>
          <w:tcPr>
            <w:tcW w:w="3821" w:type="dxa"/>
            <w:vAlign w:val="center"/>
          </w:tcPr>
          <w:p w14:paraId="2890B4E5" w14:textId="77777777" w:rsidR="00D92BE3" w:rsidRPr="00726414" w:rsidRDefault="00D92BE3" w:rsidP="004C5CD5">
            <w:pPr>
              <w:pStyle w:val="af4"/>
              <w:tabs>
                <w:tab w:val="decimal" w:pos="2345"/>
              </w:tabs>
              <w:snapToGrid w:val="0"/>
              <w:jc w:val="left"/>
            </w:pPr>
            <w:r w:rsidRPr="00726414">
              <w:rPr>
                <w:rFonts w:hint="eastAsia"/>
              </w:rPr>
              <w:t xml:space="preserve">56,421 </w:t>
            </w:r>
          </w:p>
        </w:tc>
      </w:tr>
      <w:tr w:rsidR="00726414" w:rsidRPr="00726414" w14:paraId="4E22EE1E" w14:textId="77777777" w:rsidTr="004C5CD5">
        <w:trPr>
          <w:trHeight w:val="482"/>
          <w:jc w:val="center"/>
        </w:trPr>
        <w:tc>
          <w:tcPr>
            <w:tcW w:w="2456" w:type="dxa"/>
            <w:vAlign w:val="center"/>
          </w:tcPr>
          <w:p w14:paraId="72E95C0C" w14:textId="77777777" w:rsidR="00D92BE3" w:rsidRPr="00726414" w:rsidRDefault="00D92BE3" w:rsidP="004C5CD5">
            <w:pPr>
              <w:pStyle w:val="af4"/>
              <w:snapToGrid w:val="0"/>
            </w:pPr>
            <w:r w:rsidRPr="00726414">
              <w:t>2003</w:t>
            </w:r>
          </w:p>
        </w:tc>
        <w:tc>
          <w:tcPr>
            <w:tcW w:w="2287" w:type="dxa"/>
            <w:vAlign w:val="center"/>
          </w:tcPr>
          <w:p w14:paraId="7D7D1CFC" w14:textId="77777777" w:rsidR="00D92BE3" w:rsidRPr="00726414" w:rsidRDefault="00D92BE3" w:rsidP="004C5CD5">
            <w:pPr>
              <w:pStyle w:val="af4"/>
              <w:snapToGrid w:val="0"/>
            </w:pPr>
            <w:r w:rsidRPr="00726414">
              <w:t xml:space="preserve">9 </w:t>
            </w:r>
          </w:p>
        </w:tc>
        <w:tc>
          <w:tcPr>
            <w:tcW w:w="3821" w:type="dxa"/>
            <w:vAlign w:val="center"/>
          </w:tcPr>
          <w:p w14:paraId="43CDEDA7" w14:textId="77777777" w:rsidR="00D92BE3" w:rsidRPr="00726414" w:rsidRDefault="00D92BE3" w:rsidP="004C5CD5">
            <w:pPr>
              <w:pStyle w:val="af4"/>
              <w:tabs>
                <w:tab w:val="decimal" w:pos="2345"/>
              </w:tabs>
              <w:snapToGrid w:val="0"/>
              <w:jc w:val="left"/>
            </w:pPr>
            <w:r w:rsidRPr="00726414">
              <w:rPr>
                <w:rFonts w:hint="eastAsia"/>
              </w:rPr>
              <w:t xml:space="preserve">15,137 </w:t>
            </w:r>
          </w:p>
        </w:tc>
      </w:tr>
      <w:tr w:rsidR="00726414" w:rsidRPr="00726414" w14:paraId="2F056FBF" w14:textId="77777777" w:rsidTr="004C5CD5">
        <w:trPr>
          <w:trHeight w:val="482"/>
          <w:jc w:val="center"/>
        </w:trPr>
        <w:tc>
          <w:tcPr>
            <w:tcW w:w="2456" w:type="dxa"/>
            <w:vAlign w:val="center"/>
          </w:tcPr>
          <w:p w14:paraId="2D15D58F" w14:textId="77777777" w:rsidR="00D92BE3" w:rsidRPr="00726414" w:rsidRDefault="00D92BE3" w:rsidP="004C5CD5">
            <w:pPr>
              <w:pStyle w:val="af4"/>
              <w:snapToGrid w:val="0"/>
            </w:pPr>
            <w:r w:rsidRPr="00726414">
              <w:t>2004</w:t>
            </w:r>
          </w:p>
        </w:tc>
        <w:tc>
          <w:tcPr>
            <w:tcW w:w="2287" w:type="dxa"/>
            <w:vAlign w:val="center"/>
          </w:tcPr>
          <w:p w14:paraId="39AE8E90" w14:textId="77777777" w:rsidR="00D92BE3" w:rsidRPr="00726414" w:rsidRDefault="00D92BE3" w:rsidP="004C5CD5">
            <w:pPr>
              <w:pStyle w:val="af4"/>
              <w:snapToGrid w:val="0"/>
            </w:pPr>
            <w:r w:rsidRPr="00726414">
              <w:t xml:space="preserve">11 </w:t>
            </w:r>
          </w:p>
        </w:tc>
        <w:tc>
          <w:tcPr>
            <w:tcW w:w="3821" w:type="dxa"/>
            <w:vAlign w:val="center"/>
          </w:tcPr>
          <w:p w14:paraId="78A00C51" w14:textId="77777777" w:rsidR="00D92BE3" w:rsidRPr="00726414" w:rsidRDefault="00D92BE3" w:rsidP="004C5CD5">
            <w:pPr>
              <w:pStyle w:val="af4"/>
              <w:tabs>
                <w:tab w:val="decimal" w:pos="2345"/>
              </w:tabs>
              <w:snapToGrid w:val="0"/>
              <w:jc w:val="left"/>
            </w:pPr>
            <w:r w:rsidRPr="00726414">
              <w:rPr>
                <w:rFonts w:hint="eastAsia"/>
              </w:rPr>
              <w:t xml:space="preserve">22,781 </w:t>
            </w:r>
          </w:p>
        </w:tc>
      </w:tr>
      <w:tr w:rsidR="00726414" w:rsidRPr="00726414" w14:paraId="1CE53E1E" w14:textId="77777777" w:rsidTr="004C5CD5">
        <w:trPr>
          <w:trHeight w:val="482"/>
          <w:jc w:val="center"/>
        </w:trPr>
        <w:tc>
          <w:tcPr>
            <w:tcW w:w="2456" w:type="dxa"/>
            <w:vAlign w:val="center"/>
          </w:tcPr>
          <w:p w14:paraId="7E9CB0A6" w14:textId="77777777" w:rsidR="00D92BE3" w:rsidRPr="00726414" w:rsidRDefault="00D92BE3" w:rsidP="004C5CD5">
            <w:pPr>
              <w:pStyle w:val="af4"/>
              <w:snapToGrid w:val="0"/>
            </w:pPr>
            <w:r w:rsidRPr="00726414">
              <w:t>2005</w:t>
            </w:r>
          </w:p>
        </w:tc>
        <w:tc>
          <w:tcPr>
            <w:tcW w:w="2287" w:type="dxa"/>
            <w:vAlign w:val="center"/>
          </w:tcPr>
          <w:p w14:paraId="5C31CE55" w14:textId="77777777" w:rsidR="00D92BE3" w:rsidRPr="00726414" w:rsidRDefault="00D92BE3" w:rsidP="004C5CD5">
            <w:pPr>
              <w:pStyle w:val="af4"/>
              <w:snapToGrid w:val="0"/>
            </w:pPr>
            <w:r w:rsidRPr="00726414">
              <w:t xml:space="preserve">11 </w:t>
            </w:r>
          </w:p>
        </w:tc>
        <w:tc>
          <w:tcPr>
            <w:tcW w:w="3821" w:type="dxa"/>
            <w:vAlign w:val="center"/>
          </w:tcPr>
          <w:p w14:paraId="7DC580A5" w14:textId="77777777" w:rsidR="00D92BE3" w:rsidRPr="00726414" w:rsidRDefault="00D92BE3" w:rsidP="004C5CD5">
            <w:pPr>
              <w:pStyle w:val="af4"/>
              <w:tabs>
                <w:tab w:val="decimal" w:pos="2345"/>
              </w:tabs>
              <w:snapToGrid w:val="0"/>
              <w:jc w:val="left"/>
            </w:pPr>
            <w:r w:rsidRPr="00726414">
              <w:rPr>
                <w:rFonts w:hint="eastAsia"/>
              </w:rPr>
              <w:t xml:space="preserve">256,750 </w:t>
            </w:r>
          </w:p>
        </w:tc>
      </w:tr>
      <w:tr w:rsidR="00726414" w:rsidRPr="00726414" w14:paraId="204A4077" w14:textId="77777777" w:rsidTr="004C5CD5">
        <w:trPr>
          <w:trHeight w:val="482"/>
          <w:jc w:val="center"/>
        </w:trPr>
        <w:tc>
          <w:tcPr>
            <w:tcW w:w="2456" w:type="dxa"/>
            <w:vAlign w:val="center"/>
          </w:tcPr>
          <w:p w14:paraId="218CC843" w14:textId="77777777" w:rsidR="00D92BE3" w:rsidRPr="00726414" w:rsidRDefault="00D92BE3" w:rsidP="004C5CD5">
            <w:pPr>
              <w:pStyle w:val="af4"/>
              <w:snapToGrid w:val="0"/>
            </w:pPr>
            <w:r w:rsidRPr="00726414">
              <w:lastRenderedPageBreak/>
              <w:t>2006</w:t>
            </w:r>
          </w:p>
        </w:tc>
        <w:tc>
          <w:tcPr>
            <w:tcW w:w="2287" w:type="dxa"/>
            <w:vAlign w:val="center"/>
          </w:tcPr>
          <w:p w14:paraId="30EB7122" w14:textId="77777777" w:rsidR="00D92BE3" w:rsidRPr="00726414" w:rsidRDefault="00D92BE3" w:rsidP="004C5CD5">
            <w:pPr>
              <w:pStyle w:val="af4"/>
              <w:snapToGrid w:val="0"/>
            </w:pPr>
            <w:r w:rsidRPr="00726414">
              <w:t xml:space="preserve">5 </w:t>
            </w:r>
          </w:p>
        </w:tc>
        <w:tc>
          <w:tcPr>
            <w:tcW w:w="3821" w:type="dxa"/>
            <w:vAlign w:val="center"/>
          </w:tcPr>
          <w:p w14:paraId="535FE112" w14:textId="77777777" w:rsidR="00D92BE3" w:rsidRPr="00726414" w:rsidRDefault="00D92BE3" w:rsidP="004C5CD5">
            <w:pPr>
              <w:pStyle w:val="af4"/>
              <w:tabs>
                <w:tab w:val="decimal" w:pos="2345"/>
              </w:tabs>
              <w:snapToGrid w:val="0"/>
              <w:jc w:val="left"/>
            </w:pPr>
            <w:r w:rsidRPr="00726414">
              <w:rPr>
                <w:rFonts w:hint="eastAsia"/>
              </w:rPr>
              <w:t xml:space="preserve">383,044 </w:t>
            </w:r>
          </w:p>
        </w:tc>
      </w:tr>
      <w:tr w:rsidR="00726414" w:rsidRPr="00726414" w14:paraId="405C20FB" w14:textId="77777777" w:rsidTr="004C5CD5">
        <w:trPr>
          <w:trHeight w:val="482"/>
          <w:jc w:val="center"/>
        </w:trPr>
        <w:tc>
          <w:tcPr>
            <w:tcW w:w="2456" w:type="dxa"/>
            <w:vAlign w:val="center"/>
          </w:tcPr>
          <w:p w14:paraId="5B97CF4C" w14:textId="77777777" w:rsidR="00D92BE3" w:rsidRPr="00726414" w:rsidRDefault="00D92BE3" w:rsidP="004C5CD5">
            <w:pPr>
              <w:pStyle w:val="af4"/>
              <w:snapToGrid w:val="0"/>
            </w:pPr>
            <w:r w:rsidRPr="00726414">
              <w:t>2007</w:t>
            </w:r>
          </w:p>
        </w:tc>
        <w:tc>
          <w:tcPr>
            <w:tcW w:w="2287" w:type="dxa"/>
            <w:vAlign w:val="center"/>
          </w:tcPr>
          <w:p w14:paraId="69F88E0B" w14:textId="77777777" w:rsidR="00D92BE3" w:rsidRPr="00726414" w:rsidRDefault="00D92BE3" w:rsidP="004C5CD5">
            <w:pPr>
              <w:pStyle w:val="af4"/>
              <w:snapToGrid w:val="0"/>
            </w:pPr>
            <w:r w:rsidRPr="00726414">
              <w:t xml:space="preserve">7 </w:t>
            </w:r>
          </w:p>
        </w:tc>
        <w:tc>
          <w:tcPr>
            <w:tcW w:w="3821" w:type="dxa"/>
            <w:vAlign w:val="center"/>
          </w:tcPr>
          <w:p w14:paraId="7F6E2A5D" w14:textId="77777777" w:rsidR="00D92BE3" w:rsidRPr="00726414" w:rsidRDefault="00D92BE3" w:rsidP="004C5CD5">
            <w:pPr>
              <w:pStyle w:val="af4"/>
              <w:tabs>
                <w:tab w:val="decimal" w:pos="2345"/>
              </w:tabs>
              <w:snapToGrid w:val="0"/>
              <w:jc w:val="left"/>
            </w:pPr>
            <w:r w:rsidRPr="00726414">
              <w:rPr>
                <w:rFonts w:hint="eastAsia"/>
              </w:rPr>
              <w:t xml:space="preserve">399,933 </w:t>
            </w:r>
          </w:p>
        </w:tc>
      </w:tr>
      <w:tr w:rsidR="00726414" w:rsidRPr="00726414" w14:paraId="5936F07C" w14:textId="77777777" w:rsidTr="004C5CD5">
        <w:trPr>
          <w:trHeight w:val="482"/>
          <w:jc w:val="center"/>
        </w:trPr>
        <w:tc>
          <w:tcPr>
            <w:tcW w:w="2456" w:type="dxa"/>
            <w:vAlign w:val="center"/>
          </w:tcPr>
          <w:p w14:paraId="296A05F1" w14:textId="77777777" w:rsidR="00D92BE3" w:rsidRPr="00726414" w:rsidRDefault="00D92BE3" w:rsidP="004C5CD5">
            <w:pPr>
              <w:pStyle w:val="af4"/>
              <w:snapToGrid w:val="0"/>
            </w:pPr>
            <w:r w:rsidRPr="00726414">
              <w:t>2008</w:t>
            </w:r>
          </w:p>
        </w:tc>
        <w:tc>
          <w:tcPr>
            <w:tcW w:w="2287" w:type="dxa"/>
            <w:vAlign w:val="center"/>
          </w:tcPr>
          <w:p w14:paraId="6372B056" w14:textId="77777777" w:rsidR="00D92BE3" w:rsidRPr="00726414" w:rsidRDefault="00D92BE3" w:rsidP="004C5CD5">
            <w:pPr>
              <w:pStyle w:val="af4"/>
              <w:snapToGrid w:val="0"/>
            </w:pPr>
            <w:r w:rsidRPr="00726414">
              <w:t xml:space="preserve">13 </w:t>
            </w:r>
          </w:p>
        </w:tc>
        <w:tc>
          <w:tcPr>
            <w:tcW w:w="3821" w:type="dxa"/>
            <w:vAlign w:val="center"/>
          </w:tcPr>
          <w:p w14:paraId="41E3BF84" w14:textId="77777777" w:rsidR="00D92BE3" w:rsidRPr="00726414" w:rsidRDefault="00D92BE3" w:rsidP="004C5CD5">
            <w:pPr>
              <w:pStyle w:val="af4"/>
              <w:tabs>
                <w:tab w:val="decimal" w:pos="2345"/>
              </w:tabs>
              <w:snapToGrid w:val="0"/>
              <w:jc w:val="left"/>
            </w:pPr>
            <w:r w:rsidRPr="00726414">
              <w:rPr>
                <w:rFonts w:hint="eastAsia"/>
              </w:rPr>
              <w:t xml:space="preserve">54,950 </w:t>
            </w:r>
          </w:p>
        </w:tc>
      </w:tr>
      <w:tr w:rsidR="00726414" w:rsidRPr="00726414" w14:paraId="1BC8E86F" w14:textId="77777777" w:rsidTr="004C5CD5">
        <w:trPr>
          <w:trHeight w:val="482"/>
          <w:jc w:val="center"/>
        </w:trPr>
        <w:tc>
          <w:tcPr>
            <w:tcW w:w="2456" w:type="dxa"/>
            <w:vAlign w:val="center"/>
          </w:tcPr>
          <w:p w14:paraId="2BB4B478" w14:textId="77777777" w:rsidR="00D92BE3" w:rsidRPr="00726414" w:rsidRDefault="00D92BE3" w:rsidP="004C5CD5">
            <w:pPr>
              <w:pStyle w:val="af4"/>
              <w:snapToGrid w:val="0"/>
            </w:pPr>
            <w:r w:rsidRPr="00726414">
              <w:t>2009</w:t>
            </w:r>
          </w:p>
        </w:tc>
        <w:tc>
          <w:tcPr>
            <w:tcW w:w="2287" w:type="dxa"/>
            <w:vAlign w:val="center"/>
          </w:tcPr>
          <w:p w14:paraId="4E7C16E4" w14:textId="77777777" w:rsidR="00D92BE3" w:rsidRPr="00726414" w:rsidRDefault="00D92BE3" w:rsidP="004C5CD5">
            <w:pPr>
              <w:pStyle w:val="af4"/>
              <w:snapToGrid w:val="0"/>
            </w:pPr>
            <w:r w:rsidRPr="00726414">
              <w:t xml:space="preserve">4 </w:t>
            </w:r>
          </w:p>
        </w:tc>
        <w:tc>
          <w:tcPr>
            <w:tcW w:w="3821" w:type="dxa"/>
            <w:vAlign w:val="center"/>
          </w:tcPr>
          <w:p w14:paraId="0987049E" w14:textId="77777777" w:rsidR="00D92BE3" w:rsidRPr="00726414" w:rsidRDefault="00D92BE3" w:rsidP="004C5CD5">
            <w:pPr>
              <w:pStyle w:val="af4"/>
              <w:tabs>
                <w:tab w:val="decimal" w:pos="2345"/>
              </w:tabs>
              <w:snapToGrid w:val="0"/>
              <w:jc w:val="left"/>
            </w:pPr>
            <w:r w:rsidRPr="00726414">
              <w:rPr>
                <w:rFonts w:hint="eastAsia"/>
              </w:rPr>
              <w:t xml:space="preserve">65,067 </w:t>
            </w:r>
          </w:p>
        </w:tc>
      </w:tr>
      <w:tr w:rsidR="00726414" w:rsidRPr="00726414" w14:paraId="6AEBCCE1" w14:textId="77777777" w:rsidTr="004C5CD5">
        <w:trPr>
          <w:trHeight w:val="482"/>
          <w:jc w:val="center"/>
        </w:trPr>
        <w:tc>
          <w:tcPr>
            <w:tcW w:w="2456" w:type="dxa"/>
            <w:vAlign w:val="center"/>
          </w:tcPr>
          <w:p w14:paraId="0589A54C" w14:textId="77777777" w:rsidR="00D92BE3" w:rsidRPr="00726414" w:rsidRDefault="00D92BE3" w:rsidP="004C5CD5">
            <w:pPr>
              <w:pStyle w:val="af4"/>
              <w:snapToGrid w:val="0"/>
            </w:pPr>
            <w:r w:rsidRPr="00726414">
              <w:t>2010</w:t>
            </w:r>
          </w:p>
        </w:tc>
        <w:tc>
          <w:tcPr>
            <w:tcW w:w="2287" w:type="dxa"/>
            <w:vAlign w:val="center"/>
          </w:tcPr>
          <w:p w14:paraId="0C970637" w14:textId="77777777" w:rsidR="00D92BE3" w:rsidRPr="00726414" w:rsidRDefault="00D92BE3" w:rsidP="004C5CD5">
            <w:pPr>
              <w:pStyle w:val="af4"/>
              <w:snapToGrid w:val="0"/>
            </w:pPr>
            <w:r w:rsidRPr="00726414">
              <w:t xml:space="preserve">4 </w:t>
            </w:r>
          </w:p>
        </w:tc>
        <w:tc>
          <w:tcPr>
            <w:tcW w:w="3821" w:type="dxa"/>
            <w:vAlign w:val="center"/>
          </w:tcPr>
          <w:p w14:paraId="18D628E6" w14:textId="77777777" w:rsidR="00D92BE3" w:rsidRPr="00726414" w:rsidRDefault="00D92BE3" w:rsidP="004C5CD5">
            <w:pPr>
              <w:pStyle w:val="af4"/>
              <w:tabs>
                <w:tab w:val="decimal" w:pos="2345"/>
              </w:tabs>
              <w:snapToGrid w:val="0"/>
              <w:jc w:val="left"/>
            </w:pPr>
            <w:r w:rsidRPr="00726414">
              <w:rPr>
                <w:rFonts w:hint="eastAsia"/>
              </w:rPr>
              <w:t xml:space="preserve">32,215 </w:t>
            </w:r>
          </w:p>
        </w:tc>
      </w:tr>
      <w:tr w:rsidR="00726414" w:rsidRPr="00726414" w14:paraId="41D5384B" w14:textId="77777777" w:rsidTr="004C5CD5">
        <w:trPr>
          <w:trHeight w:val="482"/>
          <w:jc w:val="center"/>
        </w:trPr>
        <w:tc>
          <w:tcPr>
            <w:tcW w:w="2456" w:type="dxa"/>
            <w:vAlign w:val="center"/>
          </w:tcPr>
          <w:p w14:paraId="731FBEF5" w14:textId="77777777" w:rsidR="00D92BE3" w:rsidRPr="00726414" w:rsidRDefault="00D92BE3" w:rsidP="004C5CD5">
            <w:pPr>
              <w:pStyle w:val="af4"/>
              <w:snapToGrid w:val="0"/>
            </w:pPr>
            <w:r w:rsidRPr="00726414">
              <w:t>2011</w:t>
            </w:r>
          </w:p>
        </w:tc>
        <w:tc>
          <w:tcPr>
            <w:tcW w:w="2287" w:type="dxa"/>
            <w:vAlign w:val="center"/>
          </w:tcPr>
          <w:p w14:paraId="23EDBA83" w14:textId="77777777" w:rsidR="00D92BE3" w:rsidRPr="00726414" w:rsidRDefault="00D92BE3" w:rsidP="004C5CD5">
            <w:pPr>
              <w:pStyle w:val="af4"/>
              <w:snapToGrid w:val="0"/>
            </w:pPr>
            <w:r w:rsidRPr="00726414">
              <w:t xml:space="preserve">2 </w:t>
            </w:r>
          </w:p>
        </w:tc>
        <w:tc>
          <w:tcPr>
            <w:tcW w:w="3821" w:type="dxa"/>
            <w:vAlign w:val="center"/>
          </w:tcPr>
          <w:p w14:paraId="7218F0A7" w14:textId="77777777" w:rsidR="00D92BE3" w:rsidRPr="00726414" w:rsidRDefault="00D92BE3" w:rsidP="004C5CD5">
            <w:pPr>
              <w:pStyle w:val="af4"/>
              <w:tabs>
                <w:tab w:val="decimal" w:pos="2345"/>
              </w:tabs>
              <w:snapToGrid w:val="0"/>
              <w:jc w:val="left"/>
            </w:pPr>
            <w:r w:rsidRPr="00726414">
              <w:rPr>
                <w:rFonts w:hint="eastAsia"/>
              </w:rPr>
              <w:t xml:space="preserve">26,298 </w:t>
            </w:r>
          </w:p>
        </w:tc>
      </w:tr>
      <w:tr w:rsidR="00726414" w:rsidRPr="00726414" w14:paraId="59C9CFC4" w14:textId="77777777" w:rsidTr="004C5CD5">
        <w:trPr>
          <w:trHeight w:val="482"/>
          <w:jc w:val="center"/>
        </w:trPr>
        <w:tc>
          <w:tcPr>
            <w:tcW w:w="2456" w:type="dxa"/>
            <w:vAlign w:val="center"/>
          </w:tcPr>
          <w:p w14:paraId="2BDD783A" w14:textId="77777777" w:rsidR="00D92BE3" w:rsidRPr="00726414" w:rsidRDefault="00D92BE3" w:rsidP="004C5CD5">
            <w:pPr>
              <w:pStyle w:val="af4"/>
              <w:snapToGrid w:val="0"/>
            </w:pPr>
            <w:r w:rsidRPr="00726414">
              <w:t>2012</w:t>
            </w:r>
          </w:p>
        </w:tc>
        <w:tc>
          <w:tcPr>
            <w:tcW w:w="2287" w:type="dxa"/>
            <w:vAlign w:val="center"/>
          </w:tcPr>
          <w:p w14:paraId="6A5A20E2" w14:textId="77777777" w:rsidR="00D92BE3" w:rsidRPr="00726414" w:rsidRDefault="00D92BE3" w:rsidP="004C5CD5">
            <w:pPr>
              <w:pStyle w:val="af4"/>
              <w:snapToGrid w:val="0"/>
            </w:pPr>
            <w:r w:rsidRPr="00726414">
              <w:t xml:space="preserve">6 </w:t>
            </w:r>
          </w:p>
        </w:tc>
        <w:tc>
          <w:tcPr>
            <w:tcW w:w="3821" w:type="dxa"/>
            <w:vAlign w:val="center"/>
          </w:tcPr>
          <w:p w14:paraId="1EAC79CF" w14:textId="77777777" w:rsidR="00D92BE3" w:rsidRPr="00726414" w:rsidRDefault="00D92BE3" w:rsidP="004C5CD5">
            <w:pPr>
              <w:pStyle w:val="af4"/>
              <w:tabs>
                <w:tab w:val="decimal" w:pos="2345"/>
              </w:tabs>
              <w:snapToGrid w:val="0"/>
              <w:jc w:val="left"/>
            </w:pPr>
            <w:r w:rsidRPr="00726414">
              <w:rPr>
                <w:rFonts w:hint="eastAsia"/>
              </w:rPr>
              <w:t xml:space="preserve">28,027 </w:t>
            </w:r>
          </w:p>
        </w:tc>
      </w:tr>
      <w:tr w:rsidR="00726414" w:rsidRPr="00726414" w14:paraId="1EDA7CD5" w14:textId="77777777" w:rsidTr="004C5CD5">
        <w:trPr>
          <w:trHeight w:val="482"/>
          <w:jc w:val="center"/>
        </w:trPr>
        <w:tc>
          <w:tcPr>
            <w:tcW w:w="2456" w:type="dxa"/>
            <w:vAlign w:val="center"/>
          </w:tcPr>
          <w:p w14:paraId="2E347CAD" w14:textId="77777777" w:rsidR="00D92BE3" w:rsidRPr="00726414" w:rsidRDefault="00D92BE3" w:rsidP="004C5CD5">
            <w:pPr>
              <w:pStyle w:val="af4"/>
              <w:snapToGrid w:val="0"/>
            </w:pPr>
            <w:r w:rsidRPr="00726414">
              <w:t>2013</w:t>
            </w:r>
          </w:p>
        </w:tc>
        <w:tc>
          <w:tcPr>
            <w:tcW w:w="2287" w:type="dxa"/>
            <w:vAlign w:val="center"/>
          </w:tcPr>
          <w:p w14:paraId="2E9FD6F5" w14:textId="77777777" w:rsidR="00D92BE3" w:rsidRPr="00726414" w:rsidRDefault="00D92BE3" w:rsidP="004C5CD5">
            <w:pPr>
              <w:pStyle w:val="af4"/>
              <w:snapToGrid w:val="0"/>
            </w:pPr>
            <w:r w:rsidRPr="00726414">
              <w:t xml:space="preserve">3 </w:t>
            </w:r>
          </w:p>
        </w:tc>
        <w:tc>
          <w:tcPr>
            <w:tcW w:w="3821" w:type="dxa"/>
            <w:vAlign w:val="center"/>
          </w:tcPr>
          <w:p w14:paraId="4506543D" w14:textId="77777777" w:rsidR="00D92BE3" w:rsidRPr="00726414" w:rsidRDefault="00D92BE3" w:rsidP="004C5CD5">
            <w:pPr>
              <w:pStyle w:val="af4"/>
              <w:tabs>
                <w:tab w:val="decimal" w:pos="2345"/>
              </w:tabs>
              <w:snapToGrid w:val="0"/>
              <w:jc w:val="left"/>
            </w:pPr>
            <w:r w:rsidRPr="00726414">
              <w:rPr>
                <w:rFonts w:hint="eastAsia"/>
              </w:rPr>
              <w:t xml:space="preserve">75,040 </w:t>
            </w:r>
          </w:p>
        </w:tc>
      </w:tr>
      <w:tr w:rsidR="00726414" w:rsidRPr="00726414" w14:paraId="31AC643D" w14:textId="77777777" w:rsidTr="004C5CD5">
        <w:trPr>
          <w:trHeight w:val="482"/>
          <w:jc w:val="center"/>
        </w:trPr>
        <w:tc>
          <w:tcPr>
            <w:tcW w:w="2456" w:type="dxa"/>
            <w:vAlign w:val="center"/>
          </w:tcPr>
          <w:p w14:paraId="3EF3B499" w14:textId="77777777" w:rsidR="00D92BE3" w:rsidRPr="00726414" w:rsidRDefault="00D92BE3" w:rsidP="004C5CD5">
            <w:pPr>
              <w:pStyle w:val="af4"/>
              <w:snapToGrid w:val="0"/>
            </w:pPr>
            <w:r w:rsidRPr="00726414">
              <w:t>2014</w:t>
            </w:r>
          </w:p>
        </w:tc>
        <w:tc>
          <w:tcPr>
            <w:tcW w:w="2287" w:type="dxa"/>
            <w:vAlign w:val="center"/>
          </w:tcPr>
          <w:p w14:paraId="2664146C" w14:textId="77777777" w:rsidR="00D92BE3" w:rsidRPr="00726414" w:rsidRDefault="00D92BE3" w:rsidP="004C5CD5">
            <w:pPr>
              <w:pStyle w:val="af4"/>
              <w:snapToGrid w:val="0"/>
            </w:pPr>
            <w:r w:rsidRPr="00726414">
              <w:t xml:space="preserve">7 </w:t>
            </w:r>
          </w:p>
        </w:tc>
        <w:tc>
          <w:tcPr>
            <w:tcW w:w="3821" w:type="dxa"/>
            <w:vAlign w:val="center"/>
          </w:tcPr>
          <w:p w14:paraId="6870279B" w14:textId="77777777" w:rsidR="00D92BE3" w:rsidRPr="00726414" w:rsidRDefault="00D92BE3" w:rsidP="004C5CD5">
            <w:pPr>
              <w:pStyle w:val="af4"/>
              <w:tabs>
                <w:tab w:val="decimal" w:pos="2345"/>
              </w:tabs>
              <w:snapToGrid w:val="0"/>
              <w:jc w:val="left"/>
            </w:pPr>
            <w:r w:rsidRPr="00726414">
              <w:rPr>
                <w:rFonts w:hint="eastAsia"/>
              </w:rPr>
              <w:t xml:space="preserve">60,105 </w:t>
            </w:r>
          </w:p>
        </w:tc>
      </w:tr>
      <w:tr w:rsidR="00726414" w:rsidRPr="00726414" w14:paraId="541C9660" w14:textId="77777777" w:rsidTr="004C5CD5">
        <w:trPr>
          <w:trHeight w:val="482"/>
          <w:jc w:val="center"/>
        </w:trPr>
        <w:tc>
          <w:tcPr>
            <w:tcW w:w="2456" w:type="dxa"/>
            <w:vAlign w:val="center"/>
          </w:tcPr>
          <w:p w14:paraId="3D8E4676" w14:textId="77777777" w:rsidR="00D92BE3" w:rsidRPr="00726414" w:rsidRDefault="00D92BE3" w:rsidP="004C5CD5">
            <w:pPr>
              <w:pStyle w:val="af4"/>
              <w:snapToGrid w:val="0"/>
            </w:pPr>
            <w:r w:rsidRPr="00726414">
              <w:t>2015</w:t>
            </w:r>
          </w:p>
        </w:tc>
        <w:tc>
          <w:tcPr>
            <w:tcW w:w="2287" w:type="dxa"/>
            <w:vAlign w:val="center"/>
          </w:tcPr>
          <w:p w14:paraId="1631EF97" w14:textId="77777777" w:rsidR="00D92BE3" w:rsidRPr="00726414" w:rsidRDefault="00D92BE3" w:rsidP="004C5CD5">
            <w:pPr>
              <w:pStyle w:val="af4"/>
              <w:snapToGrid w:val="0"/>
            </w:pPr>
            <w:r w:rsidRPr="00726414">
              <w:t xml:space="preserve">4 </w:t>
            </w:r>
          </w:p>
        </w:tc>
        <w:tc>
          <w:tcPr>
            <w:tcW w:w="3821" w:type="dxa"/>
            <w:vAlign w:val="center"/>
          </w:tcPr>
          <w:p w14:paraId="14C13BB7" w14:textId="77777777" w:rsidR="00D92BE3" w:rsidRPr="00726414" w:rsidRDefault="00D92BE3" w:rsidP="004C5CD5">
            <w:pPr>
              <w:pStyle w:val="af4"/>
              <w:tabs>
                <w:tab w:val="decimal" w:pos="2345"/>
              </w:tabs>
              <w:snapToGrid w:val="0"/>
              <w:jc w:val="left"/>
            </w:pPr>
            <w:r w:rsidRPr="00726414">
              <w:rPr>
                <w:rFonts w:hint="eastAsia"/>
              </w:rPr>
              <w:t xml:space="preserve">43,836 </w:t>
            </w:r>
          </w:p>
        </w:tc>
      </w:tr>
      <w:tr w:rsidR="00726414" w:rsidRPr="00726414" w14:paraId="2A7CE140" w14:textId="77777777" w:rsidTr="004C5CD5">
        <w:trPr>
          <w:trHeight w:val="482"/>
          <w:jc w:val="center"/>
        </w:trPr>
        <w:tc>
          <w:tcPr>
            <w:tcW w:w="2456" w:type="dxa"/>
            <w:vAlign w:val="center"/>
          </w:tcPr>
          <w:p w14:paraId="67C1B1DF" w14:textId="77777777" w:rsidR="00D92BE3" w:rsidRPr="00726414" w:rsidRDefault="00D92BE3" w:rsidP="004C5CD5">
            <w:pPr>
              <w:pStyle w:val="af4"/>
              <w:snapToGrid w:val="0"/>
            </w:pPr>
            <w:r w:rsidRPr="00726414">
              <w:t>2016</w:t>
            </w:r>
          </w:p>
        </w:tc>
        <w:tc>
          <w:tcPr>
            <w:tcW w:w="2287" w:type="dxa"/>
            <w:vAlign w:val="center"/>
          </w:tcPr>
          <w:p w14:paraId="0CD19F6B" w14:textId="77777777" w:rsidR="00D92BE3" w:rsidRPr="00726414" w:rsidRDefault="00D92BE3" w:rsidP="004C5CD5">
            <w:pPr>
              <w:pStyle w:val="af4"/>
              <w:snapToGrid w:val="0"/>
            </w:pPr>
            <w:r w:rsidRPr="00726414">
              <w:t xml:space="preserve">5 </w:t>
            </w:r>
          </w:p>
        </w:tc>
        <w:tc>
          <w:tcPr>
            <w:tcW w:w="3821" w:type="dxa"/>
            <w:vAlign w:val="center"/>
          </w:tcPr>
          <w:p w14:paraId="60DD7275" w14:textId="77777777" w:rsidR="00D92BE3" w:rsidRPr="00726414" w:rsidRDefault="00D92BE3" w:rsidP="004C5CD5">
            <w:pPr>
              <w:pStyle w:val="af4"/>
              <w:tabs>
                <w:tab w:val="decimal" w:pos="2345"/>
              </w:tabs>
              <w:snapToGrid w:val="0"/>
              <w:jc w:val="left"/>
            </w:pPr>
            <w:r w:rsidRPr="00726414">
              <w:rPr>
                <w:rFonts w:hint="eastAsia"/>
              </w:rPr>
              <w:t xml:space="preserve">800,104 </w:t>
            </w:r>
          </w:p>
        </w:tc>
      </w:tr>
      <w:tr w:rsidR="00726414" w:rsidRPr="00726414" w14:paraId="36B9427E" w14:textId="77777777" w:rsidTr="004C5CD5">
        <w:trPr>
          <w:trHeight w:val="482"/>
          <w:jc w:val="center"/>
        </w:trPr>
        <w:tc>
          <w:tcPr>
            <w:tcW w:w="2456" w:type="dxa"/>
            <w:vAlign w:val="center"/>
          </w:tcPr>
          <w:p w14:paraId="13DA1990" w14:textId="77777777" w:rsidR="00D92BE3" w:rsidRPr="00726414" w:rsidRDefault="00D92BE3" w:rsidP="004C5CD5">
            <w:pPr>
              <w:pStyle w:val="af4"/>
              <w:snapToGrid w:val="0"/>
            </w:pPr>
            <w:r w:rsidRPr="00726414">
              <w:t>2017</w:t>
            </w:r>
          </w:p>
        </w:tc>
        <w:tc>
          <w:tcPr>
            <w:tcW w:w="2287" w:type="dxa"/>
            <w:vAlign w:val="center"/>
          </w:tcPr>
          <w:p w14:paraId="31135D77" w14:textId="77777777" w:rsidR="00D92BE3" w:rsidRPr="00726414" w:rsidRDefault="00D92BE3" w:rsidP="004C5CD5">
            <w:pPr>
              <w:pStyle w:val="af4"/>
              <w:snapToGrid w:val="0"/>
            </w:pPr>
            <w:r w:rsidRPr="00726414">
              <w:t xml:space="preserve">5 </w:t>
            </w:r>
          </w:p>
        </w:tc>
        <w:tc>
          <w:tcPr>
            <w:tcW w:w="3821" w:type="dxa"/>
            <w:vAlign w:val="center"/>
          </w:tcPr>
          <w:p w14:paraId="4EF561E4" w14:textId="77777777" w:rsidR="00D92BE3" w:rsidRPr="00726414" w:rsidRDefault="00D92BE3" w:rsidP="004C5CD5">
            <w:pPr>
              <w:pStyle w:val="af4"/>
              <w:tabs>
                <w:tab w:val="decimal" w:pos="2345"/>
              </w:tabs>
              <w:snapToGrid w:val="0"/>
              <w:jc w:val="left"/>
            </w:pPr>
            <w:r w:rsidRPr="00726414">
              <w:rPr>
                <w:rFonts w:hint="eastAsia"/>
              </w:rPr>
              <w:t xml:space="preserve">14,066 </w:t>
            </w:r>
          </w:p>
        </w:tc>
      </w:tr>
      <w:tr w:rsidR="00726414" w:rsidRPr="00726414" w14:paraId="32C7F95D" w14:textId="77777777" w:rsidTr="004C5CD5">
        <w:trPr>
          <w:trHeight w:val="482"/>
          <w:jc w:val="center"/>
        </w:trPr>
        <w:tc>
          <w:tcPr>
            <w:tcW w:w="2456" w:type="dxa"/>
            <w:vAlign w:val="center"/>
          </w:tcPr>
          <w:p w14:paraId="7C38AD5E" w14:textId="77777777" w:rsidR="00D92BE3" w:rsidRPr="00726414" w:rsidRDefault="00D92BE3" w:rsidP="004C5CD5">
            <w:pPr>
              <w:pStyle w:val="af4"/>
              <w:snapToGrid w:val="0"/>
            </w:pPr>
            <w:r w:rsidRPr="00726414">
              <w:t>2018</w:t>
            </w:r>
          </w:p>
        </w:tc>
        <w:tc>
          <w:tcPr>
            <w:tcW w:w="2287" w:type="dxa"/>
            <w:vAlign w:val="center"/>
          </w:tcPr>
          <w:p w14:paraId="255FE7EF" w14:textId="77777777" w:rsidR="00D92BE3" w:rsidRPr="00726414" w:rsidRDefault="00D92BE3" w:rsidP="004C5CD5">
            <w:pPr>
              <w:pStyle w:val="af4"/>
              <w:snapToGrid w:val="0"/>
            </w:pPr>
            <w:r w:rsidRPr="00726414">
              <w:t xml:space="preserve">6 </w:t>
            </w:r>
          </w:p>
        </w:tc>
        <w:tc>
          <w:tcPr>
            <w:tcW w:w="3821" w:type="dxa"/>
            <w:vAlign w:val="center"/>
          </w:tcPr>
          <w:p w14:paraId="6B518E2B" w14:textId="77777777" w:rsidR="00D92BE3" w:rsidRPr="00726414" w:rsidRDefault="00D92BE3" w:rsidP="004C5CD5">
            <w:pPr>
              <w:pStyle w:val="af4"/>
              <w:tabs>
                <w:tab w:val="decimal" w:pos="2345"/>
              </w:tabs>
              <w:snapToGrid w:val="0"/>
              <w:jc w:val="left"/>
            </w:pPr>
            <w:r w:rsidRPr="00726414">
              <w:rPr>
                <w:rFonts w:hint="eastAsia"/>
              </w:rPr>
              <w:t xml:space="preserve">1,114,426 </w:t>
            </w:r>
          </w:p>
        </w:tc>
      </w:tr>
      <w:tr w:rsidR="00726414" w:rsidRPr="00726414" w14:paraId="3D6638BE" w14:textId="77777777" w:rsidTr="004C5CD5">
        <w:trPr>
          <w:trHeight w:val="482"/>
          <w:jc w:val="center"/>
        </w:trPr>
        <w:tc>
          <w:tcPr>
            <w:tcW w:w="2456" w:type="dxa"/>
            <w:vAlign w:val="center"/>
          </w:tcPr>
          <w:p w14:paraId="3CB63449" w14:textId="77777777" w:rsidR="00D92BE3" w:rsidRPr="00726414" w:rsidRDefault="00D92BE3" w:rsidP="004C5CD5">
            <w:pPr>
              <w:pStyle w:val="af4"/>
              <w:snapToGrid w:val="0"/>
            </w:pPr>
            <w:r w:rsidRPr="00726414">
              <w:t>2019</w:t>
            </w:r>
          </w:p>
        </w:tc>
        <w:tc>
          <w:tcPr>
            <w:tcW w:w="2287" w:type="dxa"/>
            <w:vAlign w:val="center"/>
          </w:tcPr>
          <w:p w14:paraId="3500A3A5" w14:textId="77777777" w:rsidR="00D92BE3" w:rsidRPr="00726414" w:rsidRDefault="00D92BE3" w:rsidP="004C5CD5">
            <w:pPr>
              <w:pStyle w:val="af4"/>
              <w:snapToGrid w:val="0"/>
            </w:pPr>
            <w:r w:rsidRPr="00726414">
              <w:t xml:space="preserve">5 </w:t>
            </w:r>
          </w:p>
        </w:tc>
        <w:tc>
          <w:tcPr>
            <w:tcW w:w="3821" w:type="dxa"/>
            <w:vAlign w:val="center"/>
          </w:tcPr>
          <w:p w14:paraId="7492C396" w14:textId="77777777" w:rsidR="00D92BE3" w:rsidRPr="00726414" w:rsidRDefault="00D92BE3" w:rsidP="004C5CD5">
            <w:pPr>
              <w:pStyle w:val="af4"/>
              <w:tabs>
                <w:tab w:val="decimal" w:pos="2345"/>
              </w:tabs>
              <w:snapToGrid w:val="0"/>
              <w:jc w:val="left"/>
            </w:pPr>
            <w:r w:rsidRPr="00726414">
              <w:rPr>
                <w:rFonts w:hint="eastAsia"/>
              </w:rPr>
              <w:t xml:space="preserve">4,869 </w:t>
            </w:r>
          </w:p>
        </w:tc>
      </w:tr>
      <w:tr w:rsidR="00726414" w:rsidRPr="00726414" w14:paraId="0BC37925" w14:textId="77777777" w:rsidTr="004C5CD5">
        <w:trPr>
          <w:trHeight w:val="482"/>
          <w:jc w:val="center"/>
        </w:trPr>
        <w:tc>
          <w:tcPr>
            <w:tcW w:w="2456" w:type="dxa"/>
            <w:vAlign w:val="center"/>
          </w:tcPr>
          <w:p w14:paraId="159BB668" w14:textId="77777777" w:rsidR="00D92BE3" w:rsidRPr="00726414" w:rsidRDefault="00D92BE3" w:rsidP="004C5CD5">
            <w:pPr>
              <w:pStyle w:val="af4"/>
              <w:snapToGrid w:val="0"/>
            </w:pPr>
            <w:r w:rsidRPr="00726414">
              <w:rPr>
                <w:rFonts w:hint="eastAsia"/>
              </w:rPr>
              <w:t>2020</w:t>
            </w:r>
          </w:p>
        </w:tc>
        <w:tc>
          <w:tcPr>
            <w:tcW w:w="2287" w:type="dxa"/>
            <w:vAlign w:val="center"/>
          </w:tcPr>
          <w:p w14:paraId="11B15E0B" w14:textId="77777777" w:rsidR="00D92BE3" w:rsidRPr="00726414" w:rsidRDefault="00D92BE3" w:rsidP="004C5CD5">
            <w:pPr>
              <w:pStyle w:val="af4"/>
              <w:snapToGrid w:val="0"/>
            </w:pPr>
            <w:r w:rsidRPr="00726414">
              <w:rPr>
                <w:rFonts w:hint="eastAsia"/>
              </w:rPr>
              <w:t>5</w:t>
            </w:r>
          </w:p>
        </w:tc>
        <w:tc>
          <w:tcPr>
            <w:tcW w:w="3821" w:type="dxa"/>
            <w:vAlign w:val="center"/>
          </w:tcPr>
          <w:p w14:paraId="5C71908E" w14:textId="77777777" w:rsidR="00D92BE3" w:rsidRPr="00726414" w:rsidRDefault="00D92BE3" w:rsidP="004C5CD5">
            <w:pPr>
              <w:pStyle w:val="af4"/>
              <w:tabs>
                <w:tab w:val="decimal" w:pos="2345"/>
              </w:tabs>
              <w:snapToGrid w:val="0"/>
              <w:jc w:val="left"/>
            </w:pPr>
            <w:r w:rsidRPr="00726414">
              <w:rPr>
                <w:rFonts w:hint="eastAsia"/>
              </w:rPr>
              <w:t>15,362</w:t>
            </w:r>
          </w:p>
        </w:tc>
      </w:tr>
      <w:tr w:rsidR="00726414" w:rsidRPr="00726414" w14:paraId="245D6AC5" w14:textId="77777777" w:rsidTr="004C5CD5">
        <w:trPr>
          <w:trHeight w:val="482"/>
          <w:jc w:val="center"/>
        </w:trPr>
        <w:tc>
          <w:tcPr>
            <w:tcW w:w="2456" w:type="dxa"/>
            <w:vAlign w:val="center"/>
          </w:tcPr>
          <w:p w14:paraId="650B46F2" w14:textId="77777777" w:rsidR="00D92BE3" w:rsidRPr="00726414" w:rsidRDefault="00D92BE3" w:rsidP="004C5CD5">
            <w:pPr>
              <w:pStyle w:val="af4"/>
              <w:snapToGrid w:val="0"/>
            </w:pPr>
            <w:r w:rsidRPr="00726414">
              <w:rPr>
                <w:rFonts w:hint="eastAsia"/>
              </w:rPr>
              <w:t>2021</w:t>
            </w:r>
          </w:p>
        </w:tc>
        <w:tc>
          <w:tcPr>
            <w:tcW w:w="2287" w:type="dxa"/>
            <w:vAlign w:val="center"/>
          </w:tcPr>
          <w:p w14:paraId="7CADAF31" w14:textId="77777777" w:rsidR="00D92BE3" w:rsidRPr="00726414" w:rsidRDefault="00D92BE3" w:rsidP="004C5CD5">
            <w:pPr>
              <w:pStyle w:val="af4"/>
              <w:snapToGrid w:val="0"/>
            </w:pPr>
            <w:r w:rsidRPr="00726414">
              <w:t xml:space="preserve">7 </w:t>
            </w:r>
          </w:p>
        </w:tc>
        <w:tc>
          <w:tcPr>
            <w:tcW w:w="3821" w:type="dxa"/>
            <w:vAlign w:val="center"/>
          </w:tcPr>
          <w:p w14:paraId="2E26DF9E" w14:textId="77777777" w:rsidR="00D92BE3" w:rsidRPr="00726414" w:rsidRDefault="00D92BE3" w:rsidP="004C5CD5">
            <w:pPr>
              <w:pStyle w:val="af4"/>
              <w:tabs>
                <w:tab w:val="decimal" w:pos="2345"/>
              </w:tabs>
              <w:snapToGrid w:val="0"/>
              <w:jc w:val="left"/>
            </w:pPr>
            <w:r w:rsidRPr="00726414">
              <w:rPr>
                <w:rFonts w:hint="eastAsia"/>
              </w:rPr>
              <w:t xml:space="preserve">670,973 </w:t>
            </w:r>
          </w:p>
        </w:tc>
      </w:tr>
      <w:tr w:rsidR="00726414" w:rsidRPr="00726414" w14:paraId="318F5E86" w14:textId="77777777" w:rsidTr="004C5CD5">
        <w:trPr>
          <w:trHeight w:val="482"/>
          <w:jc w:val="center"/>
        </w:trPr>
        <w:tc>
          <w:tcPr>
            <w:tcW w:w="2456" w:type="dxa"/>
            <w:vAlign w:val="center"/>
          </w:tcPr>
          <w:p w14:paraId="2ED5CE26" w14:textId="77777777" w:rsidR="00D92BE3" w:rsidRPr="00726414" w:rsidRDefault="00D92BE3" w:rsidP="004C5CD5">
            <w:pPr>
              <w:pStyle w:val="af4"/>
              <w:snapToGrid w:val="0"/>
            </w:pPr>
            <w:r w:rsidRPr="00726414">
              <w:rPr>
                <w:rFonts w:hint="eastAsia"/>
              </w:rPr>
              <w:t>2</w:t>
            </w:r>
            <w:r w:rsidRPr="00726414">
              <w:t>022</w:t>
            </w:r>
          </w:p>
        </w:tc>
        <w:tc>
          <w:tcPr>
            <w:tcW w:w="2287" w:type="dxa"/>
            <w:vAlign w:val="center"/>
          </w:tcPr>
          <w:p w14:paraId="5B5265B0" w14:textId="77777777" w:rsidR="00D92BE3" w:rsidRPr="00726414" w:rsidRDefault="00D92BE3" w:rsidP="004C5CD5">
            <w:pPr>
              <w:pStyle w:val="af4"/>
              <w:snapToGrid w:val="0"/>
            </w:pPr>
            <w:r w:rsidRPr="00726414">
              <w:rPr>
                <w:rFonts w:hint="eastAsia"/>
              </w:rPr>
              <w:t>8</w:t>
            </w:r>
          </w:p>
        </w:tc>
        <w:tc>
          <w:tcPr>
            <w:tcW w:w="3821" w:type="dxa"/>
            <w:vAlign w:val="center"/>
          </w:tcPr>
          <w:p w14:paraId="031401A2" w14:textId="77777777" w:rsidR="00D92BE3" w:rsidRPr="00726414" w:rsidRDefault="00D92BE3" w:rsidP="004C5CD5">
            <w:pPr>
              <w:pStyle w:val="af4"/>
              <w:tabs>
                <w:tab w:val="decimal" w:pos="2345"/>
              </w:tabs>
              <w:snapToGrid w:val="0"/>
              <w:jc w:val="left"/>
            </w:pPr>
            <w:r w:rsidRPr="00726414">
              <w:rPr>
                <w:rFonts w:hint="eastAsia"/>
              </w:rPr>
              <w:t>4</w:t>
            </w:r>
            <w:r w:rsidRPr="00726414">
              <w:t>1,903</w:t>
            </w:r>
          </w:p>
        </w:tc>
      </w:tr>
      <w:tr w:rsidR="00726414" w:rsidRPr="00726414" w14:paraId="71BF2621" w14:textId="77777777" w:rsidTr="004C5CD5">
        <w:trPr>
          <w:trHeight w:val="482"/>
          <w:jc w:val="center"/>
        </w:trPr>
        <w:tc>
          <w:tcPr>
            <w:tcW w:w="2456" w:type="dxa"/>
            <w:vAlign w:val="center"/>
          </w:tcPr>
          <w:p w14:paraId="6429F6C6" w14:textId="77777777" w:rsidR="00D92BE3" w:rsidRPr="00726414" w:rsidRDefault="00D92BE3" w:rsidP="004C5CD5">
            <w:pPr>
              <w:pStyle w:val="af4"/>
              <w:snapToGrid w:val="0"/>
            </w:pPr>
            <w:r w:rsidRPr="00726414">
              <w:rPr>
                <w:rFonts w:hint="eastAsia"/>
              </w:rPr>
              <w:t>2023</w:t>
            </w:r>
          </w:p>
        </w:tc>
        <w:tc>
          <w:tcPr>
            <w:tcW w:w="2287" w:type="dxa"/>
            <w:vAlign w:val="center"/>
          </w:tcPr>
          <w:p w14:paraId="38ECEE56" w14:textId="77777777" w:rsidR="00D92BE3" w:rsidRPr="00726414" w:rsidRDefault="00D92BE3" w:rsidP="004C5CD5">
            <w:pPr>
              <w:pStyle w:val="af4"/>
              <w:snapToGrid w:val="0"/>
            </w:pPr>
            <w:r w:rsidRPr="00726414">
              <w:rPr>
                <w:rFonts w:hint="eastAsia"/>
              </w:rPr>
              <w:t>4</w:t>
            </w:r>
          </w:p>
        </w:tc>
        <w:tc>
          <w:tcPr>
            <w:tcW w:w="3821" w:type="dxa"/>
            <w:vAlign w:val="center"/>
          </w:tcPr>
          <w:p w14:paraId="74801C00" w14:textId="77777777" w:rsidR="00D92BE3" w:rsidRPr="00726414" w:rsidRDefault="00D92BE3" w:rsidP="004C5CD5">
            <w:pPr>
              <w:pStyle w:val="af4"/>
              <w:tabs>
                <w:tab w:val="decimal" w:pos="2345"/>
              </w:tabs>
              <w:snapToGrid w:val="0"/>
              <w:jc w:val="left"/>
            </w:pPr>
            <w:r w:rsidRPr="00726414">
              <w:rPr>
                <w:rFonts w:hint="eastAsia"/>
              </w:rPr>
              <w:t>41,412</w:t>
            </w:r>
          </w:p>
        </w:tc>
      </w:tr>
      <w:tr w:rsidR="00726414" w:rsidRPr="00726414" w14:paraId="10763A42" w14:textId="77777777" w:rsidTr="004C5CD5">
        <w:trPr>
          <w:trHeight w:val="482"/>
          <w:jc w:val="center"/>
        </w:trPr>
        <w:tc>
          <w:tcPr>
            <w:tcW w:w="2456" w:type="dxa"/>
            <w:vAlign w:val="center"/>
          </w:tcPr>
          <w:p w14:paraId="19B8BA60" w14:textId="57828959" w:rsidR="00816157" w:rsidRPr="00726414" w:rsidRDefault="00816157" w:rsidP="004C5CD5">
            <w:pPr>
              <w:pStyle w:val="af4"/>
              <w:snapToGrid w:val="0"/>
            </w:pPr>
            <w:r w:rsidRPr="00726414">
              <w:rPr>
                <w:rFonts w:hint="eastAsia"/>
              </w:rPr>
              <w:t>2024</w:t>
            </w:r>
          </w:p>
        </w:tc>
        <w:tc>
          <w:tcPr>
            <w:tcW w:w="2287" w:type="dxa"/>
            <w:vAlign w:val="center"/>
          </w:tcPr>
          <w:p w14:paraId="5ED2C1E6" w14:textId="1AC4EAFF" w:rsidR="00816157" w:rsidRPr="00726414" w:rsidRDefault="00816157" w:rsidP="004C5CD5">
            <w:pPr>
              <w:pStyle w:val="af4"/>
              <w:snapToGrid w:val="0"/>
            </w:pPr>
            <w:r w:rsidRPr="00726414">
              <w:rPr>
                <w:rFonts w:hint="eastAsia"/>
              </w:rPr>
              <w:t>9</w:t>
            </w:r>
          </w:p>
        </w:tc>
        <w:tc>
          <w:tcPr>
            <w:tcW w:w="3821" w:type="dxa"/>
            <w:vAlign w:val="center"/>
          </w:tcPr>
          <w:p w14:paraId="56658A44" w14:textId="2D503010" w:rsidR="00816157" w:rsidRPr="00726414" w:rsidRDefault="00816157" w:rsidP="004C5CD5">
            <w:pPr>
              <w:pStyle w:val="af4"/>
              <w:tabs>
                <w:tab w:val="decimal" w:pos="2345"/>
              </w:tabs>
              <w:snapToGrid w:val="0"/>
              <w:jc w:val="left"/>
            </w:pPr>
            <w:r w:rsidRPr="00726414">
              <w:rPr>
                <w:rFonts w:hint="eastAsia"/>
              </w:rPr>
              <w:t>81</w:t>
            </w:r>
            <w:r w:rsidRPr="00726414">
              <w:t>,</w:t>
            </w:r>
            <w:r w:rsidRPr="00726414">
              <w:rPr>
                <w:rFonts w:hint="eastAsia"/>
              </w:rPr>
              <w:t>540</w:t>
            </w:r>
          </w:p>
        </w:tc>
      </w:tr>
      <w:tr w:rsidR="00726414" w:rsidRPr="00726414" w14:paraId="5FF9287C" w14:textId="77777777" w:rsidTr="004C5CD5">
        <w:trPr>
          <w:trHeight w:val="482"/>
          <w:jc w:val="center"/>
        </w:trPr>
        <w:tc>
          <w:tcPr>
            <w:tcW w:w="2456" w:type="dxa"/>
            <w:vAlign w:val="center"/>
          </w:tcPr>
          <w:p w14:paraId="1D30F9D8" w14:textId="06B1DEC1" w:rsidR="004F6BE6" w:rsidRPr="00726414" w:rsidRDefault="004F6BE6" w:rsidP="004C5CD5">
            <w:pPr>
              <w:pStyle w:val="af4"/>
              <w:snapToGrid w:val="0"/>
            </w:pPr>
            <w:r w:rsidRPr="00726414">
              <w:rPr>
                <w:rFonts w:hint="eastAsia"/>
              </w:rPr>
              <w:t>2</w:t>
            </w:r>
            <w:r w:rsidRPr="00726414">
              <w:t>025</w:t>
            </w:r>
          </w:p>
        </w:tc>
        <w:tc>
          <w:tcPr>
            <w:tcW w:w="2287" w:type="dxa"/>
            <w:vAlign w:val="center"/>
          </w:tcPr>
          <w:p w14:paraId="7AED9BC5" w14:textId="12920A97" w:rsidR="004F6BE6" w:rsidRPr="00726414" w:rsidRDefault="004F6BE6" w:rsidP="004C5CD5">
            <w:pPr>
              <w:pStyle w:val="af4"/>
              <w:snapToGrid w:val="0"/>
            </w:pPr>
            <w:r w:rsidRPr="00726414">
              <w:rPr>
                <w:rFonts w:hint="eastAsia"/>
              </w:rPr>
              <w:t>1</w:t>
            </w:r>
            <w:r w:rsidRPr="00726414">
              <w:t>2</w:t>
            </w:r>
          </w:p>
        </w:tc>
        <w:tc>
          <w:tcPr>
            <w:tcW w:w="3821" w:type="dxa"/>
            <w:vAlign w:val="center"/>
          </w:tcPr>
          <w:p w14:paraId="087DDFA3" w14:textId="5E07C271" w:rsidR="004F6BE6" w:rsidRPr="00726414" w:rsidRDefault="004F6BE6" w:rsidP="004C5CD5">
            <w:pPr>
              <w:pStyle w:val="af4"/>
              <w:tabs>
                <w:tab w:val="decimal" w:pos="2345"/>
              </w:tabs>
              <w:snapToGrid w:val="0"/>
              <w:jc w:val="left"/>
            </w:pPr>
            <w:r w:rsidRPr="00726414">
              <w:rPr>
                <w:rFonts w:hint="eastAsia"/>
              </w:rPr>
              <w:t>8</w:t>
            </w:r>
            <w:r w:rsidRPr="00726414">
              <w:t>58,739</w:t>
            </w:r>
          </w:p>
        </w:tc>
      </w:tr>
      <w:tr w:rsidR="00726414" w:rsidRPr="00726414" w14:paraId="34557BA9" w14:textId="77777777" w:rsidTr="004C5CD5">
        <w:trPr>
          <w:trHeight w:val="482"/>
          <w:jc w:val="center"/>
        </w:trPr>
        <w:tc>
          <w:tcPr>
            <w:tcW w:w="2456" w:type="dxa"/>
            <w:vAlign w:val="center"/>
          </w:tcPr>
          <w:p w14:paraId="6A1735ED" w14:textId="77777777" w:rsidR="00D92BE3" w:rsidRPr="00726414" w:rsidRDefault="00D92BE3" w:rsidP="004C5CD5">
            <w:pPr>
              <w:pStyle w:val="af4"/>
              <w:snapToGrid w:val="0"/>
            </w:pPr>
            <w:r w:rsidRPr="00726414">
              <w:t>總計</w:t>
            </w:r>
          </w:p>
        </w:tc>
        <w:tc>
          <w:tcPr>
            <w:tcW w:w="2287" w:type="dxa"/>
            <w:vAlign w:val="center"/>
          </w:tcPr>
          <w:p w14:paraId="177CA42F" w14:textId="5DCC7A0A" w:rsidR="00D92BE3" w:rsidRPr="00726414" w:rsidRDefault="005711D9" w:rsidP="00816157">
            <w:pPr>
              <w:pStyle w:val="af4"/>
              <w:snapToGrid w:val="0"/>
            </w:pPr>
            <w:r w:rsidRPr="00726414">
              <w:rPr>
                <w:rFonts w:hint="eastAsia"/>
              </w:rPr>
              <w:t>2</w:t>
            </w:r>
            <w:r w:rsidR="0053694E" w:rsidRPr="00726414">
              <w:rPr>
                <w:rFonts w:hint="eastAsia"/>
              </w:rPr>
              <w:t>48</w:t>
            </w:r>
          </w:p>
        </w:tc>
        <w:tc>
          <w:tcPr>
            <w:tcW w:w="3821" w:type="dxa"/>
            <w:vAlign w:val="center"/>
          </w:tcPr>
          <w:p w14:paraId="23B365CF" w14:textId="6944079C" w:rsidR="00D92BE3" w:rsidRPr="00726414" w:rsidRDefault="0053694E" w:rsidP="00816157">
            <w:pPr>
              <w:pStyle w:val="af4"/>
              <w:tabs>
                <w:tab w:val="decimal" w:pos="2345"/>
              </w:tabs>
              <w:snapToGrid w:val="0"/>
              <w:jc w:val="left"/>
            </w:pPr>
            <w:r w:rsidRPr="00726414">
              <w:rPr>
                <w:rFonts w:hint="eastAsia"/>
              </w:rPr>
              <w:t>5</w:t>
            </w:r>
            <w:r w:rsidR="005711D9" w:rsidRPr="00726414">
              <w:rPr>
                <w:rFonts w:hint="eastAsia"/>
              </w:rPr>
              <w:t>,</w:t>
            </w:r>
            <w:r w:rsidRPr="00726414">
              <w:rPr>
                <w:rFonts w:hint="eastAsia"/>
              </w:rPr>
              <w:t>264</w:t>
            </w:r>
            <w:r w:rsidR="005711D9" w:rsidRPr="00726414">
              <w:rPr>
                <w:rFonts w:hint="eastAsia"/>
              </w:rPr>
              <w:t>,</w:t>
            </w:r>
            <w:r w:rsidRPr="00726414">
              <w:rPr>
                <w:rFonts w:hint="eastAsia"/>
              </w:rPr>
              <w:t>729</w:t>
            </w:r>
          </w:p>
        </w:tc>
      </w:tr>
    </w:tbl>
    <w:p w14:paraId="4E75C47B" w14:textId="77777777" w:rsidR="00D92BE3" w:rsidRPr="00726414" w:rsidRDefault="00D92BE3" w:rsidP="00D92BE3">
      <w:pPr>
        <w:pStyle w:val="af4"/>
        <w:jc w:val="both"/>
      </w:pPr>
      <w:r w:rsidRPr="00726414">
        <w:t>資料來源：經濟部投資審議司</w:t>
      </w:r>
    </w:p>
    <w:p w14:paraId="16FF8478" w14:textId="77777777" w:rsidR="00D92BE3" w:rsidRPr="00726414" w:rsidRDefault="00D92BE3" w:rsidP="00D92BE3">
      <w:pPr>
        <w:widowControl/>
        <w:overflowPunct/>
        <w:autoSpaceDE/>
        <w:autoSpaceDN/>
        <w:ind w:firstLineChars="0" w:firstLine="0"/>
        <w:jc w:val="left"/>
        <w:rPr>
          <w:lang w:eastAsia="zh-TW"/>
        </w:rPr>
      </w:pPr>
      <w:r w:rsidRPr="00726414">
        <w:rPr>
          <w:lang w:eastAsia="zh-TW"/>
        </w:rPr>
        <w:br w:type="page"/>
      </w:r>
    </w:p>
    <w:p w14:paraId="6389A4A4" w14:textId="77777777" w:rsidR="00D92BE3" w:rsidRPr="00726414" w:rsidRDefault="00D92BE3" w:rsidP="00D92BE3">
      <w:pPr>
        <w:pStyle w:val="af6"/>
        <w:spacing w:before="257"/>
        <w:rPr>
          <w:lang w:eastAsia="zh-TW"/>
        </w:rPr>
      </w:pPr>
      <w:r w:rsidRPr="00726414">
        <w:rPr>
          <w:rFonts w:hint="eastAsia"/>
          <w:lang w:eastAsia="zh-TW"/>
        </w:rPr>
        <w:lastRenderedPageBreak/>
        <w:t>年度別及產業別統計表</w:t>
      </w:r>
    </w:p>
    <w:p w14:paraId="327E187F" w14:textId="77777777" w:rsidR="00D92BE3" w:rsidRPr="00726414" w:rsidRDefault="00D92BE3" w:rsidP="00D92BE3">
      <w:pPr>
        <w:snapToGrid w:val="0"/>
        <w:ind w:firstLineChars="0" w:firstLine="0"/>
        <w:jc w:val="right"/>
        <w:rPr>
          <w:kern w:val="0"/>
          <w:sz w:val="18"/>
          <w:szCs w:val="18"/>
          <w:lang w:eastAsia="zh-TW"/>
        </w:rPr>
      </w:pPr>
      <w:r w:rsidRPr="00726414">
        <w:rPr>
          <w:rFonts w:hint="eastAsia"/>
          <w:kern w:val="0"/>
          <w:sz w:val="18"/>
          <w:szCs w:val="18"/>
          <w:lang w:eastAsia="zh-TW"/>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3005"/>
        <w:gridCol w:w="509"/>
        <w:gridCol w:w="879"/>
        <w:gridCol w:w="549"/>
        <w:gridCol w:w="840"/>
        <w:gridCol w:w="483"/>
        <w:gridCol w:w="906"/>
        <w:gridCol w:w="512"/>
        <w:gridCol w:w="877"/>
      </w:tblGrid>
      <w:tr w:rsidR="00726414" w:rsidRPr="00726414" w14:paraId="08125C81" w14:textId="77777777" w:rsidTr="004C5CD5">
        <w:trPr>
          <w:tblHeader/>
          <w:jc w:val="center"/>
        </w:trPr>
        <w:tc>
          <w:tcPr>
            <w:tcW w:w="3005" w:type="dxa"/>
            <w:vMerge w:val="restart"/>
            <w:tcBorders>
              <w:top w:val="single" w:sz="12" w:space="0" w:color="auto"/>
              <w:bottom w:val="single" w:sz="6" w:space="0" w:color="auto"/>
              <w:tl2br w:val="single" w:sz="6" w:space="0" w:color="auto"/>
            </w:tcBorders>
            <w:vAlign w:val="center"/>
          </w:tcPr>
          <w:p w14:paraId="2A7E8FB6" w14:textId="77777777" w:rsidR="00D92BE3" w:rsidRPr="00726414" w:rsidRDefault="00D92BE3" w:rsidP="004C5CD5">
            <w:pPr>
              <w:widowControl/>
              <w:snapToGrid w:val="0"/>
              <w:spacing w:line="224" w:lineRule="exact"/>
              <w:ind w:firstLineChars="0" w:firstLine="0"/>
              <w:jc w:val="right"/>
              <w:rPr>
                <w:kern w:val="0"/>
                <w:sz w:val="18"/>
                <w:szCs w:val="18"/>
                <w:lang w:eastAsia="zh-TW"/>
              </w:rPr>
            </w:pPr>
            <w:r w:rsidRPr="00726414">
              <w:rPr>
                <w:rFonts w:hint="eastAsia"/>
                <w:kern w:val="0"/>
                <w:sz w:val="18"/>
                <w:szCs w:val="18"/>
                <w:lang w:eastAsia="zh-TW"/>
              </w:rPr>
              <w:t>年　　度</w:t>
            </w:r>
          </w:p>
          <w:p w14:paraId="545C0F35" w14:textId="77777777" w:rsidR="00D92BE3" w:rsidRPr="00726414" w:rsidRDefault="00D92BE3" w:rsidP="004C5CD5">
            <w:pPr>
              <w:widowControl/>
              <w:snapToGrid w:val="0"/>
              <w:spacing w:line="224" w:lineRule="exact"/>
              <w:ind w:firstLineChars="0" w:firstLine="0"/>
              <w:rPr>
                <w:kern w:val="0"/>
                <w:sz w:val="18"/>
                <w:szCs w:val="18"/>
                <w:lang w:eastAsia="zh-TW"/>
              </w:rPr>
            </w:pPr>
            <w:r w:rsidRPr="00726414">
              <w:rPr>
                <w:rFonts w:hint="eastAsia"/>
                <w:kern w:val="0"/>
                <w:sz w:val="18"/>
                <w:szCs w:val="18"/>
                <w:lang w:eastAsia="zh-TW"/>
              </w:rPr>
              <w:t>業　　別</w:t>
            </w:r>
          </w:p>
        </w:tc>
        <w:tc>
          <w:tcPr>
            <w:tcW w:w="1388" w:type="dxa"/>
            <w:gridSpan w:val="2"/>
            <w:vAlign w:val="center"/>
          </w:tcPr>
          <w:p w14:paraId="6AC05924" w14:textId="2AA2D2D4" w:rsidR="00D92BE3" w:rsidRPr="00726414" w:rsidRDefault="00D92BE3" w:rsidP="005711D9">
            <w:pPr>
              <w:widowControl/>
              <w:snapToGrid w:val="0"/>
              <w:spacing w:line="224" w:lineRule="exact"/>
              <w:ind w:firstLineChars="0" w:firstLine="0"/>
              <w:jc w:val="center"/>
              <w:rPr>
                <w:kern w:val="0"/>
                <w:sz w:val="18"/>
                <w:szCs w:val="18"/>
                <w:lang w:eastAsia="zh-TW"/>
              </w:rPr>
            </w:pPr>
            <w:r w:rsidRPr="00726414">
              <w:rPr>
                <w:rFonts w:hint="eastAsia"/>
                <w:kern w:val="0"/>
                <w:sz w:val="18"/>
                <w:szCs w:val="18"/>
                <w:lang w:eastAsia="zh-TW"/>
              </w:rPr>
              <w:t>累計至</w:t>
            </w:r>
            <w:r w:rsidRPr="00726414">
              <w:rPr>
                <w:kern w:val="0"/>
                <w:sz w:val="18"/>
                <w:szCs w:val="18"/>
                <w:lang w:eastAsia="zh-TW"/>
              </w:rPr>
              <w:t>20</w:t>
            </w:r>
            <w:r w:rsidRPr="00726414">
              <w:rPr>
                <w:rFonts w:hint="eastAsia"/>
                <w:kern w:val="0"/>
                <w:sz w:val="18"/>
                <w:szCs w:val="18"/>
                <w:lang w:eastAsia="zh-TW"/>
              </w:rPr>
              <w:t>2</w:t>
            </w:r>
            <w:r w:rsidR="00B84AD9" w:rsidRPr="00726414">
              <w:rPr>
                <w:rFonts w:hint="eastAsia"/>
                <w:kern w:val="0"/>
                <w:sz w:val="18"/>
                <w:szCs w:val="18"/>
                <w:lang w:eastAsia="zh-TW"/>
              </w:rPr>
              <w:t>5</w:t>
            </w:r>
          </w:p>
        </w:tc>
        <w:tc>
          <w:tcPr>
            <w:tcW w:w="1389" w:type="dxa"/>
            <w:gridSpan w:val="2"/>
          </w:tcPr>
          <w:p w14:paraId="7028A1B4" w14:textId="6AF4D441" w:rsidR="00D92BE3" w:rsidRPr="00726414" w:rsidRDefault="00D92BE3" w:rsidP="00521F45">
            <w:pPr>
              <w:widowControl/>
              <w:snapToGrid w:val="0"/>
              <w:spacing w:line="224" w:lineRule="exact"/>
              <w:ind w:firstLineChars="0" w:firstLine="0"/>
              <w:jc w:val="center"/>
              <w:rPr>
                <w:kern w:val="0"/>
                <w:sz w:val="18"/>
                <w:szCs w:val="18"/>
                <w:lang w:eastAsia="zh-TW"/>
              </w:rPr>
            </w:pPr>
            <w:r w:rsidRPr="00726414">
              <w:rPr>
                <w:rFonts w:hint="eastAsia"/>
                <w:kern w:val="0"/>
                <w:sz w:val="18"/>
                <w:szCs w:val="18"/>
                <w:lang w:eastAsia="zh-TW"/>
              </w:rPr>
              <w:t>202</w:t>
            </w:r>
            <w:r w:rsidR="00B84AD9" w:rsidRPr="00726414">
              <w:rPr>
                <w:rFonts w:hint="eastAsia"/>
                <w:kern w:val="0"/>
                <w:sz w:val="18"/>
                <w:szCs w:val="18"/>
                <w:lang w:eastAsia="zh-TW"/>
              </w:rPr>
              <w:t>5</w:t>
            </w:r>
          </w:p>
        </w:tc>
        <w:tc>
          <w:tcPr>
            <w:tcW w:w="1389" w:type="dxa"/>
            <w:gridSpan w:val="2"/>
          </w:tcPr>
          <w:p w14:paraId="61D0583F" w14:textId="00763198" w:rsidR="00D92BE3" w:rsidRPr="00726414" w:rsidRDefault="00D92BE3" w:rsidP="00521F45">
            <w:pPr>
              <w:widowControl/>
              <w:snapToGrid w:val="0"/>
              <w:spacing w:line="224" w:lineRule="exact"/>
              <w:ind w:firstLineChars="0" w:firstLine="0"/>
              <w:jc w:val="center"/>
              <w:rPr>
                <w:kern w:val="0"/>
                <w:sz w:val="18"/>
                <w:szCs w:val="18"/>
                <w:lang w:eastAsia="zh-TW"/>
              </w:rPr>
            </w:pPr>
            <w:r w:rsidRPr="00726414">
              <w:rPr>
                <w:rFonts w:hint="eastAsia"/>
                <w:kern w:val="0"/>
                <w:sz w:val="18"/>
                <w:szCs w:val="18"/>
                <w:lang w:eastAsia="zh-TW"/>
              </w:rPr>
              <w:t>202</w:t>
            </w:r>
            <w:r w:rsidR="00B84AD9" w:rsidRPr="00726414">
              <w:rPr>
                <w:rFonts w:hint="eastAsia"/>
                <w:kern w:val="0"/>
                <w:sz w:val="18"/>
                <w:szCs w:val="18"/>
                <w:lang w:eastAsia="zh-TW"/>
              </w:rPr>
              <w:t>4</w:t>
            </w:r>
          </w:p>
        </w:tc>
        <w:tc>
          <w:tcPr>
            <w:tcW w:w="1389" w:type="dxa"/>
            <w:gridSpan w:val="2"/>
            <w:vAlign w:val="center"/>
          </w:tcPr>
          <w:p w14:paraId="10D64B45" w14:textId="717F475D" w:rsidR="00D92BE3" w:rsidRPr="00726414" w:rsidRDefault="00D92BE3" w:rsidP="005711D9">
            <w:pPr>
              <w:widowControl/>
              <w:snapToGrid w:val="0"/>
              <w:spacing w:line="224" w:lineRule="exact"/>
              <w:ind w:firstLineChars="0" w:firstLine="0"/>
              <w:jc w:val="center"/>
              <w:rPr>
                <w:kern w:val="0"/>
                <w:sz w:val="18"/>
                <w:szCs w:val="18"/>
                <w:lang w:eastAsia="zh-TW"/>
              </w:rPr>
            </w:pPr>
            <w:r w:rsidRPr="00726414">
              <w:rPr>
                <w:kern w:val="0"/>
                <w:sz w:val="18"/>
                <w:szCs w:val="18"/>
                <w:lang w:eastAsia="zh-TW"/>
              </w:rPr>
              <w:t>202</w:t>
            </w:r>
            <w:r w:rsidR="00B84AD9" w:rsidRPr="00726414">
              <w:rPr>
                <w:rFonts w:hint="eastAsia"/>
                <w:kern w:val="0"/>
                <w:sz w:val="18"/>
                <w:szCs w:val="18"/>
                <w:lang w:eastAsia="zh-TW"/>
              </w:rPr>
              <w:t>3</w:t>
            </w:r>
          </w:p>
        </w:tc>
      </w:tr>
      <w:tr w:rsidR="00726414" w:rsidRPr="00726414" w14:paraId="3B7FC64B" w14:textId="77777777" w:rsidTr="004C5CD5">
        <w:trPr>
          <w:tblHeader/>
          <w:jc w:val="center"/>
        </w:trPr>
        <w:tc>
          <w:tcPr>
            <w:tcW w:w="3005" w:type="dxa"/>
            <w:vMerge/>
            <w:tcBorders>
              <w:top w:val="single" w:sz="6" w:space="0" w:color="auto"/>
              <w:bottom w:val="single" w:sz="6" w:space="0" w:color="auto"/>
              <w:tl2br w:val="single" w:sz="6" w:space="0" w:color="auto"/>
            </w:tcBorders>
            <w:vAlign w:val="center"/>
          </w:tcPr>
          <w:p w14:paraId="43736A73" w14:textId="77777777" w:rsidR="00D92BE3" w:rsidRPr="00726414" w:rsidRDefault="00D92BE3" w:rsidP="004C5CD5">
            <w:pPr>
              <w:widowControl/>
              <w:autoSpaceDE/>
              <w:autoSpaceDN/>
              <w:spacing w:line="224" w:lineRule="exact"/>
              <w:ind w:firstLineChars="0" w:firstLine="0"/>
              <w:jc w:val="left"/>
              <w:rPr>
                <w:kern w:val="0"/>
                <w:sz w:val="18"/>
                <w:szCs w:val="18"/>
                <w:lang w:eastAsia="zh-TW"/>
              </w:rPr>
            </w:pPr>
          </w:p>
        </w:tc>
        <w:tc>
          <w:tcPr>
            <w:tcW w:w="509" w:type="dxa"/>
            <w:vAlign w:val="center"/>
          </w:tcPr>
          <w:p w14:paraId="3DC79059" w14:textId="77777777" w:rsidR="00D92BE3" w:rsidRPr="00726414" w:rsidRDefault="00D92BE3" w:rsidP="004C5CD5">
            <w:pPr>
              <w:widowControl/>
              <w:snapToGrid w:val="0"/>
              <w:spacing w:line="224" w:lineRule="exact"/>
              <w:ind w:firstLineChars="0" w:firstLine="0"/>
              <w:jc w:val="center"/>
              <w:rPr>
                <w:kern w:val="0"/>
                <w:sz w:val="18"/>
                <w:szCs w:val="18"/>
                <w:lang w:eastAsia="zh-TW"/>
              </w:rPr>
            </w:pPr>
            <w:r w:rsidRPr="00726414">
              <w:rPr>
                <w:rFonts w:hint="eastAsia"/>
                <w:kern w:val="0"/>
                <w:sz w:val="18"/>
                <w:szCs w:val="18"/>
                <w:lang w:eastAsia="zh-TW"/>
              </w:rPr>
              <w:t>件數</w:t>
            </w:r>
          </w:p>
        </w:tc>
        <w:tc>
          <w:tcPr>
            <w:tcW w:w="879" w:type="dxa"/>
            <w:vAlign w:val="center"/>
          </w:tcPr>
          <w:p w14:paraId="2BF9869E" w14:textId="77777777" w:rsidR="00D92BE3" w:rsidRPr="00726414" w:rsidRDefault="00D92BE3" w:rsidP="004C5CD5">
            <w:pPr>
              <w:widowControl/>
              <w:snapToGrid w:val="0"/>
              <w:spacing w:line="224" w:lineRule="exact"/>
              <w:ind w:firstLineChars="0" w:firstLine="0"/>
              <w:jc w:val="center"/>
              <w:rPr>
                <w:kern w:val="0"/>
                <w:sz w:val="18"/>
                <w:szCs w:val="18"/>
                <w:lang w:eastAsia="zh-TW"/>
              </w:rPr>
            </w:pPr>
            <w:r w:rsidRPr="00726414">
              <w:rPr>
                <w:rFonts w:hint="eastAsia"/>
                <w:kern w:val="0"/>
                <w:sz w:val="18"/>
                <w:szCs w:val="18"/>
                <w:lang w:eastAsia="zh-TW"/>
              </w:rPr>
              <w:t>金額</w:t>
            </w:r>
          </w:p>
        </w:tc>
        <w:tc>
          <w:tcPr>
            <w:tcW w:w="549" w:type="dxa"/>
            <w:vAlign w:val="center"/>
          </w:tcPr>
          <w:p w14:paraId="1EAE1E89" w14:textId="77777777" w:rsidR="00D92BE3" w:rsidRPr="00726414" w:rsidRDefault="00D92BE3" w:rsidP="004C5CD5">
            <w:pPr>
              <w:widowControl/>
              <w:snapToGrid w:val="0"/>
              <w:spacing w:line="224" w:lineRule="exact"/>
              <w:ind w:firstLineChars="0" w:firstLine="0"/>
              <w:jc w:val="center"/>
              <w:rPr>
                <w:kern w:val="0"/>
                <w:sz w:val="18"/>
                <w:szCs w:val="18"/>
                <w:lang w:eastAsia="zh-TW"/>
              </w:rPr>
            </w:pPr>
            <w:r w:rsidRPr="00726414">
              <w:rPr>
                <w:rFonts w:hint="eastAsia"/>
                <w:kern w:val="0"/>
                <w:sz w:val="18"/>
                <w:szCs w:val="18"/>
                <w:lang w:eastAsia="zh-TW"/>
              </w:rPr>
              <w:t>件數</w:t>
            </w:r>
          </w:p>
        </w:tc>
        <w:tc>
          <w:tcPr>
            <w:tcW w:w="840" w:type="dxa"/>
            <w:vAlign w:val="center"/>
          </w:tcPr>
          <w:p w14:paraId="18D63E05" w14:textId="77777777" w:rsidR="00D92BE3" w:rsidRPr="00726414" w:rsidRDefault="00D92BE3" w:rsidP="004C5CD5">
            <w:pPr>
              <w:widowControl/>
              <w:snapToGrid w:val="0"/>
              <w:spacing w:line="224" w:lineRule="exact"/>
              <w:ind w:firstLineChars="0" w:firstLine="0"/>
              <w:jc w:val="center"/>
              <w:rPr>
                <w:kern w:val="0"/>
                <w:sz w:val="18"/>
                <w:szCs w:val="18"/>
                <w:lang w:eastAsia="zh-TW"/>
              </w:rPr>
            </w:pPr>
            <w:r w:rsidRPr="00726414">
              <w:rPr>
                <w:rFonts w:hint="eastAsia"/>
                <w:kern w:val="0"/>
                <w:sz w:val="18"/>
                <w:szCs w:val="18"/>
                <w:lang w:eastAsia="zh-TW"/>
              </w:rPr>
              <w:t>金額</w:t>
            </w:r>
          </w:p>
        </w:tc>
        <w:tc>
          <w:tcPr>
            <w:tcW w:w="483" w:type="dxa"/>
            <w:vAlign w:val="center"/>
          </w:tcPr>
          <w:p w14:paraId="6E160DE5" w14:textId="77777777" w:rsidR="00D92BE3" w:rsidRPr="00726414" w:rsidRDefault="00D92BE3" w:rsidP="004C5CD5">
            <w:pPr>
              <w:widowControl/>
              <w:snapToGrid w:val="0"/>
              <w:spacing w:line="224" w:lineRule="exact"/>
              <w:ind w:firstLineChars="0" w:firstLine="0"/>
              <w:jc w:val="center"/>
              <w:rPr>
                <w:kern w:val="0"/>
                <w:sz w:val="18"/>
                <w:szCs w:val="18"/>
                <w:lang w:eastAsia="zh-TW"/>
              </w:rPr>
            </w:pPr>
            <w:r w:rsidRPr="00726414">
              <w:rPr>
                <w:rFonts w:hint="eastAsia"/>
                <w:kern w:val="0"/>
                <w:sz w:val="18"/>
                <w:szCs w:val="18"/>
                <w:lang w:eastAsia="zh-TW"/>
              </w:rPr>
              <w:t>件數</w:t>
            </w:r>
          </w:p>
        </w:tc>
        <w:tc>
          <w:tcPr>
            <w:tcW w:w="906" w:type="dxa"/>
            <w:vAlign w:val="center"/>
          </w:tcPr>
          <w:p w14:paraId="5F20005A" w14:textId="77777777" w:rsidR="00D92BE3" w:rsidRPr="00726414" w:rsidRDefault="00D92BE3" w:rsidP="004C5CD5">
            <w:pPr>
              <w:widowControl/>
              <w:snapToGrid w:val="0"/>
              <w:spacing w:line="224" w:lineRule="exact"/>
              <w:ind w:firstLineChars="0" w:firstLine="0"/>
              <w:jc w:val="center"/>
              <w:rPr>
                <w:kern w:val="0"/>
                <w:sz w:val="18"/>
                <w:szCs w:val="18"/>
                <w:lang w:eastAsia="zh-TW"/>
              </w:rPr>
            </w:pPr>
            <w:r w:rsidRPr="00726414">
              <w:rPr>
                <w:rFonts w:hint="eastAsia"/>
                <w:kern w:val="0"/>
                <w:sz w:val="18"/>
                <w:szCs w:val="18"/>
                <w:lang w:eastAsia="zh-TW"/>
              </w:rPr>
              <w:t>金額</w:t>
            </w:r>
          </w:p>
        </w:tc>
        <w:tc>
          <w:tcPr>
            <w:tcW w:w="512" w:type="dxa"/>
            <w:noWrap/>
            <w:vAlign w:val="center"/>
          </w:tcPr>
          <w:p w14:paraId="69BA67C4" w14:textId="77777777" w:rsidR="00D92BE3" w:rsidRPr="00726414" w:rsidRDefault="00D92BE3" w:rsidP="004C5CD5">
            <w:pPr>
              <w:widowControl/>
              <w:snapToGrid w:val="0"/>
              <w:spacing w:line="224" w:lineRule="exact"/>
              <w:ind w:firstLineChars="0" w:firstLine="0"/>
              <w:jc w:val="center"/>
              <w:rPr>
                <w:kern w:val="0"/>
                <w:sz w:val="18"/>
                <w:szCs w:val="18"/>
                <w:lang w:eastAsia="zh-TW"/>
              </w:rPr>
            </w:pPr>
            <w:r w:rsidRPr="00726414">
              <w:rPr>
                <w:rFonts w:hint="eastAsia"/>
                <w:kern w:val="0"/>
                <w:sz w:val="18"/>
                <w:szCs w:val="18"/>
                <w:lang w:eastAsia="zh-TW"/>
              </w:rPr>
              <w:t>件數</w:t>
            </w:r>
          </w:p>
        </w:tc>
        <w:tc>
          <w:tcPr>
            <w:tcW w:w="877" w:type="dxa"/>
            <w:vAlign w:val="center"/>
          </w:tcPr>
          <w:p w14:paraId="2F2BB9B3" w14:textId="77777777" w:rsidR="00D92BE3" w:rsidRPr="00726414" w:rsidRDefault="00D92BE3" w:rsidP="004C5CD5">
            <w:pPr>
              <w:widowControl/>
              <w:snapToGrid w:val="0"/>
              <w:spacing w:line="224" w:lineRule="exact"/>
              <w:ind w:firstLineChars="0" w:firstLine="0"/>
              <w:jc w:val="center"/>
              <w:rPr>
                <w:kern w:val="0"/>
                <w:sz w:val="18"/>
                <w:szCs w:val="18"/>
                <w:lang w:eastAsia="zh-TW"/>
              </w:rPr>
            </w:pPr>
            <w:r w:rsidRPr="00726414">
              <w:rPr>
                <w:rFonts w:hint="eastAsia"/>
                <w:kern w:val="0"/>
                <w:sz w:val="18"/>
                <w:szCs w:val="18"/>
                <w:lang w:eastAsia="zh-TW"/>
              </w:rPr>
              <w:t>金額</w:t>
            </w:r>
          </w:p>
        </w:tc>
      </w:tr>
      <w:tr w:rsidR="00726414" w:rsidRPr="00726414" w14:paraId="1B7CB6A2" w14:textId="77777777" w:rsidTr="00AE5CBA">
        <w:trPr>
          <w:jc w:val="center"/>
        </w:trPr>
        <w:tc>
          <w:tcPr>
            <w:tcW w:w="3005" w:type="dxa"/>
            <w:tcBorders>
              <w:top w:val="single" w:sz="6" w:space="0" w:color="auto"/>
            </w:tcBorders>
            <w:noWrap/>
            <w:vAlign w:val="center"/>
          </w:tcPr>
          <w:p w14:paraId="2FE702EA" w14:textId="77777777" w:rsidR="00B84AD9" w:rsidRPr="00726414" w:rsidRDefault="00B84AD9" w:rsidP="00B84AD9">
            <w:pPr>
              <w:widowControl/>
              <w:snapToGrid w:val="0"/>
              <w:spacing w:line="224" w:lineRule="exact"/>
              <w:ind w:firstLineChars="0" w:firstLine="0"/>
              <w:rPr>
                <w:sz w:val="18"/>
                <w:szCs w:val="18"/>
              </w:rPr>
            </w:pPr>
            <w:r w:rsidRPr="00726414">
              <w:rPr>
                <w:sz w:val="18"/>
                <w:szCs w:val="18"/>
              </w:rPr>
              <w:t>合計</w:t>
            </w:r>
          </w:p>
        </w:tc>
        <w:tc>
          <w:tcPr>
            <w:tcW w:w="509" w:type="dxa"/>
            <w:vAlign w:val="bottom"/>
          </w:tcPr>
          <w:p w14:paraId="4C67926A" w14:textId="4C2123EC"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248</w:t>
            </w:r>
          </w:p>
        </w:tc>
        <w:tc>
          <w:tcPr>
            <w:tcW w:w="879" w:type="dxa"/>
            <w:vAlign w:val="bottom"/>
          </w:tcPr>
          <w:p w14:paraId="3C68CA52" w14:textId="7BB265D5"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5,264,729</w:t>
            </w:r>
          </w:p>
        </w:tc>
        <w:tc>
          <w:tcPr>
            <w:tcW w:w="549" w:type="dxa"/>
            <w:vAlign w:val="bottom"/>
          </w:tcPr>
          <w:p w14:paraId="1B266F27" w14:textId="151223BE"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12</w:t>
            </w:r>
          </w:p>
        </w:tc>
        <w:tc>
          <w:tcPr>
            <w:tcW w:w="840" w:type="dxa"/>
            <w:vAlign w:val="bottom"/>
          </w:tcPr>
          <w:p w14:paraId="2C82E9F6" w14:textId="73F1EFC9"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858,739</w:t>
            </w:r>
          </w:p>
        </w:tc>
        <w:tc>
          <w:tcPr>
            <w:tcW w:w="483" w:type="dxa"/>
            <w:vAlign w:val="center"/>
          </w:tcPr>
          <w:p w14:paraId="35563E16" w14:textId="12D35A17"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9</w:t>
            </w:r>
          </w:p>
        </w:tc>
        <w:tc>
          <w:tcPr>
            <w:tcW w:w="906" w:type="dxa"/>
            <w:vAlign w:val="center"/>
          </w:tcPr>
          <w:p w14:paraId="4898A2EA" w14:textId="5133D49C"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81,540</w:t>
            </w:r>
          </w:p>
        </w:tc>
        <w:tc>
          <w:tcPr>
            <w:tcW w:w="512" w:type="dxa"/>
            <w:noWrap/>
            <w:vAlign w:val="bottom"/>
          </w:tcPr>
          <w:p w14:paraId="22AECB71" w14:textId="78C78979"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4</w:t>
            </w:r>
          </w:p>
        </w:tc>
        <w:tc>
          <w:tcPr>
            <w:tcW w:w="877" w:type="dxa"/>
            <w:vAlign w:val="bottom"/>
          </w:tcPr>
          <w:p w14:paraId="26BF7F20" w14:textId="6DE23CCC"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41,412</w:t>
            </w:r>
          </w:p>
        </w:tc>
      </w:tr>
      <w:tr w:rsidR="00726414" w:rsidRPr="00726414" w14:paraId="3B05B92F" w14:textId="77777777" w:rsidTr="0051463A">
        <w:trPr>
          <w:jc w:val="center"/>
        </w:trPr>
        <w:tc>
          <w:tcPr>
            <w:tcW w:w="3005" w:type="dxa"/>
            <w:noWrap/>
            <w:vAlign w:val="center"/>
          </w:tcPr>
          <w:p w14:paraId="1A772DAF" w14:textId="77777777" w:rsidR="00B84AD9" w:rsidRPr="00726414" w:rsidRDefault="00B84AD9" w:rsidP="00B84AD9">
            <w:pPr>
              <w:widowControl/>
              <w:snapToGrid w:val="0"/>
              <w:spacing w:line="224" w:lineRule="exact"/>
              <w:ind w:firstLineChars="0" w:firstLine="0"/>
              <w:rPr>
                <w:sz w:val="18"/>
                <w:szCs w:val="18"/>
              </w:rPr>
            </w:pPr>
            <w:r w:rsidRPr="00726414">
              <w:rPr>
                <w:sz w:val="18"/>
                <w:szCs w:val="18"/>
              </w:rPr>
              <w:t>農林漁牧業</w:t>
            </w:r>
          </w:p>
        </w:tc>
        <w:tc>
          <w:tcPr>
            <w:tcW w:w="509" w:type="dxa"/>
            <w:vAlign w:val="bottom"/>
          </w:tcPr>
          <w:p w14:paraId="69205B54" w14:textId="2103F559"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1</w:t>
            </w:r>
          </w:p>
        </w:tc>
        <w:tc>
          <w:tcPr>
            <w:tcW w:w="879" w:type="dxa"/>
            <w:vAlign w:val="bottom"/>
          </w:tcPr>
          <w:p w14:paraId="195C8DAB" w14:textId="73F3845F"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872</w:t>
            </w:r>
          </w:p>
        </w:tc>
        <w:tc>
          <w:tcPr>
            <w:tcW w:w="549" w:type="dxa"/>
            <w:vAlign w:val="bottom"/>
          </w:tcPr>
          <w:p w14:paraId="0EB39F08" w14:textId="6A3EC0A4"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1</w:t>
            </w:r>
          </w:p>
        </w:tc>
        <w:tc>
          <w:tcPr>
            <w:tcW w:w="840" w:type="dxa"/>
            <w:vAlign w:val="bottom"/>
          </w:tcPr>
          <w:p w14:paraId="1BE8BB71" w14:textId="0471471F"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872</w:t>
            </w:r>
          </w:p>
        </w:tc>
        <w:tc>
          <w:tcPr>
            <w:tcW w:w="483" w:type="dxa"/>
            <w:vAlign w:val="center"/>
          </w:tcPr>
          <w:p w14:paraId="4A6BA71B" w14:textId="4C703D9C"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906" w:type="dxa"/>
            <w:vAlign w:val="center"/>
          </w:tcPr>
          <w:p w14:paraId="1EF69479" w14:textId="08F87AD1"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12" w:type="dxa"/>
            <w:noWrap/>
            <w:vAlign w:val="bottom"/>
          </w:tcPr>
          <w:p w14:paraId="74AA9B61" w14:textId="00F666B7"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7" w:type="dxa"/>
            <w:vAlign w:val="bottom"/>
          </w:tcPr>
          <w:p w14:paraId="5017C5A2" w14:textId="31AD06FB"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r>
      <w:tr w:rsidR="00726414" w:rsidRPr="00726414" w14:paraId="1BE9032C" w14:textId="77777777" w:rsidTr="0051463A">
        <w:trPr>
          <w:jc w:val="center"/>
        </w:trPr>
        <w:tc>
          <w:tcPr>
            <w:tcW w:w="3005" w:type="dxa"/>
            <w:noWrap/>
            <w:vAlign w:val="center"/>
          </w:tcPr>
          <w:p w14:paraId="659E180A" w14:textId="77777777" w:rsidR="00B84AD9" w:rsidRPr="00726414" w:rsidRDefault="00B84AD9" w:rsidP="00B84AD9">
            <w:pPr>
              <w:widowControl/>
              <w:snapToGrid w:val="0"/>
              <w:spacing w:line="224" w:lineRule="exact"/>
              <w:ind w:firstLineChars="0" w:firstLine="0"/>
              <w:rPr>
                <w:sz w:val="18"/>
                <w:szCs w:val="18"/>
              </w:rPr>
            </w:pPr>
            <w:r w:rsidRPr="00726414">
              <w:rPr>
                <w:sz w:val="18"/>
                <w:szCs w:val="18"/>
              </w:rPr>
              <w:t>礦業及土石採取業</w:t>
            </w:r>
          </w:p>
        </w:tc>
        <w:tc>
          <w:tcPr>
            <w:tcW w:w="509" w:type="dxa"/>
            <w:vAlign w:val="bottom"/>
          </w:tcPr>
          <w:p w14:paraId="7D0D1AE9" w14:textId="49FCA7F9"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9" w:type="dxa"/>
            <w:vAlign w:val="bottom"/>
          </w:tcPr>
          <w:p w14:paraId="7ACE5055" w14:textId="25AABC9F"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49" w:type="dxa"/>
            <w:vAlign w:val="bottom"/>
          </w:tcPr>
          <w:p w14:paraId="57ECB81A" w14:textId="08C22730"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40" w:type="dxa"/>
            <w:vAlign w:val="bottom"/>
          </w:tcPr>
          <w:p w14:paraId="2F5F9497" w14:textId="1B661563"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483" w:type="dxa"/>
            <w:vAlign w:val="center"/>
          </w:tcPr>
          <w:p w14:paraId="00D421DA" w14:textId="3F8C620B"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906" w:type="dxa"/>
            <w:vAlign w:val="center"/>
          </w:tcPr>
          <w:p w14:paraId="65235620" w14:textId="079A09BB"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12" w:type="dxa"/>
            <w:noWrap/>
            <w:vAlign w:val="bottom"/>
          </w:tcPr>
          <w:p w14:paraId="17ABF0BB" w14:textId="308FED39"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7" w:type="dxa"/>
            <w:vAlign w:val="bottom"/>
          </w:tcPr>
          <w:p w14:paraId="3A3EF27A" w14:textId="51523CB7"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r>
      <w:tr w:rsidR="00726414" w:rsidRPr="00726414" w14:paraId="2D0A79EB" w14:textId="77777777" w:rsidTr="0051463A">
        <w:trPr>
          <w:jc w:val="center"/>
        </w:trPr>
        <w:tc>
          <w:tcPr>
            <w:tcW w:w="3005" w:type="dxa"/>
            <w:noWrap/>
            <w:vAlign w:val="center"/>
          </w:tcPr>
          <w:p w14:paraId="552B6216" w14:textId="77777777" w:rsidR="00B84AD9" w:rsidRPr="00726414" w:rsidRDefault="00B84AD9" w:rsidP="00B84AD9">
            <w:pPr>
              <w:widowControl/>
              <w:snapToGrid w:val="0"/>
              <w:spacing w:line="224" w:lineRule="exact"/>
              <w:ind w:firstLineChars="0" w:firstLine="0"/>
              <w:rPr>
                <w:sz w:val="18"/>
                <w:szCs w:val="18"/>
              </w:rPr>
            </w:pPr>
            <w:r w:rsidRPr="00726414">
              <w:rPr>
                <w:sz w:val="18"/>
                <w:szCs w:val="18"/>
              </w:rPr>
              <w:t>製造業</w:t>
            </w:r>
          </w:p>
        </w:tc>
        <w:tc>
          <w:tcPr>
            <w:tcW w:w="509" w:type="dxa"/>
            <w:vAlign w:val="bottom"/>
          </w:tcPr>
          <w:p w14:paraId="7C5EBB2F" w14:textId="48B44C05"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94</w:t>
            </w:r>
          </w:p>
        </w:tc>
        <w:tc>
          <w:tcPr>
            <w:tcW w:w="879" w:type="dxa"/>
            <w:vAlign w:val="bottom"/>
          </w:tcPr>
          <w:p w14:paraId="593FE811" w14:textId="599ABE26"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858,427</w:t>
            </w:r>
          </w:p>
        </w:tc>
        <w:tc>
          <w:tcPr>
            <w:tcW w:w="549" w:type="dxa"/>
            <w:vAlign w:val="bottom"/>
          </w:tcPr>
          <w:p w14:paraId="03B6C6E5" w14:textId="364F2C3D"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2</w:t>
            </w:r>
          </w:p>
        </w:tc>
        <w:tc>
          <w:tcPr>
            <w:tcW w:w="840" w:type="dxa"/>
            <w:vAlign w:val="bottom"/>
          </w:tcPr>
          <w:p w14:paraId="15F8F631" w14:textId="1660FF9F"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4,302</w:t>
            </w:r>
          </w:p>
        </w:tc>
        <w:tc>
          <w:tcPr>
            <w:tcW w:w="483" w:type="dxa"/>
            <w:vAlign w:val="center"/>
          </w:tcPr>
          <w:p w14:paraId="0B0975B8" w14:textId="3B73F438"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1</w:t>
            </w:r>
          </w:p>
        </w:tc>
        <w:tc>
          <w:tcPr>
            <w:tcW w:w="906" w:type="dxa"/>
            <w:vAlign w:val="center"/>
          </w:tcPr>
          <w:p w14:paraId="04F5C500" w14:textId="6A6CE567"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116</w:t>
            </w:r>
          </w:p>
        </w:tc>
        <w:tc>
          <w:tcPr>
            <w:tcW w:w="512" w:type="dxa"/>
            <w:noWrap/>
            <w:vAlign w:val="bottom"/>
          </w:tcPr>
          <w:p w14:paraId="63934A78" w14:textId="4A1221E5"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7" w:type="dxa"/>
            <w:vAlign w:val="bottom"/>
          </w:tcPr>
          <w:p w14:paraId="249CC3A6" w14:textId="27BDCEF7"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r>
      <w:tr w:rsidR="00726414" w:rsidRPr="00726414" w14:paraId="0840F653" w14:textId="77777777" w:rsidTr="0051463A">
        <w:trPr>
          <w:jc w:val="center"/>
        </w:trPr>
        <w:tc>
          <w:tcPr>
            <w:tcW w:w="3005" w:type="dxa"/>
            <w:noWrap/>
            <w:vAlign w:val="center"/>
          </w:tcPr>
          <w:p w14:paraId="05F3F235" w14:textId="77777777" w:rsidR="00B84AD9" w:rsidRPr="00726414" w:rsidRDefault="00B84AD9" w:rsidP="00B84AD9">
            <w:pPr>
              <w:widowControl/>
              <w:snapToGrid w:val="0"/>
              <w:spacing w:line="224" w:lineRule="exact"/>
              <w:ind w:firstLineChars="0" w:firstLine="0"/>
              <w:rPr>
                <w:sz w:val="18"/>
                <w:szCs w:val="18"/>
              </w:rPr>
            </w:pPr>
            <w:r w:rsidRPr="00726414">
              <w:rPr>
                <w:sz w:val="18"/>
                <w:szCs w:val="18"/>
              </w:rPr>
              <w:t xml:space="preserve">　食品製造業</w:t>
            </w:r>
          </w:p>
        </w:tc>
        <w:tc>
          <w:tcPr>
            <w:tcW w:w="509" w:type="dxa"/>
            <w:vAlign w:val="bottom"/>
          </w:tcPr>
          <w:p w14:paraId="7A9F99D1" w14:textId="104E4A51"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1</w:t>
            </w:r>
          </w:p>
        </w:tc>
        <w:tc>
          <w:tcPr>
            <w:tcW w:w="879" w:type="dxa"/>
            <w:vAlign w:val="bottom"/>
          </w:tcPr>
          <w:p w14:paraId="57DCDA77" w14:textId="76212469"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7,500</w:t>
            </w:r>
          </w:p>
        </w:tc>
        <w:tc>
          <w:tcPr>
            <w:tcW w:w="549" w:type="dxa"/>
            <w:vAlign w:val="bottom"/>
          </w:tcPr>
          <w:p w14:paraId="4EB5E484" w14:textId="223B39F9"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40" w:type="dxa"/>
            <w:vAlign w:val="bottom"/>
          </w:tcPr>
          <w:p w14:paraId="330C7B43" w14:textId="552BDCAC"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483" w:type="dxa"/>
            <w:vAlign w:val="center"/>
          </w:tcPr>
          <w:p w14:paraId="00E194FB" w14:textId="6EA9912F"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906" w:type="dxa"/>
            <w:vAlign w:val="center"/>
          </w:tcPr>
          <w:p w14:paraId="691D1A47" w14:textId="7A33A012"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12" w:type="dxa"/>
            <w:noWrap/>
            <w:vAlign w:val="bottom"/>
          </w:tcPr>
          <w:p w14:paraId="1C85FF5F" w14:textId="66A70230"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7" w:type="dxa"/>
            <w:vAlign w:val="bottom"/>
          </w:tcPr>
          <w:p w14:paraId="5BA29BD4" w14:textId="521FBDFC"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r>
      <w:tr w:rsidR="00726414" w:rsidRPr="00726414" w14:paraId="75BE045A" w14:textId="77777777" w:rsidTr="0051463A">
        <w:trPr>
          <w:jc w:val="center"/>
        </w:trPr>
        <w:tc>
          <w:tcPr>
            <w:tcW w:w="3005" w:type="dxa"/>
            <w:noWrap/>
            <w:vAlign w:val="center"/>
          </w:tcPr>
          <w:p w14:paraId="3F368D9E" w14:textId="77777777" w:rsidR="00B84AD9" w:rsidRPr="00726414" w:rsidRDefault="00B84AD9" w:rsidP="00B84AD9">
            <w:pPr>
              <w:widowControl/>
              <w:snapToGrid w:val="0"/>
              <w:spacing w:line="224" w:lineRule="exact"/>
              <w:ind w:firstLineChars="0" w:firstLine="0"/>
              <w:rPr>
                <w:sz w:val="18"/>
                <w:szCs w:val="18"/>
              </w:rPr>
            </w:pPr>
            <w:r w:rsidRPr="00726414">
              <w:rPr>
                <w:sz w:val="18"/>
                <w:szCs w:val="18"/>
              </w:rPr>
              <w:t xml:space="preserve">　飲料製造業</w:t>
            </w:r>
          </w:p>
        </w:tc>
        <w:tc>
          <w:tcPr>
            <w:tcW w:w="509" w:type="dxa"/>
            <w:vAlign w:val="bottom"/>
          </w:tcPr>
          <w:p w14:paraId="2AE3BA78" w14:textId="4AB88757"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9" w:type="dxa"/>
            <w:vAlign w:val="bottom"/>
          </w:tcPr>
          <w:p w14:paraId="7D755FC9" w14:textId="69E4272C"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49" w:type="dxa"/>
            <w:vAlign w:val="bottom"/>
          </w:tcPr>
          <w:p w14:paraId="1AE8AC31" w14:textId="0EBD9CD0"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40" w:type="dxa"/>
            <w:vAlign w:val="bottom"/>
          </w:tcPr>
          <w:p w14:paraId="6B22852D" w14:textId="1B358160"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483" w:type="dxa"/>
            <w:vAlign w:val="center"/>
          </w:tcPr>
          <w:p w14:paraId="265C0416" w14:textId="2990D73D"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906" w:type="dxa"/>
            <w:vAlign w:val="center"/>
          </w:tcPr>
          <w:p w14:paraId="331599AF" w14:textId="349E0D03"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12" w:type="dxa"/>
            <w:noWrap/>
            <w:vAlign w:val="bottom"/>
          </w:tcPr>
          <w:p w14:paraId="5EB5924F" w14:textId="6E5A9D73"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7" w:type="dxa"/>
            <w:vAlign w:val="bottom"/>
          </w:tcPr>
          <w:p w14:paraId="76BAC254" w14:textId="1F6B8974"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r>
      <w:tr w:rsidR="00726414" w:rsidRPr="00726414" w14:paraId="5AFB5617" w14:textId="77777777" w:rsidTr="0051463A">
        <w:trPr>
          <w:jc w:val="center"/>
        </w:trPr>
        <w:tc>
          <w:tcPr>
            <w:tcW w:w="3005" w:type="dxa"/>
            <w:noWrap/>
            <w:vAlign w:val="center"/>
          </w:tcPr>
          <w:p w14:paraId="15B9E9DB" w14:textId="77777777" w:rsidR="00B84AD9" w:rsidRPr="00726414" w:rsidRDefault="00B84AD9" w:rsidP="00B84AD9">
            <w:pPr>
              <w:widowControl/>
              <w:snapToGrid w:val="0"/>
              <w:spacing w:line="224" w:lineRule="exact"/>
              <w:ind w:firstLineChars="0" w:firstLine="0"/>
              <w:rPr>
                <w:sz w:val="18"/>
                <w:szCs w:val="18"/>
              </w:rPr>
            </w:pPr>
            <w:r w:rsidRPr="00726414">
              <w:rPr>
                <w:sz w:val="18"/>
                <w:szCs w:val="18"/>
              </w:rPr>
              <w:t xml:space="preserve">　菸草製造業</w:t>
            </w:r>
          </w:p>
        </w:tc>
        <w:tc>
          <w:tcPr>
            <w:tcW w:w="509" w:type="dxa"/>
            <w:vAlign w:val="bottom"/>
          </w:tcPr>
          <w:p w14:paraId="184D4576" w14:textId="040C8404"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9" w:type="dxa"/>
            <w:vAlign w:val="bottom"/>
          </w:tcPr>
          <w:p w14:paraId="676E7D9B" w14:textId="4E69C995"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49" w:type="dxa"/>
            <w:vAlign w:val="bottom"/>
          </w:tcPr>
          <w:p w14:paraId="14D596ED" w14:textId="6EB100FC"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40" w:type="dxa"/>
            <w:vAlign w:val="bottom"/>
          </w:tcPr>
          <w:p w14:paraId="610BBFFD" w14:textId="177FBDD5"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483" w:type="dxa"/>
            <w:vAlign w:val="center"/>
          </w:tcPr>
          <w:p w14:paraId="1AD1281A" w14:textId="2E65FB5E"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906" w:type="dxa"/>
            <w:vAlign w:val="center"/>
          </w:tcPr>
          <w:p w14:paraId="64FC2318" w14:textId="1968FF5F"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12" w:type="dxa"/>
            <w:noWrap/>
            <w:vAlign w:val="bottom"/>
          </w:tcPr>
          <w:p w14:paraId="37DB2BA8" w14:textId="3572B22A"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7" w:type="dxa"/>
            <w:vAlign w:val="bottom"/>
          </w:tcPr>
          <w:p w14:paraId="6E26A0FF" w14:textId="370CB105"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r>
      <w:tr w:rsidR="00726414" w:rsidRPr="00726414" w14:paraId="27E649CF" w14:textId="77777777" w:rsidTr="0051463A">
        <w:trPr>
          <w:jc w:val="center"/>
        </w:trPr>
        <w:tc>
          <w:tcPr>
            <w:tcW w:w="3005" w:type="dxa"/>
            <w:noWrap/>
            <w:vAlign w:val="center"/>
          </w:tcPr>
          <w:p w14:paraId="77228924" w14:textId="77777777" w:rsidR="00B84AD9" w:rsidRPr="00726414" w:rsidRDefault="00B84AD9" w:rsidP="00B84AD9">
            <w:pPr>
              <w:widowControl/>
              <w:snapToGrid w:val="0"/>
              <w:spacing w:line="224" w:lineRule="exact"/>
              <w:ind w:firstLineChars="0" w:firstLine="0"/>
              <w:rPr>
                <w:sz w:val="18"/>
                <w:szCs w:val="18"/>
              </w:rPr>
            </w:pPr>
            <w:r w:rsidRPr="00726414">
              <w:rPr>
                <w:sz w:val="18"/>
                <w:szCs w:val="18"/>
              </w:rPr>
              <w:t xml:space="preserve">　紡織業</w:t>
            </w:r>
          </w:p>
        </w:tc>
        <w:tc>
          <w:tcPr>
            <w:tcW w:w="509" w:type="dxa"/>
            <w:vAlign w:val="bottom"/>
          </w:tcPr>
          <w:p w14:paraId="02F433A7" w14:textId="520C9AE7"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9" w:type="dxa"/>
            <w:vAlign w:val="bottom"/>
          </w:tcPr>
          <w:p w14:paraId="6D6E2DA9" w14:textId="26754B7A"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49" w:type="dxa"/>
            <w:vAlign w:val="bottom"/>
          </w:tcPr>
          <w:p w14:paraId="36DA9BBE" w14:textId="1AA258A4"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40" w:type="dxa"/>
            <w:vAlign w:val="bottom"/>
          </w:tcPr>
          <w:p w14:paraId="7B958F47" w14:textId="612F5142"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483" w:type="dxa"/>
            <w:vAlign w:val="center"/>
          </w:tcPr>
          <w:p w14:paraId="33A68D08" w14:textId="6C199828"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906" w:type="dxa"/>
            <w:vAlign w:val="center"/>
          </w:tcPr>
          <w:p w14:paraId="177D3783" w14:textId="2CEF1CA9"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12" w:type="dxa"/>
            <w:noWrap/>
            <w:vAlign w:val="bottom"/>
          </w:tcPr>
          <w:p w14:paraId="39C75AA2" w14:textId="180F281F"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7" w:type="dxa"/>
            <w:vAlign w:val="bottom"/>
          </w:tcPr>
          <w:p w14:paraId="2FECBB9D" w14:textId="745B51A2"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r>
      <w:tr w:rsidR="00726414" w:rsidRPr="00726414" w14:paraId="7DAC8436" w14:textId="77777777" w:rsidTr="0051463A">
        <w:trPr>
          <w:jc w:val="center"/>
        </w:trPr>
        <w:tc>
          <w:tcPr>
            <w:tcW w:w="3005" w:type="dxa"/>
            <w:noWrap/>
            <w:vAlign w:val="center"/>
          </w:tcPr>
          <w:p w14:paraId="48AA4086" w14:textId="77777777" w:rsidR="00B84AD9" w:rsidRPr="00726414" w:rsidRDefault="00B84AD9" w:rsidP="00B84AD9">
            <w:pPr>
              <w:widowControl/>
              <w:snapToGrid w:val="0"/>
              <w:spacing w:line="224" w:lineRule="exact"/>
              <w:ind w:firstLineChars="0" w:firstLine="0"/>
              <w:rPr>
                <w:sz w:val="18"/>
                <w:szCs w:val="18"/>
                <w:lang w:eastAsia="zh-TW"/>
              </w:rPr>
            </w:pPr>
            <w:r w:rsidRPr="00726414">
              <w:rPr>
                <w:sz w:val="18"/>
                <w:szCs w:val="18"/>
                <w:lang w:eastAsia="zh-TW"/>
              </w:rPr>
              <w:t xml:space="preserve">　成衣及服飾品製造業</w:t>
            </w:r>
          </w:p>
        </w:tc>
        <w:tc>
          <w:tcPr>
            <w:tcW w:w="509" w:type="dxa"/>
            <w:vAlign w:val="bottom"/>
          </w:tcPr>
          <w:p w14:paraId="467A229B" w14:textId="537238BD"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9" w:type="dxa"/>
            <w:vAlign w:val="bottom"/>
          </w:tcPr>
          <w:p w14:paraId="568E6A8D" w14:textId="374C6108"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49" w:type="dxa"/>
            <w:vAlign w:val="bottom"/>
          </w:tcPr>
          <w:p w14:paraId="309A7FAF" w14:textId="6F4D4E54"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40" w:type="dxa"/>
            <w:vAlign w:val="bottom"/>
          </w:tcPr>
          <w:p w14:paraId="32213BF6" w14:textId="03C2E84D"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483" w:type="dxa"/>
            <w:vAlign w:val="center"/>
          </w:tcPr>
          <w:p w14:paraId="4006089C" w14:textId="6C2B490C"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906" w:type="dxa"/>
            <w:vAlign w:val="center"/>
          </w:tcPr>
          <w:p w14:paraId="42852402" w14:textId="539E4067"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12" w:type="dxa"/>
            <w:noWrap/>
            <w:vAlign w:val="bottom"/>
          </w:tcPr>
          <w:p w14:paraId="08C34AAE" w14:textId="34F116DA"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7" w:type="dxa"/>
            <w:vAlign w:val="bottom"/>
          </w:tcPr>
          <w:p w14:paraId="4714A28B" w14:textId="33E68D11"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r>
      <w:tr w:rsidR="00726414" w:rsidRPr="00726414" w14:paraId="4735ACF0" w14:textId="77777777" w:rsidTr="0051463A">
        <w:trPr>
          <w:jc w:val="center"/>
        </w:trPr>
        <w:tc>
          <w:tcPr>
            <w:tcW w:w="3005" w:type="dxa"/>
            <w:noWrap/>
            <w:vAlign w:val="center"/>
          </w:tcPr>
          <w:p w14:paraId="5E590407" w14:textId="77777777" w:rsidR="00B84AD9" w:rsidRPr="00726414" w:rsidRDefault="00B84AD9" w:rsidP="00B84AD9">
            <w:pPr>
              <w:widowControl/>
              <w:snapToGrid w:val="0"/>
              <w:spacing w:line="224" w:lineRule="exact"/>
              <w:ind w:firstLineChars="0" w:firstLine="0"/>
              <w:rPr>
                <w:sz w:val="18"/>
                <w:szCs w:val="18"/>
                <w:lang w:eastAsia="zh-TW"/>
              </w:rPr>
            </w:pPr>
            <w:r w:rsidRPr="00726414">
              <w:rPr>
                <w:sz w:val="18"/>
                <w:szCs w:val="18"/>
                <w:lang w:eastAsia="zh-TW"/>
              </w:rPr>
              <w:t xml:space="preserve">　皮革、毛皮及其製品製造業</w:t>
            </w:r>
          </w:p>
        </w:tc>
        <w:tc>
          <w:tcPr>
            <w:tcW w:w="509" w:type="dxa"/>
            <w:vAlign w:val="bottom"/>
          </w:tcPr>
          <w:p w14:paraId="17FC567D" w14:textId="3325301C"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9" w:type="dxa"/>
            <w:vAlign w:val="bottom"/>
          </w:tcPr>
          <w:p w14:paraId="468EBA00" w14:textId="64EE4DA8"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49" w:type="dxa"/>
            <w:vAlign w:val="bottom"/>
          </w:tcPr>
          <w:p w14:paraId="6C825B81" w14:textId="67568825"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40" w:type="dxa"/>
            <w:vAlign w:val="bottom"/>
          </w:tcPr>
          <w:p w14:paraId="5FFD44F8" w14:textId="7DB1D9CA"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483" w:type="dxa"/>
            <w:vAlign w:val="center"/>
          </w:tcPr>
          <w:p w14:paraId="124BC785" w14:textId="791990BF"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906" w:type="dxa"/>
            <w:vAlign w:val="center"/>
          </w:tcPr>
          <w:p w14:paraId="0032029A" w14:textId="64D2EDB7"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12" w:type="dxa"/>
            <w:noWrap/>
            <w:vAlign w:val="bottom"/>
          </w:tcPr>
          <w:p w14:paraId="199A73C9" w14:textId="5D74E156"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7" w:type="dxa"/>
            <w:vAlign w:val="bottom"/>
          </w:tcPr>
          <w:p w14:paraId="5558B572" w14:textId="52616662"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r>
      <w:tr w:rsidR="00726414" w:rsidRPr="00726414" w14:paraId="46561587" w14:textId="77777777" w:rsidTr="0051463A">
        <w:trPr>
          <w:jc w:val="center"/>
        </w:trPr>
        <w:tc>
          <w:tcPr>
            <w:tcW w:w="3005" w:type="dxa"/>
            <w:noWrap/>
            <w:vAlign w:val="center"/>
          </w:tcPr>
          <w:p w14:paraId="71384D06" w14:textId="77777777" w:rsidR="00B84AD9" w:rsidRPr="00726414" w:rsidRDefault="00B84AD9" w:rsidP="00B84AD9">
            <w:pPr>
              <w:widowControl/>
              <w:snapToGrid w:val="0"/>
              <w:spacing w:line="224" w:lineRule="exact"/>
              <w:ind w:firstLineChars="0" w:firstLine="0"/>
              <w:rPr>
                <w:sz w:val="18"/>
                <w:szCs w:val="18"/>
              </w:rPr>
            </w:pPr>
            <w:r w:rsidRPr="00726414">
              <w:rPr>
                <w:sz w:val="18"/>
                <w:szCs w:val="18"/>
              </w:rPr>
              <w:t xml:space="preserve">　木竹製品製造業</w:t>
            </w:r>
          </w:p>
        </w:tc>
        <w:tc>
          <w:tcPr>
            <w:tcW w:w="509" w:type="dxa"/>
            <w:vAlign w:val="bottom"/>
          </w:tcPr>
          <w:p w14:paraId="17EFD738" w14:textId="40318487"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1</w:t>
            </w:r>
          </w:p>
        </w:tc>
        <w:tc>
          <w:tcPr>
            <w:tcW w:w="879" w:type="dxa"/>
            <w:vAlign w:val="bottom"/>
          </w:tcPr>
          <w:p w14:paraId="6720325E" w14:textId="4D383D89"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4,910</w:t>
            </w:r>
          </w:p>
        </w:tc>
        <w:tc>
          <w:tcPr>
            <w:tcW w:w="549" w:type="dxa"/>
            <w:vAlign w:val="bottom"/>
          </w:tcPr>
          <w:p w14:paraId="593934BC" w14:textId="2AFD1F3B"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40" w:type="dxa"/>
            <w:vAlign w:val="bottom"/>
          </w:tcPr>
          <w:p w14:paraId="02A9026B" w14:textId="4BA3F638"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483" w:type="dxa"/>
            <w:vAlign w:val="center"/>
          </w:tcPr>
          <w:p w14:paraId="28CE687D" w14:textId="0AF668EA"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906" w:type="dxa"/>
            <w:vAlign w:val="center"/>
          </w:tcPr>
          <w:p w14:paraId="118B3DEF" w14:textId="2A238DE9"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12" w:type="dxa"/>
            <w:noWrap/>
            <w:vAlign w:val="bottom"/>
          </w:tcPr>
          <w:p w14:paraId="25D3BEFC" w14:textId="3B249CC2"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7" w:type="dxa"/>
            <w:vAlign w:val="bottom"/>
          </w:tcPr>
          <w:p w14:paraId="47529620" w14:textId="0C6BB6EE"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r>
      <w:tr w:rsidR="00726414" w:rsidRPr="00726414" w14:paraId="690ACD6C" w14:textId="77777777" w:rsidTr="0051463A">
        <w:trPr>
          <w:jc w:val="center"/>
        </w:trPr>
        <w:tc>
          <w:tcPr>
            <w:tcW w:w="3005" w:type="dxa"/>
            <w:noWrap/>
            <w:vAlign w:val="center"/>
          </w:tcPr>
          <w:p w14:paraId="6F84B5F4" w14:textId="77777777" w:rsidR="00B84AD9" w:rsidRPr="00726414" w:rsidRDefault="00B84AD9" w:rsidP="00B84AD9">
            <w:pPr>
              <w:widowControl/>
              <w:snapToGrid w:val="0"/>
              <w:spacing w:line="224" w:lineRule="exact"/>
              <w:ind w:firstLineChars="0" w:firstLine="0"/>
              <w:rPr>
                <w:sz w:val="18"/>
                <w:szCs w:val="18"/>
                <w:lang w:eastAsia="zh-TW"/>
              </w:rPr>
            </w:pPr>
            <w:r w:rsidRPr="00726414">
              <w:rPr>
                <w:sz w:val="18"/>
                <w:szCs w:val="18"/>
                <w:lang w:eastAsia="zh-TW"/>
              </w:rPr>
              <w:t xml:space="preserve">　紙漿、紙及紙製品製造業</w:t>
            </w:r>
          </w:p>
        </w:tc>
        <w:tc>
          <w:tcPr>
            <w:tcW w:w="509" w:type="dxa"/>
            <w:vAlign w:val="bottom"/>
          </w:tcPr>
          <w:p w14:paraId="514550A5" w14:textId="15E67CCF"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9" w:type="dxa"/>
            <w:vAlign w:val="bottom"/>
          </w:tcPr>
          <w:p w14:paraId="6B339F48" w14:textId="595FE10D"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49" w:type="dxa"/>
            <w:vAlign w:val="bottom"/>
          </w:tcPr>
          <w:p w14:paraId="36728917" w14:textId="6C29AFBD"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40" w:type="dxa"/>
            <w:vAlign w:val="bottom"/>
          </w:tcPr>
          <w:p w14:paraId="6301FB77" w14:textId="1647C6FF"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483" w:type="dxa"/>
            <w:vAlign w:val="center"/>
          </w:tcPr>
          <w:p w14:paraId="5E18E257" w14:textId="3107E043"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906" w:type="dxa"/>
            <w:vAlign w:val="center"/>
          </w:tcPr>
          <w:p w14:paraId="7BB002D6" w14:textId="16334229"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12" w:type="dxa"/>
            <w:noWrap/>
            <w:vAlign w:val="bottom"/>
          </w:tcPr>
          <w:p w14:paraId="2A69C6C7" w14:textId="3A60ADC6"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7" w:type="dxa"/>
            <w:vAlign w:val="bottom"/>
          </w:tcPr>
          <w:p w14:paraId="36FB7D83" w14:textId="0FBC971B"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r>
      <w:tr w:rsidR="00726414" w:rsidRPr="00726414" w14:paraId="0D1E215E" w14:textId="77777777" w:rsidTr="0051463A">
        <w:trPr>
          <w:jc w:val="center"/>
        </w:trPr>
        <w:tc>
          <w:tcPr>
            <w:tcW w:w="3005" w:type="dxa"/>
            <w:noWrap/>
            <w:vAlign w:val="center"/>
          </w:tcPr>
          <w:p w14:paraId="5E77A956" w14:textId="77777777" w:rsidR="00B84AD9" w:rsidRPr="00726414" w:rsidRDefault="00B84AD9" w:rsidP="00B84AD9">
            <w:pPr>
              <w:widowControl/>
              <w:snapToGrid w:val="0"/>
              <w:spacing w:line="224" w:lineRule="exact"/>
              <w:ind w:firstLineChars="0" w:firstLine="0"/>
              <w:rPr>
                <w:sz w:val="18"/>
                <w:szCs w:val="18"/>
                <w:lang w:eastAsia="zh-TW"/>
              </w:rPr>
            </w:pPr>
            <w:r w:rsidRPr="00726414">
              <w:rPr>
                <w:sz w:val="18"/>
                <w:szCs w:val="18"/>
                <w:lang w:eastAsia="zh-TW"/>
              </w:rPr>
              <w:t xml:space="preserve">　印刷及資料儲存媒體複製業</w:t>
            </w:r>
          </w:p>
        </w:tc>
        <w:tc>
          <w:tcPr>
            <w:tcW w:w="509" w:type="dxa"/>
            <w:vAlign w:val="bottom"/>
          </w:tcPr>
          <w:p w14:paraId="2FA820CF" w14:textId="77F276AD"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9" w:type="dxa"/>
            <w:vAlign w:val="bottom"/>
          </w:tcPr>
          <w:p w14:paraId="5FFF737F" w14:textId="78929B65"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49" w:type="dxa"/>
            <w:vAlign w:val="bottom"/>
          </w:tcPr>
          <w:p w14:paraId="65FEC838" w14:textId="5AA9D650"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40" w:type="dxa"/>
            <w:vAlign w:val="bottom"/>
          </w:tcPr>
          <w:p w14:paraId="7A53FA8F" w14:textId="408FA550"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483" w:type="dxa"/>
            <w:vAlign w:val="center"/>
          </w:tcPr>
          <w:p w14:paraId="02C04793" w14:textId="477DCDE0"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906" w:type="dxa"/>
            <w:vAlign w:val="center"/>
          </w:tcPr>
          <w:p w14:paraId="25867D0A" w14:textId="404FDFF2"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12" w:type="dxa"/>
            <w:noWrap/>
            <w:vAlign w:val="bottom"/>
          </w:tcPr>
          <w:p w14:paraId="3377A9AD" w14:textId="2ECC54E5"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7" w:type="dxa"/>
            <w:vAlign w:val="bottom"/>
          </w:tcPr>
          <w:p w14:paraId="10B50F71" w14:textId="3FF91819"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r>
      <w:tr w:rsidR="00726414" w:rsidRPr="00726414" w14:paraId="47451320" w14:textId="77777777" w:rsidTr="0051463A">
        <w:trPr>
          <w:jc w:val="center"/>
        </w:trPr>
        <w:tc>
          <w:tcPr>
            <w:tcW w:w="3005" w:type="dxa"/>
            <w:noWrap/>
            <w:vAlign w:val="center"/>
          </w:tcPr>
          <w:p w14:paraId="57F2D948" w14:textId="77777777" w:rsidR="00B84AD9" w:rsidRPr="00726414" w:rsidRDefault="00B84AD9" w:rsidP="00B84AD9">
            <w:pPr>
              <w:widowControl/>
              <w:snapToGrid w:val="0"/>
              <w:spacing w:line="224" w:lineRule="exact"/>
              <w:ind w:firstLineChars="0" w:firstLine="0"/>
              <w:rPr>
                <w:sz w:val="18"/>
                <w:szCs w:val="18"/>
                <w:lang w:eastAsia="zh-TW"/>
              </w:rPr>
            </w:pPr>
            <w:r w:rsidRPr="00726414">
              <w:rPr>
                <w:sz w:val="18"/>
                <w:szCs w:val="18"/>
                <w:lang w:eastAsia="zh-TW"/>
              </w:rPr>
              <w:t xml:space="preserve">　石油及煤製品製造業</w:t>
            </w:r>
          </w:p>
        </w:tc>
        <w:tc>
          <w:tcPr>
            <w:tcW w:w="509" w:type="dxa"/>
            <w:vAlign w:val="bottom"/>
          </w:tcPr>
          <w:p w14:paraId="1A867999" w14:textId="2B99EB90"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9" w:type="dxa"/>
            <w:vAlign w:val="bottom"/>
          </w:tcPr>
          <w:p w14:paraId="33F39F46" w14:textId="41D775AA"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49" w:type="dxa"/>
            <w:vAlign w:val="bottom"/>
          </w:tcPr>
          <w:p w14:paraId="24321F37" w14:textId="61C5B744"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40" w:type="dxa"/>
            <w:vAlign w:val="bottom"/>
          </w:tcPr>
          <w:p w14:paraId="31E45234" w14:textId="7914974C"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483" w:type="dxa"/>
            <w:vAlign w:val="center"/>
          </w:tcPr>
          <w:p w14:paraId="1F326AD6" w14:textId="534F0B06"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906" w:type="dxa"/>
            <w:vAlign w:val="center"/>
          </w:tcPr>
          <w:p w14:paraId="6C395454" w14:textId="1A66C34B"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12" w:type="dxa"/>
            <w:noWrap/>
            <w:vAlign w:val="bottom"/>
          </w:tcPr>
          <w:p w14:paraId="6E650A62" w14:textId="6CC065AF"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7" w:type="dxa"/>
            <w:vAlign w:val="bottom"/>
          </w:tcPr>
          <w:p w14:paraId="354C32C9" w14:textId="12447445"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r>
      <w:tr w:rsidR="00726414" w:rsidRPr="00726414" w14:paraId="069667C9" w14:textId="77777777" w:rsidTr="0051463A">
        <w:trPr>
          <w:jc w:val="center"/>
        </w:trPr>
        <w:tc>
          <w:tcPr>
            <w:tcW w:w="3005" w:type="dxa"/>
            <w:noWrap/>
            <w:vAlign w:val="center"/>
          </w:tcPr>
          <w:p w14:paraId="3FFB7EC1" w14:textId="77777777" w:rsidR="00B84AD9" w:rsidRPr="00726414" w:rsidRDefault="00B84AD9" w:rsidP="00B84AD9">
            <w:pPr>
              <w:widowControl/>
              <w:snapToGrid w:val="0"/>
              <w:spacing w:line="224" w:lineRule="exact"/>
              <w:ind w:firstLineChars="0" w:firstLine="0"/>
              <w:rPr>
                <w:sz w:val="18"/>
                <w:szCs w:val="18"/>
              </w:rPr>
            </w:pPr>
            <w:r w:rsidRPr="00726414">
              <w:rPr>
                <w:sz w:val="18"/>
                <w:szCs w:val="18"/>
              </w:rPr>
              <w:t xml:space="preserve">　化學材料製造業</w:t>
            </w:r>
          </w:p>
        </w:tc>
        <w:tc>
          <w:tcPr>
            <w:tcW w:w="509" w:type="dxa"/>
            <w:vAlign w:val="bottom"/>
          </w:tcPr>
          <w:p w14:paraId="2E3A7A92" w14:textId="381B95AD"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16</w:t>
            </w:r>
          </w:p>
        </w:tc>
        <w:tc>
          <w:tcPr>
            <w:tcW w:w="879" w:type="dxa"/>
            <w:vAlign w:val="bottom"/>
          </w:tcPr>
          <w:p w14:paraId="147CFF52" w14:textId="4D9DE6E2"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8,392</w:t>
            </w:r>
          </w:p>
        </w:tc>
        <w:tc>
          <w:tcPr>
            <w:tcW w:w="549" w:type="dxa"/>
            <w:vAlign w:val="bottom"/>
          </w:tcPr>
          <w:p w14:paraId="1A5B9CD2" w14:textId="25FD3885"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40" w:type="dxa"/>
            <w:vAlign w:val="bottom"/>
          </w:tcPr>
          <w:p w14:paraId="479BE853" w14:textId="7E6E0E2B"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483" w:type="dxa"/>
            <w:vAlign w:val="center"/>
          </w:tcPr>
          <w:p w14:paraId="432C8F4B" w14:textId="735ECD1D"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906" w:type="dxa"/>
            <w:vAlign w:val="center"/>
          </w:tcPr>
          <w:p w14:paraId="1F82139A" w14:textId="16EFCC92"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12" w:type="dxa"/>
            <w:noWrap/>
            <w:vAlign w:val="bottom"/>
          </w:tcPr>
          <w:p w14:paraId="5C36CF3D" w14:textId="4B4B3D13"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7" w:type="dxa"/>
            <w:vAlign w:val="bottom"/>
          </w:tcPr>
          <w:p w14:paraId="3DB93E43" w14:textId="6FE68AE5"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r>
      <w:tr w:rsidR="00726414" w:rsidRPr="00726414" w14:paraId="5E036181" w14:textId="77777777" w:rsidTr="0051463A">
        <w:trPr>
          <w:jc w:val="center"/>
        </w:trPr>
        <w:tc>
          <w:tcPr>
            <w:tcW w:w="3005" w:type="dxa"/>
            <w:noWrap/>
            <w:vAlign w:val="center"/>
          </w:tcPr>
          <w:p w14:paraId="53183C85" w14:textId="77777777" w:rsidR="00B84AD9" w:rsidRPr="00726414" w:rsidRDefault="00B84AD9" w:rsidP="00B84AD9">
            <w:pPr>
              <w:widowControl/>
              <w:snapToGrid w:val="0"/>
              <w:spacing w:line="224" w:lineRule="exact"/>
              <w:ind w:firstLineChars="0" w:firstLine="0"/>
              <w:rPr>
                <w:sz w:val="18"/>
                <w:szCs w:val="18"/>
              </w:rPr>
            </w:pPr>
            <w:r w:rsidRPr="00726414">
              <w:rPr>
                <w:sz w:val="18"/>
                <w:szCs w:val="18"/>
              </w:rPr>
              <w:t xml:space="preserve">　化學製品製造業</w:t>
            </w:r>
          </w:p>
        </w:tc>
        <w:tc>
          <w:tcPr>
            <w:tcW w:w="509" w:type="dxa"/>
            <w:vAlign w:val="bottom"/>
          </w:tcPr>
          <w:p w14:paraId="63D6A47D" w14:textId="06B69043"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2</w:t>
            </w:r>
          </w:p>
        </w:tc>
        <w:tc>
          <w:tcPr>
            <w:tcW w:w="879" w:type="dxa"/>
            <w:vAlign w:val="bottom"/>
          </w:tcPr>
          <w:p w14:paraId="3C713803" w14:textId="51EA082A"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2,542</w:t>
            </w:r>
          </w:p>
        </w:tc>
        <w:tc>
          <w:tcPr>
            <w:tcW w:w="549" w:type="dxa"/>
            <w:vAlign w:val="bottom"/>
          </w:tcPr>
          <w:p w14:paraId="5E7E9471" w14:textId="5F228F3D"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40" w:type="dxa"/>
            <w:vAlign w:val="bottom"/>
          </w:tcPr>
          <w:p w14:paraId="3911AC96" w14:textId="4BDE0EAC"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2,353</w:t>
            </w:r>
          </w:p>
        </w:tc>
        <w:tc>
          <w:tcPr>
            <w:tcW w:w="483" w:type="dxa"/>
            <w:vAlign w:val="center"/>
          </w:tcPr>
          <w:p w14:paraId="7616C1CB" w14:textId="0887BA69"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1</w:t>
            </w:r>
          </w:p>
        </w:tc>
        <w:tc>
          <w:tcPr>
            <w:tcW w:w="906" w:type="dxa"/>
            <w:vAlign w:val="center"/>
          </w:tcPr>
          <w:p w14:paraId="621577A3" w14:textId="5A06F88D"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116</w:t>
            </w:r>
          </w:p>
        </w:tc>
        <w:tc>
          <w:tcPr>
            <w:tcW w:w="512" w:type="dxa"/>
            <w:noWrap/>
            <w:vAlign w:val="bottom"/>
          </w:tcPr>
          <w:p w14:paraId="6C9BA1D2" w14:textId="030C4B59"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7" w:type="dxa"/>
            <w:vAlign w:val="bottom"/>
          </w:tcPr>
          <w:p w14:paraId="299BEDED" w14:textId="3D170938"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r>
      <w:tr w:rsidR="00726414" w:rsidRPr="00726414" w14:paraId="617DB66C" w14:textId="77777777" w:rsidTr="0051463A">
        <w:trPr>
          <w:jc w:val="center"/>
        </w:trPr>
        <w:tc>
          <w:tcPr>
            <w:tcW w:w="3005" w:type="dxa"/>
            <w:noWrap/>
            <w:vAlign w:val="center"/>
          </w:tcPr>
          <w:p w14:paraId="42C08BD9" w14:textId="77777777" w:rsidR="00B84AD9" w:rsidRPr="00726414" w:rsidRDefault="00B84AD9" w:rsidP="00B84AD9">
            <w:pPr>
              <w:widowControl/>
              <w:snapToGrid w:val="0"/>
              <w:spacing w:line="224" w:lineRule="exact"/>
              <w:ind w:firstLineChars="0" w:firstLine="0"/>
              <w:rPr>
                <w:sz w:val="18"/>
                <w:szCs w:val="18"/>
              </w:rPr>
            </w:pPr>
            <w:r w:rsidRPr="00726414">
              <w:rPr>
                <w:sz w:val="18"/>
                <w:szCs w:val="18"/>
              </w:rPr>
              <w:t xml:space="preserve">　藥品製造業</w:t>
            </w:r>
          </w:p>
        </w:tc>
        <w:tc>
          <w:tcPr>
            <w:tcW w:w="509" w:type="dxa"/>
            <w:vAlign w:val="bottom"/>
          </w:tcPr>
          <w:p w14:paraId="6FC1D294" w14:textId="594248B8"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3</w:t>
            </w:r>
          </w:p>
        </w:tc>
        <w:tc>
          <w:tcPr>
            <w:tcW w:w="879" w:type="dxa"/>
            <w:vAlign w:val="bottom"/>
          </w:tcPr>
          <w:p w14:paraId="79B8744B" w14:textId="35CE86B6"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6,282</w:t>
            </w:r>
          </w:p>
        </w:tc>
        <w:tc>
          <w:tcPr>
            <w:tcW w:w="549" w:type="dxa"/>
            <w:vAlign w:val="bottom"/>
          </w:tcPr>
          <w:p w14:paraId="34525D1B" w14:textId="20E5AB76"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40" w:type="dxa"/>
            <w:vAlign w:val="bottom"/>
          </w:tcPr>
          <w:p w14:paraId="56CA9206" w14:textId="25EF9294"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483" w:type="dxa"/>
            <w:vAlign w:val="center"/>
          </w:tcPr>
          <w:p w14:paraId="3450D961" w14:textId="587A3215"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906" w:type="dxa"/>
            <w:vAlign w:val="center"/>
          </w:tcPr>
          <w:p w14:paraId="1CB038FB" w14:textId="62E028F1"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12" w:type="dxa"/>
            <w:noWrap/>
            <w:vAlign w:val="bottom"/>
          </w:tcPr>
          <w:p w14:paraId="2F86A763" w14:textId="49C56BB5"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7" w:type="dxa"/>
            <w:vAlign w:val="bottom"/>
          </w:tcPr>
          <w:p w14:paraId="5BD04F43" w14:textId="684BB4A4"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r>
      <w:tr w:rsidR="00726414" w:rsidRPr="00726414" w14:paraId="5315F553" w14:textId="77777777" w:rsidTr="0051463A">
        <w:trPr>
          <w:jc w:val="center"/>
        </w:trPr>
        <w:tc>
          <w:tcPr>
            <w:tcW w:w="3005" w:type="dxa"/>
            <w:noWrap/>
            <w:vAlign w:val="center"/>
          </w:tcPr>
          <w:p w14:paraId="2ECC3B75" w14:textId="77777777" w:rsidR="00B84AD9" w:rsidRPr="00726414" w:rsidRDefault="00B84AD9" w:rsidP="00B84AD9">
            <w:pPr>
              <w:widowControl/>
              <w:snapToGrid w:val="0"/>
              <w:spacing w:line="224" w:lineRule="exact"/>
              <w:ind w:firstLineChars="0" w:firstLine="0"/>
              <w:rPr>
                <w:sz w:val="18"/>
                <w:szCs w:val="18"/>
              </w:rPr>
            </w:pPr>
            <w:r w:rsidRPr="00726414">
              <w:rPr>
                <w:sz w:val="18"/>
                <w:szCs w:val="18"/>
              </w:rPr>
              <w:t xml:space="preserve">　橡膠製品製造業</w:t>
            </w:r>
          </w:p>
        </w:tc>
        <w:tc>
          <w:tcPr>
            <w:tcW w:w="509" w:type="dxa"/>
            <w:vAlign w:val="bottom"/>
          </w:tcPr>
          <w:p w14:paraId="6C11B265" w14:textId="1EDE8867"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1</w:t>
            </w:r>
          </w:p>
        </w:tc>
        <w:tc>
          <w:tcPr>
            <w:tcW w:w="879" w:type="dxa"/>
            <w:vAlign w:val="bottom"/>
          </w:tcPr>
          <w:p w14:paraId="7DF5C40C" w14:textId="23E15ED8"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185</w:t>
            </w:r>
          </w:p>
        </w:tc>
        <w:tc>
          <w:tcPr>
            <w:tcW w:w="549" w:type="dxa"/>
            <w:vAlign w:val="bottom"/>
          </w:tcPr>
          <w:p w14:paraId="586F0E33" w14:textId="72D700E5"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40" w:type="dxa"/>
            <w:vAlign w:val="bottom"/>
          </w:tcPr>
          <w:p w14:paraId="37808E86" w14:textId="3D4A35D2"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483" w:type="dxa"/>
            <w:vAlign w:val="center"/>
          </w:tcPr>
          <w:p w14:paraId="59E875E8" w14:textId="4C8F932C"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906" w:type="dxa"/>
            <w:vAlign w:val="center"/>
          </w:tcPr>
          <w:p w14:paraId="46002D35" w14:textId="3B0DCEDC"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12" w:type="dxa"/>
            <w:noWrap/>
            <w:vAlign w:val="bottom"/>
          </w:tcPr>
          <w:p w14:paraId="0FD321A0" w14:textId="19D020B1"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7" w:type="dxa"/>
            <w:vAlign w:val="bottom"/>
          </w:tcPr>
          <w:p w14:paraId="31BDA2A9" w14:textId="189B8570"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r>
      <w:tr w:rsidR="00726414" w:rsidRPr="00726414" w14:paraId="6B4EDE21" w14:textId="77777777" w:rsidTr="0051463A">
        <w:trPr>
          <w:jc w:val="center"/>
        </w:trPr>
        <w:tc>
          <w:tcPr>
            <w:tcW w:w="3005" w:type="dxa"/>
            <w:noWrap/>
            <w:vAlign w:val="center"/>
          </w:tcPr>
          <w:p w14:paraId="0C715962" w14:textId="77777777" w:rsidR="00B84AD9" w:rsidRPr="00726414" w:rsidRDefault="00B84AD9" w:rsidP="00B84AD9">
            <w:pPr>
              <w:widowControl/>
              <w:snapToGrid w:val="0"/>
              <w:spacing w:line="224" w:lineRule="exact"/>
              <w:ind w:firstLineChars="0" w:firstLine="0"/>
              <w:rPr>
                <w:sz w:val="18"/>
                <w:szCs w:val="18"/>
              </w:rPr>
            </w:pPr>
            <w:r w:rsidRPr="00726414">
              <w:rPr>
                <w:sz w:val="18"/>
                <w:szCs w:val="18"/>
              </w:rPr>
              <w:t xml:space="preserve">　塑膠製品製造業</w:t>
            </w:r>
          </w:p>
        </w:tc>
        <w:tc>
          <w:tcPr>
            <w:tcW w:w="509" w:type="dxa"/>
            <w:vAlign w:val="bottom"/>
          </w:tcPr>
          <w:p w14:paraId="737EAB1D" w14:textId="5DC4F5AF"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3</w:t>
            </w:r>
          </w:p>
        </w:tc>
        <w:tc>
          <w:tcPr>
            <w:tcW w:w="879" w:type="dxa"/>
            <w:vAlign w:val="bottom"/>
          </w:tcPr>
          <w:p w14:paraId="5D775F4F" w14:textId="1C5A8D81"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10,400</w:t>
            </w:r>
          </w:p>
        </w:tc>
        <w:tc>
          <w:tcPr>
            <w:tcW w:w="549" w:type="dxa"/>
            <w:vAlign w:val="bottom"/>
          </w:tcPr>
          <w:p w14:paraId="47904991" w14:textId="62FF9107"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40" w:type="dxa"/>
            <w:vAlign w:val="bottom"/>
          </w:tcPr>
          <w:p w14:paraId="056320C9" w14:textId="016BAE49"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483" w:type="dxa"/>
            <w:vAlign w:val="center"/>
          </w:tcPr>
          <w:p w14:paraId="46ED8215" w14:textId="1BC59987"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906" w:type="dxa"/>
            <w:vAlign w:val="center"/>
          </w:tcPr>
          <w:p w14:paraId="20A428E9" w14:textId="069F8E16"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12" w:type="dxa"/>
            <w:noWrap/>
            <w:vAlign w:val="bottom"/>
          </w:tcPr>
          <w:p w14:paraId="54C23ED8" w14:textId="37E7431B"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7" w:type="dxa"/>
            <w:vAlign w:val="bottom"/>
          </w:tcPr>
          <w:p w14:paraId="3AF1DA42" w14:textId="0F012D1C"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r>
      <w:tr w:rsidR="00726414" w:rsidRPr="00726414" w14:paraId="2A38681E" w14:textId="77777777" w:rsidTr="0051463A">
        <w:trPr>
          <w:jc w:val="center"/>
        </w:trPr>
        <w:tc>
          <w:tcPr>
            <w:tcW w:w="3005" w:type="dxa"/>
            <w:noWrap/>
            <w:vAlign w:val="center"/>
          </w:tcPr>
          <w:p w14:paraId="4BAC951E" w14:textId="77777777" w:rsidR="00B84AD9" w:rsidRPr="00726414" w:rsidRDefault="00B84AD9" w:rsidP="00B84AD9">
            <w:pPr>
              <w:widowControl/>
              <w:snapToGrid w:val="0"/>
              <w:spacing w:line="224" w:lineRule="exact"/>
              <w:ind w:firstLineChars="0" w:firstLine="0"/>
              <w:rPr>
                <w:sz w:val="18"/>
                <w:szCs w:val="18"/>
                <w:lang w:eastAsia="zh-TW"/>
              </w:rPr>
            </w:pPr>
            <w:r w:rsidRPr="00726414">
              <w:rPr>
                <w:sz w:val="18"/>
                <w:szCs w:val="18"/>
                <w:lang w:eastAsia="zh-TW"/>
              </w:rPr>
              <w:t xml:space="preserve">　非金屬礦物製品製造業</w:t>
            </w:r>
          </w:p>
        </w:tc>
        <w:tc>
          <w:tcPr>
            <w:tcW w:w="509" w:type="dxa"/>
            <w:vAlign w:val="bottom"/>
          </w:tcPr>
          <w:p w14:paraId="36E186C7" w14:textId="0A37D496"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1</w:t>
            </w:r>
          </w:p>
        </w:tc>
        <w:tc>
          <w:tcPr>
            <w:tcW w:w="879" w:type="dxa"/>
            <w:vAlign w:val="bottom"/>
          </w:tcPr>
          <w:p w14:paraId="04FC42D5" w14:textId="1AF4F244"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25</w:t>
            </w:r>
          </w:p>
        </w:tc>
        <w:tc>
          <w:tcPr>
            <w:tcW w:w="549" w:type="dxa"/>
            <w:vAlign w:val="bottom"/>
          </w:tcPr>
          <w:p w14:paraId="5C9CA43E" w14:textId="1B09D9D9"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40" w:type="dxa"/>
            <w:vAlign w:val="bottom"/>
          </w:tcPr>
          <w:p w14:paraId="0055C794" w14:textId="63F71D91"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483" w:type="dxa"/>
            <w:vAlign w:val="center"/>
          </w:tcPr>
          <w:p w14:paraId="75D61F33" w14:textId="321AA4C1"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906" w:type="dxa"/>
            <w:vAlign w:val="center"/>
          </w:tcPr>
          <w:p w14:paraId="3277EEB3" w14:textId="432F53E2"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12" w:type="dxa"/>
            <w:noWrap/>
            <w:vAlign w:val="bottom"/>
          </w:tcPr>
          <w:p w14:paraId="3E0D24F7" w14:textId="2E9F731F"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7" w:type="dxa"/>
            <w:vAlign w:val="bottom"/>
          </w:tcPr>
          <w:p w14:paraId="194FECB4" w14:textId="25C36EA2"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r>
      <w:tr w:rsidR="00726414" w:rsidRPr="00726414" w14:paraId="6F85D0CF" w14:textId="77777777" w:rsidTr="0051463A">
        <w:trPr>
          <w:jc w:val="center"/>
        </w:trPr>
        <w:tc>
          <w:tcPr>
            <w:tcW w:w="3005" w:type="dxa"/>
            <w:noWrap/>
            <w:vAlign w:val="center"/>
          </w:tcPr>
          <w:p w14:paraId="50FF1F9D" w14:textId="77777777" w:rsidR="00B84AD9" w:rsidRPr="00726414" w:rsidRDefault="00B84AD9" w:rsidP="00B84AD9">
            <w:pPr>
              <w:widowControl/>
              <w:snapToGrid w:val="0"/>
              <w:spacing w:line="224" w:lineRule="exact"/>
              <w:ind w:firstLineChars="0" w:firstLine="0"/>
              <w:rPr>
                <w:sz w:val="18"/>
                <w:szCs w:val="18"/>
              </w:rPr>
            </w:pPr>
            <w:r w:rsidRPr="00726414">
              <w:rPr>
                <w:sz w:val="18"/>
                <w:szCs w:val="18"/>
              </w:rPr>
              <w:t xml:space="preserve">　基本金屬製造業</w:t>
            </w:r>
          </w:p>
        </w:tc>
        <w:tc>
          <w:tcPr>
            <w:tcW w:w="509" w:type="dxa"/>
            <w:vAlign w:val="bottom"/>
          </w:tcPr>
          <w:p w14:paraId="666CA645" w14:textId="68ED78B9"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9" w:type="dxa"/>
            <w:vAlign w:val="bottom"/>
          </w:tcPr>
          <w:p w14:paraId="713395E8" w14:textId="3E74D152"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49" w:type="dxa"/>
            <w:vAlign w:val="bottom"/>
          </w:tcPr>
          <w:p w14:paraId="630AD440" w14:textId="1A3630D0"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40" w:type="dxa"/>
            <w:vAlign w:val="bottom"/>
          </w:tcPr>
          <w:p w14:paraId="317D758A" w14:textId="2BFB515D"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483" w:type="dxa"/>
            <w:vAlign w:val="center"/>
          </w:tcPr>
          <w:p w14:paraId="35130441" w14:textId="09B1E1CB"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906" w:type="dxa"/>
            <w:vAlign w:val="center"/>
          </w:tcPr>
          <w:p w14:paraId="3596F247" w14:textId="082FD050"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12" w:type="dxa"/>
            <w:noWrap/>
            <w:vAlign w:val="bottom"/>
          </w:tcPr>
          <w:p w14:paraId="7AD95E43" w14:textId="78005904"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7" w:type="dxa"/>
            <w:vAlign w:val="bottom"/>
          </w:tcPr>
          <w:p w14:paraId="000233B2" w14:textId="555A0E42"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r>
      <w:tr w:rsidR="00726414" w:rsidRPr="00726414" w14:paraId="610657DD" w14:textId="77777777" w:rsidTr="0051463A">
        <w:trPr>
          <w:jc w:val="center"/>
        </w:trPr>
        <w:tc>
          <w:tcPr>
            <w:tcW w:w="3005" w:type="dxa"/>
            <w:noWrap/>
            <w:vAlign w:val="center"/>
          </w:tcPr>
          <w:p w14:paraId="7BA8884A" w14:textId="77777777" w:rsidR="00B84AD9" w:rsidRPr="00726414" w:rsidRDefault="00B84AD9" w:rsidP="00B84AD9">
            <w:pPr>
              <w:widowControl/>
              <w:snapToGrid w:val="0"/>
              <w:spacing w:line="224" w:lineRule="exact"/>
              <w:ind w:firstLineChars="0" w:firstLine="0"/>
              <w:rPr>
                <w:sz w:val="18"/>
                <w:szCs w:val="18"/>
              </w:rPr>
            </w:pPr>
            <w:r w:rsidRPr="00726414">
              <w:rPr>
                <w:sz w:val="18"/>
                <w:szCs w:val="18"/>
              </w:rPr>
              <w:t xml:space="preserve">　金屬製品製造業</w:t>
            </w:r>
          </w:p>
        </w:tc>
        <w:tc>
          <w:tcPr>
            <w:tcW w:w="509" w:type="dxa"/>
            <w:vAlign w:val="bottom"/>
          </w:tcPr>
          <w:p w14:paraId="0B816683" w14:textId="63A6575E"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1</w:t>
            </w:r>
          </w:p>
        </w:tc>
        <w:tc>
          <w:tcPr>
            <w:tcW w:w="879" w:type="dxa"/>
            <w:vAlign w:val="bottom"/>
          </w:tcPr>
          <w:p w14:paraId="7E466B28" w14:textId="6BC5F57D"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194</w:t>
            </w:r>
          </w:p>
        </w:tc>
        <w:tc>
          <w:tcPr>
            <w:tcW w:w="549" w:type="dxa"/>
            <w:vAlign w:val="bottom"/>
          </w:tcPr>
          <w:p w14:paraId="6E89C6E1" w14:textId="636D204B"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40" w:type="dxa"/>
            <w:vAlign w:val="bottom"/>
          </w:tcPr>
          <w:p w14:paraId="369F8E6A" w14:textId="6C7CD055"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483" w:type="dxa"/>
            <w:vAlign w:val="center"/>
          </w:tcPr>
          <w:p w14:paraId="222748E8" w14:textId="2D573CF1"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906" w:type="dxa"/>
            <w:vAlign w:val="center"/>
          </w:tcPr>
          <w:p w14:paraId="5824C24C" w14:textId="06C9C604"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12" w:type="dxa"/>
            <w:noWrap/>
            <w:vAlign w:val="bottom"/>
          </w:tcPr>
          <w:p w14:paraId="153ECB88" w14:textId="43CCF301"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7" w:type="dxa"/>
            <w:vAlign w:val="bottom"/>
          </w:tcPr>
          <w:p w14:paraId="2512E5CB" w14:textId="34F72960"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r>
      <w:tr w:rsidR="00726414" w:rsidRPr="00726414" w14:paraId="17130FEA" w14:textId="77777777" w:rsidTr="0051463A">
        <w:trPr>
          <w:jc w:val="center"/>
        </w:trPr>
        <w:tc>
          <w:tcPr>
            <w:tcW w:w="3005" w:type="dxa"/>
            <w:noWrap/>
            <w:vAlign w:val="center"/>
          </w:tcPr>
          <w:p w14:paraId="4B659F30" w14:textId="77777777" w:rsidR="00B84AD9" w:rsidRPr="00726414" w:rsidRDefault="00B84AD9" w:rsidP="00B84AD9">
            <w:pPr>
              <w:widowControl/>
              <w:snapToGrid w:val="0"/>
              <w:spacing w:line="224" w:lineRule="exact"/>
              <w:ind w:firstLineChars="0" w:firstLine="0"/>
              <w:rPr>
                <w:sz w:val="18"/>
                <w:szCs w:val="18"/>
              </w:rPr>
            </w:pPr>
            <w:r w:rsidRPr="00726414">
              <w:rPr>
                <w:sz w:val="18"/>
                <w:szCs w:val="18"/>
              </w:rPr>
              <w:t xml:space="preserve">　電子零組件製造業</w:t>
            </w:r>
          </w:p>
        </w:tc>
        <w:tc>
          <w:tcPr>
            <w:tcW w:w="509" w:type="dxa"/>
            <w:vAlign w:val="bottom"/>
          </w:tcPr>
          <w:p w14:paraId="1498CF7A" w14:textId="38EFB97A"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8</w:t>
            </w:r>
          </w:p>
        </w:tc>
        <w:tc>
          <w:tcPr>
            <w:tcW w:w="879" w:type="dxa"/>
            <w:vAlign w:val="bottom"/>
          </w:tcPr>
          <w:p w14:paraId="455C4965" w14:textId="4789DC1D"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211,353</w:t>
            </w:r>
          </w:p>
        </w:tc>
        <w:tc>
          <w:tcPr>
            <w:tcW w:w="549" w:type="dxa"/>
            <w:vAlign w:val="bottom"/>
          </w:tcPr>
          <w:p w14:paraId="00788BE0" w14:textId="0B514D16"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1</w:t>
            </w:r>
          </w:p>
        </w:tc>
        <w:tc>
          <w:tcPr>
            <w:tcW w:w="840" w:type="dxa"/>
            <w:vAlign w:val="bottom"/>
          </w:tcPr>
          <w:p w14:paraId="2B9ABE3C" w14:textId="4906F060"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1,922</w:t>
            </w:r>
          </w:p>
        </w:tc>
        <w:tc>
          <w:tcPr>
            <w:tcW w:w="483" w:type="dxa"/>
            <w:vAlign w:val="center"/>
          </w:tcPr>
          <w:p w14:paraId="6A80BD91" w14:textId="05BE407A"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906" w:type="dxa"/>
            <w:vAlign w:val="center"/>
          </w:tcPr>
          <w:p w14:paraId="67F54ABD" w14:textId="6EBC448F"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12" w:type="dxa"/>
            <w:noWrap/>
            <w:vAlign w:val="bottom"/>
          </w:tcPr>
          <w:p w14:paraId="48411BD6" w14:textId="225DDCC7"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7" w:type="dxa"/>
            <w:vAlign w:val="bottom"/>
          </w:tcPr>
          <w:p w14:paraId="04D5BF28" w14:textId="39BF6775"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r>
      <w:tr w:rsidR="00726414" w:rsidRPr="00726414" w14:paraId="6DF42A3D" w14:textId="77777777" w:rsidTr="0051463A">
        <w:trPr>
          <w:jc w:val="center"/>
        </w:trPr>
        <w:tc>
          <w:tcPr>
            <w:tcW w:w="3005" w:type="dxa"/>
            <w:noWrap/>
            <w:vAlign w:val="center"/>
          </w:tcPr>
          <w:p w14:paraId="51564831" w14:textId="77777777" w:rsidR="00B84AD9" w:rsidRPr="00726414" w:rsidRDefault="00B84AD9" w:rsidP="00B84AD9">
            <w:pPr>
              <w:widowControl/>
              <w:snapToGrid w:val="0"/>
              <w:spacing w:line="224" w:lineRule="exact"/>
              <w:ind w:firstLineChars="0" w:firstLine="0"/>
              <w:rPr>
                <w:sz w:val="18"/>
                <w:szCs w:val="18"/>
                <w:lang w:eastAsia="zh-TW"/>
              </w:rPr>
            </w:pPr>
            <w:r w:rsidRPr="00726414">
              <w:rPr>
                <w:sz w:val="18"/>
                <w:szCs w:val="18"/>
                <w:lang w:eastAsia="zh-TW"/>
              </w:rPr>
              <w:t xml:space="preserve">　電腦、電子產品及光學製品製造業</w:t>
            </w:r>
          </w:p>
        </w:tc>
        <w:tc>
          <w:tcPr>
            <w:tcW w:w="509" w:type="dxa"/>
            <w:vAlign w:val="bottom"/>
          </w:tcPr>
          <w:p w14:paraId="761C64E0" w14:textId="1655E4B2"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36</w:t>
            </w:r>
          </w:p>
        </w:tc>
        <w:tc>
          <w:tcPr>
            <w:tcW w:w="879" w:type="dxa"/>
            <w:vAlign w:val="bottom"/>
          </w:tcPr>
          <w:p w14:paraId="3A56E6DA" w14:textId="5E6FC5BE"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534,457</w:t>
            </w:r>
          </w:p>
        </w:tc>
        <w:tc>
          <w:tcPr>
            <w:tcW w:w="549" w:type="dxa"/>
            <w:vAlign w:val="bottom"/>
          </w:tcPr>
          <w:p w14:paraId="32E30E3D" w14:textId="2A40733C"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40" w:type="dxa"/>
            <w:vAlign w:val="bottom"/>
          </w:tcPr>
          <w:p w14:paraId="4BA61A38" w14:textId="05918EE8"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483" w:type="dxa"/>
            <w:vAlign w:val="center"/>
          </w:tcPr>
          <w:p w14:paraId="3E48AAF0" w14:textId="479F23A6"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906" w:type="dxa"/>
            <w:vAlign w:val="center"/>
          </w:tcPr>
          <w:p w14:paraId="04D295CE" w14:textId="3F278154"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12" w:type="dxa"/>
            <w:noWrap/>
            <w:vAlign w:val="bottom"/>
          </w:tcPr>
          <w:p w14:paraId="1DC9A06F" w14:textId="74229BBF"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7" w:type="dxa"/>
            <w:vAlign w:val="bottom"/>
          </w:tcPr>
          <w:p w14:paraId="5B1C7653" w14:textId="048B8A3B"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r>
      <w:tr w:rsidR="00726414" w:rsidRPr="00726414" w14:paraId="68F87D1B" w14:textId="77777777" w:rsidTr="0051463A">
        <w:trPr>
          <w:jc w:val="center"/>
        </w:trPr>
        <w:tc>
          <w:tcPr>
            <w:tcW w:w="3005" w:type="dxa"/>
            <w:noWrap/>
            <w:vAlign w:val="center"/>
          </w:tcPr>
          <w:p w14:paraId="4B054911" w14:textId="77777777" w:rsidR="00B84AD9" w:rsidRPr="00726414" w:rsidRDefault="00B84AD9" w:rsidP="00B84AD9">
            <w:pPr>
              <w:widowControl/>
              <w:snapToGrid w:val="0"/>
              <w:spacing w:line="224" w:lineRule="exact"/>
              <w:ind w:firstLineChars="0" w:firstLine="0"/>
              <w:rPr>
                <w:sz w:val="18"/>
                <w:szCs w:val="18"/>
              </w:rPr>
            </w:pPr>
            <w:r w:rsidRPr="00726414">
              <w:rPr>
                <w:sz w:val="18"/>
                <w:szCs w:val="18"/>
              </w:rPr>
              <w:t xml:space="preserve">　電力設備製造業</w:t>
            </w:r>
          </w:p>
        </w:tc>
        <w:tc>
          <w:tcPr>
            <w:tcW w:w="509" w:type="dxa"/>
            <w:vAlign w:val="bottom"/>
          </w:tcPr>
          <w:p w14:paraId="24D0E207" w14:textId="41419EF0"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8</w:t>
            </w:r>
          </w:p>
        </w:tc>
        <w:tc>
          <w:tcPr>
            <w:tcW w:w="879" w:type="dxa"/>
            <w:vAlign w:val="bottom"/>
          </w:tcPr>
          <w:p w14:paraId="7C7BD9A4" w14:textId="4CDDCEF4"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31,649</w:t>
            </w:r>
          </w:p>
        </w:tc>
        <w:tc>
          <w:tcPr>
            <w:tcW w:w="549" w:type="dxa"/>
            <w:vAlign w:val="bottom"/>
          </w:tcPr>
          <w:p w14:paraId="36596423" w14:textId="3C24000C"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40" w:type="dxa"/>
            <w:vAlign w:val="bottom"/>
          </w:tcPr>
          <w:p w14:paraId="1E635A6C" w14:textId="4C2294D1"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483" w:type="dxa"/>
            <w:vAlign w:val="center"/>
          </w:tcPr>
          <w:p w14:paraId="6490B48D" w14:textId="69994E2D"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906" w:type="dxa"/>
            <w:vAlign w:val="center"/>
          </w:tcPr>
          <w:p w14:paraId="1E6B84D4" w14:textId="39590C4F"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12" w:type="dxa"/>
            <w:noWrap/>
            <w:vAlign w:val="bottom"/>
          </w:tcPr>
          <w:p w14:paraId="1DD3794E" w14:textId="3185B198"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7" w:type="dxa"/>
            <w:vAlign w:val="bottom"/>
          </w:tcPr>
          <w:p w14:paraId="54E17954" w14:textId="6221AE6F"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r>
      <w:tr w:rsidR="00726414" w:rsidRPr="00726414" w14:paraId="7857752E" w14:textId="77777777" w:rsidTr="0051463A">
        <w:trPr>
          <w:jc w:val="center"/>
        </w:trPr>
        <w:tc>
          <w:tcPr>
            <w:tcW w:w="3005" w:type="dxa"/>
            <w:noWrap/>
            <w:vAlign w:val="center"/>
          </w:tcPr>
          <w:p w14:paraId="1FE45CBD" w14:textId="77777777" w:rsidR="00B84AD9" w:rsidRPr="00726414" w:rsidRDefault="00B84AD9" w:rsidP="00B84AD9">
            <w:pPr>
              <w:widowControl/>
              <w:snapToGrid w:val="0"/>
              <w:spacing w:line="224" w:lineRule="exact"/>
              <w:ind w:firstLineChars="0" w:firstLine="0"/>
              <w:rPr>
                <w:sz w:val="18"/>
                <w:szCs w:val="18"/>
              </w:rPr>
            </w:pPr>
            <w:r w:rsidRPr="00726414">
              <w:rPr>
                <w:sz w:val="18"/>
                <w:szCs w:val="18"/>
              </w:rPr>
              <w:t xml:space="preserve">　機械設備製造業</w:t>
            </w:r>
          </w:p>
        </w:tc>
        <w:tc>
          <w:tcPr>
            <w:tcW w:w="509" w:type="dxa"/>
            <w:vAlign w:val="bottom"/>
          </w:tcPr>
          <w:p w14:paraId="16C66FAB" w14:textId="1D81B213"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3</w:t>
            </w:r>
          </w:p>
        </w:tc>
        <w:tc>
          <w:tcPr>
            <w:tcW w:w="879" w:type="dxa"/>
            <w:vAlign w:val="bottom"/>
          </w:tcPr>
          <w:p w14:paraId="55B69EA7" w14:textId="7BD88A17"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20,820</w:t>
            </w:r>
          </w:p>
        </w:tc>
        <w:tc>
          <w:tcPr>
            <w:tcW w:w="549" w:type="dxa"/>
            <w:vAlign w:val="bottom"/>
          </w:tcPr>
          <w:p w14:paraId="59F15AF6" w14:textId="65B3E233"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40" w:type="dxa"/>
            <w:vAlign w:val="bottom"/>
          </w:tcPr>
          <w:p w14:paraId="1B3B7798" w14:textId="40F9BB49"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483" w:type="dxa"/>
            <w:vAlign w:val="center"/>
          </w:tcPr>
          <w:p w14:paraId="5367CF18" w14:textId="283A051F"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906" w:type="dxa"/>
            <w:vAlign w:val="center"/>
          </w:tcPr>
          <w:p w14:paraId="5080B37E" w14:textId="54E3489B"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12" w:type="dxa"/>
            <w:noWrap/>
            <w:vAlign w:val="bottom"/>
          </w:tcPr>
          <w:p w14:paraId="7472D890" w14:textId="14D31BFF"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7" w:type="dxa"/>
            <w:vAlign w:val="bottom"/>
          </w:tcPr>
          <w:p w14:paraId="74EB0CD0" w14:textId="66D889BD"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r>
      <w:tr w:rsidR="00726414" w:rsidRPr="00726414" w14:paraId="7E12E9FB" w14:textId="77777777" w:rsidTr="0051463A">
        <w:trPr>
          <w:jc w:val="center"/>
        </w:trPr>
        <w:tc>
          <w:tcPr>
            <w:tcW w:w="3005" w:type="dxa"/>
            <w:noWrap/>
            <w:vAlign w:val="center"/>
          </w:tcPr>
          <w:p w14:paraId="4E375C06" w14:textId="77777777" w:rsidR="00B84AD9" w:rsidRPr="00726414" w:rsidRDefault="00B84AD9" w:rsidP="00B84AD9">
            <w:pPr>
              <w:widowControl/>
              <w:snapToGrid w:val="0"/>
              <w:spacing w:line="224" w:lineRule="exact"/>
              <w:ind w:firstLineChars="0" w:firstLine="0"/>
              <w:rPr>
                <w:sz w:val="18"/>
                <w:szCs w:val="18"/>
                <w:lang w:eastAsia="zh-TW"/>
              </w:rPr>
            </w:pPr>
            <w:r w:rsidRPr="00726414">
              <w:rPr>
                <w:sz w:val="18"/>
                <w:szCs w:val="18"/>
                <w:lang w:eastAsia="zh-TW"/>
              </w:rPr>
              <w:t xml:space="preserve">　汽車及其零件製造業</w:t>
            </w:r>
          </w:p>
        </w:tc>
        <w:tc>
          <w:tcPr>
            <w:tcW w:w="509" w:type="dxa"/>
            <w:vAlign w:val="bottom"/>
          </w:tcPr>
          <w:p w14:paraId="3CD224D3" w14:textId="72837CF8"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3</w:t>
            </w:r>
          </w:p>
        </w:tc>
        <w:tc>
          <w:tcPr>
            <w:tcW w:w="879" w:type="dxa"/>
            <w:vAlign w:val="bottom"/>
          </w:tcPr>
          <w:p w14:paraId="64DB99E7" w14:textId="6BF18EFA"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1,007</w:t>
            </w:r>
          </w:p>
        </w:tc>
        <w:tc>
          <w:tcPr>
            <w:tcW w:w="549" w:type="dxa"/>
            <w:vAlign w:val="bottom"/>
          </w:tcPr>
          <w:p w14:paraId="57AC184B" w14:textId="4792A38E"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40" w:type="dxa"/>
            <w:vAlign w:val="bottom"/>
          </w:tcPr>
          <w:p w14:paraId="002CEC3D" w14:textId="5F9955BA"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483" w:type="dxa"/>
            <w:vAlign w:val="center"/>
          </w:tcPr>
          <w:p w14:paraId="566F7E5B" w14:textId="2E65540D"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906" w:type="dxa"/>
            <w:vAlign w:val="center"/>
          </w:tcPr>
          <w:p w14:paraId="0E4F4A9F" w14:textId="0056463A"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12" w:type="dxa"/>
            <w:noWrap/>
            <w:vAlign w:val="bottom"/>
          </w:tcPr>
          <w:p w14:paraId="12EE644C" w14:textId="6AAB99D4"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7" w:type="dxa"/>
            <w:vAlign w:val="bottom"/>
          </w:tcPr>
          <w:p w14:paraId="5E8A635E" w14:textId="326FFFC2"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r>
      <w:tr w:rsidR="00726414" w:rsidRPr="00726414" w14:paraId="24E417DB" w14:textId="77777777" w:rsidTr="0051463A">
        <w:trPr>
          <w:jc w:val="center"/>
        </w:trPr>
        <w:tc>
          <w:tcPr>
            <w:tcW w:w="3005" w:type="dxa"/>
            <w:noWrap/>
            <w:vAlign w:val="center"/>
          </w:tcPr>
          <w:p w14:paraId="36A74469" w14:textId="77777777" w:rsidR="00B84AD9" w:rsidRPr="00726414" w:rsidRDefault="00B84AD9" w:rsidP="00B84AD9">
            <w:pPr>
              <w:widowControl/>
              <w:snapToGrid w:val="0"/>
              <w:spacing w:line="224" w:lineRule="exact"/>
              <w:ind w:firstLineChars="0" w:firstLine="0"/>
              <w:rPr>
                <w:sz w:val="18"/>
                <w:szCs w:val="18"/>
                <w:lang w:eastAsia="zh-TW"/>
              </w:rPr>
            </w:pPr>
            <w:r w:rsidRPr="00726414">
              <w:rPr>
                <w:sz w:val="18"/>
                <w:szCs w:val="18"/>
                <w:lang w:eastAsia="zh-TW"/>
              </w:rPr>
              <w:t xml:space="preserve">　其他運輸工具製造業</w:t>
            </w:r>
          </w:p>
        </w:tc>
        <w:tc>
          <w:tcPr>
            <w:tcW w:w="509" w:type="dxa"/>
            <w:vAlign w:val="bottom"/>
          </w:tcPr>
          <w:p w14:paraId="49F83E25" w14:textId="7E21C3D3"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5</w:t>
            </w:r>
          </w:p>
        </w:tc>
        <w:tc>
          <w:tcPr>
            <w:tcW w:w="879" w:type="dxa"/>
            <w:vAlign w:val="bottom"/>
          </w:tcPr>
          <w:p w14:paraId="5374EEA7" w14:textId="09D4E0F7"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4,778</w:t>
            </w:r>
          </w:p>
        </w:tc>
        <w:tc>
          <w:tcPr>
            <w:tcW w:w="549" w:type="dxa"/>
            <w:vAlign w:val="bottom"/>
          </w:tcPr>
          <w:p w14:paraId="47F45502" w14:textId="187AA3EE"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1</w:t>
            </w:r>
          </w:p>
        </w:tc>
        <w:tc>
          <w:tcPr>
            <w:tcW w:w="840" w:type="dxa"/>
            <w:vAlign w:val="bottom"/>
          </w:tcPr>
          <w:p w14:paraId="036E0D7D" w14:textId="33EF8F65"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27</w:t>
            </w:r>
          </w:p>
        </w:tc>
        <w:tc>
          <w:tcPr>
            <w:tcW w:w="483" w:type="dxa"/>
            <w:vAlign w:val="center"/>
          </w:tcPr>
          <w:p w14:paraId="30082D22" w14:textId="08D0C7D6"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906" w:type="dxa"/>
            <w:vAlign w:val="center"/>
          </w:tcPr>
          <w:p w14:paraId="44B83815" w14:textId="4C8F0907"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12" w:type="dxa"/>
            <w:noWrap/>
            <w:vAlign w:val="bottom"/>
          </w:tcPr>
          <w:p w14:paraId="6A4C6973" w14:textId="3874B74D"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7" w:type="dxa"/>
            <w:vAlign w:val="bottom"/>
          </w:tcPr>
          <w:p w14:paraId="1076493B" w14:textId="1A9AF62D"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r>
      <w:tr w:rsidR="00726414" w:rsidRPr="00726414" w14:paraId="27759126" w14:textId="77777777" w:rsidTr="0051463A">
        <w:trPr>
          <w:jc w:val="center"/>
        </w:trPr>
        <w:tc>
          <w:tcPr>
            <w:tcW w:w="3005" w:type="dxa"/>
            <w:noWrap/>
            <w:vAlign w:val="center"/>
          </w:tcPr>
          <w:p w14:paraId="5D73E19B" w14:textId="77777777" w:rsidR="00B84AD9" w:rsidRPr="00726414" w:rsidRDefault="00B84AD9" w:rsidP="00B84AD9">
            <w:pPr>
              <w:widowControl/>
              <w:snapToGrid w:val="0"/>
              <w:spacing w:line="224" w:lineRule="exact"/>
              <w:ind w:firstLineChars="0" w:firstLine="0"/>
              <w:rPr>
                <w:sz w:val="18"/>
                <w:szCs w:val="18"/>
              </w:rPr>
            </w:pPr>
            <w:r w:rsidRPr="00726414">
              <w:rPr>
                <w:sz w:val="18"/>
                <w:szCs w:val="18"/>
              </w:rPr>
              <w:t xml:space="preserve">　家具製造業</w:t>
            </w:r>
          </w:p>
        </w:tc>
        <w:tc>
          <w:tcPr>
            <w:tcW w:w="509" w:type="dxa"/>
            <w:vAlign w:val="bottom"/>
          </w:tcPr>
          <w:p w14:paraId="41A2E83A" w14:textId="5F5C17B7"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9" w:type="dxa"/>
            <w:vAlign w:val="bottom"/>
          </w:tcPr>
          <w:p w14:paraId="21B3C8A5" w14:textId="7D30215D"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49" w:type="dxa"/>
            <w:vAlign w:val="bottom"/>
          </w:tcPr>
          <w:p w14:paraId="0925380A" w14:textId="085CD66F"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40" w:type="dxa"/>
            <w:vAlign w:val="bottom"/>
          </w:tcPr>
          <w:p w14:paraId="73E37FCB" w14:textId="6C9B1166"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483" w:type="dxa"/>
            <w:vAlign w:val="center"/>
          </w:tcPr>
          <w:p w14:paraId="79AA765E" w14:textId="265A20CF"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906" w:type="dxa"/>
            <w:vAlign w:val="center"/>
          </w:tcPr>
          <w:p w14:paraId="1B8BFC72" w14:textId="6AA9767E"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12" w:type="dxa"/>
            <w:noWrap/>
            <w:vAlign w:val="bottom"/>
          </w:tcPr>
          <w:p w14:paraId="64606479" w14:textId="2A1A9A04"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7" w:type="dxa"/>
            <w:vAlign w:val="bottom"/>
          </w:tcPr>
          <w:p w14:paraId="60FB6599" w14:textId="0257B153"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r>
      <w:tr w:rsidR="00726414" w:rsidRPr="00726414" w14:paraId="11D73212" w14:textId="77777777" w:rsidTr="0051463A">
        <w:trPr>
          <w:jc w:val="center"/>
        </w:trPr>
        <w:tc>
          <w:tcPr>
            <w:tcW w:w="3005" w:type="dxa"/>
            <w:noWrap/>
            <w:vAlign w:val="center"/>
          </w:tcPr>
          <w:p w14:paraId="644E2E3A" w14:textId="77777777" w:rsidR="00B84AD9" w:rsidRPr="00726414" w:rsidRDefault="00B84AD9" w:rsidP="00B84AD9">
            <w:pPr>
              <w:widowControl/>
              <w:snapToGrid w:val="0"/>
              <w:spacing w:line="224" w:lineRule="exact"/>
              <w:ind w:firstLineChars="0" w:firstLine="0"/>
              <w:rPr>
                <w:sz w:val="18"/>
                <w:szCs w:val="18"/>
              </w:rPr>
            </w:pPr>
            <w:r w:rsidRPr="00726414">
              <w:rPr>
                <w:sz w:val="18"/>
                <w:szCs w:val="18"/>
              </w:rPr>
              <w:t xml:space="preserve">　其他製造業</w:t>
            </w:r>
          </w:p>
        </w:tc>
        <w:tc>
          <w:tcPr>
            <w:tcW w:w="509" w:type="dxa"/>
            <w:vAlign w:val="bottom"/>
          </w:tcPr>
          <w:p w14:paraId="26505597" w14:textId="66E9E8A7"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2</w:t>
            </w:r>
          </w:p>
        </w:tc>
        <w:tc>
          <w:tcPr>
            <w:tcW w:w="879" w:type="dxa"/>
            <w:vAlign w:val="bottom"/>
          </w:tcPr>
          <w:p w14:paraId="72F0589F" w14:textId="312545F4"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13,932</w:t>
            </w:r>
          </w:p>
        </w:tc>
        <w:tc>
          <w:tcPr>
            <w:tcW w:w="549" w:type="dxa"/>
            <w:vAlign w:val="bottom"/>
          </w:tcPr>
          <w:p w14:paraId="0984B2A4" w14:textId="13F77549"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40" w:type="dxa"/>
            <w:vAlign w:val="bottom"/>
          </w:tcPr>
          <w:p w14:paraId="42C60031" w14:textId="175B357B"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483" w:type="dxa"/>
            <w:vAlign w:val="center"/>
          </w:tcPr>
          <w:p w14:paraId="41021DA2" w14:textId="0233C30D"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906" w:type="dxa"/>
            <w:vAlign w:val="center"/>
          </w:tcPr>
          <w:p w14:paraId="0937B4C9" w14:textId="16CE8631"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12" w:type="dxa"/>
            <w:noWrap/>
            <w:vAlign w:val="bottom"/>
          </w:tcPr>
          <w:p w14:paraId="391F29D5" w14:textId="5222209C"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7" w:type="dxa"/>
            <w:vAlign w:val="bottom"/>
          </w:tcPr>
          <w:p w14:paraId="7B94ADA9" w14:textId="680B5158"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r>
      <w:tr w:rsidR="00726414" w:rsidRPr="00726414" w14:paraId="62FF7BCC" w14:textId="77777777" w:rsidTr="0051463A">
        <w:trPr>
          <w:jc w:val="center"/>
        </w:trPr>
        <w:tc>
          <w:tcPr>
            <w:tcW w:w="3005" w:type="dxa"/>
            <w:noWrap/>
            <w:vAlign w:val="center"/>
          </w:tcPr>
          <w:p w14:paraId="07A891D1" w14:textId="77777777" w:rsidR="00B84AD9" w:rsidRPr="00726414" w:rsidRDefault="00B84AD9" w:rsidP="00B84AD9">
            <w:pPr>
              <w:widowControl/>
              <w:snapToGrid w:val="0"/>
              <w:spacing w:line="224" w:lineRule="exact"/>
              <w:ind w:firstLineChars="0" w:firstLine="0"/>
              <w:rPr>
                <w:sz w:val="18"/>
                <w:szCs w:val="18"/>
                <w:lang w:eastAsia="zh-TW"/>
              </w:rPr>
            </w:pPr>
            <w:r w:rsidRPr="00726414">
              <w:rPr>
                <w:sz w:val="18"/>
                <w:szCs w:val="18"/>
                <w:lang w:eastAsia="zh-TW"/>
              </w:rPr>
              <w:t xml:space="preserve">　產業用機械設備維修及安裝業</w:t>
            </w:r>
          </w:p>
        </w:tc>
        <w:tc>
          <w:tcPr>
            <w:tcW w:w="509" w:type="dxa"/>
            <w:vAlign w:val="bottom"/>
          </w:tcPr>
          <w:p w14:paraId="68EEB805" w14:textId="66FA4FBE"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9" w:type="dxa"/>
            <w:vAlign w:val="bottom"/>
          </w:tcPr>
          <w:p w14:paraId="29168164" w14:textId="3503AC44"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49" w:type="dxa"/>
            <w:vAlign w:val="bottom"/>
          </w:tcPr>
          <w:p w14:paraId="5F6EB08B" w14:textId="211F7FDC"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40" w:type="dxa"/>
            <w:vAlign w:val="bottom"/>
          </w:tcPr>
          <w:p w14:paraId="3477AED2" w14:textId="5078DC09"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483" w:type="dxa"/>
            <w:vAlign w:val="center"/>
          </w:tcPr>
          <w:p w14:paraId="6E7A7E76" w14:textId="0BFECFB0"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906" w:type="dxa"/>
            <w:vAlign w:val="center"/>
          </w:tcPr>
          <w:p w14:paraId="6C525C57" w14:textId="49723ACD"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12" w:type="dxa"/>
            <w:noWrap/>
            <w:vAlign w:val="bottom"/>
          </w:tcPr>
          <w:p w14:paraId="2EAD6FF7" w14:textId="4E362E63"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7" w:type="dxa"/>
            <w:vAlign w:val="bottom"/>
          </w:tcPr>
          <w:p w14:paraId="4EAD2208" w14:textId="4C32B04F"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r>
      <w:tr w:rsidR="00726414" w:rsidRPr="00726414" w14:paraId="77B06EE6" w14:textId="77777777" w:rsidTr="0051463A">
        <w:trPr>
          <w:jc w:val="center"/>
        </w:trPr>
        <w:tc>
          <w:tcPr>
            <w:tcW w:w="3005" w:type="dxa"/>
            <w:noWrap/>
            <w:vAlign w:val="center"/>
          </w:tcPr>
          <w:p w14:paraId="7E3D3AB7" w14:textId="77777777" w:rsidR="00B84AD9" w:rsidRPr="00726414" w:rsidRDefault="00B84AD9" w:rsidP="00B84AD9">
            <w:pPr>
              <w:widowControl/>
              <w:snapToGrid w:val="0"/>
              <w:spacing w:line="224" w:lineRule="exact"/>
              <w:ind w:firstLineChars="0" w:firstLine="0"/>
              <w:rPr>
                <w:sz w:val="18"/>
                <w:szCs w:val="18"/>
              </w:rPr>
            </w:pPr>
            <w:r w:rsidRPr="00726414">
              <w:rPr>
                <w:sz w:val="18"/>
                <w:szCs w:val="18"/>
              </w:rPr>
              <w:t>電力及燃氣供應業</w:t>
            </w:r>
          </w:p>
        </w:tc>
        <w:tc>
          <w:tcPr>
            <w:tcW w:w="509" w:type="dxa"/>
            <w:vAlign w:val="bottom"/>
          </w:tcPr>
          <w:p w14:paraId="0E02771E" w14:textId="06B5215D"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9" w:type="dxa"/>
            <w:vAlign w:val="bottom"/>
          </w:tcPr>
          <w:p w14:paraId="0FA07E50" w14:textId="04397FA3"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49" w:type="dxa"/>
            <w:vAlign w:val="bottom"/>
          </w:tcPr>
          <w:p w14:paraId="1B1A7052" w14:textId="479E1930"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40" w:type="dxa"/>
            <w:vAlign w:val="bottom"/>
          </w:tcPr>
          <w:p w14:paraId="6053C889" w14:textId="17393110"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483" w:type="dxa"/>
            <w:vAlign w:val="center"/>
          </w:tcPr>
          <w:p w14:paraId="09412C4E" w14:textId="3E46963A"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906" w:type="dxa"/>
            <w:vAlign w:val="center"/>
          </w:tcPr>
          <w:p w14:paraId="244D5B78" w14:textId="34FDFB0C"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12" w:type="dxa"/>
            <w:noWrap/>
            <w:vAlign w:val="bottom"/>
          </w:tcPr>
          <w:p w14:paraId="46BAC7BC" w14:textId="2B3DD398"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7" w:type="dxa"/>
            <w:vAlign w:val="bottom"/>
          </w:tcPr>
          <w:p w14:paraId="068D5988" w14:textId="42E83F46"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r>
      <w:tr w:rsidR="00726414" w:rsidRPr="00726414" w14:paraId="2F7D6FBE" w14:textId="77777777" w:rsidTr="0051463A">
        <w:trPr>
          <w:jc w:val="center"/>
        </w:trPr>
        <w:tc>
          <w:tcPr>
            <w:tcW w:w="3005" w:type="dxa"/>
            <w:noWrap/>
            <w:vAlign w:val="center"/>
          </w:tcPr>
          <w:p w14:paraId="469B6C1C" w14:textId="77777777" w:rsidR="00B84AD9" w:rsidRPr="00726414" w:rsidRDefault="00B84AD9" w:rsidP="00B84AD9">
            <w:pPr>
              <w:widowControl/>
              <w:snapToGrid w:val="0"/>
              <w:spacing w:line="224" w:lineRule="exact"/>
              <w:ind w:firstLineChars="0" w:firstLine="0"/>
              <w:rPr>
                <w:sz w:val="18"/>
                <w:szCs w:val="18"/>
                <w:lang w:eastAsia="zh-TW"/>
              </w:rPr>
            </w:pPr>
            <w:r w:rsidRPr="00726414">
              <w:rPr>
                <w:sz w:val="18"/>
                <w:szCs w:val="18"/>
                <w:lang w:eastAsia="zh-TW"/>
              </w:rPr>
              <w:t>用水供應及污染整治業</w:t>
            </w:r>
          </w:p>
        </w:tc>
        <w:tc>
          <w:tcPr>
            <w:tcW w:w="509" w:type="dxa"/>
            <w:vAlign w:val="bottom"/>
          </w:tcPr>
          <w:p w14:paraId="538F4011" w14:textId="7F4BAEF8"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9" w:type="dxa"/>
            <w:vAlign w:val="bottom"/>
          </w:tcPr>
          <w:p w14:paraId="3999BA79" w14:textId="125DD623"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49" w:type="dxa"/>
            <w:vAlign w:val="bottom"/>
          </w:tcPr>
          <w:p w14:paraId="599375D1" w14:textId="081BF880"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40" w:type="dxa"/>
            <w:vAlign w:val="bottom"/>
          </w:tcPr>
          <w:p w14:paraId="091BC62B" w14:textId="3418F721"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483" w:type="dxa"/>
            <w:vAlign w:val="center"/>
          </w:tcPr>
          <w:p w14:paraId="098E210A" w14:textId="0E94DC3F"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906" w:type="dxa"/>
            <w:vAlign w:val="center"/>
          </w:tcPr>
          <w:p w14:paraId="2C961FB3" w14:textId="7FD20B0A"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12" w:type="dxa"/>
            <w:noWrap/>
            <w:vAlign w:val="bottom"/>
          </w:tcPr>
          <w:p w14:paraId="164AF02B" w14:textId="6780CFF2"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7" w:type="dxa"/>
            <w:vAlign w:val="bottom"/>
          </w:tcPr>
          <w:p w14:paraId="53EC68CD" w14:textId="17BFE5B2"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r>
      <w:tr w:rsidR="00726414" w:rsidRPr="00726414" w14:paraId="39B46254" w14:textId="77777777" w:rsidTr="0051463A">
        <w:trPr>
          <w:jc w:val="center"/>
        </w:trPr>
        <w:tc>
          <w:tcPr>
            <w:tcW w:w="3005" w:type="dxa"/>
            <w:noWrap/>
            <w:vAlign w:val="center"/>
          </w:tcPr>
          <w:p w14:paraId="7A349BBE" w14:textId="77777777" w:rsidR="00B84AD9" w:rsidRPr="00726414" w:rsidRDefault="00B84AD9" w:rsidP="00B84AD9">
            <w:pPr>
              <w:widowControl/>
              <w:snapToGrid w:val="0"/>
              <w:spacing w:line="224" w:lineRule="exact"/>
              <w:ind w:firstLineChars="0" w:firstLine="0"/>
              <w:rPr>
                <w:sz w:val="18"/>
                <w:szCs w:val="18"/>
              </w:rPr>
            </w:pPr>
            <w:r w:rsidRPr="00726414">
              <w:rPr>
                <w:sz w:val="18"/>
                <w:szCs w:val="18"/>
              </w:rPr>
              <w:t>營造業</w:t>
            </w:r>
          </w:p>
        </w:tc>
        <w:tc>
          <w:tcPr>
            <w:tcW w:w="509" w:type="dxa"/>
            <w:vAlign w:val="bottom"/>
          </w:tcPr>
          <w:p w14:paraId="4F47D26A" w14:textId="761F05C1"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1</w:t>
            </w:r>
          </w:p>
        </w:tc>
        <w:tc>
          <w:tcPr>
            <w:tcW w:w="879" w:type="dxa"/>
            <w:vAlign w:val="bottom"/>
          </w:tcPr>
          <w:p w14:paraId="1160193B" w14:textId="13843172"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49" w:type="dxa"/>
            <w:vAlign w:val="bottom"/>
          </w:tcPr>
          <w:p w14:paraId="2EB4B56A" w14:textId="3CCD8268"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40" w:type="dxa"/>
            <w:vAlign w:val="bottom"/>
          </w:tcPr>
          <w:p w14:paraId="65A07A33" w14:textId="3310AC52"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483" w:type="dxa"/>
            <w:vAlign w:val="center"/>
          </w:tcPr>
          <w:p w14:paraId="587CD66F" w14:textId="37FE7AA4"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906" w:type="dxa"/>
            <w:vAlign w:val="center"/>
          </w:tcPr>
          <w:p w14:paraId="483B4D58" w14:textId="38B3B0BB"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12" w:type="dxa"/>
            <w:noWrap/>
            <w:vAlign w:val="bottom"/>
          </w:tcPr>
          <w:p w14:paraId="26130DD3" w14:textId="014FB63B"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1</w:t>
            </w:r>
          </w:p>
        </w:tc>
        <w:tc>
          <w:tcPr>
            <w:tcW w:w="877" w:type="dxa"/>
            <w:vAlign w:val="bottom"/>
          </w:tcPr>
          <w:p w14:paraId="44061DDC" w14:textId="507578AD"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r>
      <w:tr w:rsidR="00726414" w:rsidRPr="00726414" w14:paraId="72042CC5" w14:textId="77777777" w:rsidTr="0051463A">
        <w:trPr>
          <w:jc w:val="center"/>
        </w:trPr>
        <w:tc>
          <w:tcPr>
            <w:tcW w:w="3005" w:type="dxa"/>
            <w:noWrap/>
            <w:vAlign w:val="center"/>
          </w:tcPr>
          <w:p w14:paraId="582D0F73" w14:textId="77777777" w:rsidR="00B84AD9" w:rsidRPr="00726414" w:rsidRDefault="00B84AD9" w:rsidP="00B84AD9">
            <w:pPr>
              <w:widowControl/>
              <w:snapToGrid w:val="0"/>
              <w:spacing w:line="224" w:lineRule="exact"/>
              <w:ind w:firstLineChars="0" w:firstLine="0"/>
              <w:rPr>
                <w:sz w:val="18"/>
                <w:szCs w:val="18"/>
              </w:rPr>
            </w:pPr>
            <w:r w:rsidRPr="00726414">
              <w:rPr>
                <w:sz w:val="18"/>
                <w:szCs w:val="18"/>
              </w:rPr>
              <w:t>批發及零售業</w:t>
            </w:r>
          </w:p>
        </w:tc>
        <w:tc>
          <w:tcPr>
            <w:tcW w:w="509" w:type="dxa"/>
            <w:vAlign w:val="bottom"/>
          </w:tcPr>
          <w:p w14:paraId="53B68DEF" w14:textId="5EC70E09"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93</w:t>
            </w:r>
          </w:p>
        </w:tc>
        <w:tc>
          <w:tcPr>
            <w:tcW w:w="879" w:type="dxa"/>
            <w:vAlign w:val="bottom"/>
          </w:tcPr>
          <w:p w14:paraId="1D6FFDE4" w14:textId="5FAA4378"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360,568</w:t>
            </w:r>
          </w:p>
        </w:tc>
        <w:tc>
          <w:tcPr>
            <w:tcW w:w="549" w:type="dxa"/>
            <w:vAlign w:val="bottom"/>
          </w:tcPr>
          <w:p w14:paraId="6C6BD52A" w14:textId="21AF85C8"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6</w:t>
            </w:r>
          </w:p>
        </w:tc>
        <w:tc>
          <w:tcPr>
            <w:tcW w:w="840" w:type="dxa"/>
            <w:vAlign w:val="bottom"/>
          </w:tcPr>
          <w:p w14:paraId="7FDD9514" w14:textId="65AC01C7"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38,095</w:t>
            </w:r>
          </w:p>
        </w:tc>
        <w:tc>
          <w:tcPr>
            <w:tcW w:w="483" w:type="dxa"/>
            <w:vAlign w:val="center"/>
          </w:tcPr>
          <w:p w14:paraId="72AD24F6" w14:textId="608FD6E4"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6</w:t>
            </w:r>
          </w:p>
        </w:tc>
        <w:tc>
          <w:tcPr>
            <w:tcW w:w="906" w:type="dxa"/>
            <w:vAlign w:val="center"/>
          </w:tcPr>
          <w:p w14:paraId="776FE594" w14:textId="0933C452"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80,165</w:t>
            </w:r>
          </w:p>
        </w:tc>
        <w:tc>
          <w:tcPr>
            <w:tcW w:w="512" w:type="dxa"/>
            <w:noWrap/>
            <w:vAlign w:val="bottom"/>
          </w:tcPr>
          <w:p w14:paraId="1AC7547B" w14:textId="2B038E9D"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2</w:t>
            </w:r>
          </w:p>
        </w:tc>
        <w:tc>
          <w:tcPr>
            <w:tcW w:w="877" w:type="dxa"/>
            <w:vAlign w:val="bottom"/>
          </w:tcPr>
          <w:p w14:paraId="6C00B3F2" w14:textId="34E6E551"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18,062</w:t>
            </w:r>
          </w:p>
        </w:tc>
      </w:tr>
      <w:tr w:rsidR="00726414" w:rsidRPr="00726414" w14:paraId="53A78A65" w14:textId="77777777" w:rsidTr="0051463A">
        <w:trPr>
          <w:jc w:val="center"/>
        </w:trPr>
        <w:tc>
          <w:tcPr>
            <w:tcW w:w="3005" w:type="dxa"/>
            <w:noWrap/>
            <w:vAlign w:val="center"/>
          </w:tcPr>
          <w:p w14:paraId="253663F3" w14:textId="77777777" w:rsidR="00B84AD9" w:rsidRPr="00726414" w:rsidRDefault="00B84AD9" w:rsidP="00B84AD9">
            <w:pPr>
              <w:widowControl/>
              <w:snapToGrid w:val="0"/>
              <w:spacing w:line="224" w:lineRule="exact"/>
              <w:ind w:firstLineChars="0" w:firstLine="0"/>
              <w:rPr>
                <w:sz w:val="18"/>
                <w:szCs w:val="18"/>
              </w:rPr>
            </w:pPr>
            <w:r w:rsidRPr="00726414">
              <w:rPr>
                <w:sz w:val="18"/>
                <w:szCs w:val="18"/>
              </w:rPr>
              <w:t>運輸及倉儲業</w:t>
            </w:r>
          </w:p>
        </w:tc>
        <w:tc>
          <w:tcPr>
            <w:tcW w:w="509" w:type="dxa"/>
            <w:vAlign w:val="bottom"/>
          </w:tcPr>
          <w:p w14:paraId="32A527C9" w14:textId="55C113BF"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1</w:t>
            </w:r>
          </w:p>
        </w:tc>
        <w:tc>
          <w:tcPr>
            <w:tcW w:w="879" w:type="dxa"/>
            <w:vAlign w:val="bottom"/>
          </w:tcPr>
          <w:p w14:paraId="04F420F1" w14:textId="2E53BBE4"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49" w:type="dxa"/>
            <w:vAlign w:val="bottom"/>
          </w:tcPr>
          <w:p w14:paraId="24A065A4" w14:textId="12CD0B02"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40" w:type="dxa"/>
            <w:vAlign w:val="bottom"/>
          </w:tcPr>
          <w:p w14:paraId="3867FEE0" w14:textId="5F2C0BCA"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483" w:type="dxa"/>
            <w:vAlign w:val="center"/>
          </w:tcPr>
          <w:p w14:paraId="08A996FE" w14:textId="21FF28F3"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906" w:type="dxa"/>
            <w:vAlign w:val="center"/>
          </w:tcPr>
          <w:p w14:paraId="6D1249EA" w14:textId="54D2BDBB"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12" w:type="dxa"/>
            <w:noWrap/>
            <w:vAlign w:val="bottom"/>
          </w:tcPr>
          <w:p w14:paraId="71AA8653" w14:textId="0164B74A"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7" w:type="dxa"/>
            <w:vAlign w:val="bottom"/>
          </w:tcPr>
          <w:p w14:paraId="35F002C8" w14:textId="74F86277"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r>
      <w:tr w:rsidR="00726414" w:rsidRPr="00726414" w14:paraId="2182BBC2" w14:textId="77777777" w:rsidTr="0051463A">
        <w:trPr>
          <w:jc w:val="center"/>
        </w:trPr>
        <w:tc>
          <w:tcPr>
            <w:tcW w:w="3005" w:type="dxa"/>
            <w:noWrap/>
            <w:vAlign w:val="center"/>
          </w:tcPr>
          <w:p w14:paraId="5D75396E" w14:textId="77777777" w:rsidR="00B84AD9" w:rsidRPr="00726414" w:rsidRDefault="00B84AD9" w:rsidP="00B84AD9">
            <w:pPr>
              <w:widowControl/>
              <w:snapToGrid w:val="0"/>
              <w:spacing w:line="224" w:lineRule="exact"/>
              <w:ind w:firstLineChars="0" w:firstLine="0"/>
              <w:rPr>
                <w:sz w:val="18"/>
                <w:szCs w:val="18"/>
              </w:rPr>
            </w:pPr>
            <w:r w:rsidRPr="00726414">
              <w:rPr>
                <w:sz w:val="18"/>
                <w:szCs w:val="18"/>
              </w:rPr>
              <w:t>住宿及餐飲業</w:t>
            </w:r>
          </w:p>
        </w:tc>
        <w:tc>
          <w:tcPr>
            <w:tcW w:w="509" w:type="dxa"/>
            <w:vAlign w:val="bottom"/>
          </w:tcPr>
          <w:p w14:paraId="75290AA6" w14:textId="2794E75A"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9" w:type="dxa"/>
            <w:vAlign w:val="bottom"/>
          </w:tcPr>
          <w:p w14:paraId="428A6C67" w14:textId="35F6CCF2"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49" w:type="dxa"/>
            <w:vAlign w:val="bottom"/>
          </w:tcPr>
          <w:p w14:paraId="536D8D0C" w14:textId="37CD29D6"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40" w:type="dxa"/>
            <w:vAlign w:val="bottom"/>
          </w:tcPr>
          <w:p w14:paraId="2CC8F933" w14:textId="54CACE55"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483" w:type="dxa"/>
            <w:vAlign w:val="center"/>
          </w:tcPr>
          <w:p w14:paraId="350CEC53" w14:textId="33C58567"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906" w:type="dxa"/>
            <w:vAlign w:val="center"/>
          </w:tcPr>
          <w:p w14:paraId="4BD2FAFA" w14:textId="3B9B8B6C"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12" w:type="dxa"/>
            <w:noWrap/>
            <w:vAlign w:val="bottom"/>
          </w:tcPr>
          <w:p w14:paraId="77F325F4" w14:textId="5D917F81"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7" w:type="dxa"/>
            <w:vAlign w:val="bottom"/>
          </w:tcPr>
          <w:p w14:paraId="4603F960" w14:textId="6058B04D"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r>
      <w:tr w:rsidR="00726414" w:rsidRPr="00726414" w14:paraId="04777AB9" w14:textId="77777777" w:rsidTr="0051463A">
        <w:trPr>
          <w:jc w:val="center"/>
        </w:trPr>
        <w:tc>
          <w:tcPr>
            <w:tcW w:w="3005" w:type="dxa"/>
            <w:noWrap/>
            <w:vAlign w:val="center"/>
          </w:tcPr>
          <w:p w14:paraId="2F69B9D3" w14:textId="77777777" w:rsidR="00B84AD9" w:rsidRPr="00726414" w:rsidRDefault="00B84AD9" w:rsidP="00B84AD9">
            <w:pPr>
              <w:widowControl/>
              <w:snapToGrid w:val="0"/>
              <w:spacing w:line="224" w:lineRule="exact"/>
              <w:ind w:firstLineChars="0" w:firstLine="0"/>
              <w:rPr>
                <w:sz w:val="18"/>
                <w:szCs w:val="18"/>
              </w:rPr>
            </w:pPr>
            <w:r w:rsidRPr="00726414">
              <w:rPr>
                <w:sz w:val="18"/>
                <w:szCs w:val="18"/>
              </w:rPr>
              <w:t>資訊及通訊傳播業</w:t>
            </w:r>
          </w:p>
        </w:tc>
        <w:tc>
          <w:tcPr>
            <w:tcW w:w="509" w:type="dxa"/>
            <w:vAlign w:val="bottom"/>
          </w:tcPr>
          <w:p w14:paraId="060A9DE9" w14:textId="0BDA0800"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14</w:t>
            </w:r>
          </w:p>
        </w:tc>
        <w:tc>
          <w:tcPr>
            <w:tcW w:w="879" w:type="dxa"/>
            <w:vAlign w:val="bottom"/>
          </w:tcPr>
          <w:p w14:paraId="6058A758" w14:textId="0D21C31F"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42,392</w:t>
            </w:r>
          </w:p>
        </w:tc>
        <w:tc>
          <w:tcPr>
            <w:tcW w:w="549" w:type="dxa"/>
            <w:vAlign w:val="bottom"/>
          </w:tcPr>
          <w:p w14:paraId="4418C18C" w14:textId="035A79AF"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1</w:t>
            </w:r>
          </w:p>
        </w:tc>
        <w:tc>
          <w:tcPr>
            <w:tcW w:w="840" w:type="dxa"/>
            <w:vAlign w:val="bottom"/>
          </w:tcPr>
          <w:p w14:paraId="04C5E4E4" w14:textId="40FAEA24"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4,991</w:t>
            </w:r>
          </w:p>
        </w:tc>
        <w:tc>
          <w:tcPr>
            <w:tcW w:w="483" w:type="dxa"/>
            <w:vAlign w:val="center"/>
          </w:tcPr>
          <w:p w14:paraId="36EAA7D1" w14:textId="59408141"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1</w:t>
            </w:r>
          </w:p>
        </w:tc>
        <w:tc>
          <w:tcPr>
            <w:tcW w:w="906" w:type="dxa"/>
            <w:vAlign w:val="center"/>
          </w:tcPr>
          <w:p w14:paraId="6334BE1D" w14:textId="1AAB7E58"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65</w:t>
            </w:r>
          </w:p>
        </w:tc>
        <w:tc>
          <w:tcPr>
            <w:tcW w:w="512" w:type="dxa"/>
            <w:noWrap/>
            <w:vAlign w:val="bottom"/>
          </w:tcPr>
          <w:p w14:paraId="796E396C" w14:textId="046B4049"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7" w:type="dxa"/>
            <w:vAlign w:val="bottom"/>
          </w:tcPr>
          <w:p w14:paraId="149DCABD" w14:textId="5C287708"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r>
      <w:tr w:rsidR="00726414" w:rsidRPr="00726414" w14:paraId="280C20A4" w14:textId="77777777" w:rsidTr="0051463A">
        <w:trPr>
          <w:jc w:val="center"/>
        </w:trPr>
        <w:tc>
          <w:tcPr>
            <w:tcW w:w="3005" w:type="dxa"/>
            <w:noWrap/>
            <w:vAlign w:val="center"/>
          </w:tcPr>
          <w:p w14:paraId="76ABB850" w14:textId="77777777" w:rsidR="00B84AD9" w:rsidRPr="00726414" w:rsidRDefault="00B84AD9" w:rsidP="00B84AD9">
            <w:pPr>
              <w:widowControl/>
              <w:snapToGrid w:val="0"/>
              <w:spacing w:line="224" w:lineRule="exact"/>
              <w:ind w:firstLineChars="0" w:firstLine="0"/>
              <w:rPr>
                <w:sz w:val="18"/>
                <w:szCs w:val="18"/>
              </w:rPr>
            </w:pPr>
            <w:r w:rsidRPr="00726414">
              <w:rPr>
                <w:sz w:val="18"/>
                <w:szCs w:val="18"/>
              </w:rPr>
              <w:t>金融及保險業</w:t>
            </w:r>
          </w:p>
        </w:tc>
        <w:tc>
          <w:tcPr>
            <w:tcW w:w="509" w:type="dxa"/>
            <w:vAlign w:val="bottom"/>
          </w:tcPr>
          <w:p w14:paraId="34CABC3D" w14:textId="3B334C06"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25</w:t>
            </w:r>
          </w:p>
        </w:tc>
        <w:tc>
          <w:tcPr>
            <w:tcW w:w="879" w:type="dxa"/>
            <w:vAlign w:val="bottom"/>
          </w:tcPr>
          <w:p w14:paraId="60A44EA5" w14:textId="08F1B1DA"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3,287,072</w:t>
            </w:r>
          </w:p>
        </w:tc>
        <w:tc>
          <w:tcPr>
            <w:tcW w:w="549" w:type="dxa"/>
            <w:vAlign w:val="bottom"/>
          </w:tcPr>
          <w:p w14:paraId="1A69EBA8" w14:textId="74F5506D"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2</w:t>
            </w:r>
          </w:p>
        </w:tc>
        <w:tc>
          <w:tcPr>
            <w:tcW w:w="840" w:type="dxa"/>
            <w:vAlign w:val="bottom"/>
          </w:tcPr>
          <w:p w14:paraId="6C824C18" w14:textId="021B4E47"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810,479</w:t>
            </w:r>
          </w:p>
        </w:tc>
        <w:tc>
          <w:tcPr>
            <w:tcW w:w="483" w:type="dxa"/>
            <w:vAlign w:val="center"/>
          </w:tcPr>
          <w:p w14:paraId="5DAE1A2C" w14:textId="401AC6BE"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906" w:type="dxa"/>
            <w:vAlign w:val="center"/>
          </w:tcPr>
          <w:p w14:paraId="7B2EE192" w14:textId="5E473985"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859</w:t>
            </w:r>
          </w:p>
        </w:tc>
        <w:tc>
          <w:tcPr>
            <w:tcW w:w="512" w:type="dxa"/>
            <w:noWrap/>
            <w:vAlign w:val="bottom"/>
          </w:tcPr>
          <w:p w14:paraId="5090AB34" w14:textId="0A52F490"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7" w:type="dxa"/>
            <w:vAlign w:val="bottom"/>
          </w:tcPr>
          <w:p w14:paraId="5904CBD2" w14:textId="710A0617"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23,350</w:t>
            </w:r>
          </w:p>
        </w:tc>
      </w:tr>
      <w:tr w:rsidR="00726414" w:rsidRPr="00726414" w14:paraId="32F59CB8" w14:textId="77777777" w:rsidTr="0051463A">
        <w:trPr>
          <w:jc w:val="center"/>
        </w:trPr>
        <w:tc>
          <w:tcPr>
            <w:tcW w:w="3005" w:type="dxa"/>
            <w:noWrap/>
            <w:vAlign w:val="center"/>
          </w:tcPr>
          <w:p w14:paraId="744CF5E3" w14:textId="77777777" w:rsidR="00B84AD9" w:rsidRPr="00726414" w:rsidRDefault="00B84AD9" w:rsidP="00B84AD9">
            <w:pPr>
              <w:widowControl/>
              <w:snapToGrid w:val="0"/>
              <w:spacing w:line="224" w:lineRule="exact"/>
              <w:ind w:firstLineChars="0" w:firstLine="0"/>
              <w:rPr>
                <w:sz w:val="18"/>
                <w:szCs w:val="18"/>
              </w:rPr>
            </w:pPr>
            <w:r w:rsidRPr="00726414">
              <w:rPr>
                <w:sz w:val="18"/>
                <w:szCs w:val="18"/>
              </w:rPr>
              <w:t>不動產業</w:t>
            </w:r>
          </w:p>
        </w:tc>
        <w:tc>
          <w:tcPr>
            <w:tcW w:w="509" w:type="dxa"/>
            <w:vAlign w:val="bottom"/>
          </w:tcPr>
          <w:p w14:paraId="4781FC27" w14:textId="3CDE21F3"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1</w:t>
            </w:r>
          </w:p>
        </w:tc>
        <w:tc>
          <w:tcPr>
            <w:tcW w:w="879" w:type="dxa"/>
            <w:vAlign w:val="bottom"/>
          </w:tcPr>
          <w:p w14:paraId="60B33337" w14:textId="30365737"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7,500</w:t>
            </w:r>
          </w:p>
        </w:tc>
        <w:tc>
          <w:tcPr>
            <w:tcW w:w="549" w:type="dxa"/>
            <w:vAlign w:val="bottom"/>
          </w:tcPr>
          <w:p w14:paraId="55C0B705" w14:textId="6C96A3D3"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40" w:type="dxa"/>
            <w:vAlign w:val="bottom"/>
          </w:tcPr>
          <w:p w14:paraId="5D3A2630" w14:textId="6A17D209"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483" w:type="dxa"/>
            <w:vAlign w:val="center"/>
          </w:tcPr>
          <w:p w14:paraId="1AD7E472" w14:textId="6D767CA1"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906" w:type="dxa"/>
            <w:vAlign w:val="center"/>
          </w:tcPr>
          <w:p w14:paraId="67639731" w14:textId="75981A1B"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12" w:type="dxa"/>
            <w:noWrap/>
            <w:vAlign w:val="bottom"/>
          </w:tcPr>
          <w:p w14:paraId="72AC3253" w14:textId="7E5ACD79"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7" w:type="dxa"/>
            <w:vAlign w:val="bottom"/>
          </w:tcPr>
          <w:p w14:paraId="5313A033" w14:textId="47349881"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r>
      <w:tr w:rsidR="00726414" w:rsidRPr="00726414" w14:paraId="441AD342" w14:textId="77777777" w:rsidTr="0051463A">
        <w:trPr>
          <w:jc w:val="center"/>
        </w:trPr>
        <w:tc>
          <w:tcPr>
            <w:tcW w:w="3005" w:type="dxa"/>
            <w:noWrap/>
            <w:vAlign w:val="center"/>
          </w:tcPr>
          <w:p w14:paraId="138A10AB" w14:textId="77777777" w:rsidR="00B84AD9" w:rsidRPr="00726414" w:rsidRDefault="00B84AD9" w:rsidP="00B84AD9">
            <w:pPr>
              <w:widowControl/>
              <w:snapToGrid w:val="0"/>
              <w:spacing w:line="224" w:lineRule="exact"/>
              <w:ind w:firstLineChars="0" w:firstLine="0"/>
              <w:rPr>
                <w:sz w:val="18"/>
                <w:szCs w:val="18"/>
                <w:lang w:eastAsia="zh-TW"/>
              </w:rPr>
            </w:pPr>
            <w:r w:rsidRPr="00726414">
              <w:rPr>
                <w:sz w:val="18"/>
                <w:szCs w:val="18"/>
                <w:lang w:eastAsia="zh-TW"/>
              </w:rPr>
              <w:t>專業、科學及技術服務業</w:t>
            </w:r>
          </w:p>
        </w:tc>
        <w:tc>
          <w:tcPr>
            <w:tcW w:w="509" w:type="dxa"/>
            <w:vAlign w:val="bottom"/>
          </w:tcPr>
          <w:p w14:paraId="32AE3116" w14:textId="72B80FE4"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10</w:t>
            </w:r>
          </w:p>
        </w:tc>
        <w:tc>
          <w:tcPr>
            <w:tcW w:w="879" w:type="dxa"/>
            <w:vAlign w:val="bottom"/>
          </w:tcPr>
          <w:p w14:paraId="5F9DDEF9" w14:textId="23431DFB"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695,334</w:t>
            </w:r>
          </w:p>
        </w:tc>
        <w:tc>
          <w:tcPr>
            <w:tcW w:w="549" w:type="dxa"/>
            <w:vAlign w:val="bottom"/>
          </w:tcPr>
          <w:p w14:paraId="467FE952" w14:textId="2EE181E8"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40" w:type="dxa"/>
            <w:vAlign w:val="bottom"/>
          </w:tcPr>
          <w:p w14:paraId="3426DA16" w14:textId="1C416492"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483" w:type="dxa"/>
            <w:vAlign w:val="center"/>
          </w:tcPr>
          <w:p w14:paraId="51895C07" w14:textId="672E741E"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1</w:t>
            </w:r>
          </w:p>
        </w:tc>
        <w:tc>
          <w:tcPr>
            <w:tcW w:w="906" w:type="dxa"/>
            <w:vAlign w:val="center"/>
          </w:tcPr>
          <w:p w14:paraId="1D9C50D0" w14:textId="7C299BE7"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335</w:t>
            </w:r>
          </w:p>
        </w:tc>
        <w:tc>
          <w:tcPr>
            <w:tcW w:w="512" w:type="dxa"/>
            <w:noWrap/>
            <w:vAlign w:val="bottom"/>
          </w:tcPr>
          <w:p w14:paraId="10D4EDFE" w14:textId="61FECFC0"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7" w:type="dxa"/>
            <w:vAlign w:val="bottom"/>
          </w:tcPr>
          <w:p w14:paraId="53BAE61D" w14:textId="29356BB7"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r>
      <w:tr w:rsidR="00726414" w:rsidRPr="00726414" w14:paraId="230F3FF7" w14:textId="77777777" w:rsidTr="0051463A">
        <w:trPr>
          <w:jc w:val="center"/>
        </w:trPr>
        <w:tc>
          <w:tcPr>
            <w:tcW w:w="3005" w:type="dxa"/>
            <w:noWrap/>
            <w:vAlign w:val="center"/>
          </w:tcPr>
          <w:p w14:paraId="542753F5" w14:textId="77777777" w:rsidR="00B84AD9" w:rsidRPr="00726414" w:rsidRDefault="00B84AD9" w:rsidP="00B84AD9">
            <w:pPr>
              <w:widowControl/>
              <w:snapToGrid w:val="0"/>
              <w:spacing w:line="224" w:lineRule="exact"/>
              <w:ind w:firstLineChars="0" w:firstLine="0"/>
              <w:rPr>
                <w:sz w:val="18"/>
                <w:szCs w:val="18"/>
              </w:rPr>
            </w:pPr>
            <w:r w:rsidRPr="00726414">
              <w:rPr>
                <w:sz w:val="18"/>
                <w:szCs w:val="18"/>
              </w:rPr>
              <w:t>支援服務業</w:t>
            </w:r>
          </w:p>
        </w:tc>
        <w:tc>
          <w:tcPr>
            <w:tcW w:w="509" w:type="dxa"/>
            <w:vAlign w:val="bottom"/>
          </w:tcPr>
          <w:p w14:paraId="03CCB4B3" w14:textId="5719AF84"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3</w:t>
            </w:r>
          </w:p>
        </w:tc>
        <w:tc>
          <w:tcPr>
            <w:tcW w:w="879" w:type="dxa"/>
            <w:vAlign w:val="bottom"/>
          </w:tcPr>
          <w:p w14:paraId="5F3CF092" w14:textId="3C00969D"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682</w:t>
            </w:r>
          </w:p>
        </w:tc>
        <w:tc>
          <w:tcPr>
            <w:tcW w:w="549" w:type="dxa"/>
            <w:vAlign w:val="bottom"/>
          </w:tcPr>
          <w:p w14:paraId="3FE5FE0F" w14:textId="13BBECDD"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40" w:type="dxa"/>
            <w:vAlign w:val="bottom"/>
          </w:tcPr>
          <w:p w14:paraId="75506A4D" w14:textId="2B7A9A20"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483" w:type="dxa"/>
            <w:vAlign w:val="center"/>
          </w:tcPr>
          <w:p w14:paraId="290AF88C" w14:textId="634EFA88"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906" w:type="dxa"/>
            <w:vAlign w:val="center"/>
          </w:tcPr>
          <w:p w14:paraId="24EDCDFB" w14:textId="67EE18EF"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12" w:type="dxa"/>
            <w:noWrap/>
            <w:vAlign w:val="bottom"/>
          </w:tcPr>
          <w:p w14:paraId="5203D5B9" w14:textId="13310AE9"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7" w:type="dxa"/>
            <w:vAlign w:val="bottom"/>
          </w:tcPr>
          <w:p w14:paraId="782AF53E" w14:textId="4CB9D423"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r>
      <w:tr w:rsidR="00726414" w:rsidRPr="00726414" w14:paraId="24BD522A" w14:textId="77777777" w:rsidTr="0051463A">
        <w:trPr>
          <w:jc w:val="center"/>
        </w:trPr>
        <w:tc>
          <w:tcPr>
            <w:tcW w:w="3005" w:type="dxa"/>
            <w:noWrap/>
            <w:vAlign w:val="center"/>
          </w:tcPr>
          <w:p w14:paraId="1B15A48D" w14:textId="77777777" w:rsidR="00B84AD9" w:rsidRPr="00726414" w:rsidRDefault="00B84AD9" w:rsidP="00B84AD9">
            <w:pPr>
              <w:widowControl/>
              <w:snapToGrid w:val="0"/>
              <w:spacing w:line="224" w:lineRule="exact"/>
              <w:ind w:firstLineChars="0" w:firstLine="0"/>
              <w:rPr>
                <w:sz w:val="18"/>
                <w:szCs w:val="18"/>
                <w:lang w:eastAsia="zh-TW"/>
              </w:rPr>
            </w:pPr>
            <w:r w:rsidRPr="00726414">
              <w:rPr>
                <w:sz w:val="18"/>
                <w:szCs w:val="18"/>
                <w:lang w:eastAsia="zh-TW"/>
              </w:rPr>
              <w:t>公共行政及國防；強制性社會安全</w:t>
            </w:r>
          </w:p>
        </w:tc>
        <w:tc>
          <w:tcPr>
            <w:tcW w:w="509" w:type="dxa"/>
            <w:vAlign w:val="bottom"/>
          </w:tcPr>
          <w:p w14:paraId="28566315" w14:textId="4F948EAE"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9" w:type="dxa"/>
            <w:vAlign w:val="bottom"/>
          </w:tcPr>
          <w:p w14:paraId="1523D667" w14:textId="5B4A4AD7"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49" w:type="dxa"/>
            <w:vAlign w:val="bottom"/>
          </w:tcPr>
          <w:p w14:paraId="1AE4E29F" w14:textId="19778E2D"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40" w:type="dxa"/>
            <w:vAlign w:val="bottom"/>
          </w:tcPr>
          <w:p w14:paraId="59D69FE3" w14:textId="1A9611F1"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483" w:type="dxa"/>
            <w:vAlign w:val="center"/>
          </w:tcPr>
          <w:p w14:paraId="19C0B52A" w14:textId="343F6763"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906" w:type="dxa"/>
            <w:vAlign w:val="center"/>
          </w:tcPr>
          <w:p w14:paraId="10F2BCBD" w14:textId="7F6DFD47"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12" w:type="dxa"/>
            <w:noWrap/>
            <w:vAlign w:val="bottom"/>
          </w:tcPr>
          <w:p w14:paraId="4B3F6624" w14:textId="3B2EEB14"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7" w:type="dxa"/>
            <w:vAlign w:val="bottom"/>
          </w:tcPr>
          <w:p w14:paraId="5A3E57DB" w14:textId="3958A140"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r>
      <w:tr w:rsidR="00726414" w:rsidRPr="00726414" w14:paraId="592592A3" w14:textId="77777777" w:rsidTr="0051463A">
        <w:trPr>
          <w:jc w:val="center"/>
        </w:trPr>
        <w:tc>
          <w:tcPr>
            <w:tcW w:w="3005" w:type="dxa"/>
            <w:noWrap/>
            <w:vAlign w:val="center"/>
          </w:tcPr>
          <w:p w14:paraId="0E05D46D" w14:textId="77777777" w:rsidR="00B84AD9" w:rsidRPr="00726414" w:rsidRDefault="00B84AD9" w:rsidP="00B84AD9">
            <w:pPr>
              <w:widowControl/>
              <w:snapToGrid w:val="0"/>
              <w:spacing w:line="224" w:lineRule="exact"/>
              <w:ind w:firstLineChars="0" w:firstLine="0"/>
              <w:rPr>
                <w:sz w:val="18"/>
                <w:szCs w:val="18"/>
              </w:rPr>
            </w:pPr>
            <w:r w:rsidRPr="00726414">
              <w:rPr>
                <w:sz w:val="18"/>
                <w:szCs w:val="18"/>
              </w:rPr>
              <w:t>教育服務業</w:t>
            </w:r>
          </w:p>
        </w:tc>
        <w:tc>
          <w:tcPr>
            <w:tcW w:w="509" w:type="dxa"/>
            <w:vAlign w:val="bottom"/>
          </w:tcPr>
          <w:p w14:paraId="10B311CC" w14:textId="686B0CCE"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9" w:type="dxa"/>
            <w:vAlign w:val="bottom"/>
          </w:tcPr>
          <w:p w14:paraId="40BE7B6D" w14:textId="74544810"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49" w:type="dxa"/>
            <w:vAlign w:val="bottom"/>
          </w:tcPr>
          <w:p w14:paraId="6691E6E7" w14:textId="0A3B09DE"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40" w:type="dxa"/>
            <w:vAlign w:val="bottom"/>
          </w:tcPr>
          <w:p w14:paraId="065411C0" w14:textId="15F64FC9"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483" w:type="dxa"/>
            <w:vAlign w:val="center"/>
          </w:tcPr>
          <w:p w14:paraId="6239A074" w14:textId="399A9576"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906" w:type="dxa"/>
            <w:vAlign w:val="center"/>
          </w:tcPr>
          <w:p w14:paraId="57CD7AB3" w14:textId="7A64B5B1"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12" w:type="dxa"/>
            <w:noWrap/>
            <w:vAlign w:val="bottom"/>
          </w:tcPr>
          <w:p w14:paraId="00E908D6" w14:textId="5A14E9AD"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7" w:type="dxa"/>
            <w:vAlign w:val="bottom"/>
          </w:tcPr>
          <w:p w14:paraId="0704AB20" w14:textId="3AFCF184"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r>
      <w:tr w:rsidR="00726414" w:rsidRPr="00726414" w14:paraId="765D2D6F" w14:textId="77777777" w:rsidTr="0051463A">
        <w:trPr>
          <w:jc w:val="center"/>
        </w:trPr>
        <w:tc>
          <w:tcPr>
            <w:tcW w:w="3005" w:type="dxa"/>
            <w:noWrap/>
            <w:vAlign w:val="center"/>
          </w:tcPr>
          <w:p w14:paraId="11775C69" w14:textId="77777777" w:rsidR="00B84AD9" w:rsidRPr="00726414" w:rsidRDefault="00B84AD9" w:rsidP="00B84AD9">
            <w:pPr>
              <w:widowControl/>
              <w:snapToGrid w:val="0"/>
              <w:spacing w:line="224" w:lineRule="exact"/>
              <w:ind w:firstLineChars="0" w:firstLine="0"/>
              <w:rPr>
                <w:sz w:val="18"/>
                <w:szCs w:val="18"/>
                <w:lang w:eastAsia="zh-TW"/>
              </w:rPr>
            </w:pPr>
            <w:r w:rsidRPr="00726414">
              <w:rPr>
                <w:sz w:val="18"/>
                <w:szCs w:val="18"/>
                <w:lang w:eastAsia="zh-TW"/>
              </w:rPr>
              <w:t>醫療保健及社會工作服務業</w:t>
            </w:r>
          </w:p>
        </w:tc>
        <w:tc>
          <w:tcPr>
            <w:tcW w:w="509" w:type="dxa"/>
            <w:vAlign w:val="bottom"/>
          </w:tcPr>
          <w:p w14:paraId="2B20D434" w14:textId="7CE22671"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1</w:t>
            </w:r>
          </w:p>
        </w:tc>
        <w:tc>
          <w:tcPr>
            <w:tcW w:w="879" w:type="dxa"/>
            <w:vAlign w:val="bottom"/>
          </w:tcPr>
          <w:p w14:paraId="2579A13D" w14:textId="44AC5152"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145</w:t>
            </w:r>
          </w:p>
        </w:tc>
        <w:tc>
          <w:tcPr>
            <w:tcW w:w="549" w:type="dxa"/>
            <w:vAlign w:val="bottom"/>
          </w:tcPr>
          <w:p w14:paraId="462B6C8A" w14:textId="255F8619"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40" w:type="dxa"/>
            <w:vAlign w:val="bottom"/>
          </w:tcPr>
          <w:p w14:paraId="0AEFB9A3" w14:textId="5CA829C6"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483" w:type="dxa"/>
            <w:vAlign w:val="center"/>
          </w:tcPr>
          <w:p w14:paraId="29B14AFA" w14:textId="049B41BD"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906" w:type="dxa"/>
            <w:vAlign w:val="center"/>
          </w:tcPr>
          <w:p w14:paraId="11962B78" w14:textId="53359BA4"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12" w:type="dxa"/>
            <w:noWrap/>
            <w:vAlign w:val="bottom"/>
          </w:tcPr>
          <w:p w14:paraId="490E5B7B" w14:textId="29F6847E"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7" w:type="dxa"/>
            <w:vAlign w:val="bottom"/>
          </w:tcPr>
          <w:p w14:paraId="46D86310" w14:textId="14A662CE"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r>
      <w:tr w:rsidR="00726414" w:rsidRPr="00726414" w14:paraId="45A8094C" w14:textId="77777777" w:rsidTr="0051463A">
        <w:trPr>
          <w:jc w:val="center"/>
        </w:trPr>
        <w:tc>
          <w:tcPr>
            <w:tcW w:w="3005" w:type="dxa"/>
            <w:noWrap/>
            <w:vAlign w:val="center"/>
          </w:tcPr>
          <w:p w14:paraId="6FA4E63F" w14:textId="77777777" w:rsidR="00B84AD9" w:rsidRPr="00726414" w:rsidRDefault="00B84AD9" w:rsidP="00B84AD9">
            <w:pPr>
              <w:widowControl/>
              <w:snapToGrid w:val="0"/>
              <w:spacing w:line="224" w:lineRule="exact"/>
              <w:ind w:firstLineChars="0" w:firstLine="0"/>
              <w:rPr>
                <w:sz w:val="18"/>
                <w:szCs w:val="18"/>
                <w:lang w:eastAsia="zh-TW"/>
              </w:rPr>
            </w:pPr>
            <w:r w:rsidRPr="00726414">
              <w:rPr>
                <w:sz w:val="18"/>
                <w:szCs w:val="18"/>
                <w:lang w:eastAsia="zh-TW"/>
              </w:rPr>
              <w:t>藝術、娛樂及休閒服務業</w:t>
            </w:r>
          </w:p>
        </w:tc>
        <w:tc>
          <w:tcPr>
            <w:tcW w:w="509" w:type="dxa"/>
            <w:vAlign w:val="bottom"/>
          </w:tcPr>
          <w:p w14:paraId="2421E085" w14:textId="431DC4CE"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9" w:type="dxa"/>
            <w:vAlign w:val="bottom"/>
          </w:tcPr>
          <w:p w14:paraId="42AF1BDE" w14:textId="5D23F4C5"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49" w:type="dxa"/>
            <w:vAlign w:val="bottom"/>
          </w:tcPr>
          <w:p w14:paraId="52CCED69" w14:textId="3A576FB7"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40" w:type="dxa"/>
            <w:vAlign w:val="bottom"/>
          </w:tcPr>
          <w:p w14:paraId="1ABCC637" w14:textId="476590B4"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483" w:type="dxa"/>
            <w:vAlign w:val="center"/>
          </w:tcPr>
          <w:p w14:paraId="570CE320" w14:textId="4AA0D452"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906" w:type="dxa"/>
            <w:vAlign w:val="center"/>
          </w:tcPr>
          <w:p w14:paraId="247236D7" w14:textId="16FE1D4A"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12" w:type="dxa"/>
            <w:noWrap/>
            <w:vAlign w:val="bottom"/>
          </w:tcPr>
          <w:p w14:paraId="4CAEA561" w14:textId="1B25DB4A"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77" w:type="dxa"/>
            <w:vAlign w:val="bottom"/>
          </w:tcPr>
          <w:p w14:paraId="630B5AD2" w14:textId="27617F36"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r>
      <w:tr w:rsidR="00726414" w:rsidRPr="00726414" w14:paraId="05E74CE0" w14:textId="77777777" w:rsidTr="0051463A">
        <w:trPr>
          <w:jc w:val="center"/>
        </w:trPr>
        <w:tc>
          <w:tcPr>
            <w:tcW w:w="3005" w:type="dxa"/>
            <w:noWrap/>
            <w:vAlign w:val="center"/>
          </w:tcPr>
          <w:p w14:paraId="5A798EBC" w14:textId="77777777" w:rsidR="00B84AD9" w:rsidRPr="00726414" w:rsidRDefault="00B84AD9" w:rsidP="00B84AD9">
            <w:pPr>
              <w:widowControl/>
              <w:snapToGrid w:val="0"/>
              <w:spacing w:line="224" w:lineRule="exact"/>
              <w:ind w:firstLineChars="0" w:firstLine="0"/>
              <w:rPr>
                <w:sz w:val="18"/>
                <w:szCs w:val="18"/>
              </w:rPr>
            </w:pPr>
            <w:r w:rsidRPr="00726414">
              <w:rPr>
                <w:sz w:val="18"/>
                <w:szCs w:val="18"/>
              </w:rPr>
              <w:t>其他服務業</w:t>
            </w:r>
          </w:p>
        </w:tc>
        <w:tc>
          <w:tcPr>
            <w:tcW w:w="509" w:type="dxa"/>
            <w:vAlign w:val="bottom"/>
          </w:tcPr>
          <w:p w14:paraId="0465B23E" w14:textId="008B69D2"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4</w:t>
            </w:r>
          </w:p>
        </w:tc>
        <w:tc>
          <w:tcPr>
            <w:tcW w:w="879" w:type="dxa"/>
            <w:vAlign w:val="bottom"/>
          </w:tcPr>
          <w:p w14:paraId="4C73B63C" w14:textId="3B1C0F29"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11,736</w:t>
            </w:r>
          </w:p>
        </w:tc>
        <w:tc>
          <w:tcPr>
            <w:tcW w:w="549" w:type="dxa"/>
            <w:vAlign w:val="bottom"/>
          </w:tcPr>
          <w:p w14:paraId="0E23011A" w14:textId="1E6D1F56"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840" w:type="dxa"/>
            <w:vAlign w:val="bottom"/>
          </w:tcPr>
          <w:p w14:paraId="6FEE0C19" w14:textId="5B57E6D4"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483" w:type="dxa"/>
            <w:vAlign w:val="center"/>
          </w:tcPr>
          <w:p w14:paraId="1A530A21" w14:textId="2DB66F02"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906" w:type="dxa"/>
            <w:vAlign w:val="center"/>
          </w:tcPr>
          <w:p w14:paraId="7EB84ECE" w14:textId="4ACD725F"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c>
          <w:tcPr>
            <w:tcW w:w="512" w:type="dxa"/>
            <w:noWrap/>
            <w:vAlign w:val="bottom"/>
          </w:tcPr>
          <w:p w14:paraId="7FB4253A" w14:textId="3143470B"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1</w:t>
            </w:r>
          </w:p>
        </w:tc>
        <w:tc>
          <w:tcPr>
            <w:tcW w:w="877" w:type="dxa"/>
            <w:vAlign w:val="bottom"/>
          </w:tcPr>
          <w:p w14:paraId="3D050D98" w14:textId="682709CF" w:rsidR="00B84AD9" w:rsidRPr="00726414" w:rsidRDefault="00B84AD9" w:rsidP="00B84AD9">
            <w:pPr>
              <w:snapToGrid w:val="0"/>
              <w:spacing w:line="224" w:lineRule="exact"/>
              <w:ind w:firstLineChars="0" w:firstLine="0"/>
              <w:jc w:val="right"/>
              <w:rPr>
                <w:sz w:val="18"/>
                <w:szCs w:val="18"/>
              </w:rPr>
            </w:pPr>
            <w:r w:rsidRPr="00726414">
              <w:rPr>
                <w:rFonts w:hint="eastAsia"/>
                <w:sz w:val="18"/>
                <w:szCs w:val="18"/>
              </w:rPr>
              <w:t>0</w:t>
            </w:r>
          </w:p>
        </w:tc>
      </w:tr>
    </w:tbl>
    <w:p w14:paraId="157CD9E3" w14:textId="77777777" w:rsidR="00D92BE3" w:rsidRPr="00726414" w:rsidRDefault="00D92BE3" w:rsidP="00D92BE3">
      <w:pPr>
        <w:widowControl/>
        <w:snapToGrid w:val="0"/>
        <w:spacing w:line="220" w:lineRule="exact"/>
        <w:ind w:firstLineChars="0" w:firstLine="0"/>
        <w:rPr>
          <w:lang w:eastAsia="zh-TW"/>
        </w:rPr>
      </w:pPr>
      <w:r w:rsidRPr="00726414">
        <w:rPr>
          <w:rFonts w:hint="eastAsia"/>
          <w:kern w:val="0"/>
          <w:sz w:val="18"/>
          <w:szCs w:val="18"/>
          <w:lang w:eastAsia="zh-TW"/>
        </w:rPr>
        <w:t>資料來源：經濟部投資審議司</w:t>
      </w:r>
    </w:p>
    <w:p w14:paraId="71BF88E4" w14:textId="77777777" w:rsidR="00D92BE3" w:rsidRPr="00726414" w:rsidRDefault="00D92BE3" w:rsidP="00D92BE3">
      <w:pPr>
        <w:pStyle w:val="a3"/>
        <w:pageBreakBefore/>
        <w:spacing w:before="514" w:after="771"/>
      </w:pPr>
      <w:bookmarkStart w:id="16" w:name="_Toc232391754"/>
      <w:r w:rsidRPr="00726414">
        <w:lastRenderedPageBreak/>
        <w:t>附錄</w:t>
      </w:r>
      <w:r w:rsidRPr="00726414">
        <w:rPr>
          <w:rFonts w:hint="eastAsia"/>
        </w:rPr>
        <w:t>五</w:t>
      </w:r>
      <w:r w:rsidRPr="00726414">
        <w:t xml:space="preserve">　</w:t>
      </w:r>
      <w:r w:rsidRPr="00726414">
        <w:rPr>
          <w:rFonts w:hint="eastAsia"/>
        </w:rPr>
        <w:t>其他重要資料</w:t>
      </w:r>
      <w:r w:rsidRPr="00726414">
        <w:rPr>
          <w:rFonts w:hint="eastAsia"/>
          <w:lang w:eastAsia="zh-TW"/>
        </w:rPr>
        <w:t>（</w:t>
      </w:r>
      <w:r w:rsidRPr="00726414">
        <w:rPr>
          <w:rFonts w:hint="eastAsia"/>
        </w:rPr>
        <w:t>我國與駐地政府重要</w:t>
      </w:r>
      <w:r w:rsidRPr="00726414">
        <w:rPr>
          <w:rFonts w:hint="eastAsia"/>
          <w:lang w:eastAsia="zh-TW"/>
        </w:rPr>
        <w:t>之</w:t>
      </w:r>
      <w:r w:rsidRPr="00726414">
        <w:rPr>
          <w:rFonts w:hint="eastAsia"/>
        </w:rPr>
        <w:t>雙邊協議或備忘錄</w:t>
      </w:r>
      <w:r w:rsidRPr="00726414">
        <w:rPr>
          <w:rFonts w:hint="eastAsia"/>
          <w:lang w:eastAsia="zh-TW"/>
        </w:rPr>
        <w:t>）</w:t>
      </w:r>
      <w:bookmarkEnd w:id="16"/>
    </w:p>
    <w:p w14:paraId="5BF39234" w14:textId="77777777" w:rsidR="00D92BE3" w:rsidRPr="00726414" w:rsidRDefault="00D92BE3" w:rsidP="00D92BE3">
      <w:pPr>
        <w:ind w:left="472" w:firstLineChars="0" w:firstLine="0"/>
        <w:rPr>
          <w:lang w:eastAsia="zh-TW"/>
        </w:rPr>
      </w:pPr>
      <w:r w:rsidRPr="00726414">
        <w:rPr>
          <w:rFonts w:hint="eastAsia"/>
          <w:lang w:eastAsia="zh-TW"/>
        </w:rPr>
        <w:t>（一）</w:t>
      </w:r>
      <w:r w:rsidRPr="00726414">
        <w:rPr>
          <w:lang w:eastAsia="zh-TW"/>
        </w:rPr>
        <w:t>2001</w:t>
      </w:r>
      <w:r w:rsidRPr="00726414">
        <w:rPr>
          <w:rFonts w:hint="eastAsia"/>
          <w:lang w:eastAsia="zh-TW"/>
        </w:rPr>
        <w:t>年</w:t>
      </w:r>
      <w:r w:rsidRPr="00726414">
        <w:rPr>
          <w:lang w:eastAsia="zh-TW"/>
        </w:rPr>
        <w:t>2</w:t>
      </w:r>
      <w:r w:rsidRPr="00726414">
        <w:rPr>
          <w:rFonts w:hint="eastAsia"/>
          <w:lang w:eastAsia="zh-TW"/>
        </w:rPr>
        <w:t>月簽署</w:t>
      </w:r>
      <w:proofErr w:type="gramStart"/>
      <w:r w:rsidRPr="00726414">
        <w:rPr>
          <w:rFonts w:hint="eastAsia"/>
          <w:lang w:eastAsia="zh-TW"/>
        </w:rPr>
        <w:t>臺</w:t>
      </w:r>
      <w:proofErr w:type="gramEnd"/>
      <w:r w:rsidRPr="00726414">
        <w:rPr>
          <w:rFonts w:hint="eastAsia"/>
          <w:lang w:eastAsia="zh-TW"/>
        </w:rPr>
        <w:t>荷避免雙重課稅協定。</w:t>
      </w:r>
    </w:p>
    <w:p w14:paraId="2A3CCD01" w14:textId="77777777" w:rsidR="00D92BE3" w:rsidRPr="00726414" w:rsidRDefault="00D92BE3" w:rsidP="00D92BE3">
      <w:pPr>
        <w:ind w:left="472" w:firstLineChars="0" w:firstLine="0"/>
        <w:rPr>
          <w:lang w:eastAsia="zh-TW"/>
        </w:rPr>
      </w:pPr>
      <w:r w:rsidRPr="00726414">
        <w:rPr>
          <w:rFonts w:hint="eastAsia"/>
          <w:lang w:eastAsia="zh-TW"/>
        </w:rPr>
        <w:t>（二）</w:t>
      </w:r>
      <w:r w:rsidRPr="00726414">
        <w:rPr>
          <w:lang w:eastAsia="zh-TW"/>
        </w:rPr>
        <w:t>2001</w:t>
      </w:r>
      <w:r w:rsidRPr="00726414">
        <w:rPr>
          <w:rFonts w:hint="eastAsia"/>
          <w:lang w:eastAsia="zh-TW"/>
        </w:rPr>
        <w:t>年</w:t>
      </w:r>
      <w:r w:rsidRPr="00726414">
        <w:rPr>
          <w:lang w:eastAsia="zh-TW"/>
        </w:rPr>
        <w:t>11</w:t>
      </w:r>
      <w:r w:rsidRPr="00726414">
        <w:rPr>
          <w:rFonts w:hint="eastAsia"/>
          <w:lang w:eastAsia="zh-TW"/>
        </w:rPr>
        <w:t>月簽署</w:t>
      </w:r>
      <w:proofErr w:type="gramStart"/>
      <w:r w:rsidRPr="00726414">
        <w:rPr>
          <w:rFonts w:hint="eastAsia"/>
          <w:lang w:eastAsia="zh-TW"/>
        </w:rPr>
        <w:t>臺</w:t>
      </w:r>
      <w:proofErr w:type="gramEnd"/>
      <w:r w:rsidRPr="00726414">
        <w:rPr>
          <w:rFonts w:hint="eastAsia"/>
          <w:lang w:eastAsia="zh-TW"/>
        </w:rPr>
        <w:t>荷專利優先權相互承認協定。</w:t>
      </w:r>
    </w:p>
    <w:p w14:paraId="7991595B" w14:textId="77777777" w:rsidR="00D92BE3" w:rsidRPr="00726414" w:rsidRDefault="00D92BE3" w:rsidP="00D92BE3">
      <w:pPr>
        <w:ind w:left="472" w:firstLineChars="0" w:firstLine="0"/>
        <w:rPr>
          <w:lang w:eastAsia="zh-TW"/>
        </w:rPr>
      </w:pPr>
      <w:r w:rsidRPr="00726414">
        <w:rPr>
          <w:rFonts w:hint="eastAsia"/>
          <w:lang w:eastAsia="zh-TW"/>
        </w:rPr>
        <w:t>（三）</w:t>
      </w:r>
      <w:r w:rsidRPr="00726414">
        <w:rPr>
          <w:lang w:eastAsia="zh-TW"/>
        </w:rPr>
        <w:t>2011</w:t>
      </w:r>
      <w:r w:rsidRPr="00726414">
        <w:rPr>
          <w:rFonts w:hint="eastAsia"/>
          <w:lang w:eastAsia="zh-TW"/>
        </w:rPr>
        <w:t>年</w:t>
      </w:r>
      <w:r w:rsidRPr="00726414">
        <w:rPr>
          <w:lang w:eastAsia="zh-TW"/>
        </w:rPr>
        <w:t>2</w:t>
      </w:r>
      <w:r w:rsidRPr="00726414">
        <w:rPr>
          <w:rFonts w:hint="eastAsia"/>
          <w:lang w:eastAsia="zh-TW"/>
        </w:rPr>
        <w:t>月簽署</w:t>
      </w:r>
      <w:proofErr w:type="gramStart"/>
      <w:r w:rsidRPr="00726414">
        <w:rPr>
          <w:rFonts w:hint="eastAsia"/>
          <w:lang w:eastAsia="zh-TW"/>
        </w:rPr>
        <w:t>臺</w:t>
      </w:r>
      <w:proofErr w:type="gramEnd"/>
      <w:r w:rsidRPr="00726414">
        <w:rPr>
          <w:rFonts w:hint="eastAsia"/>
          <w:lang w:eastAsia="zh-TW"/>
        </w:rPr>
        <w:t>荷雙邊創新研發合作備忘錄。</w:t>
      </w:r>
    </w:p>
    <w:p w14:paraId="581DE886" w14:textId="77777777" w:rsidR="00D92BE3" w:rsidRPr="00726414" w:rsidRDefault="00D92BE3" w:rsidP="00D92BE3">
      <w:pPr>
        <w:ind w:left="472" w:firstLineChars="0" w:firstLine="0"/>
        <w:rPr>
          <w:lang w:eastAsia="zh-TW"/>
        </w:rPr>
      </w:pPr>
      <w:r w:rsidRPr="00726414">
        <w:rPr>
          <w:rFonts w:hint="eastAsia"/>
          <w:lang w:eastAsia="zh-TW"/>
        </w:rPr>
        <w:t>（四）</w:t>
      </w:r>
      <w:r w:rsidRPr="00726414">
        <w:rPr>
          <w:lang w:eastAsia="zh-TW"/>
        </w:rPr>
        <w:t>2015</w:t>
      </w:r>
      <w:r w:rsidRPr="00726414">
        <w:rPr>
          <w:rFonts w:hint="eastAsia"/>
          <w:lang w:eastAsia="zh-TW"/>
        </w:rPr>
        <w:t>年</w:t>
      </w:r>
      <w:r w:rsidRPr="00726414">
        <w:rPr>
          <w:lang w:eastAsia="zh-TW"/>
        </w:rPr>
        <w:t>9</w:t>
      </w:r>
      <w:r w:rsidRPr="00726414">
        <w:rPr>
          <w:rFonts w:hint="eastAsia"/>
          <w:lang w:eastAsia="zh-TW"/>
        </w:rPr>
        <w:t>月簽署</w:t>
      </w:r>
      <w:proofErr w:type="gramStart"/>
      <w:r w:rsidRPr="00726414">
        <w:rPr>
          <w:rFonts w:hint="eastAsia"/>
          <w:lang w:eastAsia="zh-TW"/>
        </w:rPr>
        <w:t>臺</w:t>
      </w:r>
      <w:proofErr w:type="gramEnd"/>
      <w:r w:rsidRPr="00726414">
        <w:rPr>
          <w:rFonts w:hint="eastAsia"/>
          <w:lang w:eastAsia="zh-TW"/>
        </w:rPr>
        <w:t>荷能源暨創新合作備忘錄。</w:t>
      </w:r>
    </w:p>
    <w:p w14:paraId="0E6E4F40" w14:textId="77777777" w:rsidR="00D92BE3" w:rsidRPr="00726414" w:rsidRDefault="00D92BE3" w:rsidP="00D92BE3">
      <w:pPr>
        <w:ind w:left="472" w:firstLineChars="0" w:firstLine="0"/>
        <w:rPr>
          <w:lang w:eastAsia="zh-TW"/>
        </w:rPr>
      </w:pPr>
      <w:r w:rsidRPr="00726414">
        <w:rPr>
          <w:rFonts w:hint="eastAsia"/>
          <w:lang w:eastAsia="zh-TW"/>
        </w:rPr>
        <w:t>（五）</w:t>
      </w:r>
      <w:r w:rsidRPr="00726414">
        <w:rPr>
          <w:lang w:eastAsia="zh-TW"/>
        </w:rPr>
        <w:t>2019</w:t>
      </w:r>
      <w:r w:rsidRPr="00726414">
        <w:rPr>
          <w:rFonts w:hint="eastAsia"/>
          <w:lang w:eastAsia="zh-TW"/>
        </w:rPr>
        <w:t>年</w:t>
      </w:r>
      <w:r w:rsidRPr="00726414">
        <w:rPr>
          <w:lang w:eastAsia="zh-TW"/>
        </w:rPr>
        <w:t>8</w:t>
      </w:r>
      <w:r w:rsidRPr="00726414">
        <w:rPr>
          <w:rFonts w:hint="eastAsia"/>
          <w:lang w:eastAsia="zh-TW"/>
        </w:rPr>
        <w:t>月簽署</w:t>
      </w:r>
      <w:proofErr w:type="gramStart"/>
      <w:r w:rsidRPr="00726414">
        <w:rPr>
          <w:rFonts w:hint="eastAsia"/>
          <w:lang w:eastAsia="zh-TW"/>
        </w:rPr>
        <w:t>臺</w:t>
      </w:r>
      <w:proofErr w:type="gramEnd"/>
      <w:r w:rsidRPr="00726414">
        <w:rPr>
          <w:rFonts w:hint="eastAsia"/>
          <w:lang w:eastAsia="zh-TW"/>
        </w:rPr>
        <w:t>荷科技合作備忘錄。</w:t>
      </w:r>
    </w:p>
    <w:p w14:paraId="38E2F350" w14:textId="77777777" w:rsidR="00D92BE3" w:rsidRPr="00726414" w:rsidRDefault="00D92BE3" w:rsidP="00D92BE3">
      <w:pPr>
        <w:ind w:left="472" w:firstLineChars="0" w:firstLine="0"/>
        <w:rPr>
          <w:lang w:eastAsia="zh-TW"/>
        </w:rPr>
      </w:pPr>
      <w:r w:rsidRPr="00726414">
        <w:rPr>
          <w:rFonts w:hint="eastAsia"/>
          <w:lang w:eastAsia="zh-TW"/>
        </w:rPr>
        <w:t>（六）</w:t>
      </w:r>
      <w:r w:rsidRPr="00726414">
        <w:rPr>
          <w:lang w:eastAsia="zh-TW"/>
        </w:rPr>
        <w:t>2019</w:t>
      </w:r>
      <w:r w:rsidRPr="00726414">
        <w:rPr>
          <w:rFonts w:hint="eastAsia"/>
          <w:lang w:eastAsia="zh-TW"/>
        </w:rPr>
        <w:t>年</w:t>
      </w:r>
      <w:r w:rsidRPr="00726414">
        <w:rPr>
          <w:lang w:eastAsia="zh-TW"/>
        </w:rPr>
        <w:t>12</w:t>
      </w:r>
      <w:r w:rsidRPr="00726414">
        <w:rPr>
          <w:rFonts w:hint="eastAsia"/>
          <w:lang w:eastAsia="zh-TW"/>
        </w:rPr>
        <w:t>月簽署</w:t>
      </w:r>
      <w:proofErr w:type="gramStart"/>
      <w:r w:rsidRPr="00726414">
        <w:rPr>
          <w:rFonts w:hint="eastAsia"/>
          <w:lang w:eastAsia="zh-TW"/>
        </w:rPr>
        <w:t>臺</w:t>
      </w:r>
      <w:proofErr w:type="gramEnd"/>
      <w:r w:rsidRPr="00726414">
        <w:rPr>
          <w:rFonts w:hint="eastAsia"/>
          <w:lang w:eastAsia="zh-TW"/>
        </w:rPr>
        <w:t>荷創新與新創事業瞭解備忘錄。</w:t>
      </w:r>
    </w:p>
    <w:p w14:paraId="2EA96553" w14:textId="3989569D" w:rsidR="005711D9" w:rsidRPr="00726414" w:rsidRDefault="005711D9">
      <w:pPr>
        <w:widowControl/>
        <w:overflowPunct/>
        <w:autoSpaceDE/>
        <w:autoSpaceDN/>
        <w:ind w:firstLineChars="0" w:firstLine="0"/>
        <w:jc w:val="left"/>
        <w:rPr>
          <w:kern w:val="0"/>
          <w:szCs w:val="26"/>
          <w:lang w:eastAsia="zh-TW"/>
        </w:rPr>
      </w:pPr>
      <w:r w:rsidRPr="00726414">
        <w:rPr>
          <w:kern w:val="0"/>
        </w:rPr>
        <w:br w:type="page"/>
      </w:r>
    </w:p>
    <w:p w14:paraId="64CCA218" w14:textId="77777777" w:rsidR="007B1807" w:rsidRPr="00726414" w:rsidRDefault="007B1807" w:rsidP="007B1807">
      <w:pPr>
        <w:pStyle w:val="a5"/>
        <w:ind w:left="945" w:hanging="709"/>
        <w:rPr>
          <w:rFonts w:hAnsi="Times New Roman"/>
          <w:kern w:val="0"/>
        </w:rPr>
      </w:pPr>
    </w:p>
    <w:p w14:paraId="40A76102" w14:textId="77777777" w:rsidR="007B1807" w:rsidRPr="00726414" w:rsidRDefault="007B1807" w:rsidP="007B1807">
      <w:pPr>
        <w:ind w:left="472" w:firstLineChars="0" w:firstLine="0"/>
        <w:rPr>
          <w:lang w:eastAsia="zh-TW"/>
        </w:rPr>
        <w:sectPr w:rsidR="007B1807" w:rsidRPr="00726414">
          <w:headerReference w:type="default" r:id="rId28"/>
          <w:pgSz w:w="11906" w:h="16838" w:code="9"/>
          <w:pgMar w:top="2268" w:right="1701" w:bottom="1701" w:left="1701" w:header="1134" w:footer="851" w:gutter="0"/>
          <w:cols w:space="425"/>
          <w:docGrid w:type="linesAndChars" w:linePitch="514" w:charSpace="-774"/>
        </w:sectPr>
      </w:pPr>
    </w:p>
    <w:p w14:paraId="3A44E9B9" w14:textId="77777777" w:rsidR="007B1807" w:rsidRPr="00726414" w:rsidRDefault="007B1807" w:rsidP="00546D5C">
      <w:pPr>
        <w:ind w:firstLine="472"/>
        <w:rPr>
          <w:lang w:eastAsia="zh-TW"/>
        </w:rPr>
      </w:pPr>
    </w:p>
    <w:p w14:paraId="00C735CD" w14:textId="77777777" w:rsidR="007B1807" w:rsidRPr="00726414" w:rsidRDefault="007B1807" w:rsidP="00546D5C">
      <w:pPr>
        <w:ind w:firstLine="472"/>
        <w:rPr>
          <w:lang w:eastAsia="zh-TW"/>
        </w:rPr>
      </w:pPr>
    </w:p>
    <w:p w14:paraId="7567B9E8" w14:textId="77777777" w:rsidR="00D46BDF" w:rsidRPr="00726414" w:rsidRDefault="00D46BDF">
      <w:pPr>
        <w:widowControl/>
        <w:overflowPunct/>
        <w:autoSpaceDE/>
        <w:autoSpaceDN/>
        <w:ind w:firstLineChars="0" w:firstLine="0"/>
        <w:jc w:val="left"/>
        <w:rPr>
          <w:lang w:eastAsia="zh-TW"/>
        </w:rPr>
      </w:pPr>
      <w:r w:rsidRPr="00726414">
        <w:rPr>
          <w:lang w:eastAsia="zh-TW"/>
        </w:rPr>
        <w:br w:type="page"/>
      </w:r>
    </w:p>
    <w:p w14:paraId="4FC1EDF9" w14:textId="50AB55C1" w:rsidR="007B1807" w:rsidRPr="00726414" w:rsidRDefault="007B1807">
      <w:pPr>
        <w:widowControl/>
        <w:overflowPunct/>
        <w:autoSpaceDE/>
        <w:autoSpaceDN/>
        <w:ind w:firstLineChars="0" w:firstLine="0"/>
        <w:jc w:val="left"/>
        <w:rPr>
          <w:lang w:eastAsia="zh-TW"/>
        </w:rPr>
      </w:pPr>
    </w:p>
    <w:p w14:paraId="5DD34C36" w14:textId="77777777" w:rsidR="00F07F5E" w:rsidRPr="00726414" w:rsidRDefault="007B1807">
      <w:pPr>
        <w:widowControl/>
        <w:overflowPunct/>
        <w:autoSpaceDE/>
        <w:autoSpaceDN/>
        <w:ind w:firstLineChars="0" w:firstLine="0"/>
        <w:jc w:val="left"/>
        <w:rPr>
          <w:lang w:eastAsia="zh-TW"/>
        </w:rPr>
      </w:pPr>
      <w:r w:rsidRPr="00726414">
        <w:rPr>
          <w:noProof/>
          <w:lang w:eastAsia="zh-TW"/>
        </w:rPr>
        <w:drawing>
          <wp:anchor distT="0" distB="0" distL="114300" distR="114300" simplePos="0" relativeHeight="251659264" behindDoc="1" locked="0" layoutInCell="1" allowOverlap="1" wp14:anchorId="31AA40BF" wp14:editId="6B82B780">
            <wp:simplePos x="0" y="0"/>
            <wp:positionH relativeFrom="column">
              <wp:posOffset>-1110615</wp:posOffset>
            </wp:positionH>
            <wp:positionV relativeFrom="paragraph">
              <wp:posOffset>-1986280</wp:posOffset>
            </wp:positionV>
            <wp:extent cx="7620000" cy="11335385"/>
            <wp:effectExtent l="0" t="0" r="0" b="0"/>
            <wp:wrapNone/>
            <wp:docPr id="34" name="圖片 3"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3-19印尼-186-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620000" cy="11335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1F9CE5" w14:textId="77777777" w:rsidR="00F07F5E" w:rsidRPr="00726414" w:rsidRDefault="00F07F5E" w:rsidP="00A960A4">
      <w:pPr>
        <w:ind w:left="472" w:firstLineChars="0" w:firstLine="0"/>
        <w:rPr>
          <w:lang w:eastAsia="zh-TW"/>
        </w:rPr>
      </w:pPr>
    </w:p>
    <w:p w14:paraId="6DD2B888" w14:textId="77777777" w:rsidR="00127525" w:rsidRPr="00726414" w:rsidRDefault="00EE1194" w:rsidP="00ED5B92">
      <w:pPr>
        <w:ind w:firstLine="472"/>
        <w:rPr>
          <w:rFonts w:eastAsia="標楷體"/>
          <w:bCs/>
          <w:sz w:val="26"/>
          <w:szCs w:val="26"/>
          <w:lang w:eastAsia="zh-TW"/>
        </w:rPr>
      </w:pPr>
      <w:r w:rsidRPr="00726414">
        <w:rPr>
          <w:noProof/>
          <w:lang w:eastAsia="zh-TW"/>
        </w:rPr>
        <mc:AlternateContent>
          <mc:Choice Requires="wps">
            <w:drawing>
              <wp:anchor distT="0" distB="0" distL="114300" distR="114300" simplePos="0" relativeHeight="251657216" behindDoc="0" locked="0" layoutInCell="1" allowOverlap="1" wp14:anchorId="10C6A639" wp14:editId="3207BE95">
                <wp:simplePos x="0" y="0"/>
                <wp:positionH relativeFrom="column">
                  <wp:posOffset>-304165</wp:posOffset>
                </wp:positionH>
                <wp:positionV relativeFrom="paragraph">
                  <wp:posOffset>5770880</wp:posOffset>
                </wp:positionV>
                <wp:extent cx="6069330" cy="2202873"/>
                <wp:effectExtent l="0" t="0" r="0" b="6985"/>
                <wp:wrapNone/>
                <wp:docPr id="3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2028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EB1C1" w14:textId="77777777" w:rsidR="00521F45" w:rsidRPr="005711D9" w:rsidRDefault="00521F45" w:rsidP="005711D9">
                            <w:pPr>
                              <w:snapToGrid w:val="0"/>
                              <w:ind w:firstLineChars="0" w:firstLine="0"/>
                              <w:rPr>
                                <w:rFonts w:ascii="華康新特黑體" w:eastAsia="華康新特黑體"/>
                              </w:rPr>
                            </w:pPr>
                            <w:r w:rsidRPr="005711D9">
                              <w:rPr>
                                <w:rFonts w:ascii="華康新特黑體" w:eastAsia="華康新特黑體" w:hAnsi="華康新特黑體" w:hint="eastAsia"/>
                              </w:rPr>
                              <w:t>經濟部投資促進司</w:t>
                            </w:r>
                          </w:p>
                          <w:p w14:paraId="72E5FFD8" w14:textId="77777777" w:rsidR="00521F45" w:rsidRPr="005711D9" w:rsidRDefault="00521F45" w:rsidP="005711D9">
                            <w:pPr>
                              <w:snapToGrid w:val="0"/>
                              <w:ind w:firstLineChars="0" w:firstLine="0"/>
                              <w:rPr>
                                <w:rFonts w:ascii="華康中黑體(P)" w:eastAsia="華康中黑體(P)" w:hAnsi="Arial" w:cs="Arial"/>
                                <w:sz w:val="20"/>
                                <w:szCs w:val="20"/>
                              </w:rPr>
                            </w:pPr>
                            <w:r w:rsidRPr="005711D9">
                              <w:rPr>
                                <w:rFonts w:ascii="華康中黑體(P)" w:eastAsia="華康中黑體(P)" w:hAnsi="Arial" w:cs="Arial" w:hint="eastAsia"/>
                                <w:sz w:val="20"/>
                                <w:szCs w:val="20"/>
                              </w:rPr>
                              <w:t>地    址：臺北市中正區愛國東路 82 號 3 樓</w:t>
                            </w:r>
                          </w:p>
                          <w:p w14:paraId="7C94ED4A" w14:textId="77777777" w:rsidR="00521F45" w:rsidRPr="005711D9" w:rsidRDefault="00521F45" w:rsidP="005711D9">
                            <w:pPr>
                              <w:snapToGrid w:val="0"/>
                              <w:ind w:firstLineChars="0" w:firstLine="0"/>
                              <w:rPr>
                                <w:rFonts w:ascii="華康中黑體(P)" w:eastAsia="華康中黑體(P)" w:hAnsi="Arial" w:cs="Arial"/>
                                <w:sz w:val="20"/>
                                <w:szCs w:val="20"/>
                              </w:rPr>
                            </w:pPr>
                            <w:r w:rsidRPr="005711D9">
                              <w:rPr>
                                <w:rFonts w:ascii="華康中黑體(P)" w:eastAsia="華康中黑體(P)" w:hAnsi="Arial" w:cs="Arial" w:hint="eastAsia"/>
                                <w:sz w:val="20"/>
                                <w:szCs w:val="20"/>
                              </w:rPr>
                              <w:t>電    話：+886-2-2389-2111</w:t>
                            </w:r>
                          </w:p>
                          <w:p w14:paraId="78601868" w14:textId="77777777" w:rsidR="00521F45" w:rsidRPr="005711D9" w:rsidRDefault="00521F45" w:rsidP="005711D9">
                            <w:pPr>
                              <w:snapToGrid w:val="0"/>
                              <w:ind w:firstLineChars="0" w:firstLine="0"/>
                              <w:rPr>
                                <w:rFonts w:ascii="華康中黑體(P)" w:eastAsia="華康中黑體(P)" w:hAnsi="Arial" w:cs="Arial"/>
                                <w:sz w:val="20"/>
                                <w:szCs w:val="20"/>
                              </w:rPr>
                            </w:pPr>
                            <w:r w:rsidRPr="005711D9">
                              <w:rPr>
                                <w:rFonts w:ascii="華康中黑體(P)" w:eastAsia="華康中黑體(P)" w:hAnsi="Arial" w:cs="Arial" w:hint="eastAsia"/>
                                <w:sz w:val="20"/>
                                <w:szCs w:val="20"/>
                              </w:rPr>
                              <w:t>傳    真：+886-2-2382-0497</w:t>
                            </w:r>
                          </w:p>
                          <w:p w14:paraId="1995369C" w14:textId="77777777" w:rsidR="00521F45" w:rsidRPr="005711D9" w:rsidRDefault="00521F45" w:rsidP="005711D9">
                            <w:pPr>
                              <w:snapToGrid w:val="0"/>
                              <w:ind w:firstLineChars="0" w:firstLine="0"/>
                              <w:rPr>
                                <w:rFonts w:ascii="華康中黑體(P)" w:eastAsia="華康中黑體(P)" w:hAnsi="Arial" w:cs="Arial"/>
                                <w:sz w:val="20"/>
                                <w:szCs w:val="20"/>
                              </w:rPr>
                            </w:pPr>
                            <w:r w:rsidRPr="005711D9">
                              <w:rPr>
                                <w:rFonts w:ascii="華康中黑體(P)" w:eastAsia="華康中黑體(P)" w:hAnsi="Arial" w:cs="Arial" w:hint="eastAsia"/>
                                <w:sz w:val="20"/>
                                <w:szCs w:val="20"/>
                              </w:rPr>
                              <w:t>網    址：</w:t>
                            </w:r>
                            <w:r w:rsidRPr="005711D9">
                              <w:rPr>
                                <w:rFonts w:ascii="華康中黑體(P)" w:eastAsia="華康中黑體(P)" w:hAnsi="Arial" w:cs="Arial"/>
                                <w:sz w:val="20"/>
                                <w:szCs w:val="20"/>
                              </w:rPr>
                              <w:t>https://investtaiwan.nat.gov.tw/</w:t>
                            </w:r>
                          </w:p>
                          <w:p w14:paraId="0C5CB6A6" w14:textId="77777777" w:rsidR="00521F45" w:rsidRPr="005711D9" w:rsidRDefault="00521F45" w:rsidP="005711D9">
                            <w:pPr>
                              <w:snapToGrid w:val="0"/>
                              <w:ind w:firstLineChars="0" w:firstLine="0"/>
                              <w:rPr>
                                <w:rFonts w:ascii="華康中黑體(P)" w:eastAsia="華康中黑體(P)" w:hAnsi="Arial" w:cs="Arial"/>
                                <w:sz w:val="20"/>
                                <w:szCs w:val="20"/>
                              </w:rPr>
                            </w:pPr>
                            <w:r w:rsidRPr="005711D9">
                              <w:rPr>
                                <w:rFonts w:ascii="華康中黑體(P)" w:eastAsia="華康中黑體(P)" w:hAnsi="Arial" w:cs="Arial" w:hint="eastAsia"/>
                                <w:sz w:val="20"/>
                                <w:szCs w:val="20"/>
                              </w:rPr>
                              <w:t>電子信箱：</w:t>
                            </w:r>
                            <w:hyperlink r:id="rId30" w:history="1">
                              <w:r w:rsidRPr="005711D9">
                                <w:rPr>
                                  <w:rStyle w:val="af8"/>
                                  <w:rFonts w:ascii="華康中黑體(P)" w:eastAsia="華康中黑體(P)" w:hAnsi="Arial" w:cs="Arial" w:hint="eastAsia"/>
                                  <w:color w:val="auto"/>
                                  <w:sz w:val="20"/>
                                  <w:szCs w:val="20"/>
                                  <w:u w:val="none"/>
                                </w:rPr>
                                <w:t>dois@moea.gov.tw</w:t>
                              </w:r>
                            </w:hyperlink>
                          </w:p>
                          <w:p w14:paraId="3F7F6B13" w14:textId="77777777" w:rsidR="00521F45" w:rsidRPr="005711D9" w:rsidRDefault="00521F45" w:rsidP="00A258AA">
                            <w:pPr>
                              <w:snapToGrid w:val="0"/>
                              <w:ind w:firstLineChars="0" w:firstLine="0"/>
                              <w:rPr>
                                <w:rFonts w:ascii="華康中黑體(P)" w:eastAsia="華康中黑體(P)" w:hAnsi="Arial" w:cs="Arial"/>
                                <w:sz w:val="20"/>
                                <w:szCs w:val="20"/>
                              </w:rPr>
                            </w:pPr>
                          </w:p>
                          <w:p w14:paraId="163B9A36" w14:textId="77777777" w:rsidR="00521F45" w:rsidRPr="004B4040" w:rsidRDefault="00521F45" w:rsidP="00A258AA">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C6A639" id="文字方塊 2" o:spid="_x0000_s1027" type="#_x0000_t202" style="position:absolute;left:0;text-align:left;margin-left:-23.95pt;margin-top:454.4pt;width:477.9pt;height:173.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" filled="f" stroked="f">
                <v:textbox>
                  <w:txbxContent>
                    <w:p w14:paraId="32AEB1C1" w14:textId="77777777" w:rsidR="00521F45" w:rsidRPr="005711D9" w:rsidRDefault="00521F45" w:rsidP="005711D9">
                      <w:pPr>
                        <w:snapToGrid w:val="0"/>
                        <w:ind w:firstLineChars="0" w:firstLine="0"/>
                        <w:rPr>
                          <w:rFonts w:ascii="華康新特黑體" w:eastAsia="華康新特黑體"/>
                        </w:rPr>
                      </w:pPr>
                      <w:r w:rsidRPr="005711D9">
                        <w:rPr>
                          <w:rFonts w:ascii="華康新特黑體" w:eastAsia="華康新特黑體" w:hAnsi="華康新特黑體" w:hint="eastAsia"/>
                        </w:rPr>
                        <w:t>經濟部投資促進司</w:t>
                      </w:r>
                    </w:p>
                    <w:p w14:paraId="72E5FFD8" w14:textId="77777777" w:rsidR="00521F45" w:rsidRPr="005711D9" w:rsidRDefault="00521F45" w:rsidP="005711D9">
                      <w:pPr>
                        <w:snapToGrid w:val="0"/>
                        <w:ind w:firstLineChars="0" w:firstLine="0"/>
                        <w:rPr>
                          <w:rFonts w:ascii="華康中黑體(P)" w:eastAsia="華康中黑體(P)" w:hAnsi="Arial" w:cs="Arial"/>
                          <w:sz w:val="20"/>
                          <w:szCs w:val="20"/>
                        </w:rPr>
                      </w:pPr>
                      <w:r w:rsidRPr="005711D9">
                        <w:rPr>
                          <w:rFonts w:ascii="華康中黑體(P)" w:eastAsia="華康中黑體(P)" w:hAnsi="Arial" w:cs="Arial" w:hint="eastAsia"/>
                          <w:sz w:val="20"/>
                          <w:szCs w:val="20"/>
                        </w:rPr>
                        <w:t>地    址：臺北市中正區愛國東路 82 號 3 樓</w:t>
                      </w:r>
                    </w:p>
                    <w:p w14:paraId="7C94ED4A" w14:textId="77777777" w:rsidR="00521F45" w:rsidRPr="005711D9" w:rsidRDefault="00521F45" w:rsidP="005711D9">
                      <w:pPr>
                        <w:snapToGrid w:val="0"/>
                        <w:ind w:firstLineChars="0" w:firstLine="0"/>
                        <w:rPr>
                          <w:rFonts w:ascii="華康中黑體(P)" w:eastAsia="華康中黑體(P)" w:hAnsi="Arial" w:cs="Arial"/>
                          <w:sz w:val="20"/>
                          <w:szCs w:val="20"/>
                        </w:rPr>
                      </w:pPr>
                      <w:r w:rsidRPr="005711D9">
                        <w:rPr>
                          <w:rFonts w:ascii="華康中黑體(P)" w:eastAsia="華康中黑體(P)" w:hAnsi="Arial" w:cs="Arial" w:hint="eastAsia"/>
                          <w:sz w:val="20"/>
                          <w:szCs w:val="20"/>
                        </w:rPr>
                        <w:t>電    話：+886-2-2389-2111</w:t>
                      </w:r>
                    </w:p>
                    <w:p w14:paraId="78601868" w14:textId="77777777" w:rsidR="00521F45" w:rsidRPr="005711D9" w:rsidRDefault="00521F45" w:rsidP="005711D9">
                      <w:pPr>
                        <w:snapToGrid w:val="0"/>
                        <w:ind w:firstLineChars="0" w:firstLine="0"/>
                        <w:rPr>
                          <w:rFonts w:ascii="華康中黑體(P)" w:eastAsia="華康中黑體(P)" w:hAnsi="Arial" w:cs="Arial"/>
                          <w:sz w:val="20"/>
                          <w:szCs w:val="20"/>
                        </w:rPr>
                      </w:pPr>
                      <w:r w:rsidRPr="005711D9">
                        <w:rPr>
                          <w:rFonts w:ascii="華康中黑體(P)" w:eastAsia="華康中黑體(P)" w:hAnsi="Arial" w:cs="Arial" w:hint="eastAsia"/>
                          <w:sz w:val="20"/>
                          <w:szCs w:val="20"/>
                        </w:rPr>
                        <w:t>傳    真：+886-2-2382-0497</w:t>
                      </w:r>
                    </w:p>
                    <w:p w14:paraId="1995369C" w14:textId="77777777" w:rsidR="00521F45" w:rsidRPr="005711D9" w:rsidRDefault="00521F45" w:rsidP="005711D9">
                      <w:pPr>
                        <w:snapToGrid w:val="0"/>
                        <w:ind w:firstLineChars="0" w:firstLine="0"/>
                        <w:rPr>
                          <w:rFonts w:ascii="華康中黑體(P)" w:eastAsia="華康中黑體(P)" w:hAnsi="Arial" w:cs="Arial"/>
                          <w:sz w:val="20"/>
                          <w:szCs w:val="20"/>
                        </w:rPr>
                      </w:pPr>
                      <w:r w:rsidRPr="005711D9">
                        <w:rPr>
                          <w:rFonts w:ascii="華康中黑體(P)" w:eastAsia="華康中黑體(P)" w:hAnsi="Arial" w:cs="Arial" w:hint="eastAsia"/>
                          <w:sz w:val="20"/>
                          <w:szCs w:val="20"/>
                        </w:rPr>
                        <w:t>網    址：</w:t>
                      </w:r>
                      <w:r w:rsidRPr="005711D9">
                        <w:rPr>
                          <w:rFonts w:ascii="華康中黑體(P)" w:eastAsia="華康中黑體(P)" w:hAnsi="Arial" w:cs="Arial"/>
                          <w:sz w:val="20"/>
                          <w:szCs w:val="20"/>
                        </w:rPr>
                        <w:t>https://investtaiwan.nat.gov.tw/</w:t>
                      </w:r>
                    </w:p>
                    <w:p w14:paraId="0C5CB6A6" w14:textId="77777777" w:rsidR="00521F45" w:rsidRPr="005711D9" w:rsidRDefault="00521F45" w:rsidP="005711D9">
                      <w:pPr>
                        <w:snapToGrid w:val="0"/>
                        <w:ind w:firstLineChars="0" w:firstLine="0"/>
                        <w:rPr>
                          <w:rFonts w:ascii="華康中黑體(P)" w:eastAsia="華康中黑體(P)" w:hAnsi="Arial" w:cs="Arial"/>
                          <w:sz w:val="20"/>
                          <w:szCs w:val="20"/>
                        </w:rPr>
                      </w:pPr>
                      <w:r w:rsidRPr="005711D9">
                        <w:rPr>
                          <w:rFonts w:ascii="華康中黑體(P)" w:eastAsia="華康中黑體(P)" w:hAnsi="Arial" w:cs="Arial" w:hint="eastAsia"/>
                          <w:sz w:val="20"/>
                          <w:szCs w:val="20"/>
                        </w:rPr>
                        <w:t>電子信箱：</w:t>
                      </w:r>
                      <w:hyperlink r:id="rId31" w:history="1">
                        <w:r w:rsidRPr="005711D9">
                          <w:rPr>
                            <w:rStyle w:val="af8"/>
                            <w:rFonts w:ascii="華康中黑體(P)" w:eastAsia="華康中黑體(P)" w:hAnsi="Arial" w:cs="Arial" w:hint="eastAsia"/>
                            <w:color w:val="auto"/>
                            <w:sz w:val="20"/>
                            <w:szCs w:val="20"/>
                            <w:u w:val="none"/>
                          </w:rPr>
                          <w:t>dois@moea.gov.tw</w:t>
                        </w:r>
                      </w:hyperlink>
                    </w:p>
                    <w:p w14:paraId="3F7F6B13" w14:textId="77777777" w:rsidR="00521F45" w:rsidRPr="005711D9" w:rsidRDefault="00521F45" w:rsidP="00A258AA">
                      <w:pPr>
                        <w:snapToGrid w:val="0"/>
                        <w:ind w:firstLineChars="0" w:firstLine="0"/>
                        <w:rPr>
                          <w:rFonts w:ascii="華康中黑體(P)" w:eastAsia="華康中黑體(P)" w:hAnsi="Arial" w:cs="Arial"/>
                          <w:sz w:val="20"/>
                          <w:szCs w:val="20"/>
                        </w:rPr>
                      </w:pPr>
                    </w:p>
                    <w:p w14:paraId="163B9A36" w14:textId="77777777" w:rsidR="00521F45" w:rsidRPr="004B4040" w:rsidRDefault="00521F45" w:rsidP="00A258AA">
                      <w:pPr>
                        <w:snapToGrid w:val="0"/>
                        <w:ind w:firstLineChars="0" w:firstLine="0"/>
                        <w:rPr>
                          <w:rFonts w:ascii="華康中黑體(P)" w:eastAsia="華康中黑體(P)" w:hAnsi="Arial" w:cs="Arial"/>
                          <w:sz w:val="20"/>
                          <w:szCs w:val="20"/>
                        </w:rPr>
                      </w:pPr>
                    </w:p>
                  </w:txbxContent>
                </v:textbox>
              </v:shape>
            </w:pict>
          </mc:Fallback>
        </mc:AlternateContent>
      </w:r>
    </w:p>
    <w:p w14:paraId="60F5D3DA" w14:textId="77777777" w:rsidR="007B45F9" w:rsidRPr="00726414" w:rsidRDefault="007B45F9" w:rsidP="007B45F9">
      <w:pPr>
        <w:ind w:firstLine="512"/>
        <w:rPr>
          <w:rFonts w:eastAsia="標楷體"/>
          <w:bCs/>
          <w:sz w:val="26"/>
          <w:szCs w:val="26"/>
          <w:lang w:eastAsia="zh-TW"/>
        </w:rPr>
      </w:pPr>
    </w:p>
    <w:sectPr w:rsidR="007B45F9" w:rsidRPr="00726414" w:rsidSect="00EC461E">
      <w:headerReference w:type="even" r:id="rId32"/>
      <w:headerReference w:type="default" r:id="rId33"/>
      <w:footerReference w:type="even" r:id="rId34"/>
      <w:footerReference w:type="default" r:id="rId35"/>
      <w:pgSz w:w="11907" w:h="16840"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4A8F7" w14:textId="77777777" w:rsidR="009433D0" w:rsidRDefault="009433D0">
      <w:pPr>
        <w:ind w:firstLine="480"/>
      </w:pPr>
      <w:r>
        <w:separator/>
      </w:r>
    </w:p>
  </w:endnote>
  <w:endnote w:type="continuationSeparator" w:id="0">
    <w:p w14:paraId="2F74A25D" w14:textId="77777777" w:rsidR="009433D0" w:rsidRDefault="009433D0">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微軟正黑體"/>
    <w:panose1 w:val="020F0309000000000000"/>
    <w:charset w:val="88"/>
    <w:family w:val="modern"/>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altName w:val="微軟正黑體"/>
    <w:panose1 w:val="0202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粗圓體">
    <w:altName w:val="微軟正黑體"/>
    <w:panose1 w:val="020F07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華康超黑體">
    <w:altName w:val="Microsoft JhengHei UI Light"/>
    <w:panose1 w:val="020B0C09000000000000"/>
    <w:charset w:val="88"/>
    <w:family w:val="modern"/>
    <w:pitch w:val="fixed"/>
    <w:sig w:usb0="80000001" w:usb1="28091800" w:usb2="00000016" w:usb3="00000000" w:csb0="00100000" w:csb1="00000000"/>
  </w:font>
  <w:font w:name="華康粗黑體">
    <w:altName w:val="微軟正黑體"/>
    <w:panose1 w:val="020B0709000000000000"/>
    <w:charset w:val="88"/>
    <w:family w:val="modern"/>
    <w:pitch w:val="fixed"/>
    <w:sig w:usb0="80000001" w:usb1="28091800" w:usb2="00000016" w:usb3="00000000" w:csb0="00100000" w:csb1="00000000"/>
  </w:font>
  <w:font w:name="華康中特圓體">
    <w:altName w:val="微軟正黑體"/>
    <w:panose1 w:val="020F0809000000000000"/>
    <w:charset w:val="88"/>
    <w:family w:val="modern"/>
    <w:pitch w:val="fixed"/>
    <w:sig w:usb0="80000001" w:usb1="28091800" w:usb2="00000016" w:usb3="00000000" w:csb0="00100000" w:csb1="00000000"/>
  </w:font>
  <w:font w:name="華康新特明體">
    <w:altName w:val="微軟正黑體"/>
    <w:panose1 w:val="020209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華康新特黑體">
    <w:altName w:val="微軟正黑體"/>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4A820" w14:textId="77777777" w:rsidR="00521F45" w:rsidRDefault="00521F45">
    <w:pPr>
      <w:pStyle w:val="a8"/>
      <w:rPr>
        <w:rStyle w:val="a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4DE2B" w14:textId="77777777" w:rsidR="00521F45" w:rsidRDefault="00521F45">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2C811" w14:textId="77777777" w:rsidR="00521F45" w:rsidRDefault="00521F45">
    <w:pPr>
      <w:pStyle w:val="a8"/>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D7650" w14:textId="5EA269A8" w:rsidR="00521F45" w:rsidRDefault="00521F45">
    <w:pPr>
      <w:pStyle w:val="a6"/>
      <w:ind w:rightChars="3251" w:right="7802"/>
      <w:jc w:val="center"/>
      <w:rPr>
        <w:rFonts w:ascii="Footlight MT Light" w:hAnsi="Footlight MT Light"/>
        <w:i/>
        <w:iCs/>
        <w:noProof/>
        <w:sz w:val="32"/>
        <w:szCs w:val="32"/>
        <w:lang w:eastAsia="zh-TW" w:bidi="hi-IN"/>
      </w:rPr>
    </w:pPr>
    <w:r>
      <w:rPr>
        <w:rFonts w:ascii="Footlight MT Light" w:hAnsi="Footlight MT Light"/>
        <w:i/>
        <w:iCs/>
        <w:noProof/>
        <w:sz w:val="32"/>
        <w:szCs w:val="32"/>
        <w:lang w:eastAsia="zh-TW" w:bidi="hi-IN"/>
      </w:rPr>
      <w:fldChar w:fldCharType="begin"/>
    </w:r>
    <w:r>
      <w:rPr>
        <w:rFonts w:ascii="Footlight MT Light" w:hAnsi="Footlight MT Light"/>
        <w:i/>
        <w:iCs/>
        <w:noProof/>
        <w:sz w:val="32"/>
        <w:szCs w:val="32"/>
        <w:lang w:eastAsia="zh-TW" w:bidi="hi-IN"/>
      </w:rPr>
      <w:instrText xml:space="preserve"> PAGE </w:instrText>
    </w:r>
    <w:r>
      <w:rPr>
        <w:rFonts w:ascii="Footlight MT Light" w:hAnsi="Footlight MT Light"/>
        <w:i/>
        <w:iCs/>
        <w:noProof/>
        <w:sz w:val="32"/>
        <w:szCs w:val="32"/>
        <w:lang w:eastAsia="zh-TW" w:bidi="hi-IN"/>
      </w:rPr>
      <w:fldChar w:fldCharType="separate"/>
    </w:r>
    <w:r w:rsidR="00A954A6">
      <w:rPr>
        <w:rFonts w:ascii="Footlight MT Light" w:hAnsi="Footlight MT Light"/>
        <w:i/>
        <w:iCs/>
        <w:noProof/>
        <w:sz w:val="32"/>
        <w:szCs w:val="32"/>
        <w:lang w:eastAsia="zh-TW" w:bidi="hi-IN"/>
      </w:rPr>
      <w:t>6</w:t>
    </w:r>
    <w:r>
      <w:rPr>
        <w:rFonts w:ascii="Footlight MT Light" w:hAnsi="Footlight MT Light"/>
        <w:i/>
        <w:iCs/>
        <w:noProof/>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6CD45" w14:textId="2BDCF9CD" w:rsidR="00521F45" w:rsidRDefault="00521F45">
    <w:pPr>
      <w:pStyle w:val="a6"/>
      <w:ind w:leftChars="3250" w:left="7800"/>
      <w:jc w:val="center"/>
      <w:rPr>
        <w:rFonts w:ascii="Footlight MT Light" w:hAnsi="Footlight MT Light"/>
        <w:i/>
        <w:iCs/>
        <w:noProof/>
        <w:sz w:val="32"/>
        <w:szCs w:val="32"/>
        <w:lang w:eastAsia="zh-TW"/>
      </w:rPr>
    </w:pPr>
    <w:r>
      <w:rPr>
        <w:rFonts w:ascii="Footlight MT Light" w:hAnsi="Footlight MT Light"/>
        <w:i/>
        <w:iCs/>
        <w:noProof/>
        <w:sz w:val="32"/>
        <w:szCs w:val="32"/>
        <w:lang w:eastAsia="zh-TW"/>
      </w:rPr>
      <w:fldChar w:fldCharType="begin"/>
    </w:r>
    <w:r>
      <w:rPr>
        <w:rFonts w:ascii="Footlight MT Light" w:hAnsi="Footlight MT Light"/>
        <w:i/>
        <w:iCs/>
        <w:noProof/>
        <w:sz w:val="32"/>
        <w:szCs w:val="32"/>
        <w:lang w:eastAsia="zh-TW"/>
      </w:rPr>
      <w:instrText xml:space="preserve"> PAGE </w:instrText>
    </w:r>
    <w:r>
      <w:rPr>
        <w:rFonts w:ascii="Footlight MT Light" w:hAnsi="Footlight MT Light"/>
        <w:i/>
        <w:iCs/>
        <w:noProof/>
        <w:sz w:val="32"/>
        <w:szCs w:val="32"/>
        <w:lang w:eastAsia="zh-TW"/>
      </w:rPr>
      <w:fldChar w:fldCharType="separate"/>
    </w:r>
    <w:r w:rsidR="00A954A6">
      <w:rPr>
        <w:rFonts w:ascii="Footlight MT Light" w:hAnsi="Footlight MT Light"/>
        <w:i/>
        <w:iCs/>
        <w:noProof/>
        <w:sz w:val="32"/>
        <w:szCs w:val="32"/>
        <w:lang w:eastAsia="zh-TW"/>
      </w:rPr>
      <w:t>5</w:t>
    </w:r>
    <w:r>
      <w:rPr>
        <w:rFonts w:ascii="Footlight MT Light" w:hAnsi="Footlight MT Light"/>
        <w:i/>
        <w:iCs/>
        <w:noProof/>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93262" w14:textId="77777777" w:rsidR="00521F45" w:rsidRPr="00103FB5" w:rsidRDefault="00521F45" w:rsidP="00103FB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66026" w14:textId="77777777" w:rsidR="00521F45" w:rsidRDefault="00521F45">
    <w:pPr>
      <w:pStyle w:val="a6"/>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632FF" w14:textId="77777777" w:rsidR="009433D0" w:rsidRDefault="009433D0">
      <w:pPr>
        <w:ind w:firstLine="480"/>
      </w:pPr>
      <w:r>
        <w:separator/>
      </w:r>
    </w:p>
  </w:footnote>
  <w:footnote w:type="continuationSeparator" w:id="0">
    <w:p w14:paraId="75214921" w14:textId="77777777" w:rsidR="009433D0" w:rsidRDefault="009433D0">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AC998" w14:textId="77777777" w:rsidR="00521F45" w:rsidRDefault="00521F45">
    <w:pPr>
      <w:pStyle w:val="a6"/>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4853A" w14:textId="77777777" w:rsidR="00521F45" w:rsidRDefault="00521F45">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70528" behindDoc="1" locked="0" layoutInCell="1" allowOverlap="1" wp14:anchorId="4397F828" wp14:editId="3817FA90">
              <wp:simplePos x="0" y="0"/>
              <wp:positionH relativeFrom="column">
                <wp:posOffset>3769360</wp:posOffset>
              </wp:positionH>
              <wp:positionV relativeFrom="paragraph">
                <wp:posOffset>-50165</wp:posOffset>
              </wp:positionV>
              <wp:extent cx="1590040" cy="198120"/>
              <wp:effectExtent l="0" t="0" r="3175" b="4445"/>
              <wp:wrapNone/>
              <wp:docPr id="10"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455440" w14:textId="77777777" w:rsidR="00521F45" w:rsidRDefault="00521F45">
                          <w:pPr>
                            <w:snapToGrid w:val="0"/>
                            <w:ind w:firstLineChars="0" w:firstLine="0"/>
                            <w:jc w:val="distribute"/>
                            <w:rPr>
                              <w:rFonts w:ascii="華康超黑體" w:eastAsia="華康超黑體"/>
                              <w:noProof/>
                              <w:sz w:val="32"/>
                              <w:szCs w:val="32"/>
                              <w:lang w:eastAsia="zh-TW"/>
                            </w:rPr>
                          </w:pPr>
                          <w:r>
                            <w:rPr>
                              <w:rFonts w:ascii="華康超黑體" w:eastAsia="華康超黑體" w:hint="eastAsia"/>
                              <w:lang w:eastAsia="zh-TW"/>
                            </w:rPr>
                            <w:t>基礎建設及成本</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97F828" id="_x0000_t202" coordsize="21600,21600" o:spt="202" path="m,l,21600r21600,l21600,xe">
              <v:stroke joinstyle="miter"/>
              <v:path gradientshapeok="t" o:connecttype="rect"/>
            </v:shapetype>
            <v:shape id="_x0000_s1034" type="#_x0000_t202" style="position:absolute;left:0;text-align:left;margin-left:296.8pt;margin-top:-3.95pt;width:125.2pt;height:15.6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" filled="f" stroked="f">
              <v:textbox inset="0,0,0,0">
                <w:txbxContent>
                  <w:p w14:paraId="20455440" w14:textId="77777777" w:rsidR="00521F45" w:rsidRDefault="00521F45">
                    <w:pPr>
                      <w:snapToGrid w:val="0"/>
                      <w:ind w:firstLineChars="0" w:firstLine="0"/>
                      <w:jc w:val="distribute"/>
                      <w:rPr>
                        <w:rFonts w:ascii="華康超黑體" w:eastAsia="華康超黑體"/>
                        <w:noProof/>
                        <w:sz w:val="32"/>
                        <w:szCs w:val="32"/>
                        <w:lang w:eastAsia="zh-TW"/>
                      </w:rPr>
                    </w:pPr>
                    <w:r>
                      <w:rPr>
                        <w:rFonts w:ascii="華康超黑體" w:eastAsia="華康超黑體" w:hint="eastAsia"/>
                        <w:lang w:eastAsia="zh-TW"/>
                      </w:rPr>
                      <w:t>基礎建設及成本</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2576" behindDoc="1" locked="0" layoutInCell="1" allowOverlap="1" wp14:anchorId="0AF42C99" wp14:editId="545FAB98">
              <wp:simplePos x="0" y="0"/>
              <wp:positionH relativeFrom="column">
                <wp:posOffset>-1270</wp:posOffset>
              </wp:positionH>
              <wp:positionV relativeFrom="paragraph">
                <wp:posOffset>-78740</wp:posOffset>
              </wp:positionV>
              <wp:extent cx="3707130" cy="338455"/>
              <wp:effectExtent l="8255" t="35560" r="8890" b="35560"/>
              <wp:wrapNone/>
              <wp:docPr id="11"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E2089FD" id="Freeform 90"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8480" behindDoc="1" locked="0" layoutInCell="1" allowOverlap="1" wp14:anchorId="7546C107" wp14:editId="36682F71">
              <wp:simplePos x="0" y="0"/>
              <wp:positionH relativeFrom="column">
                <wp:posOffset>3709670</wp:posOffset>
              </wp:positionH>
              <wp:positionV relativeFrom="paragraph">
                <wp:posOffset>35560</wp:posOffset>
              </wp:positionV>
              <wp:extent cx="1714500" cy="113665"/>
              <wp:effectExtent l="4445" t="0" r="0" b="3175"/>
              <wp:wrapNone/>
              <wp:docPr id="12"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5E2561" id="Rectangle 88" o:spid="_x0000_s1026" style="position:absolute;margin-left:292.1pt;margin-top:2.8pt;width:135pt;height:8.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49CDE" w14:textId="77777777" w:rsidR="00521F45" w:rsidRDefault="00521F45">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64384" behindDoc="1" locked="0" layoutInCell="1" allowOverlap="1" wp14:anchorId="281F9F3B" wp14:editId="602C6177">
              <wp:simplePos x="0" y="0"/>
              <wp:positionH relativeFrom="column">
                <wp:posOffset>3769360</wp:posOffset>
              </wp:positionH>
              <wp:positionV relativeFrom="paragraph">
                <wp:posOffset>-50165</wp:posOffset>
              </wp:positionV>
              <wp:extent cx="1590040" cy="198120"/>
              <wp:effectExtent l="0" t="0" r="3175" b="4445"/>
              <wp:wrapNone/>
              <wp:docPr id="2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7EC2C0" w14:textId="73CEC231" w:rsidR="00521F45" w:rsidRDefault="00521F45">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1F9F3B" id="_x0000_t202" coordsize="21600,21600" o:spt="202" path="m,l,21600r21600,l21600,xe">
              <v:stroke joinstyle="miter"/>
              <v:path gradientshapeok="t" o:connecttype="rect"/>
            </v:shapetype>
            <v:shape id="Text Box 101" o:spid="_x0000_s1035" type="#_x0000_t202" style="position:absolute;left:0;text-align:left;margin-left:296.8pt;margin-top:-3.95pt;width:125.2pt;height:15.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" filled="f" stroked="f">
              <v:textbox inset="0,0,0,0">
                <w:txbxContent>
                  <w:p w14:paraId="4D7EC2C0" w14:textId="73CEC231" w:rsidR="00521F45" w:rsidRDefault="00521F45">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6432" behindDoc="1" locked="0" layoutInCell="1" allowOverlap="1" wp14:anchorId="21A3F391" wp14:editId="29C3B348">
              <wp:simplePos x="0" y="0"/>
              <wp:positionH relativeFrom="column">
                <wp:posOffset>-1270</wp:posOffset>
              </wp:positionH>
              <wp:positionV relativeFrom="paragraph">
                <wp:posOffset>-78740</wp:posOffset>
              </wp:positionV>
              <wp:extent cx="3707130" cy="338455"/>
              <wp:effectExtent l="8255" t="35560" r="8890" b="35560"/>
              <wp:wrapNone/>
              <wp:docPr id="43"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54762F8" id="Freeform 102"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2336" behindDoc="1" locked="0" layoutInCell="1" allowOverlap="1" wp14:anchorId="53C18E12" wp14:editId="43743C3A">
              <wp:simplePos x="0" y="0"/>
              <wp:positionH relativeFrom="column">
                <wp:posOffset>3709670</wp:posOffset>
              </wp:positionH>
              <wp:positionV relativeFrom="paragraph">
                <wp:posOffset>35560</wp:posOffset>
              </wp:positionV>
              <wp:extent cx="1714500" cy="113665"/>
              <wp:effectExtent l="4445" t="0" r="0" b="3175"/>
              <wp:wrapNone/>
              <wp:docPr id="44"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4399CD" id="Rectangle 100" o:spid="_x0000_s1026" style="position:absolute;margin-left:292.1pt;margin-top:2.8pt;width:135pt;height:8.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16B0F" w14:textId="77777777" w:rsidR="00521F45" w:rsidRDefault="00521F45">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82816" behindDoc="1" locked="0" layoutInCell="1" allowOverlap="1" wp14:anchorId="12250CAC" wp14:editId="3263DD61">
              <wp:simplePos x="0" y="0"/>
              <wp:positionH relativeFrom="column">
                <wp:posOffset>3769360</wp:posOffset>
              </wp:positionH>
              <wp:positionV relativeFrom="paragraph">
                <wp:posOffset>-50165</wp:posOffset>
              </wp:positionV>
              <wp:extent cx="1590040" cy="198120"/>
              <wp:effectExtent l="0" t="0" r="3175" b="4445"/>
              <wp:wrapNone/>
              <wp:docPr id="20"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CB4C6E" w14:textId="387C4E83" w:rsidR="00521F45" w:rsidRDefault="00521F45" w:rsidP="00C317B9">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250CAC" id="_x0000_t202" coordsize="21600,21600" o:spt="202" path="m,l,21600r21600,l21600,xe">
              <v:stroke joinstyle="miter"/>
              <v:path gradientshapeok="t" o:connecttype="rect"/>
            </v:shapetype>
            <v:shape id="_x0000_s1036" type="#_x0000_t202" style="position:absolute;left:0;text-align:left;margin-left:296.8pt;margin-top:-3.95pt;width:125.2pt;height:15.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" filled="f" stroked="f">
              <v:textbox inset="0,0,0,0">
                <w:txbxContent>
                  <w:p w14:paraId="20CB4C6E" w14:textId="387C4E83" w:rsidR="00521F45" w:rsidRDefault="00521F45" w:rsidP="00C317B9">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84864" behindDoc="1" locked="0" layoutInCell="1" allowOverlap="1" wp14:anchorId="3C30A33C" wp14:editId="30F31C33">
              <wp:simplePos x="0" y="0"/>
              <wp:positionH relativeFrom="column">
                <wp:posOffset>-1270</wp:posOffset>
              </wp:positionH>
              <wp:positionV relativeFrom="paragraph">
                <wp:posOffset>-78740</wp:posOffset>
              </wp:positionV>
              <wp:extent cx="3707130" cy="338455"/>
              <wp:effectExtent l="8255" t="35560" r="8890" b="35560"/>
              <wp:wrapNone/>
              <wp:docPr id="25"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EB3C14F" id="Freeform 102"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80768" behindDoc="1" locked="0" layoutInCell="1" allowOverlap="1" wp14:anchorId="798D9D7A" wp14:editId="48DF4010">
              <wp:simplePos x="0" y="0"/>
              <wp:positionH relativeFrom="column">
                <wp:posOffset>3709670</wp:posOffset>
              </wp:positionH>
              <wp:positionV relativeFrom="paragraph">
                <wp:posOffset>35560</wp:posOffset>
              </wp:positionV>
              <wp:extent cx="1714500" cy="113665"/>
              <wp:effectExtent l="4445" t="0" r="0" b="3175"/>
              <wp:wrapNone/>
              <wp:docPr id="26"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2F218A" id="Rectangle 100" o:spid="_x0000_s1026" style="position:absolute;margin-left:292.1pt;margin-top:2.8pt;width:135pt;height:8.9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60900" w14:textId="77777777" w:rsidR="00521F45" w:rsidRDefault="00521F45">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76672" behindDoc="1" locked="0" layoutInCell="1" allowOverlap="1" wp14:anchorId="0AF42044" wp14:editId="52868D52">
              <wp:simplePos x="0" y="0"/>
              <wp:positionH relativeFrom="column">
                <wp:posOffset>3769360</wp:posOffset>
              </wp:positionH>
              <wp:positionV relativeFrom="paragraph">
                <wp:posOffset>-50165</wp:posOffset>
              </wp:positionV>
              <wp:extent cx="1590040" cy="198120"/>
              <wp:effectExtent l="0" t="0" r="3175" b="4445"/>
              <wp:wrapNone/>
              <wp:docPr id="17"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B517D" w14:textId="77777777" w:rsidR="00521F45" w:rsidRDefault="00521F45">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F42044" id="_x0000_t202" coordsize="21600,21600" o:spt="202" path="m,l,21600r21600,l21600,xe">
              <v:stroke joinstyle="miter"/>
              <v:path gradientshapeok="t" o:connecttype="rect"/>
            </v:shapetype>
            <v:shape id="_x0000_s1037" type="#_x0000_t202" style="position:absolute;left:0;text-align:left;margin-left:296.8pt;margin-top:-3.95pt;width:125.2pt;height:15.6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" filled="f" stroked="f">
              <v:textbox inset="0,0,0,0">
                <w:txbxContent>
                  <w:p w14:paraId="539B517D" w14:textId="77777777" w:rsidR="00521F45" w:rsidRDefault="00521F45">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8720" behindDoc="1" locked="0" layoutInCell="1" allowOverlap="1" wp14:anchorId="0EE85A9C" wp14:editId="02E8C1A8">
              <wp:simplePos x="0" y="0"/>
              <wp:positionH relativeFrom="column">
                <wp:posOffset>-1270</wp:posOffset>
              </wp:positionH>
              <wp:positionV relativeFrom="paragraph">
                <wp:posOffset>-78740</wp:posOffset>
              </wp:positionV>
              <wp:extent cx="3707130" cy="338455"/>
              <wp:effectExtent l="8255" t="35560" r="8890" b="35560"/>
              <wp:wrapNone/>
              <wp:docPr id="18"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183394A" id="Freeform 102"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4624" behindDoc="1" locked="0" layoutInCell="1" allowOverlap="1" wp14:anchorId="3659F93D" wp14:editId="34BB5D46">
              <wp:simplePos x="0" y="0"/>
              <wp:positionH relativeFrom="column">
                <wp:posOffset>3709670</wp:posOffset>
              </wp:positionH>
              <wp:positionV relativeFrom="paragraph">
                <wp:posOffset>35560</wp:posOffset>
              </wp:positionV>
              <wp:extent cx="1714500" cy="113665"/>
              <wp:effectExtent l="4445" t="0" r="0" b="3175"/>
              <wp:wrapNone/>
              <wp:docPr id="19"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828835" id="Rectangle 100" o:spid="_x0000_s1026" style="position:absolute;margin-left:292.1pt;margin-top:2.8pt;width:135pt;height:8.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84EC1" w14:textId="77777777" w:rsidR="00521F45" w:rsidRDefault="00521F45">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88960" behindDoc="1" locked="0" layoutInCell="1" allowOverlap="1" wp14:anchorId="5F61F896" wp14:editId="4C8A6E5B">
              <wp:simplePos x="0" y="0"/>
              <wp:positionH relativeFrom="column">
                <wp:posOffset>3769360</wp:posOffset>
              </wp:positionH>
              <wp:positionV relativeFrom="paragraph">
                <wp:posOffset>-50165</wp:posOffset>
              </wp:positionV>
              <wp:extent cx="1590040" cy="198120"/>
              <wp:effectExtent l="0" t="0" r="3175" b="4445"/>
              <wp:wrapNone/>
              <wp:docPr id="27"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5E3F1" w14:textId="3BB5A159" w:rsidR="00521F45" w:rsidRDefault="00521F45">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61F896" id="_x0000_t202" coordsize="21600,21600" o:spt="202" path="m,l,21600r21600,l21600,xe">
              <v:stroke joinstyle="miter"/>
              <v:path gradientshapeok="t" o:connecttype="rect"/>
            </v:shapetype>
            <v:shape id="_x0000_s1038" type="#_x0000_t202" style="position:absolute;left:0;text-align:left;margin-left:296.8pt;margin-top:-3.95pt;width:125.2pt;height:15.6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" filled="f" stroked="f">
              <v:textbox inset="0,0,0,0">
                <w:txbxContent>
                  <w:p w14:paraId="0EE5E3F1" w14:textId="3BB5A159" w:rsidR="00521F45" w:rsidRDefault="00521F45">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91008" behindDoc="1" locked="0" layoutInCell="1" allowOverlap="1" wp14:anchorId="75B87E0F" wp14:editId="41C8FFF5">
              <wp:simplePos x="0" y="0"/>
              <wp:positionH relativeFrom="column">
                <wp:posOffset>-1270</wp:posOffset>
              </wp:positionH>
              <wp:positionV relativeFrom="paragraph">
                <wp:posOffset>-78740</wp:posOffset>
              </wp:positionV>
              <wp:extent cx="3707130" cy="338455"/>
              <wp:effectExtent l="8255" t="35560" r="8890" b="35560"/>
              <wp:wrapNone/>
              <wp:docPr id="38"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6F86742" id="Freeform 102" o:spid="_x0000_s1026" style="position:absolute;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86912" behindDoc="1" locked="0" layoutInCell="1" allowOverlap="1" wp14:anchorId="5710333E" wp14:editId="238AB82D">
              <wp:simplePos x="0" y="0"/>
              <wp:positionH relativeFrom="column">
                <wp:posOffset>3709670</wp:posOffset>
              </wp:positionH>
              <wp:positionV relativeFrom="paragraph">
                <wp:posOffset>35560</wp:posOffset>
              </wp:positionV>
              <wp:extent cx="1714500" cy="113665"/>
              <wp:effectExtent l="4445" t="0" r="0" b="3175"/>
              <wp:wrapNone/>
              <wp:docPr id="41"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553D52" id="Rectangle 100" o:spid="_x0000_s1026" style="position:absolute;margin-left:292.1pt;margin-top:2.8pt;width:135pt;height:8.9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C1465" w14:textId="77777777" w:rsidR="00521F45" w:rsidRPr="00103FB5" w:rsidRDefault="00521F45" w:rsidP="00103FB5">
    <w:pPr>
      <w:pStyle w:val="a6"/>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FD05E" w14:textId="77777777" w:rsidR="00521F45" w:rsidRPr="00562D64" w:rsidRDefault="00521F45" w:rsidP="00ED443D">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339C3" w14:textId="77777777" w:rsidR="00521F45" w:rsidRDefault="00521F45">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3477B" w14:textId="77777777" w:rsidR="00521F45" w:rsidRDefault="00521F45">
    <w:pPr>
      <w:pStyle w:val="a6"/>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C1129" w14:textId="77777777" w:rsidR="00521F45" w:rsidRDefault="00521F45">
    <w:pPr>
      <w:pStyle w:val="a6"/>
      <w:ind w:rightChars="3251" w:right="7802"/>
      <w:jc w:val="center"/>
      <w:rPr>
        <w:rFonts w:ascii="Arial Black" w:hAnsi="Arial Black"/>
        <w:color w:val="FFFFFF"/>
        <w:sz w:val="22"/>
        <w:szCs w:val="22"/>
      </w:rPr>
    </w:pPr>
    <w:r>
      <w:rPr>
        <w:rFonts w:ascii="Arial Black" w:hAnsi="Arial Black"/>
        <w:noProof/>
        <w:color w:val="FFFFFF"/>
        <w:sz w:val="22"/>
        <w:szCs w:val="22"/>
        <w:lang w:eastAsia="zh-TW"/>
      </w:rPr>
      <mc:AlternateContent>
        <mc:Choice Requires="wps">
          <w:drawing>
            <wp:anchor distT="0" distB="0" distL="114300" distR="114300" simplePos="0" relativeHeight="251627520" behindDoc="1" locked="0" layoutInCell="1" allowOverlap="1" wp14:anchorId="28B08014" wp14:editId="162E536A">
              <wp:simplePos x="0" y="0"/>
              <wp:positionH relativeFrom="column">
                <wp:posOffset>72390</wp:posOffset>
              </wp:positionH>
              <wp:positionV relativeFrom="paragraph">
                <wp:posOffset>-95885</wp:posOffset>
              </wp:positionV>
              <wp:extent cx="1515110" cy="264160"/>
              <wp:effectExtent l="0" t="0" r="3175" b="317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511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7CEB39" w14:textId="77777777" w:rsidR="00521F45" w:rsidRDefault="00521F45">
                          <w:pPr>
                            <w:snapToGrid w:val="0"/>
                            <w:ind w:firstLineChars="0" w:firstLine="0"/>
                            <w:jc w:val="center"/>
                            <w:rPr>
                              <w:rFonts w:ascii="華康超黑體" w:eastAsia="華康超黑體"/>
                              <w:noProof/>
                              <w:sz w:val="32"/>
                              <w:szCs w:val="32"/>
                            </w:rPr>
                          </w:pPr>
                          <w:r>
                            <w:rPr>
                              <w:rFonts w:ascii="華康超黑體" w:eastAsia="華康超黑體"/>
                              <w:sz w:val="32"/>
                              <w:szCs w:val="32"/>
                              <w:lang w:eastAsia="zh-TW"/>
                            </w:rPr>
                            <w:t>荷蘭</w:t>
                          </w:r>
                          <w:r>
                            <w:rPr>
                              <w:rFonts w:ascii="華康超黑體" w:eastAsia="華康超黑體" w:hint="eastAsia"/>
                            </w:rPr>
                            <w:t>投資環境簡介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B08014" id="_x0000_t202" coordsize="21600,21600" o:spt="202" path="m,l,21600r21600,l21600,xe">
              <v:stroke joinstyle="miter"/>
              <v:path gradientshapeok="t" o:connecttype="rect"/>
            </v:shapetype>
            <v:shape id="Text Box 33" o:spid="_x0000_s1028" type="#_x0000_t202" style="position:absolute;left:0;text-align:left;margin-left:5.7pt;margin-top:-7.55pt;width:119.3pt;height:20.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" filled="f" stroked="f">
              <v:textbox inset="0,0,0,0">
                <w:txbxContent>
                  <w:p w14:paraId="4B7CEB39" w14:textId="77777777" w:rsidR="00521F45" w:rsidRDefault="00521F45">
                    <w:pPr>
                      <w:snapToGrid w:val="0"/>
                      <w:ind w:firstLineChars="0" w:firstLine="0"/>
                      <w:jc w:val="center"/>
                      <w:rPr>
                        <w:rFonts w:ascii="華康超黑體" w:eastAsia="華康超黑體"/>
                        <w:noProof/>
                        <w:sz w:val="32"/>
                        <w:szCs w:val="32"/>
                      </w:rPr>
                    </w:pPr>
                    <w:r>
                      <w:rPr>
                        <w:rFonts w:ascii="華康超黑體" w:eastAsia="華康超黑體"/>
                        <w:sz w:val="32"/>
                        <w:szCs w:val="32"/>
                        <w:lang w:eastAsia="zh-TW"/>
                      </w:rPr>
                      <w:t>荷蘭</w:t>
                    </w:r>
                    <w:r>
                      <w:rPr>
                        <w:rFonts w:ascii="華康超黑體" w:eastAsia="華康超黑體" w:hint="eastAsia"/>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25472" behindDoc="1" locked="0" layoutInCell="1" allowOverlap="1" wp14:anchorId="0A42BC50" wp14:editId="3D3F0262">
              <wp:simplePos x="0" y="0"/>
              <wp:positionH relativeFrom="column">
                <wp:posOffset>-22860</wp:posOffset>
              </wp:positionH>
              <wp:positionV relativeFrom="paragraph">
                <wp:posOffset>35560</wp:posOffset>
              </wp:positionV>
              <wp:extent cx="1714500" cy="113665"/>
              <wp:effectExtent l="0" t="0" r="3810" b="317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4B81B2" id="Rectangle 32" o:spid="_x0000_s1026" style="position:absolute;margin-left:-1.8pt;margin-top:2.8pt;width:135pt;height:8.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" fillcolor="silver" stroked="f"/>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29568" behindDoc="1" locked="0" layoutInCell="1" allowOverlap="1" wp14:anchorId="354B41B8" wp14:editId="2324FAB3">
              <wp:simplePos x="0" y="0"/>
              <wp:positionH relativeFrom="column">
                <wp:posOffset>1693545</wp:posOffset>
              </wp:positionH>
              <wp:positionV relativeFrom="paragraph">
                <wp:posOffset>-78740</wp:posOffset>
              </wp:positionV>
              <wp:extent cx="3718560" cy="338455"/>
              <wp:effectExtent l="7620" t="35560" r="7620" b="35560"/>
              <wp:wrapNone/>
              <wp:docPr id="31"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C3B5293" id="Freeform 34"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" filled="f">
              <v:path arrowok="t"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FC889" w14:textId="77777777" w:rsidR="00521F45" w:rsidRDefault="00521F45">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33664" behindDoc="1" locked="0" layoutInCell="1" allowOverlap="1" wp14:anchorId="5CB26A1C" wp14:editId="439DA025">
              <wp:simplePos x="0" y="0"/>
              <wp:positionH relativeFrom="column">
                <wp:posOffset>3769360</wp:posOffset>
              </wp:positionH>
              <wp:positionV relativeFrom="paragraph">
                <wp:posOffset>-50165</wp:posOffset>
              </wp:positionV>
              <wp:extent cx="1590040" cy="198120"/>
              <wp:effectExtent l="0" t="0" r="3175" b="4445"/>
              <wp:wrapNone/>
              <wp:docPr id="3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0F254" w14:textId="77777777" w:rsidR="00521F45" w:rsidRDefault="00521F45">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B26A1C" id="_x0000_t202" coordsize="21600,21600" o:spt="202" path="m,l,21600r21600,l21600,xe">
              <v:stroke joinstyle="miter"/>
              <v:path gradientshapeok="t" o:connecttype="rect"/>
            </v:shapetype>
            <v:shape id="Text Box 67" o:spid="_x0000_s1029" type="#_x0000_t202" style="position:absolute;left:0;text-align:left;margin-left:296.8pt;margin-top:-3.95pt;width:125.2pt;height:15.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" filled="f" stroked="f">
              <v:textbox inset="0,0,0,0">
                <w:txbxContent>
                  <w:p w14:paraId="73D0F254" w14:textId="77777777" w:rsidR="00521F45" w:rsidRDefault="00521F45">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35712" behindDoc="1" locked="0" layoutInCell="1" allowOverlap="1" wp14:anchorId="11157B78" wp14:editId="002E5DC6">
              <wp:simplePos x="0" y="0"/>
              <wp:positionH relativeFrom="column">
                <wp:posOffset>-1270</wp:posOffset>
              </wp:positionH>
              <wp:positionV relativeFrom="paragraph">
                <wp:posOffset>-78740</wp:posOffset>
              </wp:positionV>
              <wp:extent cx="3707130" cy="338455"/>
              <wp:effectExtent l="8255" t="35560" r="8890" b="35560"/>
              <wp:wrapNone/>
              <wp:docPr id="29"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D12FB8C" id="Freeform 68"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31616" behindDoc="1" locked="0" layoutInCell="1" allowOverlap="1" wp14:anchorId="0DD02ABB" wp14:editId="06040B73">
              <wp:simplePos x="0" y="0"/>
              <wp:positionH relativeFrom="column">
                <wp:posOffset>3709670</wp:posOffset>
              </wp:positionH>
              <wp:positionV relativeFrom="paragraph">
                <wp:posOffset>35560</wp:posOffset>
              </wp:positionV>
              <wp:extent cx="1714500" cy="113665"/>
              <wp:effectExtent l="4445" t="0" r="0" b="3175"/>
              <wp:wrapNone/>
              <wp:docPr id="28"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B20CDA" id="Rectangle 66" o:spid="_x0000_s1026" style="position:absolute;margin-left:292.1pt;margin-top:2.8pt;width:135pt;height:8.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681AD" w14:textId="77777777" w:rsidR="00521F45" w:rsidRDefault="00521F45">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58240" behindDoc="1" locked="0" layoutInCell="1" allowOverlap="1" wp14:anchorId="6437EF82" wp14:editId="50EC2B1E">
              <wp:simplePos x="0" y="0"/>
              <wp:positionH relativeFrom="column">
                <wp:posOffset>3769360</wp:posOffset>
              </wp:positionH>
              <wp:positionV relativeFrom="paragraph">
                <wp:posOffset>-50165</wp:posOffset>
              </wp:positionV>
              <wp:extent cx="1590040" cy="198120"/>
              <wp:effectExtent l="0" t="0" r="3175" b="4445"/>
              <wp:wrapNone/>
              <wp:docPr id="14"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B81873" w14:textId="77777777" w:rsidR="00521F45" w:rsidRDefault="00521F45">
                          <w:pPr>
                            <w:snapToGrid w:val="0"/>
                            <w:ind w:firstLineChars="0" w:firstLine="0"/>
                            <w:jc w:val="distribute"/>
                            <w:rPr>
                              <w:rFonts w:ascii="華康超黑體" w:eastAsia="華康超黑體"/>
                              <w:noProof/>
                              <w:sz w:val="32"/>
                              <w:szCs w:val="32"/>
                            </w:rPr>
                          </w:pPr>
                          <w:r w:rsidRPr="00FB1E78">
                            <w:rPr>
                              <w:rFonts w:ascii="華康超黑體" w:eastAsia="華康超黑體"/>
                              <w:lang w:eastAsia="zh-TW"/>
                            </w:rPr>
                            <w:t>經濟環境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37EF82" id="_x0000_t202" coordsize="21600,21600" o:spt="202" path="m,l,21600r21600,l21600,xe">
              <v:stroke joinstyle="miter"/>
              <v:path gradientshapeok="t" o:connecttype="rect"/>
            </v:shapetype>
            <v:shape id="_x0000_s1030" type="#_x0000_t202" style="position:absolute;left:0;text-align:left;margin-left:296.8pt;margin-top:-3.95pt;width:125.2pt;height:1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" filled="f" stroked="f">
              <v:textbox inset="0,0,0,0">
                <w:txbxContent>
                  <w:p w14:paraId="7DB81873" w14:textId="77777777" w:rsidR="00521F45" w:rsidRDefault="00521F45">
                    <w:pPr>
                      <w:snapToGrid w:val="0"/>
                      <w:ind w:firstLineChars="0" w:firstLine="0"/>
                      <w:jc w:val="distribute"/>
                      <w:rPr>
                        <w:rFonts w:ascii="華康超黑體" w:eastAsia="華康超黑體"/>
                        <w:noProof/>
                        <w:sz w:val="32"/>
                        <w:szCs w:val="32"/>
                      </w:rPr>
                    </w:pPr>
                    <w:r w:rsidRPr="00FB1E78">
                      <w:rPr>
                        <w:rFonts w:ascii="華康超黑體" w:eastAsia="華康超黑體"/>
                        <w:lang w:eastAsia="zh-TW"/>
                      </w:rPr>
                      <w:t>經濟環境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0288" behindDoc="1" locked="0" layoutInCell="1" allowOverlap="1" wp14:anchorId="0F3F089A" wp14:editId="0039A23D">
              <wp:simplePos x="0" y="0"/>
              <wp:positionH relativeFrom="column">
                <wp:posOffset>-1270</wp:posOffset>
              </wp:positionH>
              <wp:positionV relativeFrom="paragraph">
                <wp:posOffset>-78740</wp:posOffset>
              </wp:positionV>
              <wp:extent cx="3707130" cy="338455"/>
              <wp:effectExtent l="8255" t="35560" r="8890" b="35560"/>
              <wp:wrapNone/>
              <wp:docPr id="15"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17995B5" id="Freeform 68"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6192" behindDoc="1" locked="0" layoutInCell="1" allowOverlap="1" wp14:anchorId="3E11AAAB" wp14:editId="46CD37EA">
              <wp:simplePos x="0" y="0"/>
              <wp:positionH relativeFrom="column">
                <wp:posOffset>3709670</wp:posOffset>
              </wp:positionH>
              <wp:positionV relativeFrom="paragraph">
                <wp:posOffset>35560</wp:posOffset>
              </wp:positionV>
              <wp:extent cx="1714500" cy="113665"/>
              <wp:effectExtent l="4445" t="0" r="0" b="3175"/>
              <wp:wrapNone/>
              <wp:docPr id="1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6D9DC" id="Rectangle 66" o:spid="_x0000_s1026" style="position:absolute;margin-left:292.1pt;margin-top:2.8pt;width:135pt;height:8.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68297" w14:textId="77777777" w:rsidR="00521F45" w:rsidRPr="00F07F5E" w:rsidRDefault="00521F45" w:rsidP="00F07F5E">
    <w:pPr>
      <w:snapToGrid w:val="0"/>
      <w:ind w:left="6000" w:right="120" w:firstLine="640"/>
      <w:jc w:val="left"/>
    </w:pPr>
    <w:r>
      <w:rPr>
        <w:rFonts w:ascii="華康超黑體" w:eastAsia="華康超黑體" w:hAnsi="華康超黑體"/>
        <w:noProof/>
        <w:sz w:val="32"/>
        <w:szCs w:val="32"/>
        <w:lang w:eastAsia="zh-TW"/>
      </w:rPr>
      <mc:AlternateContent>
        <mc:Choice Requires="wps">
          <w:drawing>
            <wp:anchor distT="0" distB="0" distL="114300" distR="114300" simplePos="0" relativeHeight="251650048" behindDoc="1" locked="0" layoutInCell="1" allowOverlap="1" wp14:anchorId="49E6F369" wp14:editId="3C14D019">
              <wp:simplePos x="0" y="0"/>
              <wp:positionH relativeFrom="column">
                <wp:posOffset>3081020</wp:posOffset>
              </wp:positionH>
              <wp:positionV relativeFrom="paragraph">
                <wp:posOffset>35560</wp:posOffset>
              </wp:positionV>
              <wp:extent cx="2340610" cy="114300"/>
              <wp:effectExtent l="4445" t="0" r="0" b="3175"/>
              <wp:wrapNone/>
              <wp:docPr id="8" name="Rectangle 118"/>
              <wp:cNvGraphicFramePr/>
              <a:graphic xmlns:a="http://schemas.openxmlformats.org/drawingml/2006/main">
                <a:graphicData uri="http://schemas.microsoft.com/office/word/2010/wordprocessingShape">
                  <wps:wsp>
                    <wps:cNvSpPr/>
                    <wps:spPr>
                      <a:xfrm>
                        <a:off x="0" y="0"/>
                        <a:ext cx="2340000" cy="11376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14864F27" id="Rectangle 118" o:spid="_x0000_s1026" style="position:absolute;margin-left:242.6pt;margin-top:2.8pt;width:184.3pt;height:9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" fillcolor="silver" stroked="f"/>
          </w:pict>
        </mc:Fallback>
      </mc:AlternateContent>
    </w:r>
    <w:r>
      <w:rPr>
        <w:rFonts w:ascii="華康超黑體" w:eastAsia="華康超黑體" w:hAnsi="華康超黑體"/>
        <w:noProof/>
        <w:sz w:val="32"/>
        <w:szCs w:val="32"/>
        <w:lang w:eastAsia="zh-TW"/>
      </w:rPr>
      <mc:AlternateContent>
        <mc:Choice Requires="wps">
          <w:drawing>
            <wp:anchor distT="0" distB="0" distL="114300" distR="114300" simplePos="0" relativeHeight="251652096" behindDoc="1" locked="0" layoutInCell="1" allowOverlap="1" wp14:anchorId="05801777" wp14:editId="1E10F58B">
              <wp:simplePos x="0" y="0"/>
              <wp:positionH relativeFrom="column">
                <wp:posOffset>3133090</wp:posOffset>
              </wp:positionH>
              <wp:positionV relativeFrom="paragraph">
                <wp:posOffset>-50165</wp:posOffset>
              </wp:positionV>
              <wp:extent cx="2259330" cy="173355"/>
              <wp:effectExtent l="0" t="0" r="0" b="4445"/>
              <wp:wrapNone/>
              <wp:docPr id="9" name="Text Box 119"/>
              <wp:cNvGraphicFramePr/>
              <a:graphic xmlns:a="http://schemas.openxmlformats.org/drawingml/2006/main">
                <a:graphicData uri="http://schemas.microsoft.com/office/word/2010/wordprocessingShape">
                  <wps:wsp>
                    <wps:cNvSpPr/>
                    <wps:spPr>
                      <a:xfrm>
                        <a:off x="0" y="0"/>
                        <a:ext cx="2258640" cy="172800"/>
                      </a:xfrm>
                      <a:prstGeom prst="rect">
                        <a:avLst/>
                      </a:prstGeom>
                      <a:noFill/>
                      <a:ln>
                        <a:noFill/>
                      </a:ln>
                    </wps:spPr>
                    <wps:style>
                      <a:lnRef idx="0">
                        <a:scrgbClr r="0" g="0" b="0"/>
                      </a:lnRef>
                      <a:fillRef idx="0">
                        <a:scrgbClr r="0" g="0" b="0"/>
                      </a:fillRef>
                      <a:effectRef idx="0">
                        <a:scrgbClr r="0" g="0" b="0"/>
                      </a:effectRef>
                      <a:fontRef idx="minor"/>
                    </wps:style>
                    <wps:txbx>
                      <w:txbxContent>
                        <w:p w14:paraId="77F96419" w14:textId="77777777" w:rsidR="00521F45" w:rsidRPr="0005024C" w:rsidRDefault="00521F45" w:rsidP="00F07F5E">
                          <w:pPr>
                            <w:snapToGrid w:val="0"/>
                            <w:ind w:firstLineChars="0" w:firstLine="0"/>
                            <w:jc w:val="distribute"/>
                            <w:rPr>
                              <w:rFonts w:ascii="華康超黑體" w:eastAsia="華康超黑體"/>
                              <w:lang w:eastAsia="zh-TW"/>
                            </w:rPr>
                          </w:pPr>
                          <w:r w:rsidRPr="0005024C">
                            <w:rPr>
                              <w:rFonts w:ascii="華康超黑體" w:eastAsia="華康超黑體"/>
                              <w:lang w:eastAsia="zh-TW"/>
                            </w:rPr>
                            <w:t>外商在當地經營現況及投資機會</w:t>
                          </w:r>
                        </w:p>
                      </w:txbxContent>
                    </wps:txbx>
                    <wps:bodyPr lIns="0" tIns="0" rIns="0" bIns="0">
                      <a:spAutoFit/>
                    </wps:bodyPr>
                  </wps:wsp>
                </a:graphicData>
              </a:graphic>
            </wp:anchor>
          </w:drawing>
        </mc:Choice>
        <mc:Fallback>
          <w:pict>
            <v:rect w14:anchorId="05801777" id="Text Box 119" o:spid="_x0000_s1031" style="position:absolute;left:0;text-align:left;margin-left:246.7pt;margin-top:-3.95pt;width:177.9pt;height:13.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" filled="f" stroked="f">
              <v:textbox style="mso-fit-shape-to-text:t" inset="0,0,0,0">
                <w:txbxContent>
                  <w:p w14:paraId="77F96419" w14:textId="77777777" w:rsidR="00521F45" w:rsidRPr="0005024C" w:rsidRDefault="00521F45" w:rsidP="00F07F5E">
                    <w:pPr>
                      <w:snapToGrid w:val="0"/>
                      <w:ind w:firstLineChars="0" w:firstLine="0"/>
                      <w:jc w:val="distribute"/>
                      <w:rPr>
                        <w:rFonts w:ascii="華康超黑體" w:eastAsia="華康超黑體"/>
                        <w:lang w:eastAsia="zh-TW"/>
                      </w:rPr>
                    </w:pPr>
                    <w:r w:rsidRPr="0005024C">
                      <w:rPr>
                        <w:rFonts w:ascii="華康超黑體" w:eastAsia="華康超黑體"/>
                        <w:lang w:eastAsia="zh-TW"/>
                      </w:rPr>
                      <w:t>外商在當地經營現況及投資機會</w:t>
                    </w:r>
                  </w:p>
                </w:txbxContent>
              </v:textbox>
            </v:rect>
          </w:pict>
        </mc:Fallback>
      </mc:AlternateContent>
    </w:r>
    <w:r>
      <w:rPr>
        <w:rFonts w:ascii="華康超黑體" w:eastAsia="華康超黑體" w:hAnsi="華康超黑體"/>
        <w:noProof/>
        <w:sz w:val="32"/>
        <w:szCs w:val="32"/>
        <w:lang w:eastAsia="zh-TW"/>
      </w:rPr>
      <mc:AlternateContent>
        <mc:Choice Requires="wps">
          <w:drawing>
            <wp:anchor distT="0" distB="0" distL="114300" distR="114300" simplePos="0" relativeHeight="251654144" behindDoc="1" locked="0" layoutInCell="1" allowOverlap="1" wp14:anchorId="0BA889A6" wp14:editId="5BB568F7">
              <wp:simplePos x="0" y="0"/>
              <wp:positionH relativeFrom="column">
                <wp:posOffset>-13335</wp:posOffset>
              </wp:positionH>
              <wp:positionV relativeFrom="paragraph">
                <wp:posOffset>-78740</wp:posOffset>
              </wp:positionV>
              <wp:extent cx="3091180" cy="339090"/>
              <wp:effectExtent l="5715" t="35560" r="8890" b="35560"/>
              <wp:wrapNone/>
              <wp:docPr id="13" name="Freeform 120"/>
              <wp:cNvGraphicFramePr/>
              <a:graphic xmlns:a="http://schemas.openxmlformats.org/drawingml/2006/main">
                <a:graphicData uri="http://schemas.microsoft.com/office/word/2010/wordprocessingShape">
                  <wps:wsp>
                    <wps:cNvSpPr/>
                    <wps:spPr>
                      <a:xfrm>
                        <a:off x="0" y="0"/>
                        <a:ext cx="3090600" cy="338400"/>
                      </a:xfrm>
                      <a:custGeom>
                        <a:avLst/>
                        <a:gdLst/>
                        <a:ahLst/>
                        <a:cxnLst/>
                        <a:rect l="l" t="t"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79C36534" id="Freeform 120" o:spid="_x0000_s1026" style="position:absolute;margin-left:-1.05pt;margin-top:-6.2pt;width:243.4pt;height:26.7pt;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" path="m,262r2731,4l2841,96r83,382l3028,82r118,280l3222,r96,533l3381,157r124,253l3643,34r56,232l4867,269e" filled="f" strokeweight=".26mm">
              <v:path arrowok="t"/>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31527" w14:textId="77777777" w:rsidR="00521F45" w:rsidRDefault="00521F45">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39808" behindDoc="1" locked="0" layoutInCell="1" allowOverlap="1" wp14:anchorId="5988A664" wp14:editId="6A644249">
              <wp:simplePos x="0" y="0"/>
              <wp:positionH relativeFrom="column">
                <wp:posOffset>3769360</wp:posOffset>
              </wp:positionH>
              <wp:positionV relativeFrom="paragraph">
                <wp:posOffset>-50165</wp:posOffset>
              </wp:positionV>
              <wp:extent cx="1590040" cy="198120"/>
              <wp:effectExtent l="0" t="0" r="3175" b="4445"/>
              <wp:wrapNone/>
              <wp:docPr id="22"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3C555" w14:textId="77777777" w:rsidR="00521F45" w:rsidRDefault="00521F45">
                          <w:pPr>
                            <w:snapToGrid w:val="0"/>
                            <w:ind w:firstLineChars="0" w:firstLine="0"/>
                            <w:jc w:val="distribute"/>
                            <w:rPr>
                              <w:rFonts w:ascii="華康超黑體" w:eastAsia="華康超黑體"/>
                              <w:noProof/>
                              <w:sz w:val="32"/>
                              <w:szCs w:val="32"/>
                              <w:lang w:eastAsia="zh-TW"/>
                            </w:rPr>
                          </w:pPr>
                          <w:r w:rsidRPr="00D219FB">
                            <w:rPr>
                              <w:rFonts w:ascii="華康超黑體" w:eastAsia="華康超黑體"/>
                              <w:lang w:eastAsia="zh-TW"/>
                            </w:rPr>
                            <w:t>投資法規及程序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88A664" id="_x0000_t202" coordsize="21600,21600" o:spt="202" path="m,l,21600r21600,l21600,xe">
              <v:stroke joinstyle="miter"/>
              <v:path gradientshapeok="t" o:connecttype="rect"/>
            </v:shapetype>
            <v:shape id="Text Box 89" o:spid="_x0000_s1032" type="#_x0000_t202" style="position:absolute;left:0;text-align:left;margin-left:296.8pt;margin-top:-3.95pt;width:125.2pt;height:15.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" filled="f" stroked="f">
              <v:textbox inset="0,0,0,0">
                <w:txbxContent>
                  <w:p w14:paraId="5A83C555" w14:textId="77777777" w:rsidR="00521F45" w:rsidRDefault="00521F45">
                    <w:pPr>
                      <w:snapToGrid w:val="0"/>
                      <w:ind w:firstLineChars="0" w:firstLine="0"/>
                      <w:jc w:val="distribute"/>
                      <w:rPr>
                        <w:rFonts w:ascii="華康超黑體" w:eastAsia="華康超黑體"/>
                        <w:noProof/>
                        <w:sz w:val="32"/>
                        <w:szCs w:val="32"/>
                        <w:lang w:eastAsia="zh-TW"/>
                      </w:rPr>
                    </w:pPr>
                    <w:r w:rsidRPr="00D219FB">
                      <w:rPr>
                        <w:rFonts w:ascii="華康超黑體" w:eastAsia="華康超黑體"/>
                        <w:lang w:eastAsia="zh-TW"/>
                      </w:rPr>
                      <w:t>投資法規及程序</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1856" behindDoc="1" locked="0" layoutInCell="1" allowOverlap="1" wp14:anchorId="234FE34E" wp14:editId="4ACFF9AF">
              <wp:simplePos x="0" y="0"/>
              <wp:positionH relativeFrom="column">
                <wp:posOffset>-1270</wp:posOffset>
              </wp:positionH>
              <wp:positionV relativeFrom="paragraph">
                <wp:posOffset>-78740</wp:posOffset>
              </wp:positionV>
              <wp:extent cx="3707130" cy="338455"/>
              <wp:effectExtent l="8255" t="35560" r="8890" b="35560"/>
              <wp:wrapNone/>
              <wp:docPr id="23"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A10E066" id="Freeform 90"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37760" behindDoc="1" locked="0" layoutInCell="1" allowOverlap="1" wp14:anchorId="27AA79F4" wp14:editId="52155524">
              <wp:simplePos x="0" y="0"/>
              <wp:positionH relativeFrom="column">
                <wp:posOffset>3709670</wp:posOffset>
              </wp:positionH>
              <wp:positionV relativeFrom="paragraph">
                <wp:posOffset>35560</wp:posOffset>
              </wp:positionV>
              <wp:extent cx="1714500" cy="113665"/>
              <wp:effectExtent l="4445" t="0" r="0" b="3175"/>
              <wp:wrapNone/>
              <wp:docPr id="24"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97B043" id="Rectangle 88" o:spid="_x0000_s1026" style="position:absolute;margin-left:292.1pt;margin-top:2.8pt;width:135pt;height:8.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97D46" w14:textId="77777777" w:rsidR="00521F45" w:rsidRDefault="00521F45">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45952" behindDoc="1" locked="0" layoutInCell="1" allowOverlap="1" wp14:anchorId="2834C01C" wp14:editId="0ABAB8AF">
              <wp:simplePos x="0" y="0"/>
              <wp:positionH relativeFrom="column">
                <wp:posOffset>3769360</wp:posOffset>
              </wp:positionH>
              <wp:positionV relativeFrom="paragraph">
                <wp:posOffset>-50165</wp:posOffset>
              </wp:positionV>
              <wp:extent cx="1590040" cy="198120"/>
              <wp:effectExtent l="0" t="0" r="3175" b="4445"/>
              <wp:wrapNone/>
              <wp:docPr id="36"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3346C" w14:textId="2D1FC77D" w:rsidR="00521F45" w:rsidRDefault="00521F45">
                          <w:pPr>
                            <w:snapToGrid w:val="0"/>
                            <w:ind w:firstLineChars="0" w:firstLine="0"/>
                            <w:jc w:val="distribute"/>
                            <w:rPr>
                              <w:rFonts w:ascii="華康超黑體" w:eastAsia="華康超黑體"/>
                              <w:noProof/>
                              <w:sz w:val="32"/>
                              <w:szCs w:val="32"/>
                              <w:lang w:eastAsia="zh-TW"/>
                            </w:rPr>
                          </w:pPr>
                          <w:r w:rsidRPr="00C317B9">
                            <w:rPr>
                              <w:rFonts w:ascii="華康超黑體" w:eastAsia="華康超黑體"/>
                              <w:lang w:eastAsia="zh-TW"/>
                            </w:rPr>
                            <w:t>租稅及金融制度</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34C01C" id="_x0000_t202" coordsize="21600,21600" o:spt="202" path="m,l,21600r21600,l21600,xe">
              <v:stroke joinstyle="miter"/>
              <v:path gradientshapeok="t" o:connecttype="rect"/>
            </v:shapetype>
            <v:shape id="_x0000_s1033" type="#_x0000_t202" style="position:absolute;left:0;text-align:left;margin-left:296.8pt;margin-top:-3.95pt;width:125.2pt;height:15.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" filled="f" stroked="f">
              <v:textbox inset="0,0,0,0">
                <w:txbxContent>
                  <w:p w14:paraId="6333346C" w14:textId="2D1FC77D" w:rsidR="00521F45" w:rsidRDefault="00521F45">
                    <w:pPr>
                      <w:snapToGrid w:val="0"/>
                      <w:ind w:firstLineChars="0" w:firstLine="0"/>
                      <w:jc w:val="distribute"/>
                      <w:rPr>
                        <w:rFonts w:ascii="華康超黑體" w:eastAsia="華康超黑體"/>
                        <w:noProof/>
                        <w:sz w:val="32"/>
                        <w:szCs w:val="32"/>
                        <w:lang w:eastAsia="zh-TW"/>
                      </w:rPr>
                    </w:pPr>
                    <w:r w:rsidRPr="00C317B9">
                      <w:rPr>
                        <w:rFonts w:ascii="華康超黑體" w:eastAsia="華康超黑體"/>
                        <w:lang w:eastAsia="zh-TW"/>
                      </w:rPr>
                      <w:t>租稅及金融制度</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8000" behindDoc="1" locked="0" layoutInCell="1" allowOverlap="1" wp14:anchorId="384BC221" wp14:editId="4D633A70">
              <wp:simplePos x="0" y="0"/>
              <wp:positionH relativeFrom="column">
                <wp:posOffset>-1270</wp:posOffset>
              </wp:positionH>
              <wp:positionV relativeFrom="paragraph">
                <wp:posOffset>-78740</wp:posOffset>
              </wp:positionV>
              <wp:extent cx="3707130" cy="338455"/>
              <wp:effectExtent l="8255" t="35560" r="8890" b="35560"/>
              <wp:wrapNone/>
              <wp:docPr id="39"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EF47147" id="Freeform 90"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3904" behindDoc="1" locked="0" layoutInCell="1" allowOverlap="1" wp14:anchorId="72C5BB58" wp14:editId="26B104F3">
              <wp:simplePos x="0" y="0"/>
              <wp:positionH relativeFrom="column">
                <wp:posOffset>3709670</wp:posOffset>
              </wp:positionH>
              <wp:positionV relativeFrom="paragraph">
                <wp:posOffset>35560</wp:posOffset>
              </wp:positionV>
              <wp:extent cx="1714500" cy="113665"/>
              <wp:effectExtent l="4445" t="0" r="0" b="3175"/>
              <wp:wrapNone/>
              <wp:docPr id="40"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FB148D" id="Rectangle 88" o:spid="_x0000_s1026" style="position:absolute;margin-left:292.1pt;margin-top:2.8pt;width:135pt;height:8.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340D"/>
    <w:multiLevelType w:val="hybridMultilevel"/>
    <w:tmpl w:val="75303150"/>
    <w:lvl w:ilvl="0" w:tplc="E0D2737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5ED7D4F"/>
    <w:multiLevelType w:val="hybridMultilevel"/>
    <w:tmpl w:val="173EE58A"/>
    <w:lvl w:ilvl="0" w:tplc="30EE88A8">
      <w:start w:val="1"/>
      <w:numFmt w:val="decimal"/>
      <w:lvlText w:val="(%1)"/>
      <w:lvlJc w:val="left"/>
      <w:pPr>
        <w:tabs>
          <w:tab w:val="num" w:pos="1541"/>
        </w:tabs>
        <w:ind w:left="1541" w:hanging="360"/>
      </w:pPr>
      <w:rPr>
        <w:rFonts w:hint="default"/>
      </w:rPr>
    </w:lvl>
    <w:lvl w:ilvl="1" w:tplc="04090019" w:tentative="1">
      <w:start w:val="1"/>
      <w:numFmt w:val="ideographTraditional"/>
      <w:lvlText w:val="%2、"/>
      <w:lvlJc w:val="left"/>
      <w:pPr>
        <w:tabs>
          <w:tab w:val="num" w:pos="2141"/>
        </w:tabs>
        <w:ind w:left="2141" w:hanging="480"/>
      </w:pPr>
    </w:lvl>
    <w:lvl w:ilvl="2" w:tplc="0409001B" w:tentative="1">
      <w:start w:val="1"/>
      <w:numFmt w:val="lowerRoman"/>
      <w:lvlText w:val="%3."/>
      <w:lvlJc w:val="right"/>
      <w:pPr>
        <w:tabs>
          <w:tab w:val="num" w:pos="2621"/>
        </w:tabs>
        <w:ind w:left="2621" w:hanging="480"/>
      </w:pPr>
    </w:lvl>
    <w:lvl w:ilvl="3" w:tplc="0409000F" w:tentative="1">
      <w:start w:val="1"/>
      <w:numFmt w:val="decimal"/>
      <w:lvlText w:val="%4."/>
      <w:lvlJc w:val="left"/>
      <w:pPr>
        <w:tabs>
          <w:tab w:val="num" w:pos="3101"/>
        </w:tabs>
        <w:ind w:left="3101" w:hanging="480"/>
      </w:pPr>
    </w:lvl>
    <w:lvl w:ilvl="4" w:tplc="04090019" w:tentative="1">
      <w:start w:val="1"/>
      <w:numFmt w:val="ideographTraditional"/>
      <w:lvlText w:val="%5、"/>
      <w:lvlJc w:val="left"/>
      <w:pPr>
        <w:tabs>
          <w:tab w:val="num" w:pos="3581"/>
        </w:tabs>
        <w:ind w:left="3581" w:hanging="480"/>
      </w:pPr>
    </w:lvl>
    <w:lvl w:ilvl="5" w:tplc="0409001B" w:tentative="1">
      <w:start w:val="1"/>
      <w:numFmt w:val="lowerRoman"/>
      <w:lvlText w:val="%6."/>
      <w:lvlJc w:val="right"/>
      <w:pPr>
        <w:tabs>
          <w:tab w:val="num" w:pos="4061"/>
        </w:tabs>
        <w:ind w:left="4061" w:hanging="480"/>
      </w:pPr>
    </w:lvl>
    <w:lvl w:ilvl="6" w:tplc="0409000F" w:tentative="1">
      <w:start w:val="1"/>
      <w:numFmt w:val="decimal"/>
      <w:lvlText w:val="%7."/>
      <w:lvlJc w:val="left"/>
      <w:pPr>
        <w:tabs>
          <w:tab w:val="num" w:pos="4541"/>
        </w:tabs>
        <w:ind w:left="4541" w:hanging="480"/>
      </w:pPr>
    </w:lvl>
    <w:lvl w:ilvl="7" w:tplc="04090019" w:tentative="1">
      <w:start w:val="1"/>
      <w:numFmt w:val="ideographTraditional"/>
      <w:lvlText w:val="%8、"/>
      <w:lvlJc w:val="left"/>
      <w:pPr>
        <w:tabs>
          <w:tab w:val="num" w:pos="5021"/>
        </w:tabs>
        <w:ind w:left="5021" w:hanging="480"/>
      </w:pPr>
    </w:lvl>
    <w:lvl w:ilvl="8" w:tplc="0409001B" w:tentative="1">
      <w:start w:val="1"/>
      <w:numFmt w:val="lowerRoman"/>
      <w:lvlText w:val="%9."/>
      <w:lvlJc w:val="right"/>
      <w:pPr>
        <w:tabs>
          <w:tab w:val="num" w:pos="5501"/>
        </w:tabs>
        <w:ind w:left="5501" w:hanging="480"/>
      </w:pPr>
    </w:lvl>
  </w:abstractNum>
  <w:abstractNum w:abstractNumId="2" w15:restartNumberingAfterBreak="0">
    <w:nsid w:val="09DD1C52"/>
    <w:multiLevelType w:val="hybridMultilevel"/>
    <w:tmpl w:val="1870BFD6"/>
    <w:lvl w:ilvl="0" w:tplc="F364D9F6">
      <w:start w:val="1"/>
      <w:numFmt w:val="taiwaneseCountingThousand"/>
      <w:lvlText w:val="%1、"/>
      <w:lvlJc w:val="left"/>
      <w:pPr>
        <w:tabs>
          <w:tab w:val="num" w:pos="720"/>
        </w:tabs>
        <w:ind w:left="720" w:hanging="720"/>
      </w:pPr>
      <w:rPr>
        <w:rFonts w:hint="default"/>
      </w:rPr>
    </w:lvl>
    <w:lvl w:ilvl="1" w:tplc="04090003">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C121AC9"/>
    <w:multiLevelType w:val="hybridMultilevel"/>
    <w:tmpl w:val="68087A38"/>
    <w:lvl w:ilvl="0" w:tplc="76A89AC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4465265"/>
    <w:multiLevelType w:val="hybridMultilevel"/>
    <w:tmpl w:val="5C521BC0"/>
    <w:lvl w:ilvl="0" w:tplc="A3F2EC8E">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4A17036"/>
    <w:multiLevelType w:val="hybridMultilevel"/>
    <w:tmpl w:val="41D641D8"/>
    <w:lvl w:ilvl="0" w:tplc="36E0C11E">
      <w:start w:val="1"/>
      <w:numFmt w:val="decimal"/>
      <w:lvlText w:val="(%1)"/>
      <w:lvlJc w:val="left"/>
      <w:pPr>
        <w:tabs>
          <w:tab w:val="num" w:pos="1646"/>
        </w:tabs>
        <w:ind w:left="1646" w:hanging="315"/>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418250B6"/>
    <w:multiLevelType w:val="hybridMultilevel"/>
    <w:tmpl w:val="12C44760"/>
    <w:lvl w:ilvl="0" w:tplc="1F3A41E4">
      <w:start w:val="1"/>
      <w:numFmt w:val="decimal"/>
      <w:lvlText w:val="%1."/>
      <w:lvlJc w:val="left"/>
      <w:pPr>
        <w:tabs>
          <w:tab w:val="num" w:pos="1730"/>
        </w:tabs>
        <w:ind w:left="1730" w:hanging="360"/>
      </w:pPr>
      <w:rPr>
        <w:rFonts w:hint="eastAsia"/>
      </w:rPr>
    </w:lvl>
    <w:lvl w:ilvl="1" w:tplc="04090019" w:tentative="1">
      <w:start w:val="1"/>
      <w:numFmt w:val="ideographTraditional"/>
      <w:lvlText w:val="%2、"/>
      <w:lvlJc w:val="left"/>
      <w:pPr>
        <w:tabs>
          <w:tab w:val="num" w:pos="2330"/>
        </w:tabs>
        <w:ind w:left="2330" w:hanging="480"/>
      </w:pPr>
    </w:lvl>
    <w:lvl w:ilvl="2" w:tplc="0409001B" w:tentative="1">
      <w:start w:val="1"/>
      <w:numFmt w:val="lowerRoman"/>
      <w:lvlText w:val="%3."/>
      <w:lvlJc w:val="right"/>
      <w:pPr>
        <w:tabs>
          <w:tab w:val="num" w:pos="2810"/>
        </w:tabs>
        <w:ind w:left="2810" w:hanging="480"/>
      </w:pPr>
    </w:lvl>
    <w:lvl w:ilvl="3" w:tplc="0409000F" w:tentative="1">
      <w:start w:val="1"/>
      <w:numFmt w:val="decimal"/>
      <w:lvlText w:val="%4."/>
      <w:lvlJc w:val="left"/>
      <w:pPr>
        <w:tabs>
          <w:tab w:val="num" w:pos="3290"/>
        </w:tabs>
        <w:ind w:left="3290" w:hanging="480"/>
      </w:pPr>
    </w:lvl>
    <w:lvl w:ilvl="4" w:tplc="04090019" w:tentative="1">
      <w:start w:val="1"/>
      <w:numFmt w:val="ideographTraditional"/>
      <w:lvlText w:val="%5、"/>
      <w:lvlJc w:val="left"/>
      <w:pPr>
        <w:tabs>
          <w:tab w:val="num" w:pos="3770"/>
        </w:tabs>
        <w:ind w:left="3770" w:hanging="480"/>
      </w:pPr>
    </w:lvl>
    <w:lvl w:ilvl="5" w:tplc="0409001B" w:tentative="1">
      <w:start w:val="1"/>
      <w:numFmt w:val="lowerRoman"/>
      <w:lvlText w:val="%6."/>
      <w:lvlJc w:val="right"/>
      <w:pPr>
        <w:tabs>
          <w:tab w:val="num" w:pos="4250"/>
        </w:tabs>
        <w:ind w:left="4250" w:hanging="480"/>
      </w:pPr>
    </w:lvl>
    <w:lvl w:ilvl="6" w:tplc="0409000F" w:tentative="1">
      <w:start w:val="1"/>
      <w:numFmt w:val="decimal"/>
      <w:lvlText w:val="%7."/>
      <w:lvlJc w:val="left"/>
      <w:pPr>
        <w:tabs>
          <w:tab w:val="num" w:pos="4730"/>
        </w:tabs>
        <w:ind w:left="4730" w:hanging="480"/>
      </w:pPr>
    </w:lvl>
    <w:lvl w:ilvl="7" w:tplc="04090019" w:tentative="1">
      <w:start w:val="1"/>
      <w:numFmt w:val="ideographTraditional"/>
      <w:lvlText w:val="%8、"/>
      <w:lvlJc w:val="left"/>
      <w:pPr>
        <w:tabs>
          <w:tab w:val="num" w:pos="5210"/>
        </w:tabs>
        <w:ind w:left="5210" w:hanging="480"/>
      </w:pPr>
    </w:lvl>
    <w:lvl w:ilvl="8" w:tplc="0409001B" w:tentative="1">
      <w:start w:val="1"/>
      <w:numFmt w:val="lowerRoman"/>
      <w:lvlText w:val="%9."/>
      <w:lvlJc w:val="right"/>
      <w:pPr>
        <w:tabs>
          <w:tab w:val="num" w:pos="5690"/>
        </w:tabs>
        <w:ind w:left="5690" w:hanging="480"/>
      </w:pPr>
    </w:lvl>
  </w:abstractNum>
  <w:abstractNum w:abstractNumId="7" w15:restartNumberingAfterBreak="0">
    <w:nsid w:val="429E5DD7"/>
    <w:multiLevelType w:val="hybridMultilevel"/>
    <w:tmpl w:val="9FBC9154"/>
    <w:lvl w:ilvl="0" w:tplc="9490FCEC">
      <w:start w:val="1"/>
      <w:numFmt w:val="japaneseCounting"/>
      <w:lvlText w:val="（%1）"/>
      <w:lvlJc w:val="left"/>
      <w:pPr>
        <w:ind w:left="956" w:hanging="72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8" w15:restartNumberingAfterBreak="0">
    <w:nsid w:val="49447E3A"/>
    <w:multiLevelType w:val="hybridMultilevel"/>
    <w:tmpl w:val="DA14ED5E"/>
    <w:lvl w:ilvl="0" w:tplc="1098D714">
      <w:start w:val="1"/>
      <w:numFmt w:val="decimal"/>
      <w:lvlText w:val="%1."/>
      <w:lvlJc w:val="left"/>
      <w:pPr>
        <w:tabs>
          <w:tab w:val="num" w:pos="1494"/>
        </w:tabs>
        <w:ind w:left="1494" w:hanging="360"/>
      </w:pPr>
      <w:rPr>
        <w:rFonts w:hint="eastAsia"/>
      </w:rPr>
    </w:lvl>
    <w:lvl w:ilvl="1" w:tplc="04090019" w:tentative="1">
      <w:start w:val="1"/>
      <w:numFmt w:val="ideographTraditional"/>
      <w:lvlText w:val="%2、"/>
      <w:lvlJc w:val="left"/>
      <w:pPr>
        <w:tabs>
          <w:tab w:val="num" w:pos="2094"/>
        </w:tabs>
        <w:ind w:left="2094" w:hanging="480"/>
      </w:pPr>
    </w:lvl>
    <w:lvl w:ilvl="2" w:tplc="0409001B" w:tentative="1">
      <w:start w:val="1"/>
      <w:numFmt w:val="lowerRoman"/>
      <w:lvlText w:val="%3."/>
      <w:lvlJc w:val="right"/>
      <w:pPr>
        <w:tabs>
          <w:tab w:val="num" w:pos="2574"/>
        </w:tabs>
        <w:ind w:left="2574" w:hanging="480"/>
      </w:pPr>
    </w:lvl>
    <w:lvl w:ilvl="3" w:tplc="0409000F" w:tentative="1">
      <w:start w:val="1"/>
      <w:numFmt w:val="decimal"/>
      <w:lvlText w:val="%4."/>
      <w:lvlJc w:val="left"/>
      <w:pPr>
        <w:tabs>
          <w:tab w:val="num" w:pos="3054"/>
        </w:tabs>
        <w:ind w:left="3054" w:hanging="480"/>
      </w:pPr>
    </w:lvl>
    <w:lvl w:ilvl="4" w:tplc="04090019" w:tentative="1">
      <w:start w:val="1"/>
      <w:numFmt w:val="ideographTraditional"/>
      <w:lvlText w:val="%5、"/>
      <w:lvlJc w:val="left"/>
      <w:pPr>
        <w:tabs>
          <w:tab w:val="num" w:pos="3534"/>
        </w:tabs>
        <w:ind w:left="3534" w:hanging="480"/>
      </w:pPr>
    </w:lvl>
    <w:lvl w:ilvl="5" w:tplc="0409001B" w:tentative="1">
      <w:start w:val="1"/>
      <w:numFmt w:val="lowerRoman"/>
      <w:lvlText w:val="%6."/>
      <w:lvlJc w:val="right"/>
      <w:pPr>
        <w:tabs>
          <w:tab w:val="num" w:pos="4014"/>
        </w:tabs>
        <w:ind w:left="4014" w:hanging="480"/>
      </w:pPr>
    </w:lvl>
    <w:lvl w:ilvl="6" w:tplc="0409000F" w:tentative="1">
      <w:start w:val="1"/>
      <w:numFmt w:val="decimal"/>
      <w:lvlText w:val="%7."/>
      <w:lvlJc w:val="left"/>
      <w:pPr>
        <w:tabs>
          <w:tab w:val="num" w:pos="4494"/>
        </w:tabs>
        <w:ind w:left="4494" w:hanging="480"/>
      </w:pPr>
    </w:lvl>
    <w:lvl w:ilvl="7" w:tplc="04090019" w:tentative="1">
      <w:start w:val="1"/>
      <w:numFmt w:val="ideographTraditional"/>
      <w:lvlText w:val="%8、"/>
      <w:lvlJc w:val="left"/>
      <w:pPr>
        <w:tabs>
          <w:tab w:val="num" w:pos="4974"/>
        </w:tabs>
        <w:ind w:left="4974" w:hanging="480"/>
      </w:pPr>
    </w:lvl>
    <w:lvl w:ilvl="8" w:tplc="0409001B" w:tentative="1">
      <w:start w:val="1"/>
      <w:numFmt w:val="lowerRoman"/>
      <w:lvlText w:val="%9."/>
      <w:lvlJc w:val="right"/>
      <w:pPr>
        <w:tabs>
          <w:tab w:val="num" w:pos="5454"/>
        </w:tabs>
        <w:ind w:left="5454" w:hanging="480"/>
      </w:pPr>
    </w:lvl>
  </w:abstractNum>
  <w:abstractNum w:abstractNumId="9" w15:restartNumberingAfterBreak="0">
    <w:nsid w:val="5143333F"/>
    <w:multiLevelType w:val="hybridMultilevel"/>
    <w:tmpl w:val="EAF8B0B4"/>
    <w:lvl w:ilvl="0" w:tplc="905A672E">
      <w:start w:val="3"/>
      <w:numFmt w:val="decimal"/>
      <w:lvlText w:val="(%1)"/>
      <w:lvlJc w:val="left"/>
      <w:pPr>
        <w:tabs>
          <w:tab w:val="num" w:pos="1541"/>
        </w:tabs>
        <w:ind w:left="1541" w:hanging="360"/>
      </w:pPr>
      <w:rPr>
        <w:rFonts w:hint="default"/>
      </w:rPr>
    </w:lvl>
    <w:lvl w:ilvl="1" w:tplc="04090019" w:tentative="1">
      <w:start w:val="1"/>
      <w:numFmt w:val="ideographTraditional"/>
      <w:lvlText w:val="%2、"/>
      <w:lvlJc w:val="left"/>
      <w:pPr>
        <w:tabs>
          <w:tab w:val="num" w:pos="2141"/>
        </w:tabs>
        <w:ind w:left="2141" w:hanging="480"/>
      </w:pPr>
    </w:lvl>
    <w:lvl w:ilvl="2" w:tplc="0409001B" w:tentative="1">
      <w:start w:val="1"/>
      <w:numFmt w:val="lowerRoman"/>
      <w:lvlText w:val="%3."/>
      <w:lvlJc w:val="right"/>
      <w:pPr>
        <w:tabs>
          <w:tab w:val="num" w:pos="2621"/>
        </w:tabs>
        <w:ind w:left="2621" w:hanging="480"/>
      </w:pPr>
    </w:lvl>
    <w:lvl w:ilvl="3" w:tplc="0409000F" w:tentative="1">
      <w:start w:val="1"/>
      <w:numFmt w:val="decimal"/>
      <w:lvlText w:val="%4."/>
      <w:lvlJc w:val="left"/>
      <w:pPr>
        <w:tabs>
          <w:tab w:val="num" w:pos="3101"/>
        </w:tabs>
        <w:ind w:left="3101" w:hanging="480"/>
      </w:pPr>
    </w:lvl>
    <w:lvl w:ilvl="4" w:tplc="04090019" w:tentative="1">
      <w:start w:val="1"/>
      <w:numFmt w:val="ideographTraditional"/>
      <w:lvlText w:val="%5、"/>
      <w:lvlJc w:val="left"/>
      <w:pPr>
        <w:tabs>
          <w:tab w:val="num" w:pos="3581"/>
        </w:tabs>
        <w:ind w:left="3581" w:hanging="480"/>
      </w:pPr>
    </w:lvl>
    <w:lvl w:ilvl="5" w:tplc="0409001B" w:tentative="1">
      <w:start w:val="1"/>
      <w:numFmt w:val="lowerRoman"/>
      <w:lvlText w:val="%6."/>
      <w:lvlJc w:val="right"/>
      <w:pPr>
        <w:tabs>
          <w:tab w:val="num" w:pos="4061"/>
        </w:tabs>
        <w:ind w:left="4061" w:hanging="480"/>
      </w:pPr>
    </w:lvl>
    <w:lvl w:ilvl="6" w:tplc="0409000F" w:tentative="1">
      <w:start w:val="1"/>
      <w:numFmt w:val="decimal"/>
      <w:lvlText w:val="%7."/>
      <w:lvlJc w:val="left"/>
      <w:pPr>
        <w:tabs>
          <w:tab w:val="num" w:pos="4541"/>
        </w:tabs>
        <w:ind w:left="4541" w:hanging="480"/>
      </w:pPr>
    </w:lvl>
    <w:lvl w:ilvl="7" w:tplc="04090019" w:tentative="1">
      <w:start w:val="1"/>
      <w:numFmt w:val="ideographTraditional"/>
      <w:lvlText w:val="%8、"/>
      <w:lvlJc w:val="left"/>
      <w:pPr>
        <w:tabs>
          <w:tab w:val="num" w:pos="5021"/>
        </w:tabs>
        <w:ind w:left="5021" w:hanging="480"/>
      </w:pPr>
    </w:lvl>
    <w:lvl w:ilvl="8" w:tplc="0409001B" w:tentative="1">
      <w:start w:val="1"/>
      <w:numFmt w:val="lowerRoman"/>
      <w:lvlText w:val="%9."/>
      <w:lvlJc w:val="right"/>
      <w:pPr>
        <w:tabs>
          <w:tab w:val="num" w:pos="5501"/>
        </w:tabs>
        <w:ind w:left="5501" w:hanging="480"/>
      </w:pPr>
    </w:lvl>
  </w:abstractNum>
  <w:abstractNum w:abstractNumId="10" w15:restartNumberingAfterBreak="0">
    <w:nsid w:val="63AA32E1"/>
    <w:multiLevelType w:val="multilevel"/>
    <w:tmpl w:val="354AA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2931160">
    <w:abstractNumId w:val="2"/>
  </w:num>
  <w:num w:numId="2" w16cid:durableId="1451820914">
    <w:abstractNumId w:val="0"/>
  </w:num>
  <w:num w:numId="3" w16cid:durableId="2104376852">
    <w:abstractNumId w:val="4"/>
  </w:num>
  <w:num w:numId="4" w16cid:durableId="368844961">
    <w:abstractNumId w:val="10"/>
  </w:num>
  <w:num w:numId="5" w16cid:durableId="1689402561">
    <w:abstractNumId w:val="3"/>
  </w:num>
  <w:num w:numId="6" w16cid:durableId="904804835">
    <w:abstractNumId w:val="9"/>
  </w:num>
  <w:num w:numId="7" w16cid:durableId="511267427">
    <w:abstractNumId w:val="6"/>
  </w:num>
  <w:num w:numId="8" w16cid:durableId="1692224373">
    <w:abstractNumId w:val="5"/>
  </w:num>
  <w:num w:numId="9" w16cid:durableId="576400150">
    <w:abstractNumId w:val="8"/>
  </w:num>
  <w:num w:numId="10" w16cid:durableId="1369331439">
    <w:abstractNumId w:val="1"/>
  </w:num>
  <w:num w:numId="11" w16cid:durableId="19493865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5D34"/>
    <w:rsid w:val="0000080A"/>
    <w:rsid w:val="00000D7F"/>
    <w:rsid w:val="0000106C"/>
    <w:rsid w:val="000028BB"/>
    <w:rsid w:val="00002E0C"/>
    <w:rsid w:val="00003B8F"/>
    <w:rsid w:val="00004806"/>
    <w:rsid w:val="00006B0C"/>
    <w:rsid w:val="00011417"/>
    <w:rsid w:val="000123AF"/>
    <w:rsid w:val="000128D9"/>
    <w:rsid w:val="0001292D"/>
    <w:rsid w:val="00014332"/>
    <w:rsid w:val="0001658D"/>
    <w:rsid w:val="00020A23"/>
    <w:rsid w:val="00020C7F"/>
    <w:rsid w:val="00021512"/>
    <w:rsid w:val="00021862"/>
    <w:rsid w:val="00021B36"/>
    <w:rsid w:val="00023DA1"/>
    <w:rsid w:val="00024068"/>
    <w:rsid w:val="00024E09"/>
    <w:rsid w:val="0002551C"/>
    <w:rsid w:val="00026CF2"/>
    <w:rsid w:val="00026FE4"/>
    <w:rsid w:val="00027023"/>
    <w:rsid w:val="00027832"/>
    <w:rsid w:val="00030727"/>
    <w:rsid w:val="00030995"/>
    <w:rsid w:val="00030AAC"/>
    <w:rsid w:val="000310AD"/>
    <w:rsid w:val="00031E5A"/>
    <w:rsid w:val="00032557"/>
    <w:rsid w:val="00034240"/>
    <w:rsid w:val="00034A72"/>
    <w:rsid w:val="000353A2"/>
    <w:rsid w:val="0003558D"/>
    <w:rsid w:val="00035EA4"/>
    <w:rsid w:val="000366A3"/>
    <w:rsid w:val="00040474"/>
    <w:rsid w:val="00040E76"/>
    <w:rsid w:val="00041300"/>
    <w:rsid w:val="000426F6"/>
    <w:rsid w:val="00042E6F"/>
    <w:rsid w:val="000438CD"/>
    <w:rsid w:val="0004396E"/>
    <w:rsid w:val="00044560"/>
    <w:rsid w:val="00045E00"/>
    <w:rsid w:val="00046171"/>
    <w:rsid w:val="00047A09"/>
    <w:rsid w:val="000509D8"/>
    <w:rsid w:val="00051B7B"/>
    <w:rsid w:val="00052080"/>
    <w:rsid w:val="000527AA"/>
    <w:rsid w:val="00052D76"/>
    <w:rsid w:val="0005389A"/>
    <w:rsid w:val="000545F4"/>
    <w:rsid w:val="00054BB2"/>
    <w:rsid w:val="00055270"/>
    <w:rsid w:val="00055D76"/>
    <w:rsid w:val="00056374"/>
    <w:rsid w:val="00056B08"/>
    <w:rsid w:val="00057103"/>
    <w:rsid w:val="0005722C"/>
    <w:rsid w:val="00060084"/>
    <w:rsid w:val="00063B66"/>
    <w:rsid w:val="0006499F"/>
    <w:rsid w:val="00065FB8"/>
    <w:rsid w:val="00066A42"/>
    <w:rsid w:val="00066EE0"/>
    <w:rsid w:val="00067A0E"/>
    <w:rsid w:val="00067BD3"/>
    <w:rsid w:val="00070CE9"/>
    <w:rsid w:val="0007138D"/>
    <w:rsid w:val="000716C6"/>
    <w:rsid w:val="00073F48"/>
    <w:rsid w:val="00074302"/>
    <w:rsid w:val="00074FAE"/>
    <w:rsid w:val="000752E9"/>
    <w:rsid w:val="00076AC0"/>
    <w:rsid w:val="00083A7D"/>
    <w:rsid w:val="0008504C"/>
    <w:rsid w:val="00085248"/>
    <w:rsid w:val="00086129"/>
    <w:rsid w:val="00091103"/>
    <w:rsid w:val="0009235F"/>
    <w:rsid w:val="00092402"/>
    <w:rsid w:val="000928F2"/>
    <w:rsid w:val="00092D09"/>
    <w:rsid w:val="0009345B"/>
    <w:rsid w:val="00094943"/>
    <w:rsid w:val="000949D2"/>
    <w:rsid w:val="00095C88"/>
    <w:rsid w:val="000967AF"/>
    <w:rsid w:val="000975BE"/>
    <w:rsid w:val="00097E0A"/>
    <w:rsid w:val="000A1935"/>
    <w:rsid w:val="000A35C3"/>
    <w:rsid w:val="000A552B"/>
    <w:rsid w:val="000A552F"/>
    <w:rsid w:val="000A6635"/>
    <w:rsid w:val="000B067F"/>
    <w:rsid w:val="000B1A7E"/>
    <w:rsid w:val="000B1BDC"/>
    <w:rsid w:val="000B1CFD"/>
    <w:rsid w:val="000B1E2B"/>
    <w:rsid w:val="000B239B"/>
    <w:rsid w:val="000B3441"/>
    <w:rsid w:val="000B48F2"/>
    <w:rsid w:val="000B5453"/>
    <w:rsid w:val="000B5D62"/>
    <w:rsid w:val="000B60DA"/>
    <w:rsid w:val="000B734E"/>
    <w:rsid w:val="000B73A9"/>
    <w:rsid w:val="000B7F7A"/>
    <w:rsid w:val="000C0CA4"/>
    <w:rsid w:val="000C1622"/>
    <w:rsid w:val="000C262E"/>
    <w:rsid w:val="000C352F"/>
    <w:rsid w:val="000C420F"/>
    <w:rsid w:val="000C4212"/>
    <w:rsid w:val="000C427E"/>
    <w:rsid w:val="000C4684"/>
    <w:rsid w:val="000C4786"/>
    <w:rsid w:val="000C4C71"/>
    <w:rsid w:val="000C64D3"/>
    <w:rsid w:val="000C661A"/>
    <w:rsid w:val="000C6C5E"/>
    <w:rsid w:val="000D1611"/>
    <w:rsid w:val="000D1754"/>
    <w:rsid w:val="000D392F"/>
    <w:rsid w:val="000D4184"/>
    <w:rsid w:val="000D61AD"/>
    <w:rsid w:val="000D7834"/>
    <w:rsid w:val="000E0298"/>
    <w:rsid w:val="000E0635"/>
    <w:rsid w:val="000E0C41"/>
    <w:rsid w:val="000E13FD"/>
    <w:rsid w:val="000E1E50"/>
    <w:rsid w:val="000E20F2"/>
    <w:rsid w:val="000E23E3"/>
    <w:rsid w:val="000E2B96"/>
    <w:rsid w:val="000E3D0E"/>
    <w:rsid w:val="000E4137"/>
    <w:rsid w:val="000E4713"/>
    <w:rsid w:val="000E4A09"/>
    <w:rsid w:val="000E5C5D"/>
    <w:rsid w:val="000E6E19"/>
    <w:rsid w:val="000E72AB"/>
    <w:rsid w:val="000E7548"/>
    <w:rsid w:val="000F0129"/>
    <w:rsid w:val="000F22DD"/>
    <w:rsid w:val="000F22F8"/>
    <w:rsid w:val="000F2981"/>
    <w:rsid w:val="000F2BDA"/>
    <w:rsid w:val="000F2CDF"/>
    <w:rsid w:val="000F2D95"/>
    <w:rsid w:val="000F32A0"/>
    <w:rsid w:val="000F46EE"/>
    <w:rsid w:val="000F47DF"/>
    <w:rsid w:val="000F4E4A"/>
    <w:rsid w:val="000F6E9A"/>
    <w:rsid w:val="000F74F9"/>
    <w:rsid w:val="00100A85"/>
    <w:rsid w:val="0010126D"/>
    <w:rsid w:val="001016C0"/>
    <w:rsid w:val="00103FB5"/>
    <w:rsid w:val="001065BD"/>
    <w:rsid w:val="00106F50"/>
    <w:rsid w:val="001073D2"/>
    <w:rsid w:val="001103A9"/>
    <w:rsid w:val="00110D69"/>
    <w:rsid w:val="00113183"/>
    <w:rsid w:val="001138CF"/>
    <w:rsid w:val="001158CF"/>
    <w:rsid w:val="00115AB2"/>
    <w:rsid w:val="00115EFE"/>
    <w:rsid w:val="0011652A"/>
    <w:rsid w:val="00116860"/>
    <w:rsid w:val="00117471"/>
    <w:rsid w:val="0011786C"/>
    <w:rsid w:val="00120A58"/>
    <w:rsid w:val="00120EF6"/>
    <w:rsid w:val="00122817"/>
    <w:rsid w:val="0012351B"/>
    <w:rsid w:val="0012369C"/>
    <w:rsid w:val="00123904"/>
    <w:rsid w:val="00123907"/>
    <w:rsid w:val="00123C9E"/>
    <w:rsid w:val="00124B0A"/>
    <w:rsid w:val="001259CF"/>
    <w:rsid w:val="00126302"/>
    <w:rsid w:val="00127525"/>
    <w:rsid w:val="00127F2F"/>
    <w:rsid w:val="001302E7"/>
    <w:rsid w:val="00130970"/>
    <w:rsid w:val="00131387"/>
    <w:rsid w:val="001333E1"/>
    <w:rsid w:val="00133ABE"/>
    <w:rsid w:val="00134B05"/>
    <w:rsid w:val="00135722"/>
    <w:rsid w:val="00140DA7"/>
    <w:rsid w:val="001415E6"/>
    <w:rsid w:val="001438CA"/>
    <w:rsid w:val="001439C3"/>
    <w:rsid w:val="00143AEB"/>
    <w:rsid w:val="00143B2B"/>
    <w:rsid w:val="00143E0C"/>
    <w:rsid w:val="001442AF"/>
    <w:rsid w:val="00144B5D"/>
    <w:rsid w:val="00144CDD"/>
    <w:rsid w:val="00144F71"/>
    <w:rsid w:val="00144FA4"/>
    <w:rsid w:val="00145548"/>
    <w:rsid w:val="0014644A"/>
    <w:rsid w:val="00146945"/>
    <w:rsid w:val="00150303"/>
    <w:rsid w:val="00150961"/>
    <w:rsid w:val="00150E10"/>
    <w:rsid w:val="0015187C"/>
    <w:rsid w:val="00151D4A"/>
    <w:rsid w:val="0015244D"/>
    <w:rsid w:val="00152653"/>
    <w:rsid w:val="001554DD"/>
    <w:rsid w:val="00156550"/>
    <w:rsid w:val="001569CD"/>
    <w:rsid w:val="001574F5"/>
    <w:rsid w:val="001606E9"/>
    <w:rsid w:val="00162BF5"/>
    <w:rsid w:val="00164438"/>
    <w:rsid w:val="001653F4"/>
    <w:rsid w:val="0016542F"/>
    <w:rsid w:val="00165619"/>
    <w:rsid w:val="0017181B"/>
    <w:rsid w:val="001718AC"/>
    <w:rsid w:val="001722C1"/>
    <w:rsid w:val="00172939"/>
    <w:rsid w:val="00172E36"/>
    <w:rsid w:val="001734C3"/>
    <w:rsid w:val="001735B0"/>
    <w:rsid w:val="00173944"/>
    <w:rsid w:val="0017395E"/>
    <w:rsid w:val="00174781"/>
    <w:rsid w:val="0017537E"/>
    <w:rsid w:val="00177324"/>
    <w:rsid w:val="001773DF"/>
    <w:rsid w:val="0018070E"/>
    <w:rsid w:val="001809AC"/>
    <w:rsid w:val="00181A00"/>
    <w:rsid w:val="00183B0B"/>
    <w:rsid w:val="00183E3A"/>
    <w:rsid w:val="0018406F"/>
    <w:rsid w:val="00184498"/>
    <w:rsid w:val="00185057"/>
    <w:rsid w:val="0018586B"/>
    <w:rsid w:val="00186FEB"/>
    <w:rsid w:val="00187164"/>
    <w:rsid w:val="001875B3"/>
    <w:rsid w:val="001906A5"/>
    <w:rsid w:val="00192EC3"/>
    <w:rsid w:val="001952E1"/>
    <w:rsid w:val="001953C0"/>
    <w:rsid w:val="001953ED"/>
    <w:rsid w:val="00195742"/>
    <w:rsid w:val="001960A7"/>
    <w:rsid w:val="00196587"/>
    <w:rsid w:val="00196649"/>
    <w:rsid w:val="00196A79"/>
    <w:rsid w:val="00196A9D"/>
    <w:rsid w:val="00196B54"/>
    <w:rsid w:val="00197972"/>
    <w:rsid w:val="001A11AE"/>
    <w:rsid w:val="001A1430"/>
    <w:rsid w:val="001A14D9"/>
    <w:rsid w:val="001A171A"/>
    <w:rsid w:val="001A1E1D"/>
    <w:rsid w:val="001A4044"/>
    <w:rsid w:val="001A43EA"/>
    <w:rsid w:val="001A4607"/>
    <w:rsid w:val="001A48B6"/>
    <w:rsid w:val="001A5558"/>
    <w:rsid w:val="001A6AE8"/>
    <w:rsid w:val="001A6E17"/>
    <w:rsid w:val="001A704A"/>
    <w:rsid w:val="001A7676"/>
    <w:rsid w:val="001B18B9"/>
    <w:rsid w:val="001B26EF"/>
    <w:rsid w:val="001B2AA6"/>
    <w:rsid w:val="001B2F9F"/>
    <w:rsid w:val="001B3BC1"/>
    <w:rsid w:val="001B3EB3"/>
    <w:rsid w:val="001B4986"/>
    <w:rsid w:val="001B51BF"/>
    <w:rsid w:val="001B5409"/>
    <w:rsid w:val="001B578C"/>
    <w:rsid w:val="001B5B32"/>
    <w:rsid w:val="001B5C44"/>
    <w:rsid w:val="001B6445"/>
    <w:rsid w:val="001B68FD"/>
    <w:rsid w:val="001B76F6"/>
    <w:rsid w:val="001B7774"/>
    <w:rsid w:val="001C13E8"/>
    <w:rsid w:val="001C191A"/>
    <w:rsid w:val="001C2118"/>
    <w:rsid w:val="001C2E2D"/>
    <w:rsid w:val="001C2F32"/>
    <w:rsid w:val="001C42A3"/>
    <w:rsid w:val="001C4D87"/>
    <w:rsid w:val="001C4F3A"/>
    <w:rsid w:val="001C586C"/>
    <w:rsid w:val="001C645E"/>
    <w:rsid w:val="001C6E06"/>
    <w:rsid w:val="001C774D"/>
    <w:rsid w:val="001D1281"/>
    <w:rsid w:val="001D1C83"/>
    <w:rsid w:val="001D1CAF"/>
    <w:rsid w:val="001D21F9"/>
    <w:rsid w:val="001D244D"/>
    <w:rsid w:val="001D2CE6"/>
    <w:rsid w:val="001D2DD1"/>
    <w:rsid w:val="001D4571"/>
    <w:rsid w:val="001D4B50"/>
    <w:rsid w:val="001D50BE"/>
    <w:rsid w:val="001D7038"/>
    <w:rsid w:val="001D7409"/>
    <w:rsid w:val="001D77FD"/>
    <w:rsid w:val="001E395B"/>
    <w:rsid w:val="001E3E3F"/>
    <w:rsid w:val="001E3F17"/>
    <w:rsid w:val="001E3F59"/>
    <w:rsid w:val="001E5CDD"/>
    <w:rsid w:val="001E691E"/>
    <w:rsid w:val="001E6D43"/>
    <w:rsid w:val="001E73E7"/>
    <w:rsid w:val="001E7F42"/>
    <w:rsid w:val="001F0F8B"/>
    <w:rsid w:val="001F188E"/>
    <w:rsid w:val="001F18C4"/>
    <w:rsid w:val="001F2A7F"/>
    <w:rsid w:val="001F2AB9"/>
    <w:rsid w:val="001F3A4D"/>
    <w:rsid w:val="001F3C46"/>
    <w:rsid w:val="001F4DA3"/>
    <w:rsid w:val="001F5308"/>
    <w:rsid w:val="001F7898"/>
    <w:rsid w:val="001F7D9B"/>
    <w:rsid w:val="00202B5C"/>
    <w:rsid w:val="00202F29"/>
    <w:rsid w:val="00203258"/>
    <w:rsid w:val="00203514"/>
    <w:rsid w:val="00203EB4"/>
    <w:rsid w:val="002042D3"/>
    <w:rsid w:val="00206143"/>
    <w:rsid w:val="00206210"/>
    <w:rsid w:val="00210556"/>
    <w:rsid w:val="002123E0"/>
    <w:rsid w:val="002131A8"/>
    <w:rsid w:val="00214EBA"/>
    <w:rsid w:val="002167B9"/>
    <w:rsid w:val="00216A85"/>
    <w:rsid w:val="00216F89"/>
    <w:rsid w:val="00217561"/>
    <w:rsid w:val="0022162A"/>
    <w:rsid w:val="00221B4A"/>
    <w:rsid w:val="00222DE2"/>
    <w:rsid w:val="00223934"/>
    <w:rsid w:val="00223FF6"/>
    <w:rsid w:val="00226054"/>
    <w:rsid w:val="002269E3"/>
    <w:rsid w:val="00226D35"/>
    <w:rsid w:val="002271A5"/>
    <w:rsid w:val="0023060A"/>
    <w:rsid w:val="00231D2F"/>
    <w:rsid w:val="002326F9"/>
    <w:rsid w:val="00232C41"/>
    <w:rsid w:val="0023689F"/>
    <w:rsid w:val="0023699D"/>
    <w:rsid w:val="002374D7"/>
    <w:rsid w:val="0023762C"/>
    <w:rsid w:val="0024222B"/>
    <w:rsid w:val="0024356C"/>
    <w:rsid w:val="002438F5"/>
    <w:rsid w:val="00244C51"/>
    <w:rsid w:val="002450EE"/>
    <w:rsid w:val="00247CCC"/>
    <w:rsid w:val="00251AA0"/>
    <w:rsid w:val="0025347A"/>
    <w:rsid w:val="002542BC"/>
    <w:rsid w:val="00254561"/>
    <w:rsid w:val="0025628B"/>
    <w:rsid w:val="00256AD6"/>
    <w:rsid w:val="00257378"/>
    <w:rsid w:val="0025778D"/>
    <w:rsid w:val="002600F5"/>
    <w:rsid w:val="00261FDD"/>
    <w:rsid w:val="00262179"/>
    <w:rsid w:val="00262728"/>
    <w:rsid w:val="00262F08"/>
    <w:rsid w:val="00262F9F"/>
    <w:rsid w:val="002644E1"/>
    <w:rsid w:val="002645E1"/>
    <w:rsid w:val="00265BA5"/>
    <w:rsid w:val="00265DBA"/>
    <w:rsid w:val="002665E0"/>
    <w:rsid w:val="0026677F"/>
    <w:rsid w:val="002669CE"/>
    <w:rsid w:val="00266D76"/>
    <w:rsid w:val="002673B7"/>
    <w:rsid w:val="00270597"/>
    <w:rsid w:val="00271BD6"/>
    <w:rsid w:val="0027245D"/>
    <w:rsid w:val="00272876"/>
    <w:rsid w:val="00272902"/>
    <w:rsid w:val="00272A02"/>
    <w:rsid w:val="00273D83"/>
    <w:rsid w:val="00274FD9"/>
    <w:rsid w:val="00275188"/>
    <w:rsid w:val="002754F2"/>
    <w:rsid w:val="00275789"/>
    <w:rsid w:val="00275FBA"/>
    <w:rsid w:val="0027605C"/>
    <w:rsid w:val="002760A6"/>
    <w:rsid w:val="002760CA"/>
    <w:rsid w:val="0027614E"/>
    <w:rsid w:val="00276B3E"/>
    <w:rsid w:val="00277D28"/>
    <w:rsid w:val="00277F21"/>
    <w:rsid w:val="00280186"/>
    <w:rsid w:val="0028194A"/>
    <w:rsid w:val="0028398B"/>
    <w:rsid w:val="00285DD3"/>
    <w:rsid w:val="0028788B"/>
    <w:rsid w:val="00287B16"/>
    <w:rsid w:val="00291262"/>
    <w:rsid w:val="00292F5F"/>
    <w:rsid w:val="00293BA6"/>
    <w:rsid w:val="00293FB5"/>
    <w:rsid w:val="002940FC"/>
    <w:rsid w:val="00294380"/>
    <w:rsid w:val="0029502C"/>
    <w:rsid w:val="002952E4"/>
    <w:rsid w:val="00295A21"/>
    <w:rsid w:val="00295E54"/>
    <w:rsid w:val="002976F9"/>
    <w:rsid w:val="00297A3F"/>
    <w:rsid w:val="002A014A"/>
    <w:rsid w:val="002A0770"/>
    <w:rsid w:val="002A0CAB"/>
    <w:rsid w:val="002A2067"/>
    <w:rsid w:val="002A2F82"/>
    <w:rsid w:val="002A30E8"/>
    <w:rsid w:val="002A3599"/>
    <w:rsid w:val="002A3B92"/>
    <w:rsid w:val="002A3E31"/>
    <w:rsid w:val="002A46F6"/>
    <w:rsid w:val="002A51A4"/>
    <w:rsid w:val="002A5373"/>
    <w:rsid w:val="002A7FC4"/>
    <w:rsid w:val="002B100C"/>
    <w:rsid w:val="002B1FE5"/>
    <w:rsid w:val="002B2C30"/>
    <w:rsid w:val="002B2D9D"/>
    <w:rsid w:val="002B38F1"/>
    <w:rsid w:val="002B4940"/>
    <w:rsid w:val="002B5284"/>
    <w:rsid w:val="002B558E"/>
    <w:rsid w:val="002B5ABD"/>
    <w:rsid w:val="002B5C4E"/>
    <w:rsid w:val="002B6389"/>
    <w:rsid w:val="002B6C00"/>
    <w:rsid w:val="002B73B2"/>
    <w:rsid w:val="002B7A9A"/>
    <w:rsid w:val="002B7FE8"/>
    <w:rsid w:val="002C1868"/>
    <w:rsid w:val="002C2952"/>
    <w:rsid w:val="002C3AD4"/>
    <w:rsid w:val="002C4D5B"/>
    <w:rsid w:val="002C57FF"/>
    <w:rsid w:val="002D0029"/>
    <w:rsid w:val="002D0AE3"/>
    <w:rsid w:val="002D0E00"/>
    <w:rsid w:val="002D2219"/>
    <w:rsid w:val="002D2976"/>
    <w:rsid w:val="002D3676"/>
    <w:rsid w:val="002D4AC0"/>
    <w:rsid w:val="002D63CD"/>
    <w:rsid w:val="002D653C"/>
    <w:rsid w:val="002D67E0"/>
    <w:rsid w:val="002E0311"/>
    <w:rsid w:val="002E0D4B"/>
    <w:rsid w:val="002E246E"/>
    <w:rsid w:val="002E2506"/>
    <w:rsid w:val="002E26C0"/>
    <w:rsid w:val="002E2A49"/>
    <w:rsid w:val="002E31FC"/>
    <w:rsid w:val="002E37ED"/>
    <w:rsid w:val="002E4FB6"/>
    <w:rsid w:val="002E5A44"/>
    <w:rsid w:val="002E5BE7"/>
    <w:rsid w:val="002E706E"/>
    <w:rsid w:val="002F195F"/>
    <w:rsid w:val="002F1A40"/>
    <w:rsid w:val="002F37BB"/>
    <w:rsid w:val="002F3956"/>
    <w:rsid w:val="002F3E0D"/>
    <w:rsid w:val="002F57D8"/>
    <w:rsid w:val="002F5B9A"/>
    <w:rsid w:val="002F5D27"/>
    <w:rsid w:val="002F6012"/>
    <w:rsid w:val="002F66A9"/>
    <w:rsid w:val="002F6725"/>
    <w:rsid w:val="002F78E1"/>
    <w:rsid w:val="00301612"/>
    <w:rsid w:val="00302617"/>
    <w:rsid w:val="00304B0B"/>
    <w:rsid w:val="00305A20"/>
    <w:rsid w:val="00306C22"/>
    <w:rsid w:val="003072BC"/>
    <w:rsid w:val="00307CAA"/>
    <w:rsid w:val="0031007E"/>
    <w:rsid w:val="003105DD"/>
    <w:rsid w:val="00311A84"/>
    <w:rsid w:val="00312FE2"/>
    <w:rsid w:val="0031633B"/>
    <w:rsid w:val="00316E48"/>
    <w:rsid w:val="00320464"/>
    <w:rsid w:val="00321BD2"/>
    <w:rsid w:val="00321C78"/>
    <w:rsid w:val="00322ED3"/>
    <w:rsid w:val="00323516"/>
    <w:rsid w:val="00325BD5"/>
    <w:rsid w:val="0032642A"/>
    <w:rsid w:val="00326766"/>
    <w:rsid w:val="00326782"/>
    <w:rsid w:val="00326889"/>
    <w:rsid w:val="00327B2F"/>
    <w:rsid w:val="003318D9"/>
    <w:rsid w:val="00331C9E"/>
    <w:rsid w:val="00334250"/>
    <w:rsid w:val="00334401"/>
    <w:rsid w:val="00334529"/>
    <w:rsid w:val="003349F5"/>
    <w:rsid w:val="003359DE"/>
    <w:rsid w:val="00335BD8"/>
    <w:rsid w:val="003368AB"/>
    <w:rsid w:val="00340568"/>
    <w:rsid w:val="003415CA"/>
    <w:rsid w:val="003417EB"/>
    <w:rsid w:val="00341ADA"/>
    <w:rsid w:val="003424BB"/>
    <w:rsid w:val="003438B7"/>
    <w:rsid w:val="0034420E"/>
    <w:rsid w:val="003445FC"/>
    <w:rsid w:val="00345037"/>
    <w:rsid w:val="00345127"/>
    <w:rsid w:val="0034568C"/>
    <w:rsid w:val="00345C13"/>
    <w:rsid w:val="0034629D"/>
    <w:rsid w:val="00346AC2"/>
    <w:rsid w:val="00346CF9"/>
    <w:rsid w:val="003503C0"/>
    <w:rsid w:val="00350416"/>
    <w:rsid w:val="00350B6F"/>
    <w:rsid w:val="003513DD"/>
    <w:rsid w:val="00351E06"/>
    <w:rsid w:val="003524A6"/>
    <w:rsid w:val="003526AE"/>
    <w:rsid w:val="00352936"/>
    <w:rsid w:val="00352E72"/>
    <w:rsid w:val="00353076"/>
    <w:rsid w:val="0035374F"/>
    <w:rsid w:val="00354329"/>
    <w:rsid w:val="003545FD"/>
    <w:rsid w:val="00355411"/>
    <w:rsid w:val="003562E4"/>
    <w:rsid w:val="00357436"/>
    <w:rsid w:val="003617BD"/>
    <w:rsid w:val="00361C0D"/>
    <w:rsid w:val="00361C45"/>
    <w:rsid w:val="003636E3"/>
    <w:rsid w:val="0036374A"/>
    <w:rsid w:val="003643EC"/>
    <w:rsid w:val="00364C6E"/>
    <w:rsid w:val="0036659F"/>
    <w:rsid w:val="00366760"/>
    <w:rsid w:val="003672F3"/>
    <w:rsid w:val="0036732F"/>
    <w:rsid w:val="00367AB2"/>
    <w:rsid w:val="00367EE7"/>
    <w:rsid w:val="00371711"/>
    <w:rsid w:val="003725AD"/>
    <w:rsid w:val="003741E4"/>
    <w:rsid w:val="0037452E"/>
    <w:rsid w:val="003758EA"/>
    <w:rsid w:val="003763F8"/>
    <w:rsid w:val="00376975"/>
    <w:rsid w:val="00376DF5"/>
    <w:rsid w:val="00376F4A"/>
    <w:rsid w:val="0037763C"/>
    <w:rsid w:val="00381076"/>
    <w:rsid w:val="0038125D"/>
    <w:rsid w:val="003813EA"/>
    <w:rsid w:val="00381D89"/>
    <w:rsid w:val="00382417"/>
    <w:rsid w:val="00382437"/>
    <w:rsid w:val="00382CDA"/>
    <w:rsid w:val="00383C27"/>
    <w:rsid w:val="00383D3F"/>
    <w:rsid w:val="00384123"/>
    <w:rsid w:val="00384D24"/>
    <w:rsid w:val="00385E1E"/>
    <w:rsid w:val="00386B23"/>
    <w:rsid w:val="00391E5A"/>
    <w:rsid w:val="00392501"/>
    <w:rsid w:val="00393275"/>
    <w:rsid w:val="003940D7"/>
    <w:rsid w:val="003949D8"/>
    <w:rsid w:val="00394B40"/>
    <w:rsid w:val="00395541"/>
    <w:rsid w:val="00395F95"/>
    <w:rsid w:val="00396F2F"/>
    <w:rsid w:val="0039746B"/>
    <w:rsid w:val="0039748B"/>
    <w:rsid w:val="003A0840"/>
    <w:rsid w:val="003A2CD7"/>
    <w:rsid w:val="003A3D59"/>
    <w:rsid w:val="003A5849"/>
    <w:rsid w:val="003A5F37"/>
    <w:rsid w:val="003A6FDA"/>
    <w:rsid w:val="003B05B2"/>
    <w:rsid w:val="003B0620"/>
    <w:rsid w:val="003B1220"/>
    <w:rsid w:val="003B1831"/>
    <w:rsid w:val="003B2728"/>
    <w:rsid w:val="003B28A9"/>
    <w:rsid w:val="003B303A"/>
    <w:rsid w:val="003B5BB0"/>
    <w:rsid w:val="003B7033"/>
    <w:rsid w:val="003B752D"/>
    <w:rsid w:val="003C102F"/>
    <w:rsid w:val="003C1C56"/>
    <w:rsid w:val="003C293F"/>
    <w:rsid w:val="003C4531"/>
    <w:rsid w:val="003C5420"/>
    <w:rsid w:val="003C54F3"/>
    <w:rsid w:val="003C5CC8"/>
    <w:rsid w:val="003C736E"/>
    <w:rsid w:val="003C7E1C"/>
    <w:rsid w:val="003D01C0"/>
    <w:rsid w:val="003D01DD"/>
    <w:rsid w:val="003D0D80"/>
    <w:rsid w:val="003D1999"/>
    <w:rsid w:val="003D2D1B"/>
    <w:rsid w:val="003D31B2"/>
    <w:rsid w:val="003D3C7B"/>
    <w:rsid w:val="003D43B6"/>
    <w:rsid w:val="003D44F6"/>
    <w:rsid w:val="003D5C09"/>
    <w:rsid w:val="003D6145"/>
    <w:rsid w:val="003D652D"/>
    <w:rsid w:val="003D67EA"/>
    <w:rsid w:val="003D6E64"/>
    <w:rsid w:val="003E0A65"/>
    <w:rsid w:val="003E0F60"/>
    <w:rsid w:val="003E1134"/>
    <w:rsid w:val="003E19AB"/>
    <w:rsid w:val="003E2325"/>
    <w:rsid w:val="003E3759"/>
    <w:rsid w:val="003E47FC"/>
    <w:rsid w:val="003E4BFB"/>
    <w:rsid w:val="003E5949"/>
    <w:rsid w:val="003E59FB"/>
    <w:rsid w:val="003E5C61"/>
    <w:rsid w:val="003E6F8B"/>
    <w:rsid w:val="003F025B"/>
    <w:rsid w:val="003F072C"/>
    <w:rsid w:val="003F0CC5"/>
    <w:rsid w:val="003F14AE"/>
    <w:rsid w:val="003F17CB"/>
    <w:rsid w:val="003F2137"/>
    <w:rsid w:val="003F2F1E"/>
    <w:rsid w:val="003F33C4"/>
    <w:rsid w:val="003F3C96"/>
    <w:rsid w:val="003F4FB8"/>
    <w:rsid w:val="003F4FF5"/>
    <w:rsid w:val="003F62A6"/>
    <w:rsid w:val="004001B4"/>
    <w:rsid w:val="00401191"/>
    <w:rsid w:val="0040124A"/>
    <w:rsid w:val="00401E81"/>
    <w:rsid w:val="00403596"/>
    <w:rsid w:val="00404114"/>
    <w:rsid w:val="00406E21"/>
    <w:rsid w:val="00407546"/>
    <w:rsid w:val="00410059"/>
    <w:rsid w:val="00410272"/>
    <w:rsid w:val="00411589"/>
    <w:rsid w:val="00411766"/>
    <w:rsid w:val="00411D40"/>
    <w:rsid w:val="00411DA4"/>
    <w:rsid w:val="00411E21"/>
    <w:rsid w:val="00413D4A"/>
    <w:rsid w:val="0041438C"/>
    <w:rsid w:val="0041524B"/>
    <w:rsid w:val="00416AC2"/>
    <w:rsid w:val="0042131D"/>
    <w:rsid w:val="0042178F"/>
    <w:rsid w:val="004250A6"/>
    <w:rsid w:val="00427DF5"/>
    <w:rsid w:val="00430938"/>
    <w:rsid w:val="00430AAB"/>
    <w:rsid w:val="004312AD"/>
    <w:rsid w:val="004313BE"/>
    <w:rsid w:val="004316CC"/>
    <w:rsid w:val="0043306E"/>
    <w:rsid w:val="00433430"/>
    <w:rsid w:val="00433B58"/>
    <w:rsid w:val="004343F6"/>
    <w:rsid w:val="004344F6"/>
    <w:rsid w:val="0043532B"/>
    <w:rsid w:val="00435867"/>
    <w:rsid w:val="00436143"/>
    <w:rsid w:val="004363F6"/>
    <w:rsid w:val="004377FA"/>
    <w:rsid w:val="00437C05"/>
    <w:rsid w:val="00440A7E"/>
    <w:rsid w:val="004417F0"/>
    <w:rsid w:val="00441AD5"/>
    <w:rsid w:val="0044269A"/>
    <w:rsid w:val="00442FF9"/>
    <w:rsid w:val="00443D51"/>
    <w:rsid w:val="00444042"/>
    <w:rsid w:val="00445747"/>
    <w:rsid w:val="00447E52"/>
    <w:rsid w:val="004520A5"/>
    <w:rsid w:val="0045264A"/>
    <w:rsid w:val="00452E5B"/>
    <w:rsid w:val="00452F42"/>
    <w:rsid w:val="00452FB7"/>
    <w:rsid w:val="00453ABB"/>
    <w:rsid w:val="00454BA5"/>
    <w:rsid w:val="0045638E"/>
    <w:rsid w:val="004608C0"/>
    <w:rsid w:val="0046094E"/>
    <w:rsid w:val="004622B9"/>
    <w:rsid w:val="0046294C"/>
    <w:rsid w:val="00462C3D"/>
    <w:rsid w:val="00463200"/>
    <w:rsid w:val="00464957"/>
    <w:rsid w:val="00466C92"/>
    <w:rsid w:val="00466E12"/>
    <w:rsid w:val="00471AC9"/>
    <w:rsid w:val="0047345B"/>
    <w:rsid w:val="004736A8"/>
    <w:rsid w:val="0047469F"/>
    <w:rsid w:val="004757CA"/>
    <w:rsid w:val="00475B29"/>
    <w:rsid w:val="004777DE"/>
    <w:rsid w:val="00477E0F"/>
    <w:rsid w:val="0048003B"/>
    <w:rsid w:val="00480BB9"/>
    <w:rsid w:val="00480DBE"/>
    <w:rsid w:val="004815F5"/>
    <w:rsid w:val="00481B78"/>
    <w:rsid w:val="00481C98"/>
    <w:rsid w:val="00482DF1"/>
    <w:rsid w:val="00482FBE"/>
    <w:rsid w:val="00483FE4"/>
    <w:rsid w:val="00484D3C"/>
    <w:rsid w:val="00484D4C"/>
    <w:rsid w:val="00485D39"/>
    <w:rsid w:val="004861C3"/>
    <w:rsid w:val="00486A3E"/>
    <w:rsid w:val="00490F5E"/>
    <w:rsid w:val="004912AD"/>
    <w:rsid w:val="0049193B"/>
    <w:rsid w:val="00492D99"/>
    <w:rsid w:val="0049495F"/>
    <w:rsid w:val="00494A18"/>
    <w:rsid w:val="00494B93"/>
    <w:rsid w:val="00496AFC"/>
    <w:rsid w:val="00497598"/>
    <w:rsid w:val="004979DD"/>
    <w:rsid w:val="004A0D22"/>
    <w:rsid w:val="004A2025"/>
    <w:rsid w:val="004A28A7"/>
    <w:rsid w:val="004A2A2F"/>
    <w:rsid w:val="004A5234"/>
    <w:rsid w:val="004A62F7"/>
    <w:rsid w:val="004A645A"/>
    <w:rsid w:val="004A65CF"/>
    <w:rsid w:val="004A6BE6"/>
    <w:rsid w:val="004A745A"/>
    <w:rsid w:val="004B2CE7"/>
    <w:rsid w:val="004B3F47"/>
    <w:rsid w:val="004B426C"/>
    <w:rsid w:val="004B6B51"/>
    <w:rsid w:val="004B75FC"/>
    <w:rsid w:val="004B760C"/>
    <w:rsid w:val="004B7816"/>
    <w:rsid w:val="004C1701"/>
    <w:rsid w:val="004C2E22"/>
    <w:rsid w:val="004C4859"/>
    <w:rsid w:val="004C5CD5"/>
    <w:rsid w:val="004C76BC"/>
    <w:rsid w:val="004D0A78"/>
    <w:rsid w:val="004D0CDC"/>
    <w:rsid w:val="004D0F43"/>
    <w:rsid w:val="004D1F31"/>
    <w:rsid w:val="004D25D5"/>
    <w:rsid w:val="004D2913"/>
    <w:rsid w:val="004D39F2"/>
    <w:rsid w:val="004D40BB"/>
    <w:rsid w:val="004D43A6"/>
    <w:rsid w:val="004D49BC"/>
    <w:rsid w:val="004D59F3"/>
    <w:rsid w:val="004D5E7B"/>
    <w:rsid w:val="004D7464"/>
    <w:rsid w:val="004D77FF"/>
    <w:rsid w:val="004D79A0"/>
    <w:rsid w:val="004E0469"/>
    <w:rsid w:val="004E083C"/>
    <w:rsid w:val="004E0AAC"/>
    <w:rsid w:val="004E19A0"/>
    <w:rsid w:val="004E3286"/>
    <w:rsid w:val="004E3B12"/>
    <w:rsid w:val="004E40BD"/>
    <w:rsid w:val="004E4D6B"/>
    <w:rsid w:val="004E5E44"/>
    <w:rsid w:val="004E68F2"/>
    <w:rsid w:val="004E72DD"/>
    <w:rsid w:val="004F05C9"/>
    <w:rsid w:val="004F2D56"/>
    <w:rsid w:val="004F346A"/>
    <w:rsid w:val="004F4A43"/>
    <w:rsid w:val="004F4B7D"/>
    <w:rsid w:val="004F57F0"/>
    <w:rsid w:val="004F5897"/>
    <w:rsid w:val="004F5E65"/>
    <w:rsid w:val="004F6BE6"/>
    <w:rsid w:val="004F786E"/>
    <w:rsid w:val="004F7E52"/>
    <w:rsid w:val="005001E4"/>
    <w:rsid w:val="00501576"/>
    <w:rsid w:val="00502319"/>
    <w:rsid w:val="0050300D"/>
    <w:rsid w:val="00503490"/>
    <w:rsid w:val="00503E6C"/>
    <w:rsid w:val="0050606F"/>
    <w:rsid w:val="00510208"/>
    <w:rsid w:val="00511B9B"/>
    <w:rsid w:val="005124EB"/>
    <w:rsid w:val="005125CC"/>
    <w:rsid w:val="00512EA6"/>
    <w:rsid w:val="00512F91"/>
    <w:rsid w:val="00514542"/>
    <w:rsid w:val="00514F29"/>
    <w:rsid w:val="0051539F"/>
    <w:rsid w:val="00515B58"/>
    <w:rsid w:val="00516857"/>
    <w:rsid w:val="00516ACA"/>
    <w:rsid w:val="00516ECA"/>
    <w:rsid w:val="00520F6C"/>
    <w:rsid w:val="00521F45"/>
    <w:rsid w:val="0052270E"/>
    <w:rsid w:val="0052291B"/>
    <w:rsid w:val="00522E23"/>
    <w:rsid w:val="00523A42"/>
    <w:rsid w:val="00524C24"/>
    <w:rsid w:val="0052556C"/>
    <w:rsid w:val="0052560F"/>
    <w:rsid w:val="00526574"/>
    <w:rsid w:val="00526612"/>
    <w:rsid w:val="005278A3"/>
    <w:rsid w:val="00527CEB"/>
    <w:rsid w:val="005300C7"/>
    <w:rsid w:val="00530157"/>
    <w:rsid w:val="005309CE"/>
    <w:rsid w:val="0053142A"/>
    <w:rsid w:val="00531646"/>
    <w:rsid w:val="00532864"/>
    <w:rsid w:val="00533399"/>
    <w:rsid w:val="005340D7"/>
    <w:rsid w:val="0053548E"/>
    <w:rsid w:val="00535E37"/>
    <w:rsid w:val="0053644E"/>
    <w:rsid w:val="00536886"/>
    <w:rsid w:val="0053694E"/>
    <w:rsid w:val="0053726F"/>
    <w:rsid w:val="005404B1"/>
    <w:rsid w:val="00540EDA"/>
    <w:rsid w:val="005414EB"/>
    <w:rsid w:val="005426DA"/>
    <w:rsid w:val="00543477"/>
    <w:rsid w:val="00543543"/>
    <w:rsid w:val="00546D5C"/>
    <w:rsid w:val="005505F6"/>
    <w:rsid w:val="00550AEB"/>
    <w:rsid w:val="00552109"/>
    <w:rsid w:val="005529F0"/>
    <w:rsid w:val="00552A4A"/>
    <w:rsid w:val="00554BDA"/>
    <w:rsid w:val="00554FD0"/>
    <w:rsid w:val="00555AA6"/>
    <w:rsid w:val="00555EDB"/>
    <w:rsid w:val="00556221"/>
    <w:rsid w:val="0055688D"/>
    <w:rsid w:val="00557062"/>
    <w:rsid w:val="005576CC"/>
    <w:rsid w:val="00560295"/>
    <w:rsid w:val="00560600"/>
    <w:rsid w:val="0056089A"/>
    <w:rsid w:val="00560A15"/>
    <w:rsid w:val="00560AB2"/>
    <w:rsid w:val="0056122A"/>
    <w:rsid w:val="00561602"/>
    <w:rsid w:val="005619A4"/>
    <w:rsid w:val="0056258E"/>
    <w:rsid w:val="00562C36"/>
    <w:rsid w:val="005650BA"/>
    <w:rsid w:val="0056593B"/>
    <w:rsid w:val="00565CDE"/>
    <w:rsid w:val="00565FD5"/>
    <w:rsid w:val="00566A93"/>
    <w:rsid w:val="00567168"/>
    <w:rsid w:val="005711D9"/>
    <w:rsid w:val="0057178A"/>
    <w:rsid w:val="00572DA8"/>
    <w:rsid w:val="0057326B"/>
    <w:rsid w:val="005739E4"/>
    <w:rsid w:val="00573F78"/>
    <w:rsid w:val="00574268"/>
    <w:rsid w:val="00575205"/>
    <w:rsid w:val="00576F64"/>
    <w:rsid w:val="005806D6"/>
    <w:rsid w:val="00582551"/>
    <w:rsid w:val="005828CB"/>
    <w:rsid w:val="00583210"/>
    <w:rsid w:val="00583EC5"/>
    <w:rsid w:val="00584FB2"/>
    <w:rsid w:val="00585038"/>
    <w:rsid w:val="00585E86"/>
    <w:rsid w:val="00585F4E"/>
    <w:rsid w:val="005865AB"/>
    <w:rsid w:val="00587256"/>
    <w:rsid w:val="00587618"/>
    <w:rsid w:val="00590347"/>
    <w:rsid w:val="00590635"/>
    <w:rsid w:val="0059252F"/>
    <w:rsid w:val="005928BB"/>
    <w:rsid w:val="00593679"/>
    <w:rsid w:val="005936E1"/>
    <w:rsid w:val="00594944"/>
    <w:rsid w:val="0059650F"/>
    <w:rsid w:val="00596BED"/>
    <w:rsid w:val="00596FFC"/>
    <w:rsid w:val="0059756A"/>
    <w:rsid w:val="00597EC8"/>
    <w:rsid w:val="005A018E"/>
    <w:rsid w:val="005A2984"/>
    <w:rsid w:val="005A2A92"/>
    <w:rsid w:val="005A3773"/>
    <w:rsid w:val="005A45C5"/>
    <w:rsid w:val="005A4B8A"/>
    <w:rsid w:val="005A4D21"/>
    <w:rsid w:val="005A50CB"/>
    <w:rsid w:val="005A5E64"/>
    <w:rsid w:val="005A6038"/>
    <w:rsid w:val="005A77E6"/>
    <w:rsid w:val="005A7875"/>
    <w:rsid w:val="005B1030"/>
    <w:rsid w:val="005B1174"/>
    <w:rsid w:val="005B1B91"/>
    <w:rsid w:val="005B5A36"/>
    <w:rsid w:val="005B6D17"/>
    <w:rsid w:val="005B70E0"/>
    <w:rsid w:val="005B766F"/>
    <w:rsid w:val="005C008F"/>
    <w:rsid w:val="005C051B"/>
    <w:rsid w:val="005C136C"/>
    <w:rsid w:val="005C15D8"/>
    <w:rsid w:val="005C1BB9"/>
    <w:rsid w:val="005C20A2"/>
    <w:rsid w:val="005C3213"/>
    <w:rsid w:val="005C3A74"/>
    <w:rsid w:val="005C41EC"/>
    <w:rsid w:val="005C4761"/>
    <w:rsid w:val="005C5528"/>
    <w:rsid w:val="005C5ABD"/>
    <w:rsid w:val="005C6A66"/>
    <w:rsid w:val="005D14DE"/>
    <w:rsid w:val="005D27D1"/>
    <w:rsid w:val="005D3D8B"/>
    <w:rsid w:val="005D4C30"/>
    <w:rsid w:val="005D5BBE"/>
    <w:rsid w:val="005D5EAE"/>
    <w:rsid w:val="005D6437"/>
    <w:rsid w:val="005D6BF3"/>
    <w:rsid w:val="005D6C89"/>
    <w:rsid w:val="005D7315"/>
    <w:rsid w:val="005D79FA"/>
    <w:rsid w:val="005E07BA"/>
    <w:rsid w:val="005E11DB"/>
    <w:rsid w:val="005E1EFF"/>
    <w:rsid w:val="005E290B"/>
    <w:rsid w:val="005E2C4C"/>
    <w:rsid w:val="005E4E27"/>
    <w:rsid w:val="005E5A7F"/>
    <w:rsid w:val="005E6762"/>
    <w:rsid w:val="005E6B3F"/>
    <w:rsid w:val="005E75F8"/>
    <w:rsid w:val="005F01A0"/>
    <w:rsid w:val="005F0C28"/>
    <w:rsid w:val="005F0D51"/>
    <w:rsid w:val="005F1D7C"/>
    <w:rsid w:val="005F3D1A"/>
    <w:rsid w:val="005F4EB5"/>
    <w:rsid w:val="005F621C"/>
    <w:rsid w:val="00600F35"/>
    <w:rsid w:val="0060277E"/>
    <w:rsid w:val="00603179"/>
    <w:rsid w:val="00603BE2"/>
    <w:rsid w:val="00604C1C"/>
    <w:rsid w:val="006050BA"/>
    <w:rsid w:val="006057C6"/>
    <w:rsid w:val="006061D8"/>
    <w:rsid w:val="006070DD"/>
    <w:rsid w:val="00612C4F"/>
    <w:rsid w:val="006132F0"/>
    <w:rsid w:val="00613547"/>
    <w:rsid w:val="00614941"/>
    <w:rsid w:val="00614BD8"/>
    <w:rsid w:val="00614D83"/>
    <w:rsid w:val="00615DBB"/>
    <w:rsid w:val="006172B4"/>
    <w:rsid w:val="0062024F"/>
    <w:rsid w:val="00620F6F"/>
    <w:rsid w:val="00621349"/>
    <w:rsid w:val="00621B13"/>
    <w:rsid w:val="00621EA9"/>
    <w:rsid w:val="006237AB"/>
    <w:rsid w:val="006238B5"/>
    <w:rsid w:val="00624049"/>
    <w:rsid w:val="0062503A"/>
    <w:rsid w:val="00627323"/>
    <w:rsid w:val="0062782D"/>
    <w:rsid w:val="006301CC"/>
    <w:rsid w:val="00633F13"/>
    <w:rsid w:val="00634560"/>
    <w:rsid w:val="006347C1"/>
    <w:rsid w:val="00634B9A"/>
    <w:rsid w:val="00635884"/>
    <w:rsid w:val="00635A89"/>
    <w:rsid w:val="00635B77"/>
    <w:rsid w:val="00635D85"/>
    <w:rsid w:val="006366D7"/>
    <w:rsid w:val="00637889"/>
    <w:rsid w:val="00641A2C"/>
    <w:rsid w:val="00642B17"/>
    <w:rsid w:val="00644CB2"/>
    <w:rsid w:val="00644D9D"/>
    <w:rsid w:val="006459DA"/>
    <w:rsid w:val="00647135"/>
    <w:rsid w:val="006479B6"/>
    <w:rsid w:val="0065007F"/>
    <w:rsid w:val="00650291"/>
    <w:rsid w:val="0065062A"/>
    <w:rsid w:val="00650893"/>
    <w:rsid w:val="006509FD"/>
    <w:rsid w:val="006518A6"/>
    <w:rsid w:val="006519BD"/>
    <w:rsid w:val="00652FD7"/>
    <w:rsid w:val="00653834"/>
    <w:rsid w:val="00654E54"/>
    <w:rsid w:val="00655D9C"/>
    <w:rsid w:val="0065646B"/>
    <w:rsid w:val="00656E61"/>
    <w:rsid w:val="00656F8A"/>
    <w:rsid w:val="00663462"/>
    <w:rsid w:val="006634C5"/>
    <w:rsid w:val="00663B0C"/>
    <w:rsid w:val="006658E7"/>
    <w:rsid w:val="00665C86"/>
    <w:rsid w:val="00665D71"/>
    <w:rsid w:val="006660E1"/>
    <w:rsid w:val="00671772"/>
    <w:rsid w:val="006720DA"/>
    <w:rsid w:val="00672E00"/>
    <w:rsid w:val="006730DE"/>
    <w:rsid w:val="00674270"/>
    <w:rsid w:val="00674333"/>
    <w:rsid w:val="006746E9"/>
    <w:rsid w:val="00676F7C"/>
    <w:rsid w:val="00677852"/>
    <w:rsid w:val="00677890"/>
    <w:rsid w:val="00682467"/>
    <w:rsid w:val="006824B5"/>
    <w:rsid w:val="006836F7"/>
    <w:rsid w:val="00684B8A"/>
    <w:rsid w:val="00684E20"/>
    <w:rsid w:val="0068592B"/>
    <w:rsid w:val="006875BA"/>
    <w:rsid w:val="00687EB5"/>
    <w:rsid w:val="006904B3"/>
    <w:rsid w:val="00690A37"/>
    <w:rsid w:val="00690B7D"/>
    <w:rsid w:val="00691A23"/>
    <w:rsid w:val="00691E8C"/>
    <w:rsid w:val="006926C8"/>
    <w:rsid w:val="00692C9A"/>
    <w:rsid w:val="00693330"/>
    <w:rsid w:val="006958C8"/>
    <w:rsid w:val="00696058"/>
    <w:rsid w:val="00696A53"/>
    <w:rsid w:val="00696D24"/>
    <w:rsid w:val="006970EF"/>
    <w:rsid w:val="0069793E"/>
    <w:rsid w:val="006A008D"/>
    <w:rsid w:val="006A0559"/>
    <w:rsid w:val="006A056B"/>
    <w:rsid w:val="006A099D"/>
    <w:rsid w:val="006A0BB2"/>
    <w:rsid w:val="006A10EC"/>
    <w:rsid w:val="006A14A4"/>
    <w:rsid w:val="006A2B3F"/>
    <w:rsid w:val="006A345A"/>
    <w:rsid w:val="006A3661"/>
    <w:rsid w:val="006A3B69"/>
    <w:rsid w:val="006A45C5"/>
    <w:rsid w:val="006A46A4"/>
    <w:rsid w:val="006A4C26"/>
    <w:rsid w:val="006A6EF7"/>
    <w:rsid w:val="006A74FF"/>
    <w:rsid w:val="006A7C0C"/>
    <w:rsid w:val="006B0C4D"/>
    <w:rsid w:val="006B0F4A"/>
    <w:rsid w:val="006B143D"/>
    <w:rsid w:val="006B22E5"/>
    <w:rsid w:val="006B3B2C"/>
    <w:rsid w:val="006B434F"/>
    <w:rsid w:val="006B4352"/>
    <w:rsid w:val="006B541B"/>
    <w:rsid w:val="006B6AF4"/>
    <w:rsid w:val="006B7539"/>
    <w:rsid w:val="006C01F1"/>
    <w:rsid w:val="006C0AFE"/>
    <w:rsid w:val="006C140C"/>
    <w:rsid w:val="006C1A66"/>
    <w:rsid w:val="006C224A"/>
    <w:rsid w:val="006C324D"/>
    <w:rsid w:val="006C3677"/>
    <w:rsid w:val="006C5154"/>
    <w:rsid w:val="006C5730"/>
    <w:rsid w:val="006C5A4E"/>
    <w:rsid w:val="006C6000"/>
    <w:rsid w:val="006C602A"/>
    <w:rsid w:val="006C60EA"/>
    <w:rsid w:val="006C65B2"/>
    <w:rsid w:val="006C67CA"/>
    <w:rsid w:val="006C6816"/>
    <w:rsid w:val="006C7E37"/>
    <w:rsid w:val="006D0210"/>
    <w:rsid w:val="006D0B07"/>
    <w:rsid w:val="006D0CAF"/>
    <w:rsid w:val="006D11C2"/>
    <w:rsid w:val="006D17F1"/>
    <w:rsid w:val="006D1AC5"/>
    <w:rsid w:val="006D2104"/>
    <w:rsid w:val="006D212E"/>
    <w:rsid w:val="006D2821"/>
    <w:rsid w:val="006D4A8E"/>
    <w:rsid w:val="006D4FCB"/>
    <w:rsid w:val="006D583D"/>
    <w:rsid w:val="006D5D4E"/>
    <w:rsid w:val="006D6966"/>
    <w:rsid w:val="006D7590"/>
    <w:rsid w:val="006D75E4"/>
    <w:rsid w:val="006E1648"/>
    <w:rsid w:val="006E1AEB"/>
    <w:rsid w:val="006E2A52"/>
    <w:rsid w:val="006E2AE2"/>
    <w:rsid w:val="006E5504"/>
    <w:rsid w:val="006E5B1E"/>
    <w:rsid w:val="006E6463"/>
    <w:rsid w:val="006E64F4"/>
    <w:rsid w:val="006E7AB5"/>
    <w:rsid w:val="006F011D"/>
    <w:rsid w:val="006F024F"/>
    <w:rsid w:val="006F075D"/>
    <w:rsid w:val="006F0C08"/>
    <w:rsid w:val="006F2096"/>
    <w:rsid w:val="006F35C5"/>
    <w:rsid w:val="006F37E9"/>
    <w:rsid w:val="006F395D"/>
    <w:rsid w:val="006F44B5"/>
    <w:rsid w:val="006F5D21"/>
    <w:rsid w:val="006F65D3"/>
    <w:rsid w:val="00700396"/>
    <w:rsid w:val="00700DE3"/>
    <w:rsid w:val="007012C4"/>
    <w:rsid w:val="00701D32"/>
    <w:rsid w:val="00703499"/>
    <w:rsid w:val="0070388C"/>
    <w:rsid w:val="00703AA5"/>
    <w:rsid w:val="00703CB1"/>
    <w:rsid w:val="007040B0"/>
    <w:rsid w:val="00705559"/>
    <w:rsid w:val="00705D34"/>
    <w:rsid w:val="00706899"/>
    <w:rsid w:val="00706CA9"/>
    <w:rsid w:val="00707383"/>
    <w:rsid w:val="007075FF"/>
    <w:rsid w:val="00707FA4"/>
    <w:rsid w:val="00711167"/>
    <w:rsid w:val="0071140E"/>
    <w:rsid w:val="00711BF4"/>
    <w:rsid w:val="00712244"/>
    <w:rsid w:val="00713CB4"/>
    <w:rsid w:val="00714335"/>
    <w:rsid w:val="00714CC5"/>
    <w:rsid w:val="007153CE"/>
    <w:rsid w:val="007159D5"/>
    <w:rsid w:val="00715C7E"/>
    <w:rsid w:val="007165BD"/>
    <w:rsid w:val="007167DA"/>
    <w:rsid w:val="0071725B"/>
    <w:rsid w:val="00717D86"/>
    <w:rsid w:val="0072083C"/>
    <w:rsid w:val="007208BC"/>
    <w:rsid w:val="007217B0"/>
    <w:rsid w:val="00723F45"/>
    <w:rsid w:val="0072441B"/>
    <w:rsid w:val="00724FED"/>
    <w:rsid w:val="00726414"/>
    <w:rsid w:val="00726A22"/>
    <w:rsid w:val="007272D9"/>
    <w:rsid w:val="007320EA"/>
    <w:rsid w:val="00732778"/>
    <w:rsid w:val="00733634"/>
    <w:rsid w:val="00733DEF"/>
    <w:rsid w:val="007341F7"/>
    <w:rsid w:val="00735DC2"/>
    <w:rsid w:val="00736446"/>
    <w:rsid w:val="00737579"/>
    <w:rsid w:val="00740033"/>
    <w:rsid w:val="00740CCF"/>
    <w:rsid w:val="00740F17"/>
    <w:rsid w:val="00741234"/>
    <w:rsid w:val="00743248"/>
    <w:rsid w:val="00743735"/>
    <w:rsid w:val="007441DF"/>
    <w:rsid w:val="00744C2C"/>
    <w:rsid w:val="00746511"/>
    <w:rsid w:val="00746E3C"/>
    <w:rsid w:val="00747FE2"/>
    <w:rsid w:val="007500BC"/>
    <w:rsid w:val="0075063D"/>
    <w:rsid w:val="00750CCD"/>
    <w:rsid w:val="00751A57"/>
    <w:rsid w:val="00751DBC"/>
    <w:rsid w:val="00751FA6"/>
    <w:rsid w:val="00752E87"/>
    <w:rsid w:val="00753E03"/>
    <w:rsid w:val="007552A7"/>
    <w:rsid w:val="007555A7"/>
    <w:rsid w:val="007561D7"/>
    <w:rsid w:val="00756A8E"/>
    <w:rsid w:val="0075738A"/>
    <w:rsid w:val="00760B27"/>
    <w:rsid w:val="00761C8C"/>
    <w:rsid w:val="00761E4D"/>
    <w:rsid w:val="00762ADF"/>
    <w:rsid w:val="007636DA"/>
    <w:rsid w:val="0076396B"/>
    <w:rsid w:val="00763B00"/>
    <w:rsid w:val="007640E7"/>
    <w:rsid w:val="0076567F"/>
    <w:rsid w:val="0076771B"/>
    <w:rsid w:val="00770C7C"/>
    <w:rsid w:val="0077112F"/>
    <w:rsid w:val="007718A0"/>
    <w:rsid w:val="00771C21"/>
    <w:rsid w:val="00772468"/>
    <w:rsid w:val="007734E9"/>
    <w:rsid w:val="00773BDE"/>
    <w:rsid w:val="00774CB5"/>
    <w:rsid w:val="00774D96"/>
    <w:rsid w:val="0077583B"/>
    <w:rsid w:val="00775976"/>
    <w:rsid w:val="00775C57"/>
    <w:rsid w:val="0077668B"/>
    <w:rsid w:val="00777CF2"/>
    <w:rsid w:val="00780604"/>
    <w:rsid w:val="00780CD8"/>
    <w:rsid w:val="0078181C"/>
    <w:rsid w:val="00781B09"/>
    <w:rsid w:val="00781F7A"/>
    <w:rsid w:val="00782292"/>
    <w:rsid w:val="0078246C"/>
    <w:rsid w:val="00784020"/>
    <w:rsid w:val="007849B5"/>
    <w:rsid w:val="007869C9"/>
    <w:rsid w:val="00786D0F"/>
    <w:rsid w:val="00790B1B"/>
    <w:rsid w:val="00793BDF"/>
    <w:rsid w:val="0079515B"/>
    <w:rsid w:val="007952DE"/>
    <w:rsid w:val="007962AA"/>
    <w:rsid w:val="007976A9"/>
    <w:rsid w:val="00797A7B"/>
    <w:rsid w:val="00797F83"/>
    <w:rsid w:val="007A137C"/>
    <w:rsid w:val="007A2B30"/>
    <w:rsid w:val="007A2ED5"/>
    <w:rsid w:val="007A53D8"/>
    <w:rsid w:val="007A5FAF"/>
    <w:rsid w:val="007A609C"/>
    <w:rsid w:val="007A738C"/>
    <w:rsid w:val="007A78FC"/>
    <w:rsid w:val="007B07F1"/>
    <w:rsid w:val="007B1097"/>
    <w:rsid w:val="007B171A"/>
    <w:rsid w:val="007B1807"/>
    <w:rsid w:val="007B1975"/>
    <w:rsid w:val="007B45F9"/>
    <w:rsid w:val="007B4876"/>
    <w:rsid w:val="007B535B"/>
    <w:rsid w:val="007B55FC"/>
    <w:rsid w:val="007B5B6D"/>
    <w:rsid w:val="007B62E7"/>
    <w:rsid w:val="007C1536"/>
    <w:rsid w:val="007C20CF"/>
    <w:rsid w:val="007C2921"/>
    <w:rsid w:val="007C33FE"/>
    <w:rsid w:val="007C3978"/>
    <w:rsid w:val="007C4211"/>
    <w:rsid w:val="007C442A"/>
    <w:rsid w:val="007C48FC"/>
    <w:rsid w:val="007C4C1C"/>
    <w:rsid w:val="007C54EE"/>
    <w:rsid w:val="007C5A40"/>
    <w:rsid w:val="007C623F"/>
    <w:rsid w:val="007D06A3"/>
    <w:rsid w:val="007D1887"/>
    <w:rsid w:val="007D1F0B"/>
    <w:rsid w:val="007D381F"/>
    <w:rsid w:val="007D4713"/>
    <w:rsid w:val="007D508D"/>
    <w:rsid w:val="007D6F63"/>
    <w:rsid w:val="007E02CA"/>
    <w:rsid w:val="007E0A07"/>
    <w:rsid w:val="007E0CC6"/>
    <w:rsid w:val="007E0F35"/>
    <w:rsid w:val="007E18A8"/>
    <w:rsid w:val="007E2204"/>
    <w:rsid w:val="007E2466"/>
    <w:rsid w:val="007E2686"/>
    <w:rsid w:val="007E2DD7"/>
    <w:rsid w:val="007E41B7"/>
    <w:rsid w:val="007E4550"/>
    <w:rsid w:val="007E4AC6"/>
    <w:rsid w:val="007E59D7"/>
    <w:rsid w:val="007E60AD"/>
    <w:rsid w:val="007E6946"/>
    <w:rsid w:val="007E701E"/>
    <w:rsid w:val="007E71C2"/>
    <w:rsid w:val="007E71FD"/>
    <w:rsid w:val="007E7568"/>
    <w:rsid w:val="007F01E7"/>
    <w:rsid w:val="007F0299"/>
    <w:rsid w:val="007F05A6"/>
    <w:rsid w:val="007F0B6F"/>
    <w:rsid w:val="007F1596"/>
    <w:rsid w:val="007F1C6D"/>
    <w:rsid w:val="007F1EC9"/>
    <w:rsid w:val="007F1FF2"/>
    <w:rsid w:val="007F2C61"/>
    <w:rsid w:val="007F3584"/>
    <w:rsid w:val="007F496B"/>
    <w:rsid w:val="007F5624"/>
    <w:rsid w:val="007F576B"/>
    <w:rsid w:val="007F608B"/>
    <w:rsid w:val="008005E1"/>
    <w:rsid w:val="0080070A"/>
    <w:rsid w:val="008041E7"/>
    <w:rsid w:val="0080585D"/>
    <w:rsid w:val="00810022"/>
    <w:rsid w:val="008102A3"/>
    <w:rsid w:val="008107FE"/>
    <w:rsid w:val="0081081D"/>
    <w:rsid w:val="00811753"/>
    <w:rsid w:val="0081181A"/>
    <w:rsid w:val="00813719"/>
    <w:rsid w:val="008137AC"/>
    <w:rsid w:val="0081475D"/>
    <w:rsid w:val="00814DD0"/>
    <w:rsid w:val="00816157"/>
    <w:rsid w:val="0081697C"/>
    <w:rsid w:val="00816FAE"/>
    <w:rsid w:val="00817E44"/>
    <w:rsid w:val="00820DC2"/>
    <w:rsid w:val="00821ED2"/>
    <w:rsid w:val="008226B6"/>
    <w:rsid w:val="00822B13"/>
    <w:rsid w:val="008234BC"/>
    <w:rsid w:val="008239C8"/>
    <w:rsid w:val="00823D78"/>
    <w:rsid w:val="00824252"/>
    <w:rsid w:val="00824B56"/>
    <w:rsid w:val="008255BB"/>
    <w:rsid w:val="00825AFF"/>
    <w:rsid w:val="00825C46"/>
    <w:rsid w:val="00826103"/>
    <w:rsid w:val="00826413"/>
    <w:rsid w:val="00826478"/>
    <w:rsid w:val="0082650A"/>
    <w:rsid w:val="00826E66"/>
    <w:rsid w:val="0082765C"/>
    <w:rsid w:val="00827D8B"/>
    <w:rsid w:val="008312E7"/>
    <w:rsid w:val="00832132"/>
    <w:rsid w:val="0083220A"/>
    <w:rsid w:val="00832251"/>
    <w:rsid w:val="008324E4"/>
    <w:rsid w:val="00832DC2"/>
    <w:rsid w:val="00833156"/>
    <w:rsid w:val="00833A9F"/>
    <w:rsid w:val="00834E4F"/>
    <w:rsid w:val="0083586A"/>
    <w:rsid w:val="00835C87"/>
    <w:rsid w:val="00836EF4"/>
    <w:rsid w:val="00840ECB"/>
    <w:rsid w:val="008416E6"/>
    <w:rsid w:val="00841B5E"/>
    <w:rsid w:val="00841D92"/>
    <w:rsid w:val="0084200F"/>
    <w:rsid w:val="0084335A"/>
    <w:rsid w:val="00843FED"/>
    <w:rsid w:val="00844E2D"/>
    <w:rsid w:val="008464AF"/>
    <w:rsid w:val="00846947"/>
    <w:rsid w:val="00846AEB"/>
    <w:rsid w:val="008472D2"/>
    <w:rsid w:val="00847B08"/>
    <w:rsid w:val="008502E1"/>
    <w:rsid w:val="0085133D"/>
    <w:rsid w:val="00852526"/>
    <w:rsid w:val="00852BF2"/>
    <w:rsid w:val="008536C0"/>
    <w:rsid w:val="008558F2"/>
    <w:rsid w:val="00855E88"/>
    <w:rsid w:val="00856F58"/>
    <w:rsid w:val="008602A0"/>
    <w:rsid w:val="00861C43"/>
    <w:rsid w:val="00863446"/>
    <w:rsid w:val="00864EA5"/>
    <w:rsid w:val="008671E4"/>
    <w:rsid w:val="00867C02"/>
    <w:rsid w:val="00870AC8"/>
    <w:rsid w:val="008710BC"/>
    <w:rsid w:val="00872406"/>
    <w:rsid w:val="00872E75"/>
    <w:rsid w:val="008731DD"/>
    <w:rsid w:val="00873FF0"/>
    <w:rsid w:val="0087506E"/>
    <w:rsid w:val="008752D1"/>
    <w:rsid w:val="008754DB"/>
    <w:rsid w:val="00875C27"/>
    <w:rsid w:val="00875D4C"/>
    <w:rsid w:val="008763E8"/>
    <w:rsid w:val="008769BC"/>
    <w:rsid w:val="00881AF4"/>
    <w:rsid w:val="00882939"/>
    <w:rsid w:val="00882BA4"/>
    <w:rsid w:val="00883366"/>
    <w:rsid w:val="0088396D"/>
    <w:rsid w:val="00883B52"/>
    <w:rsid w:val="008848EE"/>
    <w:rsid w:val="00885B46"/>
    <w:rsid w:val="00886344"/>
    <w:rsid w:val="00886CD5"/>
    <w:rsid w:val="00891D1D"/>
    <w:rsid w:val="00892B55"/>
    <w:rsid w:val="00892DD5"/>
    <w:rsid w:val="00893BAF"/>
    <w:rsid w:val="00894791"/>
    <w:rsid w:val="00894A50"/>
    <w:rsid w:val="00894B2A"/>
    <w:rsid w:val="00895B1E"/>
    <w:rsid w:val="00896CFF"/>
    <w:rsid w:val="008A1005"/>
    <w:rsid w:val="008A13CC"/>
    <w:rsid w:val="008A34B0"/>
    <w:rsid w:val="008A3E71"/>
    <w:rsid w:val="008A5236"/>
    <w:rsid w:val="008A53B3"/>
    <w:rsid w:val="008A5700"/>
    <w:rsid w:val="008A571D"/>
    <w:rsid w:val="008A5732"/>
    <w:rsid w:val="008A5E8A"/>
    <w:rsid w:val="008A5F30"/>
    <w:rsid w:val="008A61E7"/>
    <w:rsid w:val="008A6211"/>
    <w:rsid w:val="008A64B3"/>
    <w:rsid w:val="008A788C"/>
    <w:rsid w:val="008A7959"/>
    <w:rsid w:val="008B1590"/>
    <w:rsid w:val="008B2248"/>
    <w:rsid w:val="008B2956"/>
    <w:rsid w:val="008B3E44"/>
    <w:rsid w:val="008B508F"/>
    <w:rsid w:val="008B6476"/>
    <w:rsid w:val="008B6C8F"/>
    <w:rsid w:val="008B77E2"/>
    <w:rsid w:val="008B792A"/>
    <w:rsid w:val="008B7E98"/>
    <w:rsid w:val="008C155B"/>
    <w:rsid w:val="008C1745"/>
    <w:rsid w:val="008C1CF9"/>
    <w:rsid w:val="008C2103"/>
    <w:rsid w:val="008C282B"/>
    <w:rsid w:val="008C3174"/>
    <w:rsid w:val="008C3BB5"/>
    <w:rsid w:val="008C4463"/>
    <w:rsid w:val="008C54B5"/>
    <w:rsid w:val="008C59EA"/>
    <w:rsid w:val="008C6497"/>
    <w:rsid w:val="008C653B"/>
    <w:rsid w:val="008C6CEC"/>
    <w:rsid w:val="008C71BD"/>
    <w:rsid w:val="008C7475"/>
    <w:rsid w:val="008D020E"/>
    <w:rsid w:val="008D4817"/>
    <w:rsid w:val="008D5B2B"/>
    <w:rsid w:val="008D799A"/>
    <w:rsid w:val="008D79F2"/>
    <w:rsid w:val="008D7A57"/>
    <w:rsid w:val="008E0876"/>
    <w:rsid w:val="008E21FE"/>
    <w:rsid w:val="008E3A1A"/>
    <w:rsid w:val="008E3A36"/>
    <w:rsid w:val="008E5297"/>
    <w:rsid w:val="008E5A1F"/>
    <w:rsid w:val="008E5B80"/>
    <w:rsid w:val="008E5C56"/>
    <w:rsid w:val="008E5E70"/>
    <w:rsid w:val="008E7896"/>
    <w:rsid w:val="008E7FA2"/>
    <w:rsid w:val="008F018B"/>
    <w:rsid w:val="008F04D2"/>
    <w:rsid w:val="008F05DE"/>
    <w:rsid w:val="008F10D2"/>
    <w:rsid w:val="008F18B8"/>
    <w:rsid w:val="008F272B"/>
    <w:rsid w:val="008F31B1"/>
    <w:rsid w:val="008F3C6D"/>
    <w:rsid w:val="008F472E"/>
    <w:rsid w:val="008F4BDE"/>
    <w:rsid w:val="008F5547"/>
    <w:rsid w:val="008F559E"/>
    <w:rsid w:val="008F5F93"/>
    <w:rsid w:val="008F7259"/>
    <w:rsid w:val="008F7614"/>
    <w:rsid w:val="008F7921"/>
    <w:rsid w:val="008F7F97"/>
    <w:rsid w:val="00900B65"/>
    <w:rsid w:val="00901125"/>
    <w:rsid w:val="00901675"/>
    <w:rsid w:val="00902658"/>
    <w:rsid w:val="00905771"/>
    <w:rsid w:val="009061AF"/>
    <w:rsid w:val="00906B90"/>
    <w:rsid w:val="00907380"/>
    <w:rsid w:val="00907638"/>
    <w:rsid w:val="00907AC3"/>
    <w:rsid w:val="00907E83"/>
    <w:rsid w:val="00910394"/>
    <w:rsid w:val="0091161A"/>
    <w:rsid w:val="0091187F"/>
    <w:rsid w:val="009123D3"/>
    <w:rsid w:val="00915A9C"/>
    <w:rsid w:val="00917113"/>
    <w:rsid w:val="009201CE"/>
    <w:rsid w:val="0092030A"/>
    <w:rsid w:val="0092077D"/>
    <w:rsid w:val="00920F0D"/>
    <w:rsid w:val="00921726"/>
    <w:rsid w:val="00922C33"/>
    <w:rsid w:val="00923833"/>
    <w:rsid w:val="00923925"/>
    <w:rsid w:val="0092518B"/>
    <w:rsid w:val="009261E6"/>
    <w:rsid w:val="00926D6F"/>
    <w:rsid w:val="00926D7D"/>
    <w:rsid w:val="009305C4"/>
    <w:rsid w:val="009312E7"/>
    <w:rsid w:val="009332ED"/>
    <w:rsid w:val="009333A6"/>
    <w:rsid w:val="009337F6"/>
    <w:rsid w:val="00934FEC"/>
    <w:rsid w:val="00935125"/>
    <w:rsid w:val="0093518A"/>
    <w:rsid w:val="009352C5"/>
    <w:rsid w:val="00935C35"/>
    <w:rsid w:val="00935EE3"/>
    <w:rsid w:val="00935EE7"/>
    <w:rsid w:val="00936A67"/>
    <w:rsid w:val="00937078"/>
    <w:rsid w:val="009377EE"/>
    <w:rsid w:val="00940554"/>
    <w:rsid w:val="00941AB3"/>
    <w:rsid w:val="00942139"/>
    <w:rsid w:val="00943086"/>
    <w:rsid w:val="009433D0"/>
    <w:rsid w:val="009434E0"/>
    <w:rsid w:val="0094357F"/>
    <w:rsid w:val="0094420E"/>
    <w:rsid w:val="009445C8"/>
    <w:rsid w:val="00945A86"/>
    <w:rsid w:val="0094705A"/>
    <w:rsid w:val="0094759C"/>
    <w:rsid w:val="00947C00"/>
    <w:rsid w:val="00947C75"/>
    <w:rsid w:val="00950324"/>
    <w:rsid w:val="00950929"/>
    <w:rsid w:val="00950A7F"/>
    <w:rsid w:val="009521CA"/>
    <w:rsid w:val="00952E8D"/>
    <w:rsid w:val="009534CF"/>
    <w:rsid w:val="00953965"/>
    <w:rsid w:val="00955324"/>
    <w:rsid w:val="00956A33"/>
    <w:rsid w:val="00956DC2"/>
    <w:rsid w:val="0095749F"/>
    <w:rsid w:val="00957F1E"/>
    <w:rsid w:val="009604B4"/>
    <w:rsid w:val="00960D5E"/>
    <w:rsid w:val="0096113B"/>
    <w:rsid w:val="00961B55"/>
    <w:rsid w:val="00964994"/>
    <w:rsid w:val="00965F38"/>
    <w:rsid w:val="00965FEA"/>
    <w:rsid w:val="009666DD"/>
    <w:rsid w:val="00967316"/>
    <w:rsid w:val="009676AE"/>
    <w:rsid w:val="00967B9A"/>
    <w:rsid w:val="00970C40"/>
    <w:rsid w:val="0097208D"/>
    <w:rsid w:val="00972DD7"/>
    <w:rsid w:val="00973804"/>
    <w:rsid w:val="00976535"/>
    <w:rsid w:val="00977188"/>
    <w:rsid w:val="0097782D"/>
    <w:rsid w:val="00977C7A"/>
    <w:rsid w:val="00977EB6"/>
    <w:rsid w:val="00977F51"/>
    <w:rsid w:val="0098091B"/>
    <w:rsid w:val="00981222"/>
    <w:rsid w:val="00981EA9"/>
    <w:rsid w:val="00982536"/>
    <w:rsid w:val="009827FF"/>
    <w:rsid w:val="009837BA"/>
    <w:rsid w:val="00984109"/>
    <w:rsid w:val="00984A10"/>
    <w:rsid w:val="00984CDD"/>
    <w:rsid w:val="009852EA"/>
    <w:rsid w:val="00985686"/>
    <w:rsid w:val="00985B13"/>
    <w:rsid w:val="009868A4"/>
    <w:rsid w:val="0098711F"/>
    <w:rsid w:val="00987805"/>
    <w:rsid w:val="0099040C"/>
    <w:rsid w:val="00991359"/>
    <w:rsid w:val="00991B2B"/>
    <w:rsid w:val="00992BAC"/>
    <w:rsid w:val="0099468D"/>
    <w:rsid w:val="00994DF9"/>
    <w:rsid w:val="00995ABA"/>
    <w:rsid w:val="00995E4D"/>
    <w:rsid w:val="00995F92"/>
    <w:rsid w:val="009967E2"/>
    <w:rsid w:val="00996C2B"/>
    <w:rsid w:val="00996D4E"/>
    <w:rsid w:val="009970EA"/>
    <w:rsid w:val="009A0003"/>
    <w:rsid w:val="009A08E6"/>
    <w:rsid w:val="009A1434"/>
    <w:rsid w:val="009A1A86"/>
    <w:rsid w:val="009A221F"/>
    <w:rsid w:val="009A25C9"/>
    <w:rsid w:val="009A25E3"/>
    <w:rsid w:val="009A41CF"/>
    <w:rsid w:val="009A544E"/>
    <w:rsid w:val="009A57E0"/>
    <w:rsid w:val="009A6651"/>
    <w:rsid w:val="009A69AC"/>
    <w:rsid w:val="009A78C3"/>
    <w:rsid w:val="009B0D55"/>
    <w:rsid w:val="009B10D4"/>
    <w:rsid w:val="009B2309"/>
    <w:rsid w:val="009B2C20"/>
    <w:rsid w:val="009B3E5F"/>
    <w:rsid w:val="009B53A4"/>
    <w:rsid w:val="009B5A56"/>
    <w:rsid w:val="009B653E"/>
    <w:rsid w:val="009B6585"/>
    <w:rsid w:val="009C03BB"/>
    <w:rsid w:val="009C051F"/>
    <w:rsid w:val="009C0907"/>
    <w:rsid w:val="009C0B36"/>
    <w:rsid w:val="009C11DD"/>
    <w:rsid w:val="009C21F6"/>
    <w:rsid w:val="009C3308"/>
    <w:rsid w:val="009C39C8"/>
    <w:rsid w:val="009C5046"/>
    <w:rsid w:val="009C6539"/>
    <w:rsid w:val="009C6551"/>
    <w:rsid w:val="009C7472"/>
    <w:rsid w:val="009C7F70"/>
    <w:rsid w:val="009D0069"/>
    <w:rsid w:val="009D1212"/>
    <w:rsid w:val="009D1A98"/>
    <w:rsid w:val="009D3A51"/>
    <w:rsid w:val="009D4810"/>
    <w:rsid w:val="009D5116"/>
    <w:rsid w:val="009D5544"/>
    <w:rsid w:val="009D5738"/>
    <w:rsid w:val="009D5DB6"/>
    <w:rsid w:val="009D6990"/>
    <w:rsid w:val="009D7520"/>
    <w:rsid w:val="009E0566"/>
    <w:rsid w:val="009E1AE7"/>
    <w:rsid w:val="009E1D29"/>
    <w:rsid w:val="009E209C"/>
    <w:rsid w:val="009E2113"/>
    <w:rsid w:val="009E4053"/>
    <w:rsid w:val="009E5915"/>
    <w:rsid w:val="009E60CB"/>
    <w:rsid w:val="009E6B76"/>
    <w:rsid w:val="009E76BE"/>
    <w:rsid w:val="009E78ED"/>
    <w:rsid w:val="009E7ED9"/>
    <w:rsid w:val="009E7FAD"/>
    <w:rsid w:val="009F0396"/>
    <w:rsid w:val="009F1655"/>
    <w:rsid w:val="009F1834"/>
    <w:rsid w:val="009F2887"/>
    <w:rsid w:val="009F4596"/>
    <w:rsid w:val="009F5F35"/>
    <w:rsid w:val="009F6E9A"/>
    <w:rsid w:val="00A002E7"/>
    <w:rsid w:val="00A02649"/>
    <w:rsid w:val="00A02F1E"/>
    <w:rsid w:val="00A03078"/>
    <w:rsid w:val="00A04D39"/>
    <w:rsid w:val="00A05B67"/>
    <w:rsid w:val="00A0621D"/>
    <w:rsid w:val="00A108FC"/>
    <w:rsid w:val="00A12A93"/>
    <w:rsid w:val="00A132B7"/>
    <w:rsid w:val="00A13FD4"/>
    <w:rsid w:val="00A1424E"/>
    <w:rsid w:val="00A160ED"/>
    <w:rsid w:val="00A16867"/>
    <w:rsid w:val="00A170E0"/>
    <w:rsid w:val="00A17716"/>
    <w:rsid w:val="00A17826"/>
    <w:rsid w:val="00A201DD"/>
    <w:rsid w:val="00A204A9"/>
    <w:rsid w:val="00A2060A"/>
    <w:rsid w:val="00A22569"/>
    <w:rsid w:val="00A2263E"/>
    <w:rsid w:val="00A2329A"/>
    <w:rsid w:val="00A258AA"/>
    <w:rsid w:val="00A25B77"/>
    <w:rsid w:val="00A25C53"/>
    <w:rsid w:val="00A25E38"/>
    <w:rsid w:val="00A26149"/>
    <w:rsid w:val="00A26A08"/>
    <w:rsid w:val="00A26AB8"/>
    <w:rsid w:val="00A26CEF"/>
    <w:rsid w:val="00A26EF8"/>
    <w:rsid w:val="00A27E98"/>
    <w:rsid w:val="00A27F84"/>
    <w:rsid w:val="00A3009A"/>
    <w:rsid w:val="00A30BF0"/>
    <w:rsid w:val="00A30EBD"/>
    <w:rsid w:val="00A326EE"/>
    <w:rsid w:val="00A336F5"/>
    <w:rsid w:val="00A3412D"/>
    <w:rsid w:val="00A35FF5"/>
    <w:rsid w:val="00A364A9"/>
    <w:rsid w:val="00A36D60"/>
    <w:rsid w:val="00A37306"/>
    <w:rsid w:val="00A375F9"/>
    <w:rsid w:val="00A37ADE"/>
    <w:rsid w:val="00A40AE7"/>
    <w:rsid w:val="00A40C34"/>
    <w:rsid w:val="00A4187E"/>
    <w:rsid w:val="00A42CF3"/>
    <w:rsid w:val="00A42FC2"/>
    <w:rsid w:val="00A430D8"/>
    <w:rsid w:val="00A43784"/>
    <w:rsid w:val="00A43B28"/>
    <w:rsid w:val="00A454BC"/>
    <w:rsid w:val="00A463F7"/>
    <w:rsid w:val="00A509A1"/>
    <w:rsid w:val="00A52A30"/>
    <w:rsid w:val="00A52FC4"/>
    <w:rsid w:val="00A53058"/>
    <w:rsid w:val="00A531A4"/>
    <w:rsid w:val="00A54CC3"/>
    <w:rsid w:val="00A54FB0"/>
    <w:rsid w:val="00A5524B"/>
    <w:rsid w:val="00A55764"/>
    <w:rsid w:val="00A55AE3"/>
    <w:rsid w:val="00A56D8D"/>
    <w:rsid w:val="00A5700F"/>
    <w:rsid w:val="00A6158B"/>
    <w:rsid w:val="00A61974"/>
    <w:rsid w:val="00A635B1"/>
    <w:rsid w:val="00A64CAF"/>
    <w:rsid w:val="00A659F2"/>
    <w:rsid w:val="00A67746"/>
    <w:rsid w:val="00A67C5B"/>
    <w:rsid w:val="00A67E54"/>
    <w:rsid w:val="00A70063"/>
    <w:rsid w:val="00A701A4"/>
    <w:rsid w:val="00A70F0F"/>
    <w:rsid w:val="00A71541"/>
    <w:rsid w:val="00A71B0E"/>
    <w:rsid w:val="00A71C3D"/>
    <w:rsid w:val="00A72F0A"/>
    <w:rsid w:val="00A7327B"/>
    <w:rsid w:val="00A73594"/>
    <w:rsid w:val="00A73C70"/>
    <w:rsid w:val="00A744CA"/>
    <w:rsid w:val="00A75B09"/>
    <w:rsid w:val="00A763EB"/>
    <w:rsid w:val="00A76A66"/>
    <w:rsid w:val="00A77CF1"/>
    <w:rsid w:val="00A77DBC"/>
    <w:rsid w:val="00A77E61"/>
    <w:rsid w:val="00A81265"/>
    <w:rsid w:val="00A815C8"/>
    <w:rsid w:val="00A85A7C"/>
    <w:rsid w:val="00A860DE"/>
    <w:rsid w:val="00A86813"/>
    <w:rsid w:val="00A86B3C"/>
    <w:rsid w:val="00A91351"/>
    <w:rsid w:val="00A91574"/>
    <w:rsid w:val="00A91E87"/>
    <w:rsid w:val="00A91FED"/>
    <w:rsid w:val="00A92EC0"/>
    <w:rsid w:val="00A942DC"/>
    <w:rsid w:val="00A954A6"/>
    <w:rsid w:val="00A95514"/>
    <w:rsid w:val="00A960A4"/>
    <w:rsid w:val="00A96727"/>
    <w:rsid w:val="00AA27CA"/>
    <w:rsid w:val="00AA3220"/>
    <w:rsid w:val="00AA3D19"/>
    <w:rsid w:val="00AA4D8F"/>
    <w:rsid w:val="00AA511E"/>
    <w:rsid w:val="00AA58ED"/>
    <w:rsid w:val="00AA7C2A"/>
    <w:rsid w:val="00AB14A6"/>
    <w:rsid w:val="00AB499F"/>
    <w:rsid w:val="00AB4AD5"/>
    <w:rsid w:val="00AB5D00"/>
    <w:rsid w:val="00AB5FBD"/>
    <w:rsid w:val="00AB5FDC"/>
    <w:rsid w:val="00AB7DA2"/>
    <w:rsid w:val="00AB7DAD"/>
    <w:rsid w:val="00AC1075"/>
    <w:rsid w:val="00AC340B"/>
    <w:rsid w:val="00AC36C2"/>
    <w:rsid w:val="00AC4A49"/>
    <w:rsid w:val="00AC6641"/>
    <w:rsid w:val="00AC71EC"/>
    <w:rsid w:val="00AC79B4"/>
    <w:rsid w:val="00AD0933"/>
    <w:rsid w:val="00AD0FDB"/>
    <w:rsid w:val="00AD1FB4"/>
    <w:rsid w:val="00AD2C46"/>
    <w:rsid w:val="00AD5EEB"/>
    <w:rsid w:val="00AD6158"/>
    <w:rsid w:val="00AD65D6"/>
    <w:rsid w:val="00AD667F"/>
    <w:rsid w:val="00AD67B4"/>
    <w:rsid w:val="00AD6ED4"/>
    <w:rsid w:val="00AD7D68"/>
    <w:rsid w:val="00AE0C25"/>
    <w:rsid w:val="00AE2320"/>
    <w:rsid w:val="00AE2DA1"/>
    <w:rsid w:val="00AE2FF9"/>
    <w:rsid w:val="00AE3A23"/>
    <w:rsid w:val="00AE415E"/>
    <w:rsid w:val="00AE46BE"/>
    <w:rsid w:val="00AE52D0"/>
    <w:rsid w:val="00AE6C0B"/>
    <w:rsid w:val="00AE6C25"/>
    <w:rsid w:val="00AE76CB"/>
    <w:rsid w:val="00AE7D19"/>
    <w:rsid w:val="00AF0504"/>
    <w:rsid w:val="00AF0BFC"/>
    <w:rsid w:val="00AF146A"/>
    <w:rsid w:val="00AF148C"/>
    <w:rsid w:val="00AF216C"/>
    <w:rsid w:val="00AF269F"/>
    <w:rsid w:val="00AF2957"/>
    <w:rsid w:val="00AF4566"/>
    <w:rsid w:val="00AF5AD7"/>
    <w:rsid w:val="00AF5BEB"/>
    <w:rsid w:val="00AF67A9"/>
    <w:rsid w:val="00B03E02"/>
    <w:rsid w:val="00B05CBC"/>
    <w:rsid w:val="00B05CF2"/>
    <w:rsid w:val="00B05FAE"/>
    <w:rsid w:val="00B0757E"/>
    <w:rsid w:val="00B07A9D"/>
    <w:rsid w:val="00B10325"/>
    <w:rsid w:val="00B10722"/>
    <w:rsid w:val="00B118DE"/>
    <w:rsid w:val="00B11A10"/>
    <w:rsid w:val="00B125D5"/>
    <w:rsid w:val="00B138D4"/>
    <w:rsid w:val="00B13B76"/>
    <w:rsid w:val="00B13C1B"/>
    <w:rsid w:val="00B16728"/>
    <w:rsid w:val="00B17726"/>
    <w:rsid w:val="00B21025"/>
    <w:rsid w:val="00B210F1"/>
    <w:rsid w:val="00B22015"/>
    <w:rsid w:val="00B2255F"/>
    <w:rsid w:val="00B22763"/>
    <w:rsid w:val="00B23988"/>
    <w:rsid w:val="00B240DC"/>
    <w:rsid w:val="00B24E87"/>
    <w:rsid w:val="00B255FC"/>
    <w:rsid w:val="00B25B50"/>
    <w:rsid w:val="00B26FEB"/>
    <w:rsid w:val="00B3096F"/>
    <w:rsid w:val="00B30ACD"/>
    <w:rsid w:val="00B31AD0"/>
    <w:rsid w:val="00B32C68"/>
    <w:rsid w:val="00B34273"/>
    <w:rsid w:val="00B361B6"/>
    <w:rsid w:val="00B3689A"/>
    <w:rsid w:val="00B36E80"/>
    <w:rsid w:val="00B36F2B"/>
    <w:rsid w:val="00B4002E"/>
    <w:rsid w:val="00B403C6"/>
    <w:rsid w:val="00B40A54"/>
    <w:rsid w:val="00B4130B"/>
    <w:rsid w:val="00B42A67"/>
    <w:rsid w:val="00B44524"/>
    <w:rsid w:val="00B44DC6"/>
    <w:rsid w:val="00B45393"/>
    <w:rsid w:val="00B454EB"/>
    <w:rsid w:val="00B47C7B"/>
    <w:rsid w:val="00B501C5"/>
    <w:rsid w:val="00B50467"/>
    <w:rsid w:val="00B50649"/>
    <w:rsid w:val="00B50F31"/>
    <w:rsid w:val="00B532B6"/>
    <w:rsid w:val="00B53945"/>
    <w:rsid w:val="00B541FA"/>
    <w:rsid w:val="00B54D3D"/>
    <w:rsid w:val="00B56CFC"/>
    <w:rsid w:val="00B570BF"/>
    <w:rsid w:val="00B57858"/>
    <w:rsid w:val="00B62C17"/>
    <w:rsid w:val="00B630D2"/>
    <w:rsid w:val="00B63B9F"/>
    <w:rsid w:val="00B63E4F"/>
    <w:rsid w:val="00B64128"/>
    <w:rsid w:val="00B6427F"/>
    <w:rsid w:val="00B6493F"/>
    <w:rsid w:val="00B655A2"/>
    <w:rsid w:val="00B65EB5"/>
    <w:rsid w:val="00B66545"/>
    <w:rsid w:val="00B6666D"/>
    <w:rsid w:val="00B67F67"/>
    <w:rsid w:val="00B71693"/>
    <w:rsid w:val="00B71FEA"/>
    <w:rsid w:val="00B738EB"/>
    <w:rsid w:val="00B7489C"/>
    <w:rsid w:val="00B75384"/>
    <w:rsid w:val="00B75C0A"/>
    <w:rsid w:val="00B75D8D"/>
    <w:rsid w:val="00B75EB7"/>
    <w:rsid w:val="00B766B4"/>
    <w:rsid w:val="00B77092"/>
    <w:rsid w:val="00B773D1"/>
    <w:rsid w:val="00B8012E"/>
    <w:rsid w:val="00B80456"/>
    <w:rsid w:val="00B812AD"/>
    <w:rsid w:val="00B81644"/>
    <w:rsid w:val="00B81A80"/>
    <w:rsid w:val="00B81AE3"/>
    <w:rsid w:val="00B83957"/>
    <w:rsid w:val="00B839B7"/>
    <w:rsid w:val="00B8490E"/>
    <w:rsid w:val="00B84AD9"/>
    <w:rsid w:val="00B84DAC"/>
    <w:rsid w:val="00B8502E"/>
    <w:rsid w:val="00B85077"/>
    <w:rsid w:val="00B85F51"/>
    <w:rsid w:val="00B869A3"/>
    <w:rsid w:val="00B8726A"/>
    <w:rsid w:val="00B874E3"/>
    <w:rsid w:val="00B87B1C"/>
    <w:rsid w:val="00B90065"/>
    <w:rsid w:val="00B91037"/>
    <w:rsid w:val="00B93188"/>
    <w:rsid w:val="00B93A1B"/>
    <w:rsid w:val="00B93C65"/>
    <w:rsid w:val="00B9451A"/>
    <w:rsid w:val="00B950BB"/>
    <w:rsid w:val="00BA012D"/>
    <w:rsid w:val="00BA0760"/>
    <w:rsid w:val="00BA14C4"/>
    <w:rsid w:val="00BA1790"/>
    <w:rsid w:val="00BA1AC5"/>
    <w:rsid w:val="00BA214B"/>
    <w:rsid w:val="00BA352C"/>
    <w:rsid w:val="00BA4695"/>
    <w:rsid w:val="00BA4B74"/>
    <w:rsid w:val="00BA6E53"/>
    <w:rsid w:val="00BA7DCD"/>
    <w:rsid w:val="00BB0901"/>
    <w:rsid w:val="00BB0918"/>
    <w:rsid w:val="00BB0D07"/>
    <w:rsid w:val="00BB150B"/>
    <w:rsid w:val="00BB19A2"/>
    <w:rsid w:val="00BB246F"/>
    <w:rsid w:val="00BB291B"/>
    <w:rsid w:val="00BB2B1A"/>
    <w:rsid w:val="00BB2DCA"/>
    <w:rsid w:val="00BB35B0"/>
    <w:rsid w:val="00BB4207"/>
    <w:rsid w:val="00BB47DA"/>
    <w:rsid w:val="00BB4C7A"/>
    <w:rsid w:val="00BB5658"/>
    <w:rsid w:val="00BB61D2"/>
    <w:rsid w:val="00BB634E"/>
    <w:rsid w:val="00BC03BC"/>
    <w:rsid w:val="00BC05B3"/>
    <w:rsid w:val="00BC06C8"/>
    <w:rsid w:val="00BC127A"/>
    <w:rsid w:val="00BC1B27"/>
    <w:rsid w:val="00BC1FF9"/>
    <w:rsid w:val="00BC22D2"/>
    <w:rsid w:val="00BC452E"/>
    <w:rsid w:val="00BC6AE6"/>
    <w:rsid w:val="00BC7332"/>
    <w:rsid w:val="00BD04BB"/>
    <w:rsid w:val="00BD1485"/>
    <w:rsid w:val="00BD3AF6"/>
    <w:rsid w:val="00BD427B"/>
    <w:rsid w:val="00BD51E2"/>
    <w:rsid w:val="00BD5632"/>
    <w:rsid w:val="00BD6149"/>
    <w:rsid w:val="00BD6BC5"/>
    <w:rsid w:val="00BD6BDC"/>
    <w:rsid w:val="00BE052D"/>
    <w:rsid w:val="00BE29FC"/>
    <w:rsid w:val="00BE3010"/>
    <w:rsid w:val="00BE447B"/>
    <w:rsid w:val="00BE44B9"/>
    <w:rsid w:val="00BE4A62"/>
    <w:rsid w:val="00BE5011"/>
    <w:rsid w:val="00BE52BA"/>
    <w:rsid w:val="00BE6052"/>
    <w:rsid w:val="00BE63F4"/>
    <w:rsid w:val="00BE68A7"/>
    <w:rsid w:val="00BE73D7"/>
    <w:rsid w:val="00BF295E"/>
    <w:rsid w:val="00BF2CA7"/>
    <w:rsid w:val="00BF339C"/>
    <w:rsid w:val="00BF3B02"/>
    <w:rsid w:val="00BF5686"/>
    <w:rsid w:val="00BF6D01"/>
    <w:rsid w:val="00BF6DD9"/>
    <w:rsid w:val="00BF7D7C"/>
    <w:rsid w:val="00BF7FFA"/>
    <w:rsid w:val="00C0088B"/>
    <w:rsid w:val="00C011A2"/>
    <w:rsid w:val="00C011D5"/>
    <w:rsid w:val="00C01212"/>
    <w:rsid w:val="00C02E4B"/>
    <w:rsid w:val="00C031F9"/>
    <w:rsid w:val="00C03559"/>
    <w:rsid w:val="00C04175"/>
    <w:rsid w:val="00C05347"/>
    <w:rsid w:val="00C05401"/>
    <w:rsid w:val="00C06439"/>
    <w:rsid w:val="00C07917"/>
    <w:rsid w:val="00C1491D"/>
    <w:rsid w:val="00C14CC1"/>
    <w:rsid w:val="00C150CD"/>
    <w:rsid w:val="00C159B0"/>
    <w:rsid w:val="00C169B8"/>
    <w:rsid w:val="00C20256"/>
    <w:rsid w:val="00C208F3"/>
    <w:rsid w:val="00C21D53"/>
    <w:rsid w:val="00C22019"/>
    <w:rsid w:val="00C22B96"/>
    <w:rsid w:val="00C22CEC"/>
    <w:rsid w:val="00C2359C"/>
    <w:rsid w:val="00C23CC6"/>
    <w:rsid w:val="00C247CB"/>
    <w:rsid w:val="00C24AB7"/>
    <w:rsid w:val="00C24B20"/>
    <w:rsid w:val="00C301C9"/>
    <w:rsid w:val="00C3052A"/>
    <w:rsid w:val="00C30EF0"/>
    <w:rsid w:val="00C317B9"/>
    <w:rsid w:val="00C32A64"/>
    <w:rsid w:val="00C33067"/>
    <w:rsid w:val="00C34A67"/>
    <w:rsid w:val="00C34CB9"/>
    <w:rsid w:val="00C35539"/>
    <w:rsid w:val="00C36030"/>
    <w:rsid w:val="00C36EFA"/>
    <w:rsid w:val="00C40FA5"/>
    <w:rsid w:val="00C431E2"/>
    <w:rsid w:val="00C43248"/>
    <w:rsid w:val="00C4432A"/>
    <w:rsid w:val="00C44E70"/>
    <w:rsid w:val="00C4629C"/>
    <w:rsid w:val="00C46469"/>
    <w:rsid w:val="00C4673B"/>
    <w:rsid w:val="00C47D67"/>
    <w:rsid w:val="00C526BD"/>
    <w:rsid w:val="00C557D5"/>
    <w:rsid w:val="00C560FA"/>
    <w:rsid w:val="00C56680"/>
    <w:rsid w:val="00C56950"/>
    <w:rsid w:val="00C569EC"/>
    <w:rsid w:val="00C57653"/>
    <w:rsid w:val="00C612E5"/>
    <w:rsid w:val="00C61482"/>
    <w:rsid w:val="00C6165C"/>
    <w:rsid w:val="00C6292E"/>
    <w:rsid w:val="00C634A1"/>
    <w:rsid w:val="00C63F23"/>
    <w:rsid w:val="00C6469F"/>
    <w:rsid w:val="00C65093"/>
    <w:rsid w:val="00C6513A"/>
    <w:rsid w:val="00C65273"/>
    <w:rsid w:val="00C657C0"/>
    <w:rsid w:val="00C66545"/>
    <w:rsid w:val="00C6663E"/>
    <w:rsid w:val="00C66DB0"/>
    <w:rsid w:val="00C7014A"/>
    <w:rsid w:val="00C701BD"/>
    <w:rsid w:val="00C7065D"/>
    <w:rsid w:val="00C71A04"/>
    <w:rsid w:val="00C71B3E"/>
    <w:rsid w:val="00C7329D"/>
    <w:rsid w:val="00C73E99"/>
    <w:rsid w:val="00C74F30"/>
    <w:rsid w:val="00C76442"/>
    <w:rsid w:val="00C77918"/>
    <w:rsid w:val="00C8202D"/>
    <w:rsid w:val="00C823A6"/>
    <w:rsid w:val="00C824D2"/>
    <w:rsid w:val="00C824FF"/>
    <w:rsid w:val="00C82715"/>
    <w:rsid w:val="00C844E7"/>
    <w:rsid w:val="00C84679"/>
    <w:rsid w:val="00C8493F"/>
    <w:rsid w:val="00C85AD3"/>
    <w:rsid w:val="00C85C28"/>
    <w:rsid w:val="00C8700F"/>
    <w:rsid w:val="00C87E95"/>
    <w:rsid w:val="00C90693"/>
    <w:rsid w:val="00C91151"/>
    <w:rsid w:val="00C913EA"/>
    <w:rsid w:val="00C914B6"/>
    <w:rsid w:val="00C94AD0"/>
    <w:rsid w:val="00C94D31"/>
    <w:rsid w:val="00C95164"/>
    <w:rsid w:val="00C951AC"/>
    <w:rsid w:val="00C97098"/>
    <w:rsid w:val="00C974DE"/>
    <w:rsid w:val="00CA10E3"/>
    <w:rsid w:val="00CA1297"/>
    <w:rsid w:val="00CA1F11"/>
    <w:rsid w:val="00CA34CA"/>
    <w:rsid w:val="00CA3712"/>
    <w:rsid w:val="00CA57AF"/>
    <w:rsid w:val="00CA6FF7"/>
    <w:rsid w:val="00CA7C2C"/>
    <w:rsid w:val="00CB0801"/>
    <w:rsid w:val="00CB0CB9"/>
    <w:rsid w:val="00CB1205"/>
    <w:rsid w:val="00CB1AF1"/>
    <w:rsid w:val="00CB2127"/>
    <w:rsid w:val="00CB2E42"/>
    <w:rsid w:val="00CB362B"/>
    <w:rsid w:val="00CB466A"/>
    <w:rsid w:val="00CB5482"/>
    <w:rsid w:val="00CB55DF"/>
    <w:rsid w:val="00CB6832"/>
    <w:rsid w:val="00CB6A02"/>
    <w:rsid w:val="00CB6FDD"/>
    <w:rsid w:val="00CC0053"/>
    <w:rsid w:val="00CC11EF"/>
    <w:rsid w:val="00CC270C"/>
    <w:rsid w:val="00CC302C"/>
    <w:rsid w:val="00CC3544"/>
    <w:rsid w:val="00CC374E"/>
    <w:rsid w:val="00CC4419"/>
    <w:rsid w:val="00CC457C"/>
    <w:rsid w:val="00CC499F"/>
    <w:rsid w:val="00CC4C27"/>
    <w:rsid w:val="00CC4F2D"/>
    <w:rsid w:val="00CC5ADD"/>
    <w:rsid w:val="00CD0670"/>
    <w:rsid w:val="00CD14E5"/>
    <w:rsid w:val="00CD164A"/>
    <w:rsid w:val="00CD2A9F"/>
    <w:rsid w:val="00CD2B4B"/>
    <w:rsid w:val="00CD2D8D"/>
    <w:rsid w:val="00CD363F"/>
    <w:rsid w:val="00CD3C86"/>
    <w:rsid w:val="00CD4472"/>
    <w:rsid w:val="00CD5713"/>
    <w:rsid w:val="00CD66A2"/>
    <w:rsid w:val="00CD6D64"/>
    <w:rsid w:val="00CD7040"/>
    <w:rsid w:val="00CD71EA"/>
    <w:rsid w:val="00CD78CC"/>
    <w:rsid w:val="00CE2D33"/>
    <w:rsid w:val="00CE4D90"/>
    <w:rsid w:val="00CE5A41"/>
    <w:rsid w:val="00CE5BB2"/>
    <w:rsid w:val="00CE6A9B"/>
    <w:rsid w:val="00CE71D5"/>
    <w:rsid w:val="00CE7533"/>
    <w:rsid w:val="00CF0EDC"/>
    <w:rsid w:val="00CF15E4"/>
    <w:rsid w:val="00CF3BAB"/>
    <w:rsid w:val="00CF3FA9"/>
    <w:rsid w:val="00CF45FC"/>
    <w:rsid w:val="00CF5368"/>
    <w:rsid w:val="00CF7546"/>
    <w:rsid w:val="00D006E0"/>
    <w:rsid w:val="00D00A5B"/>
    <w:rsid w:val="00D00C31"/>
    <w:rsid w:val="00D00F69"/>
    <w:rsid w:val="00D01F66"/>
    <w:rsid w:val="00D02654"/>
    <w:rsid w:val="00D028C5"/>
    <w:rsid w:val="00D02BE4"/>
    <w:rsid w:val="00D0367F"/>
    <w:rsid w:val="00D03A8D"/>
    <w:rsid w:val="00D03AA2"/>
    <w:rsid w:val="00D04C1F"/>
    <w:rsid w:val="00D04CA7"/>
    <w:rsid w:val="00D05F87"/>
    <w:rsid w:val="00D0648B"/>
    <w:rsid w:val="00D06911"/>
    <w:rsid w:val="00D070B8"/>
    <w:rsid w:val="00D07E90"/>
    <w:rsid w:val="00D106E8"/>
    <w:rsid w:val="00D10950"/>
    <w:rsid w:val="00D112BB"/>
    <w:rsid w:val="00D116E4"/>
    <w:rsid w:val="00D11A68"/>
    <w:rsid w:val="00D15208"/>
    <w:rsid w:val="00D15DCF"/>
    <w:rsid w:val="00D164D2"/>
    <w:rsid w:val="00D173D5"/>
    <w:rsid w:val="00D17E71"/>
    <w:rsid w:val="00D2034D"/>
    <w:rsid w:val="00D2110C"/>
    <w:rsid w:val="00D21263"/>
    <w:rsid w:val="00D219FB"/>
    <w:rsid w:val="00D22466"/>
    <w:rsid w:val="00D226FB"/>
    <w:rsid w:val="00D229C4"/>
    <w:rsid w:val="00D263FA"/>
    <w:rsid w:val="00D31111"/>
    <w:rsid w:val="00D31594"/>
    <w:rsid w:val="00D318E0"/>
    <w:rsid w:val="00D31F35"/>
    <w:rsid w:val="00D32404"/>
    <w:rsid w:val="00D324A7"/>
    <w:rsid w:val="00D3255D"/>
    <w:rsid w:val="00D3462D"/>
    <w:rsid w:val="00D34844"/>
    <w:rsid w:val="00D35CBD"/>
    <w:rsid w:val="00D35E66"/>
    <w:rsid w:val="00D36760"/>
    <w:rsid w:val="00D367F3"/>
    <w:rsid w:val="00D37175"/>
    <w:rsid w:val="00D40331"/>
    <w:rsid w:val="00D40F60"/>
    <w:rsid w:val="00D411BD"/>
    <w:rsid w:val="00D416F3"/>
    <w:rsid w:val="00D4180D"/>
    <w:rsid w:val="00D431A8"/>
    <w:rsid w:val="00D44C6A"/>
    <w:rsid w:val="00D45358"/>
    <w:rsid w:val="00D460C0"/>
    <w:rsid w:val="00D465B4"/>
    <w:rsid w:val="00D46BDF"/>
    <w:rsid w:val="00D47050"/>
    <w:rsid w:val="00D478CE"/>
    <w:rsid w:val="00D47EE1"/>
    <w:rsid w:val="00D50839"/>
    <w:rsid w:val="00D50865"/>
    <w:rsid w:val="00D516CD"/>
    <w:rsid w:val="00D51F13"/>
    <w:rsid w:val="00D5365E"/>
    <w:rsid w:val="00D54AA3"/>
    <w:rsid w:val="00D55000"/>
    <w:rsid w:val="00D55A6F"/>
    <w:rsid w:val="00D55E90"/>
    <w:rsid w:val="00D56E12"/>
    <w:rsid w:val="00D60FD6"/>
    <w:rsid w:val="00D61230"/>
    <w:rsid w:val="00D61895"/>
    <w:rsid w:val="00D61C61"/>
    <w:rsid w:val="00D632EF"/>
    <w:rsid w:val="00D636D9"/>
    <w:rsid w:val="00D6399F"/>
    <w:rsid w:val="00D63FE7"/>
    <w:rsid w:val="00D64552"/>
    <w:rsid w:val="00D65344"/>
    <w:rsid w:val="00D65FE6"/>
    <w:rsid w:val="00D66CAB"/>
    <w:rsid w:val="00D70E4E"/>
    <w:rsid w:val="00D72795"/>
    <w:rsid w:val="00D728F8"/>
    <w:rsid w:val="00D741F6"/>
    <w:rsid w:val="00D74D05"/>
    <w:rsid w:val="00D75C8C"/>
    <w:rsid w:val="00D77A84"/>
    <w:rsid w:val="00D8129C"/>
    <w:rsid w:val="00D81754"/>
    <w:rsid w:val="00D8327E"/>
    <w:rsid w:val="00D865D5"/>
    <w:rsid w:val="00D86E77"/>
    <w:rsid w:val="00D87BAF"/>
    <w:rsid w:val="00D92BE3"/>
    <w:rsid w:val="00D92E92"/>
    <w:rsid w:val="00D934A5"/>
    <w:rsid w:val="00D93D7F"/>
    <w:rsid w:val="00D9594B"/>
    <w:rsid w:val="00D96912"/>
    <w:rsid w:val="00D96BD5"/>
    <w:rsid w:val="00D9776B"/>
    <w:rsid w:val="00DA02EC"/>
    <w:rsid w:val="00DA03FA"/>
    <w:rsid w:val="00DA0CF8"/>
    <w:rsid w:val="00DA15D7"/>
    <w:rsid w:val="00DA219B"/>
    <w:rsid w:val="00DA2603"/>
    <w:rsid w:val="00DA31E4"/>
    <w:rsid w:val="00DA3FB8"/>
    <w:rsid w:val="00DA4B7F"/>
    <w:rsid w:val="00DA4F4E"/>
    <w:rsid w:val="00DA6946"/>
    <w:rsid w:val="00DA79A1"/>
    <w:rsid w:val="00DB0CB0"/>
    <w:rsid w:val="00DB228B"/>
    <w:rsid w:val="00DB23F1"/>
    <w:rsid w:val="00DB2A99"/>
    <w:rsid w:val="00DB2DB2"/>
    <w:rsid w:val="00DB436D"/>
    <w:rsid w:val="00DB48CB"/>
    <w:rsid w:val="00DB4A63"/>
    <w:rsid w:val="00DB4A75"/>
    <w:rsid w:val="00DB59F9"/>
    <w:rsid w:val="00DB5E85"/>
    <w:rsid w:val="00DB68D6"/>
    <w:rsid w:val="00DB6AEE"/>
    <w:rsid w:val="00DB7020"/>
    <w:rsid w:val="00DB759E"/>
    <w:rsid w:val="00DB75BD"/>
    <w:rsid w:val="00DC11E5"/>
    <w:rsid w:val="00DC2EF6"/>
    <w:rsid w:val="00DC35AE"/>
    <w:rsid w:val="00DC3757"/>
    <w:rsid w:val="00DC40E2"/>
    <w:rsid w:val="00DC497D"/>
    <w:rsid w:val="00DC4F72"/>
    <w:rsid w:val="00DC5CA3"/>
    <w:rsid w:val="00DC6645"/>
    <w:rsid w:val="00DC6E98"/>
    <w:rsid w:val="00DC709B"/>
    <w:rsid w:val="00DC7EA3"/>
    <w:rsid w:val="00DD0327"/>
    <w:rsid w:val="00DD04E5"/>
    <w:rsid w:val="00DD4410"/>
    <w:rsid w:val="00DD5825"/>
    <w:rsid w:val="00DD5CCA"/>
    <w:rsid w:val="00DD628D"/>
    <w:rsid w:val="00DD68F6"/>
    <w:rsid w:val="00DD6B81"/>
    <w:rsid w:val="00DD7641"/>
    <w:rsid w:val="00DE0860"/>
    <w:rsid w:val="00DE15A1"/>
    <w:rsid w:val="00DE1A75"/>
    <w:rsid w:val="00DE1F2F"/>
    <w:rsid w:val="00DE4C2B"/>
    <w:rsid w:val="00DE54BF"/>
    <w:rsid w:val="00DE5E94"/>
    <w:rsid w:val="00DE6A22"/>
    <w:rsid w:val="00DE6DC2"/>
    <w:rsid w:val="00DF131C"/>
    <w:rsid w:val="00DF1B3D"/>
    <w:rsid w:val="00DF2132"/>
    <w:rsid w:val="00DF21BC"/>
    <w:rsid w:val="00DF2C3E"/>
    <w:rsid w:val="00DF2F6B"/>
    <w:rsid w:val="00DF51C0"/>
    <w:rsid w:val="00DF652F"/>
    <w:rsid w:val="00DF6C8B"/>
    <w:rsid w:val="00DF721C"/>
    <w:rsid w:val="00E010CE"/>
    <w:rsid w:val="00E01309"/>
    <w:rsid w:val="00E01D33"/>
    <w:rsid w:val="00E021FA"/>
    <w:rsid w:val="00E0252E"/>
    <w:rsid w:val="00E0263D"/>
    <w:rsid w:val="00E04886"/>
    <w:rsid w:val="00E06074"/>
    <w:rsid w:val="00E064CA"/>
    <w:rsid w:val="00E078E3"/>
    <w:rsid w:val="00E10134"/>
    <w:rsid w:val="00E10A5E"/>
    <w:rsid w:val="00E10DE0"/>
    <w:rsid w:val="00E119A8"/>
    <w:rsid w:val="00E11F04"/>
    <w:rsid w:val="00E11FA8"/>
    <w:rsid w:val="00E12529"/>
    <w:rsid w:val="00E12762"/>
    <w:rsid w:val="00E16603"/>
    <w:rsid w:val="00E174B3"/>
    <w:rsid w:val="00E177AF"/>
    <w:rsid w:val="00E17B5F"/>
    <w:rsid w:val="00E2026D"/>
    <w:rsid w:val="00E20B71"/>
    <w:rsid w:val="00E20DCB"/>
    <w:rsid w:val="00E21081"/>
    <w:rsid w:val="00E2251A"/>
    <w:rsid w:val="00E226E0"/>
    <w:rsid w:val="00E22990"/>
    <w:rsid w:val="00E22A22"/>
    <w:rsid w:val="00E23020"/>
    <w:rsid w:val="00E232AA"/>
    <w:rsid w:val="00E23662"/>
    <w:rsid w:val="00E24030"/>
    <w:rsid w:val="00E24DFC"/>
    <w:rsid w:val="00E2528E"/>
    <w:rsid w:val="00E25C00"/>
    <w:rsid w:val="00E272B9"/>
    <w:rsid w:val="00E274AE"/>
    <w:rsid w:val="00E30682"/>
    <w:rsid w:val="00E3172A"/>
    <w:rsid w:val="00E32211"/>
    <w:rsid w:val="00E3267D"/>
    <w:rsid w:val="00E33082"/>
    <w:rsid w:val="00E335A2"/>
    <w:rsid w:val="00E3400D"/>
    <w:rsid w:val="00E3516A"/>
    <w:rsid w:val="00E376C5"/>
    <w:rsid w:val="00E377C2"/>
    <w:rsid w:val="00E40648"/>
    <w:rsid w:val="00E42729"/>
    <w:rsid w:val="00E4282D"/>
    <w:rsid w:val="00E444B0"/>
    <w:rsid w:val="00E4468B"/>
    <w:rsid w:val="00E447E4"/>
    <w:rsid w:val="00E448BA"/>
    <w:rsid w:val="00E450AB"/>
    <w:rsid w:val="00E46271"/>
    <w:rsid w:val="00E46A98"/>
    <w:rsid w:val="00E4787C"/>
    <w:rsid w:val="00E47B09"/>
    <w:rsid w:val="00E50BF4"/>
    <w:rsid w:val="00E52C99"/>
    <w:rsid w:val="00E52E55"/>
    <w:rsid w:val="00E5394C"/>
    <w:rsid w:val="00E53B09"/>
    <w:rsid w:val="00E54DE7"/>
    <w:rsid w:val="00E553CD"/>
    <w:rsid w:val="00E555A4"/>
    <w:rsid w:val="00E55CB3"/>
    <w:rsid w:val="00E55F29"/>
    <w:rsid w:val="00E57BD5"/>
    <w:rsid w:val="00E6023E"/>
    <w:rsid w:val="00E60F98"/>
    <w:rsid w:val="00E62BC5"/>
    <w:rsid w:val="00E63088"/>
    <w:rsid w:val="00E63139"/>
    <w:rsid w:val="00E6318A"/>
    <w:rsid w:val="00E63CA4"/>
    <w:rsid w:val="00E6473C"/>
    <w:rsid w:val="00E66A08"/>
    <w:rsid w:val="00E66DF2"/>
    <w:rsid w:val="00E66E92"/>
    <w:rsid w:val="00E66FC0"/>
    <w:rsid w:val="00E67C49"/>
    <w:rsid w:val="00E67DA2"/>
    <w:rsid w:val="00E70B3F"/>
    <w:rsid w:val="00E70FCB"/>
    <w:rsid w:val="00E71E77"/>
    <w:rsid w:val="00E72982"/>
    <w:rsid w:val="00E72D34"/>
    <w:rsid w:val="00E73C00"/>
    <w:rsid w:val="00E75287"/>
    <w:rsid w:val="00E75B41"/>
    <w:rsid w:val="00E75CEF"/>
    <w:rsid w:val="00E766B7"/>
    <w:rsid w:val="00E770D6"/>
    <w:rsid w:val="00E77BE7"/>
    <w:rsid w:val="00E77F74"/>
    <w:rsid w:val="00E8122E"/>
    <w:rsid w:val="00E823DC"/>
    <w:rsid w:val="00E82407"/>
    <w:rsid w:val="00E82DA0"/>
    <w:rsid w:val="00E84416"/>
    <w:rsid w:val="00E85D92"/>
    <w:rsid w:val="00E86C79"/>
    <w:rsid w:val="00E87E0B"/>
    <w:rsid w:val="00E90B29"/>
    <w:rsid w:val="00E91AD1"/>
    <w:rsid w:val="00E948B2"/>
    <w:rsid w:val="00E9495C"/>
    <w:rsid w:val="00E957C3"/>
    <w:rsid w:val="00E9642E"/>
    <w:rsid w:val="00E965C3"/>
    <w:rsid w:val="00E97112"/>
    <w:rsid w:val="00EA0046"/>
    <w:rsid w:val="00EA0EAC"/>
    <w:rsid w:val="00EA2048"/>
    <w:rsid w:val="00EA2F93"/>
    <w:rsid w:val="00EA384D"/>
    <w:rsid w:val="00EA3A4F"/>
    <w:rsid w:val="00EA3AEC"/>
    <w:rsid w:val="00EA48D7"/>
    <w:rsid w:val="00EA53D4"/>
    <w:rsid w:val="00EA645B"/>
    <w:rsid w:val="00EA6A8A"/>
    <w:rsid w:val="00EB094F"/>
    <w:rsid w:val="00EB0FB6"/>
    <w:rsid w:val="00EB18EC"/>
    <w:rsid w:val="00EB1F56"/>
    <w:rsid w:val="00EB3044"/>
    <w:rsid w:val="00EB30AC"/>
    <w:rsid w:val="00EB3118"/>
    <w:rsid w:val="00EB3FBC"/>
    <w:rsid w:val="00EB41E2"/>
    <w:rsid w:val="00EB46ED"/>
    <w:rsid w:val="00EB50EB"/>
    <w:rsid w:val="00EB7629"/>
    <w:rsid w:val="00EB7903"/>
    <w:rsid w:val="00EC3AFE"/>
    <w:rsid w:val="00EC461E"/>
    <w:rsid w:val="00EC4A86"/>
    <w:rsid w:val="00EC5616"/>
    <w:rsid w:val="00EC6F5B"/>
    <w:rsid w:val="00EC7B24"/>
    <w:rsid w:val="00ED0317"/>
    <w:rsid w:val="00ED0B58"/>
    <w:rsid w:val="00ED19D8"/>
    <w:rsid w:val="00ED24E9"/>
    <w:rsid w:val="00ED2975"/>
    <w:rsid w:val="00ED2E10"/>
    <w:rsid w:val="00ED3061"/>
    <w:rsid w:val="00ED33DA"/>
    <w:rsid w:val="00ED37CD"/>
    <w:rsid w:val="00ED443D"/>
    <w:rsid w:val="00ED4A1E"/>
    <w:rsid w:val="00ED4B47"/>
    <w:rsid w:val="00ED590A"/>
    <w:rsid w:val="00ED5B92"/>
    <w:rsid w:val="00ED5C3E"/>
    <w:rsid w:val="00ED5CA9"/>
    <w:rsid w:val="00ED5D9F"/>
    <w:rsid w:val="00ED6510"/>
    <w:rsid w:val="00ED6F19"/>
    <w:rsid w:val="00EE1194"/>
    <w:rsid w:val="00EE18BD"/>
    <w:rsid w:val="00EE318D"/>
    <w:rsid w:val="00EE7041"/>
    <w:rsid w:val="00EE770E"/>
    <w:rsid w:val="00EF0055"/>
    <w:rsid w:val="00EF0591"/>
    <w:rsid w:val="00EF24B5"/>
    <w:rsid w:val="00EF27BB"/>
    <w:rsid w:val="00EF5009"/>
    <w:rsid w:val="00EF52AA"/>
    <w:rsid w:val="00EF595C"/>
    <w:rsid w:val="00EF5E23"/>
    <w:rsid w:val="00F013A5"/>
    <w:rsid w:val="00F01843"/>
    <w:rsid w:val="00F01E87"/>
    <w:rsid w:val="00F03BA8"/>
    <w:rsid w:val="00F0491C"/>
    <w:rsid w:val="00F054CC"/>
    <w:rsid w:val="00F05B0E"/>
    <w:rsid w:val="00F069F3"/>
    <w:rsid w:val="00F07679"/>
    <w:rsid w:val="00F07AD0"/>
    <w:rsid w:val="00F07F5E"/>
    <w:rsid w:val="00F102DB"/>
    <w:rsid w:val="00F10532"/>
    <w:rsid w:val="00F108D1"/>
    <w:rsid w:val="00F1098F"/>
    <w:rsid w:val="00F12576"/>
    <w:rsid w:val="00F13497"/>
    <w:rsid w:val="00F15095"/>
    <w:rsid w:val="00F15608"/>
    <w:rsid w:val="00F1568B"/>
    <w:rsid w:val="00F17546"/>
    <w:rsid w:val="00F20B8B"/>
    <w:rsid w:val="00F20DC3"/>
    <w:rsid w:val="00F21868"/>
    <w:rsid w:val="00F22081"/>
    <w:rsid w:val="00F23AD4"/>
    <w:rsid w:val="00F24AE7"/>
    <w:rsid w:val="00F24C99"/>
    <w:rsid w:val="00F259F5"/>
    <w:rsid w:val="00F2618D"/>
    <w:rsid w:val="00F26721"/>
    <w:rsid w:val="00F26971"/>
    <w:rsid w:val="00F26EF2"/>
    <w:rsid w:val="00F276CA"/>
    <w:rsid w:val="00F303E6"/>
    <w:rsid w:val="00F31E06"/>
    <w:rsid w:val="00F3415E"/>
    <w:rsid w:val="00F3487F"/>
    <w:rsid w:val="00F34DC3"/>
    <w:rsid w:val="00F35BF9"/>
    <w:rsid w:val="00F366F6"/>
    <w:rsid w:val="00F407B3"/>
    <w:rsid w:val="00F42ADF"/>
    <w:rsid w:val="00F439A5"/>
    <w:rsid w:val="00F440B2"/>
    <w:rsid w:val="00F44775"/>
    <w:rsid w:val="00F44B0E"/>
    <w:rsid w:val="00F46660"/>
    <w:rsid w:val="00F46E9C"/>
    <w:rsid w:val="00F4794D"/>
    <w:rsid w:val="00F47F8D"/>
    <w:rsid w:val="00F50000"/>
    <w:rsid w:val="00F512BC"/>
    <w:rsid w:val="00F5298F"/>
    <w:rsid w:val="00F53CD8"/>
    <w:rsid w:val="00F545FD"/>
    <w:rsid w:val="00F54E3C"/>
    <w:rsid w:val="00F55330"/>
    <w:rsid w:val="00F56878"/>
    <w:rsid w:val="00F60108"/>
    <w:rsid w:val="00F614B6"/>
    <w:rsid w:val="00F62108"/>
    <w:rsid w:val="00F62157"/>
    <w:rsid w:val="00F62731"/>
    <w:rsid w:val="00F63792"/>
    <w:rsid w:val="00F647DC"/>
    <w:rsid w:val="00F64AE7"/>
    <w:rsid w:val="00F64D91"/>
    <w:rsid w:val="00F64F6F"/>
    <w:rsid w:val="00F66CC0"/>
    <w:rsid w:val="00F66F16"/>
    <w:rsid w:val="00F70877"/>
    <w:rsid w:val="00F722FF"/>
    <w:rsid w:val="00F7239A"/>
    <w:rsid w:val="00F72689"/>
    <w:rsid w:val="00F729E1"/>
    <w:rsid w:val="00F7329F"/>
    <w:rsid w:val="00F738DB"/>
    <w:rsid w:val="00F74675"/>
    <w:rsid w:val="00F74751"/>
    <w:rsid w:val="00F761CE"/>
    <w:rsid w:val="00F766C8"/>
    <w:rsid w:val="00F76ACE"/>
    <w:rsid w:val="00F76FE1"/>
    <w:rsid w:val="00F77666"/>
    <w:rsid w:val="00F77950"/>
    <w:rsid w:val="00F77B0F"/>
    <w:rsid w:val="00F77C60"/>
    <w:rsid w:val="00F81835"/>
    <w:rsid w:val="00F81FDF"/>
    <w:rsid w:val="00F82187"/>
    <w:rsid w:val="00F82EA1"/>
    <w:rsid w:val="00F83AB5"/>
    <w:rsid w:val="00F84109"/>
    <w:rsid w:val="00F86451"/>
    <w:rsid w:val="00F86571"/>
    <w:rsid w:val="00F86C83"/>
    <w:rsid w:val="00F86DB9"/>
    <w:rsid w:val="00F86E7E"/>
    <w:rsid w:val="00F876E8"/>
    <w:rsid w:val="00F93043"/>
    <w:rsid w:val="00F942F5"/>
    <w:rsid w:val="00F95837"/>
    <w:rsid w:val="00F968A5"/>
    <w:rsid w:val="00F97A27"/>
    <w:rsid w:val="00FA01CA"/>
    <w:rsid w:val="00FA0725"/>
    <w:rsid w:val="00FA1223"/>
    <w:rsid w:val="00FA1E56"/>
    <w:rsid w:val="00FA280D"/>
    <w:rsid w:val="00FA42D3"/>
    <w:rsid w:val="00FA4E3A"/>
    <w:rsid w:val="00FA5357"/>
    <w:rsid w:val="00FA53AF"/>
    <w:rsid w:val="00FB1E78"/>
    <w:rsid w:val="00FB2948"/>
    <w:rsid w:val="00FB2A3E"/>
    <w:rsid w:val="00FB3587"/>
    <w:rsid w:val="00FB3A8E"/>
    <w:rsid w:val="00FB4EA0"/>
    <w:rsid w:val="00FB503D"/>
    <w:rsid w:val="00FC008E"/>
    <w:rsid w:val="00FC05FE"/>
    <w:rsid w:val="00FC1182"/>
    <w:rsid w:val="00FC1421"/>
    <w:rsid w:val="00FC19D8"/>
    <w:rsid w:val="00FC22DA"/>
    <w:rsid w:val="00FC2C72"/>
    <w:rsid w:val="00FC3CF3"/>
    <w:rsid w:val="00FC4961"/>
    <w:rsid w:val="00FC5366"/>
    <w:rsid w:val="00FC54BC"/>
    <w:rsid w:val="00FC5A04"/>
    <w:rsid w:val="00FD06F7"/>
    <w:rsid w:val="00FD0E4E"/>
    <w:rsid w:val="00FD0EFC"/>
    <w:rsid w:val="00FD1616"/>
    <w:rsid w:val="00FD20C1"/>
    <w:rsid w:val="00FD29FE"/>
    <w:rsid w:val="00FD3A73"/>
    <w:rsid w:val="00FD3D9E"/>
    <w:rsid w:val="00FD4232"/>
    <w:rsid w:val="00FD5714"/>
    <w:rsid w:val="00FD58DD"/>
    <w:rsid w:val="00FD67A4"/>
    <w:rsid w:val="00FE0A8D"/>
    <w:rsid w:val="00FE0B04"/>
    <w:rsid w:val="00FE11ED"/>
    <w:rsid w:val="00FE1385"/>
    <w:rsid w:val="00FE25C0"/>
    <w:rsid w:val="00FE3679"/>
    <w:rsid w:val="00FE3A0C"/>
    <w:rsid w:val="00FE5E28"/>
    <w:rsid w:val="00FE6591"/>
    <w:rsid w:val="00FE7802"/>
    <w:rsid w:val="00FF02EF"/>
    <w:rsid w:val="00FF0425"/>
    <w:rsid w:val="00FF0701"/>
    <w:rsid w:val="00FF1B27"/>
    <w:rsid w:val="00FF2A62"/>
    <w:rsid w:val="00FF37D8"/>
    <w:rsid w:val="00FF487A"/>
    <w:rsid w:val="00FF57CD"/>
    <w:rsid w:val="00FF60A0"/>
    <w:rsid w:val="00FF672C"/>
    <w:rsid w:val="00FF6759"/>
    <w:rsid w:val="00FF6C78"/>
    <w:rsid w:val="00FF6F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FEA74A"/>
  <w15:docId w15:val="{9A0A9EDF-E1E2-44DB-BCEF-42523967B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22B13"/>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link w:val="10"/>
    <w:qFormat/>
    <w:rsid w:val="003415CA"/>
    <w:pPr>
      <w:keepNext/>
      <w:spacing w:before="240" w:after="60"/>
      <w:outlineLvl w:val="0"/>
    </w:pPr>
    <w:rPr>
      <w:rFonts w:ascii="Cambria" w:eastAsia="新細明體"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rsid w:val="00A13FD4"/>
    <w:pPr>
      <w:spacing w:beforeLines="100" w:before="100" w:afterLines="150" w:after="150"/>
      <w:ind w:firstLineChars="0" w:firstLine="0"/>
      <w:jc w:val="center"/>
    </w:pPr>
    <w:rPr>
      <w:rFonts w:ascii="華康新特明體(P)" w:eastAsia="華康新特明體(P)"/>
      <w:sz w:val="40"/>
      <w:lang w:eastAsia="ja-JP"/>
    </w:rPr>
  </w:style>
  <w:style w:type="paragraph" w:customStyle="1" w:styleId="a4">
    <w:name w:val="一、"/>
    <w:basedOn w:val="a"/>
    <w:rsid w:val="00304B0B"/>
    <w:pPr>
      <w:spacing w:beforeLines="50" w:before="257" w:afterLines="50" w:after="257"/>
      <w:ind w:left="632" w:hangingChars="200" w:hanging="632"/>
    </w:pPr>
    <w:rPr>
      <w:rFonts w:ascii="華康粗明體" w:eastAsia="華康粗明體" w:hAnsi="標楷體"/>
      <w:kern w:val="0"/>
      <w:sz w:val="32"/>
      <w:lang w:eastAsia="zh-TW"/>
    </w:rPr>
  </w:style>
  <w:style w:type="paragraph" w:customStyle="1" w:styleId="11">
    <w:name w:val="(1)文"/>
    <w:basedOn w:val="12"/>
    <w:rsid w:val="00523A42"/>
    <w:pPr>
      <w:ind w:leftChars="750" w:firstLineChars="200" w:firstLine="200"/>
    </w:pPr>
  </w:style>
  <w:style w:type="paragraph" w:customStyle="1" w:styleId="12">
    <w:name w:val="(1)"/>
    <w:basedOn w:val="a5"/>
    <w:rsid w:val="00523A42"/>
    <w:pPr>
      <w:ind w:leftChars="500" w:left="750" w:hangingChars="250" w:hanging="250"/>
    </w:pPr>
    <w:rPr>
      <w:rFonts w:hAnsi="Times New Roman"/>
    </w:rPr>
  </w:style>
  <w:style w:type="paragraph" w:customStyle="1" w:styleId="a5">
    <w:name w:val="（一）"/>
    <w:basedOn w:val="a"/>
    <w:rsid w:val="00306C22"/>
    <w:pPr>
      <w:ind w:leftChars="100" w:left="400" w:hangingChars="300" w:hanging="300"/>
    </w:pPr>
    <w:rPr>
      <w:rFonts w:hAnsi="標楷體"/>
      <w:szCs w:val="26"/>
      <w:lang w:eastAsia="zh-TW"/>
    </w:rPr>
  </w:style>
  <w:style w:type="paragraph" w:styleId="a6">
    <w:name w:val="header"/>
    <w:basedOn w:val="a"/>
    <w:link w:val="a7"/>
    <w:pPr>
      <w:tabs>
        <w:tab w:val="center" w:pos="4680"/>
        <w:tab w:val="right" w:pos="9360"/>
      </w:tabs>
      <w:ind w:firstLineChars="0" w:firstLine="0"/>
    </w:pPr>
  </w:style>
  <w:style w:type="paragraph" w:styleId="a8">
    <w:name w:val="footer"/>
    <w:basedOn w:val="a"/>
    <w:pPr>
      <w:tabs>
        <w:tab w:val="center" w:pos="4680"/>
        <w:tab w:val="right" w:pos="9360"/>
      </w:tabs>
      <w:ind w:firstLineChars="0" w:firstLine="0"/>
    </w:pPr>
  </w:style>
  <w:style w:type="paragraph" w:styleId="a9">
    <w:name w:val="Balloon Text"/>
    <w:basedOn w:val="a"/>
    <w:semiHidden/>
    <w:rPr>
      <w:rFonts w:ascii="Arial" w:eastAsia="新細明體" w:hAnsi="Arial"/>
      <w:sz w:val="16"/>
      <w:szCs w:val="16"/>
    </w:rPr>
  </w:style>
  <w:style w:type="character" w:styleId="aa">
    <w:name w:val="page number"/>
    <w:rPr>
      <w:sz w:val="20"/>
    </w:rPr>
  </w:style>
  <w:style w:type="paragraph" w:customStyle="1" w:styleId="ab">
    <w:name w:val="（一）文"/>
    <w:basedOn w:val="a"/>
    <w:pPr>
      <w:ind w:leftChars="400" w:left="400"/>
    </w:pPr>
  </w:style>
  <w:style w:type="paragraph" w:styleId="13">
    <w:name w:val="toc 1"/>
    <w:basedOn w:val="a"/>
    <w:next w:val="a"/>
    <w:autoRedefine/>
    <w:uiPriority w:val="39"/>
    <w:pPr>
      <w:tabs>
        <w:tab w:val="right" w:leader="dot" w:pos="8494"/>
      </w:tabs>
      <w:ind w:firstLineChars="0" w:firstLine="0"/>
    </w:pPr>
  </w:style>
  <w:style w:type="paragraph" w:customStyle="1" w:styleId="ac">
    <w:name w:val="１、"/>
    <w:basedOn w:val="a"/>
    <w:link w:val="ad"/>
    <w:rsid w:val="00074FAE"/>
    <w:pPr>
      <w:ind w:leftChars="400" w:left="600" w:hangingChars="200" w:hanging="200"/>
    </w:pPr>
    <w:rPr>
      <w:lang w:eastAsia="ja-JP"/>
    </w:rPr>
  </w:style>
  <w:style w:type="character" w:styleId="ae">
    <w:name w:val="annotation reference"/>
    <w:semiHidden/>
    <w:rPr>
      <w:sz w:val="18"/>
      <w:szCs w:val="18"/>
    </w:rPr>
  </w:style>
  <w:style w:type="paragraph" w:styleId="af">
    <w:name w:val="annotation text"/>
    <w:basedOn w:val="a"/>
    <w:link w:val="af0"/>
    <w:semiHidden/>
    <w:pPr>
      <w:jc w:val="left"/>
    </w:pPr>
  </w:style>
  <w:style w:type="paragraph" w:styleId="af1">
    <w:name w:val="annotation subject"/>
    <w:basedOn w:val="af"/>
    <w:next w:val="af"/>
    <w:semiHidden/>
    <w:rPr>
      <w:b/>
      <w:bCs/>
    </w:rPr>
  </w:style>
  <w:style w:type="paragraph" w:customStyle="1" w:styleId="af2">
    <w:name w:val="１、文"/>
    <w:basedOn w:val="ac"/>
    <w:link w:val="af3"/>
    <w:rsid w:val="00074FAE"/>
    <w:pPr>
      <w:ind w:leftChars="600" w:firstLineChars="200" w:firstLine="200"/>
    </w:pPr>
  </w:style>
  <w:style w:type="paragraph" w:customStyle="1" w:styleId="af4">
    <w:name w:val="表平"/>
    <w:basedOn w:val="a"/>
    <w:pPr>
      <w:adjustRightInd w:val="0"/>
      <w:ind w:firstLineChars="0" w:firstLine="0"/>
      <w:jc w:val="center"/>
      <w:textAlignment w:val="baseline"/>
    </w:pPr>
    <w:rPr>
      <w:kern w:val="0"/>
      <w:szCs w:val="20"/>
      <w:lang w:eastAsia="zh-TW"/>
    </w:rPr>
  </w:style>
  <w:style w:type="paragraph" w:customStyle="1" w:styleId="Af5">
    <w:name w:val="A."/>
    <w:basedOn w:val="12"/>
    <w:pPr>
      <w:ind w:leftChars="600" w:left="1771" w:hangingChars="150" w:hanging="354"/>
    </w:pPr>
  </w:style>
  <w:style w:type="paragraph" w:customStyle="1" w:styleId="af6">
    <w:name w:val="表標"/>
    <w:basedOn w:val="a"/>
    <w:qFormat/>
    <w:rsid w:val="000752E9"/>
    <w:pPr>
      <w:spacing w:beforeLines="50" w:before="50"/>
      <w:ind w:firstLineChars="0" w:firstLine="0"/>
      <w:jc w:val="center"/>
    </w:pPr>
    <w:rPr>
      <w:rFonts w:ascii="華康粗圓體" w:eastAsia="華康粗圓體"/>
    </w:rPr>
  </w:style>
  <w:style w:type="paragraph" w:customStyle="1" w:styleId="af7">
    <w:name w:val="版權"/>
    <w:basedOn w:val="a"/>
    <w:pPr>
      <w:spacing w:line="400" w:lineRule="exact"/>
      <w:ind w:firstLineChars="0" w:firstLine="0"/>
    </w:pPr>
    <w:rPr>
      <w:rFonts w:eastAsia="標楷體"/>
      <w:spacing w:val="4"/>
      <w:sz w:val="26"/>
      <w:lang w:eastAsia="ja-JP"/>
    </w:rPr>
  </w:style>
  <w:style w:type="character" w:customStyle="1" w:styleId="ad">
    <w:name w:val="１、 字元"/>
    <w:link w:val="ac"/>
    <w:rsid w:val="00074FAE"/>
    <w:rPr>
      <w:rFonts w:eastAsia="華康細圓體"/>
      <w:kern w:val="2"/>
      <w:sz w:val="24"/>
      <w:szCs w:val="24"/>
      <w:lang w:val="en-US" w:eastAsia="ja-JP" w:bidi="ar-SA"/>
    </w:rPr>
  </w:style>
  <w:style w:type="character" w:customStyle="1" w:styleId="af3">
    <w:name w:val="１、文 字元"/>
    <w:basedOn w:val="ad"/>
    <w:link w:val="af2"/>
    <w:rsid w:val="00074FAE"/>
    <w:rPr>
      <w:rFonts w:eastAsia="華康細圓體"/>
      <w:kern w:val="2"/>
      <w:sz w:val="24"/>
      <w:szCs w:val="24"/>
      <w:lang w:val="en-US" w:eastAsia="ja-JP" w:bidi="ar-SA"/>
    </w:rPr>
  </w:style>
  <w:style w:type="character" w:styleId="af8">
    <w:name w:val="Hyperlink"/>
    <w:uiPriority w:val="99"/>
    <w:rsid w:val="000C4786"/>
    <w:rPr>
      <w:color w:val="0000FF"/>
      <w:u w:val="single"/>
    </w:rPr>
  </w:style>
  <w:style w:type="table" w:styleId="af9">
    <w:name w:val="Table Grid"/>
    <w:basedOn w:val="a1"/>
    <w:rsid w:val="008A79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頁首 字元"/>
    <w:link w:val="a6"/>
    <w:rsid w:val="00A56D8D"/>
    <w:rPr>
      <w:rFonts w:eastAsia="華康細圓體"/>
      <w:kern w:val="2"/>
      <w:sz w:val="24"/>
      <w:szCs w:val="24"/>
      <w:lang w:eastAsia="zh-CN"/>
    </w:rPr>
  </w:style>
  <w:style w:type="character" w:customStyle="1" w:styleId="10">
    <w:name w:val="標題 1 字元"/>
    <w:link w:val="1"/>
    <w:rsid w:val="003415CA"/>
    <w:rPr>
      <w:rFonts w:ascii="Cambria" w:eastAsia="新細明體" w:hAnsi="Cambria" w:cs="Times New Roman"/>
      <w:b/>
      <w:bCs/>
      <w:kern w:val="32"/>
      <w:sz w:val="32"/>
      <w:szCs w:val="32"/>
      <w:lang w:eastAsia="zh-CN"/>
    </w:rPr>
  </w:style>
  <w:style w:type="paragraph" w:customStyle="1" w:styleId="14">
    <w:name w:val="（1）文"/>
    <w:basedOn w:val="a"/>
    <w:semiHidden/>
    <w:rsid w:val="0093518A"/>
    <w:pPr>
      <w:widowControl/>
      <w:overflowPunct/>
      <w:autoSpaceDE/>
      <w:autoSpaceDN/>
      <w:spacing w:after="160" w:line="240" w:lineRule="exact"/>
      <w:ind w:firstLineChars="0" w:firstLine="0"/>
    </w:pPr>
    <w:rPr>
      <w:rFonts w:ascii="Verdana" w:eastAsia="Times New Roman" w:hAnsi="Verdana"/>
      <w:kern w:val="0"/>
      <w:sz w:val="20"/>
      <w:szCs w:val="20"/>
      <w:lang w:eastAsia="en-US"/>
    </w:rPr>
  </w:style>
  <w:style w:type="table" w:customStyle="1" w:styleId="TableNormal">
    <w:name w:val="Table Normal"/>
    <w:rsid w:val="00196B54"/>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customStyle="1" w:styleId="af0">
    <w:name w:val="註解文字 字元"/>
    <w:basedOn w:val="a0"/>
    <w:link w:val="af"/>
    <w:semiHidden/>
    <w:rsid w:val="009B10D4"/>
    <w:rPr>
      <w:rFonts w:eastAsia="華康細圓體"/>
      <w:kern w:val="2"/>
      <w:sz w:val="24"/>
      <w:szCs w:val="24"/>
      <w:lang w:eastAsia="zh-CN"/>
    </w:rPr>
  </w:style>
  <w:style w:type="character" w:customStyle="1" w:styleId="15">
    <w:name w:val="未解析的提及1"/>
    <w:basedOn w:val="a0"/>
    <w:uiPriority w:val="99"/>
    <w:semiHidden/>
    <w:unhideWhenUsed/>
    <w:rsid w:val="00326782"/>
    <w:rPr>
      <w:color w:val="605E5C"/>
      <w:shd w:val="clear" w:color="auto" w:fill="E1DFDD"/>
    </w:rPr>
  </w:style>
  <w:style w:type="character" w:styleId="afa">
    <w:name w:val="FollowedHyperlink"/>
    <w:basedOn w:val="a0"/>
    <w:semiHidden/>
    <w:unhideWhenUsed/>
    <w:rsid w:val="003C7E1C"/>
    <w:rPr>
      <w:color w:val="800080" w:themeColor="followedHyperlink"/>
      <w:u w:val="single"/>
    </w:rPr>
  </w:style>
  <w:style w:type="paragraph" w:customStyle="1" w:styleId="afb">
    <w:name w:val="基本資料表"/>
    <w:basedOn w:val="a"/>
    <w:qFormat/>
    <w:rsid w:val="009333A6"/>
    <w:pPr>
      <w:ind w:firstLineChars="0" w:firstLine="0"/>
      <w:jc w:val="center"/>
    </w:pPr>
    <w:rPr>
      <w:rFonts w:ascii="華康超黑體" w:eastAsia="華康超黑體" w:hAnsi="華康超黑體" w:cs="華康超黑體"/>
      <w:kern w:val="1"/>
      <w:sz w:val="48"/>
      <w:szCs w:val="48"/>
      <w:lang w:eastAsia="zh-TW"/>
    </w:rPr>
  </w:style>
  <w:style w:type="paragraph" w:customStyle="1" w:styleId="afc">
    <w:name w:val="自然人文"/>
    <w:basedOn w:val="a"/>
    <w:link w:val="afd"/>
    <w:qFormat/>
    <w:rsid w:val="009333A6"/>
    <w:pPr>
      <w:ind w:firstLineChars="0" w:firstLine="0"/>
      <w:jc w:val="center"/>
    </w:pPr>
    <w:rPr>
      <w:rFonts w:ascii="華康粗黑體" w:eastAsia="華康粗黑體" w:hAnsi="標楷體"/>
      <w:sz w:val="32"/>
      <w:szCs w:val="32"/>
      <w:lang w:eastAsia="zh-TW"/>
    </w:rPr>
  </w:style>
  <w:style w:type="character" w:customStyle="1" w:styleId="afd">
    <w:name w:val="自然人文 字元"/>
    <w:link w:val="afc"/>
    <w:rsid w:val="009333A6"/>
    <w:rPr>
      <w:rFonts w:ascii="華康粗黑體" w:eastAsia="華康粗黑體" w:hAnsi="標楷體"/>
      <w:kern w:val="2"/>
      <w:sz w:val="32"/>
      <w:szCs w:val="32"/>
    </w:rPr>
  </w:style>
  <w:style w:type="paragraph" w:customStyle="1" w:styleId="-">
    <w:name w:val="基本資料表-左"/>
    <w:basedOn w:val="a"/>
    <w:qFormat/>
    <w:rsid w:val="009333A6"/>
    <w:pPr>
      <w:ind w:leftChars="50" w:left="50" w:rightChars="50" w:right="50" w:firstLineChars="0" w:firstLine="0"/>
    </w:pPr>
  </w:style>
  <w:style w:type="paragraph" w:customStyle="1" w:styleId="-0">
    <w:name w:val="基本資料表-平分"/>
    <w:basedOn w:val="a"/>
    <w:qFormat/>
    <w:rsid w:val="009333A6"/>
    <w:pPr>
      <w:ind w:leftChars="50" w:left="50" w:rightChars="50" w:right="50" w:firstLineChars="0" w:firstLine="0"/>
      <w:jc w:val="distribute"/>
    </w:pPr>
  </w:style>
  <w:style w:type="character" w:styleId="afe">
    <w:name w:val="Unresolved Mention"/>
    <w:basedOn w:val="a0"/>
    <w:uiPriority w:val="99"/>
    <w:semiHidden/>
    <w:unhideWhenUsed/>
    <w:rsid w:val="00734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2715">
      <w:bodyDiv w:val="1"/>
      <w:marLeft w:val="0"/>
      <w:marRight w:val="0"/>
      <w:marTop w:val="0"/>
      <w:marBottom w:val="0"/>
      <w:divBdr>
        <w:top w:val="none" w:sz="0" w:space="0" w:color="auto"/>
        <w:left w:val="none" w:sz="0" w:space="0" w:color="auto"/>
        <w:bottom w:val="none" w:sz="0" w:space="0" w:color="auto"/>
        <w:right w:val="none" w:sz="0" w:space="0" w:color="auto"/>
      </w:divBdr>
    </w:div>
    <w:div w:id="75639314">
      <w:bodyDiv w:val="1"/>
      <w:marLeft w:val="0"/>
      <w:marRight w:val="0"/>
      <w:marTop w:val="0"/>
      <w:marBottom w:val="0"/>
      <w:divBdr>
        <w:top w:val="none" w:sz="0" w:space="0" w:color="auto"/>
        <w:left w:val="none" w:sz="0" w:space="0" w:color="auto"/>
        <w:bottom w:val="none" w:sz="0" w:space="0" w:color="auto"/>
        <w:right w:val="none" w:sz="0" w:space="0" w:color="auto"/>
      </w:divBdr>
    </w:div>
    <w:div w:id="169414699">
      <w:bodyDiv w:val="1"/>
      <w:marLeft w:val="0"/>
      <w:marRight w:val="0"/>
      <w:marTop w:val="0"/>
      <w:marBottom w:val="0"/>
      <w:divBdr>
        <w:top w:val="none" w:sz="0" w:space="0" w:color="auto"/>
        <w:left w:val="none" w:sz="0" w:space="0" w:color="auto"/>
        <w:bottom w:val="none" w:sz="0" w:space="0" w:color="auto"/>
        <w:right w:val="none" w:sz="0" w:space="0" w:color="auto"/>
      </w:divBdr>
    </w:div>
    <w:div w:id="287703500">
      <w:bodyDiv w:val="1"/>
      <w:marLeft w:val="0"/>
      <w:marRight w:val="0"/>
      <w:marTop w:val="0"/>
      <w:marBottom w:val="0"/>
      <w:divBdr>
        <w:top w:val="none" w:sz="0" w:space="0" w:color="auto"/>
        <w:left w:val="none" w:sz="0" w:space="0" w:color="auto"/>
        <w:bottom w:val="none" w:sz="0" w:space="0" w:color="auto"/>
        <w:right w:val="none" w:sz="0" w:space="0" w:color="auto"/>
      </w:divBdr>
    </w:div>
    <w:div w:id="602996789">
      <w:bodyDiv w:val="1"/>
      <w:marLeft w:val="0"/>
      <w:marRight w:val="0"/>
      <w:marTop w:val="0"/>
      <w:marBottom w:val="0"/>
      <w:divBdr>
        <w:top w:val="none" w:sz="0" w:space="0" w:color="auto"/>
        <w:left w:val="none" w:sz="0" w:space="0" w:color="auto"/>
        <w:bottom w:val="none" w:sz="0" w:space="0" w:color="auto"/>
        <w:right w:val="none" w:sz="0" w:space="0" w:color="auto"/>
      </w:divBdr>
    </w:div>
    <w:div w:id="661809014">
      <w:bodyDiv w:val="1"/>
      <w:marLeft w:val="0"/>
      <w:marRight w:val="0"/>
      <w:marTop w:val="0"/>
      <w:marBottom w:val="0"/>
      <w:divBdr>
        <w:top w:val="none" w:sz="0" w:space="0" w:color="auto"/>
        <w:left w:val="none" w:sz="0" w:space="0" w:color="auto"/>
        <w:bottom w:val="none" w:sz="0" w:space="0" w:color="auto"/>
        <w:right w:val="none" w:sz="0" w:space="0" w:color="auto"/>
      </w:divBdr>
    </w:div>
    <w:div w:id="992874951">
      <w:bodyDiv w:val="1"/>
      <w:marLeft w:val="0"/>
      <w:marRight w:val="0"/>
      <w:marTop w:val="0"/>
      <w:marBottom w:val="0"/>
      <w:divBdr>
        <w:top w:val="none" w:sz="0" w:space="0" w:color="auto"/>
        <w:left w:val="none" w:sz="0" w:space="0" w:color="auto"/>
        <w:bottom w:val="none" w:sz="0" w:space="0" w:color="auto"/>
        <w:right w:val="none" w:sz="0" w:space="0" w:color="auto"/>
      </w:divBdr>
    </w:div>
    <w:div w:id="1203128111">
      <w:bodyDiv w:val="1"/>
      <w:marLeft w:val="0"/>
      <w:marRight w:val="0"/>
      <w:marTop w:val="0"/>
      <w:marBottom w:val="0"/>
      <w:divBdr>
        <w:top w:val="none" w:sz="0" w:space="0" w:color="auto"/>
        <w:left w:val="none" w:sz="0" w:space="0" w:color="auto"/>
        <w:bottom w:val="none" w:sz="0" w:space="0" w:color="auto"/>
        <w:right w:val="none" w:sz="0" w:space="0" w:color="auto"/>
      </w:divBdr>
    </w:div>
    <w:div w:id="1221787707">
      <w:bodyDiv w:val="1"/>
      <w:marLeft w:val="0"/>
      <w:marRight w:val="0"/>
      <w:marTop w:val="0"/>
      <w:marBottom w:val="0"/>
      <w:divBdr>
        <w:top w:val="none" w:sz="0" w:space="0" w:color="auto"/>
        <w:left w:val="none" w:sz="0" w:space="0" w:color="auto"/>
        <w:bottom w:val="none" w:sz="0" w:space="0" w:color="auto"/>
        <w:right w:val="none" w:sz="0" w:space="0" w:color="auto"/>
      </w:divBdr>
    </w:div>
    <w:div w:id="1275599734">
      <w:bodyDiv w:val="1"/>
      <w:marLeft w:val="0"/>
      <w:marRight w:val="0"/>
      <w:marTop w:val="0"/>
      <w:marBottom w:val="0"/>
      <w:divBdr>
        <w:top w:val="none" w:sz="0" w:space="0" w:color="auto"/>
        <w:left w:val="none" w:sz="0" w:space="0" w:color="auto"/>
        <w:bottom w:val="none" w:sz="0" w:space="0" w:color="auto"/>
        <w:right w:val="none" w:sz="0" w:space="0" w:color="auto"/>
      </w:divBdr>
    </w:div>
    <w:div w:id="1621373742">
      <w:bodyDiv w:val="1"/>
      <w:marLeft w:val="0"/>
      <w:marRight w:val="0"/>
      <w:marTop w:val="0"/>
      <w:marBottom w:val="0"/>
      <w:divBdr>
        <w:top w:val="none" w:sz="0" w:space="0" w:color="auto"/>
        <w:left w:val="none" w:sz="0" w:space="0" w:color="auto"/>
        <w:bottom w:val="none" w:sz="0" w:space="0" w:color="auto"/>
        <w:right w:val="none" w:sz="0" w:space="0" w:color="auto"/>
      </w:divBdr>
    </w:div>
    <w:div w:id="1715881721">
      <w:bodyDiv w:val="1"/>
      <w:marLeft w:val="0"/>
      <w:marRight w:val="0"/>
      <w:marTop w:val="0"/>
      <w:marBottom w:val="0"/>
      <w:divBdr>
        <w:top w:val="none" w:sz="0" w:space="0" w:color="auto"/>
        <w:left w:val="none" w:sz="0" w:space="0" w:color="auto"/>
        <w:bottom w:val="none" w:sz="0" w:space="0" w:color="auto"/>
        <w:right w:val="none" w:sz="0" w:space="0" w:color="auto"/>
      </w:divBdr>
    </w:div>
    <w:div w:id="1721246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3.xml"/><Relationship Id="rId21" Type="http://schemas.openxmlformats.org/officeDocument/2006/relationships/header" Target="header8.xml"/><Relationship Id="rId34"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2.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yperlink" Target="mailto:dois@moea.gov.tw"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hyperlink" Target="mailto:info@nfia.nl/" TargetMode="External"/><Relationship Id="rId30" Type="http://schemas.openxmlformats.org/officeDocument/2006/relationships/hyperlink" Target="mailto:dois@moea.gov.tw" TargetMode="External"/><Relationship Id="rId35" Type="http://schemas.openxmlformats.org/officeDocument/2006/relationships/footer" Target="footer7.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AFA23-0601-4FBD-84A0-D18D5FACB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1008</TotalTime>
  <Pages>84</Pages>
  <Words>7118</Words>
  <Characters>40578</Characters>
  <Application>Microsoft Office Word</Application>
  <DocSecurity>0</DocSecurity>
  <Lines>338</Lines>
  <Paragraphs>95</Paragraphs>
  <ScaleCrop>false</ScaleCrop>
  <Company>Ministry of Economic Affairs,R.O.C</Company>
  <LinksUpToDate>false</LinksUpToDate>
  <CharactersWithSpaces>47601</CharactersWithSpaces>
  <SharedDoc>false</SharedDoc>
  <HLinks>
    <vt:vector size="96" baseType="variant">
      <vt:variant>
        <vt:i4>5505028</vt:i4>
      </vt:variant>
      <vt:variant>
        <vt:i4>87</vt:i4>
      </vt:variant>
      <vt:variant>
        <vt:i4>0</vt:i4>
      </vt:variant>
      <vt:variant>
        <vt:i4>5</vt:i4>
      </vt:variant>
      <vt:variant>
        <vt:lpwstr>https://www.facebook.com/TBA.inNL</vt:lpwstr>
      </vt:variant>
      <vt:variant>
        <vt:lpwstr/>
      </vt:variant>
      <vt:variant>
        <vt:i4>7733371</vt:i4>
      </vt:variant>
      <vt:variant>
        <vt:i4>84</vt:i4>
      </vt:variant>
      <vt:variant>
        <vt:i4>0</vt:i4>
      </vt:variant>
      <vt:variant>
        <vt:i4>5</vt:i4>
      </vt:variant>
      <vt:variant>
        <vt:lpwstr>http://www.sio.nl/</vt:lpwstr>
      </vt:variant>
      <vt:variant>
        <vt:lpwstr/>
      </vt:variant>
      <vt:variant>
        <vt:i4>524365</vt:i4>
      </vt:variant>
      <vt:variant>
        <vt:i4>81</vt:i4>
      </vt:variant>
      <vt:variant>
        <vt:i4>0</vt:i4>
      </vt:variant>
      <vt:variant>
        <vt:i4>5</vt:i4>
      </vt:variant>
      <vt:variant>
        <vt:lpwstr>https://www.expatax.nl/tax-rates-2017</vt:lpwstr>
      </vt:variant>
      <vt:variant>
        <vt:lpwstr/>
      </vt:variant>
      <vt:variant>
        <vt:i4>2031671</vt:i4>
      </vt:variant>
      <vt:variant>
        <vt:i4>74</vt:i4>
      </vt:variant>
      <vt:variant>
        <vt:i4>0</vt:i4>
      </vt:variant>
      <vt:variant>
        <vt:i4>5</vt:i4>
      </vt:variant>
      <vt:variant>
        <vt:lpwstr/>
      </vt:variant>
      <vt:variant>
        <vt:lpwstr>_Toc523937244</vt:lpwstr>
      </vt:variant>
      <vt:variant>
        <vt:i4>2031671</vt:i4>
      </vt:variant>
      <vt:variant>
        <vt:i4>68</vt:i4>
      </vt:variant>
      <vt:variant>
        <vt:i4>0</vt:i4>
      </vt:variant>
      <vt:variant>
        <vt:i4>5</vt:i4>
      </vt:variant>
      <vt:variant>
        <vt:lpwstr/>
      </vt:variant>
      <vt:variant>
        <vt:lpwstr>_Toc523937243</vt:lpwstr>
      </vt:variant>
      <vt:variant>
        <vt:i4>2031671</vt:i4>
      </vt:variant>
      <vt:variant>
        <vt:i4>62</vt:i4>
      </vt:variant>
      <vt:variant>
        <vt:i4>0</vt:i4>
      </vt:variant>
      <vt:variant>
        <vt:i4>5</vt:i4>
      </vt:variant>
      <vt:variant>
        <vt:lpwstr/>
      </vt:variant>
      <vt:variant>
        <vt:lpwstr>_Toc523937242</vt:lpwstr>
      </vt:variant>
      <vt:variant>
        <vt:i4>2031671</vt:i4>
      </vt:variant>
      <vt:variant>
        <vt:i4>56</vt:i4>
      </vt:variant>
      <vt:variant>
        <vt:i4>0</vt:i4>
      </vt:variant>
      <vt:variant>
        <vt:i4>5</vt:i4>
      </vt:variant>
      <vt:variant>
        <vt:lpwstr/>
      </vt:variant>
      <vt:variant>
        <vt:lpwstr>_Toc523937241</vt:lpwstr>
      </vt:variant>
      <vt:variant>
        <vt:i4>2031671</vt:i4>
      </vt:variant>
      <vt:variant>
        <vt:i4>50</vt:i4>
      </vt:variant>
      <vt:variant>
        <vt:i4>0</vt:i4>
      </vt:variant>
      <vt:variant>
        <vt:i4>5</vt:i4>
      </vt:variant>
      <vt:variant>
        <vt:lpwstr/>
      </vt:variant>
      <vt:variant>
        <vt:lpwstr>_Toc523937240</vt:lpwstr>
      </vt:variant>
      <vt:variant>
        <vt:i4>1572919</vt:i4>
      </vt:variant>
      <vt:variant>
        <vt:i4>44</vt:i4>
      </vt:variant>
      <vt:variant>
        <vt:i4>0</vt:i4>
      </vt:variant>
      <vt:variant>
        <vt:i4>5</vt:i4>
      </vt:variant>
      <vt:variant>
        <vt:lpwstr/>
      </vt:variant>
      <vt:variant>
        <vt:lpwstr>_Toc523937239</vt:lpwstr>
      </vt:variant>
      <vt:variant>
        <vt:i4>1572919</vt:i4>
      </vt:variant>
      <vt:variant>
        <vt:i4>38</vt:i4>
      </vt:variant>
      <vt:variant>
        <vt:i4>0</vt:i4>
      </vt:variant>
      <vt:variant>
        <vt:i4>5</vt:i4>
      </vt:variant>
      <vt:variant>
        <vt:lpwstr/>
      </vt:variant>
      <vt:variant>
        <vt:lpwstr>_Toc523937238</vt:lpwstr>
      </vt:variant>
      <vt:variant>
        <vt:i4>1572919</vt:i4>
      </vt:variant>
      <vt:variant>
        <vt:i4>32</vt:i4>
      </vt:variant>
      <vt:variant>
        <vt:i4>0</vt:i4>
      </vt:variant>
      <vt:variant>
        <vt:i4>5</vt:i4>
      </vt:variant>
      <vt:variant>
        <vt:lpwstr/>
      </vt:variant>
      <vt:variant>
        <vt:lpwstr>_Toc523937237</vt:lpwstr>
      </vt:variant>
      <vt:variant>
        <vt:i4>1572919</vt:i4>
      </vt:variant>
      <vt:variant>
        <vt:i4>26</vt:i4>
      </vt:variant>
      <vt:variant>
        <vt:i4>0</vt:i4>
      </vt:variant>
      <vt:variant>
        <vt:i4>5</vt:i4>
      </vt:variant>
      <vt:variant>
        <vt:lpwstr/>
      </vt:variant>
      <vt:variant>
        <vt:lpwstr>_Toc523937236</vt:lpwstr>
      </vt:variant>
      <vt:variant>
        <vt:i4>1572919</vt:i4>
      </vt:variant>
      <vt:variant>
        <vt:i4>20</vt:i4>
      </vt:variant>
      <vt:variant>
        <vt:i4>0</vt:i4>
      </vt:variant>
      <vt:variant>
        <vt:i4>5</vt:i4>
      </vt:variant>
      <vt:variant>
        <vt:lpwstr/>
      </vt:variant>
      <vt:variant>
        <vt:lpwstr>_Toc523937235</vt:lpwstr>
      </vt:variant>
      <vt:variant>
        <vt:i4>1572919</vt:i4>
      </vt:variant>
      <vt:variant>
        <vt:i4>14</vt:i4>
      </vt:variant>
      <vt:variant>
        <vt:i4>0</vt:i4>
      </vt:variant>
      <vt:variant>
        <vt:i4>5</vt:i4>
      </vt:variant>
      <vt:variant>
        <vt:lpwstr/>
      </vt:variant>
      <vt:variant>
        <vt:lpwstr>_Toc523937234</vt:lpwstr>
      </vt:variant>
      <vt:variant>
        <vt:i4>1572919</vt:i4>
      </vt:variant>
      <vt:variant>
        <vt:i4>8</vt:i4>
      </vt:variant>
      <vt:variant>
        <vt:i4>0</vt:i4>
      </vt:variant>
      <vt:variant>
        <vt:i4>5</vt:i4>
      </vt:variant>
      <vt:variant>
        <vt:lpwstr/>
      </vt:variant>
      <vt:variant>
        <vt:lpwstr>_Toc523937233</vt:lpwstr>
      </vt:variant>
      <vt:variant>
        <vt:i4>1572919</vt:i4>
      </vt:variant>
      <vt:variant>
        <vt:i4>2</vt:i4>
      </vt:variant>
      <vt:variant>
        <vt:i4>0</vt:i4>
      </vt:variant>
      <vt:variant>
        <vt:i4>5</vt:i4>
      </vt:variant>
      <vt:variant>
        <vt:lpwstr/>
      </vt:variant>
      <vt:variant>
        <vt:lpwstr>_Toc523937232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170</cp:revision>
  <cp:lastPrinted>2026-05-21T16:36:00Z</cp:lastPrinted>
  <dcterms:created xsi:type="dcterms:W3CDTF">2024-08-29T02:37:00Z</dcterms:created>
  <dcterms:modified xsi:type="dcterms:W3CDTF">2026-07-17T05:56:00Z</dcterms:modified>
</cp:coreProperties>
</file>