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81FA7" w14:textId="3947BC3C" w:rsidR="005C049F" w:rsidRPr="00664F59" w:rsidRDefault="00A53DE6" w:rsidP="00415AAF">
      <w:pPr>
        <w:ind w:firstLine="472"/>
        <w:jc w:val="distribute"/>
        <w:rPr>
          <w:lang w:eastAsia="zh-TW"/>
        </w:rPr>
      </w:pPr>
      <w:r w:rsidRPr="00664F59">
        <w:rPr>
          <w:rFonts w:hint="eastAsia"/>
          <w:noProof/>
          <w:lang w:eastAsia="zh-TW"/>
        </w:rPr>
        <w:drawing>
          <wp:anchor distT="0" distB="0" distL="114300" distR="114300" simplePos="0" relativeHeight="251667456" behindDoc="1" locked="1" layoutInCell="1" allowOverlap="1" wp14:anchorId="294F14DB" wp14:editId="775BC368">
            <wp:simplePos x="0" y="0"/>
            <wp:positionH relativeFrom="column">
              <wp:posOffset>-1110615</wp:posOffset>
            </wp:positionH>
            <wp:positionV relativeFrom="page">
              <wp:posOffset>-114300</wp:posOffset>
            </wp:positionV>
            <wp:extent cx="7631430" cy="10799445"/>
            <wp:effectExtent l="0" t="0" r="7620" b="1905"/>
            <wp:wrapNone/>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1封面-香港-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9445"/>
                    </a:xfrm>
                    <a:prstGeom prst="rect">
                      <a:avLst/>
                    </a:prstGeom>
                  </pic:spPr>
                </pic:pic>
              </a:graphicData>
            </a:graphic>
            <wp14:sizeRelH relativeFrom="margin">
              <wp14:pctWidth>0</wp14:pctWidth>
            </wp14:sizeRelH>
            <wp14:sizeRelV relativeFrom="margin">
              <wp14:pctHeight>0</wp14:pctHeight>
            </wp14:sizeRelV>
          </wp:anchor>
        </w:drawing>
      </w:r>
    </w:p>
    <w:p w14:paraId="68730BC1" w14:textId="77777777" w:rsidR="005C049F" w:rsidRPr="00664F59" w:rsidRDefault="005C049F" w:rsidP="005C049F">
      <w:pPr>
        <w:ind w:firstLine="472"/>
        <w:rPr>
          <w:lang w:eastAsia="zh-TW"/>
        </w:rPr>
      </w:pPr>
    </w:p>
    <w:p w14:paraId="2096CCE6" w14:textId="77777777" w:rsidR="005C049F" w:rsidRPr="00664F59" w:rsidRDefault="005C049F" w:rsidP="005C049F">
      <w:pPr>
        <w:ind w:firstLine="472"/>
        <w:rPr>
          <w:lang w:eastAsia="zh-TW"/>
        </w:rPr>
      </w:pPr>
    </w:p>
    <w:p w14:paraId="543F489A" w14:textId="2D3E7574" w:rsidR="004F3AEB" w:rsidRPr="00664F59" w:rsidRDefault="005F2E92">
      <w:pPr>
        <w:widowControl/>
        <w:autoSpaceDE/>
        <w:autoSpaceDN/>
        <w:ind w:firstLineChars="0" w:firstLine="0"/>
        <w:jc w:val="left"/>
        <w:rPr>
          <w:lang w:eastAsia="zh-TW"/>
        </w:rPr>
      </w:pPr>
      <w:r w:rsidRPr="00664F59">
        <w:rPr>
          <w:rFonts w:hint="eastAsia"/>
          <w:noProof/>
          <w:lang w:eastAsia="zh-TW"/>
        </w:rPr>
        <mc:AlternateContent>
          <mc:Choice Requires="wps">
            <w:drawing>
              <wp:anchor distT="0" distB="0" distL="114300" distR="114300" simplePos="0" relativeHeight="251662336" behindDoc="0" locked="1" layoutInCell="1" allowOverlap="1" wp14:anchorId="22C257DA" wp14:editId="16645263">
                <wp:simplePos x="0" y="0"/>
                <wp:positionH relativeFrom="column">
                  <wp:posOffset>-1108710</wp:posOffset>
                </wp:positionH>
                <wp:positionV relativeFrom="paragraph">
                  <wp:posOffset>7151370</wp:posOffset>
                </wp:positionV>
                <wp:extent cx="7642800" cy="1242000"/>
                <wp:effectExtent l="0" t="0" r="0" b="0"/>
                <wp:wrapNone/>
                <wp:docPr id="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2420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994BB" w14:textId="7CC4B5D9" w:rsidR="00C86E8A" w:rsidRPr="0035437D" w:rsidRDefault="00C86E8A" w:rsidP="005F2E92">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FB6818">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17BB35B" w14:textId="57D519E3" w:rsidR="00C86E8A" w:rsidRPr="0035437D" w:rsidRDefault="00C86E8A" w:rsidP="005F2E92">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DepartmentofInvestmentPromotion</w:t>
                            </w:r>
                            <w:r w:rsidRPr="0035437D">
                              <w:rPr>
                                <w:rFonts w:ascii="Arial" w:hAnsi="Arial" w:cs="Arial"/>
                                <w:color w:val="FFFFFF"/>
                                <w:kern w:val="0"/>
                                <w:sz w:val="22"/>
                                <w:szCs w:val="22"/>
                                <w:lang w:eastAsia="zh-TW"/>
                              </w:rPr>
                              <w:t>,MinistryofEconomicAffairs</w:t>
                            </w:r>
                          </w:p>
                          <w:p w14:paraId="319C99B4" w14:textId="500C2CD2" w:rsidR="00C86E8A" w:rsidRPr="0035437D" w:rsidRDefault="00C86E8A" w:rsidP="005F2E92">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cs="Arial" w:hint="eastAsia"/>
                                <w:color w:val="FFFFFF" w:themeColor="background1"/>
                                <w:kern w:val="0"/>
                                <w:lang w:eastAsia="zh-TW"/>
                              </w:rPr>
                              <w:t>１</w:t>
                            </w:r>
                            <w:r w:rsidRPr="00EE065C">
                              <w:rPr>
                                <w:rFonts w:ascii="Arial" w:hAnsi="Arial" w:hint="eastAsia"/>
                                <w:color w:val="FFFFFF"/>
                                <w:spacing w:val="20"/>
                                <w:kern w:val="0"/>
                                <w:lang w:eastAsia="zh-TW"/>
                              </w:rPr>
                              <w:t>１</w:t>
                            </w:r>
                            <w:r w:rsidR="00A361C3">
                              <w:rPr>
                                <w:rFonts w:ascii="Arial" w:hAnsi="Arial" w:hint="eastAsia"/>
                                <w:color w:val="FFFFFF"/>
                                <w:spacing w:val="20"/>
                                <w:kern w:val="0"/>
                                <w:lang w:eastAsia="zh-TW"/>
                              </w:rPr>
                              <w:t>５</w:t>
                            </w:r>
                            <w:r w:rsidRPr="00EE065C">
                              <w:rPr>
                                <w:rFonts w:ascii="Arial" w:hAnsi="Arial" w:hint="eastAsia"/>
                                <w:color w:val="FFFFFF"/>
                                <w:spacing w:val="20"/>
                                <w:kern w:val="0"/>
                                <w:lang w:eastAsia="zh-TW"/>
                              </w:rPr>
                              <w:t>年</w:t>
                            </w:r>
                            <w:r w:rsidR="007654A0">
                              <w:rPr>
                                <w:rFonts w:ascii="Arial" w:hAnsi="Arial" w:hint="eastAsia"/>
                                <w:color w:val="FFFFFF" w:themeColor="background1"/>
                                <w:spacing w:val="20"/>
                                <w:kern w:val="0"/>
                                <w:lang w:eastAsia="zh-TW"/>
                              </w:rPr>
                              <w:t>７</w:t>
                            </w:r>
                            <w:r w:rsidRPr="00EE065C">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C257DA" id="_x0000_t202" coordsize="21600,21600" o:spt="202" path="m,l,21600r21600,l21600,xe">
                <v:stroke joinstyle="miter"/>
                <v:path gradientshapeok="t" o:connecttype="rect"/>
              </v:shapetype>
              <v:shape id="Text Box 9" o:spid="_x0000_s1026" type="#_x0000_t202" style="position:absolute;margin-left:-87.3pt;margin-top:563.1pt;width:601.8pt;height:9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" fillcolor="#339" stroked="f">
                <v:textbox inset="0,4mm,0,0">
                  <w:txbxContent>
                    <w:p w14:paraId="546994BB" w14:textId="7CC4B5D9" w:rsidR="00C86E8A" w:rsidRPr="0035437D" w:rsidRDefault="00C86E8A" w:rsidP="005F2E92">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FB6818">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17BB35B" w14:textId="57D519E3" w:rsidR="00C86E8A" w:rsidRPr="0035437D" w:rsidRDefault="00C86E8A" w:rsidP="005F2E92">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DepartmentofInvestmentPromotion</w:t>
                      </w:r>
                      <w:r w:rsidRPr="0035437D">
                        <w:rPr>
                          <w:rFonts w:ascii="Arial" w:hAnsi="Arial" w:cs="Arial"/>
                          <w:color w:val="FFFFFF"/>
                          <w:kern w:val="0"/>
                          <w:sz w:val="22"/>
                          <w:szCs w:val="22"/>
                          <w:lang w:eastAsia="zh-TW"/>
                        </w:rPr>
                        <w:t>,MinistryofEconomicAffairs</w:t>
                      </w:r>
                    </w:p>
                    <w:p w14:paraId="319C99B4" w14:textId="500C2CD2" w:rsidR="00C86E8A" w:rsidRPr="0035437D" w:rsidRDefault="00C86E8A" w:rsidP="005F2E92">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cs="Arial" w:hint="eastAsia"/>
                          <w:color w:val="FFFFFF" w:themeColor="background1"/>
                          <w:kern w:val="0"/>
                          <w:lang w:eastAsia="zh-TW"/>
                        </w:rPr>
                        <w:t>１</w:t>
                      </w:r>
                      <w:r w:rsidRPr="00EE065C">
                        <w:rPr>
                          <w:rFonts w:ascii="Arial" w:hAnsi="Arial" w:hint="eastAsia"/>
                          <w:color w:val="FFFFFF"/>
                          <w:spacing w:val="20"/>
                          <w:kern w:val="0"/>
                          <w:lang w:eastAsia="zh-TW"/>
                        </w:rPr>
                        <w:t>１</w:t>
                      </w:r>
                      <w:r w:rsidR="00A361C3">
                        <w:rPr>
                          <w:rFonts w:ascii="Arial" w:hAnsi="Arial" w:hint="eastAsia"/>
                          <w:color w:val="FFFFFF"/>
                          <w:spacing w:val="20"/>
                          <w:kern w:val="0"/>
                          <w:lang w:eastAsia="zh-TW"/>
                        </w:rPr>
                        <w:t>５</w:t>
                      </w:r>
                      <w:r w:rsidRPr="00EE065C">
                        <w:rPr>
                          <w:rFonts w:ascii="Arial" w:hAnsi="Arial" w:hint="eastAsia"/>
                          <w:color w:val="FFFFFF"/>
                          <w:spacing w:val="20"/>
                          <w:kern w:val="0"/>
                          <w:lang w:eastAsia="zh-TW"/>
                        </w:rPr>
                        <w:t>年</w:t>
                      </w:r>
                      <w:r w:rsidR="007654A0">
                        <w:rPr>
                          <w:rFonts w:ascii="Arial" w:hAnsi="Arial" w:hint="eastAsia"/>
                          <w:color w:val="FFFFFF" w:themeColor="background1"/>
                          <w:spacing w:val="20"/>
                          <w:kern w:val="0"/>
                          <w:lang w:eastAsia="zh-TW"/>
                        </w:rPr>
                        <w:t>７</w:t>
                      </w:r>
                      <w:r w:rsidRPr="00EE065C">
                        <w:rPr>
                          <w:rFonts w:ascii="Arial" w:hAnsi="Arial" w:hint="eastAsia"/>
                          <w:color w:val="FFFFFF"/>
                          <w:spacing w:val="20"/>
                          <w:kern w:val="0"/>
                          <w:lang w:eastAsia="zh-TW"/>
                        </w:rPr>
                        <w:t>月</w:t>
                      </w:r>
                    </w:p>
                  </w:txbxContent>
                </v:textbox>
                <w10:anchorlock/>
              </v:shape>
            </w:pict>
          </mc:Fallback>
        </mc:AlternateContent>
      </w:r>
      <w:r w:rsidR="004F3AEB" w:rsidRPr="00664F59">
        <w:rPr>
          <w:lang w:eastAsia="zh-TW"/>
        </w:rPr>
        <w:br w:type="page"/>
      </w:r>
    </w:p>
    <w:p w14:paraId="1AD12CDD" w14:textId="77777777" w:rsidR="005C049F" w:rsidRPr="00664F59" w:rsidRDefault="005C049F" w:rsidP="005C049F">
      <w:pPr>
        <w:ind w:firstLine="472"/>
        <w:rPr>
          <w:lang w:eastAsia="zh-TW"/>
        </w:rPr>
      </w:pPr>
    </w:p>
    <w:p w14:paraId="65B2E9DB" w14:textId="77777777" w:rsidR="001A5F9D" w:rsidRPr="00664F59" w:rsidRDefault="001A5F9D" w:rsidP="00AB45F8">
      <w:pPr>
        <w:pStyle w:val="afb"/>
        <w:jc w:val="both"/>
        <w:sectPr w:rsidR="001A5F9D" w:rsidRPr="00664F59" w:rsidSect="001B7CB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pgNumType w:start="1"/>
          <w:cols w:space="425"/>
          <w:docGrid w:type="linesAndChars" w:linePitch="514" w:charSpace="-774"/>
        </w:sectPr>
      </w:pPr>
    </w:p>
    <w:tbl>
      <w:tblPr>
        <w:tblW w:w="0" w:type="auto"/>
        <w:tblLayout w:type="fixed"/>
        <w:tblCellMar>
          <w:left w:w="28" w:type="dxa"/>
          <w:right w:w="28" w:type="dxa"/>
        </w:tblCellMar>
        <w:tblLook w:val="0000" w:firstRow="0" w:lastRow="0" w:firstColumn="0" w:lastColumn="0" w:noHBand="0" w:noVBand="0"/>
      </w:tblPr>
      <w:tblGrid>
        <w:gridCol w:w="8560"/>
      </w:tblGrid>
      <w:tr w:rsidR="00664F59" w:rsidRPr="00664F59" w14:paraId="0DC32EFB" w14:textId="77777777">
        <w:trPr>
          <w:trHeight w:val="1293"/>
        </w:trPr>
        <w:tc>
          <w:tcPr>
            <w:tcW w:w="8560" w:type="dxa"/>
            <w:shd w:val="clear" w:color="auto" w:fill="auto"/>
            <w:vAlign w:val="center"/>
          </w:tcPr>
          <w:p w14:paraId="1BC27304" w14:textId="77777777" w:rsidR="009271D7" w:rsidRPr="00664F59" w:rsidRDefault="009271D7" w:rsidP="009271D7">
            <w:pPr>
              <w:pStyle w:val="afb"/>
              <w:ind w:left="1417" w:right="709" w:firstLine="488"/>
              <w:textAlignment w:val="auto"/>
            </w:pPr>
          </w:p>
        </w:tc>
      </w:tr>
      <w:tr w:rsidR="00664F59" w:rsidRPr="00664F59" w14:paraId="3E55A873" w14:textId="77777777">
        <w:trPr>
          <w:trHeight w:val="1701"/>
        </w:trPr>
        <w:tc>
          <w:tcPr>
            <w:tcW w:w="8560" w:type="dxa"/>
            <w:shd w:val="clear" w:color="auto" w:fill="auto"/>
            <w:vAlign w:val="center"/>
          </w:tcPr>
          <w:p w14:paraId="13EE1473" w14:textId="77777777" w:rsidR="009271D7" w:rsidRPr="00664F59" w:rsidRDefault="009271D7" w:rsidP="009662C4">
            <w:pPr>
              <w:ind w:left="709" w:right="709" w:firstLineChars="0" w:firstLine="0"/>
              <w:jc w:val="distribute"/>
              <w:rPr>
                <w:rFonts w:ascii="華康粗圓體" w:eastAsia="華康粗圓體" w:hAnsi="華康粗圓體" w:cs="Footlight MT Light"/>
                <w:spacing w:val="60"/>
                <w:kern w:val="72"/>
                <w:sz w:val="48"/>
                <w:szCs w:val="48"/>
              </w:rPr>
            </w:pPr>
            <w:r w:rsidRPr="00664F59">
              <w:rPr>
                <w:rFonts w:ascii="華康粗圓體" w:eastAsia="華康粗圓體" w:hAnsi="華康粗圓體" w:cs="標楷體"/>
                <w:spacing w:val="60"/>
                <w:kern w:val="72"/>
                <w:sz w:val="72"/>
                <w:szCs w:val="72"/>
              </w:rPr>
              <w:t>香港投資環境簡介</w:t>
            </w:r>
          </w:p>
          <w:p w14:paraId="2F933B46" w14:textId="7F887F46" w:rsidR="009271D7" w:rsidRPr="00664F59" w:rsidRDefault="009271D7" w:rsidP="009662C4">
            <w:pPr>
              <w:ind w:left="709" w:right="709" w:firstLineChars="0" w:firstLine="0"/>
              <w:jc w:val="distribute"/>
              <w:rPr>
                <w:rFonts w:ascii="華康粗圓體" w:eastAsia="華康粗圓體" w:hAnsi="華康粗圓體"/>
                <w:sz w:val="46"/>
                <w:szCs w:val="46"/>
              </w:rPr>
            </w:pPr>
            <w:r w:rsidRPr="00664F59">
              <w:rPr>
                <w:rFonts w:ascii="華康粗圓體" w:eastAsia="華康粗圓體" w:hAnsi="華康粗圓體" w:cs="Footlight MT Light"/>
                <w:sz w:val="46"/>
                <w:szCs w:val="46"/>
              </w:rPr>
              <w:t>InvestmentGuidetoHongKong</w:t>
            </w:r>
          </w:p>
        </w:tc>
      </w:tr>
      <w:tr w:rsidR="00664F59" w:rsidRPr="00664F59" w14:paraId="1C34FB1E" w14:textId="77777777">
        <w:trPr>
          <w:trHeight w:val="8037"/>
        </w:trPr>
        <w:tc>
          <w:tcPr>
            <w:tcW w:w="8560" w:type="dxa"/>
            <w:shd w:val="clear" w:color="auto" w:fill="auto"/>
          </w:tcPr>
          <w:p w14:paraId="772C0A35" w14:textId="77777777" w:rsidR="009271D7" w:rsidRPr="00664F59" w:rsidRDefault="009271D7" w:rsidP="009271D7">
            <w:pPr>
              <w:ind w:left="709" w:right="709" w:firstLineChars="0" w:firstLine="0"/>
              <w:jc w:val="center"/>
              <w:rPr>
                <w:rFonts w:ascii="華康中特圓體" w:eastAsia="華康中特圓體" w:hAnsi="華康中特圓體" w:cs="標楷體"/>
                <w:sz w:val="28"/>
                <w:szCs w:val="28"/>
                <w:lang w:eastAsia="zh-TW"/>
              </w:rPr>
            </w:pPr>
          </w:p>
          <w:p w14:paraId="6F908990" w14:textId="77777777" w:rsidR="009271D7" w:rsidRPr="00664F59" w:rsidRDefault="009271D7" w:rsidP="009271D7">
            <w:pPr>
              <w:ind w:left="709" w:right="709" w:firstLineChars="0" w:firstLine="0"/>
              <w:jc w:val="center"/>
              <w:rPr>
                <w:rFonts w:ascii="華康中特圓體" w:eastAsia="華康中特圓體" w:hAnsi="華康中特圓體" w:cs="標楷體"/>
                <w:sz w:val="28"/>
                <w:szCs w:val="28"/>
                <w:lang w:eastAsia="zh-TW"/>
              </w:rPr>
            </w:pPr>
          </w:p>
          <w:p w14:paraId="16FA5253" w14:textId="328799D1" w:rsidR="009271D7" w:rsidRPr="00664F59" w:rsidRDefault="00FB6818" w:rsidP="009271D7">
            <w:pPr>
              <w:ind w:left="709" w:right="709" w:firstLineChars="0" w:firstLine="0"/>
              <w:jc w:val="center"/>
              <w:rPr>
                <w:lang w:eastAsia="zh-TW"/>
              </w:rPr>
            </w:pPr>
            <w:r w:rsidRPr="00664F59">
              <w:rPr>
                <w:rFonts w:ascii="華康中特圓體" w:eastAsia="華康中特圓體" w:hAnsi="華康中特圓體" w:cs="標楷體"/>
                <w:sz w:val="28"/>
                <w:szCs w:val="28"/>
                <w:lang w:eastAsia="zh-TW"/>
              </w:rPr>
              <w:t>經濟部投資促進司</w:t>
            </w:r>
            <w:r w:rsidR="009271D7" w:rsidRPr="00664F59">
              <w:rPr>
                <w:rFonts w:ascii="華康中特圓體" w:eastAsia="華康中特圓體" w:hAnsi="華康中特圓體" w:cs="標楷體"/>
                <w:sz w:val="28"/>
                <w:szCs w:val="28"/>
                <w:lang w:eastAsia="zh-TW"/>
              </w:rPr>
              <w:t>編印</w:t>
            </w:r>
          </w:p>
        </w:tc>
      </w:tr>
    </w:tbl>
    <w:p w14:paraId="379273E2" w14:textId="77777777" w:rsidR="009271D7" w:rsidRPr="00664F59" w:rsidRDefault="009271D7" w:rsidP="00330840">
      <w:pPr>
        <w:ind w:firstLineChars="0" w:firstLine="0"/>
        <w:jc w:val="center"/>
        <w:rPr>
          <w:rFonts w:ascii="華康中特圓體" w:eastAsia="華康中特圓體" w:hAnsi="標楷體"/>
          <w:sz w:val="28"/>
          <w:szCs w:val="28"/>
          <w:lang w:eastAsia="zh-TW"/>
        </w:rPr>
      </w:pPr>
      <w:r w:rsidRPr="00664F59">
        <w:rPr>
          <w:rFonts w:ascii="華康粗圓體" w:eastAsia="華康粗圓體" w:hint="eastAsia"/>
          <w:sz w:val="28"/>
          <w:szCs w:val="28"/>
          <w:lang w:eastAsia="zh-TW"/>
        </w:rPr>
        <w:t>感謝</w:t>
      </w:r>
      <w:r w:rsidR="007133A5" w:rsidRPr="00664F59">
        <w:rPr>
          <w:rFonts w:ascii="華康粗圓體" w:eastAsia="華康粗圓體" w:hint="eastAsia"/>
          <w:sz w:val="28"/>
          <w:szCs w:val="28"/>
          <w:lang w:eastAsia="zh-TW"/>
        </w:rPr>
        <w:t>香港辦事處經濟組</w:t>
      </w:r>
      <w:r w:rsidRPr="00664F59">
        <w:rPr>
          <w:rFonts w:ascii="華康粗圓體" w:eastAsia="華康粗圓體" w:hint="eastAsia"/>
          <w:sz w:val="28"/>
          <w:szCs w:val="28"/>
          <w:lang w:eastAsia="zh-TW"/>
        </w:rPr>
        <w:t>協助本書編撰</w:t>
      </w:r>
    </w:p>
    <w:p w14:paraId="0874719B" w14:textId="77777777" w:rsidR="006F3DD4" w:rsidRPr="00664F59" w:rsidRDefault="006F3DD4" w:rsidP="00AB45F8">
      <w:pPr>
        <w:ind w:firstLineChars="0" w:firstLine="0"/>
        <w:jc w:val="center"/>
        <w:rPr>
          <w:rFonts w:ascii="華康新特明體" w:eastAsia="華康新特明體"/>
          <w:sz w:val="40"/>
          <w:szCs w:val="40"/>
          <w:lang w:eastAsia="zh-TW"/>
        </w:rPr>
      </w:pPr>
      <w:r w:rsidRPr="00664F59">
        <w:rPr>
          <w:rFonts w:ascii="華康新特明體" w:eastAsia="華康新特明體"/>
          <w:sz w:val="40"/>
          <w:szCs w:val="40"/>
          <w:lang w:eastAsia="zh-TW"/>
        </w:rPr>
        <w:br w:type="page"/>
      </w:r>
    </w:p>
    <w:p w14:paraId="76370C3D" w14:textId="77777777" w:rsidR="007133A5" w:rsidRPr="00664F59" w:rsidRDefault="007133A5" w:rsidP="00AB45F8">
      <w:pPr>
        <w:ind w:firstLineChars="0" w:firstLine="0"/>
        <w:jc w:val="center"/>
        <w:rPr>
          <w:rFonts w:ascii="華康新特明體" w:eastAsia="華康新特明體"/>
          <w:sz w:val="40"/>
          <w:szCs w:val="40"/>
          <w:lang w:eastAsia="zh-TW"/>
        </w:rPr>
      </w:pPr>
    </w:p>
    <w:p w14:paraId="38DD848F" w14:textId="77777777" w:rsidR="007133A5" w:rsidRPr="00664F59" w:rsidRDefault="007133A5" w:rsidP="00AB45F8">
      <w:pPr>
        <w:ind w:firstLineChars="0" w:firstLine="0"/>
        <w:jc w:val="center"/>
        <w:rPr>
          <w:rFonts w:ascii="華康新特明體" w:eastAsia="華康新特明體"/>
          <w:sz w:val="40"/>
          <w:szCs w:val="40"/>
          <w:lang w:eastAsia="zh-TW"/>
        </w:rPr>
        <w:sectPr w:rsidR="007133A5" w:rsidRPr="00664F59" w:rsidSect="001B7CB9">
          <w:pgSz w:w="11906" w:h="16838" w:code="9"/>
          <w:pgMar w:top="2268" w:right="1701" w:bottom="1701" w:left="1701" w:header="1134" w:footer="851" w:gutter="0"/>
          <w:pgNumType w:start="1"/>
          <w:cols w:space="425"/>
          <w:docGrid w:type="linesAndChars" w:linePitch="514" w:charSpace="-774"/>
        </w:sectPr>
      </w:pPr>
    </w:p>
    <w:p w14:paraId="25333A4B" w14:textId="77777777" w:rsidR="005F2E60" w:rsidRPr="00664F59" w:rsidRDefault="005F2E60" w:rsidP="002A2AFA">
      <w:pPr>
        <w:autoSpaceDE/>
        <w:spacing w:beforeLines="100" w:before="514" w:afterLines="100" w:after="514"/>
        <w:ind w:firstLineChars="0" w:firstLine="0"/>
        <w:jc w:val="center"/>
        <w:rPr>
          <w:rFonts w:ascii="華康新特明體" w:eastAsia="華康新特明體"/>
          <w:sz w:val="40"/>
          <w:szCs w:val="40"/>
          <w:lang w:eastAsia="zh-TW"/>
        </w:rPr>
      </w:pPr>
      <w:r w:rsidRPr="00664F59">
        <w:rPr>
          <w:rFonts w:ascii="華康新特明體" w:eastAsia="華康新特明體" w:hint="eastAsia"/>
          <w:sz w:val="40"/>
          <w:szCs w:val="40"/>
        </w:rPr>
        <w:lastRenderedPageBreak/>
        <w:t>目　錄</w:t>
      </w:r>
    </w:p>
    <w:p w14:paraId="71327112" w14:textId="5419A673" w:rsidR="00645E30" w:rsidRPr="00664F59" w:rsidRDefault="009662C4">
      <w:pPr>
        <w:pStyle w:val="11"/>
        <w:rPr>
          <w:rFonts w:asciiTheme="minorHAnsi" w:eastAsiaTheme="minorEastAsia" w:hAnsiTheme="minorHAnsi" w:cstheme="minorBidi"/>
          <w:noProof/>
          <w:szCs w:val="22"/>
          <w:lang w:eastAsia="zh-TW"/>
          <w14:ligatures w14:val="standardContextual"/>
        </w:rPr>
      </w:pPr>
      <w:r w:rsidRPr="00664F59">
        <w:fldChar w:fldCharType="begin"/>
      </w:r>
      <w:r w:rsidRPr="00664F59">
        <w:instrText xml:space="preserve"> </w:instrText>
      </w:r>
      <w:r w:rsidRPr="00664F59">
        <w:rPr>
          <w:rFonts w:hint="eastAsia"/>
        </w:rPr>
        <w:instrText>TOC \o "1-3" \h \z \t "</w:instrText>
      </w:r>
      <w:r w:rsidRPr="00664F59">
        <w:rPr>
          <w:rFonts w:hint="eastAsia"/>
        </w:rPr>
        <w:instrText>大標</w:instrText>
      </w:r>
      <w:r w:rsidRPr="00664F59">
        <w:rPr>
          <w:rFonts w:hint="eastAsia"/>
        </w:rPr>
        <w:instrText>,1"</w:instrText>
      </w:r>
      <w:r w:rsidRPr="00664F59">
        <w:instrText xml:space="preserve"> </w:instrText>
      </w:r>
      <w:r w:rsidRPr="00664F59">
        <w:fldChar w:fldCharType="separate"/>
      </w:r>
      <w:hyperlink w:anchor="_Toc232645959" w:history="1">
        <w:r w:rsidR="00645E30" w:rsidRPr="00664F59">
          <w:rPr>
            <w:rStyle w:val="af4"/>
            <w:rFonts w:hint="eastAsia"/>
            <w:noProof/>
            <w:color w:val="auto"/>
            <w:u w:val="none"/>
          </w:rPr>
          <w:t>第壹章　自然人文環境</w:t>
        </w:r>
        <w:r w:rsidR="00645E30" w:rsidRPr="00664F59">
          <w:rPr>
            <w:noProof/>
            <w:webHidden/>
          </w:rPr>
          <w:tab/>
        </w:r>
        <w:r w:rsidR="00645E30" w:rsidRPr="00664F59">
          <w:rPr>
            <w:noProof/>
            <w:webHidden/>
          </w:rPr>
          <w:fldChar w:fldCharType="begin"/>
        </w:r>
        <w:r w:rsidR="00645E30" w:rsidRPr="00664F59">
          <w:rPr>
            <w:noProof/>
            <w:webHidden/>
          </w:rPr>
          <w:instrText xml:space="preserve"> PAGEREF _Toc232645959 \h </w:instrText>
        </w:r>
        <w:r w:rsidR="00645E30" w:rsidRPr="00664F59">
          <w:rPr>
            <w:noProof/>
            <w:webHidden/>
          </w:rPr>
        </w:r>
        <w:r w:rsidR="00645E30" w:rsidRPr="00664F59">
          <w:rPr>
            <w:noProof/>
            <w:webHidden/>
          </w:rPr>
          <w:fldChar w:fldCharType="separate"/>
        </w:r>
        <w:r w:rsidR="00645E30" w:rsidRPr="00664F59">
          <w:rPr>
            <w:noProof/>
            <w:webHidden/>
          </w:rPr>
          <w:t>1</w:t>
        </w:r>
        <w:r w:rsidR="00645E30" w:rsidRPr="00664F59">
          <w:rPr>
            <w:noProof/>
            <w:webHidden/>
          </w:rPr>
          <w:fldChar w:fldCharType="end"/>
        </w:r>
      </w:hyperlink>
    </w:p>
    <w:p w14:paraId="3728A1EC" w14:textId="10CCBDC8" w:rsidR="00645E30" w:rsidRPr="00664F59" w:rsidRDefault="00000000">
      <w:pPr>
        <w:pStyle w:val="11"/>
        <w:rPr>
          <w:rFonts w:asciiTheme="minorHAnsi" w:eastAsiaTheme="minorEastAsia" w:hAnsiTheme="minorHAnsi" w:cstheme="minorBidi"/>
          <w:noProof/>
          <w:szCs w:val="22"/>
          <w:lang w:eastAsia="zh-TW"/>
          <w14:ligatures w14:val="standardContextual"/>
        </w:rPr>
      </w:pPr>
      <w:hyperlink w:anchor="_Toc232645960" w:history="1">
        <w:r w:rsidR="00645E30" w:rsidRPr="00664F59">
          <w:rPr>
            <w:rStyle w:val="af4"/>
            <w:rFonts w:hint="eastAsia"/>
            <w:noProof/>
            <w:color w:val="auto"/>
            <w:u w:val="none"/>
          </w:rPr>
          <w:t>第貳章　經濟環境</w:t>
        </w:r>
        <w:r w:rsidR="00645E30" w:rsidRPr="00664F59">
          <w:rPr>
            <w:noProof/>
            <w:webHidden/>
          </w:rPr>
          <w:tab/>
        </w:r>
        <w:r w:rsidR="00645E30" w:rsidRPr="00664F59">
          <w:rPr>
            <w:noProof/>
            <w:webHidden/>
          </w:rPr>
          <w:fldChar w:fldCharType="begin"/>
        </w:r>
        <w:r w:rsidR="00645E30" w:rsidRPr="00664F59">
          <w:rPr>
            <w:noProof/>
            <w:webHidden/>
          </w:rPr>
          <w:instrText xml:space="preserve"> PAGEREF _Toc232645960 \h </w:instrText>
        </w:r>
        <w:r w:rsidR="00645E30" w:rsidRPr="00664F59">
          <w:rPr>
            <w:noProof/>
            <w:webHidden/>
          </w:rPr>
        </w:r>
        <w:r w:rsidR="00645E30" w:rsidRPr="00664F59">
          <w:rPr>
            <w:noProof/>
            <w:webHidden/>
          </w:rPr>
          <w:fldChar w:fldCharType="separate"/>
        </w:r>
        <w:r w:rsidR="00645E30" w:rsidRPr="00664F59">
          <w:rPr>
            <w:noProof/>
            <w:webHidden/>
          </w:rPr>
          <w:t>5</w:t>
        </w:r>
        <w:r w:rsidR="00645E30" w:rsidRPr="00664F59">
          <w:rPr>
            <w:noProof/>
            <w:webHidden/>
          </w:rPr>
          <w:fldChar w:fldCharType="end"/>
        </w:r>
      </w:hyperlink>
    </w:p>
    <w:p w14:paraId="2CD8A13E" w14:textId="16129BA0" w:rsidR="00645E30" w:rsidRPr="00664F59" w:rsidRDefault="00000000">
      <w:pPr>
        <w:pStyle w:val="11"/>
        <w:rPr>
          <w:rFonts w:asciiTheme="minorHAnsi" w:eastAsiaTheme="minorEastAsia" w:hAnsiTheme="minorHAnsi" w:cstheme="minorBidi"/>
          <w:noProof/>
          <w:szCs w:val="22"/>
          <w:lang w:eastAsia="zh-TW"/>
          <w14:ligatures w14:val="standardContextual"/>
        </w:rPr>
      </w:pPr>
      <w:hyperlink w:anchor="_Toc232645961" w:history="1">
        <w:r w:rsidR="00645E30" w:rsidRPr="00664F59">
          <w:rPr>
            <w:rStyle w:val="af4"/>
            <w:rFonts w:hint="eastAsia"/>
            <w:noProof/>
            <w:color w:val="auto"/>
            <w:u w:val="none"/>
          </w:rPr>
          <w:t>第參章　外商在當地經營現況及投資機會</w:t>
        </w:r>
        <w:r w:rsidR="00645E30" w:rsidRPr="00664F59">
          <w:rPr>
            <w:noProof/>
            <w:webHidden/>
          </w:rPr>
          <w:tab/>
        </w:r>
        <w:r w:rsidR="00645E30" w:rsidRPr="00664F59">
          <w:rPr>
            <w:noProof/>
            <w:webHidden/>
          </w:rPr>
          <w:fldChar w:fldCharType="begin"/>
        </w:r>
        <w:r w:rsidR="00645E30" w:rsidRPr="00664F59">
          <w:rPr>
            <w:noProof/>
            <w:webHidden/>
          </w:rPr>
          <w:instrText xml:space="preserve"> PAGEREF _Toc232645961 \h </w:instrText>
        </w:r>
        <w:r w:rsidR="00645E30" w:rsidRPr="00664F59">
          <w:rPr>
            <w:noProof/>
            <w:webHidden/>
          </w:rPr>
        </w:r>
        <w:r w:rsidR="00645E30" w:rsidRPr="00664F59">
          <w:rPr>
            <w:noProof/>
            <w:webHidden/>
          </w:rPr>
          <w:fldChar w:fldCharType="separate"/>
        </w:r>
        <w:r w:rsidR="00645E30" w:rsidRPr="00664F59">
          <w:rPr>
            <w:noProof/>
            <w:webHidden/>
          </w:rPr>
          <w:t>21</w:t>
        </w:r>
        <w:r w:rsidR="00645E30" w:rsidRPr="00664F59">
          <w:rPr>
            <w:noProof/>
            <w:webHidden/>
          </w:rPr>
          <w:fldChar w:fldCharType="end"/>
        </w:r>
      </w:hyperlink>
    </w:p>
    <w:p w14:paraId="0DAE9E72" w14:textId="7FDB3FFA" w:rsidR="00645E30" w:rsidRPr="00664F59" w:rsidRDefault="00000000">
      <w:pPr>
        <w:pStyle w:val="11"/>
        <w:rPr>
          <w:rFonts w:asciiTheme="minorHAnsi" w:eastAsiaTheme="minorEastAsia" w:hAnsiTheme="minorHAnsi" w:cstheme="minorBidi"/>
          <w:noProof/>
          <w:szCs w:val="22"/>
          <w:lang w:eastAsia="zh-TW"/>
          <w14:ligatures w14:val="standardContextual"/>
        </w:rPr>
      </w:pPr>
      <w:hyperlink w:anchor="_Toc232645962" w:history="1">
        <w:r w:rsidR="00645E30" w:rsidRPr="00664F59">
          <w:rPr>
            <w:rStyle w:val="af4"/>
            <w:rFonts w:hint="eastAsia"/>
            <w:noProof/>
            <w:color w:val="auto"/>
            <w:u w:val="none"/>
          </w:rPr>
          <w:t>第肆章　投資法規及程序</w:t>
        </w:r>
        <w:r w:rsidR="00645E30" w:rsidRPr="00664F59">
          <w:rPr>
            <w:noProof/>
            <w:webHidden/>
          </w:rPr>
          <w:tab/>
        </w:r>
        <w:r w:rsidR="00645E30" w:rsidRPr="00664F59">
          <w:rPr>
            <w:noProof/>
            <w:webHidden/>
          </w:rPr>
          <w:fldChar w:fldCharType="begin"/>
        </w:r>
        <w:r w:rsidR="00645E30" w:rsidRPr="00664F59">
          <w:rPr>
            <w:noProof/>
            <w:webHidden/>
          </w:rPr>
          <w:instrText xml:space="preserve"> PAGEREF _Toc232645962 \h </w:instrText>
        </w:r>
        <w:r w:rsidR="00645E30" w:rsidRPr="00664F59">
          <w:rPr>
            <w:noProof/>
            <w:webHidden/>
          </w:rPr>
        </w:r>
        <w:r w:rsidR="00645E30" w:rsidRPr="00664F59">
          <w:rPr>
            <w:noProof/>
            <w:webHidden/>
          </w:rPr>
          <w:fldChar w:fldCharType="separate"/>
        </w:r>
        <w:r w:rsidR="00645E30" w:rsidRPr="00664F59">
          <w:rPr>
            <w:noProof/>
            <w:webHidden/>
          </w:rPr>
          <w:t>27</w:t>
        </w:r>
        <w:r w:rsidR="00645E30" w:rsidRPr="00664F59">
          <w:rPr>
            <w:noProof/>
            <w:webHidden/>
          </w:rPr>
          <w:fldChar w:fldCharType="end"/>
        </w:r>
      </w:hyperlink>
    </w:p>
    <w:p w14:paraId="7F01237F" w14:textId="5E5F2178" w:rsidR="00645E30" w:rsidRPr="00664F59" w:rsidRDefault="00000000">
      <w:pPr>
        <w:pStyle w:val="11"/>
        <w:rPr>
          <w:rFonts w:asciiTheme="minorHAnsi" w:eastAsiaTheme="minorEastAsia" w:hAnsiTheme="minorHAnsi" w:cstheme="minorBidi"/>
          <w:noProof/>
          <w:szCs w:val="22"/>
          <w:lang w:eastAsia="zh-TW"/>
          <w14:ligatures w14:val="standardContextual"/>
        </w:rPr>
      </w:pPr>
      <w:hyperlink w:anchor="_Toc232645963" w:history="1">
        <w:r w:rsidR="00645E30" w:rsidRPr="00664F59">
          <w:rPr>
            <w:rStyle w:val="af4"/>
            <w:rFonts w:hint="eastAsia"/>
            <w:noProof/>
            <w:color w:val="auto"/>
            <w:u w:val="none"/>
          </w:rPr>
          <w:t>第伍章　租稅及金融制度</w:t>
        </w:r>
        <w:r w:rsidR="00645E30" w:rsidRPr="00664F59">
          <w:rPr>
            <w:noProof/>
            <w:webHidden/>
          </w:rPr>
          <w:tab/>
        </w:r>
        <w:r w:rsidR="00645E30" w:rsidRPr="00664F59">
          <w:rPr>
            <w:noProof/>
            <w:webHidden/>
          </w:rPr>
          <w:fldChar w:fldCharType="begin"/>
        </w:r>
        <w:r w:rsidR="00645E30" w:rsidRPr="00664F59">
          <w:rPr>
            <w:noProof/>
            <w:webHidden/>
          </w:rPr>
          <w:instrText xml:space="preserve"> PAGEREF _Toc232645963 \h </w:instrText>
        </w:r>
        <w:r w:rsidR="00645E30" w:rsidRPr="00664F59">
          <w:rPr>
            <w:noProof/>
            <w:webHidden/>
          </w:rPr>
        </w:r>
        <w:r w:rsidR="00645E30" w:rsidRPr="00664F59">
          <w:rPr>
            <w:noProof/>
            <w:webHidden/>
          </w:rPr>
          <w:fldChar w:fldCharType="separate"/>
        </w:r>
        <w:r w:rsidR="00645E30" w:rsidRPr="00664F59">
          <w:rPr>
            <w:noProof/>
            <w:webHidden/>
          </w:rPr>
          <w:t>41</w:t>
        </w:r>
        <w:r w:rsidR="00645E30" w:rsidRPr="00664F59">
          <w:rPr>
            <w:noProof/>
            <w:webHidden/>
          </w:rPr>
          <w:fldChar w:fldCharType="end"/>
        </w:r>
      </w:hyperlink>
    </w:p>
    <w:p w14:paraId="69BBC628" w14:textId="766E8371" w:rsidR="00645E30" w:rsidRPr="00664F59" w:rsidRDefault="00000000">
      <w:pPr>
        <w:pStyle w:val="11"/>
        <w:rPr>
          <w:rFonts w:asciiTheme="minorHAnsi" w:eastAsiaTheme="minorEastAsia" w:hAnsiTheme="minorHAnsi" w:cstheme="minorBidi"/>
          <w:noProof/>
          <w:szCs w:val="22"/>
          <w:lang w:eastAsia="zh-TW"/>
          <w14:ligatures w14:val="standardContextual"/>
        </w:rPr>
      </w:pPr>
      <w:hyperlink w:anchor="_Toc232645964" w:history="1">
        <w:r w:rsidR="00645E30" w:rsidRPr="00664F59">
          <w:rPr>
            <w:rStyle w:val="af4"/>
            <w:rFonts w:hint="eastAsia"/>
            <w:noProof/>
            <w:color w:val="auto"/>
            <w:u w:val="none"/>
          </w:rPr>
          <w:t>第陸章　基礎建設及成本</w:t>
        </w:r>
        <w:r w:rsidR="00645E30" w:rsidRPr="00664F59">
          <w:rPr>
            <w:noProof/>
            <w:webHidden/>
          </w:rPr>
          <w:tab/>
        </w:r>
        <w:r w:rsidR="00645E30" w:rsidRPr="00664F59">
          <w:rPr>
            <w:noProof/>
            <w:webHidden/>
          </w:rPr>
          <w:fldChar w:fldCharType="begin"/>
        </w:r>
        <w:r w:rsidR="00645E30" w:rsidRPr="00664F59">
          <w:rPr>
            <w:noProof/>
            <w:webHidden/>
          </w:rPr>
          <w:instrText xml:space="preserve"> PAGEREF _Toc232645964 \h </w:instrText>
        </w:r>
        <w:r w:rsidR="00645E30" w:rsidRPr="00664F59">
          <w:rPr>
            <w:noProof/>
            <w:webHidden/>
          </w:rPr>
        </w:r>
        <w:r w:rsidR="00645E30" w:rsidRPr="00664F59">
          <w:rPr>
            <w:noProof/>
            <w:webHidden/>
          </w:rPr>
          <w:fldChar w:fldCharType="separate"/>
        </w:r>
        <w:r w:rsidR="00645E30" w:rsidRPr="00664F59">
          <w:rPr>
            <w:noProof/>
            <w:webHidden/>
          </w:rPr>
          <w:t>47</w:t>
        </w:r>
        <w:r w:rsidR="00645E30" w:rsidRPr="00664F59">
          <w:rPr>
            <w:noProof/>
            <w:webHidden/>
          </w:rPr>
          <w:fldChar w:fldCharType="end"/>
        </w:r>
      </w:hyperlink>
    </w:p>
    <w:p w14:paraId="63ADD2A8" w14:textId="711E4E2D" w:rsidR="00645E30" w:rsidRPr="00664F59" w:rsidRDefault="00000000">
      <w:pPr>
        <w:pStyle w:val="11"/>
        <w:rPr>
          <w:rFonts w:asciiTheme="minorHAnsi" w:eastAsiaTheme="minorEastAsia" w:hAnsiTheme="minorHAnsi" w:cstheme="minorBidi"/>
          <w:noProof/>
          <w:szCs w:val="22"/>
          <w:lang w:eastAsia="zh-TW"/>
          <w14:ligatures w14:val="standardContextual"/>
        </w:rPr>
      </w:pPr>
      <w:hyperlink w:anchor="_Toc232645965" w:history="1">
        <w:r w:rsidR="00645E30" w:rsidRPr="00664F59">
          <w:rPr>
            <w:rStyle w:val="af4"/>
            <w:rFonts w:hint="eastAsia"/>
            <w:noProof/>
            <w:color w:val="auto"/>
            <w:u w:val="none"/>
          </w:rPr>
          <w:t>第柒章　勞工</w:t>
        </w:r>
        <w:r w:rsidR="00645E30" w:rsidRPr="00664F59">
          <w:rPr>
            <w:noProof/>
            <w:webHidden/>
          </w:rPr>
          <w:tab/>
        </w:r>
        <w:r w:rsidR="00645E30" w:rsidRPr="00664F59">
          <w:rPr>
            <w:noProof/>
            <w:webHidden/>
          </w:rPr>
          <w:fldChar w:fldCharType="begin"/>
        </w:r>
        <w:r w:rsidR="00645E30" w:rsidRPr="00664F59">
          <w:rPr>
            <w:noProof/>
            <w:webHidden/>
          </w:rPr>
          <w:instrText xml:space="preserve"> PAGEREF _Toc232645965 \h </w:instrText>
        </w:r>
        <w:r w:rsidR="00645E30" w:rsidRPr="00664F59">
          <w:rPr>
            <w:noProof/>
            <w:webHidden/>
          </w:rPr>
        </w:r>
        <w:r w:rsidR="00645E30" w:rsidRPr="00664F59">
          <w:rPr>
            <w:noProof/>
            <w:webHidden/>
          </w:rPr>
          <w:fldChar w:fldCharType="separate"/>
        </w:r>
        <w:r w:rsidR="00645E30" w:rsidRPr="00664F59">
          <w:rPr>
            <w:noProof/>
            <w:webHidden/>
          </w:rPr>
          <w:t>51</w:t>
        </w:r>
        <w:r w:rsidR="00645E30" w:rsidRPr="00664F59">
          <w:rPr>
            <w:noProof/>
            <w:webHidden/>
          </w:rPr>
          <w:fldChar w:fldCharType="end"/>
        </w:r>
      </w:hyperlink>
    </w:p>
    <w:p w14:paraId="1E7766FA" w14:textId="7E56C470" w:rsidR="00645E30" w:rsidRPr="00664F59" w:rsidRDefault="00000000">
      <w:pPr>
        <w:pStyle w:val="11"/>
        <w:rPr>
          <w:rFonts w:asciiTheme="minorHAnsi" w:eastAsiaTheme="minorEastAsia" w:hAnsiTheme="minorHAnsi" w:cstheme="minorBidi"/>
          <w:noProof/>
          <w:szCs w:val="22"/>
          <w:lang w:eastAsia="zh-TW"/>
          <w14:ligatures w14:val="standardContextual"/>
        </w:rPr>
      </w:pPr>
      <w:hyperlink w:anchor="_Toc232645966" w:history="1">
        <w:r w:rsidR="00645E30" w:rsidRPr="00664F59">
          <w:rPr>
            <w:rStyle w:val="af4"/>
            <w:rFonts w:hint="eastAsia"/>
            <w:noProof/>
            <w:color w:val="auto"/>
            <w:u w:val="none"/>
          </w:rPr>
          <w:t>第捌章　簽證、居留及移民</w:t>
        </w:r>
        <w:r w:rsidR="00645E30" w:rsidRPr="00664F59">
          <w:rPr>
            <w:noProof/>
            <w:webHidden/>
          </w:rPr>
          <w:tab/>
        </w:r>
        <w:r w:rsidR="00645E30" w:rsidRPr="00664F59">
          <w:rPr>
            <w:noProof/>
            <w:webHidden/>
          </w:rPr>
          <w:fldChar w:fldCharType="begin"/>
        </w:r>
        <w:r w:rsidR="00645E30" w:rsidRPr="00664F59">
          <w:rPr>
            <w:noProof/>
            <w:webHidden/>
          </w:rPr>
          <w:instrText xml:space="preserve"> PAGEREF _Toc232645966 \h </w:instrText>
        </w:r>
        <w:r w:rsidR="00645E30" w:rsidRPr="00664F59">
          <w:rPr>
            <w:noProof/>
            <w:webHidden/>
          </w:rPr>
        </w:r>
        <w:r w:rsidR="00645E30" w:rsidRPr="00664F59">
          <w:rPr>
            <w:noProof/>
            <w:webHidden/>
          </w:rPr>
          <w:fldChar w:fldCharType="separate"/>
        </w:r>
        <w:r w:rsidR="00645E30" w:rsidRPr="00664F59">
          <w:rPr>
            <w:noProof/>
            <w:webHidden/>
          </w:rPr>
          <w:t>53</w:t>
        </w:r>
        <w:r w:rsidR="00645E30" w:rsidRPr="00664F59">
          <w:rPr>
            <w:noProof/>
            <w:webHidden/>
          </w:rPr>
          <w:fldChar w:fldCharType="end"/>
        </w:r>
      </w:hyperlink>
    </w:p>
    <w:p w14:paraId="65B64688" w14:textId="111F56BC" w:rsidR="00645E30" w:rsidRPr="00664F59" w:rsidRDefault="00000000">
      <w:pPr>
        <w:pStyle w:val="11"/>
        <w:rPr>
          <w:rFonts w:asciiTheme="minorHAnsi" w:eastAsiaTheme="minorEastAsia" w:hAnsiTheme="minorHAnsi" w:cstheme="minorBidi"/>
          <w:noProof/>
          <w:szCs w:val="22"/>
          <w:lang w:eastAsia="zh-TW"/>
          <w14:ligatures w14:val="standardContextual"/>
        </w:rPr>
      </w:pPr>
      <w:hyperlink w:anchor="_Toc232645967" w:history="1">
        <w:r w:rsidR="00645E30" w:rsidRPr="00664F59">
          <w:rPr>
            <w:rStyle w:val="af4"/>
            <w:rFonts w:hint="eastAsia"/>
            <w:noProof/>
            <w:color w:val="auto"/>
            <w:u w:val="none"/>
          </w:rPr>
          <w:t>第玖章　結論</w:t>
        </w:r>
        <w:r w:rsidR="00645E30" w:rsidRPr="00664F59">
          <w:rPr>
            <w:noProof/>
            <w:webHidden/>
          </w:rPr>
          <w:tab/>
        </w:r>
        <w:r w:rsidR="00645E30" w:rsidRPr="00664F59">
          <w:rPr>
            <w:noProof/>
            <w:webHidden/>
          </w:rPr>
          <w:fldChar w:fldCharType="begin"/>
        </w:r>
        <w:r w:rsidR="00645E30" w:rsidRPr="00664F59">
          <w:rPr>
            <w:noProof/>
            <w:webHidden/>
          </w:rPr>
          <w:instrText xml:space="preserve"> PAGEREF _Toc232645967 \h </w:instrText>
        </w:r>
        <w:r w:rsidR="00645E30" w:rsidRPr="00664F59">
          <w:rPr>
            <w:noProof/>
            <w:webHidden/>
          </w:rPr>
        </w:r>
        <w:r w:rsidR="00645E30" w:rsidRPr="00664F59">
          <w:rPr>
            <w:noProof/>
            <w:webHidden/>
          </w:rPr>
          <w:fldChar w:fldCharType="separate"/>
        </w:r>
        <w:r w:rsidR="00645E30" w:rsidRPr="00664F59">
          <w:rPr>
            <w:noProof/>
            <w:webHidden/>
          </w:rPr>
          <w:t>57</w:t>
        </w:r>
        <w:r w:rsidR="00645E30" w:rsidRPr="00664F59">
          <w:rPr>
            <w:noProof/>
            <w:webHidden/>
          </w:rPr>
          <w:fldChar w:fldCharType="end"/>
        </w:r>
      </w:hyperlink>
    </w:p>
    <w:p w14:paraId="1CBCB4B6" w14:textId="7928614B" w:rsidR="00645E30" w:rsidRPr="00664F59" w:rsidRDefault="00000000">
      <w:pPr>
        <w:pStyle w:val="11"/>
        <w:rPr>
          <w:rFonts w:asciiTheme="minorHAnsi" w:eastAsiaTheme="minorEastAsia" w:hAnsiTheme="minorHAnsi" w:cstheme="minorBidi"/>
          <w:noProof/>
          <w:szCs w:val="22"/>
          <w:lang w:eastAsia="zh-TW"/>
          <w14:ligatures w14:val="standardContextual"/>
        </w:rPr>
      </w:pPr>
      <w:hyperlink w:anchor="_Toc232645968" w:history="1">
        <w:r w:rsidR="00645E30" w:rsidRPr="00664F59">
          <w:rPr>
            <w:rStyle w:val="af4"/>
            <w:rFonts w:hint="eastAsia"/>
            <w:noProof/>
            <w:color w:val="auto"/>
            <w:u w:val="none"/>
          </w:rPr>
          <w:t>附錄一　我國在當地駐外單位及臺（華）商團體</w:t>
        </w:r>
        <w:r w:rsidR="00645E30" w:rsidRPr="00664F59">
          <w:rPr>
            <w:noProof/>
            <w:webHidden/>
          </w:rPr>
          <w:tab/>
        </w:r>
        <w:r w:rsidR="00645E30" w:rsidRPr="00664F59">
          <w:rPr>
            <w:noProof/>
            <w:webHidden/>
          </w:rPr>
          <w:fldChar w:fldCharType="begin"/>
        </w:r>
        <w:r w:rsidR="00645E30" w:rsidRPr="00664F59">
          <w:rPr>
            <w:noProof/>
            <w:webHidden/>
          </w:rPr>
          <w:instrText xml:space="preserve"> PAGEREF _Toc232645968 \h </w:instrText>
        </w:r>
        <w:r w:rsidR="00645E30" w:rsidRPr="00664F59">
          <w:rPr>
            <w:noProof/>
            <w:webHidden/>
          </w:rPr>
        </w:r>
        <w:r w:rsidR="00645E30" w:rsidRPr="00664F59">
          <w:rPr>
            <w:noProof/>
            <w:webHidden/>
          </w:rPr>
          <w:fldChar w:fldCharType="separate"/>
        </w:r>
        <w:r w:rsidR="00645E30" w:rsidRPr="00664F59">
          <w:rPr>
            <w:noProof/>
            <w:webHidden/>
          </w:rPr>
          <w:t>59</w:t>
        </w:r>
        <w:r w:rsidR="00645E30" w:rsidRPr="00664F59">
          <w:rPr>
            <w:noProof/>
            <w:webHidden/>
          </w:rPr>
          <w:fldChar w:fldCharType="end"/>
        </w:r>
      </w:hyperlink>
    </w:p>
    <w:p w14:paraId="0E6D73C6" w14:textId="63A78795" w:rsidR="00645E30" w:rsidRPr="00664F59" w:rsidRDefault="00000000">
      <w:pPr>
        <w:pStyle w:val="11"/>
        <w:rPr>
          <w:rFonts w:asciiTheme="minorHAnsi" w:eastAsiaTheme="minorEastAsia" w:hAnsiTheme="minorHAnsi" w:cstheme="minorBidi"/>
          <w:noProof/>
          <w:szCs w:val="22"/>
          <w:lang w:eastAsia="zh-TW"/>
          <w14:ligatures w14:val="standardContextual"/>
        </w:rPr>
      </w:pPr>
      <w:hyperlink w:anchor="_Toc232645969" w:history="1">
        <w:r w:rsidR="00645E30" w:rsidRPr="00664F59">
          <w:rPr>
            <w:rStyle w:val="af4"/>
            <w:rFonts w:hint="eastAsia"/>
            <w:noProof/>
            <w:color w:val="auto"/>
            <w:u w:val="none"/>
          </w:rPr>
          <w:t>附錄二　當地重要投資相關機構</w:t>
        </w:r>
        <w:r w:rsidR="00645E30" w:rsidRPr="00664F59">
          <w:rPr>
            <w:noProof/>
            <w:webHidden/>
          </w:rPr>
          <w:tab/>
        </w:r>
        <w:r w:rsidR="00645E30" w:rsidRPr="00664F59">
          <w:rPr>
            <w:noProof/>
            <w:webHidden/>
          </w:rPr>
          <w:fldChar w:fldCharType="begin"/>
        </w:r>
        <w:r w:rsidR="00645E30" w:rsidRPr="00664F59">
          <w:rPr>
            <w:noProof/>
            <w:webHidden/>
          </w:rPr>
          <w:instrText xml:space="preserve"> PAGEREF _Toc232645969 \h </w:instrText>
        </w:r>
        <w:r w:rsidR="00645E30" w:rsidRPr="00664F59">
          <w:rPr>
            <w:noProof/>
            <w:webHidden/>
          </w:rPr>
        </w:r>
        <w:r w:rsidR="00645E30" w:rsidRPr="00664F59">
          <w:rPr>
            <w:noProof/>
            <w:webHidden/>
          </w:rPr>
          <w:fldChar w:fldCharType="separate"/>
        </w:r>
        <w:r w:rsidR="00645E30" w:rsidRPr="00664F59">
          <w:rPr>
            <w:noProof/>
            <w:webHidden/>
          </w:rPr>
          <w:t>66</w:t>
        </w:r>
        <w:r w:rsidR="00645E30" w:rsidRPr="00664F59">
          <w:rPr>
            <w:noProof/>
            <w:webHidden/>
          </w:rPr>
          <w:fldChar w:fldCharType="end"/>
        </w:r>
      </w:hyperlink>
    </w:p>
    <w:p w14:paraId="17FF3B9D" w14:textId="596EB0F3" w:rsidR="00645E30" w:rsidRPr="00664F59" w:rsidRDefault="00000000">
      <w:pPr>
        <w:pStyle w:val="11"/>
        <w:rPr>
          <w:rFonts w:asciiTheme="minorHAnsi" w:eastAsiaTheme="minorEastAsia" w:hAnsiTheme="minorHAnsi" w:cstheme="minorBidi"/>
          <w:noProof/>
          <w:szCs w:val="22"/>
          <w:lang w:eastAsia="zh-TW"/>
          <w14:ligatures w14:val="standardContextual"/>
        </w:rPr>
      </w:pPr>
      <w:hyperlink w:anchor="_Toc232645970" w:history="1">
        <w:r w:rsidR="00645E30" w:rsidRPr="00664F59">
          <w:rPr>
            <w:rStyle w:val="af4"/>
            <w:rFonts w:hint="eastAsia"/>
            <w:noProof/>
            <w:color w:val="auto"/>
            <w:u w:val="none"/>
          </w:rPr>
          <w:t>附錄三　當地外人投資統計</w:t>
        </w:r>
        <w:r w:rsidR="00645E30" w:rsidRPr="00664F59">
          <w:rPr>
            <w:noProof/>
            <w:webHidden/>
          </w:rPr>
          <w:tab/>
        </w:r>
        <w:r w:rsidR="00645E30" w:rsidRPr="00664F59">
          <w:rPr>
            <w:noProof/>
            <w:webHidden/>
          </w:rPr>
          <w:fldChar w:fldCharType="begin"/>
        </w:r>
        <w:r w:rsidR="00645E30" w:rsidRPr="00664F59">
          <w:rPr>
            <w:noProof/>
            <w:webHidden/>
          </w:rPr>
          <w:instrText xml:space="preserve"> PAGEREF _Toc232645970 \h </w:instrText>
        </w:r>
        <w:r w:rsidR="00645E30" w:rsidRPr="00664F59">
          <w:rPr>
            <w:noProof/>
            <w:webHidden/>
          </w:rPr>
        </w:r>
        <w:r w:rsidR="00645E30" w:rsidRPr="00664F59">
          <w:rPr>
            <w:noProof/>
            <w:webHidden/>
          </w:rPr>
          <w:fldChar w:fldCharType="separate"/>
        </w:r>
        <w:r w:rsidR="00645E30" w:rsidRPr="00664F59">
          <w:rPr>
            <w:noProof/>
            <w:webHidden/>
          </w:rPr>
          <w:t>68</w:t>
        </w:r>
        <w:r w:rsidR="00645E30" w:rsidRPr="00664F59">
          <w:rPr>
            <w:noProof/>
            <w:webHidden/>
          </w:rPr>
          <w:fldChar w:fldCharType="end"/>
        </w:r>
      </w:hyperlink>
    </w:p>
    <w:p w14:paraId="359EB0DB" w14:textId="5115C01C" w:rsidR="00645E30" w:rsidRPr="00664F59" w:rsidRDefault="00000000">
      <w:pPr>
        <w:pStyle w:val="11"/>
        <w:rPr>
          <w:rFonts w:asciiTheme="minorHAnsi" w:eastAsiaTheme="minorEastAsia" w:hAnsiTheme="minorHAnsi" w:cstheme="minorBidi"/>
          <w:noProof/>
          <w:szCs w:val="22"/>
          <w:lang w:eastAsia="zh-TW"/>
          <w14:ligatures w14:val="standardContextual"/>
        </w:rPr>
      </w:pPr>
      <w:hyperlink w:anchor="_Toc232645971" w:history="1">
        <w:r w:rsidR="00645E30" w:rsidRPr="00664F59">
          <w:rPr>
            <w:rStyle w:val="af4"/>
            <w:rFonts w:hint="eastAsia"/>
            <w:noProof/>
            <w:color w:val="auto"/>
            <w:u w:val="none"/>
          </w:rPr>
          <w:t>附錄四　我國廠商對當地國投資統計</w:t>
        </w:r>
        <w:r w:rsidR="00645E30" w:rsidRPr="00664F59">
          <w:rPr>
            <w:noProof/>
            <w:webHidden/>
          </w:rPr>
          <w:tab/>
        </w:r>
        <w:r w:rsidR="00645E30" w:rsidRPr="00664F59">
          <w:rPr>
            <w:noProof/>
            <w:webHidden/>
          </w:rPr>
          <w:fldChar w:fldCharType="begin"/>
        </w:r>
        <w:r w:rsidR="00645E30" w:rsidRPr="00664F59">
          <w:rPr>
            <w:noProof/>
            <w:webHidden/>
          </w:rPr>
          <w:instrText xml:space="preserve"> PAGEREF _Toc232645971 \h </w:instrText>
        </w:r>
        <w:r w:rsidR="00645E30" w:rsidRPr="00664F59">
          <w:rPr>
            <w:noProof/>
            <w:webHidden/>
          </w:rPr>
        </w:r>
        <w:r w:rsidR="00645E30" w:rsidRPr="00664F59">
          <w:rPr>
            <w:noProof/>
            <w:webHidden/>
          </w:rPr>
          <w:fldChar w:fldCharType="separate"/>
        </w:r>
        <w:r w:rsidR="00645E30" w:rsidRPr="00664F59">
          <w:rPr>
            <w:noProof/>
            <w:webHidden/>
          </w:rPr>
          <w:t>69</w:t>
        </w:r>
        <w:r w:rsidR="00645E30" w:rsidRPr="00664F59">
          <w:rPr>
            <w:noProof/>
            <w:webHidden/>
          </w:rPr>
          <w:fldChar w:fldCharType="end"/>
        </w:r>
      </w:hyperlink>
    </w:p>
    <w:p w14:paraId="23F38B97" w14:textId="7CA6ED8B" w:rsidR="00645E30" w:rsidRPr="00664F59" w:rsidRDefault="00000000">
      <w:pPr>
        <w:pStyle w:val="11"/>
        <w:rPr>
          <w:rFonts w:asciiTheme="minorHAnsi" w:eastAsiaTheme="minorEastAsia" w:hAnsiTheme="minorHAnsi" w:cstheme="minorBidi"/>
          <w:noProof/>
          <w:szCs w:val="22"/>
          <w:lang w:eastAsia="zh-TW"/>
          <w14:ligatures w14:val="standardContextual"/>
        </w:rPr>
      </w:pPr>
      <w:hyperlink w:anchor="_Toc232645972" w:history="1">
        <w:r w:rsidR="00645E30" w:rsidRPr="00664F59">
          <w:rPr>
            <w:rStyle w:val="af4"/>
            <w:rFonts w:hint="eastAsia"/>
            <w:noProof/>
            <w:color w:val="auto"/>
            <w:u w:val="none"/>
          </w:rPr>
          <w:t>附錄五　其他重要資料</w:t>
        </w:r>
        <w:r w:rsidR="00645E30" w:rsidRPr="00664F59">
          <w:rPr>
            <w:noProof/>
            <w:webHidden/>
          </w:rPr>
          <w:tab/>
        </w:r>
        <w:r w:rsidR="00645E30" w:rsidRPr="00664F59">
          <w:rPr>
            <w:noProof/>
            <w:webHidden/>
          </w:rPr>
          <w:fldChar w:fldCharType="begin"/>
        </w:r>
        <w:r w:rsidR="00645E30" w:rsidRPr="00664F59">
          <w:rPr>
            <w:noProof/>
            <w:webHidden/>
          </w:rPr>
          <w:instrText xml:space="preserve"> PAGEREF _Toc232645972 \h </w:instrText>
        </w:r>
        <w:r w:rsidR="00645E30" w:rsidRPr="00664F59">
          <w:rPr>
            <w:noProof/>
            <w:webHidden/>
          </w:rPr>
        </w:r>
        <w:r w:rsidR="00645E30" w:rsidRPr="00664F59">
          <w:rPr>
            <w:noProof/>
            <w:webHidden/>
          </w:rPr>
          <w:fldChar w:fldCharType="separate"/>
        </w:r>
        <w:r w:rsidR="00645E30" w:rsidRPr="00664F59">
          <w:rPr>
            <w:noProof/>
            <w:webHidden/>
          </w:rPr>
          <w:t>74</w:t>
        </w:r>
        <w:r w:rsidR="00645E30" w:rsidRPr="00664F59">
          <w:rPr>
            <w:noProof/>
            <w:webHidden/>
          </w:rPr>
          <w:fldChar w:fldCharType="end"/>
        </w:r>
      </w:hyperlink>
    </w:p>
    <w:p w14:paraId="7461F38F" w14:textId="513EE503" w:rsidR="007C509C" w:rsidRPr="00664F59" w:rsidRDefault="009662C4" w:rsidP="009662C4">
      <w:pPr>
        <w:pStyle w:val="11"/>
        <w:rPr>
          <w:lang w:eastAsia="zh-TW"/>
        </w:rPr>
      </w:pPr>
      <w:r w:rsidRPr="00664F59">
        <w:fldChar w:fldCharType="end"/>
      </w:r>
    </w:p>
    <w:p w14:paraId="6CC9A9FC" w14:textId="77777777" w:rsidR="006F3DD4" w:rsidRPr="00664F59" w:rsidRDefault="00644384" w:rsidP="00AB45F8">
      <w:pPr>
        <w:ind w:firstLineChars="0" w:firstLine="0"/>
        <w:jc w:val="center"/>
        <w:rPr>
          <w:rFonts w:ascii="華康超黑體" w:eastAsia="華康超黑體"/>
          <w:sz w:val="48"/>
          <w:szCs w:val="48"/>
          <w:lang w:eastAsia="zh-TW"/>
        </w:rPr>
      </w:pPr>
      <w:r w:rsidRPr="00664F59">
        <w:rPr>
          <w:rFonts w:ascii="華康超黑體" w:eastAsia="華康超黑體"/>
          <w:sz w:val="48"/>
          <w:szCs w:val="48"/>
        </w:rPr>
        <w:br w:type="page"/>
      </w:r>
    </w:p>
    <w:p w14:paraId="0F8B1E43" w14:textId="77777777" w:rsidR="007133A5" w:rsidRPr="00664F59" w:rsidRDefault="007133A5" w:rsidP="00AB45F8">
      <w:pPr>
        <w:ind w:firstLineChars="0" w:firstLine="0"/>
        <w:jc w:val="center"/>
        <w:rPr>
          <w:rFonts w:ascii="華康超黑體" w:eastAsia="華康超黑體"/>
          <w:sz w:val="48"/>
          <w:szCs w:val="48"/>
          <w:lang w:eastAsia="zh-TW"/>
        </w:rPr>
      </w:pPr>
    </w:p>
    <w:p w14:paraId="6714B19A" w14:textId="77777777" w:rsidR="007133A5" w:rsidRPr="00664F59" w:rsidRDefault="007133A5" w:rsidP="00AB45F8">
      <w:pPr>
        <w:ind w:firstLineChars="0" w:firstLine="0"/>
        <w:jc w:val="center"/>
        <w:rPr>
          <w:rFonts w:ascii="華康超黑體" w:eastAsia="華康超黑體"/>
          <w:sz w:val="48"/>
          <w:szCs w:val="48"/>
          <w:lang w:eastAsia="zh-TW"/>
        </w:rPr>
        <w:sectPr w:rsidR="007133A5" w:rsidRPr="00664F59" w:rsidSect="001B7CB9">
          <w:pgSz w:w="11906" w:h="16838" w:code="9"/>
          <w:pgMar w:top="2268" w:right="1701" w:bottom="1701" w:left="1701" w:header="1134" w:footer="851" w:gutter="0"/>
          <w:pgNumType w:start="1"/>
          <w:cols w:space="425"/>
          <w:docGrid w:type="linesAndChars" w:linePitch="514" w:charSpace="-774"/>
        </w:sectPr>
      </w:pPr>
    </w:p>
    <w:p w14:paraId="1FEE42CE" w14:textId="77777777" w:rsidR="009271D7" w:rsidRPr="00664F59" w:rsidRDefault="009271D7" w:rsidP="009662C4">
      <w:pPr>
        <w:pStyle w:val="aff7"/>
        <w:rPr>
          <w:rFonts w:ascii="華康粗黑體" w:eastAsia="華康粗黑體" w:hAnsi="華康粗黑體" w:cs="標楷體"/>
          <w:sz w:val="32"/>
          <w:szCs w:val="32"/>
        </w:rPr>
      </w:pPr>
      <w:r w:rsidRPr="00664F59">
        <w:lastRenderedPageBreak/>
        <w:t>香港基本資料表</w:t>
      </w:r>
    </w:p>
    <w:tbl>
      <w:tblPr>
        <w:tblW w:w="8624" w:type="dxa"/>
        <w:tblInd w:w="-3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626"/>
        <w:gridCol w:w="5998"/>
      </w:tblGrid>
      <w:tr w:rsidR="00664F59" w:rsidRPr="00664F59" w14:paraId="29AC5BFE" w14:textId="77777777" w:rsidTr="007133A5">
        <w:trPr>
          <w:trHeight w:val="680"/>
        </w:trPr>
        <w:tc>
          <w:tcPr>
            <w:tcW w:w="8624" w:type="dxa"/>
            <w:gridSpan w:val="2"/>
            <w:shd w:val="clear" w:color="auto" w:fill="auto"/>
            <w:vAlign w:val="center"/>
          </w:tcPr>
          <w:p w14:paraId="128594DB" w14:textId="6F097E0B" w:rsidR="009271D7" w:rsidRPr="00664F59" w:rsidRDefault="009271D7" w:rsidP="009662C4">
            <w:pPr>
              <w:pStyle w:val="aff8"/>
            </w:pPr>
            <w:r w:rsidRPr="00664F59">
              <w:t>自</w:t>
            </w:r>
            <w:r w:rsidR="00695FD8" w:rsidRPr="00664F59">
              <w:rPr>
                <w:rFonts w:hint="eastAsia"/>
              </w:rPr>
              <w:t xml:space="preserve">　</w:t>
            </w:r>
            <w:r w:rsidRPr="00664F59">
              <w:t>然</w:t>
            </w:r>
            <w:r w:rsidR="00695FD8" w:rsidRPr="00664F59">
              <w:rPr>
                <w:rFonts w:hint="eastAsia"/>
              </w:rPr>
              <w:t xml:space="preserve">　</w:t>
            </w:r>
            <w:r w:rsidRPr="00664F59">
              <w:t>人</w:t>
            </w:r>
            <w:r w:rsidR="00695FD8" w:rsidRPr="00664F59">
              <w:rPr>
                <w:rFonts w:hint="eastAsia"/>
              </w:rPr>
              <w:t xml:space="preserve">　</w:t>
            </w:r>
            <w:r w:rsidRPr="00664F59">
              <w:t>文</w:t>
            </w:r>
          </w:p>
        </w:tc>
      </w:tr>
      <w:tr w:rsidR="00664F59" w:rsidRPr="00664F59" w14:paraId="206FF414" w14:textId="77777777" w:rsidTr="007133A5">
        <w:trPr>
          <w:trHeight w:val="680"/>
        </w:trPr>
        <w:tc>
          <w:tcPr>
            <w:tcW w:w="2626" w:type="dxa"/>
            <w:shd w:val="clear" w:color="auto" w:fill="auto"/>
            <w:vAlign w:val="center"/>
          </w:tcPr>
          <w:p w14:paraId="5451EF39" w14:textId="1ACFF6B5" w:rsidR="009271D7" w:rsidRPr="00664F59" w:rsidRDefault="00E0117B" w:rsidP="009662C4">
            <w:pPr>
              <w:pStyle w:val="-0"/>
              <w:ind w:left="118" w:right="118"/>
              <w:rPr>
                <w:lang w:eastAsia="zh-TW"/>
              </w:rPr>
            </w:pPr>
            <w:r w:rsidRPr="00664F59">
              <w:t>地理環境</w:t>
            </w:r>
          </w:p>
        </w:tc>
        <w:tc>
          <w:tcPr>
            <w:tcW w:w="5998" w:type="dxa"/>
            <w:shd w:val="clear" w:color="auto" w:fill="auto"/>
            <w:vAlign w:val="center"/>
          </w:tcPr>
          <w:p w14:paraId="66533047" w14:textId="0AAA6224" w:rsidR="009271D7" w:rsidRPr="00664F59" w:rsidRDefault="00BE11B7" w:rsidP="009662C4">
            <w:pPr>
              <w:pStyle w:val="-"/>
              <w:ind w:left="118" w:right="118"/>
            </w:pPr>
            <w:r w:rsidRPr="00664F59">
              <w:t>中國大陸</w:t>
            </w:r>
            <w:r w:rsidR="009271D7" w:rsidRPr="00664F59">
              <w:t>之東南海岸，鄰廣東省，由</w:t>
            </w:r>
            <w:r w:rsidR="009271D7" w:rsidRPr="00664F59">
              <w:t>262</w:t>
            </w:r>
            <w:r w:rsidR="009271D7" w:rsidRPr="00664F59">
              <w:t>個大小島嶼及廣東珠江口以東的地區組成</w:t>
            </w:r>
          </w:p>
        </w:tc>
      </w:tr>
      <w:tr w:rsidR="00664F59" w:rsidRPr="00664F59" w14:paraId="7A2C6134" w14:textId="77777777" w:rsidTr="007133A5">
        <w:trPr>
          <w:trHeight w:val="680"/>
        </w:trPr>
        <w:tc>
          <w:tcPr>
            <w:tcW w:w="2626" w:type="dxa"/>
            <w:shd w:val="clear" w:color="auto" w:fill="auto"/>
            <w:vAlign w:val="center"/>
          </w:tcPr>
          <w:p w14:paraId="01F36668" w14:textId="77777777" w:rsidR="009271D7" w:rsidRPr="00664F59" w:rsidRDefault="009271D7" w:rsidP="009662C4">
            <w:pPr>
              <w:pStyle w:val="-0"/>
              <w:ind w:left="118" w:right="118"/>
            </w:pPr>
            <w:r w:rsidRPr="00664F59">
              <w:t>面積</w:t>
            </w:r>
          </w:p>
        </w:tc>
        <w:tc>
          <w:tcPr>
            <w:tcW w:w="5998" w:type="dxa"/>
            <w:shd w:val="clear" w:color="auto" w:fill="auto"/>
            <w:vAlign w:val="center"/>
          </w:tcPr>
          <w:p w14:paraId="71AC4DAA" w14:textId="1498236F" w:rsidR="009271D7" w:rsidRPr="00664F59" w:rsidRDefault="00170A86" w:rsidP="009662C4">
            <w:pPr>
              <w:pStyle w:val="-"/>
              <w:ind w:left="118" w:right="118"/>
            </w:pPr>
            <w:r w:rsidRPr="00664F59">
              <w:rPr>
                <w:lang w:eastAsia="zh-TW"/>
              </w:rPr>
              <w:t>2,755</w:t>
            </w:r>
            <w:r w:rsidR="009271D7" w:rsidRPr="00664F59">
              <w:t>平方公里</w:t>
            </w:r>
          </w:p>
        </w:tc>
      </w:tr>
      <w:tr w:rsidR="00664F59" w:rsidRPr="00664F59" w14:paraId="5AB1B08B" w14:textId="77777777" w:rsidTr="007133A5">
        <w:trPr>
          <w:trHeight w:val="680"/>
        </w:trPr>
        <w:tc>
          <w:tcPr>
            <w:tcW w:w="2626" w:type="dxa"/>
            <w:shd w:val="clear" w:color="auto" w:fill="auto"/>
            <w:vAlign w:val="center"/>
          </w:tcPr>
          <w:p w14:paraId="1399EEC5" w14:textId="77777777" w:rsidR="009271D7" w:rsidRPr="00664F59" w:rsidRDefault="009271D7" w:rsidP="009662C4">
            <w:pPr>
              <w:pStyle w:val="-0"/>
              <w:ind w:left="118" w:right="118"/>
            </w:pPr>
            <w:r w:rsidRPr="00664F59">
              <w:t>氣候</w:t>
            </w:r>
          </w:p>
        </w:tc>
        <w:tc>
          <w:tcPr>
            <w:tcW w:w="5998" w:type="dxa"/>
            <w:shd w:val="clear" w:color="auto" w:fill="auto"/>
            <w:vAlign w:val="center"/>
          </w:tcPr>
          <w:p w14:paraId="1369BE2E" w14:textId="77777777" w:rsidR="009271D7" w:rsidRPr="00664F59" w:rsidRDefault="009271D7" w:rsidP="009662C4">
            <w:pPr>
              <w:pStyle w:val="-"/>
              <w:ind w:left="118" w:right="118"/>
            </w:pPr>
            <w:r w:rsidRPr="00664F59">
              <w:t>亞熱帶氣候</w:t>
            </w:r>
          </w:p>
        </w:tc>
      </w:tr>
      <w:tr w:rsidR="00664F59" w:rsidRPr="00664F59" w14:paraId="28D3945E" w14:textId="77777777" w:rsidTr="007133A5">
        <w:trPr>
          <w:trHeight w:val="680"/>
        </w:trPr>
        <w:tc>
          <w:tcPr>
            <w:tcW w:w="2626" w:type="dxa"/>
            <w:shd w:val="clear" w:color="auto" w:fill="auto"/>
            <w:vAlign w:val="center"/>
          </w:tcPr>
          <w:p w14:paraId="6DCEA96C" w14:textId="12B57096" w:rsidR="008C013B" w:rsidRPr="00664F59" w:rsidRDefault="008C013B" w:rsidP="009662C4">
            <w:pPr>
              <w:pStyle w:val="-0"/>
              <w:ind w:left="118" w:right="118"/>
            </w:pPr>
            <w:r w:rsidRPr="00664F59">
              <w:t>種族</w:t>
            </w:r>
          </w:p>
        </w:tc>
        <w:tc>
          <w:tcPr>
            <w:tcW w:w="5998" w:type="dxa"/>
            <w:shd w:val="clear" w:color="auto" w:fill="auto"/>
            <w:vAlign w:val="center"/>
          </w:tcPr>
          <w:p w14:paraId="2C4687C6" w14:textId="697BDCAA" w:rsidR="008C013B" w:rsidRPr="00664F59" w:rsidRDefault="008C013B" w:rsidP="008A187B">
            <w:pPr>
              <w:pStyle w:val="-"/>
              <w:ind w:left="118" w:right="118"/>
            </w:pPr>
            <w:r w:rsidRPr="00664F59">
              <w:t>華人（</w:t>
            </w:r>
            <w:r w:rsidRPr="00664F59">
              <w:t>9</w:t>
            </w:r>
            <w:r w:rsidR="008A187B" w:rsidRPr="00664F59">
              <w:rPr>
                <w:rFonts w:hint="eastAsia"/>
                <w:lang w:eastAsia="zh-TW"/>
              </w:rPr>
              <w:t>1.6</w:t>
            </w:r>
            <w:r w:rsidRPr="00664F59">
              <w:t>%</w:t>
            </w:r>
            <w:r w:rsidRPr="00664F59">
              <w:t>）</w:t>
            </w:r>
          </w:p>
        </w:tc>
      </w:tr>
      <w:tr w:rsidR="00664F59" w:rsidRPr="00664F59" w14:paraId="1817012F" w14:textId="77777777" w:rsidTr="007133A5">
        <w:trPr>
          <w:trHeight w:val="680"/>
        </w:trPr>
        <w:tc>
          <w:tcPr>
            <w:tcW w:w="2626" w:type="dxa"/>
            <w:shd w:val="clear" w:color="auto" w:fill="auto"/>
            <w:vAlign w:val="center"/>
          </w:tcPr>
          <w:p w14:paraId="57EFA108" w14:textId="2A174D17" w:rsidR="008C013B" w:rsidRPr="00664F59" w:rsidRDefault="008C013B" w:rsidP="009662C4">
            <w:pPr>
              <w:pStyle w:val="-0"/>
              <w:ind w:left="118" w:right="118"/>
            </w:pPr>
            <w:r w:rsidRPr="00664F59">
              <w:t>人口結構</w:t>
            </w:r>
          </w:p>
        </w:tc>
        <w:tc>
          <w:tcPr>
            <w:tcW w:w="5998" w:type="dxa"/>
            <w:shd w:val="clear" w:color="auto" w:fill="auto"/>
            <w:vAlign w:val="center"/>
          </w:tcPr>
          <w:p w14:paraId="1F01834E" w14:textId="4064F808" w:rsidR="008C013B" w:rsidRPr="00664F59" w:rsidRDefault="008A187B" w:rsidP="008A187B">
            <w:pPr>
              <w:pStyle w:val="-"/>
              <w:ind w:left="118" w:right="118"/>
            </w:pPr>
            <w:r w:rsidRPr="00664F59">
              <w:rPr>
                <w:rFonts w:hint="eastAsia"/>
              </w:rPr>
              <w:t>75</w:t>
            </w:r>
            <w:r w:rsidRPr="00664F59">
              <w:rPr>
                <w:rFonts w:hint="eastAsia"/>
                <w:lang w:eastAsia="zh-TW"/>
              </w:rPr>
              <w:t>1</w:t>
            </w:r>
            <w:r w:rsidR="008C013B" w:rsidRPr="00664F59">
              <w:rPr>
                <w:rFonts w:hint="eastAsia"/>
              </w:rPr>
              <w:t>萬</w:t>
            </w:r>
            <w:r w:rsidRPr="00664F59">
              <w:rPr>
                <w:rFonts w:hint="eastAsia"/>
                <w:lang w:eastAsia="zh-TW"/>
              </w:rPr>
              <w:t>8</w:t>
            </w:r>
            <w:r w:rsidR="008C013B" w:rsidRPr="00664F59">
              <w:t>0</w:t>
            </w:r>
            <w:r w:rsidR="008C013B" w:rsidRPr="00664F59">
              <w:rPr>
                <w:rFonts w:hint="eastAsia"/>
              </w:rPr>
              <w:t>0</w:t>
            </w:r>
            <w:r w:rsidR="008C013B" w:rsidRPr="00664F59">
              <w:rPr>
                <w:rFonts w:hint="eastAsia"/>
              </w:rPr>
              <w:t>人（</w:t>
            </w:r>
            <w:r w:rsidR="008C013B" w:rsidRPr="00664F59">
              <w:rPr>
                <w:rFonts w:hint="eastAsia"/>
              </w:rPr>
              <w:t>20</w:t>
            </w:r>
            <w:r w:rsidR="008C013B" w:rsidRPr="00664F59">
              <w:t>2</w:t>
            </w:r>
            <w:r w:rsidRPr="00664F59">
              <w:rPr>
                <w:rFonts w:hint="eastAsia"/>
                <w:lang w:eastAsia="zh-TW"/>
              </w:rPr>
              <w:t>5</w:t>
            </w:r>
            <w:r w:rsidR="008C013B" w:rsidRPr="00664F59">
              <w:rPr>
                <w:rFonts w:hint="eastAsia"/>
              </w:rPr>
              <w:t>年底）</w:t>
            </w:r>
          </w:p>
        </w:tc>
      </w:tr>
      <w:tr w:rsidR="00664F59" w:rsidRPr="00664F59" w14:paraId="7F6844DF" w14:textId="77777777" w:rsidTr="007133A5">
        <w:trPr>
          <w:trHeight w:val="680"/>
        </w:trPr>
        <w:tc>
          <w:tcPr>
            <w:tcW w:w="2626" w:type="dxa"/>
            <w:shd w:val="clear" w:color="auto" w:fill="auto"/>
            <w:vAlign w:val="center"/>
          </w:tcPr>
          <w:p w14:paraId="4595243E" w14:textId="77777777" w:rsidR="009271D7" w:rsidRPr="00664F59" w:rsidRDefault="009271D7" w:rsidP="009662C4">
            <w:pPr>
              <w:pStyle w:val="-0"/>
              <w:ind w:left="118" w:right="118"/>
            </w:pPr>
            <w:r w:rsidRPr="00664F59">
              <w:t>教育普及程度</w:t>
            </w:r>
          </w:p>
        </w:tc>
        <w:tc>
          <w:tcPr>
            <w:tcW w:w="5998" w:type="dxa"/>
            <w:shd w:val="clear" w:color="auto" w:fill="auto"/>
            <w:vAlign w:val="center"/>
          </w:tcPr>
          <w:p w14:paraId="059C32E6" w14:textId="26C9A34E" w:rsidR="005512A7" w:rsidRPr="00664F59" w:rsidRDefault="005512A7" w:rsidP="00EE065C">
            <w:pPr>
              <w:pStyle w:val="-"/>
              <w:ind w:left="118" w:right="118"/>
            </w:pPr>
            <w:r w:rsidRPr="00664F59">
              <w:rPr>
                <w:rFonts w:hint="eastAsia"/>
              </w:rPr>
              <w:t>20</w:t>
            </w:r>
            <w:r w:rsidR="00A730C3" w:rsidRPr="00664F59">
              <w:t>2</w:t>
            </w:r>
            <w:r w:rsidR="008A187B" w:rsidRPr="00664F59">
              <w:rPr>
                <w:rFonts w:hint="eastAsia"/>
                <w:lang w:eastAsia="zh-TW"/>
              </w:rPr>
              <w:t>5</w:t>
            </w:r>
            <w:r w:rsidRPr="00664F59">
              <w:rPr>
                <w:rFonts w:hint="eastAsia"/>
              </w:rPr>
              <w:t>年</w:t>
            </w:r>
            <w:r w:rsidR="00F931C8" w:rsidRPr="00664F59">
              <w:rPr>
                <w:rFonts w:hint="eastAsia"/>
              </w:rPr>
              <w:t>15</w:t>
            </w:r>
            <w:r w:rsidR="00F931C8" w:rsidRPr="00664F59">
              <w:rPr>
                <w:rFonts w:hint="eastAsia"/>
              </w:rPr>
              <w:t>歲及以上人口的教育程度</w:t>
            </w:r>
          </w:p>
          <w:p w14:paraId="545942E6" w14:textId="52210E45" w:rsidR="00F931C8" w:rsidRPr="00664F59" w:rsidRDefault="00F931C8" w:rsidP="00822EB7">
            <w:pPr>
              <w:pStyle w:val="-"/>
              <w:ind w:left="118" w:right="118"/>
            </w:pPr>
            <w:r w:rsidRPr="00664F59">
              <w:rPr>
                <w:rFonts w:hint="eastAsia"/>
              </w:rPr>
              <w:t>小學及以下：</w:t>
            </w:r>
            <w:r w:rsidR="00822EB7" w:rsidRPr="00664F59">
              <w:rPr>
                <w:rFonts w:hint="eastAsia"/>
                <w:lang w:eastAsia="zh-TW"/>
              </w:rPr>
              <w:t>16.6%</w:t>
            </w:r>
            <w:r w:rsidR="005512A7" w:rsidRPr="00664F59">
              <w:rPr>
                <w:rFonts w:hint="eastAsia"/>
              </w:rPr>
              <w:t>；</w:t>
            </w:r>
            <w:r w:rsidRPr="00664F59">
              <w:rPr>
                <w:rFonts w:hint="eastAsia"/>
              </w:rPr>
              <w:t>中學</w:t>
            </w:r>
            <w:r w:rsidR="00FC3A2A" w:rsidRPr="00664F59">
              <w:rPr>
                <w:rFonts w:hint="eastAsia"/>
              </w:rPr>
              <w:t>：</w:t>
            </w:r>
            <w:r w:rsidR="00822EB7" w:rsidRPr="00664F59">
              <w:rPr>
                <w:rFonts w:hint="eastAsia"/>
                <w:lang w:eastAsia="zh-TW"/>
              </w:rPr>
              <w:t>47.7</w:t>
            </w:r>
            <w:r w:rsidR="00FC3A2A" w:rsidRPr="00664F59">
              <w:rPr>
                <w:rFonts w:hint="eastAsia"/>
              </w:rPr>
              <w:t>%</w:t>
            </w:r>
            <w:r w:rsidR="005512A7" w:rsidRPr="00664F59">
              <w:rPr>
                <w:rFonts w:hint="eastAsia"/>
              </w:rPr>
              <w:t>；</w:t>
            </w:r>
            <w:r w:rsidRPr="00664F59">
              <w:rPr>
                <w:rFonts w:hint="eastAsia"/>
              </w:rPr>
              <w:t>專上教育</w:t>
            </w:r>
            <w:r w:rsidR="00FC3A2A" w:rsidRPr="00664F59">
              <w:rPr>
                <w:rFonts w:hint="eastAsia"/>
              </w:rPr>
              <w:t>：</w:t>
            </w:r>
            <w:r w:rsidR="00822EB7" w:rsidRPr="00664F59">
              <w:rPr>
                <w:rFonts w:hint="eastAsia"/>
                <w:lang w:eastAsia="zh-TW"/>
              </w:rPr>
              <w:t>35.7</w:t>
            </w:r>
            <w:r w:rsidR="00FC3A2A" w:rsidRPr="00664F59">
              <w:rPr>
                <w:rFonts w:hint="eastAsia"/>
              </w:rPr>
              <w:t>%</w:t>
            </w:r>
          </w:p>
        </w:tc>
      </w:tr>
      <w:tr w:rsidR="00664F59" w:rsidRPr="00664F59" w14:paraId="0F703ACE" w14:textId="77777777" w:rsidTr="007133A5">
        <w:trPr>
          <w:trHeight w:val="680"/>
        </w:trPr>
        <w:tc>
          <w:tcPr>
            <w:tcW w:w="2626" w:type="dxa"/>
            <w:shd w:val="clear" w:color="auto" w:fill="auto"/>
            <w:vAlign w:val="center"/>
          </w:tcPr>
          <w:p w14:paraId="5E271E9D" w14:textId="77777777" w:rsidR="009271D7" w:rsidRPr="00664F59" w:rsidRDefault="009271D7" w:rsidP="009662C4">
            <w:pPr>
              <w:pStyle w:val="-0"/>
              <w:ind w:left="118" w:right="118"/>
            </w:pPr>
            <w:r w:rsidRPr="00664F59">
              <w:t>語言</w:t>
            </w:r>
          </w:p>
        </w:tc>
        <w:tc>
          <w:tcPr>
            <w:tcW w:w="5998" w:type="dxa"/>
            <w:shd w:val="clear" w:color="auto" w:fill="auto"/>
            <w:vAlign w:val="center"/>
          </w:tcPr>
          <w:p w14:paraId="1DCE53C4" w14:textId="77777777" w:rsidR="009271D7" w:rsidRPr="00664F59" w:rsidRDefault="009271D7" w:rsidP="00EE065C">
            <w:pPr>
              <w:pStyle w:val="-"/>
              <w:ind w:left="118" w:right="118"/>
            </w:pPr>
            <w:r w:rsidRPr="00664F59">
              <w:t>廣東語、英語、</w:t>
            </w:r>
            <w:r w:rsidRPr="00664F59">
              <w:rPr>
                <w:rFonts w:hint="eastAsia"/>
              </w:rPr>
              <w:t>國</w:t>
            </w:r>
            <w:r w:rsidRPr="00664F59">
              <w:t>語</w:t>
            </w:r>
            <w:r w:rsidRPr="00664F59">
              <w:rPr>
                <w:rFonts w:hint="eastAsia"/>
              </w:rPr>
              <w:t>（普通話）</w:t>
            </w:r>
          </w:p>
        </w:tc>
      </w:tr>
      <w:tr w:rsidR="00664F59" w:rsidRPr="00664F59" w14:paraId="3450FF0B" w14:textId="77777777" w:rsidTr="007133A5">
        <w:trPr>
          <w:trHeight w:val="680"/>
        </w:trPr>
        <w:tc>
          <w:tcPr>
            <w:tcW w:w="2626" w:type="dxa"/>
            <w:shd w:val="clear" w:color="auto" w:fill="auto"/>
            <w:vAlign w:val="center"/>
          </w:tcPr>
          <w:p w14:paraId="5F8CB7F1" w14:textId="77777777" w:rsidR="009271D7" w:rsidRPr="00664F59" w:rsidRDefault="009271D7" w:rsidP="009662C4">
            <w:pPr>
              <w:pStyle w:val="-0"/>
              <w:ind w:left="118" w:right="118"/>
            </w:pPr>
            <w:r w:rsidRPr="00664F59">
              <w:t>宗教</w:t>
            </w:r>
          </w:p>
        </w:tc>
        <w:tc>
          <w:tcPr>
            <w:tcW w:w="5998" w:type="dxa"/>
            <w:shd w:val="clear" w:color="auto" w:fill="auto"/>
            <w:vAlign w:val="center"/>
          </w:tcPr>
          <w:p w14:paraId="347980DA" w14:textId="77777777" w:rsidR="009271D7" w:rsidRPr="00664F59" w:rsidRDefault="009271D7" w:rsidP="00EE065C">
            <w:pPr>
              <w:pStyle w:val="-"/>
              <w:ind w:left="118" w:right="118"/>
            </w:pPr>
            <w:r w:rsidRPr="00664F59">
              <w:t>無顯著宗教</w:t>
            </w:r>
          </w:p>
        </w:tc>
      </w:tr>
      <w:tr w:rsidR="00664F59" w:rsidRPr="00664F59" w14:paraId="32434C8E" w14:textId="77777777" w:rsidTr="007133A5">
        <w:trPr>
          <w:trHeight w:val="680"/>
        </w:trPr>
        <w:tc>
          <w:tcPr>
            <w:tcW w:w="2626" w:type="dxa"/>
            <w:shd w:val="clear" w:color="auto" w:fill="auto"/>
            <w:vAlign w:val="center"/>
          </w:tcPr>
          <w:p w14:paraId="2255064A" w14:textId="77777777" w:rsidR="009271D7" w:rsidRPr="00664F59" w:rsidRDefault="009271D7" w:rsidP="009662C4">
            <w:pPr>
              <w:pStyle w:val="-0"/>
              <w:ind w:left="118" w:right="118"/>
            </w:pPr>
            <w:r w:rsidRPr="00664F59">
              <w:t>首都及重要城市</w:t>
            </w:r>
          </w:p>
        </w:tc>
        <w:tc>
          <w:tcPr>
            <w:tcW w:w="5998" w:type="dxa"/>
            <w:shd w:val="clear" w:color="auto" w:fill="auto"/>
            <w:vAlign w:val="center"/>
          </w:tcPr>
          <w:p w14:paraId="32DF0EB0" w14:textId="77777777" w:rsidR="009271D7" w:rsidRPr="00664F59" w:rsidRDefault="009271D7" w:rsidP="00EE065C">
            <w:pPr>
              <w:pStyle w:val="-"/>
              <w:ind w:left="118" w:right="118"/>
            </w:pPr>
            <w:r w:rsidRPr="00664F59">
              <w:t>N.A.</w:t>
            </w:r>
          </w:p>
        </w:tc>
      </w:tr>
      <w:tr w:rsidR="00664F59" w:rsidRPr="00664F59" w14:paraId="6F04C9C4" w14:textId="77777777" w:rsidTr="007133A5">
        <w:trPr>
          <w:trHeight w:val="680"/>
        </w:trPr>
        <w:tc>
          <w:tcPr>
            <w:tcW w:w="2626" w:type="dxa"/>
            <w:shd w:val="clear" w:color="auto" w:fill="auto"/>
            <w:vAlign w:val="center"/>
          </w:tcPr>
          <w:p w14:paraId="5ADCBC86" w14:textId="77777777" w:rsidR="009271D7" w:rsidRPr="00664F59" w:rsidRDefault="009271D7" w:rsidP="009662C4">
            <w:pPr>
              <w:pStyle w:val="-0"/>
              <w:ind w:left="118" w:right="118"/>
            </w:pPr>
            <w:r w:rsidRPr="00664F59">
              <w:t>政治體制</w:t>
            </w:r>
          </w:p>
        </w:tc>
        <w:tc>
          <w:tcPr>
            <w:tcW w:w="5998" w:type="dxa"/>
            <w:shd w:val="clear" w:color="auto" w:fill="auto"/>
            <w:vAlign w:val="center"/>
          </w:tcPr>
          <w:p w14:paraId="613951D2" w14:textId="718A3EC6" w:rsidR="009271D7" w:rsidRPr="00664F59" w:rsidRDefault="00495A68" w:rsidP="009662C4">
            <w:pPr>
              <w:pStyle w:val="-"/>
              <w:ind w:left="118" w:right="118"/>
            </w:pPr>
            <w:r w:rsidRPr="00664F59">
              <w:rPr>
                <w:rFonts w:hint="eastAsia"/>
              </w:rPr>
              <w:t>依據香港</w:t>
            </w:r>
            <w:r w:rsidR="0064454D" w:rsidRPr="00664F59">
              <w:rPr>
                <w:rFonts w:hint="eastAsia"/>
              </w:rPr>
              <w:t>《基本法》</w:t>
            </w:r>
            <w:r w:rsidR="00A45F93" w:rsidRPr="00664F59">
              <w:rPr>
                <w:rFonts w:hint="eastAsia"/>
              </w:rPr>
              <w:t>體制下實行</w:t>
            </w:r>
            <w:r w:rsidRPr="00664F59">
              <w:rPr>
                <w:rFonts w:hint="eastAsia"/>
              </w:rPr>
              <w:t>「</w:t>
            </w:r>
            <w:r w:rsidR="0064454D" w:rsidRPr="00664F59">
              <w:rPr>
                <w:rFonts w:hint="eastAsia"/>
              </w:rPr>
              <w:t>一國兩制</w:t>
            </w:r>
            <w:r w:rsidR="005B7165" w:rsidRPr="00664F59">
              <w:rPr>
                <w:rFonts w:hint="eastAsia"/>
              </w:rPr>
              <w:t>」</w:t>
            </w:r>
          </w:p>
        </w:tc>
      </w:tr>
      <w:tr w:rsidR="00664F59" w:rsidRPr="00664F59" w14:paraId="1F1E3C0A" w14:textId="77777777" w:rsidTr="007133A5">
        <w:trPr>
          <w:trHeight w:val="680"/>
        </w:trPr>
        <w:tc>
          <w:tcPr>
            <w:tcW w:w="2626" w:type="dxa"/>
            <w:shd w:val="clear" w:color="auto" w:fill="auto"/>
            <w:vAlign w:val="center"/>
          </w:tcPr>
          <w:p w14:paraId="25BD544C" w14:textId="77777777" w:rsidR="009271D7" w:rsidRPr="00664F59" w:rsidRDefault="009271D7" w:rsidP="009662C4">
            <w:pPr>
              <w:pStyle w:val="-0"/>
              <w:ind w:left="118" w:right="118"/>
            </w:pPr>
            <w:r w:rsidRPr="00664F59">
              <w:t>投資主管機關</w:t>
            </w:r>
          </w:p>
        </w:tc>
        <w:tc>
          <w:tcPr>
            <w:tcW w:w="5998" w:type="dxa"/>
            <w:shd w:val="clear" w:color="auto" w:fill="auto"/>
            <w:vAlign w:val="center"/>
          </w:tcPr>
          <w:p w14:paraId="6B57B741" w14:textId="77777777" w:rsidR="009271D7" w:rsidRPr="00664F59" w:rsidRDefault="009271D7" w:rsidP="009662C4">
            <w:pPr>
              <w:pStyle w:val="-"/>
              <w:ind w:left="118" w:right="118"/>
            </w:pPr>
            <w:r w:rsidRPr="00664F59">
              <w:t>香港特區政府投資推廣署</w:t>
            </w:r>
          </w:p>
        </w:tc>
      </w:tr>
      <w:tr w:rsidR="00664F59" w:rsidRPr="00664F59" w14:paraId="1349FF04" w14:textId="77777777" w:rsidTr="007133A5">
        <w:trPr>
          <w:trHeight w:val="680"/>
        </w:trPr>
        <w:tc>
          <w:tcPr>
            <w:tcW w:w="8624" w:type="dxa"/>
            <w:gridSpan w:val="2"/>
            <w:shd w:val="clear" w:color="auto" w:fill="auto"/>
            <w:vAlign w:val="center"/>
          </w:tcPr>
          <w:p w14:paraId="65F2162F" w14:textId="460D53E4" w:rsidR="009271D7" w:rsidRPr="00664F59" w:rsidRDefault="009271D7" w:rsidP="009662C4">
            <w:pPr>
              <w:pStyle w:val="aff8"/>
            </w:pPr>
            <w:r w:rsidRPr="00664F59">
              <w:t>經</w:t>
            </w:r>
            <w:r w:rsidR="00695FD8" w:rsidRPr="00664F59">
              <w:rPr>
                <w:rFonts w:hint="eastAsia"/>
              </w:rPr>
              <w:t xml:space="preserve">　</w:t>
            </w:r>
            <w:r w:rsidRPr="00664F59">
              <w:t>濟</w:t>
            </w:r>
            <w:r w:rsidR="00695FD8" w:rsidRPr="00664F59">
              <w:rPr>
                <w:rFonts w:hint="eastAsia"/>
              </w:rPr>
              <w:t xml:space="preserve">　</w:t>
            </w:r>
            <w:r w:rsidRPr="00664F59">
              <w:t>概</w:t>
            </w:r>
            <w:r w:rsidR="00695FD8" w:rsidRPr="00664F59">
              <w:rPr>
                <w:rFonts w:hint="eastAsia"/>
              </w:rPr>
              <w:t xml:space="preserve">　</w:t>
            </w:r>
            <w:r w:rsidRPr="00664F59">
              <w:t>況</w:t>
            </w:r>
          </w:p>
        </w:tc>
      </w:tr>
      <w:tr w:rsidR="00664F59" w:rsidRPr="00664F59" w14:paraId="438CF635" w14:textId="77777777" w:rsidTr="007133A5">
        <w:trPr>
          <w:trHeight w:val="680"/>
        </w:trPr>
        <w:tc>
          <w:tcPr>
            <w:tcW w:w="2626" w:type="dxa"/>
            <w:shd w:val="clear" w:color="auto" w:fill="auto"/>
            <w:vAlign w:val="center"/>
          </w:tcPr>
          <w:p w14:paraId="18C8EC2F" w14:textId="77777777" w:rsidR="009271D7" w:rsidRPr="00664F59" w:rsidRDefault="009271D7" w:rsidP="009662C4">
            <w:pPr>
              <w:pStyle w:val="-0"/>
              <w:ind w:left="118" w:right="118"/>
            </w:pPr>
            <w:r w:rsidRPr="00664F59">
              <w:t>幣制</w:t>
            </w:r>
          </w:p>
        </w:tc>
        <w:tc>
          <w:tcPr>
            <w:tcW w:w="5998" w:type="dxa"/>
            <w:shd w:val="clear" w:color="auto" w:fill="auto"/>
            <w:vAlign w:val="center"/>
          </w:tcPr>
          <w:p w14:paraId="6F199599" w14:textId="77777777" w:rsidR="009271D7" w:rsidRPr="00664F59" w:rsidRDefault="009271D7" w:rsidP="009662C4">
            <w:pPr>
              <w:pStyle w:val="-"/>
              <w:ind w:left="118" w:right="118"/>
            </w:pPr>
            <w:r w:rsidRPr="00664F59">
              <w:t>港幣</w:t>
            </w:r>
          </w:p>
        </w:tc>
      </w:tr>
      <w:tr w:rsidR="00664F59" w:rsidRPr="00664F59" w14:paraId="2BA634E9" w14:textId="77777777" w:rsidTr="007133A5">
        <w:trPr>
          <w:trHeight w:val="680"/>
        </w:trPr>
        <w:tc>
          <w:tcPr>
            <w:tcW w:w="2626" w:type="dxa"/>
            <w:shd w:val="clear" w:color="auto" w:fill="auto"/>
            <w:vAlign w:val="center"/>
          </w:tcPr>
          <w:p w14:paraId="11CE3130" w14:textId="77777777" w:rsidR="009271D7" w:rsidRPr="00664F59" w:rsidRDefault="009271D7" w:rsidP="009662C4">
            <w:pPr>
              <w:pStyle w:val="-0"/>
              <w:ind w:left="118" w:right="118"/>
            </w:pPr>
            <w:r w:rsidRPr="00664F59">
              <w:t>國內生產毛額</w:t>
            </w:r>
          </w:p>
        </w:tc>
        <w:tc>
          <w:tcPr>
            <w:tcW w:w="5998" w:type="dxa"/>
            <w:shd w:val="clear" w:color="auto" w:fill="auto"/>
            <w:vAlign w:val="center"/>
          </w:tcPr>
          <w:p w14:paraId="2E41C16D" w14:textId="33744612" w:rsidR="009271D7" w:rsidRPr="00664F59" w:rsidRDefault="00FB697C" w:rsidP="00170A86">
            <w:pPr>
              <w:pStyle w:val="-"/>
              <w:ind w:left="118" w:right="118"/>
            </w:pPr>
            <w:r w:rsidRPr="00664F59">
              <w:rPr>
                <w:rFonts w:hint="eastAsia"/>
              </w:rPr>
              <w:t>US$</w:t>
            </w:r>
            <w:r w:rsidR="009E36C1" w:rsidRPr="00664F59">
              <w:rPr>
                <w:rFonts w:hint="eastAsia"/>
                <w:lang w:eastAsia="zh-TW"/>
              </w:rPr>
              <w:t>4,</w:t>
            </w:r>
            <w:r w:rsidR="00170A86" w:rsidRPr="00664F59">
              <w:rPr>
                <w:rFonts w:hint="eastAsia"/>
                <w:lang w:eastAsia="zh-TW"/>
              </w:rPr>
              <w:t>272</w:t>
            </w:r>
            <w:r w:rsidR="005F053D" w:rsidRPr="00664F59">
              <w:rPr>
                <w:rFonts w:hint="eastAsia"/>
              </w:rPr>
              <w:t>億</w:t>
            </w:r>
            <w:r w:rsidR="00BE11B7" w:rsidRPr="00664F59">
              <w:rPr>
                <w:rFonts w:hint="eastAsia"/>
              </w:rPr>
              <w:t>（</w:t>
            </w:r>
            <w:r w:rsidRPr="00664F59">
              <w:rPr>
                <w:rFonts w:hint="eastAsia"/>
              </w:rPr>
              <w:t>202</w:t>
            </w:r>
            <w:r w:rsidR="00170A86" w:rsidRPr="00664F59">
              <w:rPr>
                <w:rFonts w:hint="eastAsia"/>
                <w:lang w:eastAsia="zh-TW"/>
              </w:rPr>
              <w:t>5</w:t>
            </w:r>
            <w:r w:rsidR="00BE11B7" w:rsidRPr="00664F59">
              <w:rPr>
                <w:rFonts w:hint="eastAsia"/>
              </w:rPr>
              <w:t>）</w:t>
            </w:r>
          </w:p>
        </w:tc>
      </w:tr>
      <w:tr w:rsidR="00664F59" w:rsidRPr="00664F59" w14:paraId="50D9DA1E" w14:textId="77777777" w:rsidTr="007133A5">
        <w:trPr>
          <w:trHeight w:val="680"/>
        </w:trPr>
        <w:tc>
          <w:tcPr>
            <w:tcW w:w="2626" w:type="dxa"/>
            <w:shd w:val="clear" w:color="auto" w:fill="auto"/>
            <w:vAlign w:val="center"/>
          </w:tcPr>
          <w:p w14:paraId="22489EF8" w14:textId="77777777" w:rsidR="009271D7" w:rsidRPr="00664F59" w:rsidRDefault="009271D7" w:rsidP="009662C4">
            <w:pPr>
              <w:pStyle w:val="-0"/>
              <w:ind w:left="118" w:right="118"/>
              <w:rPr>
                <w:lang w:eastAsia="zh-TW"/>
              </w:rPr>
            </w:pPr>
            <w:r w:rsidRPr="00664F59">
              <w:lastRenderedPageBreak/>
              <w:t>經濟成長率</w:t>
            </w:r>
          </w:p>
        </w:tc>
        <w:tc>
          <w:tcPr>
            <w:tcW w:w="5998" w:type="dxa"/>
            <w:shd w:val="clear" w:color="auto" w:fill="auto"/>
            <w:vAlign w:val="center"/>
          </w:tcPr>
          <w:p w14:paraId="57075F24" w14:textId="7A1CDA84" w:rsidR="009271D7" w:rsidRPr="00664F59" w:rsidRDefault="005D74E5" w:rsidP="009E36C1">
            <w:pPr>
              <w:pStyle w:val="-"/>
              <w:ind w:left="118" w:right="118"/>
            </w:pPr>
            <w:r w:rsidRPr="00664F59">
              <w:rPr>
                <w:rFonts w:hint="eastAsia"/>
              </w:rPr>
              <w:t>+</w:t>
            </w:r>
            <w:r w:rsidR="00170A86" w:rsidRPr="00664F59">
              <w:rPr>
                <w:rFonts w:hint="eastAsia"/>
                <w:lang w:eastAsia="zh-TW"/>
              </w:rPr>
              <w:t>3</w:t>
            </w:r>
            <w:r w:rsidR="009E36C1" w:rsidRPr="00664F59">
              <w:rPr>
                <w:rFonts w:hint="eastAsia"/>
                <w:lang w:eastAsia="zh-TW"/>
              </w:rPr>
              <w:t>.5</w:t>
            </w:r>
            <w:r w:rsidR="005F053D" w:rsidRPr="00664F59">
              <w:t>%</w:t>
            </w:r>
            <w:r w:rsidR="00BE11B7" w:rsidRPr="00664F59">
              <w:t>（</w:t>
            </w:r>
            <w:r w:rsidR="00583E8D" w:rsidRPr="00664F59">
              <w:t>202</w:t>
            </w:r>
            <w:r w:rsidR="00170A86" w:rsidRPr="00664F59">
              <w:rPr>
                <w:rFonts w:hint="eastAsia"/>
                <w:lang w:eastAsia="zh-TW"/>
              </w:rPr>
              <w:t>5</w:t>
            </w:r>
            <w:r w:rsidR="00BE11B7" w:rsidRPr="00664F59">
              <w:t>）</w:t>
            </w:r>
          </w:p>
        </w:tc>
      </w:tr>
      <w:tr w:rsidR="00664F59" w:rsidRPr="00664F59" w14:paraId="0BE7CEB0" w14:textId="77777777" w:rsidTr="007133A5">
        <w:trPr>
          <w:trHeight w:val="680"/>
        </w:trPr>
        <w:tc>
          <w:tcPr>
            <w:tcW w:w="2626" w:type="dxa"/>
            <w:shd w:val="clear" w:color="auto" w:fill="auto"/>
            <w:vAlign w:val="center"/>
          </w:tcPr>
          <w:p w14:paraId="50919C45" w14:textId="77777777" w:rsidR="009271D7" w:rsidRPr="00664F59" w:rsidRDefault="009271D7" w:rsidP="009662C4">
            <w:pPr>
              <w:pStyle w:val="-0"/>
              <w:ind w:left="118" w:right="118"/>
            </w:pPr>
            <w:r w:rsidRPr="00664F59">
              <w:t>平均國民所得</w:t>
            </w:r>
          </w:p>
        </w:tc>
        <w:tc>
          <w:tcPr>
            <w:tcW w:w="5998" w:type="dxa"/>
            <w:shd w:val="clear" w:color="auto" w:fill="auto"/>
            <w:vAlign w:val="center"/>
          </w:tcPr>
          <w:p w14:paraId="7D24E811" w14:textId="02C0DA80" w:rsidR="009271D7" w:rsidRPr="00664F59" w:rsidRDefault="005D74E5" w:rsidP="00170A86">
            <w:pPr>
              <w:pStyle w:val="-"/>
              <w:ind w:left="118" w:right="118"/>
            </w:pPr>
            <w:r w:rsidRPr="00664F59">
              <w:t>US$</w:t>
            </w:r>
            <w:r w:rsidR="009E36C1" w:rsidRPr="00664F59">
              <w:rPr>
                <w:rFonts w:hint="eastAsia"/>
                <w:lang w:eastAsia="zh-TW"/>
              </w:rPr>
              <w:t>5</w:t>
            </w:r>
            <w:r w:rsidR="00170A86" w:rsidRPr="00664F59">
              <w:rPr>
                <w:rFonts w:hint="eastAsia"/>
                <w:lang w:eastAsia="zh-TW"/>
              </w:rPr>
              <w:t>6,962</w:t>
            </w:r>
            <w:r w:rsidR="00BE11B7" w:rsidRPr="00664F59">
              <w:t>（</w:t>
            </w:r>
            <w:r w:rsidR="00905A2D" w:rsidRPr="00664F59">
              <w:t>202</w:t>
            </w:r>
            <w:r w:rsidR="00170A86" w:rsidRPr="00664F59">
              <w:rPr>
                <w:rFonts w:hint="eastAsia"/>
                <w:lang w:eastAsia="zh-TW"/>
              </w:rPr>
              <w:t>5</w:t>
            </w:r>
            <w:r w:rsidR="00BE11B7" w:rsidRPr="00664F59">
              <w:t>）</w:t>
            </w:r>
          </w:p>
        </w:tc>
      </w:tr>
      <w:tr w:rsidR="00664F59" w:rsidRPr="00664F59" w14:paraId="3B31C3FA" w14:textId="77777777" w:rsidTr="007133A5">
        <w:trPr>
          <w:trHeight w:val="680"/>
        </w:trPr>
        <w:tc>
          <w:tcPr>
            <w:tcW w:w="2626" w:type="dxa"/>
            <w:shd w:val="clear" w:color="auto" w:fill="auto"/>
            <w:vAlign w:val="center"/>
          </w:tcPr>
          <w:p w14:paraId="56F0E8D0" w14:textId="77777777" w:rsidR="009271D7" w:rsidRPr="00664F59" w:rsidRDefault="009271D7" w:rsidP="009662C4">
            <w:pPr>
              <w:pStyle w:val="-0"/>
              <w:ind w:left="118" w:right="118"/>
            </w:pPr>
            <w:r w:rsidRPr="00664F59">
              <w:rPr>
                <w:rFonts w:hint="eastAsia"/>
              </w:rPr>
              <w:t>匯率</w:t>
            </w:r>
          </w:p>
        </w:tc>
        <w:tc>
          <w:tcPr>
            <w:tcW w:w="5998" w:type="dxa"/>
            <w:shd w:val="clear" w:color="auto" w:fill="auto"/>
            <w:vAlign w:val="center"/>
          </w:tcPr>
          <w:p w14:paraId="73205A36" w14:textId="20D6ED7A" w:rsidR="009271D7" w:rsidRPr="00664F59" w:rsidRDefault="005F053D" w:rsidP="007C1CFA">
            <w:pPr>
              <w:pStyle w:val="-"/>
              <w:ind w:left="118" w:right="118"/>
            </w:pPr>
            <w:r w:rsidRPr="00664F59">
              <w:rPr>
                <w:rFonts w:hint="eastAsia"/>
              </w:rPr>
              <w:t>US$1</w:t>
            </w:r>
            <w:r w:rsidRPr="00664F59">
              <w:t>：</w:t>
            </w:r>
            <w:r w:rsidR="007C1CFA" w:rsidRPr="00664F59">
              <w:rPr>
                <w:rFonts w:hint="eastAsia"/>
                <w:lang w:eastAsia="zh-TW"/>
              </w:rPr>
              <w:t>7.7967</w:t>
            </w:r>
            <w:r w:rsidR="001B2660" w:rsidRPr="00664F59">
              <w:rPr>
                <w:rFonts w:hint="eastAsia"/>
              </w:rPr>
              <w:t>港</w:t>
            </w:r>
            <w:r w:rsidRPr="00664F59">
              <w:t>元</w:t>
            </w:r>
            <w:r w:rsidR="00BE11B7" w:rsidRPr="00664F59">
              <w:rPr>
                <w:rFonts w:hint="eastAsia"/>
              </w:rPr>
              <w:t>（</w:t>
            </w:r>
            <w:r w:rsidR="00905A2D" w:rsidRPr="00664F59">
              <w:rPr>
                <w:rFonts w:hint="eastAsia"/>
              </w:rPr>
              <w:t>202</w:t>
            </w:r>
            <w:r w:rsidR="007C1CFA" w:rsidRPr="00664F59">
              <w:rPr>
                <w:rFonts w:hint="eastAsia"/>
                <w:lang w:eastAsia="zh-TW"/>
              </w:rPr>
              <w:t>5</w:t>
            </w:r>
            <w:r w:rsidRPr="00664F59">
              <w:rPr>
                <w:rFonts w:hint="eastAsia"/>
              </w:rPr>
              <w:t>年底</w:t>
            </w:r>
            <w:r w:rsidR="00BE11B7" w:rsidRPr="00664F59">
              <w:rPr>
                <w:rFonts w:hint="eastAsia"/>
              </w:rPr>
              <w:t>）</w:t>
            </w:r>
          </w:p>
        </w:tc>
      </w:tr>
      <w:tr w:rsidR="00664F59" w:rsidRPr="00664F59" w14:paraId="00EE36C8" w14:textId="77777777" w:rsidTr="007133A5">
        <w:trPr>
          <w:trHeight w:val="680"/>
        </w:trPr>
        <w:tc>
          <w:tcPr>
            <w:tcW w:w="2626" w:type="dxa"/>
            <w:shd w:val="clear" w:color="auto" w:fill="auto"/>
            <w:vAlign w:val="center"/>
          </w:tcPr>
          <w:p w14:paraId="7F38191F" w14:textId="77777777" w:rsidR="009271D7" w:rsidRPr="00664F59" w:rsidRDefault="009271D7" w:rsidP="009662C4">
            <w:pPr>
              <w:pStyle w:val="-0"/>
              <w:ind w:left="118" w:right="118"/>
              <w:rPr>
                <w:lang w:eastAsia="zh-TW"/>
              </w:rPr>
            </w:pPr>
            <w:r w:rsidRPr="00664F59">
              <w:rPr>
                <w:rFonts w:hint="eastAsia"/>
                <w:lang w:eastAsia="zh-TW"/>
              </w:rPr>
              <w:t>利率</w:t>
            </w:r>
          </w:p>
        </w:tc>
        <w:tc>
          <w:tcPr>
            <w:tcW w:w="5998" w:type="dxa"/>
            <w:shd w:val="clear" w:color="auto" w:fill="auto"/>
            <w:vAlign w:val="center"/>
          </w:tcPr>
          <w:p w14:paraId="2628A928" w14:textId="0D554495" w:rsidR="009271D7" w:rsidRPr="00664F59" w:rsidRDefault="00170A86" w:rsidP="00B86161">
            <w:pPr>
              <w:pStyle w:val="-"/>
              <w:ind w:left="118" w:right="118"/>
            </w:pPr>
            <w:r w:rsidRPr="00664F59">
              <w:rPr>
                <w:rFonts w:hint="eastAsia"/>
                <w:lang w:eastAsia="zh-TW"/>
              </w:rPr>
              <w:t>1.36</w:t>
            </w:r>
            <w:r w:rsidR="00441BDC" w:rsidRPr="00664F59">
              <w:rPr>
                <w:rFonts w:hint="eastAsia"/>
              </w:rPr>
              <w:t>%</w:t>
            </w:r>
            <w:r w:rsidR="00441BDC" w:rsidRPr="00664F59">
              <w:rPr>
                <w:rFonts w:hint="eastAsia"/>
              </w:rPr>
              <w:t>（</w:t>
            </w:r>
            <w:r w:rsidR="00441BDC" w:rsidRPr="00664F59">
              <w:rPr>
                <w:rFonts w:hint="eastAsia"/>
              </w:rPr>
              <w:t>20</w:t>
            </w:r>
            <w:r w:rsidR="00D4377C" w:rsidRPr="00664F59">
              <w:rPr>
                <w:rFonts w:hint="eastAsia"/>
              </w:rPr>
              <w:t>2</w:t>
            </w:r>
            <w:r w:rsidRPr="00664F59">
              <w:rPr>
                <w:rFonts w:hint="eastAsia"/>
                <w:lang w:eastAsia="zh-TW"/>
              </w:rPr>
              <w:t>5</w:t>
            </w:r>
            <w:r w:rsidR="00441BDC" w:rsidRPr="00664F59">
              <w:rPr>
                <w:rFonts w:hint="eastAsia"/>
              </w:rPr>
              <w:t>）</w:t>
            </w:r>
          </w:p>
        </w:tc>
      </w:tr>
      <w:tr w:rsidR="00664F59" w:rsidRPr="00664F59" w14:paraId="61D82013" w14:textId="77777777" w:rsidTr="007133A5">
        <w:trPr>
          <w:trHeight w:val="680"/>
        </w:trPr>
        <w:tc>
          <w:tcPr>
            <w:tcW w:w="2626" w:type="dxa"/>
            <w:shd w:val="clear" w:color="auto" w:fill="auto"/>
            <w:vAlign w:val="center"/>
          </w:tcPr>
          <w:p w14:paraId="4DB84290" w14:textId="77777777" w:rsidR="009271D7" w:rsidRPr="00664F59" w:rsidRDefault="009271D7" w:rsidP="009662C4">
            <w:pPr>
              <w:pStyle w:val="-0"/>
              <w:ind w:left="118" w:right="118"/>
            </w:pPr>
            <w:r w:rsidRPr="00664F59">
              <w:rPr>
                <w:rFonts w:hint="eastAsia"/>
              </w:rPr>
              <w:t>通貨膨脹率</w:t>
            </w:r>
          </w:p>
        </w:tc>
        <w:tc>
          <w:tcPr>
            <w:tcW w:w="5998" w:type="dxa"/>
            <w:shd w:val="clear" w:color="auto" w:fill="auto"/>
            <w:vAlign w:val="center"/>
          </w:tcPr>
          <w:p w14:paraId="30DE7916" w14:textId="199424C3" w:rsidR="009271D7" w:rsidRPr="00664F59" w:rsidRDefault="00170A86" w:rsidP="00490954">
            <w:pPr>
              <w:pStyle w:val="-"/>
              <w:ind w:left="118" w:right="118"/>
            </w:pPr>
            <w:r w:rsidRPr="00664F59">
              <w:rPr>
                <w:rFonts w:hint="eastAsia"/>
                <w:lang w:eastAsia="zh-TW"/>
              </w:rPr>
              <w:t>1.4</w:t>
            </w:r>
            <w:r w:rsidR="00441BDC" w:rsidRPr="00664F59">
              <w:rPr>
                <w:rFonts w:hint="eastAsia"/>
              </w:rPr>
              <w:t>%</w:t>
            </w:r>
            <w:r w:rsidR="00441BDC" w:rsidRPr="00664F59">
              <w:rPr>
                <w:rFonts w:hint="eastAsia"/>
              </w:rPr>
              <w:t>（</w:t>
            </w:r>
            <w:r w:rsidR="00441BDC" w:rsidRPr="00664F59">
              <w:rPr>
                <w:rFonts w:hint="eastAsia"/>
              </w:rPr>
              <w:t>20</w:t>
            </w:r>
            <w:r w:rsidR="00F517E1" w:rsidRPr="00664F59">
              <w:rPr>
                <w:rFonts w:hint="eastAsia"/>
              </w:rPr>
              <w:t>2</w:t>
            </w:r>
            <w:r w:rsidRPr="00664F59">
              <w:rPr>
                <w:rFonts w:hint="eastAsia"/>
                <w:lang w:eastAsia="zh-TW"/>
              </w:rPr>
              <w:t>5</w:t>
            </w:r>
            <w:r w:rsidR="00441BDC" w:rsidRPr="00664F59">
              <w:rPr>
                <w:rFonts w:hint="eastAsia"/>
              </w:rPr>
              <w:t>）</w:t>
            </w:r>
          </w:p>
        </w:tc>
      </w:tr>
      <w:tr w:rsidR="00664F59" w:rsidRPr="00664F59" w14:paraId="14C917F5" w14:textId="77777777" w:rsidTr="007133A5">
        <w:trPr>
          <w:trHeight w:val="680"/>
        </w:trPr>
        <w:tc>
          <w:tcPr>
            <w:tcW w:w="2626" w:type="dxa"/>
            <w:shd w:val="clear" w:color="auto" w:fill="auto"/>
            <w:vAlign w:val="center"/>
          </w:tcPr>
          <w:p w14:paraId="3B536600" w14:textId="77777777" w:rsidR="009271D7" w:rsidRPr="00664F59" w:rsidRDefault="009271D7" w:rsidP="009662C4">
            <w:pPr>
              <w:pStyle w:val="-0"/>
              <w:ind w:left="118" w:right="118"/>
            </w:pPr>
            <w:r w:rsidRPr="00664F59">
              <w:t>產值最高前</w:t>
            </w:r>
            <w:r w:rsidR="003B5836" w:rsidRPr="00664F59">
              <w:rPr>
                <w:rFonts w:hint="eastAsia"/>
                <w:lang w:eastAsia="zh-TW"/>
              </w:rPr>
              <w:t>5</w:t>
            </w:r>
            <w:r w:rsidR="003B5836" w:rsidRPr="00664F59">
              <w:rPr>
                <w:rFonts w:hint="eastAsia"/>
                <w:lang w:eastAsia="zh-TW"/>
              </w:rPr>
              <w:t>大</w:t>
            </w:r>
            <w:r w:rsidRPr="00664F59">
              <w:t>產業</w:t>
            </w:r>
          </w:p>
        </w:tc>
        <w:tc>
          <w:tcPr>
            <w:tcW w:w="5998" w:type="dxa"/>
            <w:shd w:val="clear" w:color="auto" w:fill="auto"/>
            <w:vAlign w:val="center"/>
          </w:tcPr>
          <w:p w14:paraId="097CD376" w14:textId="4765F116" w:rsidR="009271D7" w:rsidRPr="00664F59" w:rsidRDefault="00E072B2" w:rsidP="00C45C93">
            <w:pPr>
              <w:pStyle w:val="-"/>
              <w:ind w:left="118" w:right="118"/>
              <w:rPr>
                <w:lang w:eastAsia="zh-TW"/>
              </w:rPr>
            </w:pPr>
            <w:r w:rsidRPr="00664F59">
              <w:rPr>
                <w:rFonts w:hint="eastAsia"/>
              </w:rPr>
              <w:t>金融服務、</w:t>
            </w:r>
            <w:r w:rsidR="00C45C93" w:rsidRPr="00664F59">
              <w:rPr>
                <w:rFonts w:hint="eastAsia"/>
              </w:rPr>
              <w:t>貿易</w:t>
            </w:r>
            <w:r w:rsidRPr="00664F59">
              <w:rPr>
                <w:rFonts w:hint="eastAsia"/>
              </w:rPr>
              <w:t>、</w:t>
            </w:r>
            <w:r w:rsidRPr="00664F59">
              <w:t>專業服務</w:t>
            </w:r>
            <w:r w:rsidR="00C45C93" w:rsidRPr="00664F59">
              <w:t>、工商業支援</w:t>
            </w:r>
            <w:r w:rsidR="00C45C93" w:rsidRPr="00664F59">
              <w:rPr>
                <w:rFonts w:hint="eastAsia"/>
                <w:lang w:eastAsia="zh-TW"/>
              </w:rPr>
              <w:t>、運輸</w:t>
            </w:r>
          </w:p>
        </w:tc>
      </w:tr>
      <w:tr w:rsidR="00664F59" w:rsidRPr="00664F59" w14:paraId="241041DD" w14:textId="77777777" w:rsidTr="007133A5">
        <w:trPr>
          <w:trHeight w:val="680"/>
        </w:trPr>
        <w:tc>
          <w:tcPr>
            <w:tcW w:w="2626" w:type="dxa"/>
            <w:shd w:val="clear" w:color="auto" w:fill="auto"/>
            <w:vAlign w:val="center"/>
          </w:tcPr>
          <w:p w14:paraId="01A8CD6D" w14:textId="77777777" w:rsidR="009271D7" w:rsidRPr="00664F59" w:rsidRDefault="009271D7" w:rsidP="009662C4">
            <w:pPr>
              <w:pStyle w:val="-0"/>
              <w:ind w:left="118" w:right="118"/>
              <w:rPr>
                <w:lang w:eastAsia="zh-TW"/>
              </w:rPr>
            </w:pPr>
            <w:r w:rsidRPr="00664F59">
              <w:rPr>
                <w:lang w:eastAsia="zh-TW"/>
              </w:rPr>
              <w:t>出口總金額</w:t>
            </w:r>
            <w:r w:rsidR="006B29B2" w:rsidRPr="00664F59">
              <w:rPr>
                <w:rFonts w:hint="eastAsia"/>
                <w:sz w:val="22"/>
                <w:lang w:eastAsia="zh-TW"/>
              </w:rPr>
              <w:t>（含轉口）</w:t>
            </w:r>
          </w:p>
        </w:tc>
        <w:tc>
          <w:tcPr>
            <w:tcW w:w="5998" w:type="dxa"/>
            <w:shd w:val="clear" w:color="auto" w:fill="auto"/>
            <w:vAlign w:val="center"/>
          </w:tcPr>
          <w:p w14:paraId="43DD83A6" w14:textId="74202732" w:rsidR="009271D7" w:rsidRPr="00664F59" w:rsidRDefault="0073353C" w:rsidP="00170A86">
            <w:pPr>
              <w:pStyle w:val="-"/>
              <w:ind w:left="118" w:right="118"/>
            </w:pPr>
            <w:r w:rsidRPr="00664F59">
              <w:rPr>
                <w:rFonts w:hint="eastAsia"/>
              </w:rPr>
              <w:t>US$</w:t>
            </w:r>
            <w:r w:rsidR="00170A86" w:rsidRPr="00664F59">
              <w:rPr>
                <w:rFonts w:hint="eastAsia"/>
                <w:lang w:eastAsia="zh-TW"/>
              </w:rPr>
              <w:t>7,540</w:t>
            </w:r>
            <w:r w:rsidRPr="00664F59">
              <w:rPr>
                <w:rFonts w:hint="eastAsia"/>
              </w:rPr>
              <w:t>億</w:t>
            </w:r>
            <w:r w:rsidR="00EE065C" w:rsidRPr="00664F59">
              <w:rPr>
                <w:rFonts w:hint="eastAsia"/>
              </w:rPr>
              <w:t>（</w:t>
            </w:r>
            <w:r w:rsidR="00170A86" w:rsidRPr="00664F59">
              <w:rPr>
                <w:rFonts w:hint="eastAsia"/>
              </w:rPr>
              <w:t>202</w:t>
            </w:r>
            <w:r w:rsidR="00170A86" w:rsidRPr="00664F59">
              <w:rPr>
                <w:rFonts w:hint="eastAsia"/>
                <w:lang w:eastAsia="zh-TW"/>
              </w:rPr>
              <w:t>5</w:t>
            </w:r>
            <w:r w:rsidR="00EE065C" w:rsidRPr="00664F59">
              <w:rPr>
                <w:rFonts w:hint="eastAsia"/>
              </w:rPr>
              <w:t>）</w:t>
            </w:r>
          </w:p>
        </w:tc>
      </w:tr>
      <w:tr w:rsidR="00664F59" w:rsidRPr="00664F59" w14:paraId="01DCC0A8" w14:textId="77777777" w:rsidTr="007133A5">
        <w:trPr>
          <w:trHeight w:val="680"/>
        </w:trPr>
        <w:tc>
          <w:tcPr>
            <w:tcW w:w="2626" w:type="dxa"/>
            <w:shd w:val="clear" w:color="auto" w:fill="auto"/>
            <w:vAlign w:val="center"/>
          </w:tcPr>
          <w:p w14:paraId="1EBB6FF6" w14:textId="77777777" w:rsidR="006B29B2" w:rsidRPr="00664F59" w:rsidRDefault="009271D7" w:rsidP="009662C4">
            <w:pPr>
              <w:pStyle w:val="-0"/>
              <w:ind w:left="118" w:right="118"/>
              <w:rPr>
                <w:lang w:eastAsia="zh-TW"/>
              </w:rPr>
            </w:pPr>
            <w:r w:rsidRPr="00664F59">
              <w:rPr>
                <w:lang w:eastAsia="zh-TW"/>
              </w:rPr>
              <w:t>主要出口產品</w:t>
            </w:r>
          </w:p>
          <w:p w14:paraId="17C2FE72" w14:textId="77777777" w:rsidR="009271D7" w:rsidRPr="00664F59" w:rsidRDefault="006B29B2" w:rsidP="009662C4">
            <w:pPr>
              <w:pStyle w:val="-0"/>
              <w:ind w:left="118" w:right="118"/>
              <w:rPr>
                <w:lang w:eastAsia="zh-TW"/>
              </w:rPr>
            </w:pPr>
            <w:r w:rsidRPr="00664F59">
              <w:rPr>
                <w:rFonts w:hint="eastAsia"/>
                <w:lang w:eastAsia="zh-TW"/>
              </w:rPr>
              <w:t>（含轉口）</w:t>
            </w:r>
          </w:p>
        </w:tc>
        <w:tc>
          <w:tcPr>
            <w:tcW w:w="5998" w:type="dxa"/>
            <w:shd w:val="clear" w:color="auto" w:fill="auto"/>
            <w:vAlign w:val="center"/>
          </w:tcPr>
          <w:p w14:paraId="2EA8193B" w14:textId="001A2CF5" w:rsidR="009271D7" w:rsidRPr="00664F59" w:rsidRDefault="00170A86" w:rsidP="00A6374A">
            <w:pPr>
              <w:pStyle w:val="-"/>
              <w:ind w:left="118" w:right="118"/>
            </w:pPr>
            <w:r w:rsidRPr="00664F59">
              <w:rPr>
                <w:rFonts w:hint="eastAsia"/>
              </w:rPr>
              <w:t>積體電路；金，未鍛造、半製成或粉末狀；電話機，發送或接收聲音、圖像等數據用的設備；專門或主要用於品目</w:t>
            </w:r>
            <w:r w:rsidRPr="00664F59">
              <w:rPr>
                <w:rFonts w:hint="eastAsia"/>
              </w:rPr>
              <w:t>84.70</w:t>
            </w:r>
            <w:r w:rsidRPr="00664F59">
              <w:rPr>
                <w:rFonts w:hint="eastAsia"/>
              </w:rPr>
              <w:t>至</w:t>
            </w:r>
            <w:r w:rsidRPr="00664F59">
              <w:rPr>
                <w:rFonts w:hint="eastAsia"/>
              </w:rPr>
              <w:t>84.72</w:t>
            </w:r>
            <w:r w:rsidRPr="00664F59">
              <w:rPr>
                <w:rFonts w:hint="eastAsia"/>
              </w:rPr>
              <w:t>機器的零件及附件；自動數據處理設備及其部件等</w:t>
            </w:r>
          </w:p>
        </w:tc>
      </w:tr>
      <w:tr w:rsidR="00664F59" w:rsidRPr="00664F59" w14:paraId="076B5B76" w14:textId="77777777" w:rsidTr="007133A5">
        <w:trPr>
          <w:trHeight w:val="680"/>
        </w:trPr>
        <w:tc>
          <w:tcPr>
            <w:tcW w:w="2626" w:type="dxa"/>
            <w:shd w:val="clear" w:color="auto" w:fill="auto"/>
            <w:vAlign w:val="center"/>
          </w:tcPr>
          <w:p w14:paraId="0CD7A6CE" w14:textId="77777777" w:rsidR="009271D7" w:rsidRPr="00664F59" w:rsidRDefault="009271D7" w:rsidP="009662C4">
            <w:pPr>
              <w:pStyle w:val="-0"/>
              <w:ind w:left="118" w:right="118"/>
              <w:rPr>
                <w:lang w:eastAsia="zh-TW"/>
              </w:rPr>
            </w:pPr>
            <w:r w:rsidRPr="00664F59">
              <w:rPr>
                <w:lang w:eastAsia="zh-TW"/>
              </w:rPr>
              <w:t>主要出口國家</w:t>
            </w:r>
          </w:p>
          <w:p w14:paraId="4826E20A" w14:textId="77777777" w:rsidR="006B29B2" w:rsidRPr="00664F59" w:rsidRDefault="006B29B2" w:rsidP="009662C4">
            <w:pPr>
              <w:pStyle w:val="-0"/>
              <w:ind w:left="118" w:right="118"/>
              <w:rPr>
                <w:lang w:eastAsia="zh-TW"/>
              </w:rPr>
            </w:pPr>
            <w:r w:rsidRPr="00664F59">
              <w:rPr>
                <w:rFonts w:hint="eastAsia"/>
                <w:lang w:eastAsia="zh-TW"/>
              </w:rPr>
              <w:t>（含轉口）</w:t>
            </w:r>
          </w:p>
        </w:tc>
        <w:tc>
          <w:tcPr>
            <w:tcW w:w="5998" w:type="dxa"/>
            <w:shd w:val="clear" w:color="auto" w:fill="auto"/>
            <w:vAlign w:val="center"/>
          </w:tcPr>
          <w:p w14:paraId="16BA62C2" w14:textId="0119A3F1" w:rsidR="009271D7" w:rsidRPr="00664F59" w:rsidRDefault="00170A86" w:rsidP="009662C4">
            <w:pPr>
              <w:pStyle w:val="-"/>
              <w:ind w:left="118" w:right="118"/>
            </w:pPr>
            <w:r w:rsidRPr="00664F59">
              <w:rPr>
                <w:rFonts w:hint="eastAsia"/>
              </w:rPr>
              <w:t>中國大陸、美國、越南、印度、</w:t>
            </w:r>
            <w:r w:rsidR="00664F59" w:rsidRPr="00664F59">
              <w:rPr>
                <w:rFonts w:hint="eastAsia"/>
              </w:rPr>
              <w:t>臺灣</w:t>
            </w:r>
            <w:r w:rsidRPr="00664F59">
              <w:rPr>
                <w:rFonts w:hint="eastAsia"/>
              </w:rPr>
              <w:t>、泰國、阿拉伯聯合大公國、日本、新加坡、韓國</w:t>
            </w:r>
          </w:p>
        </w:tc>
      </w:tr>
      <w:tr w:rsidR="00664F59" w:rsidRPr="00664F59" w14:paraId="1E75EF34" w14:textId="77777777" w:rsidTr="007133A5">
        <w:trPr>
          <w:trHeight w:val="680"/>
        </w:trPr>
        <w:tc>
          <w:tcPr>
            <w:tcW w:w="2626" w:type="dxa"/>
            <w:shd w:val="clear" w:color="auto" w:fill="auto"/>
            <w:vAlign w:val="center"/>
          </w:tcPr>
          <w:p w14:paraId="3CA06D13" w14:textId="77777777" w:rsidR="009271D7" w:rsidRPr="00664F59" w:rsidRDefault="009271D7" w:rsidP="009662C4">
            <w:pPr>
              <w:pStyle w:val="-0"/>
              <w:ind w:left="118" w:right="118"/>
            </w:pPr>
            <w:r w:rsidRPr="00664F59">
              <w:t>進口總金額</w:t>
            </w:r>
          </w:p>
        </w:tc>
        <w:tc>
          <w:tcPr>
            <w:tcW w:w="5998" w:type="dxa"/>
            <w:shd w:val="clear" w:color="auto" w:fill="auto"/>
            <w:vAlign w:val="center"/>
          </w:tcPr>
          <w:p w14:paraId="71853602" w14:textId="294D828C" w:rsidR="009271D7" w:rsidRPr="00664F59" w:rsidRDefault="0073353C" w:rsidP="00170A86">
            <w:pPr>
              <w:pStyle w:val="-"/>
              <w:ind w:left="118" w:right="118"/>
            </w:pPr>
            <w:r w:rsidRPr="00664F59">
              <w:rPr>
                <w:rFonts w:hint="eastAsia"/>
              </w:rPr>
              <w:t>US$</w:t>
            </w:r>
            <w:r w:rsidR="00170A86" w:rsidRPr="00664F59">
              <w:rPr>
                <w:rFonts w:hint="eastAsia"/>
                <w:lang w:eastAsia="zh-TW"/>
              </w:rPr>
              <w:t>7,291</w:t>
            </w:r>
            <w:r w:rsidRPr="00664F59">
              <w:rPr>
                <w:rFonts w:hint="eastAsia"/>
              </w:rPr>
              <w:t>億</w:t>
            </w:r>
            <w:r w:rsidR="00EE065C" w:rsidRPr="00664F59">
              <w:rPr>
                <w:rFonts w:hint="eastAsia"/>
              </w:rPr>
              <w:t>（</w:t>
            </w:r>
            <w:r w:rsidRPr="00664F59">
              <w:rPr>
                <w:rFonts w:hint="eastAsia"/>
              </w:rPr>
              <w:t>202</w:t>
            </w:r>
            <w:r w:rsidR="00170A86" w:rsidRPr="00664F59">
              <w:rPr>
                <w:rFonts w:hint="eastAsia"/>
                <w:lang w:eastAsia="zh-TW"/>
              </w:rPr>
              <w:t>5</w:t>
            </w:r>
            <w:r w:rsidR="00EE065C" w:rsidRPr="00664F59">
              <w:rPr>
                <w:rFonts w:hint="eastAsia"/>
              </w:rPr>
              <w:t>）</w:t>
            </w:r>
          </w:p>
        </w:tc>
      </w:tr>
      <w:tr w:rsidR="00664F59" w:rsidRPr="00664F59" w14:paraId="142C9DCF" w14:textId="77777777" w:rsidTr="007133A5">
        <w:trPr>
          <w:trHeight w:val="680"/>
        </w:trPr>
        <w:tc>
          <w:tcPr>
            <w:tcW w:w="2626" w:type="dxa"/>
            <w:shd w:val="clear" w:color="auto" w:fill="auto"/>
            <w:vAlign w:val="center"/>
          </w:tcPr>
          <w:p w14:paraId="2D6656C3" w14:textId="77777777" w:rsidR="009271D7" w:rsidRPr="00664F59" w:rsidRDefault="009271D7" w:rsidP="009662C4">
            <w:pPr>
              <w:pStyle w:val="-0"/>
              <w:ind w:left="118" w:right="118"/>
              <w:rPr>
                <w:rFonts w:ascii="華康細圓體" w:hAnsi="華康細圓體" w:cs="新細明體"/>
              </w:rPr>
            </w:pPr>
            <w:r w:rsidRPr="00664F59">
              <w:t>主要進口產品</w:t>
            </w:r>
          </w:p>
        </w:tc>
        <w:tc>
          <w:tcPr>
            <w:tcW w:w="5998" w:type="dxa"/>
            <w:shd w:val="clear" w:color="auto" w:fill="auto"/>
            <w:vAlign w:val="center"/>
          </w:tcPr>
          <w:p w14:paraId="4A1B4B82" w14:textId="6F5C4195" w:rsidR="009271D7" w:rsidRPr="00664F59" w:rsidRDefault="00170A86" w:rsidP="009662C4">
            <w:pPr>
              <w:pStyle w:val="-"/>
              <w:ind w:left="118" w:right="118"/>
            </w:pPr>
            <w:r w:rsidRPr="00664F59">
              <w:rPr>
                <w:rFonts w:hint="eastAsia"/>
              </w:rPr>
              <w:t>積體電路、金，未鍛造、半製成或粉末狀；電話機，發送或接收聲音、圖像等數據用的設備；自動數據處理設備及其部件；渦輪噴氣發動機，渦輪螺槳發動機及其他燃氣輪機等</w:t>
            </w:r>
          </w:p>
        </w:tc>
      </w:tr>
      <w:tr w:rsidR="00664F59" w:rsidRPr="00664F59" w14:paraId="117D224C" w14:textId="77777777" w:rsidTr="007133A5">
        <w:trPr>
          <w:trHeight w:val="680"/>
        </w:trPr>
        <w:tc>
          <w:tcPr>
            <w:tcW w:w="2626" w:type="dxa"/>
            <w:shd w:val="clear" w:color="auto" w:fill="auto"/>
            <w:vAlign w:val="center"/>
          </w:tcPr>
          <w:p w14:paraId="0EAED10A" w14:textId="74196D91" w:rsidR="009271D7" w:rsidRPr="00664F59" w:rsidRDefault="009271D7" w:rsidP="009662C4">
            <w:pPr>
              <w:pStyle w:val="-0"/>
              <w:ind w:left="118" w:right="118"/>
            </w:pPr>
            <w:r w:rsidRPr="00664F59">
              <w:t>主要進口國</w:t>
            </w:r>
            <w:r w:rsidR="00B3716B" w:rsidRPr="00664F59">
              <w:rPr>
                <w:rFonts w:hint="eastAsia"/>
                <w:lang w:eastAsia="zh-TW"/>
              </w:rPr>
              <w:t>家</w:t>
            </w:r>
          </w:p>
        </w:tc>
        <w:tc>
          <w:tcPr>
            <w:tcW w:w="5998" w:type="dxa"/>
            <w:shd w:val="clear" w:color="auto" w:fill="auto"/>
            <w:vAlign w:val="center"/>
          </w:tcPr>
          <w:p w14:paraId="63962101" w14:textId="1A0F6C03" w:rsidR="009271D7" w:rsidRPr="00664F59" w:rsidRDefault="00170A86" w:rsidP="009662C4">
            <w:pPr>
              <w:pStyle w:val="-"/>
              <w:ind w:left="118" w:right="118"/>
            </w:pPr>
            <w:r w:rsidRPr="00664F59">
              <w:rPr>
                <w:rFonts w:hint="eastAsia"/>
              </w:rPr>
              <w:t>中國大陸、</w:t>
            </w:r>
            <w:r w:rsidR="00664F59" w:rsidRPr="00664F59">
              <w:rPr>
                <w:rFonts w:hint="eastAsia"/>
              </w:rPr>
              <w:t>臺灣</w:t>
            </w:r>
            <w:r w:rsidRPr="00664F59">
              <w:rPr>
                <w:rFonts w:hint="eastAsia"/>
              </w:rPr>
              <w:t>、韓國、日本、越南、美國、馬來西亞、阿拉伯聯合大公國、英國、瑞士</w:t>
            </w:r>
          </w:p>
        </w:tc>
      </w:tr>
    </w:tbl>
    <w:p w14:paraId="0899658D" w14:textId="77777777" w:rsidR="006F3DD4" w:rsidRPr="00664F59" w:rsidRDefault="006F3DD4" w:rsidP="00AB45F8">
      <w:pPr>
        <w:ind w:firstLine="472"/>
        <w:rPr>
          <w:lang w:eastAsia="zh-TW"/>
        </w:rPr>
      </w:pPr>
    </w:p>
    <w:p w14:paraId="7FD97E94" w14:textId="77777777" w:rsidR="00644384" w:rsidRPr="00664F59" w:rsidRDefault="00644384" w:rsidP="00301F41">
      <w:pPr>
        <w:pStyle w:val="12"/>
        <w:ind w:left="1772" w:hanging="591"/>
        <w:rPr>
          <w:lang w:val="en-US"/>
        </w:rPr>
        <w:sectPr w:rsidR="00644384" w:rsidRPr="00664F59" w:rsidSect="001B7CB9">
          <w:pgSz w:w="11906" w:h="16838" w:code="9"/>
          <w:pgMar w:top="2268" w:right="1701" w:bottom="1701" w:left="1701" w:header="1134" w:footer="851" w:gutter="0"/>
          <w:pgNumType w:start="1"/>
          <w:cols w:space="425"/>
          <w:docGrid w:type="linesAndChars" w:linePitch="514" w:charSpace="-774"/>
        </w:sectPr>
      </w:pPr>
    </w:p>
    <w:p w14:paraId="55D9E1FC" w14:textId="77777777" w:rsidR="009271D7" w:rsidRPr="00664F59" w:rsidRDefault="009271D7" w:rsidP="00136845">
      <w:pPr>
        <w:pStyle w:val="a3"/>
        <w:spacing w:before="514" w:after="771"/>
      </w:pPr>
      <w:bookmarkStart w:id="0" w:name="_Toc428889735"/>
      <w:bookmarkStart w:id="1" w:name="_Toc232645959"/>
      <w:r w:rsidRPr="00664F59">
        <w:lastRenderedPageBreak/>
        <w:t>第壹章　自然人文環境</w:t>
      </w:r>
      <w:bookmarkEnd w:id="0"/>
      <w:bookmarkEnd w:id="1"/>
    </w:p>
    <w:p w14:paraId="22BF61E1" w14:textId="77777777" w:rsidR="009271D7" w:rsidRPr="00664F59" w:rsidRDefault="009271D7" w:rsidP="006111EB">
      <w:pPr>
        <w:pStyle w:val="a4"/>
      </w:pPr>
      <w:r w:rsidRPr="00664F59">
        <w:t>一、自然環境</w:t>
      </w:r>
    </w:p>
    <w:p w14:paraId="231ACCB5" w14:textId="64E72597" w:rsidR="009271D7" w:rsidRPr="00664F59" w:rsidRDefault="009271D7" w:rsidP="009271D7">
      <w:pPr>
        <w:ind w:firstLine="472"/>
        <w:rPr>
          <w:lang w:eastAsia="zh-TW"/>
        </w:rPr>
      </w:pPr>
      <w:r w:rsidRPr="00664F59">
        <w:rPr>
          <w:lang w:eastAsia="zh-TW"/>
        </w:rPr>
        <w:t>香港位於</w:t>
      </w:r>
      <w:r w:rsidR="00BE11B7" w:rsidRPr="00664F59">
        <w:rPr>
          <w:lang w:eastAsia="zh-TW"/>
        </w:rPr>
        <w:t>中國大陸</w:t>
      </w:r>
      <w:r w:rsidRPr="00664F59">
        <w:rPr>
          <w:lang w:eastAsia="zh-TW"/>
        </w:rPr>
        <w:t>之東南海岸，毗鄰廣東省，是由</w:t>
      </w:r>
      <w:r w:rsidRPr="00664F59">
        <w:rPr>
          <w:lang w:eastAsia="zh-TW"/>
        </w:rPr>
        <w:t>262</w:t>
      </w:r>
      <w:r w:rsidRPr="00664F59">
        <w:rPr>
          <w:lang w:eastAsia="zh-TW"/>
        </w:rPr>
        <w:t>個大小島嶼及廣東省珠江口以東的部分地區組成，介於北緯</w:t>
      </w:r>
      <w:r w:rsidRPr="00664F59">
        <w:rPr>
          <w:lang w:eastAsia="zh-TW"/>
        </w:rPr>
        <w:t>22</w:t>
      </w:r>
      <w:r w:rsidRPr="00664F59">
        <w:rPr>
          <w:lang w:eastAsia="zh-TW"/>
        </w:rPr>
        <w:t>度</w:t>
      </w:r>
      <w:r w:rsidRPr="00664F59">
        <w:rPr>
          <w:lang w:eastAsia="zh-TW"/>
        </w:rPr>
        <w:t>35</w:t>
      </w:r>
      <w:r w:rsidRPr="00664F59">
        <w:rPr>
          <w:lang w:eastAsia="zh-TW"/>
        </w:rPr>
        <w:t>分和</w:t>
      </w:r>
      <w:r w:rsidRPr="00664F59">
        <w:rPr>
          <w:lang w:eastAsia="zh-TW"/>
        </w:rPr>
        <w:t>22</w:t>
      </w:r>
      <w:r w:rsidRPr="00664F59">
        <w:rPr>
          <w:lang w:eastAsia="zh-TW"/>
        </w:rPr>
        <w:t>度</w:t>
      </w:r>
      <w:r w:rsidRPr="00664F59">
        <w:rPr>
          <w:lang w:eastAsia="zh-TW"/>
        </w:rPr>
        <w:t>8</w:t>
      </w:r>
      <w:r w:rsidRPr="00664F59">
        <w:rPr>
          <w:lang w:eastAsia="zh-TW"/>
        </w:rPr>
        <w:t>分，東經</w:t>
      </w:r>
      <w:r w:rsidRPr="00664F59">
        <w:rPr>
          <w:lang w:eastAsia="zh-TW"/>
        </w:rPr>
        <w:t>113</w:t>
      </w:r>
      <w:r w:rsidRPr="00664F59">
        <w:rPr>
          <w:lang w:eastAsia="zh-TW"/>
        </w:rPr>
        <w:t>度</w:t>
      </w:r>
      <w:r w:rsidRPr="00664F59">
        <w:rPr>
          <w:lang w:eastAsia="zh-TW"/>
        </w:rPr>
        <w:t>49</w:t>
      </w:r>
      <w:r w:rsidRPr="00664F59">
        <w:rPr>
          <w:lang w:eastAsia="zh-TW"/>
        </w:rPr>
        <w:t>分和</w:t>
      </w:r>
      <w:r w:rsidRPr="00664F59">
        <w:rPr>
          <w:lang w:eastAsia="zh-TW"/>
        </w:rPr>
        <w:t>114</w:t>
      </w:r>
      <w:r w:rsidRPr="00664F59">
        <w:rPr>
          <w:lang w:eastAsia="zh-TW"/>
        </w:rPr>
        <w:t>度</w:t>
      </w:r>
      <w:r w:rsidRPr="00664F59">
        <w:rPr>
          <w:lang w:eastAsia="zh-TW"/>
        </w:rPr>
        <w:t>31</w:t>
      </w:r>
      <w:r w:rsidRPr="00664F59">
        <w:rPr>
          <w:lang w:eastAsia="zh-TW"/>
        </w:rPr>
        <w:t>分之間。</w:t>
      </w:r>
    </w:p>
    <w:p w14:paraId="562BF8AB" w14:textId="59E238CF" w:rsidR="009271D7" w:rsidRPr="00664F59" w:rsidRDefault="009271D7" w:rsidP="009271D7">
      <w:pPr>
        <w:ind w:firstLine="472"/>
        <w:rPr>
          <w:lang w:eastAsia="zh-TW"/>
        </w:rPr>
      </w:pPr>
      <w:r w:rsidRPr="00664F59">
        <w:rPr>
          <w:lang w:eastAsia="zh-TW"/>
        </w:rPr>
        <w:t>香港地小人稠並缺乏天然資源，天然地形主要由陡峭的山坡及山脈構成，位處亞熱帶氣候溫和。面積</w:t>
      </w:r>
      <w:r w:rsidR="001A77AC" w:rsidRPr="00664F59">
        <w:rPr>
          <w:lang w:eastAsia="zh-TW"/>
        </w:rPr>
        <w:t>2,755</w:t>
      </w:r>
      <w:r w:rsidRPr="00664F59">
        <w:rPr>
          <w:lang w:eastAsia="zh-TW"/>
        </w:rPr>
        <w:t>平方公里，土地開發及城市規劃採分區及密集方式，交通等生活機能便利。</w:t>
      </w:r>
    </w:p>
    <w:p w14:paraId="6FEFABCF" w14:textId="77777777" w:rsidR="009271D7" w:rsidRPr="00664F59" w:rsidRDefault="009271D7" w:rsidP="006111EB">
      <w:pPr>
        <w:pStyle w:val="a4"/>
      </w:pPr>
      <w:r w:rsidRPr="00664F59">
        <w:t>二、人文及社會環境</w:t>
      </w:r>
    </w:p>
    <w:p w14:paraId="589F0F6C" w14:textId="0A458C5E" w:rsidR="009271D7" w:rsidRPr="00664F59" w:rsidRDefault="009271D7" w:rsidP="00EE065C">
      <w:pPr>
        <w:ind w:firstLine="472"/>
        <w:rPr>
          <w:lang w:eastAsia="zh-TW"/>
        </w:rPr>
      </w:pPr>
      <w:r w:rsidRPr="00664F59">
        <w:rPr>
          <w:lang w:eastAsia="zh-TW"/>
        </w:rPr>
        <w:t>香港是世界上人口密度最高的城市之一，至</w:t>
      </w:r>
      <w:r w:rsidR="00301F41" w:rsidRPr="00664F59">
        <w:rPr>
          <w:lang w:eastAsia="zh-TW"/>
        </w:rPr>
        <w:t>20</w:t>
      </w:r>
      <w:r w:rsidR="00004450" w:rsidRPr="00664F59">
        <w:rPr>
          <w:rFonts w:hint="eastAsia"/>
          <w:lang w:eastAsia="zh-TW"/>
        </w:rPr>
        <w:t>2</w:t>
      </w:r>
      <w:r w:rsidR="001A77AC" w:rsidRPr="00664F59">
        <w:rPr>
          <w:rFonts w:hint="eastAsia"/>
          <w:lang w:eastAsia="zh-TW"/>
        </w:rPr>
        <w:t>5</w:t>
      </w:r>
      <w:r w:rsidR="0005793C" w:rsidRPr="00664F59">
        <w:rPr>
          <w:lang w:eastAsia="zh-TW"/>
        </w:rPr>
        <w:t>年</w:t>
      </w:r>
      <w:r w:rsidRPr="00664F59">
        <w:rPr>
          <w:lang w:eastAsia="zh-TW"/>
        </w:rPr>
        <w:t>底為止，香港人口為</w:t>
      </w:r>
      <w:r w:rsidR="001A77AC" w:rsidRPr="00664F59">
        <w:rPr>
          <w:rFonts w:hint="eastAsia"/>
          <w:lang w:eastAsia="zh-TW"/>
        </w:rPr>
        <w:t>751</w:t>
      </w:r>
      <w:r w:rsidR="00004450" w:rsidRPr="00664F59">
        <w:rPr>
          <w:rFonts w:hint="eastAsia"/>
          <w:lang w:eastAsia="zh-TW"/>
        </w:rPr>
        <w:t>萬</w:t>
      </w:r>
      <w:r w:rsidR="001A77AC" w:rsidRPr="00664F59">
        <w:rPr>
          <w:rFonts w:hint="eastAsia"/>
          <w:lang w:eastAsia="zh-TW"/>
        </w:rPr>
        <w:t>800</w:t>
      </w:r>
      <w:r w:rsidR="00004450" w:rsidRPr="00664F59">
        <w:rPr>
          <w:rFonts w:hint="eastAsia"/>
          <w:lang w:eastAsia="zh-TW"/>
        </w:rPr>
        <w:t>人</w:t>
      </w:r>
      <w:r w:rsidRPr="00664F59">
        <w:rPr>
          <w:lang w:eastAsia="zh-TW"/>
        </w:rPr>
        <w:t>，人口密度為每平方公里</w:t>
      </w:r>
      <w:r w:rsidR="00641F98" w:rsidRPr="00664F59">
        <w:rPr>
          <w:rFonts w:hint="eastAsia"/>
          <w:lang w:eastAsia="zh-TW"/>
        </w:rPr>
        <w:t>約</w:t>
      </w:r>
      <w:r w:rsidR="00441BDC" w:rsidRPr="00664F59">
        <w:rPr>
          <w:lang w:eastAsia="zh-TW"/>
        </w:rPr>
        <w:t>6,</w:t>
      </w:r>
      <w:r w:rsidR="001A77AC" w:rsidRPr="00664F59">
        <w:rPr>
          <w:rFonts w:hint="eastAsia"/>
          <w:lang w:eastAsia="zh-TW"/>
        </w:rPr>
        <w:t>739</w:t>
      </w:r>
      <w:r w:rsidRPr="00664F59">
        <w:rPr>
          <w:lang w:eastAsia="zh-TW"/>
        </w:rPr>
        <w:t>人，人口</w:t>
      </w:r>
      <w:r w:rsidR="008817F1" w:rsidRPr="00664F59">
        <w:rPr>
          <w:lang w:eastAsia="zh-TW"/>
        </w:rPr>
        <w:t>成長</w:t>
      </w:r>
      <w:r w:rsidRPr="00664F59">
        <w:rPr>
          <w:lang w:eastAsia="zh-TW"/>
        </w:rPr>
        <w:t>率為</w:t>
      </w:r>
      <w:r w:rsidR="002827C7" w:rsidRPr="00664F59">
        <w:rPr>
          <w:rFonts w:hint="eastAsia"/>
          <w:lang w:eastAsia="zh-TW"/>
        </w:rPr>
        <w:t>0.</w:t>
      </w:r>
      <w:r w:rsidR="00F265D7" w:rsidRPr="00664F59">
        <w:rPr>
          <w:rFonts w:hint="eastAsia"/>
          <w:lang w:eastAsia="zh-TW"/>
        </w:rPr>
        <w:t>1</w:t>
      </w:r>
      <w:r w:rsidR="004A292D" w:rsidRPr="00664F59">
        <w:rPr>
          <w:rFonts w:hint="eastAsia"/>
          <w:lang w:eastAsia="zh-TW"/>
        </w:rPr>
        <w:t>%</w:t>
      </w:r>
      <w:r w:rsidRPr="00664F59">
        <w:rPr>
          <w:lang w:eastAsia="zh-TW"/>
        </w:rPr>
        <w:t>。</w:t>
      </w:r>
    </w:p>
    <w:p w14:paraId="691F7960" w14:textId="76A785BD" w:rsidR="009271D7" w:rsidRPr="00664F59" w:rsidRDefault="009271D7" w:rsidP="00EE065C">
      <w:pPr>
        <w:ind w:firstLine="472"/>
        <w:rPr>
          <w:lang w:eastAsia="zh-TW"/>
        </w:rPr>
      </w:pPr>
      <w:r w:rsidRPr="00664F59">
        <w:rPr>
          <w:lang w:eastAsia="zh-TW"/>
        </w:rPr>
        <w:t>香港當地以廣東語及英文為官方語言，而為服務</w:t>
      </w:r>
      <w:r w:rsidR="007B1968" w:rsidRPr="00664F59">
        <w:rPr>
          <w:lang w:eastAsia="zh-TW"/>
        </w:rPr>
        <w:t>中國大陸</w:t>
      </w:r>
      <w:r w:rsidRPr="00664F59">
        <w:rPr>
          <w:lang w:eastAsia="zh-TW"/>
        </w:rPr>
        <w:t>旅客</w:t>
      </w:r>
      <w:r w:rsidR="005B7165" w:rsidRPr="00664F59">
        <w:rPr>
          <w:rFonts w:hint="eastAsia"/>
          <w:lang w:eastAsia="zh-TW"/>
        </w:rPr>
        <w:t>與商務往來</w:t>
      </w:r>
      <w:r w:rsidRPr="00664F59">
        <w:rPr>
          <w:lang w:eastAsia="zh-TW"/>
        </w:rPr>
        <w:t>，</w:t>
      </w:r>
      <w:r w:rsidR="005B7165" w:rsidRPr="00664F59">
        <w:rPr>
          <w:rFonts w:hint="eastAsia"/>
          <w:lang w:eastAsia="zh-TW"/>
        </w:rPr>
        <w:t>國語</w:t>
      </w:r>
      <w:r w:rsidR="005B7165" w:rsidRPr="00664F59">
        <w:rPr>
          <w:lang w:eastAsia="zh-TW"/>
        </w:rPr>
        <w:t>在香港已</w:t>
      </w:r>
      <w:r w:rsidR="005B7165" w:rsidRPr="00664F59">
        <w:rPr>
          <w:rFonts w:hint="eastAsia"/>
          <w:lang w:eastAsia="zh-TW"/>
        </w:rPr>
        <w:t>相當</w:t>
      </w:r>
      <w:r w:rsidRPr="00664F59">
        <w:rPr>
          <w:lang w:eastAsia="zh-TW"/>
        </w:rPr>
        <w:t>普及。</w:t>
      </w:r>
    </w:p>
    <w:p w14:paraId="77803B3A" w14:textId="77777777" w:rsidR="009271D7" w:rsidRPr="00664F59" w:rsidRDefault="009271D7" w:rsidP="00EE065C">
      <w:pPr>
        <w:ind w:firstLine="472"/>
        <w:rPr>
          <w:lang w:eastAsia="zh-TW"/>
        </w:rPr>
      </w:pPr>
      <w:r w:rsidRPr="00664F59">
        <w:rPr>
          <w:lang w:eastAsia="zh-TW"/>
        </w:rPr>
        <w:t>香港主要為華人社會，其風俗習慣及民情與大多數華人無異，信仰以佛教、天主教、基督教及道教為主。</w:t>
      </w:r>
    </w:p>
    <w:p w14:paraId="0D6D1ABB" w14:textId="22FE559F" w:rsidR="009271D7" w:rsidRPr="00664F59" w:rsidRDefault="00D528D9" w:rsidP="00EE065C">
      <w:pPr>
        <w:ind w:firstLine="472"/>
        <w:rPr>
          <w:lang w:eastAsia="zh-TW"/>
        </w:rPr>
      </w:pPr>
      <w:r w:rsidRPr="00664F59">
        <w:rPr>
          <w:rFonts w:hint="eastAsia"/>
          <w:lang w:eastAsia="zh-TW"/>
        </w:rPr>
        <w:t>根據香港政府</w:t>
      </w:r>
      <w:r w:rsidRPr="00664F59">
        <w:rPr>
          <w:rFonts w:hint="eastAsia"/>
          <w:lang w:eastAsia="zh-TW"/>
        </w:rPr>
        <w:t>20</w:t>
      </w:r>
      <w:r w:rsidR="009A3704" w:rsidRPr="00664F59">
        <w:rPr>
          <w:lang w:eastAsia="zh-TW"/>
        </w:rPr>
        <w:t>2</w:t>
      </w:r>
      <w:r w:rsidR="001A77AC" w:rsidRPr="00664F59">
        <w:rPr>
          <w:rFonts w:hint="eastAsia"/>
          <w:lang w:eastAsia="zh-TW"/>
        </w:rPr>
        <w:t>5</w:t>
      </w:r>
      <w:r w:rsidRPr="00664F59">
        <w:rPr>
          <w:rFonts w:hint="eastAsia"/>
          <w:lang w:eastAsia="zh-TW"/>
        </w:rPr>
        <w:t>年統計，</w:t>
      </w:r>
      <w:r w:rsidR="00532880" w:rsidRPr="00664F59">
        <w:rPr>
          <w:rFonts w:hint="eastAsia"/>
          <w:lang w:eastAsia="zh-TW"/>
        </w:rPr>
        <w:t>15</w:t>
      </w:r>
      <w:r w:rsidR="00532880" w:rsidRPr="00664F59">
        <w:rPr>
          <w:rFonts w:hint="eastAsia"/>
          <w:lang w:eastAsia="zh-TW"/>
        </w:rPr>
        <w:t>歲</w:t>
      </w:r>
      <w:r w:rsidR="00F463AE" w:rsidRPr="00664F59">
        <w:rPr>
          <w:rFonts w:hint="eastAsia"/>
          <w:lang w:eastAsia="zh-TW"/>
        </w:rPr>
        <w:t>（</w:t>
      </w:r>
      <w:r w:rsidR="00086A85" w:rsidRPr="00664F59">
        <w:rPr>
          <w:rFonts w:hint="eastAsia"/>
          <w:lang w:eastAsia="zh-TW"/>
        </w:rPr>
        <w:t>含</w:t>
      </w:r>
      <w:r w:rsidR="00F463AE" w:rsidRPr="00664F59">
        <w:rPr>
          <w:rFonts w:hint="eastAsia"/>
          <w:lang w:eastAsia="zh-TW"/>
        </w:rPr>
        <w:t>）</w:t>
      </w:r>
      <w:r w:rsidR="00532880" w:rsidRPr="00664F59">
        <w:rPr>
          <w:rFonts w:hint="eastAsia"/>
          <w:lang w:eastAsia="zh-TW"/>
        </w:rPr>
        <w:t>以上人口教育程度分別為：</w:t>
      </w:r>
      <w:r w:rsidR="009A3704" w:rsidRPr="00664F59">
        <w:rPr>
          <w:rFonts w:hint="eastAsia"/>
          <w:lang w:eastAsia="zh-TW"/>
        </w:rPr>
        <w:t>小學及以下：</w:t>
      </w:r>
      <w:r w:rsidR="001A77AC" w:rsidRPr="00664F59">
        <w:rPr>
          <w:rFonts w:hint="eastAsia"/>
          <w:lang w:eastAsia="zh-TW"/>
        </w:rPr>
        <w:t>16.6%</w:t>
      </w:r>
      <w:r w:rsidR="009A3704" w:rsidRPr="00664F59">
        <w:rPr>
          <w:rFonts w:hint="eastAsia"/>
          <w:lang w:eastAsia="zh-TW"/>
        </w:rPr>
        <w:t>；中學：</w:t>
      </w:r>
      <w:r w:rsidR="001A77AC" w:rsidRPr="00664F59">
        <w:rPr>
          <w:rFonts w:hint="eastAsia"/>
          <w:lang w:eastAsia="zh-TW"/>
        </w:rPr>
        <w:t>47.7</w:t>
      </w:r>
      <w:r w:rsidR="009A3704" w:rsidRPr="00664F59">
        <w:rPr>
          <w:rFonts w:hint="eastAsia"/>
          <w:lang w:eastAsia="zh-TW"/>
        </w:rPr>
        <w:t>%</w:t>
      </w:r>
      <w:r w:rsidR="009A3704" w:rsidRPr="00664F59">
        <w:rPr>
          <w:rFonts w:hint="eastAsia"/>
          <w:lang w:eastAsia="zh-TW"/>
        </w:rPr>
        <w:t>；專上教育：</w:t>
      </w:r>
      <w:r w:rsidR="001A77AC" w:rsidRPr="00664F59">
        <w:rPr>
          <w:rFonts w:hint="eastAsia"/>
          <w:lang w:eastAsia="zh-TW"/>
        </w:rPr>
        <w:t>35.7</w:t>
      </w:r>
      <w:r w:rsidR="009A3704" w:rsidRPr="00664F59">
        <w:rPr>
          <w:rFonts w:hint="eastAsia"/>
          <w:lang w:eastAsia="zh-TW"/>
        </w:rPr>
        <w:t>%</w:t>
      </w:r>
      <w:r w:rsidR="00532880" w:rsidRPr="00664F59">
        <w:rPr>
          <w:rFonts w:hint="eastAsia"/>
          <w:lang w:eastAsia="zh-TW"/>
        </w:rPr>
        <w:t>；</w:t>
      </w:r>
      <w:r w:rsidRPr="00664F59">
        <w:rPr>
          <w:rFonts w:hint="eastAsia"/>
          <w:lang w:eastAsia="zh-TW"/>
        </w:rPr>
        <w:t>其</w:t>
      </w:r>
      <w:r w:rsidR="002E7DF8" w:rsidRPr="00664F59">
        <w:rPr>
          <w:lang w:eastAsia="zh-TW"/>
        </w:rPr>
        <w:t>居民主要分布在海港沿岸及數個新市鎮</w:t>
      </w:r>
      <w:r w:rsidR="009271D7" w:rsidRPr="00664F59">
        <w:rPr>
          <w:lang w:eastAsia="zh-TW"/>
        </w:rPr>
        <w:t>，交通網絡相當發達。</w:t>
      </w:r>
    </w:p>
    <w:p w14:paraId="2DA738BF" w14:textId="77777777" w:rsidR="00F37F62" w:rsidRPr="00664F59" w:rsidRDefault="009271D7" w:rsidP="00EE065C">
      <w:pPr>
        <w:ind w:firstLine="472"/>
        <w:rPr>
          <w:lang w:eastAsia="zh-TW"/>
        </w:rPr>
      </w:pPr>
      <w:r w:rsidRPr="00664F59">
        <w:rPr>
          <w:lang w:eastAsia="zh-TW"/>
        </w:rPr>
        <w:t>香港經濟建基於企業經營自由、貿易自由、市場自由及對外開放；香港政府不設貿易限制，貨品進出口零關稅、無配額，對國內、外企業一視同仁；對對外投資</w:t>
      </w:r>
      <w:r w:rsidRPr="00664F59">
        <w:rPr>
          <w:lang w:eastAsia="zh-TW"/>
        </w:rPr>
        <w:lastRenderedPageBreak/>
        <w:t>及外來投資均無特別限制；不設外匯管制；企業或個別行業的擁有權無國籍限制。</w:t>
      </w:r>
    </w:p>
    <w:p w14:paraId="0338D5CD" w14:textId="77777777" w:rsidR="009271D7" w:rsidRPr="00664F59" w:rsidRDefault="009271D7" w:rsidP="00F37F62">
      <w:pPr>
        <w:pStyle w:val="a4"/>
      </w:pPr>
      <w:r w:rsidRPr="00664F59">
        <w:t>三、政治環境</w:t>
      </w:r>
    </w:p>
    <w:p w14:paraId="366EC7DB" w14:textId="4F9281A7" w:rsidR="009271D7" w:rsidRPr="00664F59" w:rsidRDefault="009271D7" w:rsidP="00BD6996">
      <w:pPr>
        <w:ind w:firstLine="472"/>
        <w:rPr>
          <w:lang w:eastAsia="zh-TW"/>
        </w:rPr>
      </w:pPr>
      <w:r w:rsidRPr="00664F59">
        <w:rPr>
          <w:lang w:eastAsia="zh-TW"/>
        </w:rPr>
        <w:t>1997</w:t>
      </w:r>
      <w:r w:rsidRPr="00664F59">
        <w:rPr>
          <w:lang w:eastAsia="zh-TW"/>
        </w:rPr>
        <w:t>年</w:t>
      </w:r>
      <w:r w:rsidRPr="00664F59">
        <w:rPr>
          <w:lang w:eastAsia="zh-TW"/>
        </w:rPr>
        <w:t>7</w:t>
      </w:r>
      <w:r w:rsidRPr="00664F59">
        <w:rPr>
          <w:lang w:eastAsia="zh-TW"/>
        </w:rPr>
        <w:t>月</w:t>
      </w:r>
      <w:r w:rsidRPr="00664F59">
        <w:rPr>
          <w:lang w:eastAsia="zh-TW"/>
        </w:rPr>
        <w:t>1</w:t>
      </w:r>
      <w:r w:rsidRPr="00664F59">
        <w:rPr>
          <w:lang w:eastAsia="zh-TW"/>
        </w:rPr>
        <w:t>日，香港</w:t>
      </w:r>
      <w:r w:rsidR="005B7165" w:rsidRPr="00664F59">
        <w:rPr>
          <w:rFonts w:hint="eastAsia"/>
          <w:lang w:eastAsia="zh-TW"/>
        </w:rPr>
        <w:t>主權移交，</w:t>
      </w:r>
      <w:r w:rsidRPr="00664F59">
        <w:rPr>
          <w:lang w:eastAsia="zh-TW"/>
        </w:rPr>
        <w:t>成為</w:t>
      </w:r>
      <w:r w:rsidR="00BE11B7" w:rsidRPr="00664F59">
        <w:rPr>
          <w:lang w:eastAsia="zh-TW"/>
        </w:rPr>
        <w:t>中國大陸</w:t>
      </w:r>
      <w:r w:rsidRPr="00664F59">
        <w:rPr>
          <w:lang w:eastAsia="zh-TW"/>
        </w:rPr>
        <w:t>的特別行政區。「</w:t>
      </w:r>
      <w:r w:rsidR="00A45F93" w:rsidRPr="00664F59">
        <w:rPr>
          <w:rFonts w:hint="eastAsia"/>
          <w:lang w:eastAsia="zh-TW"/>
        </w:rPr>
        <w:t>《中華人民共和國香港特別行政區基本法》</w:t>
      </w:r>
      <w:r w:rsidRPr="00664F59">
        <w:rPr>
          <w:lang w:eastAsia="zh-TW"/>
        </w:rPr>
        <w:t>」</w:t>
      </w:r>
      <w:r w:rsidR="00A45F93" w:rsidRPr="00664F59">
        <w:rPr>
          <w:rFonts w:hint="eastAsia"/>
          <w:lang w:eastAsia="zh-TW"/>
        </w:rPr>
        <w:t>（下稱《基本法》）</w:t>
      </w:r>
      <w:r w:rsidRPr="00664F59">
        <w:rPr>
          <w:lang w:eastAsia="zh-TW"/>
        </w:rPr>
        <w:t>以法律文件的形式，闡明</w:t>
      </w:r>
      <w:r w:rsidR="00BE11B7" w:rsidRPr="00664F59">
        <w:rPr>
          <w:rFonts w:hint="eastAsia"/>
          <w:lang w:eastAsia="zh-TW"/>
        </w:rPr>
        <w:t>中國大陸</w:t>
      </w:r>
      <w:r w:rsidRPr="00664F59">
        <w:rPr>
          <w:lang w:eastAsia="zh-TW"/>
        </w:rPr>
        <w:t>政府對香港的基本方針政策，同時也規定了</w:t>
      </w:r>
      <w:r w:rsidRPr="00664F59">
        <w:rPr>
          <w:lang w:eastAsia="zh-TW"/>
        </w:rPr>
        <w:t>1997</w:t>
      </w:r>
      <w:r w:rsidRPr="00664F59">
        <w:rPr>
          <w:lang w:eastAsia="zh-TW"/>
        </w:rPr>
        <w:t>年後</w:t>
      </w:r>
      <w:r w:rsidR="009C6B56" w:rsidRPr="00664F59">
        <w:rPr>
          <w:rFonts w:hint="eastAsia"/>
          <w:lang w:eastAsia="zh-TW"/>
        </w:rPr>
        <w:t>50</w:t>
      </w:r>
      <w:r w:rsidR="005B7165" w:rsidRPr="00664F59">
        <w:rPr>
          <w:lang w:eastAsia="zh-TW"/>
        </w:rPr>
        <w:t>年內，香港特別行政區的管</w:t>
      </w:r>
      <w:r w:rsidR="005B7165" w:rsidRPr="00664F59">
        <w:rPr>
          <w:rFonts w:hint="eastAsia"/>
          <w:lang w:eastAsia="zh-TW"/>
        </w:rPr>
        <w:t>治</w:t>
      </w:r>
      <w:r w:rsidR="005B7165" w:rsidRPr="00664F59">
        <w:rPr>
          <w:lang w:eastAsia="zh-TW"/>
        </w:rPr>
        <w:t>方</w:t>
      </w:r>
      <w:r w:rsidR="005B7165" w:rsidRPr="00664F59">
        <w:rPr>
          <w:rFonts w:hint="eastAsia"/>
          <w:lang w:eastAsia="zh-TW"/>
        </w:rPr>
        <w:t>針</w:t>
      </w:r>
      <w:r w:rsidRPr="00664F59">
        <w:rPr>
          <w:lang w:eastAsia="zh-TW"/>
        </w:rPr>
        <w:t>。</w:t>
      </w:r>
    </w:p>
    <w:p w14:paraId="52F5E0BF" w14:textId="7A416C11" w:rsidR="009271D7" w:rsidRPr="00664F59" w:rsidRDefault="009271D7" w:rsidP="00BD6996">
      <w:pPr>
        <w:ind w:firstLine="472"/>
        <w:rPr>
          <w:lang w:eastAsia="zh-TW"/>
        </w:rPr>
      </w:pPr>
      <w:r w:rsidRPr="00664F59">
        <w:rPr>
          <w:lang w:eastAsia="zh-TW"/>
        </w:rPr>
        <w:t>根據</w:t>
      </w:r>
      <w:r w:rsidR="00A45F93" w:rsidRPr="00664F59">
        <w:rPr>
          <w:rFonts w:hint="eastAsia"/>
          <w:lang w:eastAsia="zh-TW"/>
        </w:rPr>
        <w:t>《基本法》</w:t>
      </w:r>
      <w:r w:rsidRPr="00664F59">
        <w:rPr>
          <w:lang w:eastAsia="zh-TW"/>
        </w:rPr>
        <w:t>，除防務和外交事務外，香港特別行政區實行高度自治，享有行政管理權、立法權、獨立的司法權和終審權。特區</w:t>
      </w:r>
      <w:r w:rsidR="005B7165" w:rsidRPr="00664F59">
        <w:rPr>
          <w:rFonts w:hint="eastAsia"/>
          <w:lang w:eastAsia="zh-TW"/>
        </w:rPr>
        <w:t>政府</w:t>
      </w:r>
      <w:r w:rsidRPr="00664F59">
        <w:rPr>
          <w:lang w:eastAsia="zh-TW"/>
        </w:rPr>
        <w:t>的行政</w:t>
      </w:r>
      <w:r w:rsidR="005B7165" w:rsidRPr="00664F59">
        <w:rPr>
          <w:rFonts w:hint="eastAsia"/>
          <w:lang w:eastAsia="zh-TW"/>
        </w:rPr>
        <w:t>、</w:t>
      </w:r>
      <w:r w:rsidRPr="00664F59">
        <w:rPr>
          <w:lang w:eastAsia="zh-TW"/>
        </w:rPr>
        <w:t>立法機關由香港永久性居民組成，並保持自由港、單獨的關稅地區和國際金融中心的地位，且可在經濟、貿易、金融、航運、通訊、旅遊、文化、體育等領域以「</w:t>
      </w:r>
      <w:r w:rsidR="00BE11B7" w:rsidRPr="00664F59">
        <w:rPr>
          <w:lang w:eastAsia="zh-TW"/>
        </w:rPr>
        <w:t>中國大陸</w:t>
      </w:r>
      <w:r w:rsidRPr="00664F59">
        <w:rPr>
          <w:lang w:eastAsia="zh-TW"/>
        </w:rPr>
        <w:t>香港」名義，與世界各國、各地區及國際組織保持和發展關係，</w:t>
      </w:r>
      <w:r w:rsidR="005B7165" w:rsidRPr="00664F59">
        <w:rPr>
          <w:rFonts w:hint="eastAsia"/>
          <w:lang w:eastAsia="zh-TW"/>
        </w:rPr>
        <w:t>以</w:t>
      </w:r>
      <w:r w:rsidRPr="00664F59">
        <w:rPr>
          <w:lang w:eastAsia="zh-TW"/>
        </w:rPr>
        <w:t>及簽訂和履行有關協議。</w:t>
      </w:r>
    </w:p>
    <w:p w14:paraId="3DBBD51B" w14:textId="159F23D9" w:rsidR="009271D7" w:rsidRPr="00664F59" w:rsidRDefault="009271D7" w:rsidP="00BD6996">
      <w:pPr>
        <w:ind w:firstLine="472"/>
        <w:rPr>
          <w:lang w:eastAsia="zh-TW"/>
        </w:rPr>
      </w:pPr>
      <w:r w:rsidRPr="00664F59">
        <w:rPr>
          <w:lang w:eastAsia="zh-TW"/>
        </w:rPr>
        <w:t>香港擁有財政自主權、單獨貨幣發行制度、維持獨立關稅區及自由貿易體制的地位，並在</w:t>
      </w:r>
      <w:r w:rsidR="00BE11B7" w:rsidRPr="00664F59">
        <w:rPr>
          <w:lang w:eastAsia="zh-TW"/>
        </w:rPr>
        <w:t>中國大陸</w:t>
      </w:r>
      <w:r w:rsidRPr="00664F59">
        <w:rPr>
          <w:lang w:eastAsia="zh-TW"/>
        </w:rPr>
        <w:t>中央政府同意下，得以獨立關稅領域的</w:t>
      </w:r>
      <w:r w:rsidR="00F11341" w:rsidRPr="00664F59">
        <w:rPr>
          <w:lang w:eastAsia="zh-TW"/>
        </w:rPr>
        <w:t>身分</w:t>
      </w:r>
      <w:r w:rsidRPr="00664F59">
        <w:rPr>
          <w:lang w:eastAsia="zh-TW"/>
        </w:rPr>
        <w:t>或</w:t>
      </w:r>
      <w:r w:rsidR="006B29B2" w:rsidRPr="00664F59">
        <w:rPr>
          <w:rFonts w:hint="eastAsia"/>
          <w:lang w:eastAsia="zh-TW"/>
        </w:rPr>
        <w:t>「</w:t>
      </w:r>
      <w:r w:rsidR="00BE11B7" w:rsidRPr="00664F59">
        <w:rPr>
          <w:rFonts w:hint="eastAsia"/>
          <w:lang w:eastAsia="zh-TW"/>
        </w:rPr>
        <w:t>中國大陸</w:t>
      </w:r>
      <w:r w:rsidR="006B29B2" w:rsidRPr="00664F59">
        <w:rPr>
          <w:rFonts w:hint="eastAsia"/>
          <w:lang w:eastAsia="zh-TW"/>
        </w:rPr>
        <w:t>香港」併入</w:t>
      </w:r>
      <w:r w:rsidRPr="00664F59">
        <w:rPr>
          <w:lang w:eastAsia="zh-TW"/>
        </w:rPr>
        <w:t>代表團成員之</w:t>
      </w:r>
      <w:r w:rsidR="006B29B2" w:rsidRPr="00664F59">
        <w:rPr>
          <w:rFonts w:hint="eastAsia"/>
          <w:lang w:eastAsia="zh-TW"/>
        </w:rPr>
        <w:t>方式</w:t>
      </w:r>
      <w:r w:rsidRPr="00664F59">
        <w:rPr>
          <w:lang w:eastAsia="zh-TW"/>
        </w:rPr>
        <w:t>參與國際組織活動。</w:t>
      </w:r>
    </w:p>
    <w:p w14:paraId="69EB3EDA" w14:textId="61A98618" w:rsidR="009271D7" w:rsidRPr="00664F59" w:rsidRDefault="009271D7" w:rsidP="009271D7">
      <w:pPr>
        <w:ind w:firstLine="472"/>
        <w:rPr>
          <w:lang w:eastAsia="zh-TW"/>
        </w:rPr>
      </w:pPr>
      <w:r w:rsidRPr="00664F59">
        <w:rPr>
          <w:lang w:eastAsia="zh-TW"/>
        </w:rPr>
        <w:t>行政長官是香港特別行政區首長，負責執行</w:t>
      </w:r>
      <w:r w:rsidR="00A45F93" w:rsidRPr="00664F59">
        <w:rPr>
          <w:rFonts w:hint="eastAsia"/>
          <w:lang w:eastAsia="zh-TW"/>
        </w:rPr>
        <w:t>《基本法》</w:t>
      </w:r>
      <w:r w:rsidRPr="00664F59">
        <w:rPr>
          <w:lang w:eastAsia="zh-TW"/>
        </w:rPr>
        <w:t>、簽署立法會通過的法案和財政預算案、公</w:t>
      </w:r>
      <w:r w:rsidR="00C0428B" w:rsidRPr="00664F59">
        <w:rPr>
          <w:lang w:eastAsia="zh-TW"/>
        </w:rPr>
        <w:t>布</w:t>
      </w:r>
      <w:r w:rsidRPr="00664F59">
        <w:rPr>
          <w:lang w:eastAsia="zh-TW"/>
        </w:rPr>
        <w:t>法律、決定政府政策和發布行政命令、任免法官和公權人員，以及赦免或減輕刑責等職權。行政長官在作出決策時，由行政會議予以協助。</w:t>
      </w:r>
    </w:p>
    <w:p w14:paraId="00D72D6E" w14:textId="2799E478" w:rsidR="009271D7" w:rsidRPr="00664F59" w:rsidRDefault="009271D7" w:rsidP="009271D7">
      <w:pPr>
        <w:ind w:firstLine="472"/>
        <w:rPr>
          <w:lang w:eastAsia="zh-TW"/>
        </w:rPr>
      </w:pPr>
      <w:r w:rsidRPr="00664F59">
        <w:rPr>
          <w:lang w:eastAsia="zh-TW"/>
        </w:rPr>
        <w:t>根據</w:t>
      </w:r>
      <w:r w:rsidR="00A45F93" w:rsidRPr="00664F59">
        <w:rPr>
          <w:rFonts w:hint="eastAsia"/>
          <w:lang w:eastAsia="zh-TW"/>
        </w:rPr>
        <w:t>《基本法》</w:t>
      </w:r>
      <w:r w:rsidRPr="00664F59">
        <w:rPr>
          <w:lang w:eastAsia="zh-TW"/>
        </w:rPr>
        <w:t>的規定，行政長官通過選舉或協商產生，由</w:t>
      </w:r>
      <w:r w:rsidR="00BE11B7" w:rsidRPr="00664F59">
        <w:rPr>
          <w:rFonts w:hint="eastAsia"/>
          <w:lang w:eastAsia="zh-TW"/>
        </w:rPr>
        <w:t>中國大陸</w:t>
      </w:r>
      <w:r w:rsidRPr="00664F59">
        <w:rPr>
          <w:lang w:eastAsia="zh-TW"/>
        </w:rPr>
        <w:t>政府任命。</w:t>
      </w:r>
      <w:r w:rsidR="00A45F93" w:rsidRPr="00664F59">
        <w:rPr>
          <w:rFonts w:hint="eastAsia"/>
          <w:lang w:eastAsia="zh-TW"/>
        </w:rPr>
        <w:t>《基本法》</w:t>
      </w:r>
      <w:r w:rsidRPr="00664F59">
        <w:rPr>
          <w:lang w:eastAsia="zh-TW"/>
        </w:rPr>
        <w:t>明訂行政長官的產生，最終是要達到由一個有廣泛代表性的提名委員會，按民主程序提名後普選產生的目標。</w:t>
      </w:r>
    </w:p>
    <w:p w14:paraId="59F68E94" w14:textId="3BA47F5C" w:rsidR="009271D7" w:rsidRPr="00664F59" w:rsidRDefault="009271D7" w:rsidP="009271D7">
      <w:pPr>
        <w:ind w:firstLine="472"/>
        <w:rPr>
          <w:lang w:eastAsia="zh-TW"/>
        </w:rPr>
      </w:pPr>
      <w:r w:rsidRPr="00664F59">
        <w:rPr>
          <w:lang w:eastAsia="zh-TW"/>
        </w:rPr>
        <w:t>行政會議負責就重要決策向行政長官提出意見。行政會議由主要官員、立法會議員和社會人士組成，由行政長官主持會議並做出決定。</w:t>
      </w:r>
      <w:r w:rsidR="00A60B47" w:rsidRPr="00664F59">
        <w:rPr>
          <w:lang w:eastAsia="zh-TW"/>
        </w:rPr>
        <w:t>2022</w:t>
      </w:r>
      <w:r w:rsidR="00A60B47" w:rsidRPr="00664F59">
        <w:rPr>
          <w:lang w:eastAsia="zh-TW"/>
        </w:rPr>
        <w:t>年</w:t>
      </w:r>
      <w:r w:rsidR="00A60B47" w:rsidRPr="00664F59">
        <w:rPr>
          <w:lang w:eastAsia="zh-TW"/>
        </w:rPr>
        <w:t>5</w:t>
      </w:r>
      <w:r w:rsidR="00A60B47" w:rsidRPr="00664F59">
        <w:rPr>
          <w:lang w:eastAsia="zh-TW"/>
        </w:rPr>
        <w:t>月</w:t>
      </w:r>
      <w:r w:rsidR="00A60B47" w:rsidRPr="00664F59">
        <w:rPr>
          <w:lang w:eastAsia="zh-TW"/>
        </w:rPr>
        <w:t>8</w:t>
      </w:r>
      <w:r w:rsidR="00A60B47" w:rsidRPr="00664F59">
        <w:rPr>
          <w:lang w:eastAsia="zh-TW"/>
        </w:rPr>
        <w:t>日選出李家超擔任第</w:t>
      </w:r>
      <w:r w:rsidR="00A50987" w:rsidRPr="00664F59">
        <w:rPr>
          <w:rFonts w:hint="eastAsia"/>
          <w:lang w:eastAsia="zh-TW"/>
        </w:rPr>
        <w:t>5</w:t>
      </w:r>
      <w:r w:rsidR="00A60B47" w:rsidRPr="00664F59">
        <w:rPr>
          <w:lang w:eastAsia="zh-TW"/>
        </w:rPr>
        <w:t>任行政長官，</w:t>
      </w:r>
      <w:r w:rsidR="00A60B47" w:rsidRPr="00664F59">
        <w:rPr>
          <w:lang w:eastAsia="zh-TW"/>
        </w:rPr>
        <w:t>7</w:t>
      </w:r>
      <w:r w:rsidR="00A60B47" w:rsidRPr="00664F59">
        <w:rPr>
          <w:lang w:eastAsia="zh-TW"/>
        </w:rPr>
        <w:t>月</w:t>
      </w:r>
      <w:r w:rsidR="00A60B47" w:rsidRPr="00664F59">
        <w:rPr>
          <w:lang w:eastAsia="zh-TW"/>
        </w:rPr>
        <w:t>1</w:t>
      </w:r>
      <w:r w:rsidR="00A60B47" w:rsidRPr="00664F59">
        <w:rPr>
          <w:lang w:eastAsia="zh-TW"/>
        </w:rPr>
        <w:t>日就任。</w:t>
      </w:r>
    </w:p>
    <w:p w14:paraId="616902ED" w14:textId="1F0E0F8C" w:rsidR="006F3CFC" w:rsidRPr="00664F59" w:rsidRDefault="009271D7" w:rsidP="006F71E2">
      <w:pPr>
        <w:ind w:firstLine="472"/>
        <w:rPr>
          <w:lang w:eastAsia="zh-TW"/>
        </w:rPr>
      </w:pPr>
      <w:r w:rsidRPr="00664F59">
        <w:rPr>
          <w:lang w:eastAsia="zh-TW"/>
        </w:rPr>
        <w:t>立法會係香港代議政治三層架構中之中央層級，有制定法例、審核通過財政預</w:t>
      </w:r>
      <w:r w:rsidRPr="00664F59">
        <w:rPr>
          <w:lang w:eastAsia="zh-TW"/>
        </w:rPr>
        <w:lastRenderedPageBreak/>
        <w:t>算、質詢政策及提出彈劾案等職權。</w:t>
      </w:r>
      <w:r w:rsidR="006F3CFC" w:rsidRPr="00664F59">
        <w:rPr>
          <w:rFonts w:hint="eastAsia"/>
          <w:lang w:eastAsia="zh-TW"/>
        </w:rPr>
        <w:t>全國人民代表大會於</w:t>
      </w:r>
      <w:r w:rsidR="006F3CFC" w:rsidRPr="00664F59">
        <w:rPr>
          <w:rFonts w:hint="eastAsia"/>
          <w:lang w:eastAsia="zh-TW"/>
        </w:rPr>
        <w:t>2021</w:t>
      </w:r>
      <w:r w:rsidR="006F3CFC" w:rsidRPr="00664F59">
        <w:rPr>
          <w:rFonts w:hint="eastAsia"/>
          <w:lang w:eastAsia="zh-TW"/>
        </w:rPr>
        <w:t>年</w:t>
      </w:r>
      <w:r w:rsidR="006F3CFC" w:rsidRPr="00664F59">
        <w:rPr>
          <w:rFonts w:hint="eastAsia"/>
          <w:lang w:eastAsia="zh-TW"/>
        </w:rPr>
        <w:t>3</w:t>
      </w:r>
      <w:r w:rsidR="006F3CFC" w:rsidRPr="00664F59">
        <w:rPr>
          <w:rFonts w:hint="eastAsia"/>
          <w:lang w:eastAsia="zh-TW"/>
        </w:rPr>
        <w:t>月</w:t>
      </w:r>
      <w:r w:rsidR="006F3CFC" w:rsidRPr="00664F59">
        <w:rPr>
          <w:rFonts w:hint="eastAsia"/>
          <w:lang w:eastAsia="zh-TW"/>
        </w:rPr>
        <w:t>11</w:t>
      </w:r>
      <w:r w:rsidR="006F3CFC" w:rsidRPr="00664F59">
        <w:rPr>
          <w:rFonts w:hint="eastAsia"/>
          <w:lang w:eastAsia="zh-TW"/>
        </w:rPr>
        <w:t>日通過《全國人民代表大會關於完善香港特別行政區選舉制度的決定》，並授權全國人大常委會修改《基本法》附件一《香港特別行政區行政長官的產生辦法》和附件二《香港特別行政區立法會的產生辦法和表決程序》。港府按全國人大常委會於</w:t>
      </w:r>
      <w:r w:rsidR="006F3CFC" w:rsidRPr="00664F59">
        <w:rPr>
          <w:rFonts w:hint="eastAsia"/>
          <w:lang w:eastAsia="zh-TW"/>
        </w:rPr>
        <w:t>3</w:t>
      </w:r>
      <w:r w:rsidR="006F3CFC" w:rsidRPr="00664F59">
        <w:rPr>
          <w:rFonts w:hint="eastAsia"/>
          <w:lang w:eastAsia="zh-TW"/>
        </w:rPr>
        <w:t>月</w:t>
      </w:r>
      <w:r w:rsidR="006F3CFC" w:rsidRPr="00664F59">
        <w:rPr>
          <w:rFonts w:hint="eastAsia"/>
          <w:lang w:eastAsia="zh-TW"/>
        </w:rPr>
        <w:t>30</w:t>
      </w:r>
      <w:r w:rsidR="006F3CFC" w:rsidRPr="00664F59">
        <w:rPr>
          <w:rFonts w:hint="eastAsia"/>
          <w:lang w:eastAsia="zh-TW"/>
        </w:rPr>
        <w:t>日通過新修訂的《基本法》附件一和附件二，推動修改本地相關選舉法律的工作，完善特區選舉制度。</w:t>
      </w:r>
      <w:r w:rsidR="004D61A2" w:rsidRPr="00664F59">
        <w:rPr>
          <w:rFonts w:hint="eastAsia"/>
          <w:lang w:eastAsia="zh-TW"/>
        </w:rPr>
        <w:t>香</w:t>
      </w:r>
      <w:r w:rsidR="006F71E2" w:rsidRPr="00664F59">
        <w:rPr>
          <w:rFonts w:hint="eastAsia"/>
          <w:lang w:eastAsia="zh-TW"/>
        </w:rPr>
        <w:t>港</w:t>
      </w:r>
      <w:r w:rsidR="004D61A2" w:rsidRPr="00664F59">
        <w:rPr>
          <w:rFonts w:hint="eastAsia"/>
          <w:lang w:eastAsia="zh-TW"/>
        </w:rPr>
        <w:t>立法會</w:t>
      </w:r>
      <w:r w:rsidR="004D61A2" w:rsidRPr="00664F59">
        <w:rPr>
          <w:rFonts w:hint="eastAsia"/>
          <w:lang w:eastAsia="zh-TW"/>
        </w:rPr>
        <w:t>5</w:t>
      </w:r>
      <w:r w:rsidR="006F3CFC" w:rsidRPr="00664F59">
        <w:rPr>
          <w:rFonts w:hint="eastAsia"/>
          <w:lang w:eastAsia="zh-TW"/>
        </w:rPr>
        <w:t>月</w:t>
      </w:r>
      <w:r w:rsidR="004D61A2" w:rsidRPr="00664F59">
        <w:rPr>
          <w:rFonts w:hint="eastAsia"/>
          <w:lang w:eastAsia="zh-TW"/>
        </w:rPr>
        <w:t>26</w:t>
      </w:r>
      <w:r w:rsidR="006F3CFC" w:rsidRPr="00664F59">
        <w:rPr>
          <w:rFonts w:hint="eastAsia"/>
          <w:lang w:eastAsia="zh-TW"/>
        </w:rPr>
        <w:t>日通過《</w:t>
      </w:r>
      <w:r w:rsidR="006F3CFC" w:rsidRPr="00664F59">
        <w:rPr>
          <w:rFonts w:hint="eastAsia"/>
          <w:lang w:eastAsia="zh-TW"/>
        </w:rPr>
        <w:t>2021</w:t>
      </w:r>
      <w:r w:rsidR="006F3CFC" w:rsidRPr="00664F59">
        <w:rPr>
          <w:rFonts w:hint="eastAsia"/>
          <w:lang w:eastAsia="zh-TW"/>
        </w:rPr>
        <w:t>年完善選舉制度</w:t>
      </w:r>
      <w:r w:rsidR="00BE11B7" w:rsidRPr="00664F59">
        <w:rPr>
          <w:rFonts w:hint="eastAsia"/>
          <w:lang w:eastAsia="zh-TW"/>
        </w:rPr>
        <w:t>（</w:t>
      </w:r>
      <w:r w:rsidR="006F3CFC" w:rsidRPr="00664F59">
        <w:rPr>
          <w:rFonts w:hint="eastAsia"/>
          <w:lang w:eastAsia="zh-TW"/>
        </w:rPr>
        <w:t>綜合修訂</w:t>
      </w:r>
      <w:r w:rsidR="00BE11B7" w:rsidRPr="00664F59">
        <w:rPr>
          <w:rFonts w:hint="eastAsia"/>
          <w:lang w:eastAsia="zh-TW"/>
        </w:rPr>
        <w:t>）</w:t>
      </w:r>
      <w:r w:rsidR="006F3CFC" w:rsidRPr="00664F59">
        <w:rPr>
          <w:rFonts w:hint="eastAsia"/>
          <w:lang w:eastAsia="zh-TW"/>
        </w:rPr>
        <w:t>條例》</w:t>
      </w:r>
      <w:r w:rsidR="004D61A2" w:rsidRPr="00664F59">
        <w:rPr>
          <w:rFonts w:hint="eastAsia"/>
          <w:lang w:eastAsia="zh-TW"/>
        </w:rPr>
        <w:t>，</w:t>
      </w:r>
      <w:r w:rsidR="004D61A2" w:rsidRPr="00664F59">
        <w:rPr>
          <w:rFonts w:hint="eastAsia"/>
          <w:lang w:eastAsia="zh-TW"/>
        </w:rPr>
        <w:t>5</w:t>
      </w:r>
      <w:r w:rsidR="004D61A2" w:rsidRPr="00664F59">
        <w:rPr>
          <w:rFonts w:hint="eastAsia"/>
          <w:lang w:eastAsia="zh-TW"/>
        </w:rPr>
        <w:t>月</w:t>
      </w:r>
      <w:r w:rsidR="004D61A2" w:rsidRPr="00664F59">
        <w:rPr>
          <w:rFonts w:hint="eastAsia"/>
          <w:lang w:eastAsia="zh-TW"/>
        </w:rPr>
        <w:t>31</w:t>
      </w:r>
      <w:r w:rsidR="004D61A2" w:rsidRPr="00664F59">
        <w:rPr>
          <w:rFonts w:hint="eastAsia"/>
          <w:lang w:eastAsia="zh-TW"/>
        </w:rPr>
        <w:t>日生效實施</w:t>
      </w:r>
      <w:r w:rsidR="006F3CFC" w:rsidRPr="00664F59">
        <w:rPr>
          <w:rFonts w:hint="eastAsia"/>
          <w:lang w:eastAsia="zh-TW"/>
        </w:rPr>
        <w:t>。</w:t>
      </w:r>
    </w:p>
    <w:p w14:paraId="30826C51" w14:textId="4B3C7186" w:rsidR="00ED0903" w:rsidRPr="00664F59" w:rsidRDefault="00ED0903" w:rsidP="00ED0903">
      <w:pPr>
        <w:ind w:firstLine="472"/>
        <w:rPr>
          <w:lang w:eastAsia="zh-TW"/>
        </w:rPr>
      </w:pPr>
      <w:r w:rsidRPr="00664F59">
        <w:rPr>
          <w:rFonts w:hint="eastAsia"/>
          <w:lang w:eastAsia="zh-TW"/>
        </w:rPr>
        <w:t>根據新修訂的《基本法》附件二，立法會將由</w:t>
      </w:r>
      <w:r w:rsidRPr="00664F59">
        <w:rPr>
          <w:rFonts w:hint="eastAsia"/>
          <w:lang w:eastAsia="zh-TW"/>
        </w:rPr>
        <w:t>90</w:t>
      </w:r>
      <w:r w:rsidRPr="00664F59">
        <w:rPr>
          <w:rFonts w:hint="eastAsia"/>
          <w:lang w:eastAsia="zh-TW"/>
        </w:rPr>
        <w:t>位議員組成，包括：</w:t>
      </w:r>
      <w:r w:rsidRPr="00664F59">
        <w:rPr>
          <w:rFonts w:hint="eastAsia"/>
          <w:lang w:eastAsia="zh-TW"/>
        </w:rPr>
        <w:t>40</w:t>
      </w:r>
      <w:r w:rsidRPr="00664F59">
        <w:rPr>
          <w:rFonts w:hint="eastAsia"/>
          <w:lang w:eastAsia="zh-TW"/>
        </w:rPr>
        <w:t>位議員由選委會界別選出、</w:t>
      </w:r>
      <w:r w:rsidRPr="00664F59">
        <w:rPr>
          <w:rFonts w:hint="eastAsia"/>
          <w:lang w:eastAsia="zh-TW"/>
        </w:rPr>
        <w:t>30</w:t>
      </w:r>
      <w:r w:rsidRPr="00664F59">
        <w:rPr>
          <w:rFonts w:hint="eastAsia"/>
          <w:lang w:eastAsia="zh-TW"/>
        </w:rPr>
        <w:t>位由功能界別選出、</w:t>
      </w:r>
      <w:r w:rsidRPr="00664F59">
        <w:rPr>
          <w:rFonts w:hint="eastAsia"/>
          <w:lang w:eastAsia="zh-TW"/>
        </w:rPr>
        <w:t>20</w:t>
      </w:r>
      <w:r w:rsidRPr="00664F59">
        <w:rPr>
          <w:rFonts w:hint="eastAsia"/>
          <w:lang w:eastAsia="zh-TW"/>
        </w:rPr>
        <w:t>位由分區直選選出。選舉委員會界別分組選舉</w:t>
      </w:r>
      <w:r w:rsidR="00DD36DA" w:rsidRPr="00664F59">
        <w:rPr>
          <w:rFonts w:hint="eastAsia"/>
          <w:lang w:eastAsia="zh-TW"/>
        </w:rPr>
        <w:t>規劃</w:t>
      </w:r>
      <w:r w:rsidR="00DD36DA" w:rsidRPr="00664F59">
        <w:rPr>
          <w:lang w:eastAsia="zh-TW"/>
        </w:rPr>
        <w:t>於</w:t>
      </w:r>
      <w:r w:rsidRPr="00664F59">
        <w:rPr>
          <w:rFonts w:hint="eastAsia"/>
          <w:lang w:eastAsia="zh-TW"/>
        </w:rPr>
        <w:t>2021</w:t>
      </w:r>
      <w:r w:rsidRPr="00664F59">
        <w:rPr>
          <w:rFonts w:hint="eastAsia"/>
          <w:lang w:eastAsia="zh-TW"/>
        </w:rPr>
        <w:t>年</w:t>
      </w:r>
      <w:r w:rsidRPr="00664F59">
        <w:rPr>
          <w:rFonts w:hint="eastAsia"/>
          <w:lang w:eastAsia="zh-TW"/>
        </w:rPr>
        <w:t>9</w:t>
      </w:r>
      <w:r w:rsidRPr="00664F59">
        <w:rPr>
          <w:rFonts w:hint="eastAsia"/>
          <w:lang w:eastAsia="zh-TW"/>
        </w:rPr>
        <w:t>月</w:t>
      </w:r>
      <w:r w:rsidRPr="00664F59">
        <w:rPr>
          <w:rFonts w:hint="eastAsia"/>
          <w:lang w:eastAsia="zh-TW"/>
        </w:rPr>
        <w:t>19</w:t>
      </w:r>
      <w:r w:rsidRPr="00664F59">
        <w:rPr>
          <w:rFonts w:hint="eastAsia"/>
          <w:lang w:eastAsia="zh-TW"/>
        </w:rPr>
        <w:t>日舉行</w:t>
      </w:r>
      <w:r w:rsidR="00DD36DA" w:rsidRPr="00664F59">
        <w:rPr>
          <w:rFonts w:hint="eastAsia"/>
          <w:lang w:eastAsia="zh-TW"/>
        </w:rPr>
        <w:t>，</w:t>
      </w:r>
      <w:r w:rsidR="00DD36DA" w:rsidRPr="00664F59">
        <w:rPr>
          <w:lang w:eastAsia="zh-TW"/>
        </w:rPr>
        <w:t>第</w:t>
      </w:r>
      <w:r w:rsidR="00B3696A" w:rsidRPr="00664F59">
        <w:rPr>
          <w:rFonts w:hint="eastAsia"/>
          <w:lang w:eastAsia="zh-TW"/>
        </w:rPr>
        <w:t>八</w:t>
      </w:r>
      <w:r w:rsidR="00DD36DA" w:rsidRPr="00664F59">
        <w:rPr>
          <w:lang w:eastAsia="zh-TW"/>
        </w:rPr>
        <w:t>屆</w:t>
      </w:r>
      <w:r w:rsidRPr="00664F59">
        <w:rPr>
          <w:rFonts w:hint="eastAsia"/>
          <w:lang w:eastAsia="zh-TW"/>
        </w:rPr>
        <w:t>立法會選舉</w:t>
      </w:r>
      <w:r w:rsidR="009B64C3" w:rsidRPr="00664F59">
        <w:rPr>
          <w:rFonts w:hint="eastAsia"/>
          <w:lang w:eastAsia="zh-TW"/>
        </w:rPr>
        <w:t>於</w:t>
      </w:r>
      <w:r w:rsidR="00597373" w:rsidRPr="00664F59">
        <w:rPr>
          <w:rFonts w:hint="eastAsia"/>
          <w:lang w:eastAsia="zh-TW"/>
        </w:rPr>
        <w:t>202</w:t>
      </w:r>
      <w:r w:rsidR="009B64C3" w:rsidRPr="00664F59">
        <w:rPr>
          <w:rFonts w:hint="eastAsia"/>
          <w:lang w:eastAsia="zh-TW"/>
        </w:rPr>
        <w:t>5</w:t>
      </w:r>
      <w:r w:rsidRPr="00664F59">
        <w:rPr>
          <w:rFonts w:hint="eastAsia"/>
          <w:lang w:eastAsia="zh-TW"/>
        </w:rPr>
        <w:t>年</w:t>
      </w:r>
      <w:r w:rsidRPr="00664F59">
        <w:rPr>
          <w:rFonts w:hint="eastAsia"/>
          <w:lang w:eastAsia="zh-TW"/>
        </w:rPr>
        <w:t>12</w:t>
      </w:r>
      <w:r w:rsidRPr="00664F59">
        <w:rPr>
          <w:rFonts w:hint="eastAsia"/>
          <w:lang w:eastAsia="zh-TW"/>
        </w:rPr>
        <w:t>月</w:t>
      </w:r>
      <w:r w:rsidR="009B64C3" w:rsidRPr="00664F59">
        <w:rPr>
          <w:rFonts w:hint="eastAsia"/>
          <w:lang w:eastAsia="zh-TW"/>
        </w:rPr>
        <w:t>7</w:t>
      </w:r>
      <w:r w:rsidRPr="00664F59">
        <w:rPr>
          <w:rFonts w:hint="eastAsia"/>
          <w:lang w:eastAsia="zh-TW"/>
        </w:rPr>
        <w:t>日舉行</w:t>
      </w:r>
      <w:r w:rsidR="00DD36DA" w:rsidRPr="00664F59">
        <w:rPr>
          <w:rFonts w:hint="eastAsia"/>
          <w:lang w:eastAsia="zh-TW"/>
        </w:rPr>
        <w:t>。</w:t>
      </w:r>
    </w:p>
    <w:p w14:paraId="770EE2A0" w14:textId="50B5E299" w:rsidR="009271D7" w:rsidRPr="00664F59" w:rsidRDefault="009271D7" w:rsidP="00F37F62">
      <w:pPr>
        <w:ind w:firstLine="472"/>
        <w:rPr>
          <w:lang w:eastAsia="zh-TW"/>
        </w:rPr>
      </w:pPr>
      <w:r w:rsidRPr="00664F59">
        <w:rPr>
          <w:lang w:eastAsia="zh-TW"/>
        </w:rPr>
        <w:t>香港現有終審法院、高等法院（分為上訴法庭和原訟法庭）、</w:t>
      </w:r>
      <w:r w:rsidR="00540A9B" w:rsidRPr="00664F59">
        <w:rPr>
          <w:rFonts w:hint="eastAsia"/>
          <w:lang w:eastAsia="zh-TW"/>
        </w:rPr>
        <w:t>競爭事務審裁處、</w:t>
      </w:r>
      <w:r w:rsidRPr="00664F59">
        <w:rPr>
          <w:lang w:eastAsia="zh-TW"/>
        </w:rPr>
        <w:t>區域法庭（其中包括家事法庭）、土地審裁處、裁判法庭、死因裁判法庭及少年法庭。司法機構的首長是終審法院首席法官。香港司法人員不受行政或立法機關牽制，根據普通法的基本原則採用獨立審訊，對嚴重的刑事案件，</w:t>
      </w:r>
      <w:r w:rsidR="00FB03EA" w:rsidRPr="00664F59">
        <w:rPr>
          <w:rFonts w:hint="eastAsia"/>
          <w:lang w:eastAsia="zh-TW"/>
        </w:rPr>
        <w:t>除涉及國家安全的案件可由三名指定法官審理外，一般</w:t>
      </w:r>
      <w:r w:rsidRPr="00664F59">
        <w:rPr>
          <w:lang w:eastAsia="zh-TW"/>
        </w:rPr>
        <w:t>由高等法院原訴法庭法官會同由</w:t>
      </w:r>
      <w:r w:rsidR="002E7DF8" w:rsidRPr="00664F59">
        <w:rPr>
          <w:rFonts w:hint="eastAsia"/>
          <w:lang w:eastAsia="zh-TW"/>
        </w:rPr>
        <w:t>7</w:t>
      </w:r>
      <w:r w:rsidRPr="00664F59">
        <w:rPr>
          <w:lang w:eastAsia="zh-TW"/>
        </w:rPr>
        <w:t>名陪審員組成的陪審團審訊。「公民權利和政治權利國際公約」第</w:t>
      </w:r>
      <w:r w:rsidR="002E7DF8" w:rsidRPr="00664F59">
        <w:rPr>
          <w:rFonts w:hint="eastAsia"/>
          <w:lang w:eastAsia="zh-TW"/>
        </w:rPr>
        <w:t>14</w:t>
      </w:r>
      <w:r w:rsidR="009B64C3" w:rsidRPr="00664F59">
        <w:rPr>
          <w:lang w:eastAsia="zh-TW"/>
        </w:rPr>
        <w:t>條的辯護原則，亦適用於香港，</w:t>
      </w:r>
      <w:r w:rsidR="009B64C3" w:rsidRPr="00664F59">
        <w:rPr>
          <w:rFonts w:hint="eastAsia"/>
          <w:lang w:eastAsia="zh-TW"/>
        </w:rPr>
        <w:t>讓</w:t>
      </w:r>
      <w:r w:rsidRPr="00664F59">
        <w:rPr>
          <w:lang w:eastAsia="zh-TW"/>
        </w:rPr>
        <w:t>被告的權利得以充分保障。</w:t>
      </w:r>
    </w:p>
    <w:p w14:paraId="23F422C2" w14:textId="26680D8E" w:rsidR="00BD6996" w:rsidRPr="00664F59" w:rsidRDefault="00BD6996">
      <w:pPr>
        <w:widowControl/>
        <w:overflowPunct/>
        <w:autoSpaceDE/>
        <w:autoSpaceDN/>
        <w:ind w:firstLineChars="0" w:firstLine="0"/>
        <w:jc w:val="left"/>
        <w:rPr>
          <w:lang w:eastAsia="zh-TW"/>
        </w:rPr>
      </w:pPr>
    </w:p>
    <w:p w14:paraId="7CE0550C" w14:textId="77777777" w:rsidR="00C0636F" w:rsidRPr="00664F59" w:rsidRDefault="00C0636F" w:rsidP="00FE04E0">
      <w:pPr>
        <w:ind w:firstLine="472"/>
        <w:rPr>
          <w:lang w:eastAsia="zh-TW"/>
        </w:rPr>
      </w:pPr>
    </w:p>
    <w:p w14:paraId="67E62652" w14:textId="77777777" w:rsidR="00C0636F" w:rsidRPr="00664F59" w:rsidRDefault="00C0636F" w:rsidP="00FE04E0">
      <w:pPr>
        <w:ind w:firstLine="472"/>
        <w:rPr>
          <w:lang w:eastAsia="zh-TW"/>
        </w:rPr>
      </w:pPr>
    </w:p>
    <w:p w14:paraId="0358FA53" w14:textId="58F18F7A" w:rsidR="00F463AE" w:rsidRPr="00664F59" w:rsidRDefault="00F463AE">
      <w:pPr>
        <w:widowControl/>
        <w:overflowPunct/>
        <w:autoSpaceDE/>
        <w:autoSpaceDN/>
        <w:ind w:firstLineChars="0" w:firstLine="0"/>
        <w:jc w:val="left"/>
        <w:rPr>
          <w:lang w:eastAsia="zh-TW"/>
        </w:rPr>
      </w:pPr>
      <w:r w:rsidRPr="00664F59">
        <w:rPr>
          <w:lang w:eastAsia="zh-TW"/>
        </w:rPr>
        <w:br w:type="page"/>
      </w:r>
    </w:p>
    <w:p w14:paraId="461A232C" w14:textId="77777777" w:rsidR="00C0636F" w:rsidRPr="00664F59" w:rsidRDefault="00C0636F" w:rsidP="00FE04E0">
      <w:pPr>
        <w:ind w:firstLine="472"/>
        <w:rPr>
          <w:lang w:eastAsia="zh-TW"/>
        </w:rPr>
      </w:pPr>
    </w:p>
    <w:p w14:paraId="0787F029" w14:textId="77777777" w:rsidR="00C0636F" w:rsidRPr="00664F59" w:rsidRDefault="00C0636F" w:rsidP="00FE04E0">
      <w:pPr>
        <w:ind w:firstLine="472"/>
        <w:rPr>
          <w:rFonts w:eastAsia="DengXian"/>
          <w:lang w:eastAsia="zh-TW"/>
        </w:rPr>
        <w:sectPr w:rsidR="00C0636F" w:rsidRPr="00664F59" w:rsidSect="00D261A6">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05151C9B" w14:textId="77777777" w:rsidR="00116A5B" w:rsidRPr="00664F59" w:rsidRDefault="00116A5B" w:rsidP="002A2AFA">
      <w:pPr>
        <w:pStyle w:val="a3"/>
        <w:spacing w:before="514" w:after="771"/>
        <w:rPr>
          <w:rFonts w:ascii="Times New Roman"/>
        </w:rPr>
      </w:pPr>
      <w:bookmarkStart w:id="2" w:name="_Toc232645960"/>
      <w:r w:rsidRPr="00664F59">
        <w:rPr>
          <w:rFonts w:ascii="Times New Roman"/>
        </w:rPr>
        <w:lastRenderedPageBreak/>
        <w:t>第貳章　經濟環境</w:t>
      </w:r>
      <w:bookmarkEnd w:id="2"/>
    </w:p>
    <w:p w14:paraId="600A4CBC" w14:textId="70AE19DE" w:rsidR="00FB58C4" w:rsidRPr="00664F59" w:rsidRDefault="009271D7" w:rsidP="00F463AE">
      <w:pPr>
        <w:pStyle w:val="a4"/>
      </w:pPr>
      <w:r w:rsidRPr="00664F59">
        <w:t>一、經濟概況</w:t>
      </w:r>
    </w:p>
    <w:p w14:paraId="77D92472" w14:textId="04637BC9" w:rsidR="005C606D" w:rsidRPr="00664F59" w:rsidRDefault="005C606D" w:rsidP="00EE065C">
      <w:pPr>
        <w:ind w:firstLine="472"/>
        <w:rPr>
          <w:lang w:eastAsia="zh-TW"/>
        </w:rPr>
      </w:pPr>
      <w:r w:rsidRPr="00664F59">
        <w:rPr>
          <w:rFonts w:hint="eastAsia"/>
          <w:lang w:eastAsia="zh-TW"/>
        </w:rPr>
        <w:t>香港經濟去（</w:t>
      </w:r>
      <w:r w:rsidRPr="00664F59">
        <w:rPr>
          <w:rFonts w:hint="eastAsia"/>
          <w:lang w:eastAsia="zh-TW"/>
        </w:rPr>
        <w:t>2025</w:t>
      </w:r>
      <w:r w:rsidRPr="00664F59">
        <w:rPr>
          <w:rFonts w:hint="eastAsia"/>
          <w:lang w:eastAsia="zh-TW"/>
        </w:rPr>
        <w:t>）年展現強勁韌性，儘管年內出現多次</w:t>
      </w:r>
      <w:r w:rsidR="00695FD8" w:rsidRPr="00664F59">
        <w:rPr>
          <w:rFonts w:hint="eastAsia"/>
          <w:lang w:eastAsia="zh-TW"/>
        </w:rPr>
        <w:t>全</w:t>
      </w:r>
      <w:r w:rsidRPr="00664F59">
        <w:rPr>
          <w:rFonts w:hint="eastAsia"/>
          <w:lang w:eastAsia="zh-TW"/>
        </w:rPr>
        <w:t>球貿易摩擦升溫的情況，導致不少貿易往來關稅提高。儘管面對複雜國際環境，受惠於高科技產品轉口需求，整體貨品出口明顯反彈，而旅遊及金融服務等服務貿易增加。</w:t>
      </w:r>
    </w:p>
    <w:p w14:paraId="0E360E2B" w14:textId="1F291AD0" w:rsidR="00652EB2" w:rsidRPr="00664F59" w:rsidRDefault="00652EB2" w:rsidP="00EE065C">
      <w:pPr>
        <w:ind w:firstLine="472"/>
      </w:pPr>
      <w:r w:rsidRPr="00664F59">
        <w:rPr>
          <w:rFonts w:hint="eastAsia"/>
        </w:rPr>
        <w:t>在</w:t>
      </w:r>
      <w:r w:rsidR="005C606D" w:rsidRPr="00664F59">
        <w:rPr>
          <w:rFonts w:hint="eastAsia"/>
        </w:rPr>
        <w:t>經濟成長方面，在市民消費模式逐步改善下，私人消費開支於去年恢復微</w:t>
      </w:r>
      <w:r w:rsidR="00695FD8" w:rsidRPr="00664F59">
        <w:rPr>
          <w:rFonts w:hint="eastAsia"/>
        </w:rPr>
        <w:t>幅</w:t>
      </w:r>
      <w:r w:rsidR="005C606D" w:rsidRPr="00664F59">
        <w:rPr>
          <w:rFonts w:hint="eastAsia"/>
        </w:rPr>
        <w:t>上升。隨着經濟擴張態勢日益穩固，整體投資開支在去年</w:t>
      </w:r>
      <w:r w:rsidR="008817F1" w:rsidRPr="00664F59">
        <w:rPr>
          <w:rFonts w:hint="eastAsia"/>
        </w:rPr>
        <w:t>成長</w:t>
      </w:r>
      <w:r w:rsidR="005C606D" w:rsidRPr="00664F59">
        <w:rPr>
          <w:rFonts w:hint="eastAsia"/>
        </w:rPr>
        <w:t>加快。香港實質本地生產總值全年</w:t>
      </w:r>
      <w:r w:rsidR="008817F1" w:rsidRPr="00664F59">
        <w:rPr>
          <w:rFonts w:hint="eastAsia"/>
        </w:rPr>
        <w:t>成長</w:t>
      </w:r>
      <w:r w:rsidR="005C606D" w:rsidRPr="00664F59">
        <w:t>3.5</w:t>
      </w:r>
      <w:r w:rsidR="00A361C3" w:rsidRPr="00664F59">
        <w:rPr>
          <w:rFonts w:hint="eastAsia"/>
        </w:rPr>
        <w:t>%</w:t>
      </w:r>
      <w:r w:rsidR="005C606D" w:rsidRPr="00664F59">
        <w:rPr>
          <w:rFonts w:hint="eastAsia"/>
        </w:rPr>
        <w:t>，四個季度與上期相較年</w:t>
      </w:r>
      <w:r w:rsidR="008817F1" w:rsidRPr="00664F59">
        <w:rPr>
          <w:rFonts w:hint="eastAsia"/>
        </w:rPr>
        <w:t>成長</w:t>
      </w:r>
      <w:r w:rsidR="005C606D" w:rsidRPr="00664F59">
        <w:rPr>
          <w:rFonts w:hint="eastAsia"/>
        </w:rPr>
        <w:t>率分別為</w:t>
      </w:r>
      <w:r w:rsidR="005C606D" w:rsidRPr="00664F59">
        <w:t>3.1</w:t>
      </w:r>
      <w:r w:rsidR="00A361C3" w:rsidRPr="00664F59">
        <w:rPr>
          <w:rFonts w:hint="eastAsia"/>
        </w:rPr>
        <w:t>%</w:t>
      </w:r>
      <w:r w:rsidR="005C606D" w:rsidRPr="00664F59">
        <w:rPr>
          <w:rFonts w:hint="eastAsia"/>
        </w:rPr>
        <w:t>、</w:t>
      </w:r>
      <w:r w:rsidR="005C606D" w:rsidRPr="00664F59">
        <w:t>3.2</w:t>
      </w:r>
      <w:r w:rsidR="00A361C3" w:rsidRPr="00664F59">
        <w:rPr>
          <w:rFonts w:hint="eastAsia"/>
        </w:rPr>
        <w:t>%</w:t>
      </w:r>
      <w:r w:rsidR="005C606D" w:rsidRPr="00664F59">
        <w:rPr>
          <w:rFonts w:hint="eastAsia"/>
        </w:rPr>
        <w:t>、</w:t>
      </w:r>
      <w:r w:rsidR="005C606D" w:rsidRPr="00664F59">
        <w:t>3.7</w:t>
      </w:r>
      <w:r w:rsidR="00A361C3" w:rsidRPr="00664F59">
        <w:rPr>
          <w:rFonts w:hint="eastAsia"/>
        </w:rPr>
        <w:t>%</w:t>
      </w:r>
      <w:r w:rsidR="005C606D" w:rsidRPr="00664F59">
        <w:rPr>
          <w:rFonts w:hint="eastAsia"/>
        </w:rPr>
        <w:t>和</w:t>
      </w:r>
      <w:r w:rsidR="005C606D" w:rsidRPr="00664F59">
        <w:t>3.8</w:t>
      </w:r>
      <w:r w:rsidR="00A361C3" w:rsidRPr="00664F59">
        <w:rPr>
          <w:rFonts w:hint="eastAsia"/>
        </w:rPr>
        <w:t>%</w:t>
      </w:r>
      <w:r w:rsidR="005C606D" w:rsidRPr="00664F59">
        <w:rPr>
          <w:rFonts w:hint="eastAsia"/>
        </w:rPr>
        <w:t>。基本消費物價通膨保持</w:t>
      </w:r>
      <w:r w:rsidR="00695FD8" w:rsidRPr="00664F59">
        <w:rPr>
          <w:rFonts w:hint="eastAsia"/>
        </w:rPr>
        <w:t>微幅</w:t>
      </w:r>
      <w:r w:rsidR="005C606D" w:rsidRPr="00664F59">
        <w:rPr>
          <w:rFonts w:hint="eastAsia"/>
        </w:rPr>
        <w:t>上升，勞工市場則維持緊</w:t>
      </w:r>
      <w:r w:rsidR="005C606D" w:rsidRPr="00664F59">
        <w:t>3.8</w:t>
      </w:r>
      <w:r w:rsidR="00A361C3" w:rsidRPr="00664F59">
        <w:rPr>
          <w:rFonts w:hint="eastAsia"/>
        </w:rPr>
        <w:t>%</w:t>
      </w:r>
      <w:r w:rsidR="005C606D" w:rsidRPr="00664F59">
        <w:rPr>
          <w:rFonts w:hint="eastAsia"/>
        </w:rPr>
        <w:t>水平。</w:t>
      </w:r>
    </w:p>
    <w:p w14:paraId="0B31E49E" w14:textId="14E96EA0" w:rsidR="00177D30" w:rsidRPr="00664F59" w:rsidRDefault="005C606D" w:rsidP="00EE065C">
      <w:pPr>
        <w:ind w:firstLine="472"/>
        <w:rPr>
          <w:lang w:eastAsia="zh-TW"/>
        </w:rPr>
      </w:pPr>
      <w:r w:rsidRPr="00664F59">
        <w:rPr>
          <w:rFonts w:hint="eastAsia"/>
          <w:lang w:eastAsia="zh-TW"/>
        </w:rPr>
        <w:t>此外，受惠於對貨物的外部需求改善，貨品貿易出口在去年</w:t>
      </w:r>
      <w:r w:rsidR="008817F1" w:rsidRPr="00664F59">
        <w:rPr>
          <w:rFonts w:hint="eastAsia"/>
          <w:lang w:eastAsia="zh-TW"/>
        </w:rPr>
        <w:t>成長</w:t>
      </w:r>
      <w:r w:rsidRPr="00664F59">
        <w:rPr>
          <w:rFonts w:hint="eastAsia"/>
          <w:lang w:eastAsia="zh-TW"/>
        </w:rPr>
        <w:t>12.0</w:t>
      </w:r>
      <w:r w:rsidR="00A361C3" w:rsidRPr="00664F59">
        <w:rPr>
          <w:rFonts w:hint="eastAsia"/>
          <w:lang w:eastAsia="zh-TW"/>
        </w:rPr>
        <w:t>%</w:t>
      </w:r>
      <w:r w:rsidRPr="00664F59">
        <w:rPr>
          <w:rFonts w:hint="eastAsia"/>
          <w:lang w:eastAsia="zh-TW"/>
        </w:rPr>
        <w:t>，美國加徵關稅，觸發多次全球貿易摩擦升溫的情況，影響全球貿易往來。在環球對人工智能及其他新科技的龐大投資下，電子相關產品需求持續殷切，加上區內貿易往來暢旺，為出口</w:t>
      </w:r>
      <w:r w:rsidR="008817F1" w:rsidRPr="00664F59">
        <w:rPr>
          <w:rFonts w:hint="eastAsia"/>
          <w:lang w:eastAsia="zh-TW"/>
        </w:rPr>
        <w:t>成長</w:t>
      </w:r>
      <w:r w:rsidRPr="00664F59">
        <w:rPr>
          <w:rFonts w:hint="eastAsia"/>
          <w:lang w:eastAsia="zh-TW"/>
        </w:rPr>
        <w:t>帶來強勁刺激。根據對外商品貿易統計數字分析，輸往中國大陸出口取得雙位數升幅，輸往美國、東協市場出口有漲幅擴張，輸往歐盟出口前三季走勢疲軟，惟末季強勁反彈。</w:t>
      </w:r>
    </w:p>
    <w:p w14:paraId="7DDED700" w14:textId="1C95B79F" w:rsidR="00652EB2" w:rsidRPr="00664F59" w:rsidRDefault="005C606D" w:rsidP="00EE065C">
      <w:pPr>
        <w:ind w:firstLine="472"/>
        <w:rPr>
          <w:lang w:eastAsia="zh-TW"/>
        </w:rPr>
      </w:pPr>
      <w:r w:rsidRPr="00664F59">
        <w:rPr>
          <w:rFonts w:hint="eastAsia"/>
          <w:lang w:eastAsia="zh-TW"/>
        </w:rPr>
        <w:t>服務業貿易出口在去年成長</w:t>
      </w:r>
      <w:r w:rsidRPr="00664F59">
        <w:rPr>
          <w:lang w:eastAsia="zh-TW"/>
        </w:rPr>
        <w:t>6.3</w:t>
      </w:r>
      <w:r w:rsidR="00A361C3" w:rsidRPr="00664F59">
        <w:rPr>
          <w:rFonts w:hint="eastAsia"/>
          <w:lang w:eastAsia="zh-TW"/>
        </w:rPr>
        <w:t>%</w:t>
      </w:r>
      <w:r w:rsidRPr="00664F59">
        <w:rPr>
          <w:rFonts w:hint="eastAsia"/>
          <w:lang w:eastAsia="zh-TW"/>
        </w:rPr>
        <w:t>，訪港旅遊業和跨境運輸量持續增</w:t>
      </w:r>
      <w:r w:rsidR="009828F5" w:rsidRPr="00664F59">
        <w:rPr>
          <w:rFonts w:hint="eastAsia"/>
          <w:lang w:eastAsia="zh-TW"/>
        </w:rPr>
        <w:t>加</w:t>
      </w:r>
      <w:r w:rsidRPr="00664F59">
        <w:rPr>
          <w:rFonts w:hint="eastAsia"/>
          <w:lang w:eastAsia="zh-TW"/>
        </w:rPr>
        <w:t>，旅遊和運輸服務輸出進一步顯著上升。隨着環球股市上升，跨境金融服務活動表現活躍，支持金融服務輸出顯著加快擴張；商用及其他服務輸出亦進一步溫和</w:t>
      </w:r>
      <w:r w:rsidR="009828F5" w:rsidRPr="00664F59">
        <w:rPr>
          <w:rFonts w:hint="eastAsia"/>
          <w:lang w:eastAsia="zh-TW"/>
        </w:rPr>
        <w:t>增加</w:t>
      </w:r>
      <w:r w:rsidRPr="00664F59">
        <w:rPr>
          <w:rFonts w:hint="eastAsia"/>
          <w:lang w:eastAsia="zh-TW"/>
        </w:rPr>
        <w:t>。</w:t>
      </w:r>
    </w:p>
    <w:p w14:paraId="465D7C95" w14:textId="1221BFDA" w:rsidR="00111BC3" w:rsidRPr="00664F59" w:rsidRDefault="005C606D" w:rsidP="00EE065C">
      <w:pPr>
        <w:ind w:firstLine="472"/>
        <w:rPr>
          <w:lang w:eastAsia="zh-TW"/>
        </w:rPr>
      </w:pPr>
      <w:r w:rsidRPr="00664F59">
        <w:rPr>
          <w:rFonts w:hint="eastAsia"/>
          <w:lang w:eastAsia="zh-TW"/>
        </w:rPr>
        <w:t>香港按固定資本形成總額計算的整體投資支出繼</w:t>
      </w:r>
      <w:r w:rsidRPr="00664F59">
        <w:rPr>
          <w:rFonts w:hint="eastAsia"/>
          <w:lang w:eastAsia="zh-TW"/>
        </w:rPr>
        <w:t>2024</w:t>
      </w:r>
      <w:r w:rsidRPr="00664F59">
        <w:rPr>
          <w:rFonts w:hint="eastAsia"/>
          <w:lang w:eastAsia="zh-TW"/>
        </w:rPr>
        <w:t>年實質上升</w:t>
      </w:r>
      <w:r w:rsidRPr="00664F59">
        <w:rPr>
          <w:rFonts w:hint="eastAsia"/>
          <w:lang w:eastAsia="zh-TW"/>
        </w:rPr>
        <w:t>1.9</w:t>
      </w:r>
      <w:r w:rsidR="00A361C3" w:rsidRPr="00664F59">
        <w:rPr>
          <w:rFonts w:hint="eastAsia"/>
          <w:lang w:eastAsia="zh-TW"/>
        </w:rPr>
        <w:t>%</w:t>
      </w:r>
      <w:r w:rsidRPr="00664F59">
        <w:rPr>
          <w:rFonts w:hint="eastAsia"/>
          <w:lang w:eastAsia="zh-TW"/>
        </w:rPr>
        <w:t>後，在去年隨經濟復甦上升</w:t>
      </w:r>
      <w:r w:rsidRPr="00664F59">
        <w:rPr>
          <w:rFonts w:hint="eastAsia"/>
          <w:lang w:eastAsia="zh-TW"/>
        </w:rPr>
        <w:t>4.3</w:t>
      </w:r>
      <w:r w:rsidR="00A361C3" w:rsidRPr="00664F59">
        <w:rPr>
          <w:rFonts w:hint="eastAsia"/>
          <w:lang w:eastAsia="zh-TW"/>
        </w:rPr>
        <w:t>%</w:t>
      </w:r>
      <w:r w:rsidRPr="00664F59">
        <w:rPr>
          <w:rFonts w:hint="eastAsia"/>
          <w:lang w:eastAsia="zh-TW"/>
        </w:rPr>
        <w:t>。購置機器、設備及智慧產權產品開支大幅上升</w:t>
      </w:r>
      <w:r w:rsidRPr="00664F59">
        <w:rPr>
          <w:rFonts w:hint="eastAsia"/>
          <w:lang w:eastAsia="zh-TW"/>
        </w:rPr>
        <w:t>24.7</w:t>
      </w:r>
      <w:r w:rsidR="00A361C3" w:rsidRPr="00664F59">
        <w:rPr>
          <w:rFonts w:hint="eastAsia"/>
          <w:lang w:eastAsia="zh-TW"/>
        </w:rPr>
        <w:t>%</w:t>
      </w:r>
      <w:r w:rsidRPr="00664F59">
        <w:rPr>
          <w:rFonts w:hint="eastAsia"/>
          <w:lang w:eastAsia="zh-TW"/>
        </w:rPr>
        <w:t>，當中私營機構開支增幅尤為強勁。由於物業交投量大幅反彈，擁有權轉讓費用躍升</w:t>
      </w:r>
      <w:r w:rsidRPr="00664F59">
        <w:rPr>
          <w:rFonts w:hint="eastAsia"/>
          <w:lang w:eastAsia="zh-TW"/>
        </w:rPr>
        <w:lastRenderedPageBreak/>
        <w:t>38.9</w:t>
      </w:r>
      <w:r w:rsidR="00A361C3" w:rsidRPr="00664F59">
        <w:rPr>
          <w:rFonts w:hint="eastAsia"/>
          <w:lang w:eastAsia="zh-TW"/>
        </w:rPr>
        <w:t>%</w:t>
      </w:r>
      <w:r w:rsidRPr="00664F59">
        <w:rPr>
          <w:rFonts w:hint="eastAsia"/>
          <w:lang w:eastAsia="zh-TW"/>
        </w:rPr>
        <w:t>。該兩項脹幅足夠抵銷樓宇及建造開支轉為下降</w:t>
      </w:r>
      <w:r w:rsidRPr="00664F59">
        <w:rPr>
          <w:rFonts w:hint="eastAsia"/>
          <w:lang w:eastAsia="zh-TW"/>
        </w:rPr>
        <w:t>9.4</w:t>
      </w:r>
      <w:r w:rsidR="00A361C3" w:rsidRPr="00664F59">
        <w:rPr>
          <w:rFonts w:hint="eastAsia"/>
          <w:lang w:eastAsia="zh-TW"/>
        </w:rPr>
        <w:t>%</w:t>
      </w:r>
      <w:r w:rsidRPr="00664F59">
        <w:rPr>
          <w:rFonts w:hint="eastAsia"/>
          <w:lang w:eastAsia="zh-TW"/>
        </w:rPr>
        <w:t>的疲弱表現有餘。同時，整體營商氣氛自去年下半年起顯著改善。</w:t>
      </w:r>
    </w:p>
    <w:p w14:paraId="4A0910F2" w14:textId="3BFB641E" w:rsidR="00111BC3" w:rsidRPr="00664F59" w:rsidRDefault="005C606D" w:rsidP="00EE065C">
      <w:pPr>
        <w:ind w:firstLine="472"/>
        <w:rPr>
          <w:lang w:eastAsia="zh-TW"/>
        </w:rPr>
      </w:pPr>
      <w:r w:rsidRPr="00664F59">
        <w:rPr>
          <w:rFonts w:hint="eastAsia"/>
          <w:lang w:eastAsia="zh-TW"/>
        </w:rPr>
        <w:t>勞工市場在去年較後時間呈回穩迹象，失業率自</w:t>
      </w:r>
      <w:r w:rsidRPr="00664F59">
        <w:rPr>
          <w:lang w:eastAsia="zh-TW"/>
        </w:rPr>
        <w:t>2024</w:t>
      </w:r>
      <w:r w:rsidRPr="00664F59">
        <w:rPr>
          <w:rFonts w:hint="eastAsia"/>
          <w:lang w:eastAsia="zh-TW"/>
        </w:rPr>
        <w:t>年第</w:t>
      </w:r>
      <w:r w:rsidRPr="00664F59">
        <w:rPr>
          <w:lang w:eastAsia="zh-TW"/>
        </w:rPr>
        <w:t>4</w:t>
      </w:r>
      <w:r w:rsidRPr="00664F59">
        <w:rPr>
          <w:rFonts w:hint="eastAsia"/>
          <w:lang w:eastAsia="zh-TW"/>
        </w:rPr>
        <w:t>季的</w:t>
      </w:r>
      <w:r w:rsidRPr="00664F59">
        <w:rPr>
          <w:lang w:eastAsia="zh-TW"/>
        </w:rPr>
        <w:t>3.1</w:t>
      </w:r>
      <w:r w:rsidR="00A361C3" w:rsidRPr="00664F59">
        <w:rPr>
          <w:rFonts w:hint="eastAsia"/>
          <w:lang w:eastAsia="zh-TW"/>
        </w:rPr>
        <w:t>%</w:t>
      </w:r>
      <w:r w:rsidRPr="00664F59">
        <w:rPr>
          <w:rFonts w:hint="eastAsia"/>
          <w:lang w:eastAsia="zh-TW"/>
        </w:rPr>
        <w:t>逐步上升至去年第</w:t>
      </w:r>
      <w:r w:rsidRPr="00664F59">
        <w:rPr>
          <w:lang w:eastAsia="zh-TW"/>
        </w:rPr>
        <w:t>3</w:t>
      </w:r>
      <w:r w:rsidRPr="00664F59">
        <w:rPr>
          <w:rFonts w:hint="eastAsia"/>
          <w:lang w:eastAsia="zh-TW"/>
        </w:rPr>
        <w:t>季的</w:t>
      </w:r>
      <w:r w:rsidRPr="00664F59">
        <w:rPr>
          <w:lang w:eastAsia="zh-TW"/>
        </w:rPr>
        <w:t>3.9</w:t>
      </w:r>
      <w:r w:rsidR="00A361C3" w:rsidRPr="00664F59">
        <w:rPr>
          <w:rFonts w:hint="eastAsia"/>
          <w:lang w:eastAsia="zh-TW"/>
        </w:rPr>
        <w:t>%</w:t>
      </w:r>
      <w:r w:rsidRPr="00664F59">
        <w:rPr>
          <w:rFonts w:hint="eastAsia"/>
          <w:lang w:eastAsia="zh-TW"/>
        </w:rPr>
        <w:t>及第</w:t>
      </w:r>
      <w:r w:rsidRPr="00664F59">
        <w:rPr>
          <w:lang w:eastAsia="zh-TW"/>
        </w:rPr>
        <w:t>4</w:t>
      </w:r>
      <w:r w:rsidRPr="00664F59">
        <w:rPr>
          <w:rFonts w:hint="eastAsia"/>
          <w:lang w:eastAsia="zh-TW"/>
        </w:rPr>
        <w:t>季的</w:t>
      </w:r>
      <w:r w:rsidRPr="00664F59">
        <w:rPr>
          <w:lang w:eastAsia="zh-TW"/>
        </w:rPr>
        <w:t>3.8</w:t>
      </w:r>
      <w:r w:rsidR="00A361C3" w:rsidRPr="00664F59">
        <w:rPr>
          <w:rFonts w:hint="eastAsia"/>
          <w:lang w:eastAsia="zh-TW"/>
        </w:rPr>
        <w:t>%</w:t>
      </w:r>
      <w:r w:rsidRPr="00664F59">
        <w:rPr>
          <w:rFonts w:hint="eastAsia"/>
          <w:lang w:eastAsia="zh-TW"/>
        </w:rPr>
        <w:t>。就業不足率自</w:t>
      </w:r>
      <w:r w:rsidRPr="00664F59">
        <w:rPr>
          <w:lang w:eastAsia="zh-TW"/>
        </w:rPr>
        <w:t>2024</w:t>
      </w:r>
      <w:r w:rsidRPr="00664F59">
        <w:rPr>
          <w:rFonts w:hint="eastAsia"/>
          <w:lang w:eastAsia="zh-TW"/>
        </w:rPr>
        <w:t>年前的</w:t>
      </w:r>
      <w:r w:rsidRPr="00664F59">
        <w:rPr>
          <w:lang w:eastAsia="zh-TW"/>
        </w:rPr>
        <w:t>1.1</w:t>
      </w:r>
      <w:r w:rsidR="00A361C3" w:rsidRPr="00664F59">
        <w:rPr>
          <w:rFonts w:hint="eastAsia"/>
          <w:lang w:eastAsia="zh-TW"/>
        </w:rPr>
        <w:t>%</w:t>
      </w:r>
      <w:r w:rsidRPr="00664F59">
        <w:rPr>
          <w:rFonts w:hint="eastAsia"/>
          <w:lang w:eastAsia="zh-TW"/>
        </w:rPr>
        <w:t>上升至去年第</w:t>
      </w:r>
      <w:r w:rsidRPr="00664F59">
        <w:rPr>
          <w:lang w:eastAsia="zh-TW"/>
        </w:rPr>
        <w:t>4</w:t>
      </w:r>
      <w:r w:rsidRPr="00664F59">
        <w:rPr>
          <w:rFonts w:hint="eastAsia"/>
          <w:lang w:eastAsia="zh-TW"/>
        </w:rPr>
        <w:t>季的</w:t>
      </w:r>
      <w:r w:rsidRPr="00664F59">
        <w:rPr>
          <w:lang w:eastAsia="zh-TW"/>
        </w:rPr>
        <w:t>1.7</w:t>
      </w:r>
      <w:r w:rsidR="00A361C3" w:rsidRPr="00664F59">
        <w:rPr>
          <w:rFonts w:hint="eastAsia"/>
          <w:lang w:eastAsia="zh-TW"/>
        </w:rPr>
        <w:t>%</w:t>
      </w:r>
      <w:r w:rsidRPr="00664F59">
        <w:rPr>
          <w:rFonts w:hint="eastAsia"/>
          <w:lang w:eastAsia="zh-TW"/>
        </w:rPr>
        <w:t>，就業收入在年內隨着本地勞工市場趨向穩定而持續增加，亦支持私人消費進一步</w:t>
      </w:r>
      <w:r w:rsidR="008817F1" w:rsidRPr="00664F59">
        <w:rPr>
          <w:rFonts w:hint="eastAsia"/>
          <w:lang w:eastAsia="zh-TW"/>
        </w:rPr>
        <w:t>成長</w:t>
      </w:r>
      <w:r w:rsidRPr="00664F59">
        <w:rPr>
          <w:rFonts w:hint="eastAsia"/>
          <w:lang w:eastAsia="zh-TW"/>
        </w:rPr>
        <w:t>。</w:t>
      </w:r>
    </w:p>
    <w:p w14:paraId="666786B6" w14:textId="57BC9D00" w:rsidR="00111BC3" w:rsidRPr="00664F59" w:rsidRDefault="005C606D" w:rsidP="00EE065C">
      <w:pPr>
        <w:ind w:firstLine="472"/>
        <w:rPr>
          <w:lang w:eastAsia="zh-TW"/>
        </w:rPr>
      </w:pPr>
      <w:r w:rsidRPr="00664F59">
        <w:rPr>
          <w:rFonts w:hint="eastAsia"/>
          <w:lang w:eastAsia="zh-TW"/>
        </w:rPr>
        <w:t>消費物價在去年全年維持輕微上升，由於本地及外圍成本壓力維持溫和，而企業因應本地消費處於復蘇初期，普遍對提價依然持謹慎態度，主要組成項目所承受的價格壓力在可控範圍。若排除政府一次性紓緩措施的效應，基本綜合消費物價指數通膨在去年上升</w:t>
      </w:r>
      <w:r w:rsidRPr="00664F59">
        <w:rPr>
          <w:rFonts w:hint="eastAsia"/>
          <w:lang w:eastAsia="zh-TW"/>
        </w:rPr>
        <w:t>1.1</w:t>
      </w:r>
      <w:r w:rsidR="00A361C3" w:rsidRPr="00664F59">
        <w:rPr>
          <w:rFonts w:hint="eastAsia"/>
          <w:lang w:eastAsia="zh-TW"/>
        </w:rPr>
        <w:t>%</w:t>
      </w:r>
      <w:r w:rsidRPr="00664F59">
        <w:rPr>
          <w:rFonts w:hint="eastAsia"/>
          <w:lang w:eastAsia="zh-TW"/>
        </w:rPr>
        <w:t>。</w:t>
      </w:r>
    </w:p>
    <w:p w14:paraId="7DDF87DE" w14:textId="2B2391B5" w:rsidR="004B20BC" w:rsidRPr="00664F59" w:rsidRDefault="005C606D" w:rsidP="005C606D">
      <w:pPr>
        <w:ind w:firstLine="472"/>
        <w:rPr>
          <w:lang w:eastAsia="zh-TW"/>
        </w:rPr>
      </w:pPr>
      <w:r w:rsidRPr="00664F59">
        <w:rPr>
          <w:rFonts w:hint="eastAsia"/>
          <w:lang w:eastAsia="zh-TW"/>
        </w:rPr>
        <w:t>香港生產總值平減物價指數的升幅於去年上升</w:t>
      </w:r>
      <w:r w:rsidRPr="00664F59">
        <w:rPr>
          <w:rFonts w:hint="eastAsia"/>
          <w:lang w:eastAsia="zh-TW"/>
        </w:rPr>
        <w:t>1.0</w:t>
      </w:r>
      <w:r w:rsidR="00A361C3" w:rsidRPr="00664F59">
        <w:rPr>
          <w:rFonts w:hint="eastAsia"/>
          <w:lang w:eastAsia="zh-TW"/>
        </w:rPr>
        <w:t>%</w:t>
      </w:r>
      <w:r w:rsidRPr="00664F59">
        <w:rPr>
          <w:rFonts w:hint="eastAsia"/>
          <w:lang w:eastAsia="zh-TW"/>
        </w:rPr>
        <w:t>，較</w:t>
      </w:r>
      <w:r w:rsidRPr="00664F59">
        <w:rPr>
          <w:rFonts w:hint="eastAsia"/>
          <w:lang w:eastAsia="zh-TW"/>
        </w:rPr>
        <w:t>2024</w:t>
      </w:r>
      <w:r w:rsidRPr="00664F59">
        <w:rPr>
          <w:rFonts w:hint="eastAsia"/>
          <w:lang w:eastAsia="zh-TW"/>
        </w:rPr>
        <w:t>年的升幅減慢，貿易價格比率則在輕微下降</w:t>
      </w:r>
      <w:r w:rsidRPr="00664F59">
        <w:rPr>
          <w:rFonts w:hint="eastAsia"/>
          <w:lang w:eastAsia="zh-TW"/>
        </w:rPr>
        <w:t>0.3</w:t>
      </w:r>
      <w:r w:rsidR="00A361C3" w:rsidRPr="00664F59">
        <w:rPr>
          <w:rFonts w:hint="eastAsia"/>
          <w:lang w:eastAsia="zh-TW"/>
        </w:rPr>
        <w:t>%</w:t>
      </w:r>
      <w:r w:rsidRPr="00664F59">
        <w:rPr>
          <w:rFonts w:hint="eastAsia"/>
          <w:lang w:eastAsia="zh-TW"/>
        </w:rPr>
        <w:t>。排除對外貿易組成項目，內部需求平減物價指數在去年上升</w:t>
      </w:r>
      <w:r w:rsidRPr="00664F59">
        <w:rPr>
          <w:rFonts w:hint="eastAsia"/>
          <w:lang w:eastAsia="zh-TW"/>
        </w:rPr>
        <w:t>1.5</w:t>
      </w:r>
      <w:r w:rsidR="00A361C3" w:rsidRPr="00664F59">
        <w:rPr>
          <w:rFonts w:hint="eastAsia"/>
          <w:lang w:eastAsia="zh-TW"/>
        </w:rPr>
        <w:t>%</w:t>
      </w:r>
      <w:r w:rsidRPr="00664F59">
        <w:rPr>
          <w:rFonts w:hint="eastAsia"/>
          <w:lang w:eastAsia="zh-TW"/>
        </w:rPr>
        <w:t>。</w:t>
      </w:r>
    </w:p>
    <w:p w14:paraId="7A770659" w14:textId="565951EE" w:rsidR="00893BFC" w:rsidRPr="00664F59" w:rsidRDefault="008C1749" w:rsidP="00EE065C">
      <w:pPr>
        <w:ind w:firstLine="472"/>
      </w:pPr>
      <w:r w:rsidRPr="00664F59">
        <w:rPr>
          <w:rFonts w:hint="eastAsia"/>
          <w:lang w:eastAsia="zh-TW"/>
        </w:rPr>
        <w:t>香港迄今已分別與</w:t>
      </w:r>
      <w:r w:rsidR="00BE11B7" w:rsidRPr="00664F59">
        <w:rPr>
          <w:rFonts w:hint="eastAsia"/>
          <w:lang w:eastAsia="zh-TW"/>
        </w:rPr>
        <w:t>中國大陸</w:t>
      </w:r>
      <w:r w:rsidRPr="00664F59">
        <w:rPr>
          <w:rFonts w:hint="eastAsia"/>
          <w:lang w:eastAsia="zh-TW"/>
        </w:rPr>
        <w:t>（</w:t>
      </w:r>
      <w:r w:rsidRPr="00664F59">
        <w:rPr>
          <w:rFonts w:hint="eastAsia"/>
          <w:lang w:eastAsia="zh-TW"/>
        </w:rPr>
        <w:t>2003</w:t>
      </w:r>
      <w:r w:rsidRPr="00664F59">
        <w:rPr>
          <w:rFonts w:hint="eastAsia"/>
          <w:lang w:eastAsia="zh-TW"/>
        </w:rPr>
        <w:t>年</w:t>
      </w:r>
      <w:r w:rsidRPr="00664F59">
        <w:rPr>
          <w:rFonts w:hint="eastAsia"/>
          <w:lang w:eastAsia="zh-TW"/>
        </w:rPr>
        <w:t>6</w:t>
      </w:r>
      <w:r w:rsidRPr="00664F59">
        <w:rPr>
          <w:rFonts w:hint="eastAsia"/>
          <w:lang w:eastAsia="zh-TW"/>
        </w:rPr>
        <w:t>月）、紐西蘭（</w:t>
      </w:r>
      <w:r w:rsidRPr="00664F59">
        <w:rPr>
          <w:rFonts w:hint="eastAsia"/>
          <w:lang w:eastAsia="zh-TW"/>
        </w:rPr>
        <w:t>2010</w:t>
      </w:r>
      <w:r w:rsidRPr="00664F59">
        <w:rPr>
          <w:rFonts w:hint="eastAsia"/>
          <w:lang w:eastAsia="zh-TW"/>
        </w:rPr>
        <w:t>年</w:t>
      </w:r>
      <w:r w:rsidRPr="00664F59">
        <w:rPr>
          <w:rFonts w:hint="eastAsia"/>
          <w:lang w:eastAsia="zh-TW"/>
        </w:rPr>
        <w:t>3</w:t>
      </w:r>
      <w:r w:rsidRPr="00664F59">
        <w:rPr>
          <w:rFonts w:hint="eastAsia"/>
          <w:lang w:eastAsia="zh-TW"/>
        </w:rPr>
        <w:t>月）、歐盟（</w:t>
      </w:r>
      <w:r w:rsidRPr="00664F59">
        <w:rPr>
          <w:rFonts w:hint="eastAsia"/>
          <w:lang w:eastAsia="zh-TW"/>
        </w:rPr>
        <w:t>2011</w:t>
      </w:r>
      <w:r w:rsidRPr="00664F59">
        <w:rPr>
          <w:rFonts w:hint="eastAsia"/>
          <w:lang w:eastAsia="zh-TW"/>
        </w:rPr>
        <w:t>年</w:t>
      </w:r>
      <w:r w:rsidRPr="00664F59">
        <w:rPr>
          <w:rFonts w:hint="eastAsia"/>
          <w:lang w:eastAsia="zh-TW"/>
        </w:rPr>
        <w:t>6</w:t>
      </w:r>
      <w:r w:rsidRPr="00664F59">
        <w:rPr>
          <w:rFonts w:hint="eastAsia"/>
          <w:lang w:eastAsia="zh-TW"/>
        </w:rPr>
        <w:t>月）、智利（</w:t>
      </w:r>
      <w:r w:rsidRPr="00664F59">
        <w:rPr>
          <w:rFonts w:hint="eastAsia"/>
          <w:lang w:eastAsia="zh-TW"/>
        </w:rPr>
        <w:t>2012</w:t>
      </w:r>
      <w:r w:rsidRPr="00664F59">
        <w:rPr>
          <w:rFonts w:hint="eastAsia"/>
          <w:lang w:eastAsia="zh-TW"/>
        </w:rPr>
        <w:t>年</w:t>
      </w:r>
      <w:r w:rsidRPr="00664F59">
        <w:rPr>
          <w:rFonts w:hint="eastAsia"/>
          <w:lang w:eastAsia="zh-TW"/>
        </w:rPr>
        <w:t>9</w:t>
      </w:r>
      <w:r w:rsidRPr="00664F59">
        <w:rPr>
          <w:rFonts w:hint="eastAsia"/>
          <w:lang w:eastAsia="zh-TW"/>
        </w:rPr>
        <w:t>月）、澳門（</w:t>
      </w:r>
      <w:r w:rsidRPr="00664F59">
        <w:rPr>
          <w:rFonts w:hint="eastAsia"/>
          <w:lang w:eastAsia="zh-TW"/>
        </w:rPr>
        <w:t>2017</w:t>
      </w:r>
      <w:r w:rsidRPr="00664F59">
        <w:rPr>
          <w:rFonts w:hint="eastAsia"/>
          <w:lang w:eastAsia="zh-TW"/>
        </w:rPr>
        <w:t>年</w:t>
      </w:r>
      <w:r w:rsidRPr="00664F59">
        <w:rPr>
          <w:rFonts w:hint="eastAsia"/>
          <w:lang w:eastAsia="zh-TW"/>
        </w:rPr>
        <w:t>10</w:t>
      </w:r>
      <w:r w:rsidRPr="00664F59">
        <w:rPr>
          <w:rFonts w:hint="eastAsia"/>
          <w:lang w:eastAsia="zh-TW"/>
        </w:rPr>
        <w:t>月）、東協（</w:t>
      </w:r>
      <w:r w:rsidRPr="00664F59">
        <w:rPr>
          <w:rFonts w:hint="eastAsia"/>
          <w:lang w:eastAsia="zh-TW"/>
        </w:rPr>
        <w:t>2017</w:t>
      </w:r>
      <w:r w:rsidRPr="00664F59">
        <w:rPr>
          <w:rFonts w:hint="eastAsia"/>
          <w:lang w:eastAsia="zh-TW"/>
        </w:rPr>
        <w:t>年</w:t>
      </w:r>
      <w:r w:rsidRPr="00664F59">
        <w:rPr>
          <w:rFonts w:hint="eastAsia"/>
          <w:lang w:eastAsia="zh-TW"/>
        </w:rPr>
        <w:t>11</w:t>
      </w:r>
      <w:r w:rsidRPr="00664F59">
        <w:rPr>
          <w:rFonts w:hint="eastAsia"/>
          <w:lang w:eastAsia="zh-TW"/>
        </w:rPr>
        <w:t>月）、喬治亞（</w:t>
      </w:r>
      <w:r w:rsidRPr="00664F59">
        <w:rPr>
          <w:rFonts w:hint="eastAsia"/>
          <w:lang w:eastAsia="zh-TW"/>
        </w:rPr>
        <w:t>2018</w:t>
      </w:r>
      <w:r w:rsidRPr="00664F59">
        <w:rPr>
          <w:rFonts w:hint="eastAsia"/>
          <w:lang w:eastAsia="zh-TW"/>
        </w:rPr>
        <w:t>年</w:t>
      </w:r>
      <w:r w:rsidRPr="00664F59">
        <w:rPr>
          <w:rFonts w:hint="eastAsia"/>
          <w:lang w:eastAsia="zh-TW"/>
        </w:rPr>
        <w:t>6</w:t>
      </w:r>
      <w:r w:rsidRPr="00664F59">
        <w:rPr>
          <w:rFonts w:hint="eastAsia"/>
          <w:lang w:eastAsia="zh-TW"/>
        </w:rPr>
        <w:t>月）</w:t>
      </w:r>
      <w:r w:rsidR="00111BC3" w:rsidRPr="00664F59">
        <w:rPr>
          <w:rFonts w:hint="eastAsia"/>
          <w:lang w:eastAsia="zh-TW"/>
        </w:rPr>
        <w:t>、澳洲（</w:t>
      </w:r>
      <w:r w:rsidR="00111BC3" w:rsidRPr="00664F59">
        <w:rPr>
          <w:rFonts w:hint="eastAsia"/>
          <w:lang w:eastAsia="zh-TW"/>
        </w:rPr>
        <w:t>2019</w:t>
      </w:r>
      <w:r w:rsidR="00111BC3" w:rsidRPr="00664F59">
        <w:rPr>
          <w:rFonts w:hint="eastAsia"/>
          <w:lang w:eastAsia="zh-TW"/>
        </w:rPr>
        <w:t>年</w:t>
      </w:r>
      <w:r w:rsidR="00111BC3" w:rsidRPr="00664F59">
        <w:rPr>
          <w:rFonts w:hint="eastAsia"/>
          <w:lang w:eastAsia="zh-TW"/>
        </w:rPr>
        <w:t>3</w:t>
      </w:r>
      <w:r w:rsidR="00111BC3" w:rsidRPr="00664F59">
        <w:rPr>
          <w:rFonts w:hint="eastAsia"/>
          <w:lang w:eastAsia="zh-TW"/>
        </w:rPr>
        <w:t>月）</w:t>
      </w:r>
      <w:r w:rsidRPr="00664F59">
        <w:rPr>
          <w:rFonts w:hint="eastAsia"/>
          <w:lang w:eastAsia="zh-TW"/>
        </w:rPr>
        <w:t>以</w:t>
      </w:r>
      <w:r w:rsidR="00111BC3" w:rsidRPr="00664F59">
        <w:rPr>
          <w:rFonts w:hint="eastAsia"/>
          <w:lang w:eastAsia="zh-TW"/>
        </w:rPr>
        <w:t>及秘魯（</w:t>
      </w:r>
      <w:r w:rsidR="00111BC3" w:rsidRPr="00664F59">
        <w:rPr>
          <w:rFonts w:hint="eastAsia"/>
          <w:lang w:eastAsia="zh-TW"/>
        </w:rPr>
        <w:t>2024</w:t>
      </w:r>
      <w:r w:rsidR="00111BC3" w:rsidRPr="00664F59">
        <w:rPr>
          <w:rFonts w:hint="eastAsia"/>
          <w:lang w:eastAsia="zh-TW"/>
        </w:rPr>
        <w:t>年</w:t>
      </w:r>
      <w:r w:rsidR="00893BFC" w:rsidRPr="00664F59">
        <w:rPr>
          <w:rFonts w:hint="eastAsia"/>
          <w:lang w:eastAsia="zh-TW"/>
        </w:rPr>
        <w:t>11</w:t>
      </w:r>
      <w:r w:rsidR="00111BC3" w:rsidRPr="00664F59">
        <w:rPr>
          <w:rFonts w:hint="eastAsia"/>
          <w:lang w:eastAsia="zh-TW"/>
        </w:rPr>
        <w:t>月）</w:t>
      </w:r>
      <w:r w:rsidRPr="00664F59">
        <w:rPr>
          <w:rFonts w:hint="eastAsia"/>
          <w:lang w:eastAsia="zh-TW"/>
        </w:rPr>
        <w:t>簽署</w:t>
      </w:r>
      <w:r w:rsidR="00893BFC" w:rsidRPr="00664F59">
        <w:rPr>
          <w:rFonts w:hint="eastAsia"/>
          <w:lang w:eastAsia="zh-TW"/>
        </w:rPr>
        <w:t>9</w:t>
      </w:r>
      <w:r w:rsidR="006A1F26" w:rsidRPr="00664F59">
        <w:rPr>
          <w:rFonts w:hint="eastAsia"/>
          <w:lang w:eastAsia="zh-TW"/>
        </w:rPr>
        <w:t>份自貿協定</w:t>
      </w:r>
      <w:r w:rsidRPr="00664F59">
        <w:rPr>
          <w:rFonts w:hint="eastAsia"/>
          <w:lang w:eastAsia="zh-TW"/>
        </w:rPr>
        <w:t>。</w:t>
      </w:r>
    </w:p>
    <w:p w14:paraId="30FDC96E" w14:textId="77777777" w:rsidR="009271D7" w:rsidRPr="00664F59" w:rsidRDefault="009271D7" w:rsidP="006E0283">
      <w:pPr>
        <w:pStyle w:val="a4"/>
        <w:pageBreakBefore/>
        <w:rPr>
          <w:rFonts w:hAnsi="Times New Roman"/>
        </w:rPr>
      </w:pPr>
      <w:r w:rsidRPr="00664F59">
        <w:lastRenderedPageBreak/>
        <w:t>二、天然資源</w:t>
      </w:r>
    </w:p>
    <w:p w14:paraId="13254320" w14:textId="77777777" w:rsidR="004A2636" w:rsidRPr="00664F59" w:rsidRDefault="004A2636" w:rsidP="00F37F62">
      <w:pPr>
        <w:ind w:firstLine="472"/>
        <w:rPr>
          <w:lang w:eastAsia="zh-TW"/>
        </w:rPr>
      </w:pPr>
      <w:r w:rsidRPr="00664F59">
        <w:rPr>
          <w:rFonts w:hint="eastAsia"/>
          <w:lang w:eastAsia="zh-TW"/>
        </w:rPr>
        <w:t>香港面積狹小，自然資源極為有限，幾乎所有產品之原料皆仰賴進口，包括民生用品、食品、工業原料、機器、燃料、飲用水及電等均倚賴外地輸入和供給。</w:t>
      </w:r>
    </w:p>
    <w:p w14:paraId="178CE504" w14:textId="74667204" w:rsidR="004A2636" w:rsidRPr="00664F59" w:rsidRDefault="004A2636" w:rsidP="00EE065C">
      <w:pPr>
        <w:ind w:firstLine="472"/>
      </w:pPr>
      <w:r w:rsidRPr="00664F59">
        <w:rPr>
          <w:rFonts w:hint="eastAsia"/>
        </w:rPr>
        <w:t>香港</w:t>
      </w:r>
      <w:r w:rsidR="00CD7F20" w:rsidRPr="00664F59">
        <w:rPr>
          <w:rFonts w:hint="eastAsia"/>
        </w:rPr>
        <w:t>雖已發現金屬和非金屬礦物多種，但蘊藏量很少，缺乏開採</w:t>
      </w:r>
      <w:r w:rsidR="001665DD" w:rsidRPr="00664F59">
        <w:rPr>
          <w:rFonts w:hint="eastAsia"/>
        </w:rPr>
        <w:t>的商業價值；</w:t>
      </w:r>
      <w:r w:rsidRPr="00664F59">
        <w:rPr>
          <w:rFonts w:hint="eastAsia"/>
        </w:rPr>
        <w:t>森林資源亦稀少，由於面積有限及人為的破壞，幾乎沒有天然樹林，其林地面積約</w:t>
      </w:r>
      <w:r w:rsidR="00C0428B" w:rsidRPr="00664F59">
        <w:rPr>
          <w:rFonts w:hint="eastAsia"/>
        </w:rPr>
        <w:t>占</w:t>
      </w:r>
      <w:r w:rsidR="00252A74" w:rsidRPr="00664F59">
        <w:rPr>
          <w:rFonts w:hint="eastAsia"/>
        </w:rPr>
        <w:t>443</w:t>
      </w:r>
      <w:r w:rsidRPr="00664F59">
        <w:rPr>
          <w:rFonts w:hint="eastAsia"/>
        </w:rPr>
        <w:t>平方公里，</w:t>
      </w:r>
      <w:r w:rsidR="00C0428B" w:rsidRPr="00664F59">
        <w:rPr>
          <w:rFonts w:hint="eastAsia"/>
        </w:rPr>
        <w:t>占</w:t>
      </w:r>
      <w:r w:rsidRPr="00664F59">
        <w:rPr>
          <w:rFonts w:hint="eastAsia"/>
        </w:rPr>
        <w:t>土地總面積</w:t>
      </w:r>
      <w:r w:rsidR="00252A74" w:rsidRPr="00664F59">
        <w:rPr>
          <w:rFonts w:hint="eastAsia"/>
        </w:rPr>
        <w:t>40</w:t>
      </w:r>
      <w:r w:rsidRPr="00664F59">
        <w:rPr>
          <w:rFonts w:hint="eastAsia"/>
        </w:rPr>
        <w:t>%</w:t>
      </w:r>
      <w:r w:rsidRPr="00664F59">
        <w:rPr>
          <w:rFonts w:hint="eastAsia"/>
        </w:rPr>
        <w:t>。</w:t>
      </w:r>
    </w:p>
    <w:p w14:paraId="133A7B62" w14:textId="57E34132" w:rsidR="001665DD" w:rsidRPr="00664F59" w:rsidRDefault="001665DD" w:rsidP="00EE065C">
      <w:pPr>
        <w:ind w:firstLine="472"/>
      </w:pPr>
      <w:r w:rsidRPr="00664F59">
        <w:rPr>
          <w:rFonts w:hint="eastAsia"/>
        </w:rPr>
        <w:t>然而，香港漁業資源豐富，捕撈漁業於</w:t>
      </w:r>
      <w:r w:rsidRPr="00664F59">
        <w:rPr>
          <w:rFonts w:hint="eastAsia"/>
        </w:rPr>
        <w:t>20</w:t>
      </w:r>
      <w:r w:rsidR="00BE5C67" w:rsidRPr="00664F59">
        <w:t>2</w:t>
      </w:r>
      <w:r w:rsidR="005C606D" w:rsidRPr="00664F59">
        <w:rPr>
          <w:rFonts w:hint="eastAsia"/>
          <w:lang w:eastAsia="zh-TW"/>
        </w:rPr>
        <w:t>5</w:t>
      </w:r>
      <w:r w:rsidRPr="00664F59">
        <w:rPr>
          <w:rFonts w:hint="eastAsia"/>
        </w:rPr>
        <w:t>年漁</w:t>
      </w:r>
      <w:r w:rsidR="00CD7F20" w:rsidRPr="00664F59">
        <w:rPr>
          <w:rFonts w:hint="eastAsia"/>
        </w:rPr>
        <w:t>獲</w:t>
      </w:r>
      <w:r w:rsidRPr="00664F59">
        <w:rPr>
          <w:rFonts w:hint="eastAsia"/>
        </w:rPr>
        <w:t>量約為</w:t>
      </w:r>
      <w:r w:rsidR="005C606D" w:rsidRPr="00664F59">
        <w:rPr>
          <w:rFonts w:hint="eastAsia"/>
        </w:rPr>
        <w:t>9.</w:t>
      </w:r>
      <w:r w:rsidR="005C606D" w:rsidRPr="00664F59">
        <w:rPr>
          <w:rFonts w:hint="eastAsia"/>
          <w:lang w:eastAsia="zh-TW"/>
        </w:rPr>
        <w:t>05</w:t>
      </w:r>
      <w:r w:rsidRPr="00664F59">
        <w:rPr>
          <w:rFonts w:hint="eastAsia"/>
        </w:rPr>
        <w:t>萬公噸，價值約達</w:t>
      </w:r>
      <w:r w:rsidR="00BE5C67" w:rsidRPr="00664F59">
        <w:t>2</w:t>
      </w:r>
      <w:r w:rsidR="005C606D" w:rsidRPr="00664F59">
        <w:rPr>
          <w:rFonts w:hint="eastAsia"/>
          <w:lang w:eastAsia="zh-TW"/>
        </w:rPr>
        <w:t>3</w:t>
      </w:r>
      <w:r w:rsidRPr="00664F59">
        <w:rPr>
          <w:rFonts w:hint="eastAsia"/>
        </w:rPr>
        <w:t>億</w:t>
      </w:r>
      <w:r w:rsidR="00CD7F20" w:rsidRPr="00664F59">
        <w:rPr>
          <w:rFonts w:hint="eastAsia"/>
        </w:rPr>
        <w:t>港</w:t>
      </w:r>
      <w:r w:rsidRPr="00664F59">
        <w:rPr>
          <w:rFonts w:hint="eastAsia"/>
        </w:rPr>
        <w:t>元，為本地市場提供穩定的海魚供應。現時香港約有</w:t>
      </w:r>
      <w:r w:rsidR="005C606D" w:rsidRPr="00664F59">
        <w:rPr>
          <w:rFonts w:hint="eastAsia"/>
          <w:lang w:eastAsia="zh-TW"/>
        </w:rPr>
        <w:t>4,980</w:t>
      </w:r>
      <w:r w:rsidRPr="00664F59">
        <w:rPr>
          <w:rFonts w:hint="eastAsia"/>
        </w:rPr>
        <w:t>艘漁船，並估計有約</w:t>
      </w:r>
      <w:r w:rsidRPr="00664F59">
        <w:rPr>
          <w:rFonts w:hint="eastAsia"/>
        </w:rPr>
        <w:t>10,</w:t>
      </w:r>
      <w:r w:rsidR="00252A74" w:rsidRPr="00664F59">
        <w:rPr>
          <w:rFonts w:hint="eastAsia"/>
        </w:rPr>
        <w:t>1</w:t>
      </w:r>
      <w:r w:rsidR="005C606D" w:rsidRPr="00664F59">
        <w:rPr>
          <w:rFonts w:hint="eastAsia"/>
          <w:lang w:eastAsia="zh-TW"/>
        </w:rPr>
        <w:t>20</w:t>
      </w:r>
      <w:r w:rsidRPr="00664F59">
        <w:rPr>
          <w:rFonts w:hint="eastAsia"/>
        </w:rPr>
        <w:t>名本地漁民。大多數的本地漁船由家庭成員操作，另僱用</w:t>
      </w:r>
      <w:r w:rsidR="007B1968" w:rsidRPr="00664F59">
        <w:rPr>
          <w:rFonts w:hint="eastAsia"/>
        </w:rPr>
        <w:t>中國大陸</w:t>
      </w:r>
      <w:r w:rsidRPr="00664F59">
        <w:rPr>
          <w:rFonts w:hint="eastAsia"/>
        </w:rPr>
        <w:t>漁工協助作業。此外，與捕撈漁業相關的附屬行業，例如魚類批銷及零售、燃料及漁具供應和製冰等，亦提供一定的就業機會</w:t>
      </w:r>
      <w:r w:rsidR="00995ED4" w:rsidRPr="00664F59">
        <w:rPr>
          <w:rFonts w:hint="eastAsia"/>
        </w:rPr>
        <w:t>。</w:t>
      </w:r>
    </w:p>
    <w:p w14:paraId="459C2988" w14:textId="77777777" w:rsidR="009271D7" w:rsidRPr="00664F59" w:rsidRDefault="009271D7" w:rsidP="00054727">
      <w:pPr>
        <w:pStyle w:val="a4"/>
      </w:pPr>
      <w:r w:rsidRPr="00664F59">
        <w:t>三、產業概況</w:t>
      </w:r>
    </w:p>
    <w:p w14:paraId="32E21779" w14:textId="51FD91D9" w:rsidR="00BE7F94" w:rsidRPr="00664F59" w:rsidRDefault="00BE7F94" w:rsidP="00EE065C">
      <w:pPr>
        <w:ind w:firstLine="472"/>
        <w:rPr>
          <w:lang w:eastAsia="zh-TW"/>
        </w:rPr>
      </w:pPr>
      <w:r w:rsidRPr="00664F59">
        <w:rPr>
          <w:rFonts w:hint="eastAsia"/>
          <w:lang w:eastAsia="zh-TW"/>
        </w:rPr>
        <w:t>2024</w:t>
      </w:r>
      <w:r w:rsidRPr="00664F59">
        <w:rPr>
          <w:rFonts w:hint="eastAsia"/>
          <w:lang w:eastAsia="zh-TW"/>
        </w:rPr>
        <w:t>年香港經濟</w:t>
      </w:r>
      <w:r w:rsidR="00217CEC" w:rsidRPr="00664F59">
        <w:rPr>
          <w:rFonts w:hint="eastAsia"/>
          <w:lang w:eastAsia="zh-TW"/>
        </w:rPr>
        <w:t>正展現強勁復甦勢頭</w:t>
      </w:r>
      <w:r w:rsidRPr="00664F59">
        <w:rPr>
          <w:rFonts w:hint="eastAsia"/>
          <w:lang w:eastAsia="zh-TW"/>
        </w:rPr>
        <w:t>，</w:t>
      </w:r>
      <w:r w:rsidR="00217CEC" w:rsidRPr="00664F59">
        <w:rPr>
          <w:rFonts w:hint="eastAsia"/>
          <w:lang w:eastAsia="zh-TW"/>
        </w:rPr>
        <w:t>再度蟬聯全球最自由經濟體。全年實質本地生產總值錄得</w:t>
      </w:r>
      <w:r w:rsidR="00217CEC" w:rsidRPr="00664F59">
        <w:rPr>
          <w:rFonts w:hint="eastAsia"/>
          <w:lang w:eastAsia="zh-TW"/>
        </w:rPr>
        <w:t>3.5</w:t>
      </w:r>
      <w:r w:rsidR="00A361C3" w:rsidRPr="00664F59">
        <w:rPr>
          <w:rFonts w:hint="eastAsia"/>
          <w:lang w:eastAsia="zh-TW"/>
        </w:rPr>
        <w:t>%</w:t>
      </w:r>
      <w:r w:rsidR="00217CEC" w:rsidRPr="00664F59">
        <w:rPr>
          <w:rFonts w:hint="eastAsia"/>
          <w:lang w:eastAsia="zh-TW"/>
        </w:rPr>
        <w:t>的增幅，不僅優於市場預期，更連續三年實現擴張；同時在金融領域，港股延續了去年的回升勢頭，帶動市場持續向上；資產及財富管理業表現尤為突出，總資產規模突破</w:t>
      </w:r>
      <w:r w:rsidR="00217CEC" w:rsidRPr="00664F59">
        <w:rPr>
          <w:rFonts w:hint="eastAsia"/>
          <w:lang w:eastAsia="zh-TW"/>
        </w:rPr>
        <w:t>4</w:t>
      </w:r>
      <w:r w:rsidR="00217CEC" w:rsidRPr="00664F59">
        <w:rPr>
          <w:rFonts w:hint="eastAsia"/>
          <w:lang w:eastAsia="zh-TW"/>
        </w:rPr>
        <w:t>萬億美元，淨資金流入量更錄得</w:t>
      </w:r>
      <w:r w:rsidR="00217CEC" w:rsidRPr="00664F59">
        <w:rPr>
          <w:rFonts w:hint="eastAsia"/>
          <w:lang w:eastAsia="zh-TW"/>
        </w:rPr>
        <w:t>3.4</w:t>
      </w:r>
      <w:r w:rsidR="00217CEC" w:rsidRPr="00664F59">
        <w:rPr>
          <w:rFonts w:hint="eastAsia"/>
          <w:lang w:eastAsia="zh-TW"/>
        </w:rPr>
        <w:t>倍</w:t>
      </w:r>
      <w:r w:rsidR="008817F1" w:rsidRPr="00664F59">
        <w:rPr>
          <w:rFonts w:hint="eastAsia"/>
          <w:lang w:eastAsia="zh-TW"/>
        </w:rPr>
        <w:t>成長</w:t>
      </w:r>
      <w:r w:rsidR="00217CEC" w:rsidRPr="00664F59">
        <w:rPr>
          <w:rFonts w:hint="eastAsia"/>
          <w:lang w:eastAsia="zh-TW"/>
        </w:rPr>
        <w:t>；房地產市場亦見顯著回暖，受惠於利率環境改善及經濟情緒好轉，全年樓宇買賣合約登記預計達</w:t>
      </w:r>
      <w:r w:rsidR="00217CEC" w:rsidRPr="00664F59">
        <w:rPr>
          <w:rFonts w:hint="eastAsia"/>
          <w:lang w:eastAsia="zh-TW"/>
        </w:rPr>
        <w:t>80,700</w:t>
      </w:r>
      <w:r w:rsidR="00217CEC" w:rsidRPr="00664F59">
        <w:rPr>
          <w:rFonts w:hint="eastAsia"/>
          <w:lang w:eastAsia="zh-TW"/>
        </w:rPr>
        <w:t>宗，較去年大幅上升約</w:t>
      </w:r>
      <w:r w:rsidR="00217CEC" w:rsidRPr="00664F59">
        <w:rPr>
          <w:rFonts w:hint="eastAsia"/>
          <w:lang w:eastAsia="zh-TW"/>
        </w:rPr>
        <w:t>18.7</w:t>
      </w:r>
      <w:r w:rsidR="00A361C3" w:rsidRPr="00664F59">
        <w:rPr>
          <w:rFonts w:hint="eastAsia"/>
          <w:lang w:eastAsia="zh-TW"/>
        </w:rPr>
        <w:t>%</w:t>
      </w:r>
      <w:r w:rsidR="00217CEC" w:rsidRPr="00664F59">
        <w:rPr>
          <w:rFonts w:hint="eastAsia"/>
          <w:lang w:eastAsia="zh-TW"/>
        </w:rPr>
        <w:t>，創下近四年以來新高。</w:t>
      </w:r>
    </w:p>
    <w:p w14:paraId="3C2E8084" w14:textId="797A5A00" w:rsidR="00F304D9" w:rsidRPr="00664F59" w:rsidRDefault="00BE7F94" w:rsidP="00EE065C">
      <w:pPr>
        <w:ind w:firstLine="472"/>
        <w:rPr>
          <w:lang w:eastAsia="zh-TW"/>
        </w:rPr>
      </w:pPr>
      <w:r w:rsidRPr="00664F59">
        <w:rPr>
          <w:rFonts w:hint="eastAsia"/>
          <w:lang w:eastAsia="zh-TW"/>
        </w:rPr>
        <w:t>來自中國大陸和海外駐港公司總數</w:t>
      </w:r>
      <w:r w:rsidR="00217CEC" w:rsidRPr="00664F59">
        <w:rPr>
          <w:rFonts w:hint="eastAsia"/>
          <w:lang w:eastAsia="zh-TW"/>
        </w:rPr>
        <w:t>已逾</w:t>
      </w:r>
      <w:r w:rsidR="004C4080" w:rsidRPr="00664F59">
        <w:rPr>
          <w:rFonts w:hint="eastAsia"/>
          <w:lang w:eastAsia="zh-TW"/>
        </w:rPr>
        <w:t>1.1</w:t>
      </w:r>
      <w:r w:rsidRPr="00664F59">
        <w:rPr>
          <w:rFonts w:hint="eastAsia"/>
          <w:lang w:eastAsia="zh-TW"/>
        </w:rPr>
        <w:t>萬家，初創企業數目接近</w:t>
      </w:r>
      <w:r w:rsidR="00217CEC" w:rsidRPr="00664F59">
        <w:rPr>
          <w:rFonts w:hint="eastAsia"/>
          <w:lang w:eastAsia="zh-TW"/>
        </w:rPr>
        <w:t>5,221</w:t>
      </w:r>
      <w:r w:rsidRPr="00664F59">
        <w:rPr>
          <w:rFonts w:hint="eastAsia"/>
          <w:lang w:eastAsia="zh-TW"/>
        </w:rPr>
        <w:t>家，各同比上升</w:t>
      </w:r>
      <w:r w:rsidR="00217CEC" w:rsidRPr="00664F59">
        <w:rPr>
          <w:rFonts w:hint="eastAsia"/>
          <w:lang w:eastAsia="zh-TW"/>
        </w:rPr>
        <w:t>1.1%</w:t>
      </w:r>
      <w:r w:rsidRPr="00664F59">
        <w:rPr>
          <w:rFonts w:hint="eastAsia"/>
          <w:lang w:eastAsia="zh-TW"/>
        </w:rPr>
        <w:t>，兩者同創新高；過去近兩年各項人才</w:t>
      </w:r>
      <w:r w:rsidR="00EE065C" w:rsidRPr="00664F59">
        <w:rPr>
          <w:rFonts w:hint="eastAsia"/>
          <w:lang w:eastAsia="zh-TW"/>
        </w:rPr>
        <w:t>計畫</w:t>
      </w:r>
      <w:r w:rsidRPr="00664F59">
        <w:rPr>
          <w:rFonts w:hint="eastAsia"/>
          <w:lang w:eastAsia="zh-TW"/>
        </w:rPr>
        <w:t>共收到約</w:t>
      </w:r>
      <w:r w:rsidR="004C4080" w:rsidRPr="00664F59">
        <w:rPr>
          <w:rFonts w:hint="eastAsia"/>
          <w:lang w:eastAsia="zh-TW"/>
        </w:rPr>
        <w:t>57</w:t>
      </w:r>
      <w:r w:rsidRPr="00664F59">
        <w:rPr>
          <w:rFonts w:hint="eastAsia"/>
          <w:lang w:eastAsia="zh-TW"/>
        </w:rPr>
        <w:t>萬宗申請，已批出超過</w:t>
      </w:r>
      <w:r w:rsidR="004C4080" w:rsidRPr="00664F59">
        <w:rPr>
          <w:rFonts w:hint="eastAsia"/>
          <w:lang w:eastAsia="zh-TW"/>
        </w:rPr>
        <w:t>40</w:t>
      </w:r>
      <w:r w:rsidRPr="00664F59">
        <w:rPr>
          <w:rFonts w:hint="eastAsia"/>
          <w:lang w:eastAsia="zh-TW"/>
        </w:rPr>
        <w:t>萬宗，其中約</w:t>
      </w:r>
      <w:r w:rsidR="004C4080" w:rsidRPr="00664F59">
        <w:rPr>
          <w:rFonts w:hint="eastAsia"/>
          <w:lang w:eastAsia="zh-TW"/>
        </w:rPr>
        <w:t>26</w:t>
      </w:r>
      <w:r w:rsidRPr="00664F59">
        <w:rPr>
          <w:rFonts w:hint="eastAsia"/>
          <w:lang w:eastAsia="zh-TW"/>
        </w:rPr>
        <w:t>萬人已來港；訪港旅客超過</w:t>
      </w:r>
      <w:r w:rsidRPr="00664F59">
        <w:rPr>
          <w:rFonts w:hint="eastAsia"/>
          <w:lang w:eastAsia="zh-TW"/>
        </w:rPr>
        <w:t>4,</w:t>
      </w:r>
      <w:r w:rsidR="004C4080" w:rsidRPr="00664F59">
        <w:rPr>
          <w:rFonts w:hint="eastAsia"/>
          <w:lang w:eastAsia="zh-TW"/>
        </w:rPr>
        <w:t>990</w:t>
      </w:r>
      <w:r w:rsidRPr="00664F59">
        <w:rPr>
          <w:rFonts w:hint="eastAsia"/>
          <w:lang w:eastAsia="zh-TW"/>
        </w:rPr>
        <w:t>萬人次，同比增加超過</w:t>
      </w:r>
      <w:r w:rsidR="004C4080" w:rsidRPr="00664F59">
        <w:rPr>
          <w:rFonts w:hint="eastAsia"/>
          <w:lang w:eastAsia="zh-TW"/>
        </w:rPr>
        <w:t>12</w:t>
      </w:r>
      <w:r w:rsidRPr="00664F59">
        <w:rPr>
          <w:rFonts w:hint="eastAsia"/>
          <w:lang w:eastAsia="zh-TW"/>
        </w:rPr>
        <w:t>%</w:t>
      </w:r>
      <w:r w:rsidRPr="00664F59">
        <w:rPr>
          <w:rFonts w:hint="eastAsia"/>
          <w:lang w:eastAsia="zh-TW"/>
        </w:rPr>
        <w:t>。多年來貿易物流業、金融服務業、專業工商業支援服務業與旅遊業，推動香港經濟</w:t>
      </w:r>
      <w:r w:rsidR="008817F1" w:rsidRPr="00664F59">
        <w:rPr>
          <w:rFonts w:hint="eastAsia"/>
          <w:lang w:eastAsia="zh-TW"/>
        </w:rPr>
        <w:t>成長</w:t>
      </w:r>
      <w:r w:rsidRPr="00664F59">
        <w:rPr>
          <w:rFonts w:hint="eastAsia"/>
          <w:lang w:eastAsia="zh-TW"/>
        </w:rPr>
        <w:t>僱用達</w:t>
      </w:r>
      <w:r w:rsidRPr="00664F59">
        <w:rPr>
          <w:rFonts w:hint="eastAsia"/>
          <w:lang w:eastAsia="zh-TW"/>
        </w:rPr>
        <w:t>1,4</w:t>
      </w:r>
      <w:r w:rsidR="004C4080" w:rsidRPr="00664F59">
        <w:rPr>
          <w:rFonts w:hint="eastAsia"/>
          <w:lang w:eastAsia="zh-TW"/>
        </w:rPr>
        <w:t>92</w:t>
      </w:r>
      <w:r w:rsidRPr="00664F59">
        <w:rPr>
          <w:rFonts w:hint="eastAsia"/>
          <w:lang w:eastAsia="zh-TW"/>
        </w:rPr>
        <w:t>,</w:t>
      </w:r>
      <w:r w:rsidR="004C4080" w:rsidRPr="00664F59">
        <w:rPr>
          <w:rFonts w:hint="eastAsia"/>
          <w:lang w:eastAsia="zh-TW"/>
        </w:rPr>
        <w:t>0</w:t>
      </w:r>
      <w:r w:rsidRPr="00664F59">
        <w:rPr>
          <w:rFonts w:hint="eastAsia"/>
          <w:lang w:eastAsia="zh-TW"/>
        </w:rPr>
        <w:t>00</w:t>
      </w:r>
      <w:r w:rsidRPr="00664F59">
        <w:rPr>
          <w:rFonts w:hint="eastAsia"/>
          <w:lang w:eastAsia="zh-TW"/>
        </w:rPr>
        <w:t>人，與同期相比</w:t>
      </w:r>
      <w:r w:rsidRPr="00664F59">
        <w:rPr>
          <w:rFonts w:hint="eastAsia"/>
          <w:lang w:eastAsia="zh-TW"/>
        </w:rPr>
        <w:t>2024</w:t>
      </w:r>
      <w:r w:rsidRPr="00664F59">
        <w:rPr>
          <w:rFonts w:hint="eastAsia"/>
          <w:lang w:eastAsia="zh-TW"/>
        </w:rPr>
        <w:t>年就業人數則下跌</w:t>
      </w:r>
      <w:r w:rsidR="004C4080" w:rsidRPr="00664F59">
        <w:rPr>
          <w:rFonts w:hint="eastAsia"/>
          <w:lang w:eastAsia="zh-TW"/>
        </w:rPr>
        <w:lastRenderedPageBreak/>
        <w:t>0.24</w:t>
      </w:r>
      <w:r w:rsidRPr="00664F59">
        <w:rPr>
          <w:rFonts w:hint="eastAsia"/>
          <w:lang w:eastAsia="zh-TW"/>
        </w:rPr>
        <w:t>%</w:t>
      </w:r>
      <w:r w:rsidRPr="00664F59">
        <w:rPr>
          <w:rFonts w:hint="eastAsia"/>
          <w:lang w:eastAsia="zh-TW"/>
        </w:rPr>
        <w:t>。</w:t>
      </w:r>
    </w:p>
    <w:p w14:paraId="3FE1D51D" w14:textId="5CC05496" w:rsidR="0057038C" w:rsidRPr="00664F59" w:rsidRDefault="0057038C" w:rsidP="00EE065C">
      <w:pPr>
        <w:pStyle w:val="ae"/>
      </w:pPr>
      <w:r w:rsidRPr="00664F59">
        <w:rPr>
          <w:rFonts w:hint="eastAsia"/>
        </w:rPr>
        <w:t>（一）</w:t>
      </w:r>
      <w:r w:rsidR="006C4F03" w:rsidRPr="00664F59">
        <w:rPr>
          <w:rFonts w:hint="eastAsia"/>
        </w:rPr>
        <w:t>貿易物流業</w:t>
      </w:r>
    </w:p>
    <w:p w14:paraId="788786F2" w14:textId="3495F193" w:rsidR="004C4080" w:rsidRPr="00664F59" w:rsidRDefault="004C4080" w:rsidP="004C4080">
      <w:pPr>
        <w:pStyle w:val="af0"/>
        <w:ind w:left="945" w:firstLine="472"/>
        <w:rPr>
          <w:lang w:eastAsia="zh-TW"/>
        </w:rPr>
      </w:pPr>
      <w:r w:rsidRPr="00664F59">
        <w:rPr>
          <w:rFonts w:hint="eastAsia"/>
          <w:lang w:eastAsia="zh-TW"/>
        </w:rPr>
        <w:t>去年全球航運格局的劇烈變動為香港帶來嚴峻挑戰，隨著主要航運聯盟實施新的航線</w:t>
      </w:r>
      <w:r w:rsidR="00A361C3" w:rsidRPr="00664F59">
        <w:rPr>
          <w:rFonts w:hint="eastAsia"/>
          <w:lang w:eastAsia="zh-TW"/>
        </w:rPr>
        <w:t>布</w:t>
      </w:r>
      <w:r w:rsidRPr="00664F59">
        <w:rPr>
          <w:rFonts w:hint="eastAsia"/>
          <w:lang w:eastAsia="zh-TW"/>
        </w:rPr>
        <w:t>局，香港被排除在多條亞洲至美國西岸的遠程航線之外；受地緣政治及全球產業鏈向東南亞移轉的雙重影響，香港港口的吞吐量持續承壓，全球貨櫃港口排名正式跌出前十，隨著航線轉移效應逐步顯現，抵港及離港貨運的</w:t>
      </w:r>
      <w:r w:rsidR="008817F1" w:rsidRPr="00664F59">
        <w:rPr>
          <w:rFonts w:hint="eastAsia"/>
          <w:lang w:eastAsia="zh-TW"/>
        </w:rPr>
        <w:t>成長</w:t>
      </w:r>
      <w:r w:rsidRPr="00664F59">
        <w:rPr>
          <w:rFonts w:hint="eastAsia"/>
          <w:lang w:eastAsia="zh-TW"/>
        </w:rPr>
        <w:t>動能明顯放緩。</w:t>
      </w:r>
    </w:p>
    <w:p w14:paraId="0250E109" w14:textId="59937E6B" w:rsidR="004C4080" w:rsidRPr="00664F59" w:rsidRDefault="004C4080" w:rsidP="004C4080">
      <w:pPr>
        <w:pStyle w:val="af0"/>
        <w:ind w:left="945" w:firstLine="472"/>
        <w:rPr>
          <w:lang w:eastAsia="zh-TW"/>
        </w:rPr>
      </w:pPr>
      <w:r w:rsidRPr="00664F59">
        <w:rPr>
          <w:rFonts w:hint="eastAsia"/>
          <w:lang w:eastAsia="zh-TW"/>
        </w:rPr>
        <w:t>為應對此一局勢，特區政府正全力推動航運業的高端轉型，透過提供船舶租賃、保險及經紀業務的稅務優惠，積極吸引全球大宗商品交易商集聚香港。此外針對符合國際環保標準的註冊船舶，政府實施了噸位年費減免等激勵措施，致力將香港打造為國際綠色航運中心，力求透過</w:t>
      </w:r>
      <w:r w:rsidR="009828F5" w:rsidRPr="00664F59">
        <w:rPr>
          <w:rFonts w:hint="eastAsia"/>
          <w:lang w:eastAsia="zh-TW"/>
        </w:rPr>
        <w:t>高產值</w:t>
      </w:r>
      <w:r w:rsidRPr="00664F59">
        <w:rPr>
          <w:rFonts w:hint="eastAsia"/>
          <w:lang w:eastAsia="zh-TW"/>
        </w:rPr>
        <w:t>的專業服務與環保轉型，挽回流失的轉運貨源並重塑競爭優勢。</w:t>
      </w:r>
    </w:p>
    <w:p w14:paraId="73D5D821" w14:textId="48B5B891" w:rsidR="004C4080" w:rsidRPr="00664F59" w:rsidRDefault="004C4080" w:rsidP="004C4080">
      <w:pPr>
        <w:pStyle w:val="af0"/>
        <w:ind w:left="945" w:firstLine="472"/>
        <w:rPr>
          <w:lang w:eastAsia="zh-TW"/>
        </w:rPr>
      </w:pPr>
      <w:r w:rsidRPr="00664F59">
        <w:rPr>
          <w:rFonts w:hint="eastAsia"/>
          <w:lang w:eastAsia="zh-TW"/>
        </w:rPr>
        <w:t>相較於海運，航空貨運表現卓越，香港國際機場於去年處理約</w:t>
      </w:r>
      <w:r w:rsidRPr="00664F59">
        <w:rPr>
          <w:rFonts w:hint="eastAsia"/>
          <w:lang w:eastAsia="zh-TW"/>
        </w:rPr>
        <w:t>450</w:t>
      </w:r>
      <w:r w:rsidRPr="00664F59">
        <w:rPr>
          <w:rFonts w:hint="eastAsia"/>
          <w:lang w:eastAsia="zh-TW"/>
        </w:rPr>
        <w:t>萬公噸貨物，連續第</w:t>
      </w:r>
      <w:r w:rsidRPr="00664F59">
        <w:rPr>
          <w:rFonts w:hint="eastAsia"/>
          <w:lang w:eastAsia="zh-TW"/>
        </w:rPr>
        <w:t>14</w:t>
      </w:r>
      <w:r w:rsidRPr="00664F59">
        <w:rPr>
          <w:rFonts w:hint="eastAsia"/>
          <w:lang w:eastAsia="zh-TW"/>
        </w:rPr>
        <w:t>年蟬聯全球最繁忙貨運機場。隨著三跑道系統全面運作，機場處理能力顯著提升，目前全港已有</w:t>
      </w:r>
      <w:r w:rsidRPr="00664F59">
        <w:rPr>
          <w:rFonts w:hint="eastAsia"/>
          <w:lang w:eastAsia="zh-TW"/>
        </w:rPr>
        <w:t>38</w:t>
      </w:r>
      <w:r w:rsidR="00A361C3" w:rsidRPr="00664F59">
        <w:rPr>
          <w:rFonts w:hint="eastAsia"/>
          <w:lang w:eastAsia="zh-TW"/>
        </w:rPr>
        <w:t>%</w:t>
      </w:r>
      <w:r w:rsidRPr="00664F59">
        <w:rPr>
          <w:rFonts w:hint="eastAsia"/>
          <w:lang w:eastAsia="zh-TW"/>
        </w:rPr>
        <w:t>的出口及</w:t>
      </w:r>
      <w:r w:rsidRPr="00664F59">
        <w:rPr>
          <w:rFonts w:hint="eastAsia"/>
          <w:lang w:eastAsia="zh-TW"/>
        </w:rPr>
        <w:t>52.3</w:t>
      </w:r>
      <w:r w:rsidR="00A361C3" w:rsidRPr="00664F59">
        <w:rPr>
          <w:rFonts w:hint="eastAsia"/>
          <w:lang w:eastAsia="zh-TW"/>
        </w:rPr>
        <w:t>%</w:t>
      </w:r>
      <w:r w:rsidRPr="00664F59">
        <w:rPr>
          <w:rFonts w:hint="eastAsia"/>
          <w:lang w:eastAsia="zh-TW"/>
        </w:rPr>
        <w:t>的進口貨物經由空運完成。預計到</w:t>
      </w:r>
      <w:r w:rsidRPr="00664F59">
        <w:rPr>
          <w:rFonts w:hint="eastAsia"/>
          <w:lang w:eastAsia="zh-TW"/>
        </w:rPr>
        <w:t>2035</w:t>
      </w:r>
      <w:r w:rsidRPr="00664F59">
        <w:rPr>
          <w:rFonts w:hint="eastAsia"/>
          <w:lang w:eastAsia="zh-TW"/>
        </w:rPr>
        <w:t>年，機場預計每年可處理</w:t>
      </w:r>
      <w:r w:rsidRPr="00664F59">
        <w:rPr>
          <w:rFonts w:hint="eastAsia"/>
          <w:lang w:eastAsia="zh-TW"/>
        </w:rPr>
        <w:t>1.2</w:t>
      </w:r>
      <w:r w:rsidRPr="00664F59">
        <w:rPr>
          <w:rFonts w:hint="eastAsia"/>
          <w:lang w:eastAsia="zh-TW"/>
        </w:rPr>
        <w:t>億人次旅客及</w:t>
      </w:r>
      <w:r w:rsidRPr="00664F59">
        <w:rPr>
          <w:rFonts w:hint="eastAsia"/>
          <w:lang w:eastAsia="zh-TW"/>
        </w:rPr>
        <w:t>1,000</w:t>
      </w:r>
      <w:r w:rsidRPr="00664F59">
        <w:rPr>
          <w:rFonts w:hint="eastAsia"/>
          <w:lang w:eastAsia="zh-TW"/>
        </w:rPr>
        <w:t>萬公噸貨物，屆時將帶動約</w:t>
      </w:r>
      <w:r w:rsidRPr="00664F59">
        <w:rPr>
          <w:rFonts w:hint="eastAsia"/>
          <w:lang w:eastAsia="zh-TW"/>
        </w:rPr>
        <w:t>16.5</w:t>
      </w:r>
      <w:r w:rsidR="00A361C3" w:rsidRPr="00664F59">
        <w:rPr>
          <w:rFonts w:hint="eastAsia"/>
          <w:lang w:eastAsia="zh-TW"/>
        </w:rPr>
        <w:t>%</w:t>
      </w:r>
      <w:r w:rsidRPr="00664F59">
        <w:rPr>
          <w:rFonts w:hint="eastAsia"/>
          <w:lang w:eastAsia="zh-TW"/>
        </w:rPr>
        <w:t>的就業人口，提供逾</w:t>
      </w:r>
      <w:r w:rsidRPr="00664F59">
        <w:rPr>
          <w:rFonts w:hint="eastAsia"/>
          <w:lang w:eastAsia="zh-TW"/>
        </w:rPr>
        <w:t>64</w:t>
      </w:r>
      <w:r w:rsidRPr="00664F59">
        <w:rPr>
          <w:rFonts w:hint="eastAsia"/>
          <w:lang w:eastAsia="zh-TW"/>
        </w:rPr>
        <w:t>萬個職位，成為推動經濟復甦的核心引擎。</w:t>
      </w:r>
    </w:p>
    <w:p w14:paraId="6DD15D3A" w14:textId="150B9C35" w:rsidR="004C4080" w:rsidRPr="00664F59" w:rsidRDefault="004C4080" w:rsidP="004C4080">
      <w:pPr>
        <w:pStyle w:val="af0"/>
        <w:ind w:left="945" w:firstLine="472"/>
        <w:rPr>
          <w:lang w:eastAsia="zh-TW"/>
        </w:rPr>
      </w:pPr>
      <w:r w:rsidRPr="00664F59">
        <w:rPr>
          <w:rFonts w:hint="eastAsia"/>
          <w:lang w:eastAsia="zh-TW"/>
        </w:rPr>
        <w:t>根據去年政府統計數據，中國大陸穩居香港最大貿易夥伴，占貿易總額約</w:t>
      </w:r>
      <w:r w:rsidRPr="00664F59">
        <w:rPr>
          <w:rFonts w:hint="eastAsia"/>
          <w:lang w:eastAsia="zh-TW"/>
        </w:rPr>
        <w:t>51</w:t>
      </w:r>
      <w:r w:rsidR="00A361C3" w:rsidRPr="00664F59">
        <w:rPr>
          <w:rFonts w:hint="eastAsia"/>
          <w:lang w:eastAsia="zh-TW"/>
        </w:rPr>
        <w:t>%</w:t>
      </w:r>
      <w:r w:rsidRPr="00664F59">
        <w:rPr>
          <w:rFonts w:hint="eastAsia"/>
          <w:lang w:eastAsia="zh-TW"/>
        </w:rPr>
        <w:t>。受惠於強勁的貿易需求，香港整體出口貨值創下歷史新高，其中輸往中國大陸的出口額更錄得按年</w:t>
      </w:r>
      <w:r w:rsidRPr="00664F59">
        <w:rPr>
          <w:rFonts w:hint="eastAsia"/>
          <w:lang w:eastAsia="zh-TW"/>
        </w:rPr>
        <w:t>24.9</w:t>
      </w:r>
      <w:r w:rsidR="00A361C3" w:rsidRPr="00664F59">
        <w:rPr>
          <w:rFonts w:hint="eastAsia"/>
          <w:lang w:eastAsia="zh-TW"/>
        </w:rPr>
        <w:t>%</w:t>
      </w:r>
      <w:r w:rsidRPr="00664F59">
        <w:rPr>
          <w:rFonts w:hint="eastAsia"/>
          <w:lang w:eastAsia="zh-TW"/>
        </w:rPr>
        <w:t>的顯著增幅。</w:t>
      </w:r>
    </w:p>
    <w:p w14:paraId="33D38937" w14:textId="13F278C7" w:rsidR="006C4F03" w:rsidRPr="00664F59" w:rsidRDefault="004C4080" w:rsidP="004C4080">
      <w:pPr>
        <w:pStyle w:val="af0"/>
        <w:ind w:left="945" w:firstLine="472"/>
        <w:rPr>
          <w:lang w:eastAsia="zh-TW"/>
        </w:rPr>
      </w:pPr>
      <w:r w:rsidRPr="00664F59">
        <w:rPr>
          <w:rFonts w:hint="eastAsia"/>
          <w:lang w:eastAsia="zh-TW"/>
        </w:rPr>
        <w:t>CEPA</w:t>
      </w:r>
      <w:r w:rsidRPr="00664F59">
        <w:rPr>
          <w:rFonts w:hint="eastAsia"/>
          <w:lang w:eastAsia="zh-TW"/>
        </w:rPr>
        <w:t>《服務貿易協議》修訂協議二已於去年</w:t>
      </w:r>
      <w:r w:rsidRPr="00664F59">
        <w:rPr>
          <w:rFonts w:hint="eastAsia"/>
          <w:lang w:eastAsia="zh-TW"/>
        </w:rPr>
        <w:t>3</w:t>
      </w:r>
      <w:r w:rsidRPr="00664F59">
        <w:rPr>
          <w:rFonts w:hint="eastAsia"/>
          <w:lang w:eastAsia="zh-TW"/>
        </w:rPr>
        <w:t>月</w:t>
      </w:r>
      <w:r w:rsidRPr="00664F59">
        <w:rPr>
          <w:rFonts w:hint="eastAsia"/>
          <w:lang w:eastAsia="zh-TW"/>
        </w:rPr>
        <w:t>1</w:t>
      </w:r>
      <w:r w:rsidRPr="00664F59">
        <w:rPr>
          <w:rFonts w:hint="eastAsia"/>
          <w:lang w:eastAsia="zh-TW"/>
        </w:rPr>
        <w:t>日起正式實施。在服務領域深度開放，允許港澳銀行中國大陸分行開辦外幣及人民幣銀行卡業務；放寬外國旅遊團經香港進入廣東的免簽政策，入境口岸增加且停留區域擴大至全中國大陸，助力打造一程多站旅遊產品；並在金融、</w:t>
      </w:r>
      <w:r w:rsidRPr="00664F59">
        <w:rPr>
          <w:rFonts w:hint="eastAsia"/>
          <w:lang w:eastAsia="zh-TW"/>
        </w:rPr>
        <w:lastRenderedPageBreak/>
        <w:t>建築、電信及電影等多個產業，取消或放寬股權比例限制，使香港專業人才及企業能以更優惠待遇開拓中國大陸市場。</w:t>
      </w:r>
    </w:p>
    <w:p w14:paraId="6346A50D" w14:textId="5543D6E6" w:rsidR="0057038C" w:rsidRPr="00664F59" w:rsidRDefault="0057038C" w:rsidP="00EE065C">
      <w:pPr>
        <w:pStyle w:val="ae"/>
      </w:pPr>
      <w:r w:rsidRPr="00664F59">
        <w:rPr>
          <w:rFonts w:hint="eastAsia"/>
        </w:rPr>
        <w:t>（二）</w:t>
      </w:r>
      <w:r w:rsidR="00F304D9" w:rsidRPr="00664F59">
        <w:rPr>
          <w:rFonts w:hint="eastAsia"/>
        </w:rPr>
        <w:t>金融服務業</w:t>
      </w:r>
    </w:p>
    <w:p w14:paraId="39F53014" w14:textId="0265F847" w:rsidR="004C4080" w:rsidRPr="00664F59" w:rsidRDefault="004C4080" w:rsidP="004C4080">
      <w:pPr>
        <w:pStyle w:val="af0"/>
        <w:ind w:left="945" w:firstLine="472"/>
        <w:rPr>
          <w:lang w:eastAsia="zh-TW"/>
        </w:rPr>
      </w:pPr>
      <w:r w:rsidRPr="00664F59">
        <w:rPr>
          <w:rFonts w:hint="eastAsia"/>
          <w:lang w:eastAsia="zh-TW"/>
        </w:rPr>
        <w:t>去年香港展現出國際金融中心的強大韌性。在全球經濟放緩的逆風下，憑藉離岸人民幣業務的領先地位及</w:t>
      </w:r>
      <w:r w:rsidRPr="00664F59">
        <w:rPr>
          <w:rFonts w:hint="eastAsia"/>
          <w:lang w:eastAsia="zh-TW"/>
        </w:rPr>
        <w:t>IPO</w:t>
      </w:r>
      <w:r w:rsidRPr="00664F59">
        <w:rPr>
          <w:rFonts w:hint="eastAsia"/>
          <w:lang w:eastAsia="zh-TW"/>
        </w:rPr>
        <w:t>市場的強勁復甦，香港成功重返全球金融中心前三甲。截至年底，香港離岸人民幣資金池規模已達約</w:t>
      </w:r>
      <w:r w:rsidRPr="00664F59">
        <w:rPr>
          <w:rFonts w:hint="eastAsia"/>
          <w:lang w:eastAsia="zh-TW"/>
        </w:rPr>
        <w:t>1,600</w:t>
      </w:r>
      <w:r w:rsidRPr="00664F59">
        <w:rPr>
          <w:rFonts w:hint="eastAsia"/>
          <w:lang w:eastAsia="zh-TW"/>
        </w:rPr>
        <w:t>億美元，處理全球約</w:t>
      </w:r>
      <w:r w:rsidRPr="00664F59">
        <w:rPr>
          <w:rFonts w:hint="eastAsia"/>
          <w:lang w:eastAsia="zh-TW"/>
        </w:rPr>
        <w:t>76</w:t>
      </w:r>
      <w:r w:rsidR="00A361C3" w:rsidRPr="00664F59">
        <w:rPr>
          <w:rFonts w:hint="eastAsia"/>
          <w:lang w:eastAsia="zh-TW"/>
        </w:rPr>
        <w:t>%</w:t>
      </w:r>
      <w:r w:rsidRPr="00664F59">
        <w:rPr>
          <w:rFonts w:hint="eastAsia"/>
          <w:lang w:eastAsia="zh-TW"/>
        </w:rPr>
        <w:t>的離岸人民幣支付交易。</w:t>
      </w:r>
    </w:p>
    <w:p w14:paraId="0E424E21" w14:textId="63A2F8B0" w:rsidR="004C4080" w:rsidRPr="00664F59" w:rsidRDefault="004C4080" w:rsidP="004C4080">
      <w:pPr>
        <w:pStyle w:val="af0"/>
        <w:ind w:left="945" w:firstLine="472"/>
        <w:rPr>
          <w:lang w:eastAsia="zh-TW"/>
        </w:rPr>
      </w:pPr>
      <w:r w:rsidRPr="00664F59">
        <w:rPr>
          <w:rFonts w:hint="eastAsia"/>
          <w:lang w:eastAsia="zh-TW"/>
        </w:rPr>
        <w:t>在金融互聯互通方面，跨境理財通表現亮眼，累計資金匯劃總額已突破</w:t>
      </w:r>
      <w:r w:rsidRPr="00664F59">
        <w:rPr>
          <w:rFonts w:hint="eastAsia"/>
          <w:lang w:eastAsia="zh-TW"/>
        </w:rPr>
        <w:t>180</w:t>
      </w:r>
      <w:r w:rsidRPr="00664F59">
        <w:rPr>
          <w:rFonts w:hint="eastAsia"/>
          <w:lang w:eastAsia="zh-TW"/>
        </w:rPr>
        <w:t>億美元。其中南向投</w:t>
      </w:r>
      <w:r w:rsidR="009828F5" w:rsidRPr="00664F59">
        <w:rPr>
          <w:rFonts w:hint="eastAsia"/>
          <w:lang w:eastAsia="zh-TW"/>
        </w:rPr>
        <w:t>資</w:t>
      </w:r>
      <w:r w:rsidRPr="00664F59">
        <w:rPr>
          <w:rFonts w:hint="eastAsia"/>
          <w:lang w:eastAsia="zh-TW"/>
        </w:rPr>
        <w:t>尤為活躍，中國大陸投資者占整體交易金額比例超過</w:t>
      </w:r>
      <w:r w:rsidRPr="00664F59">
        <w:rPr>
          <w:rFonts w:hint="eastAsia"/>
          <w:lang w:eastAsia="zh-TW"/>
        </w:rPr>
        <w:t>98</w:t>
      </w:r>
      <w:r w:rsidR="00A361C3" w:rsidRPr="00664F59">
        <w:rPr>
          <w:rFonts w:hint="eastAsia"/>
          <w:lang w:eastAsia="zh-TW"/>
        </w:rPr>
        <w:t>%</w:t>
      </w:r>
      <w:r w:rsidRPr="00664F59">
        <w:rPr>
          <w:rFonts w:hint="eastAsia"/>
          <w:lang w:eastAsia="zh-TW"/>
        </w:rPr>
        <w:t>，反映香港作為中國大陸資本走向國際市場的首選平臺，其金融樞紐地位愈加穩固。</w:t>
      </w:r>
    </w:p>
    <w:p w14:paraId="4A622094" w14:textId="6EDABD2F" w:rsidR="006C4F03" w:rsidRPr="00664F59" w:rsidRDefault="004C4080" w:rsidP="004C4080">
      <w:pPr>
        <w:pStyle w:val="af0"/>
        <w:ind w:left="945" w:firstLine="472"/>
        <w:rPr>
          <w:lang w:eastAsia="zh-TW"/>
        </w:rPr>
      </w:pPr>
      <w:r w:rsidRPr="00664F59">
        <w:rPr>
          <w:rFonts w:hint="eastAsia"/>
          <w:lang w:eastAsia="zh-TW"/>
        </w:rPr>
        <w:t>與此同時，香港</w:t>
      </w:r>
      <w:r w:rsidRPr="00664F59">
        <w:rPr>
          <w:rFonts w:hint="eastAsia"/>
          <w:lang w:eastAsia="zh-TW"/>
        </w:rPr>
        <w:t>IPO</w:t>
      </w:r>
      <w:r w:rsidRPr="00664F59">
        <w:rPr>
          <w:rFonts w:hint="eastAsia"/>
          <w:lang w:eastAsia="zh-TW"/>
        </w:rPr>
        <w:t>市場顯著回暖，集資金額較去年同期大幅</w:t>
      </w:r>
      <w:r w:rsidR="008817F1" w:rsidRPr="00664F59">
        <w:rPr>
          <w:rFonts w:hint="eastAsia"/>
          <w:lang w:eastAsia="zh-TW"/>
        </w:rPr>
        <w:t>成長</w:t>
      </w:r>
      <w:r w:rsidRPr="00664F59">
        <w:rPr>
          <w:rFonts w:hint="eastAsia"/>
          <w:lang w:eastAsia="zh-TW"/>
        </w:rPr>
        <w:t>近兩倍；股市總市值攀升至</w:t>
      </w:r>
      <w:r w:rsidRPr="00664F59">
        <w:rPr>
          <w:rFonts w:hint="eastAsia"/>
          <w:lang w:eastAsia="zh-TW"/>
        </w:rPr>
        <w:t>5.4</w:t>
      </w:r>
      <w:r w:rsidRPr="00664F59">
        <w:rPr>
          <w:rFonts w:hint="eastAsia"/>
          <w:lang w:eastAsia="zh-TW"/>
        </w:rPr>
        <w:t>萬億美元，穩居全球第六及亞洲第三位。金融服務業作為香港經濟的核心支柱，就業人數穩定維持在</w:t>
      </w:r>
      <w:r w:rsidRPr="00664F59">
        <w:rPr>
          <w:rFonts w:hint="eastAsia"/>
          <w:lang w:eastAsia="zh-TW"/>
        </w:rPr>
        <w:t>27</w:t>
      </w:r>
      <w:r w:rsidRPr="00664F59">
        <w:rPr>
          <w:rFonts w:hint="eastAsia"/>
          <w:lang w:eastAsia="zh-TW"/>
        </w:rPr>
        <w:t>萬人以上的高水平，進一步鞏固了香港作為全球頂尖融資與財富管理樞紐的地位。</w:t>
      </w:r>
    </w:p>
    <w:p w14:paraId="0D22C9A9" w14:textId="3188AAFA" w:rsidR="0057038C" w:rsidRPr="00664F59" w:rsidRDefault="009C123D" w:rsidP="00EE065C">
      <w:pPr>
        <w:pStyle w:val="ae"/>
        <w:rPr>
          <w:lang w:eastAsia="zh-TW"/>
        </w:rPr>
      </w:pPr>
      <w:r w:rsidRPr="00664F59">
        <w:rPr>
          <w:rFonts w:hint="eastAsia"/>
        </w:rPr>
        <w:t>（三）房地產業</w:t>
      </w:r>
    </w:p>
    <w:p w14:paraId="46A8A8DD" w14:textId="4A025A43" w:rsidR="004C4080" w:rsidRPr="00664F59" w:rsidRDefault="004C4080" w:rsidP="004C4080">
      <w:pPr>
        <w:pStyle w:val="af0"/>
        <w:ind w:left="945" w:firstLine="472"/>
        <w:rPr>
          <w:lang w:eastAsia="zh-TW"/>
        </w:rPr>
      </w:pPr>
      <w:r w:rsidRPr="00664F59">
        <w:rPr>
          <w:rFonts w:hint="eastAsia"/>
          <w:lang w:eastAsia="zh-TW"/>
        </w:rPr>
        <w:t>去年工業租賃市場轉趨審慎，受全球貿易不確定性影響，空置率升至約</w:t>
      </w:r>
      <w:r w:rsidRPr="00664F59">
        <w:rPr>
          <w:rFonts w:hint="eastAsia"/>
          <w:lang w:eastAsia="zh-TW"/>
        </w:rPr>
        <w:t>7.6</w:t>
      </w:r>
      <w:r w:rsidR="00A361C3" w:rsidRPr="00664F59">
        <w:rPr>
          <w:rFonts w:hint="eastAsia"/>
          <w:lang w:eastAsia="zh-TW"/>
        </w:rPr>
        <w:t>%</w:t>
      </w:r>
      <w:r w:rsidRPr="00664F59">
        <w:rPr>
          <w:rFonts w:hint="eastAsia"/>
          <w:lang w:eastAsia="zh-TW"/>
        </w:rPr>
        <w:t>。雖然跨境電商仍為需求支柱，但多數租戶傾向續租或縮減規模，預計全年租金將錄得</w:t>
      </w:r>
      <w:r w:rsidRPr="00664F59">
        <w:rPr>
          <w:rFonts w:hint="eastAsia"/>
          <w:lang w:eastAsia="zh-TW"/>
        </w:rPr>
        <w:t>1</w:t>
      </w:r>
      <w:r w:rsidR="00A361C3" w:rsidRPr="00664F59">
        <w:rPr>
          <w:rFonts w:hint="eastAsia"/>
          <w:lang w:eastAsia="zh-TW"/>
        </w:rPr>
        <w:t>%</w:t>
      </w:r>
      <w:r w:rsidRPr="00664F59">
        <w:rPr>
          <w:rFonts w:hint="eastAsia"/>
          <w:lang w:eastAsia="zh-TW"/>
        </w:rPr>
        <w:t>至</w:t>
      </w:r>
      <w:r w:rsidRPr="00664F59">
        <w:rPr>
          <w:rFonts w:hint="eastAsia"/>
          <w:lang w:eastAsia="zh-TW"/>
        </w:rPr>
        <w:t>5</w:t>
      </w:r>
      <w:r w:rsidR="00A361C3" w:rsidRPr="00664F59">
        <w:rPr>
          <w:rFonts w:hint="eastAsia"/>
          <w:lang w:eastAsia="zh-TW"/>
        </w:rPr>
        <w:t>%</w:t>
      </w:r>
      <w:r w:rsidRPr="00664F59">
        <w:rPr>
          <w:rFonts w:hint="eastAsia"/>
          <w:lang w:eastAsia="zh-TW"/>
        </w:rPr>
        <w:t>的輕微降幅。物業投資市場氣氛依舊疲弱，儘管減息預期帶來一線曙光，但受去年大額成交量跌至</w:t>
      </w:r>
      <w:r w:rsidRPr="00664F59">
        <w:rPr>
          <w:rFonts w:hint="eastAsia"/>
          <w:lang w:eastAsia="zh-TW"/>
        </w:rPr>
        <w:t>20</w:t>
      </w:r>
      <w:r w:rsidRPr="00664F59">
        <w:rPr>
          <w:rFonts w:hint="eastAsia"/>
          <w:lang w:eastAsia="zh-TW"/>
        </w:rPr>
        <w:t>年新低的餘波影響，去年市場仍以用家為主導，投資者普遍維持觀望。</w:t>
      </w:r>
    </w:p>
    <w:p w14:paraId="7C9E93EE" w14:textId="4F63048B" w:rsidR="006C4F03" w:rsidRPr="00664F59" w:rsidRDefault="004C4080" w:rsidP="004C4080">
      <w:pPr>
        <w:pStyle w:val="af0"/>
        <w:ind w:left="945" w:firstLine="472"/>
        <w:rPr>
          <w:lang w:eastAsia="zh-TW"/>
        </w:rPr>
      </w:pPr>
      <w:r w:rsidRPr="00664F59">
        <w:rPr>
          <w:rFonts w:hint="eastAsia"/>
          <w:lang w:eastAsia="zh-TW"/>
        </w:rPr>
        <w:t>在財政與規劃方面，受惠於債券發行及財政管控措施，香港財政儲備截至去年底已回升至</w:t>
      </w:r>
      <w:r w:rsidRPr="00664F59">
        <w:rPr>
          <w:rFonts w:hint="eastAsia"/>
          <w:lang w:eastAsia="zh-TW"/>
        </w:rPr>
        <w:t>892.3</w:t>
      </w:r>
      <w:r w:rsidRPr="00664F59">
        <w:rPr>
          <w:rFonts w:hint="eastAsia"/>
          <w:lang w:eastAsia="zh-TW"/>
        </w:rPr>
        <w:t>億美元，穩住了公共財政根基；同時北部都會區穩坐未來土地供應的核心地位，預計去至</w:t>
      </w:r>
      <w:r w:rsidRPr="00664F59">
        <w:rPr>
          <w:rFonts w:hint="eastAsia"/>
          <w:lang w:eastAsia="zh-TW"/>
        </w:rPr>
        <w:t>2035</w:t>
      </w:r>
      <w:r w:rsidRPr="00664F59">
        <w:rPr>
          <w:rFonts w:hint="eastAsia"/>
          <w:lang w:eastAsia="zh-TW"/>
        </w:rPr>
        <w:t>年間將提供約</w:t>
      </w:r>
      <w:r w:rsidRPr="00664F59">
        <w:rPr>
          <w:rFonts w:hint="eastAsia"/>
          <w:lang w:eastAsia="zh-TW"/>
        </w:rPr>
        <w:t>1,700</w:t>
      </w:r>
      <w:r w:rsidRPr="00664F59">
        <w:rPr>
          <w:rFonts w:hint="eastAsia"/>
          <w:lang w:eastAsia="zh-TW"/>
        </w:rPr>
        <w:t>公頃新平整土地。隨著建設推進，</w:t>
      </w:r>
      <w:r w:rsidRPr="00664F59">
        <w:rPr>
          <w:rFonts w:hint="eastAsia"/>
          <w:lang w:eastAsia="zh-TW"/>
        </w:rPr>
        <w:t>2030</w:t>
      </w:r>
      <w:r w:rsidRPr="00664F59">
        <w:rPr>
          <w:rFonts w:hint="eastAsia"/>
          <w:lang w:eastAsia="zh-TW"/>
        </w:rPr>
        <w:t>年起將迎來房屋落成高峰，首批</w:t>
      </w:r>
      <w:r w:rsidRPr="00664F59">
        <w:rPr>
          <w:rFonts w:hint="eastAsia"/>
          <w:lang w:eastAsia="zh-TW"/>
        </w:rPr>
        <w:t>6</w:t>
      </w:r>
      <w:r w:rsidRPr="00664F59">
        <w:rPr>
          <w:rFonts w:hint="eastAsia"/>
          <w:lang w:eastAsia="zh-TW"/>
        </w:rPr>
        <w:t>萬個</w:t>
      </w:r>
      <w:r w:rsidRPr="00664F59">
        <w:rPr>
          <w:rFonts w:hint="eastAsia"/>
          <w:lang w:eastAsia="zh-TW"/>
        </w:rPr>
        <w:lastRenderedPageBreak/>
        <w:t>單位入伙後，後續將有超過</w:t>
      </w:r>
      <w:r w:rsidRPr="00664F59">
        <w:rPr>
          <w:rFonts w:hint="eastAsia"/>
          <w:lang w:eastAsia="zh-TW"/>
        </w:rPr>
        <w:t>15</w:t>
      </w:r>
      <w:r w:rsidRPr="00664F59">
        <w:rPr>
          <w:rFonts w:hint="eastAsia"/>
          <w:lang w:eastAsia="zh-TW"/>
        </w:rPr>
        <w:t>萬個單位陸續供應，成為解決房屋問題的關鍵引擎。</w:t>
      </w:r>
    </w:p>
    <w:p w14:paraId="0B7684DF" w14:textId="6A9E1362" w:rsidR="0057038C" w:rsidRPr="00664F59" w:rsidRDefault="009C123D" w:rsidP="00EE065C">
      <w:pPr>
        <w:pStyle w:val="ae"/>
      </w:pPr>
      <w:r w:rsidRPr="00664F59">
        <w:rPr>
          <w:rFonts w:hint="eastAsia"/>
        </w:rPr>
        <w:t>（四）旅遊業</w:t>
      </w:r>
    </w:p>
    <w:p w14:paraId="608D8CD6" w14:textId="03470F74" w:rsidR="004C4080" w:rsidRPr="00664F59" w:rsidRDefault="004C4080" w:rsidP="004C4080">
      <w:pPr>
        <w:pStyle w:val="af0"/>
        <w:ind w:left="945" w:firstLine="472"/>
        <w:rPr>
          <w:lang w:eastAsia="zh-TW"/>
        </w:rPr>
      </w:pPr>
      <w:r w:rsidRPr="00664F59">
        <w:rPr>
          <w:rFonts w:hint="eastAsia"/>
          <w:lang w:eastAsia="zh-TW"/>
        </w:rPr>
        <w:t>去年香港旅遊業進入全面復甦與轉型的關鍵期。受惠於「一簽多行」政策顯效及三跑道系統投入運作，訪港旅客人次顯著回升。根據旅發局數據，全年訪港旅客達</w:t>
      </w:r>
      <w:r w:rsidRPr="00664F59">
        <w:rPr>
          <w:rFonts w:hint="eastAsia"/>
          <w:lang w:eastAsia="zh-TW"/>
        </w:rPr>
        <w:t>4,990</w:t>
      </w:r>
      <w:r w:rsidRPr="00664F59">
        <w:rPr>
          <w:rFonts w:hint="eastAsia"/>
          <w:lang w:eastAsia="zh-TW"/>
        </w:rPr>
        <w:t>萬人次，按年</w:t>
      </w:r>
      <w:r w:rsidR="008817F1" w:rsidRPr="00664F59">
        <w:rPr>
          <w:rFonts w:hint="eastAsia"/>
          <w:lang w:eastAsia="zh-TW"/>
        </w:rPr>
        <w:t>成長</w:t>
      </w:r>
      <w:r w:rsidRPr="00664F59">
        <w:rPr>
          <w:rFonts w:hint="eastAsia"/>
          <w:lang w:eastAsia="zh-TW"/>
        </w:rPr>
        <w:t>約</w:t>
      </w:r>
      <w:r w:rsidRPr="00664F59">
        <w:rPr>
          <w:rFonts w:hint="eastAsia"/>
          <w:lang w:eastAsia="zh-TW"/>
        </w:rPr>
        <w:t>12</w:t>
      </w:r>
      <w:r w:rsidR="00A361C3" w:rsidRPr="00664F59">
        <w:rPr>
          <w:rFonts w:hint="eastAsia"/>
          <w:lang w:eastAsia="zh-TW"/>
        </w:rPr>
        <w:t>%</w:t>
      </w:r>
      <w:r w:rsidRPr="00664F59">
        <w:rPr>
          <w:rFonts w:hint="eastAsia"/>
          <w:lang w:eastAsia="zh-TW"/>
        </w:rPr>
        <w:t>；其中中國大陸旅客占</w:t>
      </w:r>
      <w:r w:rsidRPr="00664F59">
        <w:rPr>
          <w:rFonts w:hint="eastAsia"/>
          <w:lang w:eastAsia="zh-TW"/>
        </w:rPr>
        <w:t>3,780</w:t>
      </w:r>
      <w:r w:rsidRPr="00664F59">
        <w:rPr>
          <w:rFonts w:hint="eastAsia"/>
          <w:lang w:eastAsia="zh-TW"/>
        </w:rPr>
        <w:t>萬人次，海外及其他地區旅客則錄得</w:t>
      </w:r>
      <w:r w:rsidRPr="00664F59">
        <w:rPr>
          <w:rFonts w:hint="eastAsia"/>
          <w:lang w:eastAsia="zh-TW"/>
        </w:rPr>
        <w:t>1,210</w:t>
      </w:r>
      <w:r w:rsidRPr="00664F59">
        <w:rPr>
          <w:rFonts w:hint="eastAsia"/>
          <w:lang w:eastAsia="zh-TW"/>
        </w:rPr>
        <w:t>萬人次，尤以臺灣、日本及東南亞市場</w:t>
      </w:r>
      <w:r w:rsidR="008817F1" w:rsidRPr="00664F59">
        <w:rPr>
          <w:rFonts w:hint="eastAsia"/>
          <w:lang w:eastAsia="zh-TW"/>
        </w:rPr>
        <w:t>成長</w:t>
      </w:r>
      <w:r w:rsidRPr="00664F59">
        <w:rPr>
          <w:rFonts w:hint="eastAsia"/>
          <w:lang w:eastAsia="zh-TW"/>
        </w:rPr>
        <w:t>最為強勁。全年總出入境高達</w:t>
      </w:r>
      <w:r w:rsidRPr="00664F59">
        <w:rPr>
          <w:rFonts w:hint="eastAsia"/>
          <w:lang w:eastAsia="zh-TW"/>
        </w:rPr>
        <w:t>3.35</w:t>
      </w:r>
      <w:r w:rsidRPr="00664F59">
        <w:rPr>
          <w:rFonts w:hint="eastAsia"/>
          <w:lang w:eastAsia="zh-TW"/>
        </w:rPr>
        <w:t>億人次，展現出強大的樞紐活力。</w:t>
      </w:r>
    </w:p>
    <w:p w14:paraId="1208522F" w14:textId="3160D9DD" w:rsidR="006C4F03" w:rsidRPr="00664F59" w:rsidRDefault="004C4080" w:rsidP="004C4080">
      <w:pPr>
        <w:pStyle w:val="af0"/>
        <w:ind w:left="945" w:firstLine="472"/>
        <w:rPr>
          <w:lang w:eastAsia="zh-TW"/>
        </w:rPr>
      </w:pPr>
      <w:r w:rsidRPr="00664F59">
        <w:rPr>
          <w:rFonts w:hint="eastAsia"/>
          <w:lang w:eastAsia="zh-TW"/>
        </w:rPr>
        <w:t>特區政府積極落實無處不旅遊理念，深度開發具地方特色的文化與生態旅遊項目。去年推出的至少</w:t>
      </w:r>
      <w:r w:rsidRPr="00664F59">
        <w:rPr>
          <w:lang w:eastAsia="zh-TW"/>
        </w:rPr>
        <w:t>93</w:t>
      </w:r>
      <w:r w:rsidRPr="00664F59">
        <w:rPr>
          <w:rFonts w:hint="eastAsia"/>
          <w:lang w:eastAsia="zh-TW"/>
        </w:rPr>
        <w:t>項大型盛事，成功吸引</w:t>
      </w:r>
      <w:r w:rsidRPr="00664F59">
        <w:rPr>
          <w:lang w:eastAsia="zh-TW"/>
        </w:rPr>
        <w:t>84</w:t>
      </w:r>
      <w:r w:rsidRPr="00664F59">
        <w:rPr>
          <w:rFonts w:hint="eastAsia"/>
          <w:lang w:eastAsia="zh-TW"/>
        </w:rPr>
        <w:t>萬旅客並創造約</w:t>
      </w:r>
      <w:r w:rsidRPr="00664F59">
        <w:rPr>
          <w:lang w:eastAsia="zh-TW"/>
        </w:rPr>
        <w:t>4.23</w:t>
      </w:r>
      <w:r w:rsidRPr="00664F59">
        <w:rPr>
          <w:rFonts w:hint="eastAsia"/>
          <w:lang w:eastAsia="zh-TW"/>
        </w:rPr>
        <w:t>億美元消費額。政府亦持續投入約</w:t>
      </w:r>
      <w:r w:rsidRPr="00664F59">
        <w:rPr>
          <w:lang w:eastAsia="zh-TW"/>
        </w:rPr>
        <w:t>5,000</w:t>
      </w:r>
      <w:r w:rsidRPr="00664F59">
        <w:rPr>
          <w:rFonts w:hint="eastAsia"/>
          <w:lang w:eastAsia="zh-TW"/>
        </w:rPr>
        <w:t>萬美元加強全球推廣，並撥款資助國際會議及獎勵旅遊。隨着中國大陸旅客消費模式從傳統「食買玩」徹底轉向深度文化體驗、生態探索及遊艇經濟，香港正透過多元化的旅遊產品與盛事效應，全面推動旅遊經濟邁向高品質發展。</w:t>
      </w:r>
    </w:p>
    <w:p w14:paraId="628C2A62" w14:textId="6445A28C" w:rsidR="009271D7" w:rsidRPr="00664F59" w:rsidRDefault="009271D7" w:rsidP="004C4080">
      <w:pPr>
        <w:pStyle w:val="a4"/>
        <w:pageBreakBefore/>
      </w:pPr>
      <w:r w:rsidRPr="00664F59">
        <w:lastRenderedPageBreak/>
        <w:t>四、經濟展望</w:t>
      </w:r>
    </w:p>
    <w:p w14:paraId="3642DD6D" w14:textId="77777777" w:rsidR="009271D7" w:rsidRPr="00664F59" w:rsidRDefault="009271D7" w:rsidP="00190835">
      <w:pPr>
        <w:pStyle w:val="ae"/>
      </w:pPr>
      <w:r w:rsidRPr="00664F59">
        <w:t>（一）政府重要經濟措施</w:t>
      </w:r>
    </w:p>
    <w:p w14:paraId="143E493D" w14:textId="6327E609" w:rsidR="00503BBB" w:rsidRPr="00664F59" w:rsidRDefault="00503BBB" w:rsidP="006E0283">
      <w:pPr>
        <w:pStyle w:val="af0"/>
        <w:ind w:left="945" w:firstLine="472"/>
        <w:rPr>
          <w:lang w:eastAsia="zh-TW"/>
        </w:rPr>
      </w:pPr>
      <w:r w:rsidRPr="00664F59">
        <w:rPr>
          <w:rFonts w:hint="eastAsia"/>
          <w:lang w:eastAsia="zh-TW"/>
        </w:rPr>
        <w:t>香港政府在</w:t>
      </w:r>
      <w:r w:rsidRPr="00664F59">
        <w:rPr>
          <w:rFonts w:hint="eastAsia"/>
          <w:lang w:eastAsia="zh-TW"/>
        </w:rPr>
        <w:t>202</w:t>
      </w:r>
      <w:r w:rsidR="00676244" w:rsidRPr="00664F59">
        <w:rPr>
          <w:rFonts w:hint="eastAsia"/>
          <w:lang w:eastAsia="zh-TW"/>
        </w:rPr>
        <w:t>5</w:t>
      </w:r>
      <w:r w:rsidRPr="00664F59">
        <w:rPr>
          <w:rFonts w:hint="eastAsia"/>
          <w:lang w:eastAsia="zh-TW"/>
        </w:rPr>
        <w:t>年</w:t>
      </w:r>
      <w:r w:rsidR="00676244" w:rsidRPr="00664F59">
        <w:rPr>
          <w:rFonts w:hint="eastAsia"/>
          <w:lang w:eastAsia="zh-TW"/>
        </w:rPr>
        <w:t>9</w:t>
      </w:r>
      <w:r w:rsidRPr="00664F59">
        <w:rPr>
          <w:rFonts w:hint="eastAsia"/>
          <w:lang w:eastAsia="zh-TW"/>
        </w:rPr>
        <w:t>月發表《</w:t>
      </w:r>
      <w:r w:rsidR="006C59C4" w:rsidRPr="00664F59">
        <w:rPr>
          <w:rFonts w:hint="eastAsia"/>
          <w:lang w:eastAsia="zh-TW"/>
        </w:rPr>
        <w:t>202</w:t>
      </w:r>
      <w:r w:rsidR="00676244" w:rsidRPr="00664F59">
        <w:rPr>
          <w:rFonts w:hint="eastAsia"/>
          <w:lang w:eastAsia="zh-TW"/>
        </w:rPr>
        <w:t>5</w:t>
      </w:r>
      <w:r w:rsidRPr="00664F59">
        <w:rPr>
          <w:rFonts w:hint="eastAsia"/>
          <w:lang w:eastAsia="zh-TW"/>
        </w:rPr>
        <w:t>年施政報告》，</w:t>
      </w:r>
      <w:r w:rsidR="006C59C4" w:rsidRPr="00664F59">
        <w:rPr>
          <w:rFonts w:hint="eastAsia"/>
          <w:lang w:eastAsia="zh-TW"/>
        </w:rPr>
        <w:t>針對金融、貿易、物流、航運、專業服務等傳統優勢產業，提出一系列刺激香港經濟</w:t>
      </w:r>
      <w:r w:rsidR="009828F5" w:rsidRPr="00664F59">
        <w:rPr>
          <w:rFonts w:hint="eastAsia"/>
          <w:lang w:eastAsia="zh-TW"/>
        </w:rPr>
        <w:t>成</w:t>
      </w:r>
      <w:r w:rsidR="006C59C4" w:rsidRPr="00664F59">
        <w:rPr>
          <w:rFonts w:hint="eastAsia"/>
          <w:lang w:eastAsia="zh-TW"/>
        </w:rPr>
        <w:t>長、支援營商的措施。</w:t>
      </w:r>
    </w:p>
    <w:p w14:paraId="348C70B8" w14:textId="1444A79F" w:rsidR="00503BBB" w:rsidRPr="00664F59" w:rsidRDefault="00091684" w:rsidP="006E0283">
      <w:pPr>
        <w:pStyle w:val="a6"/>
        <w:ind w:left="1417" w:hanging="472"/>
      </w:pPr>
      <w:r w:rsidRPr="00664F59">
        <w:rPr>
          <w:rFonts w:hint="eastAsia"/>
        </w:rPr>
        <w:t>１、</w:t>
      </w:r>
      <w:r w:rsidR="00DE5928" w:rsidRPr="00664F59">
        <w:rPr>
          <w:rFonts w:hint="eastAsia"/>
        </w:rPr>
        <w:t>在</w:t>
      </w:r>
      <w:r w:rsidR="00503BBB" w:rsidRPr="00664F59">
        <w:rPr>
          <w:rFonts w:hint="eastAsia"/>
        </w:rPr>
        <w:t>會展產業方面，</w:t>
      </w:r>
      <w:r w:rsidR="00676244" w:rsidRPr="00664F59">
        <w:rPr>
          <w:rFonts w:hint="eastAsia"/>
        </w:rPr>
        <w:t>港府持續推動會展業發展及發揮其優勢，並鼓勵更多國際性大型會展活動在港舉行，鞏固香港作為環球品牌的平台，同時支持業界舉行更多有利推動品牌發展的活動，以招商與展覽雙引擎帶動經濟。</w:t>
      </w:r>
    </w:p>
    <w:p w14:paraId="12CAC059" w14:textId="7A6600C3" w:rsidR="00676244" w:rsidRPr="00664F59" w:rsidRDefault="00091684" w:rsidP="006E0283">
      <w:pPr>
        <w:pStyle w:val="a6"/>
        <w:ind w:left="1417" w:hanging="472"/>
      </w:pPr>
      <w:r w:rsidRPr="00664F59">
        <w:rPr>
          <w:rFonts w:hint="eastAsia"/>
        </w:rPr>
        <w:t>２、</w:t>
      </w:r>
      <w:r w:rsidR="006C59C4" w:rsidRPr="00664F59">
        <w:rPr>
          <w:rFonts w:hint="eastAsia"/>
        </w:rPr>
        <w:t>在工業方面，</w:t>
      </w:r>
      <w:r w:rsidR="00676244" w:rsidRPr="00664F59">
        <w:rPr>
          <w:rFonts w:hint="eastAsia"/>
        </w:rPr>
        <w:t>以「新型工業化」為核心，重點推動高</w:t>
      </w:r>
      <w:r w:rsidR="009828F5" w:rsidRPr="00664F59">
        <w:rPr>
          <w:rFonts w:hint="eastAsia"/>
        </w:rPr>
        <w:t>產</w:t>
      </w:r>
      <w:r w:rsidR="00676244" w:rsidRPr="00664F59">
        <w:rPr>
          <w:rFonts w:hint="eastAsia"/>
        </w:rPr>
        <w:t>值生產及科研成果轉化，重視以創科帶動</w:t>
      </w:r>
      <w:r w:rsidR="009828F5" w:rsidRPr="00664F59">
        <w:rPr>
          <w:rFonts w:hint="eastAsia"/>
        </w:rPr>
        <w:t>高產值</w:t>
      </w:r>
      <w:r w:rsidR="00676244" w:rsidRPr="00664F59">
        <w:rPr>
          <w:rFonts w:hint="eastAsia"/>
        </w:rPr>
        <w:t>的先進製造，推動工業向數字化、智能生產方向轉型。加快培養本地新興產業，積極引進境外龍頭企業，促進經濟多元化發展。此外，將推動新能源產業發展，加速綠色技術落地，構建包括可持續航空燃料等具影響力的新質生產力產業鏈，助力實現香港於</w:t>
      </w:r>
      <w:r w:rsidR="00676244" w:rsidRPr="00664F59">
        <w:rPr>
          <w:rFonts w:hint="eastAsia"/>
        </w:rPr>
        <w:t>2050</w:t>
      </w:r>
      <w:r w:rsidR="00676244" w:rsidRPr="00664F59">
        <w:rPr>
          <w:rFonts w:hint="eastAsia"/>
        </w:rPr>
        <w:t>年前達致碳中和目標。</w:t>
      </w:r>
    </w:p>
    <w:p w14:paraId="76C17A8D" w14:textId="751A4DBA" w:rsidR="00503BBB" w:rsidRPr="00664F59" w:rsidRDefault="00091684" w:rsidP="006E0283">
      <w:pPr>
        <w:pStyle w:val="a6"/>
        <w:ind w:left="1417" w:hanging="472"/>
      </w:pPr>
      <w:r w:rsidRPr="00664F59">
        <w:rPr>
          <w:rFonts w:hint="eastAsia"/>
        </w:rPr>
        <w:t>３、</w:t>
      </w:r>
      <w:r w:rsidR="006C59C4" w:rsidRPr="00664F59">
        <w:rPr>
          <w:rFonts w:hint="eastAsia"/>
        </w:rPr>
        <w:t>在航空業方面，</w:t>
      </w:r>
      <w:r w:rsidR="00676244" w:rsidRPr="00664F59">
        <w:rPr>
          <w:rFonts w:hint="eastAsia"/>
        </w:rPr>
        <w:t>港府致力鞏固香港國際航空樞紐地位，擴展跨省貨運網路、建立大宗商品生態圈、推動港口綠色化和數字化、提升</w:t>
      </w:r>
      <w:r w:rsidR="009828F5" w:rsidRPr="00664F59">
        <w:rPr>
          <w:rFonts w:hint="eastAsia"/>
        </w:rPr>
        <w:t>高產值</w:t>
      </w:r>
      <w:r w:rsidR="00676244" w:rsidRPr="00664F59">
        <w:rPr>
          <w:rFonts w:hint="eastAsia"/>
        </w:rPr>
        <w:t>海運服務優勢。重點措施包括加速擴展航權與航班，推動機場管理局擴大「機場城市」發展，並建立可持續航空燃料（</w:t>
      </w:r>
      <w:r w:rsidR="00676244" w:rsidRPr="00664F59">
        <w:rPr>
          <w:rFonts w:hint="eastAsia"/>
        </w:rPr>
        <w:t>SAF</w:t>
      </w:r>
      <w:r w:rsidR="00676244" w:rsidRPr="00664F59">
        <w:rPr>
          <w:rFonts w:hint="eastAsia"/>
        </w:rPr>
        <w:t>）產業鏈，同時引入高價值飛機零件拆解及回收服務，加速綠色轉型與</w:t>
      </w:r>
      <w:r w:rsidR="009828F5" w:rsidRPr="00664F59">
        <w:rPr>
          <w:rFonts w:hint="eastAsia"/>
        </w:rPr>
        <w:t>高產值</w:t>
      </w:r>
      <w:r w:rsidR="00676244" w:rsidRPr="00664F59">
        <w:rPr>
          <w:rFonts w:hint="eastAsia"/>
        </w:rPr>
        <w:t>物流發展。</w:t>
      </w:r>
    </w:p>
    <w:p w14:paraId="48D21F47" w14:textId="4C3A87A1" w:rsidR="00676244" w:rsidRPr="00664F59" w:rsidRDefault="002301A2" w:rsidP="006E0283">
      <w:pPr>
        <w:pStyle w:val="a6"/>
        <w:ind w:left="1417" w:hanging="472"/>
      </w:pPr>
      <w:r w:rsidRPr="00664F59">
        <w:rPr>
          <w:rFonts w:hint="eastAsia"/>
        </w:rPr>
        <w:t>４</w:t>
      </w:r>
      <w:r w:rsidR="00091684" w:rsidRPr="00664F59">
        <w:rPr>
          <w:rFonts w:hint="eastAsia"/>
        </w:rPr>
        <w:t>、</w:t>
      </w:r>
      <w:r w:rsidR="006C59C4" w:rsidRPr="00664F59">
        <w:rPr>
          <w:rFonts w:hint="eastAsia"/>
        </w:rPr>
        <w:t>在推動綠色低碳生活方面，</w:t>
      </w:r>
      <w:r w:rsidR="00676244" w:rsidRPr="00664F59">
        <w:rPr>
          <w:rFonts w:hint="eastAsia"/>
        </w:rPr>
        <w:t>以綠色低碳為核心致力建構美麗灣區，主要措施包括打造綠色科技示範基地、建設區域供冷系統、推動可持續航空燃料（</w:t>
      </w:r>
      <w:r w:rsidR="00676244" w:rsidRPr="00664F59">
        <w:rPr>
          <w:rFonts w:hint="eastAsia"/>
        </w:rPr>
        <w:t>SAF</w:t>
      </w:r>
      <w:r w:rsidR="00676244" w:rsidRPr="00664F59">
        <w:rPr>
          <w:rFonts w:hint="eastAsia"/>
        </w:rPr>
        <w:t>）產業鏈、加速「零廢堆填」回收、以及在北部都</w:t>
      </w:r>
      <w:r w:rsidR="00676244" w:rsidRPr="00664F59">
        <w:rPr>
          <w:rFonts w:hint="eastAsia"/>
        </w:rPr>
        <w:lastRenderedPageBreak/>
        <w:t>會區應用綠色建築標準，推進整體綠色轉型。另促進綠色創科成果商品化，包括支持市場發展換電型電動車及自動化換電站技術，鼓勵非政府機構建設區域供冷系統，以及推動市場加快為現有建築物減碳。</w:t>
      </w:r>
    </w:p>
    <w:p w14:paraId="1D5C2342" w14:textId="56D6F58B" w:rsidR="00B25D62" w:rsidRPr="00664F59" w:rsidRDefault="00091684" w:rsidP="006E0283">
      <w:pPr>
        <w:pStyle w:val="a6"/>
        <w:ind w:left="1417" w:hanging="472"/>
      </w:pPr>
      <w:r w:rsidRPr="00664F59">
        <w:rPr>
          <w:rFonts w:hint="eastAsia"/>
        </w:rPr>
        <w:t>５、</w:t>
      </w:r>
      <w:r w:rsidR="006C59C4" w:rsidRPr="00664F59">
        <w:rPr>
          <w:rFonts w:hint="eastAsia"/>
        </w:rPr>
        <w:t>旅遊業方面，</w:t>
      </w:r>
      <w:r w:rsidR="00676244" w:rsidRPr="00664F59">
        <w:rPr>
          <w:rFonts w:hint="eastAsia"/>
        </w:rPr>
        <w:t>為促進本地旅遊業多元化及持續發展，重點措施包括推動「盛事</w:t>
      </w:r>
      <w:r w:rsidR="00676244" w:rsidRPr="00664F59">
        <w:rPr>
          <w:rFonts w:hint="eastAsia"/>
        </w:rPr>
        <w:t>+</w:t>
      </w:r>
      <w:r w:rsidR="00676244" w:rsidRPr="00664F59">
        <w:rPr>
          <w:rFonts w:hint="eastAsia"/>
        </w:rPr>
        <w:t>旅遊」發展、舉辦更多國際大型活動、發展郵輪旅遊、推動遊艇經濟及社區深度遊等。可提振香港</w:t>
      </w:r>
      <w:r w:rsidR="009828F5" w:rsidRPr="00664F59">
        <w:rPr>
          <w:rFonts w:hint="eastAsia"/>
        </w:rPr>
        <w:t>高產值</w:t>
      </w:r>
      <w:r w:rsidR="00676244" w:rsidRPr="00664F59">
        <w:rPr>
          <w:rFonts w:hint="eastAsia"/>
        </w:rPr>
        <w:t>旅遊活動，進一步協助旅遊業開拓新客源市場，為業界提供嶄新機遇，為本地經濟注入強勁動力。</w:t>
      </w:r>
    </w:p>
    <w:p w14:paraId="2A175DD8" w14:textId="77777777" w:rsidR="009271D7" w:rsidRPr="00664F59" w:rsidRDefault="009271D7" w:rsidP="006E0283">
      <w:pPr>
        <w:pStyle w:val="ae"/>
        <w:rPr>
          <w:szCs w:val="24"/>
        </w:rPr>
      </w:pPr>
      <w:r w:rsidRPr="00664F59">
        <w:t>（二）未來展望</w:t>
      </w:r>
    </w:p>
    <w:p w14:paraId="5E032641" w14:textId="25C60A4F" w:rsidR="001419D0" w:rsidRPr="00664F59" w:rsidRDefault="001419D0" w:rsidP="001419D0">
      <w:pPr>
        <w:pStyle w:val="af0"/>
        <w:ind w:left="945" w:firstLine="472"/>
        <w:rPr>
          <w:lang w:eastAsia="zh-TW"/>
        </w:rPr>
      </w:pPr>
      <w:r w:rsidRPr="00664F59">
        <w:rPr>
          <w:rFonts w:hint="eastAsia"/>
          <w:lang w:eastAsia="zh-TW"/>
        </w:rPr>
        <w:t>環球經濟穩步</w:t>
      </w:r>
      <w:r w:rsidR="008817F1" w:rsidRPr="00664F59">
        <w:rPr>
          <w:rFonts w:hint="eastAsia"/>
          <w:lang w:eastAsia="zh-TW"/>
        </w:rPr>
        <w:t>成長</w:t>
      </w:r>
      <w:r w:rsidRPr="00664F59">
        <w:rPr>
          <w:rFonts w:hint="eastAsia"/>
          <w:lang w:eastAsia="zh-TW"/>
        </w:rPr>
        <w:t>3.3</w:t>
      </w:r>
      <w:r w:rsidR="00A361C3" w:rsidRPr="00664F59">
        <w:rPr>
          <w:rFonts w:hint="eastAsia"/>
          <w:lang w:eastAsia="zh-TW"/>
        </w:rPr>
        <w:t>%</w:t>
      </w:r>
      <w:r w:rsidRPr="00664F59">
        <w:rPr>
          <w:rFonts w:hint="eastAsia"/>
          <w:lang w:eastAsia="zh-TW"/>
        </w:rPr>
        <w:t>，儘管美國貿易壁壘自去年初起顯著增加。年內對人工智能及其他新科技的需求殷切帶動投資和貿易往來強勁，加上環球貿易摩擦在下半年緩和，以及美國聯邦儲備局自</w:t>
      </w:r>
      <w:r w:rsidRPr="00664F59">
        <w:rPr>
          <w:rFonts w:hint="eastAsia"/>
          <w:lang w:eastAsia="zh-TW"/>
        </w:rPr>
        <w:t>9</w:t>
      </w:r>
      <w:r w:rsidRPr="00664F59">
        <w:rPr>
          <w:rFonts w:hint="eastAsia"/>
          <w:lang w:eastAsia="zh-TW"/>
        </w:rPr>
        <w:t>月起重啟減息，均為環球經濟</w:t>
      </w:r>
      <w:r w:rsidR="009828F5" w:rsidRPr="00664F59">
        <w:rPr>
          <w:rFonts w:hint="eastAsia"/>
          <w:lang w:eastAsia="zh-TW"/>
        </w:rPr>
        <w:t>成長</w:t>
      </w:r>
      <w:r w:rsidRPr="00664F59">
        <w:rPr>
          <w:rFonts w:hint="eastAsia"/>
          <w:lang w:eastAsia="zh-TW"/>
        </w:rPr>
        <w:t>提供支持。</w:t>
      </w:r>
    </w:p>
    <w:p w14:paraId="39DF788F" w14:textId="0D32BC7F" w:rsidR="001419D0" w:rsidRPr="00664F59" w:rsidRDefault="001419D0" w:rsidP="001419D0">
      <w:pPr>
        <w:pStyle w:val="af0"/>
        <w:ind w:left="945" w:firstLine="472"/>
        <w:rPr>
          <w:lang w:eastAsia="zh-TW"/>
        </w:rPr>
      </w:pPr>
      <w:r w:rsidRPr="00664F59">
        <w:rPr>
          <w:rFonts w:hint="eastAsia"/>
          <w:lang w:eastAsia="zh-TW"/>
        </w:rPr>
        <w:t>在供應鏈持續重塑，以及人工智能相關應用與投資加快推進下，本年環球經濟預期將繼續表現強韌，平穩</w:t>
      </w:r>
      <w:r w:rsidR="009828F5" w:rsidRPr="00664F59">
        <w:rPr>
          <w:rFonts w:hint="eastAsia"/>
          <w:lang w:eastAsia="zh-TW"/>
        </w:rPr>
        <w:t>成長</w:t>
      </w:r>
      <w:r w:rsidRPr="00664F59">
        <w:rPr>
          <w:rFonts w:hint="eastAsia"/>
          <w:lang w:eastAsia="zh-TW"/>
        </w:rPr>
        <w:t>。美國聯邦儲備局進一步減息，亦會為環球金融狀況提供支持。惟環球展望的下行風險仍然存在，特別是地緣政局緊張局勢可能升溫、關稅和其他貿易保護主義措施或會再度上升或增加、部分主要經濟體的公共債務水平偏高，以及股市有可能急劇調整從而引發與人工智能相關的投資收縮等，均可能會拖累全球</w:t>
      </w:r>
      <w:r w:rsidR="009828F5" w:rsidRPr="00664F59">
        <w:rPr>
          <w:rFonts w:hint="eastAsia"/>
          <w:lang w:eastAsia="zh-TW"/>
        </w:rPr>
        <w:t>成長</w:t>
      </w:r>
      <w:r w:rsidRPr="00664F59">
        <w:rPr>
          <w:rFonts w:hint="eastAsia"/>
          <w:lang w:eastAsia="zh-TW"/>
        </w:rPr>
        <w:t>。</w:t>
      </w:r>
    </w:p>
    <w:p w14:paraId="4D20E3D5" w14:textId="358029F5" w:rsidR="001419D0" w:rsidRPr="00664F59" w:rsidRDefault="001419D0" w:rsidP="001419D0">
      <w:pPr>
        <w:pStyle w:val="af0"/>
        <w:ind w:left="945" w:firstLine="472"/>
        <w:rPr>
          <w:lang w:eastAsia="zh-TW"/>
        </w:rPr>
      </w:pPr>
      <w:r w:rsidRPr="00664F59">
        <w:rPr>
          <w:rFonts w:hint="eastAsia"/>
          <w:lang w:eastAsia="zh-TW"/>
        </w:rPr>
        <w:t>對外貿易預期將繼續成為</w:t>
      </w:r>
      <w:r w:rsidR="009828F5" w:rsidRPr="00664F59">
        <w:rPr>
          <w:rFonts w:hint="eastAsia"/>
          <w:lang w:eastAsia="zh-TW"/>
        </w:rPr>
        <w:t>成長</w:t>
      </w:r>
      <w:r w:rsidRPr="00664F59">
        <w:rPr>
          <w:rFonts w:hint="eastAsia"/>
          <w:lang w:eastAsia="zh-TW"/>
        </w:rPr>
        <w:t>主要動力，香港整體貨物出口繼去年表現亮麗後，在本年會有進一步</w:t>
      </w:r>
      <w:r w:rsidR="009828F5" w:rsidRPr="00664F59">
        <w:rPr>
          <w:rFonts w:hint="eastAsia"/>
          <w:lang w:eastAsia="zh-TW"/>
        </w:rPr>
        <w:t>成長</w:t>
      </w:r>
      <w:r w:rsidRPr="00664F59">
        <w:rPr>
          <w:rFonts w:hint="eastAsia"/>
          <w:lang w:eastAsia="zh-TW"/>
        </w:rPr>
        <w:t>，主要受惠於全球對人工智能相關電子產品的強勁需求，以及貿易緊張局勢的局部緩和。至於服務輸出方面，貿易相關服務輸出會受到商品貿易持續</w:t>
      </w:r>
      <w:r w:rsidR="009828F5" w:rsidRPr="00664F59">
        <w:rPr>
          <w:rFonts w:hint="eastAsia"/>
          <w:lang w:eastAsia="zh-TW"/>
        </w:rPr>
        <w:t>成長</w:t>
      </w:r>
      <w:r w:rsidRPr="00664F59">
        <w:rPr>
          <w:rFonts w:hint="eastAsia"/>
          <w:lang w:eastAsia="zh-TW"/>
        </w:rPr>
        <w:t>所支持，而跨境聯通和相關支援措施進一步完善，預計會帶動訪港旅客流量和服務活動的</w:t>
      </w:r>
      <w:r w:rsidR="009828F5" w:rsidRPr="00664F59">
        <w:rPr>
          <w:rFonts w:hint="eastAsia"/>
          <w:lang w:eastAsia="zh-TW"/>
        </w:rPr>
        <w:t>成</w:t>
      </w:r>
      <w:r w:rsidR="009828F5" w:rsidRPr="00664F59">
        <w:rPr>
          <w:rFonts w:hint="eastAsia"/>
          <w:lang w:eastAsia="zh-TW"/>
        </w:rPr>
        <w:lastRenderedPageBreak/>
        <w:t>長</w:t>
      </w:r>
      <w:r w:rsidRPr="00664F59">
        <w:rPr>
          <w:rFonts w:hint="eastAsia"/>
          <w:lang w:eastAsia="zh-TW"/>
        </w:rPr>
        <w:t>。跨境金融和商業活動將受惠於寬鬆的環球金融狀況、暢旺的金融市場活動及持續深化的市場准入。預期香港經濟在本年可望持續成長</w:t>
      </w:r>
      <w:r w:rsidRPr="00664F59">
        <w:rPr>
          <w:rFonts w:hint="eastAsia"/>
          <w:lang w:eastAsia="zh-TW"/>
        </w:rPr>
        <w:t>2.5</w:t>
      </w:r>
      <w:r w:rsidR="00A361C3" w:rsidRPr="00664F59">
        <w:rPr>
          <w:rFonts w:hint="eastAsia"/>
          <w:lang w:eastAsia="zh-TW"/>
        </w:rPr>
        <w:t>%</w:t>
      </w:r>
      <w:r w:rsidRPr="00664F59">
        <w:rPr>
          <w:rFonts w:hint="eastAsia"/>
          <w:lang w:eastAsia="zh-TW"/>
        </w:rPr>
        <w:t>至</w:t>
      </w:r>
      <w:r w:rsidRPr="00664F59">
        <w:rPr>
          <w:rFonts w:hint="eastAsia"/>
          <w:lang w:eastAsia="zh-TW"/>
        </w:rPr>
        <w:t>3.5</w:t>
      </w:r>
      <w:r w:rsidR="00A361C3" w:rsidRPr="00664F59">
        <w:rPr>
          <w:rFonts w:hint="eastAsia"/>
          <w:lang w:eastAsia="zh-TW"/>
        </w:rPr>
        <w:t>%</w:t>
      </w:r>
      <w:r w:rsidRPr="00664F59">
        <w:rPr>
          <w:rFonts w:hint="eastAsia"/>
          <w:lang w:eastAsia="zh-TW"/>
        </w:rPr>
        <w:t>。</w:t>
      </w:r>
    </w:p>
    <w:p w14:paraId="566CBA92" w14:textId="010A173E" w:rsidR="001419D0" w:rsidRPr="00664F59" w:rsidRDefault="001419D0" w:rsidP="001419D0">
      <w:pPr>
        <w:pStyle w:val="af0"/>
        <w:ind w:left="945" w:firstLine="472"/>
        <w:rPr>
          <w:lang w:eastAsia="zh-TW"/>
        </w:rPr>
      </w:pPr>
      <w:r w:rsidRPr="00664F59">
        <w:rPr>
          <w:rFonts w:hint="eastAsia"/>
          <w:lang w:eastAsia="zh-TW"/>
        </w:rPr>
        <w:t>基本消費物價通膨在本年應會保持溫和。隨着經濟繼續擴張和勞工市場偏穩，本地成本（例如租金和勞工成本）或會面對一些上升壓力。預測本年基本綜合消費物價通脹率為</w:t>
      </w:r>
      <w:r w:rsidRPr="00664F59">
        <w:rPr>
          <w:lang w:eastAsia="zh-TW"/>
        </w:rPr>
        <w:t>1.5</w:t>
      </w:r>
      <w:r w:rsidR="00A361C3" w:rsidRPr="00664F59">
        <w:rPr>
          <w:rFonts w:hint="eastAsia"/>
          <w:lang w:eastAsia="zh-TW"/>
        </w:rPr>
        <w:t>%</w:t>
      </w:r>
      <w:r w:rsidRPr="00664F59">
        <w:rPr>
          <w:rFonts w:hint="eastAsia"/>
          <w:lang w:eastAsia="zh-TW"/>
        </w:rPr>
        <w:t>，去年為</w:t>
      </w:r>
      <w:r w:rsidRPr="00664F59">
        <w:rPr>
          <w:lang w:eastAsia="zh-TW"/>
        </w:rPr>
        <w:t>1.1</w:t>
      </w:r>
      <w:r w:rsidR="00A361C3" w:rsidRPr="00664F59">
        <w:rPr>
          <w:rFonts w:hint="eastAsia"/>
          <w:lang w:eastAsia="zh-TW"/>
        </w:rPr>
        <w:t>%</w:t>
      </w:r>
      <w:r w:rsidRPr="00664F59">
        <w:rPr>
          <w:rFonts w:hint="eastAsia"/>
          <w:lang w:eastAsia="zh-TW"/>
        </w:rPr>
        <w:t>。預測本地生產總值平減物價指數在本年上升</w:t>
      </w:r>
      <w:r w:rsidRPr="00664F59">
        <w:rPr>
          <w:lang w:eastAsia="zh-TW"/>
        </w:rPr>
        <w:t>1.7</w:t>
      </w:r>
      <w:r w:rsidR="00A361C3" w:rsidRPr="00664F59">
        <w:rPr>
          <w:rFonts w:hint="eastAsia"/>
          <w:lang w:eastAsia="zh-TW"/>
        </w:rPr>
        <w:t>%</w:t>
      </w:r>
      <w:r w:rsidRPr="00664F59">
        <w:rPr>
          <w:rFonts w:hint="eastAsia"/>
          <w:lang w:eastAsia="zh-TW"/>
        </w:rPr>
        <w:t>；本年整體消費物價通脹的最新預測平均為</w:t>
      </w:r>
      <w:r w:rsidRPr="00664F59">
        <w:rPr>
          <w:lang w:eastAsia="zh-TW"/>
        </w:rPr>
        <w:t>2</w:t>
      </w:r>
      <w:r w:rsidR="00A361C3" w:rsidRPr="00664F59">
        <w:rPr>
          <w:rFonts w:hint="eastAsia"/>
          <w:lang w:eastAsia="zh-TW"/>
        </w:rPr>
        <w:t>%</w:t>
      </w:r>
      <w:r w:rsidRPr="00664F59">
        <w:rPr>
          <w:rFonts w:hint="eastAsia"/>
          <w:lang w:eastAsia="zh-TW"/>
        </w:rPr>
        <w:t>至</w:t>
      </w:r>
      <w:r w:rsidRPr="00664F59">
        <w:rPr>
          <w:lang w:eastAsia="zh-TW"/>
        </w:rPr>
        <w:t>2.5</w:t>
      </w:r>
      <w:r w:rsidR="00A361C3" w:rsidRPr="00664F59">
        <w:rPr>
          <w:rFonts w:hint="eastAsia"/>
          <w:lang w:eastAsia="zh-TW"/>
        </w:rPr>
        <w:t>%</w:t>
      </w:r>
      <w:r w:rsidRPr="00664F59">
        <w:rPr>
          <w:rFonts w:hint="eastAsia"/>
          <w:lang w:eastAsia="zh-TW"/>
        </w:rPr>
        <w:t>。</w:t>
      </w:r>
    </w:p>
    <w:p w14:paraId="4C7C7286" w14:textId="64A7AB62" w:rsidR="001426B8" w:rsidRPr="00664F59" w:rsidRDefault="001426B8" w:rsidP="001419D0">
      <w:pPr>
        <w:pStyle w:val="af0"/>
        <w:ind w:left="945" w:firstLine="472"/>
        <w:rPr>
          <w:lang w:eastAsia="zh-TW"/>
        </w:rPr>
      </w:pPr>
      <w:r w:rsidRPr="00664F59">
        <w:rPr>
          <w:rFonts w:hint="eastAsia"/>
          <w:lang w:eastAsia="zh-TW"/>
        </w:rPr>
        <w:t>（</w:t>
      </w:r>
      <w:r w:rsidR="00503BBB" w:rsidRPr="00664F59">
        <w:rPr>
          <w:rFonts w:hint="eastAsia"/>
          <w:lang w:eastAsia="zh-TW"/>
        </w:rPr>
        <w:t>資料</w:t>
      </w:r>
      <w:r w:rsidR="00A97CEA" w:rsidRPr="00664F59">
        <w:rPr>
          <w:rFonts w:hint="eastAsia"/>
          <w:lang w:eastAsia="zh-TW"/>
        </w:rPr>
        <w:t>來源</w:t>
      </w:r>
      <w:r w:rsidR="002301A2" w:rsidRPr="00664F59">
        <w:rPr>
          <w:rFonts w:hint="eastAsia"/>
          <w:lang w:eastAsia="zh-TW"/>
        </w:rPr>
        <w:t>：</w:t>
      </w:r>
      <w:r w:rsidR="00503BBB" w:rsidRPr="00664F59">
        <w:rPr>
          <w:rFonts w:hint="eastAsia"/>
          <w:lang w:eastAsia="zh-TW"/>
        </w:rPr>
        <w:t>參考香港政府</w:t>
      </w:r>
      <w:r w:rsidR="00F304D9" w:rsidRPr="00664F59">
        <w:rPr>
          <w:rFonts w:hint="eastAsia"/>
          <w:lang w:eastAsia="zh-TW"/>
        </w:rPr>
        <w:t>202</w:t>
      </w:r>
      <w:r w:rsidR="001419D0" w:rsidRPr="00664F59">
        <w:rPr>
          <w:rFonts w:hint="eastAsia"/>
          <w:lang w:eastAsia="zh-TW"/>
        </w:rPr>
        <w:t>6</w:t>
      </w:r>
      <w:r w:rsidR="00503BBB" w:rsidRPr="00664F59">
        <w:rPr>
          <w:rFonts w:hint="eastAsia"/>
          <w:lang w:eastAsia="zh-TW"/>
        </w:rPr>
        <w:t>年</w:t>
      </w:r>
      <w:r w:rsidR="00503BBB" w:rsidRPr="00664F59">
        <w:rPr>
          <w:rFonts w:hint="eastAsia"/>
          <w:lang w:eastAsia="zh-TW"/>
        </w:rPr>
        <w:t>2</w:t>
      </w:r>
      <w:r w:rsidR="00503BBB" w:rsidRPr="00664F59">
        <w:rPr>
          <w:rFonts w:hint="eastAsia"/>
          <w:lang w:eastAsia="zh-TW"/>
        </w:rPr>
        <w:t>月</w:t>
      </w:r>
      <w:r w:rsidR="00503BBB" w:rsidRPr="00664F59">
        <w:rPr>
          <w:rFonts w:hint="eastAsia"/>
          <w:lang w:eastAsia="zh-TW"/>
        </w:rPr>
        <w:t>2</w:t>
      </w:r>
      <w:r w:rsidR="001419D0" w:rsidRPr="00664F59">
        <w:rPr>
          <w:rFonts w:hint="eastAsia"/>
          <w:lang w:eastAsia="zh-TW"/>
        </w:rPr>
        <w:t>5</w:t>
      </w:r>
      <w:r w:rsidR="00503BBB" w:rsidRPr="00664F59">
        <w:rPr>
          <w:rFonts w:hint="eastAsia"/>
          <w:lang w:eastAsia="zh-TW"/>
        </w:rPr>
        <w:t>日公布《香港經濟近況》及</w:t>
      </w:r>
      <w:r w:rsidR="001419D0" w:rsidRPr="00664F59">
        <w:rPr>
          <w:rFonts w:hint="eastAsia"/>
          <w:lang w:eastAsia="zh-TW"/>
        </w:rPr>
        <w:t>2025</w:t>
      </w:r>
      <w:r w:rsidR="00503BBB" w:rsidRPr="00664F59">
        <w:rPr>
          <w:rFonts w:hint="eastAsia"/>
          <w:lang w:eastAsia="zh-TW"/>
        </w:rPr>
        <w:t>年</w:t>
      </w:r>
      <w:r w:rsidR="001419D0" w:rsidRPr="00664F59">
        <w:rPr>
          <w:rFonts w:hint="eastAsia"/>
          <w:lang w:eastAsia="zh-TW"/>
        </w:rPr>
        <w:t>9</w:t>
      </w:r>
      <w:r w:rsidR="00503BBB" w:rsidRPr="00664F59">
        <w:rPr>
          <w:rFonts w:hint="eastAsia"/>
          <w:lang w:eastAsia="zh-TW"/>
        </w:rPr>
        <w:t>月</w:t>
      </w:r>
      <w:r w:rsidR="00503BBB" w:rsidRPr="00664F59">
        <w:rPr>
          <w:rFonts w:hint="eastAsia"/>
          <w:lang w:eastAsia="zh-TW"/>
        </w:rPr>
        <w:t>1</w:t>
      </w:r>
      <w:r w:rsidR="001419D0" w:rsidRPr="00664F59">
        <w:rPr>
          <w:rFonts w:hint="eastAsia"/>
          <w:lang w:eastAsia="zh-TW"/>
        </w:rPr>
        <w:t>7</w:t>
      </w:r>
      <w:r w:rsidR="00503BBB" w:rsidRPr="00664F59">
        <w:rPr>
          <w:rFonts w:hint="eastAsia"/>
          <w:lang w:eastAsia="zh-TW"/>
        </w:rPr>
        <w:t>日發布《</w:t>
      </w:r>
      <w:r w:rsidR="00503BBB" w:rsidRPr="00664F59">
        <w:rPr>
          <w:rFonts w:hint="eastAsia"/>
          <w:lang w:eastAsia="zh-TW"/>
        </w:rPr>
        <w:t>202</w:t>
      </w:r>
      <w:r w:rsidR="000C19D5" w:rsidRPr="00664F59">
        <w:rPr>
          <w:rFonts w:hint="eastAsia"/>
          <w:lang w:eastAsia="zh-TW"/>
        </w:rPr>
        <w:t>5</w:t>
      </w:r>
      <w:r w:rsidR="00503BBB" w:rsidRPr="00664F59">
        <w:rPr>
          <w:rFonts w:hint="eastAsia"/>
          <w:lang w:eastAsia="zh-TW"/>
        </w:rPr>
        <w:t>年施政報告》等資料彙整撰稿。</w:t>
      </w:r>
      <w:r w:rsidRPr="00664F59">
        <w:rPr>
          <w:rFonts w:hint="eastAsia"/>
          <w:lang w:eastAsia="zh-TW"/>
        </w:rPr>
        <w:t>）</w:t>
      </w:r>
    </w:p>
    <w:p w14:paraId="615CF62D" w14:textId="77777777" w:rsidR="009271D7" w:rsidRPr="00664F59" w:rsidRDefault="009271D7" w:rsidP="00305C71">
      <w:pPr>
        <w:pStyle w:val="a4"/>
      </w:pPr>
      <w:r w:rsidRPr="00664F59">
        <w:t>五、市場環境</w:t>
      </w:r>
    </w:p>
    <w:p w14:paraId="465D11E9" w14:textId="77777777" w:rsidR="00305C71" w:rsidRPr="00664F59" w:rsidRDefault="007133A5" w:rsidP="006E0283">
      <w:pPr>
        <w:pStyle w:val="ae"/>
      </w:pPr>
      <w:r w:rsidRPr="00664F59">
        <w:rPr>
          <w:rFonts w:hint="eastAsia"/>
        </w:rPr>
        <w:t>（</w:t>
      </w:r>
      <w:r w:rsidR="00305C71" w:rsidRPr="00664F59">
        <w:rPr>
          <w:rFonts w:hint="eastAsia"/>
        </w:rPr>
        <w:t>一</w:t>
      </w:r>
      <w:r w:rsidRPr="00664F59">
        <w:rPr>
          <w:rFonts w:hint="eastAsia"/>
        </w:rPr>
        <w:t>）</w:t>
      </w:r>
      <w:r w:rsidR="00305C71" w:rsidRPr="00664F59">
        <w:rPr>
          <w:rFonts w:hint="eastAsia"/>
        </w:rPr>
        <w:t>一般市場情況</w:t>
      </w:r>
    </w:p>
    <w:p w14:paraId="4EA41F9D" w14:textId="108877FC" w:rsidR="00667E55" w:rsidRPr="00664F59" w:rsidRDefault="00667E55" w:rsidP="001426B8">
      <w:pPr>
        <w:pStyle w:val="af0"/>
        <w:ind w:left="945" w:firstLine="472"/>
        <w:rPr>
          <w:lang w:eastAsia="zh-TW"/>
        </w:rPr>
      </w:pPr>
      <w:r w:rsidRPr="00664F59">
        <w:rPr>
          <w:rFonts w:hint="eastAsia"/>
          <w:lang w:eastAsia="zh-TW"/>
        </w:rPr>
        <w:t>香港人口組成以</w:t>
      </w:r>
      <w:r w:rsidR="00BE11B7" w:rsidRPr="00664F59">
        <w:rPr>
          <w:rFonts w:hint="eastAsia"/>
          <w:lang w:eastAsia="zh-TW"/>
        </w:rPr>
        <w:t>中國大陸</w:t>
      </w:r>
      <w:r w:rsidRPr="00664F59">
        <w:rPr>
          <w:rFonts w:hint="eastAsia"/>
          <w:lang w:eastAsia="zh-TW"/>
        </w:rPr>
        <w:t>移民為主，因受英國政府百年管治的影響，除保留</w:t>
      </w:r>
      <w:r w:rsidR="00BE11B7" w:rsidRPr="00664F59">
        <w:rPr>
          <w:rFonts w:hint="eastAsia"/>
          <w:lang w:eastAsia="zh-TW"/>
        </w:rPr>
        <w:t>中國大陸</w:t>
      </w:r>
      <w:r w:rsidRPr="00664F59">
        <w:rPr>
          <w:rFonts w:hint="eastAsia"/>
          <w:lang w:eastAsia="zh-TW"/>
        </w:rPr>
        <w:t>傳統習俗外，過往曾具西方祟尚法治精神，建立優良的司法制度，形成一個華洋共處的社會，中西融合的市場環境。</w:t>
      </w:r>
    </w:p>
    <w:p w14:paraId="5626A126" w14:textId="54CDCCB6" w:rsidR="00503BBB" w:rsidRPr="00664F59" w:rsidRDefault="00503BBB" w:rsidP="006E0283">
      <w:pPr>
        <w:pStyle w:val="af0"/>
        <w:ind w:left="945" w:firstLine="472"/>
        <w:rPr>
          <w:lang w:eastAsia="zh-TW"/>
        </w:rPr>
      </w:pPr>
      <w:r w:rsidRPr="00664F59">
        <w:rPr>
          <w:rFonts w:hint="eastAsia"/>
          <w:lang w:eastAsia="zh-TW"/>
        </w:rPr>
        <w:t>香港人口以華人為主，現今的香港居民主要為於</w:t>
      </w:r>
      <w:r w:rsidRPr="00664F59">
        <w:rPr>
          <w:rFonts w:hint="eastAsia"/>
          <w:lang w:eastAsia="zh-TW"/>
        </w:rPr>
        <w:t>1945</w:t>
      </w:r>
      <w:r w:rsidRPr="00664F59">
        <w:rPr>
          <w:rFonts w:hint="eastAsia"/>
          <w:lang w:eastAsia="zh-TW"/>
        </w:rPr>
        <w:t>年由中國大陸以及世界各地的華人移民及其後代。</w:t>
      </w:r>
      <w:r w:rsidRPr="00664F59">
        <w:rPr>
          <w:rFonts w:hint="eastAsia"/>
          <w:lang w:eastAsia="zh-TW"/>
        </w:rPr>
        <w:t>202</w:t>
      </w:r>
      <w:r w:rsidR="00097BBA" w:rsidRPr="00664F59">
        <w:rPr>
          <w:rFonts w:hint="eastAsia"/>
          <w:lang w:eastAsia="zh-TW"/>
        </w:rPr>
        <w:t>5</w:t>
      </w:r>
      <w:r w:rsidRPr="00664F59">
        <w:rPr>
          <w:rFonts w:hint="eastAsia"/>
          <w:lang w:eastAsia="zh-TW"/>
        </w:rPr>
        <w:t>年香港人口</w:t>
      </w:r>
      <w:r w:rsidR="001C3A7F" w:rsidRPr="00664F59">
        <w:rPr>
          <w:rFonts w:hint="eastAsia"/>
          <w:lang w:eastAsia="zh-TW"/>
        </w:rPr>
        <w:t>約</w:t>
      </w:r>
      <w:r w:rsidRPr="00664F59">
        <w:rPr>
          <w:rFonts w:hint="eastAsia"/>
          <w:lang w:eastAsia="zh-TW"/>
        </w:rPr>
        <w:t>7</w:t>
      </w:r>
      <w:r w:rsidR="00A93A77" w:rsidRPr="00664F59">
        <w:rPr>
          <w:rFonts w:hint="eastAsia"/>
          <w:lang w:eastAsia="zh-TW"/>
        </w:rPr>
        <w:t>53</w:t>
      </w:r>
      <w:r w:rsidRPr="00664F59">
        <w:rPr>
          <w:rFonts w:hint="eastAsia"/>
          <w:lang w:eastAsia="zh-TW"/>
        </w:rPr>
        <w:t>萬</w:t>
      </w:r>
      <w:r w:rsidR="001C3A7F" w:rsidRPr="00664F59">
        <w:rPr>
          <w:rFonts w:hint="eastAsia"/>
          <w:lang w:eastAsia="zh-TW"/>
        </w:rPr>
        <w:t>人</w:t>
      </w:r>
      <w:r w:rsidRPr="00664F59">
        <w:rPr>
          <w:rFonts w:hint="eastAsia"/>
          <w:lang w:eastAsia="zh-TW"/>
        </w:rPr>
        <w:t>，與</w:t>
      </w:r>
      <w:r w:rsidRPr="00664F59">
        <w:rPr>
          <w:rFonts w:hint="eastAsia"/>
          <w:lang w:eastAsia="zh-TW"/>
        </w:rPr>
        <w:t>202</w:t>
      </w:r>
      <w:r w:rsidR="006617A2" w:rsidRPr="00664F59">
        <w:rPr>
          <w:rFonts w:hint="eastAsia"/>
          <w:lang w:eastAsia="zh-TW"/>
        </w:rPr>
        <w:t>4</w:t>
      </w:r>
      <w:r w:rsidRPr="00664F59">
        <w:rPr>
          <w:rFonts w:hint="eastAsia"/>
          <w:lang w:eastAsia="zh-TW"/>
        </w:rPr>
        <w:t>年底人口相比</w:t>
      </w:r>
      <w:r w:rsidR="006617A2" w:rsidRPr="00664F59">
        <w:rPr>
          <w:rFonts w:hint="eastAsia"/>
          <w:lang w:eastAsia="zh-TW"/>
        </w:rPr>
        <w:t>增加</w:t>
      </w:r>
      <w:r w:rsidR="006617A2" w:rsidRPr="00664F59">
        <w:rPr>
          <w:rFonts w:hint="eastAsia"/>
          <w:lang w:eastAsia="zh-TW"/>
        </w:rPr>
        <w:t>1.02</w:t>
      </w:r>
      <w:r w:rsidR="006617A2" w:rsidRPr="00664F59">
        <w:rPr>
          <w:rFonts w:hint="eastAsia"/>
          <w:lang w:eastAsia="zh-TW"/>
        </w:rPr>
        <w:t>萬人，增</w:t>
      </w:r>
      <w:r w:rsidRPr="00664F59">
        <w:rPr>
          <w:rFonts w:hint="eastAsia"/>
          <w:lang w:eastAsia="zh-TW"/>
        </w:rPr>
        <w:t>幅</w:t>
      </w:r>
      <w:r w:rsidRPr="00664F59">
        <w:rPr>
          <w:rFonts w:hint="eastAsia"/>
          <w:lang w:eastAsia="zh-TW"/>
        </w:rPr>
        <w:t>0.</w:t>
      </w:r>
      <w:r w:rsidR="006617A2" w:rsidRPr="00664F59">
        <w:rPr>
          <w:rFonts w:hint="eastAsia"/>
          <w:lang w:eastAsia="zh-TW"/>
        </w:rPr>
        <w:t>1</w:t>
      </w:r>
      <w:r w:rsidRPr="00664F59">
        <w:rPr>
          <w:rFonts w:hint="eastAsia"/>
          <w:lang w:eastAsia="zh-TW"/>
        </w:rPr>
        <w:t>%</w:t>
      </w:r>
      <w:r w:rsidRPr="00664F59">
        <w:rPr>
          <w:rFonts w:hint="eastAsia"/>
          <w:lang w:eastAsia="zh-TW"/>
        </w:rPr>
        <w:t>。其中</w:t>
      </w:r>
      <w:r w:rsidR="006617A2" w:rsidRPr="00664F59">
        <w:rPr>
          <w:rFonts w:hint="eastAsia"/>
          <w:lang w:eastAsia="zh-TW"/>
        </w:rPr>
        <w:t>2025</w:t>
      </w:r>
      <w:r w:rsidRPr="00664F59">
        <w:rPr>
          <w:rFonts w:hint="eastAsia"/>
          <w:lang w:eastAsia="zh-TW"/>
        </w:rPr>
        <w:t>年接近</w:t>
      </w:r>
      <w:r w:rsidR="006617A2" w:rsidRPr="00664F59">
        <w:rPr>
          <w:rFonts w:hint="eastAsia"/>
          <w:lang w:eastAsia="zh-TW"/>
        </w:rPr>
        <w:t>2.91</w:t>
      </w:r>
      <w:r w:rsidR="006617A2" w:rsidRPr="00664F59">
        <w:rPr>
          <w:rFonts w:hint="eastAsia"/>
          <w:lang w:eastAsia="zh-TW"/>
        </w:rPr>
        <w:t>萬人淨移入</w:t>
      </w:r>
      <w:r w:rsidRPr="00664F59">
        <w:rPr>
          <w:rFonts w:hint="eastAsia"/>
          <w:lang w:eastAsia="zh-TW"/>
        </w:rPr>
        <w:t>，</w:t>
      </w:r>
      <w:r w:rsidR="001D3408" w:rsidRPr="00664F59">
        <w:rPr>
          <w:rFonts w:hint="eastAsia"/>
          <w:lang w:eastAsia="zh-TW"/>
        </w:rPr>
        <w:t>較</w:t>
      </w:r>
      <w:r w:rsidR="006617A2" w:rsidRPr="00664F59">
        <w:rPr>
          <w:rFonts w:hint="eastAsia"/>
          <w:lang w:eastAsia="zh-TW"/>
        </w:rPr>
        <w:t>2024</w:t>
      </w:r>
      <w:r w:rsidR="006617A2" w:rsidRPr="00664F59">
        <w:rPr>
          <w:rFonts w:hint="eastAsia"/>
          <w:lang w:eastAsia="zh-TW"/>
        </w:rPr>
        <w:t>年</w:t>
      </w:r>
      <w:r w:rsidR="008817F1" w:rsidRPr="00664F59">
        <w:rPr>
          <w:rFonts w:hint="eastAsia"/>
          <w:lang w:eastAsia="zh-TW"/>
        </w:rPr>
        <w:t>成長</w:t>
      </w:r>
      <w:r w:rsidR="006617A2" w:rsidRPr="00664F59">
        <w:rPr>
          <w:rFonts w:hint="eastAsia"/>
          <w:lang w:eastAsia="zh-TW"/>
        </w:rPr>
        <w:t>38.6</w:t>
      </w:r>
      <w:r w:rsidR="001D3408" w:rsidRPr="00664F59">
        <w:rPr>
          <w:rFonts w:hint="eastAsia"/>
          <w:lang w:eastAsia="zh-TW"/>
        </w:rPr>
        <w:t>%</w:t>
      </w:r>
      <w:r w:rsidRPr="00664F59">
        <w:rPr>
          <w:rFonts w:hint="eastAsia"/>
          <w:lang w:eastAsia="zh-TW"/>
        </w:rPr>
        <w:t>。</w:t>
      </w:r>
      <w:r w:rsidRPr="00664F59">
        <w:rPr>
          <w:rFonts w:hint="eastAsia"/>
          <w:lang w:eastAsia="zh-TW"/>
        </w:rPr>
        <w:t>202</w:t>
      </w:r>
      <w:r w:rsidR="006617A2" w:rsidRPr="00664F59">
        <w:rPr>
          <w:rFonts w:hint="eastAsia"/>
          <w:lang w:eastAsia="zh-TW"/>
        </w:rPr>
        <w:t>5</w:t>
      </w:r>
      <w:r w:rsidRPr="00664F59">
        <w:rPr>
          <w:rFonts w:hint="eastAsia"/>
          <w:lang w:eastAsia="zh-TW"/>
        </w:rPr>
        <w:t>年香港勞動人口約</w:t>
      </w:r>
      <w:r w:rsidR="001D3408" w:rsidRPr="00664F59">
        <w:rPr>
          <w:rFonts w:hint="eastAsia"/>
          <w:lang w:eastAsia="zh-TW"/>
        </w:rPr>
        <w:t>38</w:t>
      </w:r>
      <w:r w:rsidR="006617A2" w:rsidRPr="00664F59">
        <w:rPr>
          <w:rFonts w:hint="eastAsia"/>
          <w:lang w:eastAsia="zh-TW"/>
        </w:rPr>
        <w:t>0.5</w:t>
      </w:r>
      <w:r w:rsidRPr="00664F59">
        <w:rPr>
          <w:rFonts w:hint="eastAsia"/>
          <w:lang w:eastAsia="zh-TW"/>
        </w:rPr>
        <w:t>萬人，勞動人口參與率為</w:t>
      </w:r>
      <w:r w:rsidR="001D3408" w:rsidRPr="00664F59">
        <w:rPr>
          <w:rFonts w:hint="eastAsia"/>
          <w:lang w:eastAsia="zh-TW"/>
        </w:rPr>
        <w:t>5</w:t>
      </w:r>
      <w:r w:rsidR="006617A2" w:rsidRPr="00664F59">
        <w:rPr>
          <w:rFonts w:hint="eastAsia"/>
          <w:lang w:eastAsia="zh-TW"/>
        </w:rPr>
        <w:t>6.7</w:t>
      </w:r>
      <w:r w:rsidRPr="00664F59">
        <w:rPr>
          <w:rFonts w:hint="eastAsia"/>
          <w:lang w:eastAsia="zh-TW"/>
        </w:rPr>
        <w:t>%</w:t>
      </w:r>
      <w:r w:rsidRPr="00664F59">
        <w:rPr>
          <w:rFonts w:hint="eastAsia"/>
          <w:lang w:eastAsia="zh-TW"/>
        </w:rPr>
        <w:t>，男女性比率各占一半左右。根據統計處</w:t>
      </w:r>
      <w:r w:rsidRPr="00664F59">
        <w:rPr>
          <w:rFonts w:hint="eastAsia"/>
          <w:lang w:eastAsia="zh-TW"/>
        </w:rPr>
        <w:t>2021</w:t>
      </w:r>
      <w:r w:rsidRPr="00664F59">
        <w:rPr>
          <w:rFonts w:hint="eastAsia"/>
          <w:lang w:eastAsia="zh-TW"/>
        </w:rPr>
        <w:t>年人口普查統計，香港人口包括逾</w:t>
      </w:r>
      <w:r w:rsidRPr="00664F59">
        <w:rPr>
          <w:rFonts w:hint="eastAsia"/>
          <w:lang w:eastAsia="zh-TW"/>
        </w:rPr>
        <w:t>30</w:t>
      </w:r>
      <w:r w:rsidRPr="00664F59">
        <w:rPr>
          <w:rFonts w:hint="eastAsia"/>
          <w:lang w:eastAsia="zh-TW"/>
        </w:rPr>
        <w:t>萬少數族裔人士，占香港人口</w:t>
      </w:r>
      <w:r w:rsidRPr="00664F59">
        <w:rPr>
          <w:rFonts w:hint="eastAsia"/>
          <w:lang w:eastAsia="zh-TW"/>
        </w:rPr>
        <w:t>4.1%</w:t>
      </w:r>
      <w:r w:rsidRPr="00664F59">
        <w:rPr>
          <w:rFonts w:hint="eastAsia"/>
          <w:lang w:eastAsia="zh-TW"/>
        </w:rPr>
        <w:t>，當中南亞裔人士</w:t>
      </w:r>
      <w:r w:rsidR="00054727" w:rsidRPr="00664F59">
        <w:rPr>
          <w:rFonts w:hint="eastAsia"/>
          <w:lang w:eastAsia="zh-TW"/>
        </w:rPr>
        <w:t>（</w:t>
      </w:r>
      <w:r w:rsidRPr="00664F59">
        <w:rPr>
          <w:rFonts w:hint="eastAsia"/>
          <w:lang w:eastAsia="zh-TW"/>
        </w:rPr>
        <w:t>包括印度、巴基斯坦及尼泊爾裔</w:t>
      </w:r>
      <w:r w:rsidR="00054727" w:rsidRPr="00664F59">
        <w:rPr>
          <w:rFonts w:hint="eastAsia"/>
          <w:lang w:eastAsia="zh-TW"/>
        </w:rPr>
        <w:t>）</w:t>
      </w:r>
      <w:r w:rsidRPr="00664F59">
        <w:rPr>
          <w:rFonts w:hint="eastAsia"/>
          <w:lang w:eastAsia="zh-TW"/>
        </w:rPr>
        <w:t>占逾</w:t>
      </w:r>
      <w:r w:rsidRPr="00664F59">
        <w:rPr>
          <w:rFonts w:hint="eastAsia"/>
          <w:lang w:eastAsia="zh-TW"/>
        </w:rPr>
        <w:t>30%</w:t>
      </w:r>
      <w:r w:rsidRPr="00664F59">
        <w:rPr>
          <w:rFonts w:hint="eastAsia"/>
          <w:lang w:eastAsia="zh-TW"/>
        </w:rPr>
        <w:t>。香港是世界人口密度最高地方之一，每平方公里</w:t>
      </w:r>
      <w:r w:rsidR="006617A2" w:rsidRPr="00664F59">
        <w:rPr>
          <w:rFonts w:hint="eastAsia"/>
          <w:lang w:eastAsia="zh-TW"/>
        </w:rPr>
        <w:t>約</w:t>
      </w:r>
      <w:r w:rsidRPr="00664F59">
        <w:rPr>
          <w:rFonts w:hint="eastAsia"/>
          <w:lang w:eastAsia="zh-TW"/>
        </w:rPr>
        <w:t>為</w:t>
      </w:r>
      <w:r w:rsidRPr="00664F59">
        <w:rPr>
          <w:rFonts w:hint="eastAsia"/>
          <w:lang w:eastAsia="zh-TW"/>
        </w:rPr>
        <w:t>6,</w:t>
      </w:r>
      <w:r w:rsidR="006617A2" w:rsidRPr="00664F59">
        <w:rPr>
          <w:rFonts w:hint="eastAsia"/>
          <w:lang w:eastAsia="zh-TW"/>
        </w:rPr>
        <w:t>90</w:t>
      </w:r>
      <w:r w:rsidR="001D3408" w:rsidRPr="00664F59">
        <w:rPr>
          <w:rFonts w:hint="eastAsia"/>
          <w:lang w:eastAsia="zh-TW"/>
        </w:rPr>
        <w:t>0</w:t>
      </w:r>
      <w:r w:rsidRPr="00664F59">
        <w:rPr>
          <w:rFonts w:hint="eastAsia"/>
          <w:lang w:eastAsia="zh-TW"/>
        </w:rPr>
        <w:t>人。</w:t>
      </w:r>
    </w:p>
    <w:p w14:paraId="2301019A" w14:textId="74460FE2" w:rsidR="00503BBB" w:rsidRPr="00664F59" w:rsidRDefault="00503BBB" w:rsidP="00503BBB">
      <w:pPr>
        <w:pStyle w:val="af0"/>
        <w:ind w:left="945" w:firstLine="472"/>
        <w:rPr>
          <w:lang w:eastAsia="zh-TW"/>
        </w:rPr>
      </w:pPr>
      <w:r w:rsidRPr="00664F59">
        <w:rPr>
          <w:rFonts w:hint="eastAsia"/>
          <w:lang w:eastAsia="zh-TW"/>
        </w:rPr>
        <w:t>傳統香港居民辛勤努力、適應力強、重視子女教育且富創業精神，中</w:t>
      </w:r>
      <w:r w:rsidRPr="00664F59">
        <w:rPr>
          <w:rFonts w:hint="eastAsia"/>
          <w:lang w:eastAsia="zh-TW"/>
        </w:rPr>
        <w:lastRenderedPageBreak/>
        <w:t>文</w:t>
      </w:r>
      <w:r w:rsidR="00054727" w:rsidRPr="00664F59">
        <w:rPr>
          <w:rFonts w:hint="eastAsia"/>
          <w:lang w:eastAsia="zh-TW"/>
        </w:rPr>
        <w:t>（</w:t>
      </w:r>
      <w:r w:rsidRPr="00664F59">
        <w:rPr>
          <w:rFonts w:hint="eastAsia"/>
          <w:lang w:eastAsia="zh-TW"/>
        </w:rPr>
        <w:t>廣東話及普通話</w:t>
      </w:r>
      <w:r w:rsidR="00054727" w:rsidRPr="00664F59">
        <w:rPr>
          <w:rFonts w:hint="eastAsia"/>
          <w:lang w:eastAsia="zh-TW"/>
        </w:rPr>
        <w:t>）</w:t>
      </w:r>
      <w:r w:rsidRPr="00664F59">
        <w:rPr>
          <w:rFonts w:hint="eastAsia"/>
          <w:lang w:eastAsia="zh-TW"/>
        </w:rPr>
        <w:t>和英文同屬香港的法定語文，日常生活及使用廣東話為主；任職政府機關、法律界、商界、學界及大專院校則普遍使用英文溝通。自香港主權移交予中國大陸後，普通話亦成為香港法定語言之一，加上大量中國大陸新移民移居香港，普通話在香港日漸普及。香港政府自</w:t>
      </w:r>
      <w:r w:rsidRPr="00664F59">
        <w:rPr>
          <w:rFonts w:hint="eastAsia"/>
          <w:lang w:eastAsia="zh-TW"/>
        </w:rPr>
        <w:t>1997</w:t>
      </w:r>
      <w:r w:rsidR="00A97CEA" w:rsidRPr="00664F59">
        <w:rPr>
          <w:rFonts w:hint="eastAsia"/>
          <w:lang w:eastAsia="zh-TW"/>
        </w:rPr>
        <w:t>年推出兩文三語的語文政策，香港不乏精通多種語言的國際人才，亦</w:t>
      </w:r>
      <w:r w:rsidRPr="00664F59">
        <w:rPr>
          <w:rFonts w:hint="eastAsia"/>
          <w:lang w:eastAsia="zh-TW"/>
        </w:rPr>
        <w:t>造就香港高度國際化的多語市場環境。</w:t>
      </w:r>
    </w:p>
    <w:p w14:paraId="434645B4" w14:textId="1DB4CF5D" w:rsidR="00503BBB" w:rsidRPr="00664F59" w:rsidRDefault="00503BBB" w:rsidP="006E0283">
      <w:pPr>
        <w:pStyle w:val="af0"/>
        <w:ind w:left="945" w:firstLine="472"/>
      </w:pPr>
      <w:r w:rsidRPr="00664F59">
        <w:rPr>
          <w:rFonts w:hint="eastAsia"/>
        </w:rPr>
        <w:t>香港一直是全球出生率最低的地區之一，</w:t>
      </w:r>
      <w:r w:rsidR="00B4356C" w:rsidRPr="00664F59">
        <w:rPr>
          <w:rFonts w:hint="eastAsia"/>
        </w:rPr>
        <w:t>202</w:t>
      </w:r>
      <w:r w:rsidR="006617A2" w:rsidRPr="00664F59">
        <w:rPr>
          <w:rFonts w:hint="eastAsia"/>
          <w:lang w:eastAsia="zh-TW"/>
        </w:rPr>
        <w:t>5</w:t>
      </w:r>
      <w:r w:rsidR="00B4356C" w:rsidRPr="00664F59">
        <w:rPr>
          <w:rFonts w:hint="eastAsia"/>
        </w:rPr>
        <w:t>年</w:t>
      </w:r>
      <w:r w:rsidRPr="00664F59">
        <w:rPr>
          <w:rFonts w:hint="eastAsia"/>
        </w:rPr>
        <w:t>有</w:t>
      </w:r>
      <w:r w:rsidRPr="00664F59">
        <w:rPr>
          <w:rFonts w:hint="eastAsia"/>
        </w:rPr>
        <w:t>3</w:t>
      </w:r>
      <w:r w:rsidRPr="00664F59">
        <w:rPr>
          <w:rFonts w:hint="eastAsia"/>
        </w:rPr>
        <w:t>萬</w:t>
      </w:r>
      <w:r w:rsidR="006617A2" w:rsidRPr="00664F59">
        <w:rPr>
          <w:rFonts w:hint="eastAsia"/>
          <w:lang w:eastAsia="zh-TW"/>
        </w:rPr>
        <w:t>1</w:t>
      </w:r>
      <w:r w:rsidR="00054727" w:rsidRPr="00664F59">
        <w:rPr>
          <w:rFonts w:hint="eastAsia"/>
        </w:rPr>
        <w:t>,</w:t>
      </w:r>
      <w:r w:rsidR="00E92AEA" w:rsidRPr="00664F59">
        <w:rPr>
          <w:rFonts w:hint="eastAsia"/>
        </w:rPr>
        <w:t>7</w:t>
      </w:r>
      <w:r w:rsidR="006617A2" w:rsidRPr="00664F59">
        <w:rPr>
          <w:rFonts w:hint="eastAsia"/>
          <w:lang w:eastAsia="zh-TW"/>
        </w:rPr>
        <w:t>14</w:t>
      </w:r>
      <w:r w:rsidR="006617A2" w:rsidRPr="00664F59">
        <w:rPr>
          <w:rFonts w:hint="eastAsia"/>
        </w:rPr>
        <w:t>名嬰兒出生，</w:t>
      </w:r>
      <w:r w:rsidR="00E92AEA" w:rsidRPr="00664F59">
        <w:rPr>
          <w:rFonts w:hint="eastAsia"/>
        </w:rPr>
        <w:t>港府推出新生嬰兒獎勵金等多項鼓勵生育措施，改善生育率下降趨勢</w:t>
      </w:r>
      <w:r w:rsidRPr="00664F59">
        <w:rPr>
          <w:rFonts w:hint="eastAsia"/>
        </w:rPr>
        <w:t>。職業婦女比率高，「晚婚、不結婚、不生育」的社會趨勢，加上香港社會氛圍動盪不安，大量青年選擇移居海外，導致新生兒童大幅下降，社會結構出現少子化的</w:t>
      </w:r>
      <w:r w:rsidR="00A97CEA" w:rsidRPr="00664F59">
        <w:rPr>
          <w:rFonts w:hint="eastAsia"/>
        </w:rPr>
        <w:t>現象</w:t>
      </w:r>
      <w:r w:rsidRPr="00664F59">
        <w:rPr>
          <w:rFonts w:hint="eastAsia"/>
        </w:rPr>
        <w:t>，單子家庭在香港非常普遍。香港學校分發入學制度原則上是按照學生居住的學區分派，為使子女能夠進入名校就讀，香港家長願付出極為昂貴的租金，遷往名校林立的社區。</w:t>
      </w:r>
    </w:p>
    <w:p w14:paraId="79ECDBD6" w14:textId="54885706" w:rsidR="00503BBB" w:rsidRPr="00664F59" w:rsidRDefault="00503BBB" w:rsidP="00832A4B">
      <w:pPr>
        <w:pStyle w:val="af0"/>
        <w:ind w:left="945" w:firstLine="472"/>
        <w:rPr>
          <w:lang w:eastAsia="zh-TW"/>
        </w:rPr>
      </w:pPr>
      <w:r w:rsidRPr="00664F59">
        <w:rPr>
          <w:rFonts w:hint="eastAsia"/>
          <w:lang w:eastAsia="zh-TW"/>
        </w:rPr>
        <w:t>香港房價、租金高昂，除公司行號經營成本高漲，一般民眾的生活負擔亦頗沉重。多數中產家庭需靠夫婦工作的雙薪收入維持生活，加上政府對家庭外傭採取開放政策，家庭僱用來自印尼、菲律賓之外籍傭工照顧年幼子女或長者甚為普遍。根據香港</w:t>
      </w:r>
      <w:r w:rsidR="00832A4B" w:rsidRPr="00664F59">
        <w:rPr>
          <w:rFonts w:hint="eastAsia"/>
          <w:lang w:eastAsia="zh-TW"/>
        </w:rPr>
        <w:t>立法會秘書處資料及研究組資料顯示</w:t>
      </w:r>
      <w:r w:rsidRPr="00664F59">
        <w:rPr>
          <w:rFonts w:hint="eastAsia"/>
          <w:lang w:eastAsia="zh-TW"/>
        </w:rPr>
        <w:t>，香港目前已有約</w:t>
      </w:r>
      <w:r w:rsidR="00832A4B" w:rsidRPr="00664F59">
        <w:rPr>
          <w:rFonts w:hint="eastAsia"/>
          <w:lang w:eastAsia="zh-TW"/>
        </w:rPr>
        <w:t>36.8</w:t>
      </w:r>
      <w:r w:rsidR="00832A4B" w:rsidRPr="00664F59">
        <w:rPr>
          <w:rFonts w:hint="eastAsia"/>
          <w:lang w:eastAsia="zh-TW"/>
        </w:rPr>
        <w:t>萬位外籍家庭傭工</w:t>
      </w:r>
      <w:r w:rsidRPr="00664F59">
        <w:rPr>
          <w:rFonts w:hint="eastAsia"/>
          <w:lang w:eastAsia="zh-TW"/>
        </w:rPr>
        <w:t>，當中超過</w:t>
      </w:r>
      <w:r w:rsidRPr="00664F59">
        <w:rPr>
          <w:rFonts w:hint="eastAsia"/>
          <w:lang w:eastAsia="zh-TW"/>
        </w:rPr>
        <w:t>90%</w:t>
      </w:r>
      <w:r w:rsidRPr="00664F59">
        <w:rPr>
          <w:rFonts w:hint="eastAsia"/>
          <w:lang w:eastAsia="zh-TW"/>
        </w:rPr>
        <w:t>來自印尼或菲律賓，數十萬傭工人口形成特有之消費族群。</w:t>
      </w:r>
    </w:p>
    <w:p w14:paraId="0EBA8B98" w14:textId="3D0A66B4" w:rsidR="00503BBB" w:rsidRPr="00664F59" w:rsidRDefault="00E92AEA" w:rsidP="00503BBB">
      <w:pPr>
        <w:pStyle w:val="af0"/>
        <w:ind w:left="945" w:firstLine="472"/>
        <w:rPr>
          <w:lang w:eastAsia="zh-TW"/>
        </w:rPr>
      </w:pPr>
      <w:r w:rsidRPr="00664F59">
        <w:rPr>
          <w:rFonts w:hint="eastAsia"/>
          <w:lang w:eastAsia="zh-TW"/>
        </w:rPr>
        <w:t>202</w:t>
      </w:r>
      <w:r w:rsidR="00DC0EF1" w:rsidRPr="00664F59">
        <w:rPr>
          <w:rFonts w:hint="eastAsia"/>
          <w:lang w:eastAsia="zh-TW"/>
        </w:rPr>
        <w:t>5</w:t>
      </w:r>
      <w:r w:rsidR="00503BBB" w:rsidRPr="00664F59">
        <w:rPr>
          <w:rFonts w:hint="eastAsia"/>
          <w:lang w:eastAsia="zh-TW"/>
        </w:rPr>
        <w:t>年財政預算案中提出一系列措施，以復甦香港經濟</w:t>
      </w:r>
      <w:r w:rsidR="00091FAE" w:rsidRPr="00664F59">
        <w:rPr>
          <w:rFonts w:hint="eastAsia"/>
          <w:lang w:eastAsia="zh-TW"/>
        </w:rPr>
        <w:t>、推動創新科技</w:t>
      </w:r>
      <w:r w:rsidR="00503BBB" w:rsidRPr="00664F59">
        <w:rPr>
          <w:rFonts w:hint="eastAsia"/>
          <w:lang w:eastAsia="zh-TW"/>
        </w:rPr>
        <w:t>及增強競爭力。</w:t>
      </w:r>
      <w:r w:rsidR="00091FAE" w:rsidRPr="00664F59">
        <w:rPr>
          <w:rFonts w:hint="eastAsia"/>
          <w:lang w:eastAsia="zh-TW"/>
        </w:rPr>
        <w:t>首先包括寬減</w:t>
      </w:r>
      <w:r w:rsidR="00091FAE" w:rsidRPr="00664F59">
        <w:rPr>
          <w:rFonts w:hint="eastAsia"/>
          <w:lang w:eastAsia="zh-TW"/>
        </w:rPr>
        <w:t>2025/26</w:t>
      </w:r>
      <w:r w:rsidR="00091FAE" w:rsidRPr="00664F59">
        <w:rPr>
          <w:rFonts w:hint="eastAsia"/>
          <w:lang w:eastAsia="zh-TW"/>
        </w:rPr>
        <w:t>課稅年度</w:t>
      </w:r>
      <w:r w:rsidR="00091FAE" w:rsidRPr="00664F59">
        <w:rPr>
          <w:rFonts w:hint="eastAsia"/>
          <w:lang w:eastAsia="zh-TW"/>
        </w:rPr>
        <w:t>100%</w:t>
      </w:r>
      <w:r w:rsidR="00091FAE" w:rsidRPr="00664F59">
        <w:rPr>
          <w:rFonts w:hint="eastAsia"/>
          <w:lang w:eastAsia="zh-TW"/>
        </w:rPr>
        <w:t>的利得稅，上限為</w:t>
      </w:r>
      <w:r w:rsidR="00091FAE" w:rsidRPr="00664F59">
        <w:rPr>
          <w:rFonts w:hint="eastAsia"/>
          <w:lang w:eastAsia="zh-TW"/>
        </w:rPr>
        <w:t>3,000</w:t>
      </w:r>
      <w:r w:rsidR="00091FAE" w:rsidRPr="00664F59">
        <w:rPr>
          <w:rFonts w:hint="eastAsia"/>
          <w:lang w:eastAsia="zh-TW"/>
        </w:rPr>
        <w:t>港元；寬減</w:t>
      </w:r>
      <w:r w:rsidR="00091FAE" w:rsidRPr="00664F59">
        <w:rPr>
          <w:rFonts w:hint="eastAsia"/>
          <w:lang w:eastAsia="zh-TW"/>
        </w:rPr>
        <w:t>2026/27</w:t>
      </w:r>
      <w:r w:rsidR="00091FAE" w:rsidRPr="00664F59">
        <w:rPr>
          <w:rFonts w:hint="eastAsia"/>
          <w:lang w:eastAsia="zh-TW"/>
        </w:rPr>
        <w:t>年度首兩季非住宅物業差餉，每季上限為</w:t>
      </w:r>
      <w:r w:rsidR="00091FAE" w:rsidRPr="00664F59">
        <w:rPr>
          <w:rFonts w:hint="eastAsia"/>
          <w:lang w:eastAsia="zh-TW"/>
        </w:rPr>
        <w:t>500</w:t>
      </w:r>
      <w:r w:rsidR="003B7BCC" w:rsidRPr="00664F59">
        <w:rPr>
          <w:rFonts w:hint="eastAsia"/>
          <w:lang w:eastAsia="zh-TW"/>
        </w:rPr>
        <w:t>港元。為</w:t>
      </w:r>
      <w:r w:rsidR="00091FAE" w:rsidRPr="00664F59">
        <w:rPr>
          <w:rFonts w:hint="eastAsia"/>
          <w:lang w:eastAsia="zh-TW"/>
        </w:rPr>
        <w:t>協助中小企業提升競爭力與升級轉型，</w:t>
      </w:r>
      <w:r w:rsidR="00C60C00" w:rsidRPr="00664F59">
        <w:rPr>
          <w:rFonts w:hint="eastAsia"/>
          <w:lang w:eastAsia="zh-TW"/>
        </w:rPr>
        <w:t>香港</w:t>
      </w:r>
      <w:r w:rsidR="00091FAE" w:rsidRPr="00664F59">
        <w:rPr>
          <w:rFonts w:hint="eastAsia"/>
          <w:lang w:eastAsia="zh-TW"/>
        </w:rPr>
        <w:t>政府向「發展品牌、升級轉型及拓展內銷市場的專項基金」（</w:t>
      </w:r>
      <w:r w:rsidR="00091FAE" w:rsidRPr="00664F59">
        <w:rPr>
          <w:rFonts w:hint="eastAsia"/>
          <w:lang w:eastAsia="zh-TW"/>
        </w:rPr>
        <w:t>BUD</w:t>
      </w:r>
      <w:r w:rsidR="00C60C00" w:rsidRPr="00664F59">
        <w:rPr>
          <w:rFonts w:hint="eastAsia"/>
          <w:lang w:eastAsia="zh-TW"/>
        </w:rPr>
        <w:t>專項基金）及「市場推廣及工商機構支援基金」</w:t>
      </w:r>
      <w:r w:rsidR="00091FAE" w:rsidRPr="00664F59">
        <w:rPr>
          <w:rFonts w:hint="eastAsia"/>
          <w:lang w:eastAsia="zh-TW"/>
        </w:rPr>
        <w:t>共注資</w:t>
      </w:r>
      <w:r w:rsidR="00091FAE" w:rsidRPr="00664F59">
        <w:rPr>
          <w:rFonts w:hint="eastAsia"/>
          <w:lang w:eastAsia="zh-TW"/>
        </w:rPr>
        <w:t>15</w:t>
      </w:r>
      <w:r w:rsidR="00091FAE" w:rsidRPr="00664F59">
        <w:rPr>
          <w:rFonts w:hint="eastAsia"/>
          <w:lang w:eastAsia="zh-TW"/>
        </w:rPr>
        <w:t>億港元。此外，隨</w:t>
      </w:r>
      <w:r w:rsidR="00C60C00" w:rsidRPr="00664F59">
        <w:rPr>
          <w:rFonts w:hint="eastAsia"/>
          <w:lang w:eastAsia="zh-TW"/>
        </w:rPr>
        <w:t>著香港經濟逐步走出赤</w:t>
      </w:r>
      <w:r w:rsidR="00C60C00" w:rsidRPr="00664F59">
        <w:rPr>
          <w:rFonts w:hint="eastAsia"/>
          <w:lang w:eastAsia="zh-TW"/>
        </w:rPr>
        <w:lastRenderedPageBreak/>
        <w:t>字、經營帳目提前恢復盈餘，港</w:t>
      </w:r>
      <w:r w:rsidR="00091FAE" w:rsidRPr="00664F59">
        <w:rPr>
          <w:rFonts w:hint="eastAsia"/>
          <w:lang w:eastAsia="zh-TW"/>
        </w:rPr>
        <w:t>府改善多項基金與家族辦公室的稅收優惠，</w:t>
      </w:r>
      <w:r w:rsidR="00C60C00" w:rsidRPr="00664F59">
        <w:rPr>
          <w:rFonts w:hint="eastAsia"/>
          <w:lang w:eastAsia="zh-TW"/>
        </w:rPr>
        <w:t>並調高市民</w:t>
      </w:r>
      <w:r w:rsidR="00091FAE" w:rsidRPr="00664F59">
        <w:rPr>
          <w:rFonts w:hint="eastAsia"/>
          <w:lang w:eastAsia="zh-TW"/>
        </w:rPr>
        <w:t>基本免稅額、已婚人士免稅額及子女免稅額，藉此紓緩市民經濟壓力並帶動本地消費意欲。</w:t>
      </w:r>
    </w:p>
    <w:p w14:paraId="46CDAFBA" w14:textId="77777777" w:rsidR="00091FAE" w:rsidRPr="00664F59" w:rsidRDefault="00091FAE" w:rsidP="00091FAE">
      <w:pPr>
        <w:pStyle w:val="af0"/>
        <w:ind w:left="945" w:firstLine="472"/>
        <w:rPr>
          <w:lang w:eastAsia="zh-TW"/>
        </w:rPr>
      </w:pPr>
      <w:r w:rsidRPr="00664F59">
        <w:rPr>
          <w:rFonts w:hint="eastAsia"/>
          <w:lang w:eastAsia="zh-TW"/>
        </w:rPr>
        <w:t>根據香港政府統計處</w:t>
      </w:r>
      <w:r w:rsidRPr="00664F59">
        <w:rPr>
          <w:rFonts w:hint="eastAsia"/>
          <w:lang w:eastAsia="zh-TW"/>
        </w:rPr>
        <w:t>2025</w:t>
      </w:r>
      <w:r w:rsidRPr="00664F59">
        <w:rPr>
          <w:rFonts w:hint="eastAsia"/>
          <w:lang w:eastAsia="zh-TW"/>
        </w:rPr>
        <w:t>年</w:t>
      </w:r>
      <w:r w:rsidRPr="00664F59">
        <w:rPr>
          <w:rFonts w:hint="eastAsia"/>
          <w:lang w:eastAsia="zh-TW"/>
        </w:rPr>
        <w:t>12</w:t>
      </w:r>
      <w:r w:rsidRPr="00664F59">
        <w:rPr>
          <w:rFonts w:hint="eastAsia"/>
          <w:lang w:eastAsia="zh-TW"/>
        </w:rPr>
        <w:t>月公布</w:t>
      </w:r>
      <w:r w:rsidRPr="00664F59">
        <w:rPr>
          <w:rFonts w:ascii="微軟正黑體" w:eastAsia="微軟正黑體" w:hAnsi="微軟正黑體" w:hint="eastAsia"/>
          <w:lang w:eastAsia="zh-TW"/>
        </w:rPr>
        <w:t>「</w:t>
      </w:r>
      <w:r w:rsidRPr="00664F59">
        <w:rPr>
          <w:rFonts w:hint="eastAsia"/>
          <w:lang w:eastAsia="zh-TW"/>
        </w:rPr>
        <w:t>2024</w:t>
      </w:r>
      <w:r w:rsidRPr="00664F59">
        <w:rPr>
          <w:rFonts w:hint="eastAsia"/>
          <w:lang w:eastAsia="zh-TW"/>
        </w:rPr>
        <w:t>年香港對外直接投資統計</w:t>
      </w:r>
      <w:r w:rsidRPr="00664F59">
        <w:rPr>
          <w:rFonts w:ascii="微軟正黑體" w:eastAsia="微軟正黑體" w:hAnsi="微軟正黑體" w:hint="eastAsia"/>
          <w:lang w:eastAsia="zh-TW"/>
        </w:rPr>
        <w:t>」</w:t>
      </w:r>
      <w:r w:rsidRPr="00664F59">
        <w:rPr>
          <w:rFonts w:hint="eastAsia"/>
          <w:lang w:eastAsia="zh-TW"/>
        </w:rPr>
        <w:t>，香港外來直接投資總存量較</w:t>
      </w:r>
      <w:r w:rsidRPr="00664F59">
        <w:rPr>
          <w:rFonts w:hint="eastAsia"/>
          <w:lang w:eastAsia="zh-TW"/>
        </w:rPr>
        <w:t>2023</w:t>
      </w:r>
      <w:r w:rsidRPr="00664F59">
        <w:rPr>
          <w:rFonts w:hint="eastAsia"/>
          <w:lang w:eastAsia="zh-TW"/>
        </w:rPr>
        <w:t>年上升</w:t>
      </w:r>
      <w:r w:rsidRPr="00664F59">
        <w:rPr>
          <w:rFonts w:hint="eastAsia"/>
          <w:lang w:eastAsia="zh-TW"/>
        </w:rPr>
        <w:t>9.1%</w:t>
      </w:r>
      <w:r w:rsidRPr="00664F59">
        <w:rPr>
          <w:rFonts w:hint="eastAsia"/>
          <w:lang w:eastAsia="zh-TW"/>
        </w:rPr>
        <w:t>至</w:t>
      </w:r>
      <w:r w:rsidRPr="00664F59">
        <w:rPr>
          <w:rFonts w:hint="eastAsia"/>
          <w:lang w:eastAsia="zh-TW"/>
        </w:rPr>
        <w:t>20</w:t>
      </w:r>
      <w:r w:rsidRPr="00664F59">
        <w:rPr>
          <w:rFonts w:hint="eastAsia"/>
          <w:lang w:eastAsia="zh-TW"/>
        </w:rPr>
        <w:t>兆</w:t>
      </w:r>
      <w:r w:rsidRPr="00664F59">
        <w:rPr>
          <w:rFonts w:hint="eastAsia"/>
          <w:lang w:eastAsia="zh-TW"/>
        </w:rPr>
        <w:t>496</w:t>
      </w:r>
      <w:r w:rsidRPr="00664F59">
        <w:rPr>
          <w:rFonts w:hint="eastAsia"/>
          <w:lang w:eastAsia="zh-TW"/>
        </w:rPr>
        <w:t>億港元，相當於該年本地生產總值的</w:t>
      </w:r>
      <w:r w:rsidRPr="00664F59">
        <w:rPr>
          <w:rFonts w:hint="eastAsia"/>
          <w:lang w:eastAsia="zh-TW"/>
        </w:rPr>
        <w:t>631%</w:t>
      </w:r>
      <w:r w:rsidRPr="00664F59">
        <w:rPr>
          <w:rFonts w:hint="eastAsia"/>
          <w:lang w:eastAsia="zh-TW"/>
        </w:rPr>
        <w:t>。</w:t>
      </w:r>
      <w:r w:rsidRPr="00664F59">
        <w:rPr>
          <w:rFonts w:hint="eastAsia"/>
          <w:lang w:eastAsia="zh-TW"/>
        </w:rPr>
        <w:t>2024</w:t>
      </w:r>
      <w:r w:rsidRPr="00664F59">
        <w:rPr>
          <w:rFonts w:hint="eastAsia"/>
          <w:lang w:eastAsia="zh-TW"/>
        </w:rPr>
        <w:t>年升幅主要是由於該年內流入香港的直接投資錄得正數。按投資的直接來源地分析，中國大陸及英屬維爾京群島是香港最大外來直接投資來源地，分別占</w:t>
      </w:r>
      <w:r w:rsidRPr="00664F59">
        <w:rPr>
          <w:rFonts w:hint="eastAsia"/>
          <w:lang w:eastAsia="zh-TW"/>
        </w:rPr>
        <w:t>2024</w:t>
      </w:r>
      <w:r w:rsidRPr="00664F59">
        <w:rPr>
          <w:rFonts w:hint="eastAsia"/>
          <w:lang w:eastAsia="zh-TW"/>
        </w:rPr>
        <w:t>年年底外來直接投資存量的</w:t>
      </w:r>
      <w:r w:rsidRPr="00664F59">
        <w:rPr>
          <w:rFonts w:hint="eastAsia"/>
          <w:lang w:eastAsia="zh-TW"/>
        </w:rPr>
        <w:t>32.7%</w:t>
      </w:r>
      <w:r w:rsidRPr="00664F59">
        <w:rPr>
          <w:rFonts w:hint="eastAsia"/>
          <w:lang w:eastAsia="zh-TW"/>
        </w:rPr>
        <w:t>及</w:t>
      </w:r>
      <w:r w:rsidRPr="00664F59">
        <w:rPr>
          <w:rFonts w:hint="eastAsia"/>
          <w:lang w:eastAsia="zh-TW"/>
        </w:rPr>
        <w:t>30.4%</w:t>
      </w:r>
      <w:r w:rsidRPr="00664F59">
        <w:rPr>
          <w:rFonts w:hint="eastAsia"/>
          <w:lang w:eastAsia="zh-TW"/>
        </w:rPr>
        <w:t>。從事投資及控股、地產、專業及商用服務的香港企業集團占最大比重，在</w:t>
      </w:r>
      <w:r w:rsidRPr="00664F59">
        <w:rPr>
          <w:rFonts w:hint="eastAsia"/>
          <w:lang w:eastAsia="zh-TW"/>
        </w:rPr>
        <w:t>2024</w:t>
      </w:r>
      <w:r w:rsidRPr="00664F59">
        <w:rPr>
          <w:rFonts w:hint="eastAsia"/>
          <w:lang w:eastAsia="zh-TW"/>
        </w:rPr>
        <w:t>年底達</w:t>
      </w:r>
      <w:r w:rsidRPr="00664F59">
        <w:rPr>
          <w:rFonts w:hint="eastAsia"/>
          <w:lang w:eastAsia="zh-TW"/>
        </w:rPr>
        <w:t>68.2%</w:t>
      </w:r>
      <w:r w:rsidRPr="00664F59">
        <w:rPr>
          <w:rFonts w:hint="eastAsia"/>
          <w:lang w:eastAsia="zh-TW"/>
        </w:rPr>
        <w:t>。其次為銀行，占</w:t>
      </w:r>
      <w:r w:rsidRPr="00664F59">
        <w:rPr>
          <w:rFonts w:hint="eastAsia"/>
          <w:lang w:eastAsia="zh-TW"/>
        </w:rPr>
        <w:t>11.0%</w:t>
      </w:r>
      <w:r w:rsidRPr="00664F59">
        <w:rPr>
          <w:rFonts w:hint="eastAsia"/>
          <w:lang w:eastAsia="zh-TW"/>
        </w:rPr>
        <w:t>；以及進出口貿易、批發及零售，占</w:t>
      </w:r>
      <w:r w:rsidRPr="00664F59">
        <w:rPr>
          <w:rFonts w:hint="eastAsia"/>
          <w:lang w:eastAsia="zh-TW"/>
        </w:rPr>
        <w:t>10.5%</w:t>
      </w:r>
      <w:r w:rsidRPr="00664F59">
        <w:rPr>
          <w:rFonts w:hint="eastAsia"/>
          <w:lang w:eastAsia="zh-TW"/>
        </w:rPr>
        <w:t>。</w:t>
      </w:r>
    </w:p>
    <w:p w14:paraId="07FADF37" w14:textId="77777777" w:rsidR="00091FAE" w:rsidRPr="00664F59" w:rsidRDefault="00091FAE" w:rsidP="00091FAE">
      <w:pPr>
        <w:pStyle w:val="af0"/>
        <w:ind w:left="945" w:firstLine="472"/>
        <w:rPr>
          <w:lang w:eastAsia="zh-TW"/>
        </w:rPr>
      </w:pPr>
      <w:r w:rsidRPr="00664F59">
        <w:rPr>
          <w:rFonts w:hint="eastAsia"/>
          <w:lang w:eastAsia="zh-TW"/>
        </w:rPr>
        <w:t>香港是跨國公司設立地區總部或代表辦事處的熱門地點，根據香港政府統計處發表的「</w:t>
      </w:r>
      <w:r w:rsidRPr="00664F59">
        <w:rPr>
          <w:rFonts w:hint="eastAsia"/>
          <w:lang w:eastAsia="zh-TW"/>
        </w:rPr>
        <w:t>2025</w:t>
      </w:r>
      <w:r w:rsidRPr="00664F59">
        <w:rPr>
          <w:rFonts w:hint="eastAsia"/>
          <w:lang w:eastAsia="zh-TW"/>
        </w:rPr>
        <w:t>年有香港境外母公司的駐港公司按年統計調查」結果顯示，母公司在海外及中國大陸的駐港公司數目由</w:t>
      </w:r>
      <w:r w:rsidRPr="00664F59">
        <w:rPr>
          <w:rFonts w:hint="eastAsia"/>
          <w:lang w:eastAsia="zh-TW"/>
        </w:rPr>
        <w:t>2024</w:t>
      </w:r>
      <w:r w:rsidRPr="00664F59">
        <w:rPr>
          <w:rFonts w:hint="eastAsia"/>
          <w:lang w:eastAsia="zh-TW"/>
        </w:rPr>
        <w:t>年的</w:t>
      </w:r>
      <w:r w:rsidRPr="00664F59">
        <w:rPr>
          <w:rFonts w:hint="eastAsia"/>
          <w:lang w:eastAsia="zh-TW"/>
        </w:rPr>
        <w:t>9,960</w:t>
      </w:r>
      <w:r w:rsidRPr="00664F59">
        <w:rPr>
          <w:rFonts w:hint="eastAsia"/>
          <w:lang w:eastAsia="zh-TW"/>
        </w:rPr>
        <w:t>家上升至</w:t>
      </w:r>
      <w:r w:rsidRPr="00664F59">
        <w:rPr>
          <w:rFonts w:hint="eastAsia"/>
          <w:lang w:eastAsia="zh-TW"/>
        </w:rPr>
        <w:t>2025</w:t>
      </w:r>
      <w:r w:rsidRPr="00664F59">
        <w:rPr>
          <w:rFonts w:hint="eastAsia"/>
          <w:lang w:eastAsia="zh-TW"/>
        </w:rPr>
        <w:t>年的</w:t>
      </w:r>
      <w:r w:rsidRPr="00664F59">
        <w:rPr>
          <w:rFonts w:hint="eastAsia"/>
          <w:lang w:eastAsia="zh-TW"/>
        </w:rPr>
        <w:t>11,070</w:t>
      </w:r>
      <w:r w:rsidRPr="00664F59">
        <w:rPr>
          <w:rFonts w:hint="eastAsia"/>
          <w:lang w:eastAsia="zh-TW"/>
        </w:rPr>
        <w:t>家，其中包括</w:t>
      </w:r>
      <w:r w:rsidRPr="00664F59">
        <w:rPr>
          <w:rFonts w:hint="eastAsia"/>
          <w:lang w:eastAsia="zh-TW"/>
        </w:rPr>
        <w:t>1,510</w:t>
      </w:r>
      <w:r w:rsidRPr="00664F59">
        <w:rPr>
          <w:rFonts w:hint="eastAsia"/>
          <w:lang w:eastAsia="zh-TW"/>
        </w:rPr>
        <w:t>家地區總部、</w:t>
      </w:r>
      <w:r w:rsidRPr="00664F59">
        <w:rPr>
          <w:rFonts w:hint="eastAsia"/>
          <w:lang w:eastAsia="zh-TW"/>
        </w:rPr>
        <w:t>2,500</w:t>
      </w:r>
      <w:r w:rsidRPr="00664F59">
        <w:rPr>
          <w:rFonts w:hint="eastAsia"/>
          <w:lang w:eastAsia="zh-TW"/>
        </w:rPr>
        <w:t>家地區辦事處及</w:t>
      </w:r>
      <w:r w:rsidRPr="00664F59">
        <w:rPr>
          <w:rFonts w:hint="eastAsia"/>
          <w:lang w:eastAsia="zh-TW"/>
        </w:rPr>
        <w:t>7,060</w:t>
      </w:r>
      <w:r w:rsidRPr="00664F59">
        <w:rPr>
          <w:rFonts w:hint="eastAsia"/>
          <w:lang w:eastAsia="zh-TW"/>
        </w:rPr>
        <w:t>家當地辦事處。這些海外及中國大陸公司的總就業人數達</w:t>
      </w:r>
      <w:r w:rsidRPr="00664F59">
        <w:rPr>
          <w:rFonts w:hint="eastAsia"/>
          <w:lang w:eastAsia="zh-TW"/>
        </w:rPr>
        <w:t>50</w:t>
      </w:r>
      <w:r w:rsidRPr="00664F59">
        <w:rPr>
          <w:rFonts w:hint="eastAsia"/>
          <w:lang w:eastAsia="zh-TW"/>
        </w:rPr>
        <w:t>萬</w:t>
      </w:r>
      <w:r w:rsidRPr="00664F59">
        <w:rPr>
          <w:rFonts w:hint="eastAsia"/>
          <w:lang w:eastAsia="zh-TW"/>
        </w:rPr>
        <w:t>9,000</w:t>
      </w:r>
      <w:r w:rsidRPr="00664F59">
        <w:rPr>
          <w:rFonts w:hint="eastAsia"/>
          <w:lang w:eastAsia="zh-TW"/>
        </w:rPr>
        <w:t>人，較</w:t>
      </w:r>
      <w:r w:rsidRPr="00664F59">
        <w:rPr>
          <w:rFonts w:hint="eastAsia"/>
          <w:lang w:eastAsia="zh-TW"/>
        </w:rPr>
        <w:t>2024</w:t>
      </w:r>
      <w:r w:rsidRPr="00664F59">
        <w:rPr>
          <w:rFonts w:hint="eastAsia"/>
          <w:lang w:eastAsia="zh-TW"/>
        </w:rPr>
        <w:t>年上升</w:t>
      </w:r>
      <w:r w:rsidRPr="00664F59">
        <w:rPr>
          <w:rFonts w:hint="eastAsia"/>
          <w:lang w:eastAsia="zh-TW"/>
        </w:rPr>
        <w:t>3%</w:t>
      </w:r>
      <w:r w:rsidRPr="00664F59">
        <w:rPr>
          <w:rFonts w:hint="eastAsia"/>
          <w:lang w:eastAsia="zh-TW"/>
        </w:rPr>
        <w:t>。按行業分類而言，地區總部、地區辦事處及當地辦事處以進出口貿易、批發及零售業居首位，共有</w:t>
      </w:r>
      <w:r w:rsidRPr="00664F59">
        <w:rPr>
          <w:rFonts w:hint="eastAsia"/>
          <w:lang w:eastAsia="zh-TW"/>
        </w:rPr>
        <w:t>5,100</w:t>
      </w:r>
      <w:r w:rsidRPr="00664F59">
        <w:rPr>
          <w:rFonts w:hint="eastAsia"/>
          <w:lang w:eastAsia="zh-TW"/>
        </w:rPr>
        <w:t>家公司，占整體的</w:t>
      </w:r>
      <w:r w:rsidRPr="00664F59">
        <w:rPr>
          <w:rFonts w:hint="eastAsia"/>
          <w:lang w:eastAsia="zh-TW"/>
        </w:rPr>
        <w:t>46.0%</w:t>
      </w:r>
      <w:r w:rsidRPr="00664F59">
        <w:rPr>
          <w:rFonts w:hint="eastAsia"/>
          <w:lang w:eastAsia="zh-TW"/>
        </w:rPr>
        <w:t>；其次是金融及銀行業，共有</w:t>
      </w:r>
      <w:r w:rsidRPr="00664F59">
        <w:rPr>
          <w:rFonts w:hint="eastAsia"/>
          <w:lang w:eastAsia="zh-TW"/>
        </w:rPr>
        <w:t>2,390</w:t>
      </w:r>
      <w:r w:rsidRPr="00664F59">
        <w:rPr>
          <w:rFonts w:hint="eastAsia"/>
          <w:lang w:eastAsia="zh-TW"/>
        </w:rPr>
        <w:t>家，占整體的</w:t>
      </w:r>
      <w:r w:rsidRPr="00664F59">
        <w:rPr>
          <w:rFonts w:hint="eastAsia"/>
          <w:lang w:eastAsia="zh-TW"/>
        </w:rPr>
        <w:t>21.6%</w:t>
      </w:r>
      <w:r w:rsidRPr="00664F59">
        <w:rPr>
          <w:rFonts w:hint="eastAsia"/>
          <w:lang w:eastAsia="zh-TW"/>
        </w:rPr>
        <w:t>；第三位為專業、商用及教育服務業，共有</w:t>
      </w:r>
      <w:r w:rsidRPr="00664F59">
        <w:rPr>
          <w:rFonts w:hint="eastAsia"/>
          <w:lang w:eastAsia="zh-TW"/>
        </w:rPr>
        <w:t>1,770</w:t>
      </w:r>
      <w:r w:rsidRPr="00664F59">
        <w:rPr>
          <w:rFonts w:hint="eastAsia"/>
          <w:lang w:eastAsia="zh-TW"/>
        </w:rPr>
        <w:t>家，占整體的</w:t>
      </w:r>
      <w:r w:rsidRPr="00664F59">
        <w:rPr>
          <w:rFonts w:hint="eastAsia"/>
          <w:lang w:eastAsia="zh-TW"/>
        </w:rPr>
        <w:t>15.9%</w:t>
      </w:r>
      <w:r w:rsidRPr="00664F59">
        <w:rPr>
          <w:rFonts w:hint="eastAsia"/>
          <w:lang w:eastAsia="zh-TW"/>
        </w:rPr>
        <w:t>。</w:t>
      </w:r>
    </w:p>
    <w:p w14:paraId="23A34E1B" w14:textId="46158817" w:rsidR="00503BBB" w:rsidRPr="00664F59" w:rsidRDefault="00503BBB" w:rsidP="00091FAE">
      <w:pPr>
        <w:pStyle w:val="af0"/>
        <w:ind w:left="945" w:firstLine="472"/>
        <w:rPr>
          <w:lang w:eastAsia="zh-TW"/>
        </w:rPr>
      </w:pPr>
      <w:r w:rsidRPr="00664F59">
        <w:rPr>
          <w:rFonts w:hint="eastAsia"/>
          <w:lang w:eastAsia="zh-TW"/>
        </w:rPr>
        <w:t>國際人力資源顧問機構</w:t>
      </w:r>
      <w:r w:rsidRPr="00664F59">
        <w:rPr>
          <w:rFonts w:hint="eastAsia"/>
          <w:lang w:eastAsia="zh-TW"/>
        </w:rPr>
        <w:t>ECAInternational</w:t>
      </w:r>
      <w:r w:rsidRPr="00664F59">
        <w:rPr>
          <w:rFonts w:hint="eastAsia"/>
          <w:lang w:eastAsia="zh-TW"/>
        </w:rPr>
        <w:t>在</w:t>
      </w:r>
      <w:r w:rsidRPr="00664F59">
        <w:rPr>
          <w:rFonts w:hint="eastAsia"/>
          <w:lang w:eastAsia="zh-TW"/>
        </w:rPr>
        <w:t>202</w:t>
      </w:r>
      <w:r w:rsidR="00C60C00" w:rsidRPr="00664F59">
        <w:rPr>
          <w:rFonts w:hint="eastAsia"/>
          <w:lang w:eastAsia="zh-TW"/>
        </w:rPr>
        <w:t>5</w:t>
      </w:r>
      <w:r w:rsidRPr="00664F59">
        <w:rPr>
          <w:rFonts w:hint="eastAsia"/>
          <w:lang w:eastAsia="zh-TW"/>
        </w:rPr>
        <w:t>年</w:t>
      </w:r>
      <w:r w:rsidR="002D401B" w:rsidRPr="00664F59">
        <w:rPr>
          <w:rFonts w:hint="eastAsia"/>
          <w:lang w:eastAsia="zh-TW"/>
        </w:rPr>
        <w:t>1</w:t>
      </w:r>
      <w:r w:rsidR="00C60C00" w:rsidRPr="00664F59">
        <w:rPr>
          <w:rFonts w:hint="eastAsia"/>
          <w:lang w:eastAsia="zh-TW"/>
        </w:rPr>
        <w:t>2</w:t>
      </w:r>
      <w:r w:rsidRPr="00664F59">
        <w:rPr>
          <w:rFonts w:hint="eastAsia"/>
          <w:lang w:eastAsia="zh-TW"/>
        </w:rPr>
        <w:t>月發表「外派</w:t>
      </w:r>
      <w:r w:rsidR="00091684" w:rsidRPr="00664F59">
        <w:rPr>
          <w:rFonts w:hint="eastAsia"/>
          <w:lang w:eastAsia="zh-TW"/>
        </w:rPr>
        <w:t>雇</w:t>
      </w:r>
      <w:r w:rsidRPr="00664F59">
        <w:rPr>
          <w:rFonts w:hint="eastAsia"/>
          <w:lang w:eastAsia="zh-TW"/>
        </w:rPr>
        <w:t>員宜居城市排名」，顯示香港在外派</w:t>
      </w:r>
      <w:r w:rsidR="00091684" w:rsidRPr="00664F59">
        <w:rPr>
          <w:rFonts w:hint="eastAsia"/>
          <w:lang w:eastAsia="zh-TW"/>
        </w:rPr>
        <w:t>雇</w:t>
      </w:r>
      <w:r w:rsidRPr="00664F59">
        <w:rPr>
          <w:rFonts w:hint="eastAsia"/>
          <w:lang w:eastAsia="zh-TW"/>
        </w:rPr>
        <w:t>員宜居城市排行榜</w:t>
      </w:r>
      <w:r w:rsidR="005C3830" w:rsidRPr="00664F59">
        <w:rPr>
          <w:rFonts w:hint="eastAsia"/>
          <w:lang w:eastAsia="zh-TW"/>
        </w:rPr>
        <w:t>維持第</w:t>
      </w:r>
      <w:r w:rsidRPr="00664F59">
        <w:rPr>
          <w:rFonts w:hint="eastAsia"/>
          <w:lang w:eastAsia="zh-TW"/>
        </w:rPr>
        <w:t>77</w:t>
      </w:r>
      <w:r w:rsidRPr="00664F59">
        <w:rPr>
          <w:rFonts w:hint="eastAsia"/>
          <w:lang w:eastAsia="zh-TW"/>
        </w:rPr>
        <w:t>位。</w:t>
      </w:r>
      <w:r w:rsidR="005C3830" w:rsidRPr="00664F59">
        <w:rPr>
          <w:rFonts w:hint="eastAsia"/>
          <w:lang w:eastAsia="zh-TW"/>
        </w:rPr>
        <w:t>香港依舊擁有優秀</w:t>
      </w:r>
      <w:r w:rsidR="00B3250C" w:rsidRPr="00664F59">
        <w:rPr>
          <w:rFonts w:hint="eastAsia"/>
          <w:lang w:eastAsia="zh-TW"/>
        </w:rPr>
        <w:t>基礎建設、完善娛樂設施、發達</w:t>
      </w:r>
      <w:r w:rsidR="005C3830" w:rsidRPr="00664F59">
        <w:rPr>
          <w:rFonts w:hint="eastAsia"/>
          <w:lang w:eastAsia="zh-TW"/>
        </w:rPr>
        <w:t>交通網絡</w:t>
      </w:r>
      <w:r w:rsidR="00B3250C" w:rsidRPr="00664F59">
        <w:rPr>
          <w:rFonts w:hint="eastAsia"/>
          <w:lang w:eastAsia="zh-TW"/>
        </w:rPr>
        <w:t>等</w:t>
      </w:r>
      <w:r w:rsidR="005C3830" w:rsidRPr="00664F59">
        <w:rPr>
          <w:rFonts w:hint="eastAsia"/>
          <w:lang w:eastAsia="zh-TW"/>
        </w:rPr>
        <w:t>，對國際人才仍具備相當的吸引力。</w:t>
      </w:r>
    </w:p>
    <w:p w14:paraId="4AF830B5" w14:textId="6C826B45" w:rsidR="00503BBB" w:rsidRPr="00664F59" w:rsidRDefault="00503BBB" w:rsidP="006E0283">
      <w:pPr>
        <w:pStyle w:val="af0"/>
        <w:ind w:left="945" w:firstLine="472"/>
      </w:pPr>
      <w:r w:rsidRPr="00664F59">
        <w:rPr>
          <w:rFonts w:hint="eastAsia"/>
        </w:rPr>
        <w:t>通路方面，隨著香港消費者對購物環境要求不斷提升，</w:t>
      </w:r>
      <w:r w:rsidR="00B3250C" w:rsidRPr="00664F59">
        <w:rPr>
          <w:rFonts w:hint="eastAsia"/>
        </w:rPr>
        <w:t>消費習慣已從</w:t>
      </w:r>
      <w:r w:rsidR="00B3250C" w:rsidRPr="00664F59">
        <w:rPr>
          <w:rFonts w:hint="eastAsia"/>
        </w:rPr>
        <w:lastRenderedPageBreak/>
        <w:t>傳統實體店舖，擴大為「線上線下融合（</w:t>
      </w:r>
      <w:r w:rsidR="00B3250C" w:rsidRPr="00664F59">
        <w:rPr>
          <w:rFonts w:hint="eastAsia"/>
        </w:rPr>
        <w:t>OMO</w:t>
      </w:r>
      <w:r w:rsidR="00B3250C" w:rsidRPr="00664F59">
        <w:rPr>
          <w:rFonts w:hint="eastAsia"/>
        </w:rPr>
        <w:t>）」的全渠道購物模式。除日常偏好在環境舒適的大型購物中心、引入自助結</w:t>
      </w:r>
      <w:r w:rsidR="008817F1" w:rsidRPr="00664F59">
        <w:rPr>
          <w:rFonts w:hint="eastAsia"/>
        </w:rPr>
        <w:t>帳</w:t>
      </w:r>
      <w:r w:rsidR="00B3250C" w:rsidRPr="00664F59">
        <w:rPr>
          <w:rFonts w:hint="eastAsia"/>
        </w:rPr>
        <w:t>的連鎖超市，以及遍</w:t>
      </w:r>
      <w:r w:rsidR="00A361C3" w:rsidRPr="00664F59">
        <w:rPr>
          <w:rFonts w:hint="eastAsia"/>
        </w:rPr>
        <w:t>布</w:t>
      </w:r>
      <w:r w:rsidR="00B3250C" w:rsidRPr="00664F59">
        <w:rPr>
          <w:rFonts w:hint="eastAsia"/>
        </w:rPr>
        <w:t>社區的</w:t>
      </w:r>
      <w:r w:rsidR="00B3250C" w:rsidRPr="00664F59">
        <w:rPr>
          <w:rFonts w:hint="eastAsia"/>
        </w:rPr>
        <w:t>24</w:t>
      </w:r>
      <w:r w:rsidR="00B3250C" w:rsidRPr="00664F59">
        <w:rPr>
          <w:rFonts w:hint="eastAsia"/>
        </w:rPr>
        <w:t>小時便利店進行即時性消費外，網上購物已成為常態。</w:t>
      </w:r>
      <w:r w:rsidRPr="00664F59">
        <w:rPr>
          <w:rFonts w:hint="eastAsia"/>
        </w:rPr>
        <w:t>香港最大的兩家超市連鎖「百佳」及「惠康」，</w:t>
      </w:r>
      <w:r w:rsidR="00593F1D" w:rsidRPr="00664F59">
        <w:rPr>
          <w:rFonts w:hint="eastAsia"/>
        </w:rPr>
        <w:t>「百佳」於港澳兩地</w:t>
      </w:r>
      <w:r w:rsidRPr="00664F59">
        <w:rPr>
          <w:rFonts w:hint="eastAsia"/>
        </w:rPr>
        <w:t>擁有</w:t>
      </w:r>
      <w:r w:rsidR="005503A7" w:rsidRPr="00664F59">
        <w:rPr>
          <w:rFonts w:hint="eastAsia"/>
        </w:rPr>
        <w:t>共</w:t>
      </w:r>
      <w:r w:rsidR="00705BC1" w:rsidRPr="00664F59">
        <w:rPr>
          <w:rFonts w:hint="eastAsia"/>
        </w:rPr>
        <w:t>約</w:t>
      </w:r>
      <w:r w:rsidR="00705BC1" w:rsidRPr="00664F59">
        <w:rPr>
          <w:rFonts w:hint="eastAsia"/>
        </w:rPr>
        <w:t>260</w:t>
      </w:r>
      <w:r w:rsidRPr="00664F59">
        <w:rPr>
          <w:rFonts w:hint="eastAsia"/>
        </w:rPr>
        <w:t>家分店</w:t>
      </w:r>
      <w:r w:rsidR="00705BC1" w:rsidRPr="00664F59">
        <w:rPr>
          <w:rFonts w:hint="eastAsia"/>
        </w:rPr>
        <w:t>，後者則有約</w:t>
      </w:r>
      <w:r w:rsidR="00705BC1" w:rsidRPr="00664F59">
        <w:rPr>
          <w:rFonts w:hint="eastAsia"/>
        </w:rPr>
        <w:t>280</w:t>
      </w:r>
      <w:r w:rsidR="00705BC1" w:rsidRPr="00664F59">
        <w:rPr>
          <w:rFonts w:hint="eastAsia"/>
        </w:rPr>
        <w:t>家分店</w:t>
      </w:r>
      <w:r w:rsidRPr="00664F59">
        <w:rPr>
          <w:rFonts w:hint="eastAsia"/>
        </w:rPr>
        <w:t>，在香港超市的市占率</w:t>
      </w:r>
      <w:r w:rsidR="00B3250C" w:rsidRPr="00664F59">
        <w:rPr>
          <w:rFonts w:hint="eastAsia"/>
        </w:rPr>
        <w:t>逐步回落至約五成</w:t>
      </w:r>
      <w:r w:rsidRPr="00664F59">
        <w:rPr>
          <w:rFonts w:hint="eastAsia"/>
        </w:rPr>
        <w:t>，</w:t>
      </w:r>
      <w:r w:rsidR="00B3250C" w:rsidRPr="00664F59">
        <w:rPr>
          <w:rFonts w:hint="eastAsia"/>
        </w:rPr>
        <w:t>然而</w:t>
      </w:r>
      <w:r w:rsidRPr="00664F59">
        <w:rPr>
          <w:rFonts w:hint="eastAsia"/>
        </w:rPr>
        <w:t>屬於該二大超市集團的「萬寧」及「屈臣氏」藥妝連鎖店，</w:t>
      </w:r>
      <w:r w:rsidR="00B3250C" w:rsidRPr="00664F59">
        <w:rPr>
          <w:rFonts w:hint="eastAsia"/>
        </w:rPr>
        <w:t>仍</w:t>
      </w:r>
      <w:r w:rsidRPr="00664F59">
        <w:rPr>
          <w:rFonts w:hint="eastAsia"/>
        </w:rPr>
        <w:t>為日用消費品必須爭取上架的通路。</w:t>
      </w:r>
    </w:p>
    <w:p w14:paraId="2E7173DC" w14:textId="7F72EEDD" w:rsidR="00503BBB" w:rsidRPr="00664F59" w:rsidRDefault="00503BBB" w:rsidP="006E0283">
      <w:pPr>
        <w:pStyle w:val="af0"/>
        <w:ind w:left="945" w:firstLine="472"/>
      </w:pPr>
      <w:r w:rsidRPr="00664F59">
        <w:rPr>
          <w:rFonts w:hint="eastAsia"/>
        </w:rPr>
        <w:t>因市場通路高度競爭，中小型零售業者必需切入「利基」市場，例如</w:t>
      </w:r>
      <w:r w:rsidRPr="00664F59">
        <w:t>GreatFoodHall</w:t>
      </w:r>
      <w:r w:rsidRPr="00664F59">
        <w:rPr>
          <w:rFonts w:hint="eastAsia"/>
        </w:rPr>
        <w:t>及</w:t>
      </w:r>
      <w:r w:rsidRPr="00664F59">
        <w:t>City’super</w:t>
      </w:r>
      <w:r w:rsidRPr="00664F59">
        <w:rPr>
          <w:rFonts w:hint="eastAsia"/>
        </w:rPr>
        <w:t>等超市，以販售高檔進口食品為主，店面設於精華區，擺設時尚高雅，售價雖高但仍有一定的顧客消費群。日本大型連鎖雜貨店「驚安</w:t>
      </w:r>
      <w:r w:rsidRPr="00664F59">
        <w:rPr>
          <w:rFonts w:ascii="細明體" w:eastAsia="細明體" w:hAnsi="細明體" w:cs="細明體" w:hint="eastAsia"/>
        </w:rPr>
        <w:t>の</w:t>
      </w:r>
      <w:r w:rsidRPr="00664F59">
        <w:rPr>
          <w:rFonts w:ascii="華康細圓體" w:hAnsi="華康細圓體" w:cs="華康細圓體" w:hint="eastAsia"/>
        </w:rPr>
        <w:t>殿堂」</w:t>
      </w:r>
      <w:r w:rsidR="00054727" w:rsidRPr="00664F59">
        <w:t>（</w:t>
      </w:r>
      <w:r w:rsidRPr="00664F59">
        <w:t>Donki</w:t>
      </w:r>
      <w:r w:rsidR="00054727" w:rsidRPr="00664F59">
        <w:t>）</w:t>
      </w:r>
      <w:r w:rsidRPr="00664F59">
        <w:rPr>
          <w:rFonts w:hint="eastAsia"/>
        </w:rPr>
        <w:t>在</w:t>
      </w:r>
      <w:r w:rsidRPr="00664F59">
        <w:t>2019</w:t>
      </w:r>
      <w:r w:rsidRPr="00664F59">
        <w:rPr>
          <w:rFonts w:hint="eastAsia"/>
        </w:rPr>
        <w:t>年</w:t>
      </w:r>
      <w:r w:rsidRPr="00664F59">
        <w:t>7</w:t>
      </w:r>
      <w:r w:rsidRPr="00664F59">
        <w:rPr>
          <w:rFonts w:hint="eastAsia"/>
        </w:rPr>
        <w:t>月首度進軍香港市場，</w:t>
      </w:r>
      <w:r w:rsidR="00705BC1" w:rsidRPr="00664F59">
        <w:rPr>
          <w:rFonts w:hint="eastAsia"/>
        </w:rPr>
        <w:t>6</w:t>
      </w:r>
      <w:r w:rsidRPr="00664F59">
        <w:rPr>
          <w:rFonts w:hint="eastAsia"/>
        </w:rPr>
        <w:t>年間已開設</w:t>
      </w:r>
      <w:r w:rsidR="00567A03" w:rsidRPr="00664F59">
        <w:rPr>
          <w:rFonts w:hint="eastAsia"/>
        </w:rPr>
        <w:t>1</w:t>
      </w:r>
      <w:r w:rsidR="00567A03" w:rsidRPr="00664F59">
        <w:rPr>
          <w:rFonts w:hint="eastAsia"/>
          <w:lang w:eastAsia="zh-TW"/>
        </w:rPr>
        <w:t>0</w:t>
      </w:r>
      <w:r w:rsidR="00567A03" w:rsidRPr="00664F59">
        <w:rPr>
          <w:rFonts w:hint="eastAsia"/>
          <w:lang w:eastAsia="zh-TW"/>
        </w:rPr>
        <w:t>家</w:t>
      </w:r>
      <w:r w:rsidRPr="00664F59">
        <w:rPr>
          <w:rFonts w:hint="eastAsia"/>
        </w:rPr>
        <w:t>分店。店舖主要直送來自日本產品，包括零食、飲品、糧油雜貨、酒類、急</w:t>
      </w:r>
      <w:r w:rsidR="00567A03" w:rsidRPr="00664F59">
        <w:rPr>
          <w:rFonts w:hint="eastAsia"/>
        </w:rPr>
        <w:t>凍食品、嬰兒用品、寵物零食、家庭用品、個人護理用品以及化妝品等</w:t>
      </w:r>
      <w:r w:rsidRPr="00664F59">
        <w:rPr>
          <w:rFonts w:ascii="華康細圓體" w:hAnsi="華康細圓體" w:cs="華康細圓體" w:hint="eastAsia"/>
        </w:rPr>
        <w:t>。與此同時，由於香港具備優良的電子商務市場環境，近年網路市集、網上購物快速成長。</w:t>
      </w:r>
      <w:r w:rsidRPr="00664F59">
        <w:rPr>
          <w:rFonts w:hint="eastAsia"/>
        </w:rPr>
        <w:t>當中以</w:t>
      </w:r>
      <w:r w:rsidRPr="00664F59">
        <w:rPr>
          <w:rFonts w:hint="eastAsia"/>
        </w:rPr>
        <w:t>HKTVmall</w:t>
      </w:r>
      <w:r w:rsidRPr="00664F59">
        <w:rPr>
          <w:rFonts w:hint="eastAsia"/>
        </w:rPr>
        <w:t>網上購物平臺為全香港最大規模，</w:t>
      </w:r>
      <w:r w:rsidR="00705BC1" w:rsidRPr="00664F59">
        <w:rPr>
          <w:rFonts w:hint="eastAsia"/>
        </w:rPr>
        <w:t>202</w:t>
      </w:r>
      <w:r w:rsidR="00567A03" w:rsidRPr="00664F59">
        <w:rPr>
          <w:rFonts w:hint="eastAsia"/>
          <w:lang w:eastAsia="zh-TW"/>
        </w:rPr>
        <w:t>5</w:t>
      </w:r>
      <w:r w:rsidRPr="00664F59">
        <w:rPr>
          <w:rFonts w:hint="eastAsia"/>
        </w:rPr>
        <w:t>年</w:t>
      </w:r>
      <w:r w:rsidR="00705BC1" w:rsidRPr="00664F59">
        <w:rPr>
          <w:rFonts w:hint="eastAsia"/>
        </w:rPr>
        <w:t>全年</w:t>
      </w:r>
      <w:r w:rsidRPr="00664F59">
        <w:rPr>
          <w:rFonts w:hint="eastAsia"/>
        </w:rPr>
        <w:t>訂單總商品交易額為</w:t>
      </w:r>
      <w:r w:rsidR="00705BC1" w:rsidRPr="00664F59">
        <w:rPr>
          <w:rFonts w:hint="eastAsia"/>
        </w:rPr>
        <w:t>8</w:t>
      </w:r>
      <w:r w:rsidR="00567A03" w:rsidRPr="00664F59">
        <w:rPr>
          <w:rFonts w:hint="eastAsia"/>
          <w:lang w:eastAsia="zh-TW"/>
        </w:rPr>
        <w:t>4.26</w:t>
      </w:r>
      <w:r w:rsidRPr="00664F59">
        <w:rPr>
          <w:rFonts w:hint="eastAsia"/>
        </w:rPr>
        <w:t>億港元</w:t>
      </w:r>
      <w:r w:rsidR="00705BC1" w:rsidRPr="00664F59">
        <w:rPr>
          <w:rFonts w:hint="eastAsia"/>
        </w:rPr>
        <w:t>，按年</w:t>
      </w:r>
      <w:r w:rsidR="00567A03" w:rsidRPr="00664F59">
        <w:rPr>
          <w:rFonts w:hint="eastAsia"/>
        </w:rPr>
        <w:t>下降</w:t>
      </w:r>
      <w:r w:rsidR="00567A03" w:rsidRPr="00664F59">
        <w:rPr>
          <w:rFonts w:hint="eastAsia"/>
          <w:lang w:eastAsia="zh-TW"/>
        </w:rPr>
        <w:t>1.9</w:t>
      </w:r>
      <w:r w:rsidR="00705BC1" w:rsidRPr="00664F59">
        <w:rPr>
          <w:rFonts w:hint="eastAsia"/>
        </w:rPr>
        <w:t>%</w:t>
      </w:r>
      <w:r w:rsidR="00705BC1" w:rsidRPr="00664F59">
        <w:rPr>
          <w:rFonts w:hint="eastAsia"/>
        </w:rPr>
        <w:t>，並超越整體零售市場之表現</w:t>
      </w:r>
      <w:r w:rsidRPr="00664F59">
        <w:rPr>
          <w:rFonts w:hint="eastAsia"/>
        </w:rPr>
        <w:t>，平均每日訂單總商品交易額</w:t>
      </w:r>
      <w:r w:rsidRPr="00664F59">
        <w:rPr>
          <w:rFonts w:hint="eastAsia"/>
        </w:rPr>
        <w:t>2,</w:t>
      </w:r>
      <w:r w:rsidR="00567A03" w:rsidRPr="00664F59">
        <w:rPr>
          <w:rFonts w:hint="eastAsia"/>
        </w:rPr>
        <w:t>3</w:t>
      </w:r>
      <w:r w:rsidR="00567A03" w:rsidRPr="00664F59">
        <w:rPr>
          <w:rFonts w:hint="eastAsia"/>
          <w:lang w:eastAsia="zh-TW"/>
        </w:rPr>
        <w:t>08</w:t>
      </w:r>
      <w:r w:rsidRPr="00664F59">
        <w:rPr>
          <w:rFonts w:hint="eastAsia"/>
        </w:rPr>
        <w:t>萬港元。</w:t>
      </w:r>
    </w:p>
    <w:p w14:paraId="77428CC4" w14:textId="625A2F86" w:rsidR="00567A03" w:rsidRPr="00664F59" w:rsidRDefault="00503BBB" w:rsidP="00503BBB">
      <w:pPr>
        <w:pStyle w:val="af0"/>
        <w:ind w:left="945" w:firstLine="472"/>
        <w:rPr>
          <w:lang w:eastAsia="zh-TW"/>
        </w:rPr>
      </w:pPr>
      <w:r w:rsidRPr="00664F59">
        <w:rPr>
          <w:rFonts w:hint="eastAsia"/>
          <w:lang w:eastAsia="zh-TW"/>
        </w:rPr>
        <w:t>香港是一個自由港，維持簡單低稅率的政策，目前公司利得稅率</w:t>
      </w:r>
      <w:r w:rsidRPr="00664F59">
        <w:rPr>
          <w:rFonts w:hint="eastAsia"/>
          <w:lang w:eastAsia="zh-TW"/>
        </w:rPr>
        <w:t>16.5%</w:t>
      </w:r>
      <w:r w:rsidRPr="00664F59">
        <w:rPr>
          <w:rFonts w:hint="eastAsia"/>
          <w:lang w:eastAsia="zh-TW"/>
        </w:rPr>
        <w:t>，個人薪資所得最高稅率則為</w:t>
      </w:r>
      <w:r w:rsidRPr="00664F59">
        <w:rPr>
          <w:rFonts w:hint="eastAsia"/>
          <w:lang w:eastAsia="zh-TW"/>
        </w:rPr>
        <w:t>15%</w:t>
      </w:r>
      <w:r w:rsidRPr="00664F59">
        <w:rPr>
          <w:rFonts w:hint="eastAsia"/>
          <w:lang w:eastAsia="zh-TW"/>
        </w:rPr>
        <w:t>，相對上優惠而且簡單。</w:t>
      </w:r>
      <w:r w:rsidR="007C7EA2" w:rsidRPr="00664F59">
        <w:rPr>
          <w:rFonts w:hint="eastAsia"/>
          <w:lang w:eastAsia="zh-TW"/>
        </w:rPr>
        <w:t>自</w:t>
      </w:r>
      <w:r w:rsidRPr="00664F59">
        <w:rPr>
          <w:rFonts w:hint="eastAsia"/>
          <w:lang w:eastAsia="zh-TW"/>
        </w:rPr>
        <w:t>2008</w:t>
      </w:r>
      <w:r w:rsidRPr="00664F59">
        <w:rPr>
          <w:rFonts w:hint="eastAsia"/>
          <w:lang w:eastAsia="zh-TW"/>
        </w:rPr>
        <w:t>年大幅取消酒類進口稅後，香港成為全球少數對葡萄酒完全免稅的地區之一，</w:t>
      </w:r>
      <w:r w:rsidR="007C7EA2" w:rsidRPr="00664F59">
        <w:rPr>
          <w:rFonts w:hint="eastAsia"/>
          <w:lang w:eastAsia="zh-TW"/>
        </w:rPr>
        <w:t>並與</w:t>
      </w:r>
      <w:r w:rsidRPr="00664F59">
        <w:rPr>
          <w:rFonts w:hint="eastAsia"/>
          <w:lang w:eastAsia="zh-TW"/>
        </w:rPr>
        <w:t>倫敦</w:t>
      </w:r>
      <w:r w:rsidR="007C7EA2" w:rsidRPr="00664F59">
        <w:rPr>
          <w:rFonts w:hint="eastAsia"/>
          <w:lang w:eastAsia="zh-TW"/>
        </w:rPr>
        <w:t>、</w:t>
      </w:r>
      <w:r w:rsidRPr="00664F59">
        <w:rPr>
          <w:rFonts w:hint="eastAsia"/>
          <w:lang w:eastAsia="zh-TW"/>
        </w:rPr>
        <w:t>紐約成為全球最大的葡萄酒拍賣市場。</w:t>
      </w:r>
    </w:p>
    <w:p w14:paraId="71DAE69A" w14:textId="77777777" w:rsidR="00305C71" w:rsidRPr="00664F59" w:rsidRDefault="007133A5" w:rsidP="001242D0">
      <w:pPr>
        <w:pStyle w:val="ae"/>
      </w:pPr>
      <w:r w:rsidRPr="00664F59">
        <w:rPr>
          <w:rFonts w:hint="eastAsia"/>
        </w:rPr>
        <w:t>（</w:t>
      </w:r>
      <w:r w:rsidR="00305C71" w:rsidRPr="00664F59">
        <w:rPr>
          <w:rFonts w:hint="eastAsia"/>
        </w:rPr>
        <w:t>二</w:t>
      </w:r>
      <w:r w:rsidRPr="00664F59">
        <w:rPr>
          <w:rFonts w:hint="eastAsia"/>
        </w:rPr>
        <w:t>）</w:t>
      </w:r>
      <w:r w:rsidR="00305C71" w:rsidRPr="00664F59">
        <w:rPr>
          <w:rFonts w:hint="eastAsia"/>
        </w:rPr>
        <w:t>競爭對手國在當地行銷策略</w:t>
      </w:r>
    </w:p>
    <w:p w14:paraId="3F536D1A" w14:textId="48834098" w:rsidR="00B279AB" w:rsidRPr="00664F59" w:rsidRDefault="00C40DE0" w:rsidP="006E0283">
      <w:pPr>
        <w:pStyle w:val="af0"/>
        <w:ind w:left="945" w:firstLine="472"/>
      </w:pPr>
      <w:r w:rsidRPr="00664F59">
        <w:rPr>
          <w:rFonts w:hint="eastAsia"/>
        </w:rPr>
        <w:t>日本為</w:t>
      </w:r>
      <w:r w:rsidR="00B279AB" w:rsidRPr="00664F59">
        <w:rPr>
          <w:rFonts w:hint="eastAsia"/>
        </w:rPr>
        <w:t>香港第</w:t>
      </w:r>
      <w:r w:rsidR="00567A03" w:rsidRPr="00664F59">
        <w:rPr>
          <w:rFonts w:hint="eastAsia"/>
          <w:lang w:eastAsia="zh-TW"/>
        </w:rPr>
        <w:t>6</w:t>
      </w:r>
      <w:r w:rsidR="00B279AB" w:rsidRPr="00664F59">
        <w:rPr>
          <w:rFonts w:hint="eastAsia"/>
        </w:rPr>
        <w:t>大貿易夥伴，</w:t>
      </w:r>
      <w:r w:rsidR="00705BC1" w:rsidRPr="00664F59">
        <w:rPr>
          <w:rFonts w:hint="eastAsia"/>
        </w:rPr>
        <w:t>雙邊貿易額達</w:t>
      </w:r>
      <w:r w:rsidR="00567A03" w:rsidRPr="00664F59">
        <w:rPr>
          <w:rFonts w:hint="eastAsia"/>
          <w:lang w:eastAsia="zh-TW"/>
        </w:rPr>
        <w:t>430</w:t>
      </w:r>
      <w:r w:rsidR="00705BC1" w:rsidRPr="00664F59">
        <w:rPr>
          <w:rFonts w:hint="eastAsia"/>
        </w:rPr>
        <w:t>億美元。</w:t>
      </w:r>
      <w:r w:rsidR="00B279AB" w:rsidRPr="00664F59">
        <w:rPr>
          <w:rFonts w:hint="eastAsia"/>
        </w:rPr>
        <w:t>主要進口貨品包括</w:t>
      </w:r>
      <w:r w:rsidR="00567A03" w:rsidRPr="00664F59">
        <w:rPr>
          <w:rFonts w:hint="eastAsia"/>
        </w:rPr>
        <w:t>電動機械、</w:t>
      </w:r>
      <w:r w:rsidR="0095643F" w:rsidRPr="00664F59">
        <w:rPr>
          <w:rFonts w:hint="eastAsia"/>
        </w:rPr>
        <w:t>半導體和電子管，以及電訊設備和零件</w:t>
      </w:r>
      <w:r w:rsidR="00B279AB" w:rsidRPr="00664F59">
        <w:rPr>
          <w:rFonts w:hint="eastAsia"/>
        </w:rPr>
        <w:t>，</w:t>
      </w:r>
      <w:r w:rsidR="00567A03" w:rsidRPr="00664F59">
        <w:rPr>
          <w:rFonts w:hint="eastAsia"/>
        </w:rPr>
        <w:t>以</w:t>
      </w:r>
      <w:r w:rsidR="00B279AB" w:rsidRPr="00664F59">
        <w:rPr>
          <w:rFonts w:hint="eastAsia"/>
        </w:rPr>
        <w:t>高品質、高</w:t>
      </w:r>
      <w:r w:rsidR="00B279AB" w:rsidRPr="00664F59">
        <w:rPr>
          <w:rFonts w:hint="eastAsia"/>
        </w:rPr>
        <w:lastRenderedPageBreak/>
        <w:t>價位路線且有完善售後服務，使其產品在香港</w:t>
      </w:r>
      <w:r w:rsidRPr="00664F59">
        <w:rPr>
          <w:rFonts w:hint="eastAsia"/>
        </w:rPr>
        <w:t>具有相當</w:t>
      </w:r>
      <w:r w:rsidR="00B279AB" w:rsidRPr="00664F59">
        <w:rPr>
          <w:rFonts w:hint="eastAsia"/>
        </w:rPr>
        <w:t>之市場占有率。</w:t>
      </w:r>
    </w:p>
    <w:p w14:paraId="7E8D43D3" w14:textId="2D10E63A" w:rsidR="00B279AB" w:rsidRPr="00664F59" w:rsidRDefault="00B279AB" w:rsidP="006E0283">
      <w:pPr>
        <w:pStyle w:val="af0"/>
        <w:ind w:left="945" w:firstLine="472"/>
      </w:pPr>
      <w:r w:rsidRPr="00664F59">
        <w:rPr>
          <w:rFonts w:hint="eastAsia"/>
        </w:rPr>
        <w:t>在香港較為著名的日本品牌</w:t>
      </w:r>
      <w:r w:rsidRPr="00664F59">
        <w:rPr>
          <w:rFonts w:hint="eastAsia"/>
        </w:rPr>
        <w:t>:</w:t>
      </w:r>
      <w:r w:rsidRPr="00664F59">
        <w:rPr>
          <w:rFonts w:hint="eastAsia"/>
        </w:rPr>
        <w:t>電腦電子產品如索尼</w:t>
      </w:r>
      <w:r w:rsidRPr="00664F59">
        <w:rPr>
          <w:rFonts w:hint="eastAsia"/>
        </w:rPr>
        <w:t>SONY</w:t>
      </w:r>
      <w:r w:rsidRPr="00664F59">
        <w:rPr>
          <w:rFonts w:hint="eastAsia"/>
        </w:rPr>
        <w:t>、松下</w:t>
      </w:r>
      <w:r w:rsidRPr="00664F59">
        <w:rPr>
          <w:rFonts w:hint="eastAsia"/>
        </w:rPr>
        <w:t>PANASONIC</w:t>
      </w:r>
      <w:r w:rsidRPr="00664F59">
        <w:rPr>
          <w:rFonts w:hint="eastAsia"/>
        </w:rPr>
        <w:t>、東芝</w:t>
      </w:r>
      <w:r w:rsidRPr="00664F59">
        <w:rPr>
          <w:rFonts w:hint="eastAsia"/>
        </w:rPr>
        <w:t>TOSHIBA</w:t>
      </w:r>
      <w:r w:rsidR="00567A03" w:rsidRPr="00664F59">
        <w:rPr>
          <w:rFonts w:hint="eastAsia"/>
        </w:rPr>
        <w:t>、夏普</w:t>
      </w:r>
      <w:r w:rsidR="005B2356" w:rsidRPr="00664F59">
        <w:rPr>
          <w:rFonts w:hint="eastAsia"/>
        </w:rPr>
        <w:t xml:space="preserve"> </w:t>
      </w:r>
      <w:r w:rsidR="00567A03" w:rsidRPr="00664F59">
        <w:rPr>
          <w:rFonts w:hint="eastAsia"/>
        </w:rPr>
        <w:t>SHARP</w:t>
      </w:r>
      <w:r w:rsidRPr="00664F59">
        <w:rPr>
          <w:rFonts w:hint="eastAsia"/>
        </w:rPr>
        <w:t>等；照相機產品如尼康</w:t>
      </w:r>
      <w:r w:rsidRPr="00664F59">
        <w:rPr>
          <w:rFonts w:hint="eastAsia"/>
        </w:rPr>
        <w:t>NIKON</w:t>
      </w:r>
      <w:r w:rsidRPr="00664F59">
        <w:rPr>
          <w:rFonts w:hint="eastAsia"/>
        </w:rPr>
        <w:t>、佳能</w:t>
      </w:r>
      <w:r w:rsidRPr="00664F59">
        <w:rPr>
          <w:rFonts w:hint="eastAsia"/>
        </w:rPr>
        <w:t>CANON</w:t>
      </w:r>
      <w:r w:rsidRPr="00664F59">
        <w:rPr>
          <w:rFonts w:hint="eastAsia"/>
        </w:rPr>
        <w:t>、富士</w:t>
      </w:r>
      <w:r w:rsidR="00567A03" w:rsidRPr="00664F59">
        <w:rPr>
          <w:rFonts w:hint="eastAsia"/>
        </w:rPr>
        <w:t>膠片</w:t>
      </w:r>
      <w:r w:rsidR="005B2356" w:rsidRPr="00664F59">
        <w:rPr>
          <w:rFonts w:hint="eastAsia"/>
        </w:rPr>
        <w:t xml:space="preserve"> </w:t>
      </w:r>
      <w:r w:rsidR="00567A03" w:rsidRPr="00664F59">
        <w:rPr>
          <w:rFonts w:hint="eastAsia"/>
        </w:rPr>
        <w:t>FUJIFILM</w:t>
      </w:r>
      <w:r w:rsidRPr="00664F59">
        <w:rPr>
          <w:rFonts w:hint="eastAsia"/>
        </w:rPr>
        <w:t>、柯尼卡</w:t>
      </w:r>
      <w:r w:rsidRPr="00664F59">
        <w:rPr>
          <w:rFonts w:hint="eastAsia"/>
        </w:rPr>
        <w:t>KONIKA</w:t>
      </w:r>
      <w:r w:rsidRPr="00664F59">
        <w:rPr>
          <w:rFonts w:hint="eastAsia"/>
        </w:rPr>
        <w:t>等；汽車品牌如本田</w:t>
      </w:r>
      <w:r w:rsidRPr="00664F59">
        <w:rPr>
          <w:rFonts w:hint="eastAsia"/>
        </w:rPr>
        <w:t>HONDA</w:t>
      </w:r>
      <w:r w:rsidRPr="00664F59">
        <w:rPr>
          <w:rFonts w:hint="eastAsia"/>
        </w:rPr>
        <w:t>、豐田</w:t>
      </w:r>
      <w:r w:rsidRPr="00664F59">
        <w:rPr>
          <w:rFonts w:hint="eastAsia"/>
        </w:rPr>
        <w:t>TOYOTA</w:t>
      </w:r>
      <w:r w:rsidRPr="00664F59">
        <w:rPr>
          <w:rFonts w:hint="eastAsia"/>
        </w:rPr>
        <w:t>、鈴木</w:t>
      </w:r>
      <w:r w:rsidRPr="00664F59">
        <w:rPr>
          <w:rFonts w:hint="eastAsia"/>
        </w:rPr>
        <w:t>SUZUKI</w:t>
      </w:r>
      <w:r w:rsidRPr="00664F59">
        <w:rPr>
          <w:rFonts w:hint="eastAsia"/>
        </w:rPr>
        <w:t>、日產</w:t>
      </w:r>
      <w:r w:rsidRPr="00664F59">
        <w:rPr>
          <w:rFonts w:hint="eastAsia"/>
        </w:rPr>
        <w:t>NISSAN</w:t>
      </w:r>
      <w:r w:rsidRPr="00664F59">
        <w:rPr>
          <w:rFonts w:hint="eastAsia"/>
        </w:rPr>
        <w:t>、三菱</w:t>
      </w:r>
      <w:r w:rsidRPr="00664F59">
        <w:rPr>
          <w:rFonts w:hint="eastAsia"/>
        </w:rPr>
        <w:t>MITSUBISHI</w:t>
      </w:r>
      <w:r w:rsidRPr="00664F59">
        <w:rPr>
          <w:rFonts w:hint="eastAsia"/>
        </w:rPr>
        <w:t>、馬自達</w:t>
      </w:r>
      <w:r w:rsidRPr="00664F59">
        <w:rPr>
          <w:rFonts w:hint="eastAsia"/>
        </w:rPr>
        <w:t>MAZDA</w:t>
      </w:r>
      <w:r w:rsidRPr="00664F59">
        <w:rPr>
          <w:rFonts w:hint="eastAsia"/>
        </w:rPr>
        <w:t>、五十鈴</w:t>
      </w:r>
      <w:r w:rsidRPr="00664F59">
        <w:rPr>
          <w:rFonts w:hint="eastAsia"/>
        </w:rPr>
        <w:t>ISUZU</w:t>
      </w:r>
      <w:r w:rsidRPr="00664F59">
        <w:rPr>
          <w:rFonts w:hint="eastAsia"/>
        </w:rPr>
        <w:t>等。</w:t>
      </w:r>
    </w:p>
    <w:p w14:paraId="0C6FFD80" w14:textId="2A1F2EAE" w:rsidR="00B279AB" w:rsidRPr="00664F59" w:rsidRDefault="00B279AB" w:rsidP="006E0283">
      <w:pPr>
        <w:pStyle w:val="af0"/>
        <w:ind w:left="945" w:firstLine="472"/>
      </w:pPr>
      <w:r w:rsidRPr="00664F59">
        <w:rPr>
          <w:rFonts w:hint="eastAsia"/>
        </w:rPr>
        <w:t>日本過去以觀光、文創結合產品行銷香港市場頗為成功，香港的百貨公司及超市，如一田、永旺百貨、</w:t>
      </w:r>
      <w:r w:rsidRPr="00664F59">
        <w:t>City’super</w:t>
      </w:r>
      <w:r w:rsidRPr="00664F59">
        <w:rPr>
          <w:rFonts w:hint="eastAsia"/>
        </w:rPr>
        <w:t>、</w:t>
      </w:r>
      <w:r w:rsidRPr="00664F59">
        <w:t>Sogo</w:t>
      </w:r>
      <w:r w:rsidRPr="00664F59">
        <w:rPr>
          <w:rFonts w:hint="eastAsia"/>
        </w:rPr>
        <w:t>，甚至港資的「日本城」連鎖家用品店雖只有部分日本產品，亦以日本品質形象作為訴求。當中日本大型連鎖雜貨店「驚安</w:t>
      </w:r>
      <w:r w:rsidRPr="00664F59">
        <w:rPr>
          <w:rFonts w:ascii="細明體" w:eastAsia="細明體" w:hAnsi="細明體" w:cs="細明體" w:hint="eastAsia"/>
        </w:rPr>
        <w:t>の</w:t>
      </w:r>
      <w:r w:rsidRPr="00664F59">
        <w:rPr>
          <w:rFonts w:hint="eastAsia"/>
        </w:rPr>
        <w:t>殿堂」更是成功地進軍香港市場，建立一個大型銷售平臺，出售來自日本的食品、家電和化妝品等。</w:t>
      </w:r>
      <w:r w:rsidRPr="00664F59">
        <w:t>202</w:t>
      </w:r>
      <w:r w:rsidR="00B27DD2" w:rsidRPr="00664F59">
        <w:rPr>
          <w:rFonts w:hint="eastAsia"/>
          <w:lang w:eastAsia="zh-TW"/>
        </w:rPr>
        <w:t>5</w:t>
      </w:r>
      <w:r w:rsidRPr="00664F59">
        <w:rPr>
          <w:rFonts w:hint="eastAsia"/>
        </w:rPr>
        <w:t>年香港為日本農林水產品第二大的出口地</w:t>
      </w:r>
      <w:r w:rsidR="00B27DD2" w:rsidRPr="00664F59">
        <w:rPr>
          <w:rFonts w:hint="eastAsia"/>
        </w:rPr>
        <w:t>，僅次於美國</w:t>
      </w:r>
      <w:r w:rsidRPr="00664F59">
        <w:rPr>
          <w:rFonts w:hint="eastAsia"/>
        </w:rPr>
        <w:t>，出口總額達</w:t>
      </w:r>
      <w:r w:rsidRPr="00664F59">
        <w:t>1</w:t>
      </w:r>
      <w:r w:rsidR="001E3ECD" w:rsidRPr="00664F59">
        <w:rPr>
          <w:rFonts w:hint="eastAsia"/>
        </w:rPr>
        <w:t>5</w:t>
      </w:r>
      <w:r w:rsidRPr="00664F59">
        <w:rPr>
          <w:rFonts w:hint="eastAsia"/>
        </w:rPr>
        <w:t>億</w:t>
      </w:r>
      <w:r w:rsidR="001E3ECD" w:rsidRPr="00664F59">
        <w:rPr>
          <w:rFonts w:hint="eastAsia"/>
        </w:rPr>
        <w:t>美</w:t>
      </w:r>
      <w:r w:rsidRPr="00664F59">
        <w:rPr>
          <w:rFonts w:hint="eastAsia"/>
        </w:rPr>
        <w:t>元</w:t>
      </w:r>
      <w:r w:rsidR="001E3ECD" w:rsidRPr="00664F59">
        <w:rPr>
          <w:rFonts w:hint="eastAsia"/>
        </w:rPr>
        <w:t>，占日本相關產品出口</w:t>
      </w:r>
      <w:r w:rsidR="001E3ECD" w:rsidRPr="00664F59">
        <w:rPr>
          <w:rFonts w:hint="eastAsia"/>
        </w:rPr>
        <w:t>1</w:t>
      </w:r>
      <w:r w:rsidR="00B27DD2" w:rsidRPr="00664F59">
        <w:rPr>
          <w:rFonts w:hint="eastAsia"/>
          <w:lang w:eastAsia="zh-TW"/>
        </w:rPr>
        <w:t>3.1</w:t>
      </w:r>
      <w:r w:rsidR="001E3ECD" w:rsidRPr="00664F59">
        <w:rPr>
          <w:rFonts w:hint="eastAsia"/>
        </w:rPr>
        <w:t>%</w:t>
      </w:r>
      <w:r w:rsidRPr="00664F59">
        <w:rPr>
          <w:rFonts w:hint="eastAsia"/>
        </w:rPr>
        <w:t>，例如是日本雞蛋深受香港人歡迎，</w:t>
      </w:r>
      <w:r w:rsidRPr="00664F59">
        <w:t>2022</w:t>
      </w:r>
      <w:r w:rsidRPr="00664F59">
        <w:rPr>
          <w:rFonts w:hint="eastAsia"/>
        </w:rPr>
        <w:t>年日本出口至香港的雞蛋數量穩步</w:t>
      </w:r>
      <w:r w:rsidR="008817F1" w:rsidRPr="00664F59">
        <w:rPr>
          <w:rFonts w:hint="eastAsia"/>
        </w:rPr>
        <w:t>成長</w:t>
      </w:r>
      <w:r w:rsidRPr="00664F59">
        <w:rPr>
          <w:rFonts w:hint="eastAsia"/>
        </w:rPr>
        <w:t>，達到約</w:t>
      </w:r>
      <w:r w:rsidRPr="00664F59">
        <w:t>28,250</w:t>
      </w:r>
      <w:r w:rsidRPr="00664F59">
        <w:rPr>
          <w:rFonts w:hint="eastAsia"/>
        </w:rPr>
        <w:t>噸，是過去三年的</w:t>
      </w:r>
      <w:r w:rsidRPr="00664F59">
        <w:rPr>
          <w:rFonts w:hint="eastAsia"/>
        </w:rPr>
        <w:t>3.3</w:t>
      </w:r>
      <w:r w:rsidRPr="00664F59">
        <w:rPr>
          <w:rFonts w:hint="eastAsia"/>
        </w:rPr>
        <w:t>倍，</w:t>
      </w:r>
      <w:r w:rsidR="00054727" w:rsidRPr="00664F59">
        <w:rPr>
          <w:rFonts w:hint="eastAsia"/>
        </w:rPr>
        <w:t>占</w:t>
      </w:r>
      <w:r w:rsidRPr="00664F59">
        <w:rPr>
          <w:rFonts w:hint="eastAsia"/>
        </w:rPr>
        <w:t>雞蛋出口總量的</w:t>
      </w:r>
      <w:r w:rsidRPr="00664F59">
        <w:rPr>
          <w:rFonts w:hint="eastAsia"/>
        </w:rPr>
        <w:t>92%</w:t>
      </w:r>
      <w:r w:rsidR="001E3ECD" w:rsidRPr="00664F59">
        <w:rPr>
          <w:rFonts w:hint="eastAsia"/>
        </w:rPr>
        <w:t>；</w:t>
      </w:r>
      <w:r w:rsidRPr="00664F59">
        <w:rPr>
          <w:rFonts w:hint="eastAsia"/>
        </w:rPr>
        <w:t>日本農林水產品</w:t>
      </w:r>
      <w:r w:rsidR="00C40DE0" w:rsidRPr="00664F59">
        <w:rPr>
          <w:rFonts w:hint="eastAsia"/>
        </w:rPr>
        <w:t>在</w:t>
      </w:r>
      <w:r w:rsidRPr="00664F59">
        <w:rPr>
          <w:rFonts w:hint="eastAsia"/>
        </w:rPr>
        <w:t>香港</w:t>
      </w:r>
      <w:r w:rsidR="00C40DE0" w:rsidRPr="00664F59">
        <w:rPr>
          <w:rFonts w:hint="eastAsia"/>
        </w:rPr>
        <w:t>市場具有一定消費群</w:t>
      </w:r>
      <w:r w:rsidRPr="00664F59">
        <w:rPr>
          <w:rFonts w:hint="eastAsia"/>
        </w:rPr>
        <w:t>。</w:t>
      </w:r>
    </w:p>
    <w:p w14:paraId="3F5CD71D" w14:textId="03398EA8" w:rsidR="00B279AB" w:rsidRPr="00664F59" w:rsidRDefault="00C40DE0" w:rsidP="00B279AB">
      <w:pPr>
        <w:pStyle w:val="af0"/>
        <w:ind w:left="945" w:firstLine="472"/>
        <w:rPr>
          <w:lang w:eastAsia="zh-TW"/>
        </w:rPr>
      </w:pPr>
      <w:r w:rsidRPr="00664F59">
        <w:rPr>
          <w:rFonts w:hint="eastAsia"/>
          <w:lang w:eastAsia="zh-TW"/>
        </w:rPr>
        <w:t>韓國為</w:t>
      </w:r>
      <w:r w:rsidR="00B279AB" w:rsidRPr="00664F59">
        <w:rPr>
          <w:rFonts w:hint="eastAsia"/>
          <w:lang w:eastAsia="zh-TW"/>
        </w:rPr>
        <w:t>香港第</w:t>
      </w:r>
      <w:r w:rsidR="00B27DD2" w:rsidRPr="00664F59">
        <w:rPr>
          <w:rFonts w:hint="eastAsia"/>
          <w:lang w:eastAsia="zh-TW"/>
        </w:rPr>
        <w:t>7</w:t>
      </w:r>
      <w:r w:rsidR="00B279AB" w:rsidRPr="00664F59">
        <w:rPr>
          <w:rFonts w:hint="eastAsia"/>
          <w:lang w:eastAsia="zh-TW"/>
        </w:rPr>
        <w:t>大貿易夥伴</w:t>
      </w:r>
      <w:r w:rsidR="00C35B71" w:rsidRPr="00664F59">
        <w:rPr>
          <w:rFonts w:hint="eastAsia"/>
        </w:rPr>
        <w:t>，雙邊貿易額達</w:t>
      </w:r>
      <w:r w:rsidR="00C35B71" w:rsidRPr="00664F59">
        <w:rPr>
          <w:rFonts w:hint="eastAsia"/>
          <w:lang w:eastAsia="zh-TW"/>
        </w:rPr>
        <w:t>401</w:t>
      </w:r>
      <w:r w:rsidR="00C35B71" w:rsidRPr="00664F59">
        <w:rPr>
          <w:rFonts w:hint="eastAsia"/>
        </w:rPr>
        <w:t>億美元。</w:t>
      </w:r>
      <w:r w:rsidR="00B279AB" w:rsidRPr="00664F59">
        <w:rPr>
          <w:rFonts w:hint="eastAsia"/>
          <w:lang w:eastAsia="zh-TW"/>
        </w:rPr>
        <w:t>韓國在香港的主要產品包括電子、家電、藥妝及各類消費性商品，韓國商品著重設計感的特色，非常受到香港年輕消費族群的喜愛，加上價格及品質適中，在香港市場占有一席之地。在品牌建立方面，韓國廠商透過電視和電影，深化消費者品牌印象，使其產品在香港享有很高之市場占有率。另一方面，韓國亦擅長塑造國家品牌概念，並擅用國家軟實力，拉近與強化年輕族群的連結。</w:t>
      </w:r>
    </w:p>
    <w:p w14:paraId="72894631" w14:textId="6FC93E1F" w:rsidR="00A9611C" w:rsidRPr="00664F59" w:rsidRDefault="00B279AB" w:rsidP="00B279AB">
      <w:pPr>
        <w:pStyle w:val="af0"/>
        <w:ind w:left="945" w:firstLine="472"/>
        <w:rPr>
          <w:lang w:eastAsia="zh-TW"/>
        </w:rPr>
      </w:pPr>
      <w:r w:rsidRPr="00664F59">
        <w:rPr>
          <w:rFonts w:hint="eastAsia"/>
          <w:lang w:eastAsia="zh-TW"/>
        </w:rPr>
        <w:t>韓國觀光公社</w:t>
      </w:r>
      <w:r w:rsidR="00054727" w:rsidRPr="00664F59">
        <w:rPr>
          <w:rFonts w:hint="eastAsia"/>
          <w:lang w:eastAsia="zh-TW"/>
        </w:rPr>
        <w:t>（</w:t>
      </w:r>
      <w:r w:rsidRPr="00664F59">
        <w:rPr>
          <w:rFonts w:hint="eastAsia"/>
          <w:lang w:eastAsia="zh-TW"/>
        </w:rPr>
        <w:t>KoreanTourismOrganization</w:t>
      </w:r>
      <w:r w:rsidR="00054727" w:rsidRPr="00664F59">
        <w:rPr>
          <w:rFonts w:hint="eastAsia"/>
          <w:lang w:eastAsia="zh-TW"/>
        </w:rPr>
        <w:t>）</w:t>
      </w:r>
      <w:r w:rsidRPr="00664F59">
        <w:rPr>
          <w:rFonts w:hint="eastAsia"/>
          <w:lang w:eastAsia="zh-TW"/>
        </w:rPr>
        <w:t>的香港分社位於銅鑼灣世貿中心</w:t>
      </w:r>
      <w:r w:rsidRPr="00664F59">
        <w:rPr>
          <w:rFonts w:hint="eastAsia"/>
          <w:lang w:eastAsia="zh-TW"/>
        </w:rPr>
        <w:t>22</w:t>
      </w:r>
      <w:r w:rsidRPr="00664F59">
        <w:rPr>
          <w:rFonts w:hint="eastAsia"/>
          <w:lang w:eastAsia="zh-TW"/>
        </w:rPr>
        <w:t>樓，設有韓國旅遊諮詢中心及展覽館</w:t>
      </w:r>
      <w:r w:rsidRPr="00664F59">
        <w:rPr>
          <w:rFonts w:hint="eastAsia"/>
          <w:lang w:eastAsia="zh-TW"/>
        </w:rPr>
        <w:t>KoreaPlaza</w:t>
      </w:r>
      <w:r w:rsidRPr="00664F59">
        <w:rPr>
          <w:rFonts w:hint="eastAsia"/>
          <w:lang w:eastAsia="zh-TW"/>
        </w:rPr>
        <w:t>。</w:t>
      </w:r>
      <w:r w:rsidRPr="00664F59">
        <w:rPr>
          <w:rFonts w:hint="eastAsia"/>
          <w:lang w:eastAsia="zh-TW"/>
        </w:rPr>
        <w:t>KoreaPlaza</w:t>
      </w:r>
      <w:r w:rsidRPr="00664F59">
        <w:rPr>
          <w:rFonts w:hint="eastAsia"/>
          <w:lang w:eastAsia="zh-TW"/>
        </w:rPr>
        <w:lastRenderedPageBreak/>
        <w:t>劃分為兩大展示空間：潮流區和傳統體驗區，潮流區設有</w:t>
      </w:r>
      <w:r w:rsidR="008817F1" w:rsidRPr="00664F59">
        <w:rPr>
          <w:rFonts w:hint="eastAsia"/>
          <w:lang w:eastAsia="zh-TW"/>
        </w:rPr>
        <w:t>諮</w:t>
      </w:r>
      <w:r w:rsidRPr="00664F59">
        <w:rPr>
          <w:rFonts w:hint="eastAsia"/>
          <w:lang w:eastAsia="zh-TW"/>
        </w:rPr>
        <w:t>詢櫃檯及小冊子</w:t>
      </w:r>
      <w:r w:rsidR="00C40DE0" w:rsidRPr="00664F59">
        <w:rPr>
          <w:rFonts w:hint="eastAsia"/>
          <w:lang w:eastAsia="zh-TW"/>
        </w:rPr>
        <w:t>展示</w:t>
      </w:r>
      <w:r w:rsidRPr="00664F59">
        <w:rPr>
          <w:rFonts w:hint="eastAsia"/>
          <w:lang w:eastAsia="zh-TW"/>
        </w:rPr>
        <w:t>，旅客可在此索取旅遊小冊子或向職員咨詢有關韓國旅遊</w:t>
      </w:r>
      <w:r w:rsidR="00C40DE0" w:rsidRPr="00664F59">
        <w:rPr>
          <w:rFonts w:hint="eastAsia"/>
          <w:lang w:eastAsia="zh-TW"/>
        </w:rPr>
        <w:t>相關</w:t>
      </w:r>
      <w:r w:rsidRPr="00664F59">
        <w:rPr>
          <w:rFonts w:hint="eastAsia"/>
          <w:lang w:eastAsia="zh-TW"/>
        </w:rPr>
        <w:t>事宜。</w:t>
      </w:r>
    </w:p>
    <w:p w14:paraId="748DAFA7" w14:textId="6D2B66E7" w:rsidR="00B279AB" w:rsidRPr="00664F59" w:rsidRDefault="00B279AB" w:rsidP="00B279AB">
      <w:pPr>
        <w:pStyle w:val="af0"/>
        <w:ind w:left="945" w:firstLine="472"/>
        <w:rPr>
          <w:lang w:eastAsia="zh-TW"/>
        </w:rPr>
      </w:pPr>
      <w:r w:rsidRPr="00664F59">
        <w:rPr>
          <w:rFonts w:hint="eastAsia"/>
          <w:lang w:eastAsia="zh-TW"/>
        </w:rPr>
        <w:t>由於手機應用程式日漸普及，韓國觀光公社亦致力推出了不同的韓國旅遊手機應用程式</w:t>
      </w:r>
      <w:r w:rsidR="00C40DE0" w:rsidRPr="00664F59">
        <w:rPr>
          <w:rFonts w:hint="eastAsia"/>
          <w:lang w:eastAsia="zh-TW"/>
        </w:rPr>
        <w:t>APP</w:t>
      </w:r>
      <w:r w:rsidRPr="00664F59">
        <w:rPr>
          <w:rFonts w:hint="eastAsia"/>
          <w:lang w:eastAsia="zh-TW"/>
        </w:rPr>
        <w:t>供旅客下載，因此</w:t>
      </w:r>
      <w:r w:rsidRPr="00664F59">
        <w:rPr>
          <w:rFonts w:hint="eastAsia"/>
          <w:lang w:eastAsia="zh-TW"/>
        </w:rPr>
        <w:t>KoreaPlaza</w:t>
      </w:r>
      <w:r w:rsidRPr="00664F59">
        <w:rPr>
          <w:rFonts w:hint="eastAsia"/>
          <w:lang w:eastAsia="zh-TW"/>
        </w:rPr>
        <w:t>除了電腦外，亦提供平板電腦，讓客人可輕鬆使用這些手機程式，搜尋旅遊資訊。</w:t>
      </w:r>
      <w:r w:rsidRPr="00664F59">
        <w:rPr>
          <w:rFonts w:hint="eastAsia"/>
          <w:lang w:eastAsia="zh-TW"/>
        </w:rPr>
        <w:t>KoreaPlaza</w:t>
      </w:r>
      <w:r w:rsidRPr="00664F59">
        <w:rPr>
          <w:rFonts w:hint="eastAsia"/>
          <w:lang w:eastAsia="zh-TW"/>
        </w:rPr>
        <w:t>亦免費舉辦多元化的韓國交流活動供大眾參與，包括旅遊韓語文化講座、韓國自由行旅遊講座等，大家可以透過此類活動認識韓國文化，大電視不時播放韓流短片及旅遊特輯，讓客人感受韓國的魅力。</w:t>
      </w:r>
    </w:p>
    <w:p w14:paraId="7A987C92" w14:textId="5BEF18F3" w:rsidR="00B279AB" w:rsidRPr="00664F59" w:rsidRDefault="003A74D7" w:rsidP="00B279AB">
      <w:pPr>
        <w:pStyle w:val="af0"/>
        <w:ind w:left="945" w:firstLine="472"/>
        <w:rPr>
          <w:lang w:eastAsia="zh-TW"/>
        </w:rPr>
      </w:pPr>
      <w:r w:rsidRPr="00664F59">
        <w:rPr>
          <w:rFonts w:hint="eastAsia"/>
          <w:lang w:eastAsia="zh-TW"/>
        </w:rPr>
        <w:t>在貿易競爭方面，從高階科技、電子產品到潮流加工食品，</w:t>
      </w:r>
      <w:r w:rsidR="00B279AB" w:rsidRPr="00664F59">
        <w:rPr>
          <w:rFonts w:hint="eastAsia"/>
          <w:lang w:eastAsia="zh-TW"/>
        </w:rPr>
        <w:t>韓國和日本是臺灣產品在香港的主要競爭對手，韓國品牌例如</w:t>
      </w:r>
      <w:r w:rsidR="00B279AB" w:rsidRPr="00664F59">
        <w:rPr>
          <w:rFonts w:hint="eastAsia"/>
          <w:lang w:eastAsia="zh-TW"/>
        </w:rPr>
        <w:t>Samsung</w:t>
      </w:r>
      <w:r w:rsidR="00B279AB" w:rsidRPr="00664F59">
        <w:rPr>
          <w:rFonts w:hint="eastAsia"/>
          <w:lang w:eastAsia="zh-TW"/>
        </w:rPr>
        <w:t>、</w:t>
      </w:r>
      <w:r w:rsidR="00B279AB" w:rsidRPr="00664F59">
        <w:rPr>
          <w:rFonts w:hint="eastAsia"/>
          <w:lang w:eastAsia="zh-TW"/>
        </w:rPr>
        <w:t>LG</w:t>
      </w:r>
      <w:r w:rsidR="00B279AB" w:rsidRPr="00664F59">
        <w:rPr>
          <w:rFonts w:hint="eastAsia"/>
          <w:lang w:eastAsia="zh-TW"/>
        </w:rPr>
        <w:t>、</w:t>
      </w:r>
      <w:r w:rsidR="00B279AB" w:rsidRPr="00664F59">
        <w:rPr>
          <w:rFonts w:hint="eastAsia"/>
          <w:lang w:eastAsia="zh-TW"/>
        </w:rPr>
        <w:t>Hyundai</w:t>
      </w:r>
      <w:r w:rsidR="00B279AB" w:rsidRPr="00664F59">
        <w:rPr>
          <w:rFonts w:hint="eastAsia"/>
          <w:lang w:eastAsia="zh-TW"/>
        </w:rPr>
        <w:t>；日本品牌例如</w:t>
      </w:r>
      <w:r w:rsidR="00B279AB" w:rsidRPr="00664F59">
        <w:rPr>
          <w:rFonts w:hint="eastAsia"/>
          <w:lang w:eastAsia="zh-TW"/>
        </w:rPr>
        <w:t>Panasonic</w:t>
      </w:r>
      <w:r w:rsidR="00B279AB" w:rsidRPr="00664F59">
        <w:rPr>
          <w:rFonts w:hint="eastAsia"/>
          <w:lang w:eastAsia="zh-TW"/>
        </w:rPr>
        <w:t>、</w:t>
      </w:r>
      <w:r w:rsidR="00B279AB" w:rsidRPr="00664F59">
        <w:rPr>
          <w:rFonts w:hint="eastAsia"/>
          <w:lang w:eastAsia="zh-TW"/>
        </w:rPr>
        <w:t>Sony</w:t>
      </w:r>
      <w:r w:rsidR="00B279AB" w:rsidRPr="00664F59">
        <w:rPr>
          <w:rFonts w:hint="eastAsia"/>
          <w:lang w:eastAsia="zh-TW"/>
        </w:rPr>
        <w:t>、</w:t>
      </w:r>
      <w:r w:rsidR="00B279AB" w:rsidRPr="00664F59">
        <w:rPr>
          <w:rFonts w:hint="eastAsia"/>
          <w:lang w:eastAsia="zh-TW"/>
        </w:rPr>
        <w:t>Hitachi</w:t>
      </w:r>
      <w:r w:rsidR="00B279AB" w:rsidRPr="00664F59">
        <w:rPr>
          <w:rFonts w:hint="eastAsia"/>
          <w:lang w:eastAsia="zh-TW"/>
        </w:rPr>
        <w:t>、</w:t>
      </w:r>
      <w:r w:rsidR="00B279AB" w:rsidRPr="00664F59">
        <w:rPr>
          <w:rFonts w:hint="eastAsia"/>
          <w:lang w:eastAsia="zh-TW"/>
        </w:rPr>
        <w:t>Toshiba</w:t>
      </w:r>
      <w:r w:rsidR="00B279AB" w:rsidRPr="00664F59">
        <w:rPr>
          <w:rFonts w:hint="eastAsia"/>
          <w:lang w:eastAsia="zh-TW"/>
        </w:rPr>
        <w:t>等</w:t>
      </w:r>
      <w:r w:rsidRPr="00664F59">
        <w:rPr>
          <w:rFonts w:hint="eastAsia"/>
          <w:lang w:eastAsia="zh-TW"/>
        </w:rPr>
        <w:t>，在行銷戰場上與時俱進，在海港兩岸摩天大樓頂層豎立的「巨型變色</w:t>
      </w:r>
      <w:r w:rsidRPr="00664F59">
        <w:rPr>
          <w:rFonts w:hint="eastAsia"/>
          <w:lang w:eastAsia="zh-TW"/>
        </w:rPr>
        <w:t>LED</w:t>
      </w:r>
      <w:r w:rsidRPr="00664F59">
        <w:rPr>
          <w:rFonts w:hint="eastAsia"/>
          <w:lang w:eastAsia="zh-TW"/>
        </w:rPr>
        <w:t>數碼顯示屏」，甚至是具備震撼視覺效果的「</w:t>
      </w:r>
      <w:r w:rsidRPr="00664F59">
        <w:rPr>
          <w:rFonts w:hint="eastAsia"/>
          <w:lang w:eastAsia="zh-TW"/>
        </w:rPr>
        <w:t>3D</w:t>
      </w:r>
      <w:r w:rsidR="005B2356" w:rsidRPr="00664F59">
        <w:rPr>
          <w:rFonts w:hint="eastAsia"/>
          <w:lang w:eastAsia="zh-TW"/>
        </w:rPr>
        <w:t xml:space="preserve"> </w:t>
      </w:r>
      <w:r w:rsidRPr="00664F59">
        <w:rPr>
          <w:rFonts w:hint="eastAsia"/>
          <w:lang w:eastAsia="zh-TW"/>
        </w:rPr>
        <w:t>裸眼立體大螢幕」。這些高科技發光看板在夜幕低垂時，與「幻彩詠香江」交相輝映，每天吸引數以萬計的香港居民及旅港觀光客的目光，極具品牌宣傳效力。</w:t>
      </w:r>
      <w:r w:rsidR="00B279AB" w:rsidRPr="00664F59">
        <w:rPr>
          <w:rFonts w:hint="eastAsia"/>
          <w:lang w:eastAsia="zh-TW"/>
        </w:rPr>
        <w:t>此外，</w:t>
      </w:r>
      <w:r w:rsidRPr="00664F59">
        <w:rPr>
          <w:rFonts w:hint="eastAsia"/>
          <w:lang w:eastAsia="zh-TW"/>
        </w:rPr>
        <w:t>隨著大眾運輸網絡的數碼化轉型，國際品牌現在更廣泛運用商廈玻璃幕牆大型</w:t>
      </w:r>
      <w:r w:rsidRPr="00664F59">
        <w:rPr>
          <w:rFonts w:hint="eastAsia"/>
          <w:lang w:eastAsia="zh-TW"/>
        </w:rPr>
        <w:t>LED</w:t>
      </w:r>
      <w:r w:rsidRPr="00664F59">
        <w:rPr>
          <w:rFonts w:hint="eastAsia"/>
          <w:lang w:eastAsia="zh-TW"/>
        </w:rPr>
        <w:t>看板、港鐵站內動態數碼屏幕、全螢幕互動海報，以及覆蓋全港的「全車身彩繪巴士或電車廣告」與智能巴士站屏幕，進行全方位、高動態的立體視覺行銷。</w:t>
      </w:r>
    </w:p>
    <w:p w14:paraId="23AA2BBD" w14:textId="34B6BF70" w:rsidR="00305C71" w:rsidRPr="00664F59" w:rsidRDefault="00C40DE0" w:rsidP="00B279AB">
      <w:pPr>
        <w:pStyle w:val="af0"/>
        <w:ind w:left="945" w:firstLine="472"/>
        <w:rPr>
          <w:lang w:eastAsia="zh-TW"/>
        </w:rPr>
      </w:pPr>
      <w:r w:rsidRPr="00664F59">
        <w:rPr>
          <w:rFonts w:hint="eastAsia"/>
          <w:lang w:eastAsia="zh-TW"/>
        </w:rPr>
        <w:t>為前</w:t>
      </w:r>
      <w:r w:rsidR="00B279AB" w:rsidRPr="00664F59">
        <w:rPr>
          <w:rFonts w:hint="eastAsia"/>
          <w:lang w:eastAsia="zh-TW"/>
        </w:rPr>
        <w:t>進中國大陸龐大消費市場，許多日、韓企業藉香港作為跳板，在香港</w:t>
      </w:r>
      <w:r w:rsidR="003A74D7" w:rsidRPr="00664F59">
        <w:rPr>
          <w:rFonts w:hint="eastAsia"/>
          <w:lang w:eastAsia="zh-TW"/>
        </w:rPr>
        <w:t>設立地區總部或代表處</w:t>
      </w:r>
      <w:r w:rsidR="00B279AB" w:rsidRPr="00664F59">
        <w:rPr>
          <w:rFonts w:hint="eastAsia"/>
          <w:lang w:eastAsia="zh-TW"/>
        </w:rPr>
        <w:t>，參加香港的展覽會，舉辦商業說明會。近年香港舉行的主要國際展覽會，韓國、日本都設立大型的國家館。日、韓大商社亦早已在香港設立分公司或子公司，蒐集市場資訊、進行市場行銷、提供售後服務及爭取工程標案。日、韓兩國的貿易推廣機構除執</w:t>
      </w:r>
      <w:r w:rsidR="00B279AB" w:rsidRPr="00664F59">
        <w:rPr>
          <w:rFonts w:hint="eastAsia"/>
          <w:lang w:eastAsia="zh-TW"/>
        </w:rPr>
        <w:lastRenderedPageBreak/>
        <w:t>行貿易推廣活動外，十分著重市場調查，投入大量人力資源作市場研究。</w:t>
      </w:r>
    </w:p>
    <w:p w14:paraId="525CABE1" w14:textId="3F313726" w:rsidR="009271D7" w:rsidRPr="00664F59" w:rsidRDefault="009271D7" w:rsidP="00B279AB">
      <w:pPr>
        <w:pStyle w:val="a4"/>
        <w:rPr>
          <w:rFonts w:hAnsi="Times New Roman"/>
        </w:rPr>
      </w:pPr>
      <w:r w:rsidRPr="00664F59">
        <w:t>六、投資環境風險</w:t>
      </w:r>
    </w:p>
    <w:p w14:paraId="483AB5BF" w14:textId="77777777" w:rsidR="009271D7" w:rsidRPr="00664F59" w:rsidRDefault="009271D7" w:rsidP="009271D7">
      <w:pPr>
        <w:ind w:firstLine="472"/>
        <w:rPr>
          <w:lang w:eastAsia="zh-TW"/>
        </w:rPr>
      </w:pPr>
      <w:r w:rsidRPr="00664F59">
        <w:rPr>
          <w:lang w:eastAsia="zh-TW"/>
        </w:rPr>
        <w:t>香港經濟建基於企業經營自由、貿易自由、市場自由及對外開放；香港政府不設貿易限制，貨品進出口零關稅、無配額，對國內、外企業一視同仁；對對外投資及外來投資均無特別限制；不設外匯管制；企業或個別行業的擁有權無國籍限制。</w:t>
      </w:r>
    </w:p>
    <w:p w14:paraId="0F5B4684" w14:textId="77777777" w:rsidR="003F42F6" w:rsidRPr="00664F59" w:rsidRDefault="009271D7" w:rsidP="009271D7">
      <w:pPr>
        <w:ind w:firstLine="472"/>
        <w:rPr>
          <w:lang w:eastAsia="zh-TW"/>
        </w:rPr>
      </w:pPr>
      <w:r w:rsidRPr="00664F59">
        <w:rPr>
          <w:lang w:eastAsia="zh-TW"/>
        </w:rPr>
        <w:t>且投資環境自由開放，資金進出暢通，法治基礎根深蒂固，法律制度及金融體系健全，稅率低、稅制簡單，且只對以來源為香港的盈利或收入課徵稅賦，投資環境風險</w:t>
      </w:r>
      <w:r w:rsidR="00E33267" w:rsidRPr="00664F59">
        <w:rPr>
          <w:rFonts w:hint="eastAsia"/>
          <w:lang w:eastAsia="zh-TW"/>
        </w:rPr>
        <w:t>穩定</w:t>
      </w:r>
      <w:r w:rsidRPr="00664F59">
        <w:rPr>
          <w:lang w:eastAsia="zh-TW"/>
        </w:rPr>
        <w:t>。</w:t>
      </w:r>
    </w:p>
    <w:p w14:paraId="3BACFF89" w14:textId="44E10DB2" w:rsidR="00647996" w:rsidRPr="00664F59" w:rsidRDefault="00E33267" w:rsidP="006E0283">
      <w:pPr>
        <w:ind w:firstLine="472"/>
        <w:rPr>
          <w:lang w:eastAsia="zh-TW"/>
        </w:rPr>
      </w:pPr>
      <w:r w:rsidRPr="00664F59">
        <w:rPr>
          <w:rFonts w:hint="eastAsia"/>
          <w:lang w:eastAsia="zh-TW"/>
        </w:rPr>
        <w:t>此外，國際信評機構「標準普爾」（</w:t>
      </w:r>
      <w:r w:rsidRPr="00664F59">
        <w:rPr>
          <w:rFonts w:hint="eastAsia"/>
          <w:lang w:eastAsia="zh-TW"/>
        </w:rPr>
        <w:t>StandardandPoor's</w:t>
      </w:r>
      <w:r w:rsidR="00FD443A" w:rsidRPr="00664F59">
        <w:rPr>
          <w:rFonts w:hint="eastAsia"/>
          <w:lang w:eastAsia="zh-TW"/>
        </w:rPr>
        <w:t>）</w:t>
      </w:r>
      <w:r w:rsidRPr="00664F59">
        <w:rPr>
          <w:rFonts w:hint="eastAsia"/>
          <w:lang w:eastAsia="zh-TW"/>
        </w:rPr>
        <w:t>於</w:t>
      </w:r>
      <w:r w:rsidRPr="00664F59">
        <w:rPr>
          <w:rFonts w:hint="eastAsia"/>
          <w:lang w:eastAsia="zh-TW"/>
        </w:rPr>
        <w:t>20</w:t>
      </w:r>
      <w:r w:rsidR="00427087" w:rsidRPr="00664F59">
        <w:rPr>
          <w:rFonts w:hint="eastAsia"/>
          <w:lang w:eastAsia="zh-TW"/>
        </w:rPr>
        <w:t>2</w:t>
      </w:r>
      <w:r w:rsidR="001419D0" w:rsidRPr="00664F59">
        <w:rPr>
          <w:rFonts w:hint="eastAsia"/>
          <w:lang w:eastAsia="zh-TW"/>
        </w:rPr>
        <w:t>5</w:t>
      </w:r>
      <w:r w:rsidRPr="00664F59">
        <w:rPr>
          <w:rFonts w:hint="eastAsia"/>
          <w:lang w:eastAsia="zh-TW"/>
        </w:rPr>
        <w:t>年宣布，</w:t>
      </w:r>
      <w:r w:rsidR="00226AFE" w:rsidRPr="00664F59">
        <w:rPr>
          <w:rFonts w:hint="eastAsia"/>
          <w:lang w:eastAsia="zh-TW"/>
        </w:rPr>
        <w:t>香港</w:t>
      </w:r>
      <w:r w:rsidR="00FD443A" w:rsidRPr="00664F59">
        <w:rPr>
          <w:rFonts w:hint="eastAsia"/>
          <w:lang w:eastAsia="zh-TW"/>
        </w:rPr>
        <w:t>長期信貸評級「</w:t>
      </w:r>
      <w:r w:rsidR="00B4356C" w:rsidRPr="00664F59">
        <w:rPr>
          <w:rFonts w:hint="eastAsia"/>
          <w:lang w:eastAsia="zh-TW"/>
        </w:rPr>
        <w:t>A</w:t>
      </w:r>
      <w:r w:rsidR="001419D0" w:rsidRPr="00664F59">
        <w:rPr>
          <w:rFonts w:hint="eastAsia"/>
          <w:lang w:eastAsia="zh-TW"/>
        </w:rPr>
        <w:t>A</w:t>
      </w:r>
      <w:r w:rsidR="00FD443A" w:rsidRPr="00664F59">
        <w:rPr>
          <w:rFonts w:hint="eastAsia"/>
          <w:lang w:eastAsia="zh-TW"/>
        </w:rPr>
        <w:t>+</w:t>
      </w:r>
      <w:r w:rsidR="00FD443A" w:rsidRPr="00664F59">
        <w:rPr>
          <w:rFonts w:hint="eastAsia"/>
          <w:lang w:eastAsia="zh-TW"/>
        </w:rPr>
        <w:t>」，短期信貸評級「</w:t>
      </w:r>
      <w:r w:rsidR="00FD443A" w:rsidRPr="00664F59">
        <w:rPr>
          <w:rFonts w:hint="eastAsia"/>
          <w:lang w:eastAsia="zh-TW"/>
        </w:rPr>
        <w:t>A</w:t>
      </w:r>
      <w:r w:rsidR="00A9611C" w:rsidRPr="00664F59">
        <w:rPr>
          <w:lang w:eastAsia="zh-TW"/>
        </w:rPr>
        <w:t>-</w:t>
      </w:r>
      <w:r w:rsidR="00B4356C" w:rsidRPr="00664F59">
        <w:rPr>
          <w:rFonts w:hint="eastAsia"/>
          <w:lang w:eastAsia="zh-TW"/>
        </w:rPr>
        <w:t>1</w:t>
      </w:r>
      <w:r w:rsidR="001419D0" w:rsidRPr="00664F59">
        <w:rPr>
          <w:rFonts w:hint="eastAsia"/>
          <w:lang w:eastAsia="zh-TW"/>
        </w:rPr>
        <w:t>+</w:t>
      </w:r>
      <w:r w:rsidR="00FD443A" w:rsidRPr="00664F59">
        <w:rPr>
          <w:rFonts w:hint="eastAsia"/>
          <w:lang w:eastAsia="zh-TW"/>
        </w:rPr>
        <w:t>」，評級前景維持「穩定」。</w:t>
      </w:r>
    </w:p>
    <w:p w14:paraId="456A1885" w14:textId="65782616" w:rsidR="00021BEE" w:rsidRPr="00664F59" w:rsidRDefault="001419D0" w:rsidP="006E0283">
      <w:pPr>
        <w:ind w:firstLine="472"/>
        <w:rPr>
          <w:lang w:eastAsia="zh-TW"/>
        </w:rPr>
      </w:pPr>
      <w:bookmarkStart w:id="3" w:name="_Toc428889737"/>
      <w:r w:rsidRPr="00664F59">
        <w:rPr>
          <w:rFonts w:hint="eastAsia"/>
          <w:lang w:eastAsia="zh-TW"/>
        </w:rPr>
        <w:t>加拿大菲沙研究所（</w:t>
      </w:r>
      <w:r w:rsidRPr="00664F59">
        <w:rPr>
          <w:rFonts w:hint="eastAsia"/>
          <w:lang w:eastAsia="zh-TW"/>
        </w:rPr>
        <w:t>FraserInstitute</w:t>
      </w:r>
      <w:r w:rsidRPr="00664F59">
        <w:rPr>
          <w:rFonts w:hint="eastAsia"/>
          <w:lang w:eastAsia="zh-TW"/>
        </w:rPr>
        <w:t>）</w:t>
      </w:r>
      <w:r w:rsidR="00976C0D" w:rsidRPr="00664F59">
        <w:rPr>
          <w:rFonts w:hint="eastAsia"/>
          <w:lang w:eastAsia="zh-TW"/>
        </w:rPr>
        <w:t>202</w:t>
      </w:r>
      <w:r w:rsidRPr="00664F59">
        <w:rPr>
          <w:rFonts w:hint="eastAsia"/>
          <w:lang w:eastAsia="zh-TW"/>
        </w:rPr>
        <w:t>5</w:t>
      </w:r>
      <w:r w:rsidR="00976C0D" w:rsidRPr="00664F59">
        <w:rPr>
          <w:rFonts w:hint="eastAsia"/>
          <w:lang w:eastAsia="zh-TW"/>
        </w:rPr>
        <w:t>年</w:t>
      </w:r>
      <w:r w:rsidRPr="00664F59">
        <w:rPr>
          <w:rFonts w:hint="eastAsia"/>
          <w:lang w:eastAsia="zh-TW"/>
        </w:rPr>
        <w:t>9</w:t>
      </w:r>
      <w:r w:rsidR="00976C0D" w:rsidRPr="00664F59">
        <w:rPr>
          <w:rFonts w:hint="eastAsia"/>
          <w:lang w:eastAsia="zh-TW"/>
        </w:rPr>
        <w:t>月</w:t>
      </w:r>
      <w:r w:rsidRPr="00664F59">
        <w:rPr>
          <w:rFonts w:hint="eastAsia"/>
          <w:lang w:eastAsia="zh-TW"/>
        </w:rPr>
        <w:t>25</w:t>
      </w:r>
      <w:r w:rsidR="00976C0D" w:rsidRPr="00664F59">
        <w:rPr>
          <w:rFonts w:hint="eastAsia"/>
          <w:lang w:eastAsia="zh-TW"/>
        </w:rPr>
        <w:t>日發布《</w:t>
      </w:r>
      <w:r w:rsidRPr="00664F59">
        <w:rPr>
          <w:rFonts w:hint="eastAsia"/>
          <w:lang w:eastAsia="zh-TW"/>
        </w:rPr>
        <w:t>世界經濟自由度</w:t>
      </w:r>
      <w:r w:rsidRPr="00664F59">
        <w:rPr>
          <w:rFonts w:hint="eastAsia"/>
          <w:lang w:eastAsia="zh-TW"/>
        </w:rPr>
        <w:t>2025</w:t>
      </w:r>
      <w:r w:rsidRPr="00664F59">
        <w:rPr>
          <w:rFonts w:hint="eastAsia"/>
          <w:lang w:eastAsia="zh-TW"/>
        </w:rPr>
        <w:t>年度報告</w:t>
      </w:r>
      <w:r w:rsidR="00976C0D" w:rsidRPr="00664F59">
        <w:rPr>
          <w:rFonts w:hint="eastAsia"/>
          <w:lang w:eastAsia="zh-TW"/>
        </w:rPr>
        <w:t>》，香港</w:t>
      </w:r>
      <w:r w:rsidR="00300201" w:rsidRPr="00664F59">
        <w:rPr>
          <w:rFonts w:hint="eastAsia"/>
          <w:lang w:eastAsia="zh-TW"/>
        </w:rPr>
        <w:t>獲評為全球最自由經濟體，</w:t>
      </w:r>
      <w:r w:rsidR="00300201" w:rsidRPr="00664F59">
        <w:rPr>
          <w:rFonts w:hint="eastAsia"/>
          <w:lang w:eastAsia="zh-TW"/>
        </w:rPr>
        <w:t>5</w:t>
      </w:r>
      <w:r w:rsidR="00300201" w:rsidRPr="00664F59">
        <w:rPr>
          <w:rFonts w:hint="eastAsia"/>
          <w:lang w:eastAsia="zh-TW"/>
        </w:rPr>
        <w:t>個評估項目中，在「國際貿易自由」（</w:t>
      </w:r>
      <w:r w:rsidR="00300201" w:rsidRPr="00664F59">
        <w:rPr>
          <w:rFonts w:hint="eastAsia"/>
          <w:lang w:eastAsia="zh-TW"/>
        </w:rPr>
        <w:t>9.66</w:t>
      </w:r>
      <w:r w:rsidR="00300201" w:rsidRPr="00664F59">
        <w:rPr>
          <w:rFonts w:hint="eastAsia"/>
          <w:lang w:eastAsia="zh-TW"/>
        </w:rPr>
        <w:t>分）及「監管」（</w:t>
      </w:r>
      <w:r w:rsidR="00300201" w:rsidRPr="00664F59">
        <w:rPr>
          <w:rFonts w:hint="eastAsia"/>
          <w:lang w:eastAsia="zh-TW"/>
        </w:rPr>
        <w:t>8.86</w:t>
      </w:r>
      <w:r w:rsidR="00300201" w:rsidRPr="00664F59">
        <w:rPr>
          <w:rFonts w:hint="eastAsia"/>
          <w:lang w:eastAsia="zh-TW"/>
        </w:rPr>
        <w:t>分）香港均位列首位；「穩健貨幣」（</w:t>
      </w:r>
      <w:r w:rsidR="00300201" w:rsidRPr="00664F59">
        <w:rPr>
          <w:rFonts w:hint="eastAsia"/>
          <w:lang w:eastAsia="zh-TW"/>
        </w:rPr>
        <w:t>9.53</w:t>
      </w:r>
      <w:r w:rsidR="00300201" w:rsidRPr="00664F59">
        <w:rPr>
          <w:rFonts w:hint="eastAsia"/>
          <w:lang w:eastAsia="zh-TW"/>
        </w:rPr>
        <w:t>分）的排名亦升至全球第</w:t>
      </w:r>
      <w:r w:rsidR="00300201" w:rsidRPr="00664F59">
        <w:rPr>
          <w:rFonts w:hint="eastAsia"/>
          <w:lang w:eastAsia="zh-TW"/>
        </w:rPr>
        <w:t>3</w:t>
      </w:r>
      <w:r w:rsidR="00300201" w:rsidRPr="00664F59">
        <w:rPr>
          <w:rFonts w:hint="eastAsia"/>
          <w:lang w:eastAsia="zh-TW"/>
        </w:rPr>
        <w:t>。另「政府規模」（</w:t>
      </w:r>
      <w:r w:rsidR="00300201" w:rsidRPr="00664F59">
        <w:rPr>
          <w:rFonts w:hint="eastAsia"/>
          <w:lang w:eastAsia="zh-TW"/>
        </w:rPr>
        <w:t>7.34</w:t>
      </w:r>
      <w:r w:rsidR="00300201" w:rsidRPr="00664F59">
        <w:rPr>
          <w:rFonts w:hint="eastAsia"/>
          <w:lang w:eastAsia="zh-TW"/>
        </w:rPr>
        <w:t>分）排名第</w:t>
      </w:r>
      <w:r w:rsidR="00300201" w:rsidRPr="00664F59">
        <w:rPr>
          <w:rFonts w:hint="eastAsia"/>
          <w:lang w:eastAsia="zh-TW"/>
        </w:rPr>
        <w:t>45</w:t>
      </w:r>
      <w:r w:rsidR="00300201" w:rsidRPr="00664F59">
        <w:rPr>
          <w:rFonts w:hint="eastAsia"/>
          <w:lang w:eastAsia="zh-TW"/>
        </w:rPr>
        <w:t>位，「法律制度與產權」（</w:t>
      </w:r>
      <w:r w:rsidR="00300201" w:rsidRPr="00664F59">
        <w:rPr>
          <w:rFonts w:hint="eastAsia"/>
          <w:lang w:eastAsia="zh-TW"/>
        </w:rPr>
        <w:t>7.49</w:t>
      </w:r>
      <w:r w:rsidR="00300201" w:rsidRPr="00664F59">
        <w:rPr>
          <w:rFonts w:hint="eastAsia"/>
          <w:lang w:eastAsia="zh-TW"/>
        </w:rPr>
        <w:t>分）則排第</w:t>
      </w:r>
      <w:r w:rsidR="00300201" w:rsidRPr="00664F59">
        <w:rPr>
          <w:rFonts w:hint="eastAsia"/>
          <w:lang w:eastAsia="zh-TW"/>
        </w:rPr>
        <w:t>21</w:t>
      </w:r>
      <w:r w:rsidR="00300201" w:rsidRPr="00664F59">
        <w:rPr>
          <w:rFonts w:hint="eastAsia"/>
          <w:lang w:eastAsia="zh-TW"/>
        </w:rPr>
        <w:t>位。</w:t>
      </w:r>
    </w:p>
    <w:p w14:paraId="79B1E352" w14:textId="77777777" w:rsidR="003F665B" w:rsidRPr="00664F59" w:rsidRDefault="003F665B" w:rsidP="00976C0D">
      <w:pPr>
        <w:ind w:firstLineChars="0" w:firstLine="420"/>
        <w:rPr>
          <w:lang w:eastAsia="zh-TW"/>
        </w:rPr>
      </w:pPr>
    </w:p>
    <w:p w14:paraId="64E3A660" w14:textId="77777777" w:rsidR="006E0283" w:rsidRPr="00664F59" w:rsidRDefault="006E0283" w:rsidP="00976C0D">
      <w:pPr>
        <w:ind w:firstLineChars="0" w:firstLine="420"/>
        <w:rPr>
          <w:lang w:eastAsia="zh-TW"/>
        </w:rPr>
      </w:pPr>
    </w:p>
    <w:p w14:paraId="0C729BCD" w14:textId="746BE0A0" w:rsidR="006E0283" w:rsidRPr="00664F59" w:rsidRDefault="006E0283" w:rsidP="006E0283">
      <w:pPr>
        <w:ind w:firstLine="472"/>
        <w:rPr>
          <w:lang w:eastAsia="zh-TW"/>
        </w:rPr>
      </w:pPr>
      <w:r w:rsidRPr="00664F59">
        <w:rPr>
          <w:lang w:eastAsia="zh-TW"/>
        </w:rPr>
        <w:br w:type="page"/>
      </w:r>
    </w:p>
    <w:p w14:paraId="69955767" w14:textId="77777777" w:rsidR="006E0283" w:rsidRPr="00664F59" w:rsidRDefault="006E0283" w:rsidP="00976C0D">
      <w:pPr>
        <w:ind w:firstLineChars="0" w:firstLine="420"/>
        <w:rPr>
          <w:lang w:eastAsia="zh-TW"/>
        </w:rPr>
      </w:pPr>
    </w:p>
    <w:p w14:paraId="23CFC2AB" w14:textId="77777777" w:rsidR="006E0283" w:rsidRPr="00664F59" w:rsidRDefault="006E0283" w:rsidP="00976C0D">
      <w:pPr>
        <w:ind w:firstLineChars="0" w:firstLine="420"/>
        <w:rPr>
          <w:lang w:eastAsia="zh-TW"/>
        </w:rPr>
      </w:pPr>
    </w:p>
    <w:p w14:paraId="3B240FFD" w14:textId="339E89CB" w:rsidR="00976C0D" w:rsidRPr="00664F59" w:rsidRDefault="00976C0D" w:rsidP="00976C0D">
      <w:pPr>
        <w:ind w:firstLineChars="0" w:firstLine="420"/>
        <w:rPr>
          <w:lang w:eastAsia="zh-TW"/>
        </w:rPr>
        <w:sectPr w:rsidR="00976C0D" w:rsidRPr="00664F59" w:rsidSect="00EC2E72">
          <w:headerReference w:type="default" r:id="rId19"/>
          <w:pgSz w:w="11906" w:h="16838" w:code="9"/>
          <w:pgMar w:top="2268" w:right="1701" w:bottom="1701" w:left="1560" w:header="1134" w:footer="851" w:gutter="0"/>
          <w:cols w:space="425"/>
          <w:docGrid w:type="linesAndChars" w:linePitch="514" w:charSpace="-774"/>
        </w:sectPr>
      </w:pPr>
    </w:p>
    <w:p w14:paraId="71862690" w14:textId="77777777" w:rsidR="009271D7" w:rsidRPr="00664F59" w:rsidRDefault="009271D7" w:rsidP="00330840">
      <w:pPr>
        <w:pStyle w:val="a3"/>
        <w:spacing w:before="514" w:after="771"/>
      </w:pPr>
      <w:bookmarkStart w:id="4" w:name="_Toc232645961"/>
      <w:r w:rsidRPr="00664F59">
        <w:lastRenderedPageBreak/>
        <w:t>第參章　外商在當地經營現況及投資機會</w:t>
      </w:r>
      <w:bookmarkEnd w:id="3"/>
      <w:bookmarkEnd w:id="4"/>
    </w:p>
    <w:p w14:paraId="4282515B" w14:textId="77777777" w:rsidR="00595436" w:rsidRPr="00664F59" w:rsidRDefault="009271D7" w:rsidP="00226AFE">
      <w:pPr>
        <w:pStyle w:val="a4"/>
      </w:pPr>
      <w:r w:rsidRPr="00664F59">
        <w:t>一、外商在當地經營現況</w:t>
      </w:r>
    </w:p>
    <w:p w14:paraId="1C77F165" w14:textId="625A232B" w:rsidR="00226AFE" w:rsidRPr="00664F59" w:rsidRDefault="00226AFE" w:rsidP="001242D0">
      <w:pPr>
        <w:ind w:firstLine="472"/>
        <w:rPr>
          <w:snapToGrid w:val="0"/>
          <w:lang w:eastAsia="zh-TW"/>
        </w:rPr>
      </w:pPr>
      <w:r w:rsidRPr="00664F59">
        <w:rPr>
          <w:rFonts w:hint="eastAsia"/>
          <w:snapToGrid w:val="0"/>
          <w:lang w:eastAsia="zh-TW"/>
        </w:rPr>
        <w:t>香港位處亞洲的地理及經濟中心，毗鄰珠江三角洲，交通運輸四通八達，為進入</w:t>
      </w:r>
      <w:r w:rsidR="00BE11B7" w:rsidRPr="00664F59">
        <w:rPr>
          <w:rFonts w:hint="eastAsia"/>
          <w:snapToGrid w:val="0"/>
          <w:lang w:eastAsia="zh-TW"/>
        </w:rPr>
        <w:t>中國大陸</w:t>
      </w:r>
      <w:r w:rsidRPr="00664F59">
        <w:rPr>
          <w:rFonts w:hint="eastAsia"/>
          <w:snapToGrid w:val="0"/>
          <w:lang w:eastAsia="zh-TW"/>
        </w:rPr>
        <w:t>市場之主要門戶。整體而言，香港投資環境自由開放，資金進出暢通無阻，法律制度及金融體系成熟，稅率低、稅制簡單，且只針對來源為香港的盈利或收入課徵稅賦，對外資具有吸引力。</w:t>
      </w:r>
    </w:p>
    <w:p w14:paraId="4074614B" w14:textId="77777777" w:rsidR="00226AFE" w:rsidRPr="00664F59" w:rsidRDefault="00226AFE" w:rsidP="001242D0">
      <w:pPr>
        <w:ind w:firstLine="472"/>
        <w:rPr>
          <w:snapToGrid w:val="0"/>
          <w:lang w:eastAsia="zh-TW"/>
        </w:rPr>
      </w:pPr>
      <w:r w:rsidRPr="00664F59">
        <w:rPr>
          <w:rFonts w:hint="eastAsia"/>
          <w:snapToGrid w:val="0"/>
          <w:lang w:eastAsia="zh-TW"/>
        </w:rPr>
        <w:t>香港為自由港，對經濟事務過往採不干預政策，也無特別投資限制，但獨占行業（如公共交通工具、電力、煤氣等）、敏感性行業（如武器、軍備、藥品、毒藥、菸、酒等）之生產，須向特定部門申請特別執照。另製菸及釀酒需設倉庫，俾海關派人常駐查核。而有關環保的生產事業，需向有關部門申請並受其監督。</w:t>
      </w:r>
    </w:p>
    <w:p w14:paraId="15F7D55F" w14:textId="2EDBE10E" w:rsidR="000B5C62" w:rsidRPr="00664F59" w:rsidRDefault="00894226" w:rsidP="001A5661">
      <w:pPr>
        <w:ind w:firstLine="472"/>
        <w:rPr>
          <w:snapToGrid w:val="0"/>
          <w:lang w:eastAsia="zh-TW"/>
        </w:rPr>
      </w:pPr>
      <w:r w:rsidRPr="00664F59">
        <w:rPr>
          <w:rFonts w:hint="eastAsia"/>
          <w:snapToGrid w:val="0"/>
          <w:lang w:eastAsia="zh-TW"/>
        </w:rPr>
        <w:t>在直接外來投資方面，據聯合國貿易和發展會議</w:t>
      </w:r>
      <w:r w:rsidR="00054727" w:rsidRPr="00664F59">
        <w:rPr>
          <w:rFonts w:hint="eastAsia"/>
          <w:snapToGrid w:val="0"/>
          <w:lang w:eastAsia="zh-TW"/>
        </w:rPr>
        <w:t>（</w:t>
      </w:r>
      <w:r w:rsidRPr="00664F59">
        <w:rPr>
          <w:rFonts w:hint="eastAsia"/>
          <w:snapToGrid w:val="0"/>
          <w:lang w:eastAsia="zh-TW"/>
        </w:rPr>
        <w:t>UNCTAD</w:t>
      </w:r>
      <w:r w:rsidR="00054727" w:rsidRPr="00664F59">
        <w:rPr>
          <w:rFonts w:hint="eastAsia"/>
          <w:snapToGrid w:val="0"/>
          <w:lang w:eastAsia="zh-TW"/>
        </w:rPr>
        <w:t>）</w:t>
      </w:r>
      <w:r w:rsidRPr="00664F59">
        <w:rPr>
          <w:rFonts w:hint="eastAsia"/>
          <w:snapToGrid w:val="0"/>
          <w:lang w:eastAsia="zh-TW"/>
        </w:rPr>
        <w:t>《</w:t>
      </w:r>
      <w:r w:rsidR="00211D36" w:rsidRPr="00664F59">
        <w:rPr>
          <w:rFonts w:hint="eastAsia"/>
          <w:snapToGrid w:val="0"/>
          <w:lang w:eastAsia="zh-TW"/>
        </w:rPr>
        <w:t>2025</w:t>
      </w:r>
      <w:r w:rsidRPr="00664F59">
        <w:rPr>
          <w:rFonts w:hint="eastAsia"/>
          <w:snapToGrid w:val="0"/>
          <w:lang w:eastAsia="zh-TW"/>
        </w:rPr>
        <w:t>年世界投資報告》，</w:t>
      </w:r>
      <w:r w:rsidR="00A75EC5" w:rsidRPr="00664F59">
        <w:rPr>
          <w:rFonts w:hint="eastAsia"/>
          <w:snapToGrid w:val="0"/>
          <w:lang w:eastAsia="zh-TW"/>
        </w:rPr>
        <w:t>香港是全球第</w:t>
      </w:r>
      <w:r w:rsidR="00211D36" w:rsidRPr="00664F59">
        <w:rPr>
          <w:rFonts w:hint="eastAsia"/>
          <w:snapToGrid w:val="0"/>
          <w:lang w:eastAsia="zh-TW"/>
        </w:rPr>
        <w:t>3</w:t>
      </w:r>
      <w:r w:rsidR="00A75EC5" w:rsidRPr="00664F59">
        <w:rPr>
          <w:rFonts w:hint="eastAsia"/>
          <w:snapToGrid w:val="0"/>
          <w:lang w:eastAsia="zh-TW"/>
        </w:rPr>
        <w:t>大外來直接投資目的地，僅次於美國及新加坡。另一方面，香港是全球第</w:t>
      </w:r>
      <w:r w:rsidR="00A75EC5" w:rsidRPr="00664F59">
        <w:rPr>
          <w:rFonts w:hint="eastAsia"/>
          <w:snapToGrid w:val="0"/>
          <w:lang w:eastAsia="zh-TW"/>
        </w:rPr>
        <w:t>5</w:t>
      </w:r>
      <w:r w:rsidR="00A75EC5" w:rsidRPr="00664F59">
        <w:rPr>
          <w:rFonts w:hint="eastAsia"/>
          <w:snapToGrid w:val="0"/>
          <w:lang w:eastAsia="zh-TW"/>
        </w:rPr>
        <w:t>大外來直接投資來源地，僅次於美國、日本、中國大陸及</w:t>
      </w:r>
      <w:r w:rsidR="00211D36" w:rsidRPr="00664F59">
        <w:rPr>
          <w:rFonts w:hint="eastAsia"/>
          <w:snapToGrid w:val="0"/>
          <w:lang w:eastAsia="zh-TW"/>
        </w:rPr>
        <w:t>盧森堡</w:t>
      </w:r>
      <w:r w:rsidR="00A75EC5" w:rsidRPr="00664F59">
        <w:rPr>
          <w:rFonts w:hint="eastAsia"/>
          <w:snapToGrid w:val="0"/>
          <w:lang w:eastAsia="zh-TW"/>
        </w:rPr>
        <w:t>。</w:t>
      </w:r>
    </w:p>
    <w:p w14:paraId="15EB0FFB" w14:textId="26EE3BEE" w:rsidR="000B5C62" w:rsidRPr="00664F59" w:rsidRDefault="00894226" w:rsidP="001A5661">
      <w:pPr>
        <w:ind w:firstLine="472"/>
        <w:rPr>
          <w:snapToGrid w:val="0"/>
          <w:lang w:eastAsia="zh-TW"/>
        </w:rPr>
      </w:pPr>
      <w:r w:rsidRPr="00664F59">
        <w:rPr>
          <w:rFonts w:hint="eastAsia"/>
          <w:snapToGrid w:val="0"/>
          <w:lang w:eastAsia="zh-TW"/>
        </w:rPr>
        <w:t>截至</w:t>
      </w:r>
      <w:r w:rsidR="00EF1B04" w:rsidRPr="00664F59">
        <w:rPr>
          <w:rFonts w:hint="eastAsia"/>
          <w:snapToGrid w:val="0"/>
          <w:lang w:eastAsia="zh-TW"/>
        </w:rPr>
        <w:t>2024</w:t>
      </w:r>
      <w:r w:rsidRPr="00664F59">
        <w:rPr>
          <w:rFonts w:hint="eastAsia"/>
          <w:snapToGrid w:val="0"/>
          <w:lang w:eastAsia="zh-TW"/>
        </w:rPr>
        <w:t>年底為止，香港的直接外來投資存量估計為</w:t>
      </w:r>
      <w:r w:rsidRPr="00664F59">
        <w:rPr>
          <w:rFonts w:hint="eastAsia"/>
          <w:snapToGrid w:val="0"/>
          <w:lang w:eastAsia="zh-TW"/>
        </w:rPr>
        <w:t>2</w:t>
      </w:r>
      <w:r w:rsidR="00EF1B04" w:rsidRPr="00664F59">
        <w:rPr>
          <w:rFonts w:hint="eastAsia"/>
          <w:snapToGrid w:val="0"/>
          <w:lang w:eastAsia="zh-TW"/>
        </w:rPr>
        <w:t>5</w:t>
      </w:r>
      <w:r w:rsidR="00CC4885" w:rsidRPr="00664F59">
        <w:rPr>
          <w:rFonts w:hint="eastAsia"/>
          <w:snapToGrid w:val="0"/>
          <w:lang w:eastAsia="zh-TW"/>
        </w:rPr>
        <w:t>,</w:t>
      </w:r>
      <w:r w:rsidR="00EF1B04" w:rsidRPr="00664F59">
        <w:rPr>
          <w:rFonts w:hint="eastAsia"/>
          <w:snapToGrid w:val="0"/>
          <w:lang w:eastAsia="zh-TW"/>
        </w:rPr>
        <w:t>705</w:t>
      </w:r>
      <w:r w:rsidRPr="00664F59">
        <w:rPr>
          <w:rFonts w:hint="eastAsia"/>
          <w:snapToGrid w:val="0"/>
          <w:lang w:eastAsia="zh-TW"/>
        </w:rPr>
        <w:t>億美元；</w:t>
      </w:r>
      <w:r w:rsidR="00B4356C" w:rsidRPr="00664F59">
        <w:rPr>
          <w:rFonts w:hint="eastAsia"/>
          <w:snapToGrid w:val="0"/>
          <w:lang w:eastAsia="zh-TW"/>
        </w:rPr>
        <w:t>中國大陸是香港最重要的直接投資來源地（占總額</w:t>
      </w:r>
      <w:r w:rsidR="00B4356C" w:rsidRPr="00664F59">
        <w:rPr>
          <w:rFonts w:hint="eastAsia"/>
          <w:snapToGrid w:val="0"/>
          <w:lang w:eastAsia="zh-TW"/>
        </w:rPr>
        <w:t>3</w:t>
      </w:r>
      <w:r w:rsidR="00EF1B04" w:rsidRPr="00664F59">
        <w:rPr>
          <w:rFonts w:hint="eastAsia"/>
          <w:snapToGrid w:val="0"/>
          <w:lang w:eastAsia="zh-TW"/>
        </w:rPr>
        <w:t>2.7</w:t>
      </w:r>
      <w:r w:rsidR="00B4356C" w:rsidRPr="00664F59">
        <w:rPr>
          <w:rFonts w:hint="eastAsia"/>
          <w:snapToGrid w:val="0"/>
          <w:lang w:eastAsia="zh-TW"/>
        </w:rPr>
        <w:t>%</w:t>
      </w:r>
      <w:r w:rsidR="00B4356C" w:rsidRPr="00664F59">
        <w:rPr>
          <w:rFonts w:hint="eastAsia"/>
          <w:snapToGrid w:val="0"/>
          <w:lang w:eastAsia="zh-TW"/>
        </w:rPr>
        <w:t>），英屬維爾京群島、開曼群島、英國和百慕達分別占直接外來投資存量的</w:t>
      </w:r>
      <w:r w:rsidR="00B4356C" w:rsidRPr="00664F59">
        <w:rPr>
          <w:rFonts w:hint="eastAsia"/>
          <w:snapToGrid w:val="0"/>
          <w:lang w:eastAsia="zh-TW"/>
        </w:rPr>
        <w:t>30.</w:t>
      </w:r>
      <w:r w:rsidR="00EF1B04" w:rsidRPr="00664F59">
        <w:rPr>
          <w:rFonts w:hint="eastAsia"/>
          <w:snapToGrid w:val="0"/>
          <w:lang w:eastAsia="zh-TW"/>
        </w:rPr>
        <w:t>4</w:t>
      </w:r>
      <w:r w:rsidR="00B4356C" w:rsidRPr="00664F59">
        <w:rPr>
          <w:rFonts w:hint="eastAsia"/>
          <w:snapToGrid w:val="0"/>
          <w:lang w:eastAsia="zh-TW"/>
        </w:rPr>
        <w:t>%</w:t>
      </w:r>
      <w:r w:rsidR="00B4356C" w:rsidRPr="00664F59">
        <w:rPr>
          <w:rFonts w:hint="eastAsia"/>
          <w:snapToGrid w:val="0"/>
          <w:lang w:eastAsia="zh-TW"/>
        </w:rPr>
        <w:t>、</w:t>
      </w:r>
      <w:r w:rsidR="00EF1B04" w:rsidRPr="00664F59">
        <w:rPr>
          <w:rFonts w:hint="eastAsia"/>
          <w:snapToGrid w:val="0"/>
          <w:lang w:eastAsia="zh-TW"/>
        </w:rPr>
        <w:t>10.5</w:t>
      </w:r>
      <w:r w:rsidR="00B4356C" w:rsidRPr="00664F59">
        <w:rPr>
          <w:rFonts w:hint="eastAsia"/>
          <w:snapToGrid w:val="0"/>
          <w:lang w:eastAsia="zh-TW"/>
        </w:rPr>
        <w:t>%</w:t>
      </w:r>
      <w:r w:rsidR="00B4356C" w:rsidRPr="00664F59">
        <w:rPr>
          <w:rFonts w:hint="eastAsia"/>
          <w:snapToGrid w:val="0"/>
          <w:lang w:eastAsia="zh-TW"/>
        </w:rPr>
        <w:t>、</w:t>
      </w:r>
      <w:r w:rsidR="00EF1B04" w:rsidRPr="00664F59">
        <w:rPr>
          <w:rFonts w:hint="eastAsia"/>
          <w:snapToGrid w:val="0"/>
          <w:lang w:eastAsia="zh-TW"/>
        </w:rPr>
        <w:t>8.4</w:t>
      </w:r>
      <w:r w:rsidR="00B4356C" w:rsidRPr="00664F59">
        <w:rPr>
          <w:rFonts w:hint="eastAsia"/>
          <w:snapToGrid w:val="0"/>
          <w:lang w:eastAsia="zh-TW"/>
        </w:rPr>
        <w:t>和</w:t>
      </w:r>
      <w:r w:rsidR="00EF1B04" w:rsidRPr="00664F59">
        <w:rPr>
          <w:rFonts w:hint="eastAsia"/>
          <w:snapToGrid w:val="0"/>
          <w:lang w:eastAsia="zh-TW"/>
        </w:rPr>
        <w:t>3.9</w:t>
      </w:r>
      <w:r w:rsidR="00B4356C" w:rsidRPr="00664F59">
        <w:rPr>
          <w:rFonts w:hint="eastAsia"/>
          <w:snapToGrid w:val="0"/>
          <w:lang w:eastAsia="zh-TW"/>
        </w:rPr>
        <w:t>%</w:t>
      </w:r>
      <w:r w:rsidR="00B4356C" w:rsidRPr="00664F59">
        <w:rPr>
          <w:rFonts w:hint="eastAsia"/>
          <w:snapToGrid w:val="0"/>
          <w:lang w:eastAsia="zh-TW"/>
        </w:rPr>
        <w:t>。大部分直接投資存量均與服務業有關，包括專業及商用服務、銀行業、進出口貿易、批發及零售等。</w:t>
      </w:r>
    </w:p>
    <w:p w14:paraId="12D375F0" w14:textId="513EE7BE" w:rsidR="000B5C62" w:rsidRPr="00664F59" w:rsidRDefault="00894226" w:rsidP="001A5661">
      <w:pPr>
        <w:ind w:firstLine="472"/>
        <w:rPr>
          <w:snapToGrid w:val="0"/>
          <w:lang w:eastAsia="zh-TW"/>
        </w:rPr>
      </w:pPr>
      <w:r w:rsidRPr="00664F59">
        <w:rPr>
          <w:rFonts w:hint="eastAsia"/>
          <w:snapToGrid w:val="0"/>
          <w:lang w:eastAsia="zh-TW"/>
        </w:rPr>
        <w:t>1997</w:t>
      </w:r>
      <w:r w:rsidRPr="00664F59">
        <w:rPr>
          <w:rFonts w:hint="eastAsia"/>
          <w:snapToGrid w:val="0"/>
          <w:lang w:eastAsia="zh-TW"/>
        </w:rPr>
        <w:t>年香港主權更迭後，仍保持區域金融中心的地位，截至</w:t>
      </w:r>
      <w:r w:rsidR="00F60866" w:rsidRPr="00664F59">
        <w:rPr>
          <w:rFonts w:hint="eastAsia"/>
          <w:snapToGrid w:val="0"/>
          <w:lang w:eastAsia="zh-TW"/>
        </w:rPr>
        <w:t>202</w:t>
      </w:r>
      <w:r w:rsidR="00EF1B04" w:rsidRPr="00664F59">
        <w:rPr>
          <w:rFonts w:hint="eastAsia"/>
          <w:snapToGrid w:val="0"/>
          <w:lang w:eastAsia="zh-TW"/>
        </w:rPr>
        <w:t>5</w:t>
      </w:r>
      <w:r w:rsidRPr="00664F59">
        <w:rPr>
          <w:rFonts w:hint="eastAsia"/>
          <w:snapToGrid w:val="0"/>
          <w:lang w:eastAsia="zh-TW"/>
        </w:rPr>
        <w:t>年</w:t>
      </w:r>
      <w:r w:rsidR="00F60866" w:rsidRPr="00664F59">
        <w:rPr>
          <w:rFonts w:hint="eastAsia"/>
          <w:snapToGrid w:val="0"/>
          <w:lang w:eastAsia="zh-TW"/>
        </w:rPr>
        <w:t>6</w:t>
      </w:r>
      <w:r w:rsidRPr="00664F59">
        <w:rPr>
          <w:rFonts w:hint="eastAsia"/>
          <w:snapToGrid w:val="0"/>
          <w:lang w:eastAsia="zh-TW"/>
        </w:rPr>
        <w:t>月，香</w:t>
      </w:r>
      <w:r w:rsidRPr="00664F59">
        <w:rPr>
          <w:rFonts w:hint="eastAsia"/>
          <w:snapToGrid w:val="0"/>
          <w:lang w:eastAsia="zh-TW"/>
        </w:rPr>
        <w:lastRenderedPageBreak/>
        <w:t>港共有</w:t>
      </w:r>
      <w:r w:rsidR="00EF1B04" w:rsidRPr="00664F59">
        <w:rPr>
          <w:rFonts w:hint="eastAsia"/>
          <w:snapToGrid w:val="0"/>
          <w:lang w:eastAsia="zh-TW"/>
        </w:rPr>
        <w:t>4</w:t>
      </w:r>
      <w:r w:rsidR="00A75EC5" w:rsidRPr="00664F59">
        <w:rPr>
          <w:rFonts w:hint="eastAsia"/>
          <w:snapToGrid w:val="0"/>
          <w:lang w:eastAsia="zh-TW"/>
        </w:rPr>
        <w:t>,</w:t>
      </w:r>
      <w:r w:rsidR="00EF1B04" w:rsidRPr="00664F59">
        <w:rPr>
          <w:rFonts w:hint="eastAsia"/>
          <w:snapToGrid w:val="0"/>
          <w:lang w:eastAsia="zh-TW"/>
        </w:rPr>
        <w:t>010</w:t>
      </w:r>
      <w:r w:rsidR="00EF1B04" w:rsidRPr="00664F59">
        <w:rPr>
          <w:rFonts w:hint="eastAsia"/>
          <w:snapToGrid w:val="0"/>
          <w:lang w:eastAsia="zh-TW"/>
        </w:rPr>
        <w:t>家地區總部和地區辦事處，代表其位於香港以外地區的母公司，比去年上升</w:t>
      </w:r>
      <w:r w:rsidR="00EF1B04" w:rsidRPr="00664F59">
        <w:rPr>
          <w:rFonts w:hint="eastAsia"/>
          <w:snapToGrid w:val="0"/>
          <w:lang w:eastAsia="zh-TW"/>
        </w:rPr>
        <w:t>4.97</w:t>
      </w:r>
      <w:r w:rsidRPr="00664F59">
        <w:rPr>
          <w:rFonts w:hint="eastAsia"/>
          <w:snapToGrid w:val="0"/>
          <w:lang w:eastAsia="zh-TW"/>
        </w:rPr>
        <w:t>%</w:t>
      </w:r>
      <w:r w:rsidRPr="00664F59">
        <w:rPr>
          <w:rFonts w:hint="eastAsia"/>
          <w:snapToGrid w:val="0"/>
          <w:lang w:eastAsia="zh-TW"/>
        </w:rPr>
        <w:t>。這些公司來自不同的國家和行業，以</w:t>
      </w:r>
      <w:r w:rsidR="00AB2197" w:rsidRPr="00664F59">
        <w:rPr>
          <w:rFonts w:hint="eastAsia"/>
          <w:snapToGrid w:val="0"/>
          <w:lang w:eastAsia="zh-TW"/>
        </w:rPr>
        <w:t>中國大陸</w:t>
      </w:r>
      <w:r w:rsidRPr="00664F59">
        <w:rPr>
          <w:rFonts w:hint="eastAsia"/>
          <w:snapToGrid w:val="0"/>
          <w:lang w:eastAsia="zh-TW"/>
        </w:rPr>
        <w:t>在香港設立的地區總部</w:t>
      </w:r>
      <w:r w:rsidRPr="00664F59">
        <w:rPr>
          <w:rFonts w:hint="eastAsia"/>
          <w:snapToGrid w:val="0"/>
          <w:lang w:eastAsia="zh-TW"/>
        </w:rPr>
        <w:t>/</w:t>
      </w:r>
      <w:r w:rsidRPr="00664F59">
        <w:rPr>
          <w:rFonts w:hint="eastAsia"/>
          <w:snapToGrid w:val="0"/>
          <w:lang w:eastAsia="zh-TW"/>
        </w:rPr>
        <w:t>地區辦事處最多</w:t>
      </w:r>
      <w:r w:rsidR="00054727" w:rsidRPr="00664F59">
        <w:rPr>
          <w:rFonts w:hint="eastAsia"/>
          <w:snapToGrid w:val="0"/>
          <w:lang w:eastAsia="zh-TW"/>
        </w:rPr>
        <w:t>（</w:t>
      </w:r>
      <w:r w:rsidR="00A75EC5" w:rsidRPr="00664F59">
        <w:rPr>
          <w:rFonts w:hint="eastAsia"/>
          <w:snapToGrid w:val="0"/>
          <w:lang w:eastAsia="zh-TW"/>
        </w:rPr>
        <w:t>2</w:t>
      </w:r>
      <w:r w:rsidR="00EF1B04" w:rsidRPr="00664F59">
        <w:rPr>
          <w:rFonts w:hint="eastAsia"/>
          <w:snapToGrid w:val="0"/>
          <w:lang w:eastAsia="zh-TW"/>
        </w:rPr>
        <w:t>7.9</w:t>
      </w:r>
      <w:r w:rsidRPr="00664F59">
        <w:rPr>
          <w:rFonts w:hint="eastAsia"/>
          <w:snapToGrid w:val="0"/>
          <w:lang w:eastAsia="zh-TW"/>
        </w:rPr>
        <w:t>%</w:t>
      </w:r>
      <w:r w:rsidR="00054727" w:rsidRPr="00664F59">
        <w:rPr>
          <w:rFonts w:hint="eastAsia"/>
          <w:snapToGrid w:val="0"/>
          <w:lang w:eastAsia="zh-TW"/>
        </w:rPr>
        <w:t>）</w:t>
      </w:r>
      <w:r w:rsidRPr="00664F59">
        <w:rPr>
          <w:rFonts w:hint="eastAsia"/>
          <w:snapToGrid w:val="0"/>
          <w:lang w:eastAsia="zh-TW"/>
        </w:rPr>
        <w:t>，其次是</w:t>
      </w:r>
      <w:r w:rsidR="00AB2197" w:rsidRPr="00664F59">
        <w:rPr>
          <w:rFonts w:hint="eastAsia"/>
          <w:snapToGrid w:val="0"/>
          <w:lang w:eastAsia="zh-TW"/>
        </w:rPr>
        <w:t>日本</w:t>
      </w:r>
      <w:r w:rsidR="00EF1B04" w:rsidRPr="00664F59">
        <w:rPr>
          <w:rFonts w:hint="eastAsia"/>
          <w:snapToGrid w:val="0"/>
          <w:lang w:eastAsia="zh-TW"/>
        </w:rPr>
        <w:t>和美國</w:t>
      </w:r>
      <w:r w:rsidR="00054727" w:rsidRPr="00664F59">
        <w:rPr>
          <w:rFonts w:hint="eastAsia"/>
          <w:snapToGrid w:val="0"/>
          <w:lang w:eastAsia="zh-TW"/>
        </w:rPr>
        <w:t>（</w:t>
      </w:r>
      <w:r w:rsidR="00EF1B04" w:rsidRPr="00664F59">
        <w:rPr>
          <w:rFonts w:hint="eastAsia"/>
          <w:snapToGrid w:val="0"/>
          <w:lang w:eastAsia="zh-TW"/>
        </w:rPr>
        <w:t>各占</w:t>
      </w:r>
      <w:r w:rsidR="00EF1B04" w:rsidRPr="00664F59">
        <w:rPr>
          <w:rFonts w:hint="eastAsia"/>
          <w:snapToGrid w:val="0"/>
          <w:lang w:eastAsia="zh-TW"/>
        </w:rPr>
        <w:t>14.0</w:t>
      </w:r>
      <w:r w:rsidRPr="00664F59">
        <w:rPr>
          <w:rFonts w:hint="eastAsia"/>
          <w:snapToGrid w:val="0"/>
          <w:lang w:eastAsia="zh-TW"/>
        </w:rPr>
        <w:t>%</w:t>
      </w:r>
      <w:r w:rsidR="00054727" w:rsidRPr="00664F59">
        <w:rPr>
          <w:rFonts w:hint="eastAsia"/>
          <w:snapToGrid w:val="0"/>
          <w:lang w:eastAsia="zh-TW"/>
        </w:rPr>
        <w:t>）</w:t>
      </w:r>
      <w:r w:rsidRPr="00664F59">
        <w:rPr>
          <w:rFonts w:hint="eastAsia"/>
          <w:snapToGrid w:val="0"/>
          <w:lang w:eastAsia="zh-TW"/>
        </w:rPr>
        <w:t>和英國</w:t>
      </w:r>
      <w:r w:rsidR="00054727" w:rsidRPr="00664F59">
        <w:rPr>
          <w:rFonts w:hint="eastAsia"/>
          <w:snapToGrid w:val="0"/>
          <w:lang w:eastAsia="zh-TW"/>
        </w:rPr>
        <w:t>（</w:t>
      </w:r>
      <w:r w:rsidR="00EF1B04" w:rsidRPr="00664F59">
        <w:rPr>
          <w:rFonts w:hint="eastAsia"/>
          <w:snapToGrid w:val="0"/>
          <w:lang w:eastAsia="zh-TW"/>
        </w:rPr>
        <w:t>7.0</w:t>
      </w:r>
      <w:r w:rsidRPr="00664F59">
        <w:rPr>
          <w:rFonts w:hint="eastAsia"/>
          <w:snapToGrid w:val="0"/>
          <w:lang w:eastAsia="zh-TW"/>
        </w:rPr>
        <w:t>%</w:t>
      </w:r>
      <w:r w:rsidR="00054727" w:rsidRPr="00664F59">
        <w:rPr>
          <w:rFonts w:hint="eastAsia"/>
          <w:snapToGrid w:val="0"/>
          <w:lang w:eastAsia="zh-TW"/>
        </w:rPr>
        <w:t>）</w:t>
      </w:r>
      <w:r w:rsidRPr="00664F59">
        <w:rPr>
          <w:rFonts w:hint="eastAsia"/>
          <w:snapToGrid w:val="0"/>
          <w:lang w:eastAsia="zh-TW"/>
        </w:rPr>
        <w:t>。在香港的地區總部</w:t>
      </w:r>
      <w:r w:rsidRPr="00664F59">
        <w:rPr>
          <w:rFonts w:hint="eastAsia"/>
          <w:snapToGrid w:val="0"/>
          <w:lang w:eastAsia="zh-TW"/>
        </w:rPr>
        <w:t>/</w:t>
      </w:r>
      <w:r w:rsidRPr="00664F59">
        <w:rPr>
          <w:rFonts w:hint="eastAsia"/>
          <w:snapToGrid w:val="0"/>
          <w:lang w:eastAsia="zh-TW"/>
        </w:rPr>
        <w:t>地區辦事處大部分屬進出口貿易、批發及零售業</w:t>
      </w:r>
      <w:r w:rsidR="00054727" w:rsidRPr="00664F59">
        <w:rPr>
          <w:rFonts w:hint="eastAsia"/>
          <w:snapToGrid w:val="0"/>
          <w:lang w:eastAsia="zh-TW"/>
        </w:rPr>
        <w:t>（</w:t>
      </w:r>
      <w:r w:rsidR="00E054D3" w:rsidRPr="00664F59">
        <w:rPr>
          <w:rFonts w:hint="eastAsia"/>
          <w:snapToGrid w:val="0"/>
          <w:lang w:eastAsia="zh-TW"/>
        </w:rPr>
        <w:t>4</w:t>
      </w:r>
      <w:r w:rsidR="00AB2197" w:rsidRPr="00664F59">
        <w:rPr>
          <w:rFonts w:hint="eastAsia"/>
          <w:snapToGrid w:val="0"/>
          <w:lang w:eastAsia="zh-TW"/>
        </w:rPr>
        <w:t>6.</w:t>
      </w:r>
      <w:r w:rsidR="00EF1B04" w:rsidRPr="00664F59">
        <w:rPr>
          <w:rFonts w:hint="eastAsia"/>
          <w:snapToGrid w:val="0"/>
          <w:lang w:eastAsia="zh-TW"/>
        </w:rPr>
        <w:t>1</w:t>
      </w:r>
      <w:r w:rsidRPr="00664F59">
        <w:rPr>
          <w:rFonts w:hint="eastAsia"/>
          <w:snapToGrid w:val="0"/>
          <w:lang w:eastAsia="zh-TW"/>
        </w:rPr>
        <w:t>%</w:t>
      </w:r>
      <w:r w:rsidR="00054727" w:rsidRPr="00664F59">
        <w:rPr>
          <w:rFonts w:hint="eastAsia"/>
          <w:snapToGrid w:val="0"/>
          <w:lang w:eastAsia="zh-TW"/>
        </w:rPr>
        <w:t>）</w:t>
      </w:r>
      <w:r w:rsidRPr="00664F59">
        <w:rPr>
          <w:rFonts w:hint="eastAsia"/>
          <w:snapToGrid w:val="0"/>
          <w:lang w:eastAsia="zh-TW"/>
        </w:rPr>
        <w:t>，其餘為</w:t>
      </w:r>
      <w:r w:rsidR="00AB2197" w:rsidRPr="00664F59">
        <w:rPr>
          <w:rFonts w:hint="eastAsia"/>
          <w:snapToGrid w:val="0"/>
          <w:lang w:eastAsia="zh-TW"/>
        </w:rPr>
        <w:t>金融及銀行業（</w:t>
      </w:r>
      <w:r w:rsidR="009D4743" w:rsidRPr="00664F59">
        <w:rPr>
          <w:rFonts w:hint="eastAsia"/>
          <w:snapToGrid w:val="0"/>
          <w:lang w:eastAsia="zh-TW"/>
        </w:rPr>
        <w:t>21.6</w:t>
      </w:r>
      <w:r w:rsidR="00AB2197" w:rsidRPr="00664F59">
        <w:rPr>
          <w:rFonts w:hint="eastAsia"/>
          <w:snapToGrid w:val="0"/>
          <w:lang w:eastAsia="zh-TW"/>
        </w:rPr>
        <w:t>%</w:t>
      </w:r>
      <w:r w:rsidR="00AB2197" w:rsidRPr="00664F59">
        <w:rPr>
          <w:rFonts w:hint="eastAsia"/>
          <w:snapToGrid w:val="0"/>
          <w:lang w:eastAsia="zh-TW"/>
        </w:rPr>
        <w:t>）</w:t>
      </w:r>
      <w:r w:rsidR="009D4743" w:rsidRPr="00664F59">
        <w:rPr>
          <w:rFonts w:hint="eastAsia"/>
          <w:snapToGrid w:val="0"/>
          <w:lang w:eastAsia="zh-TW"/>
        </w:rPr>
        <w:t>、</w:t>
      </w:r>
      <w:r w:rsidRPr="00664F59">
        <w:rPr>
          <w:rFonts w:hint="eastAsia"/>
          <w:snapToGrid w:val="0"/>
          <w:lang w:eastAsia="zh-TW"/>
        </w:rPr>
        <w:t>專業、商用和教育服務</w:t>
      </w:r>
      <w:r w:rsidR="00054727" w:rsidRPr="00664F59">
        <w:rPr>
          <w:rFonts w:hint="eastAsia"/>
          <w:snapToGrid w:val="0"/>
          <w:lang w:eastAsia="zh-TW"/>
        </w:rPr>
        <w:t>（</w:t>
      </w:r>
      <w:r w:rsidR="009D4743" w:rsidRPr="00664F59">
        <w:rPr>
          <w:rFonts w:hint="eastAsia"/>
          <w:snapToGrid w:val="0"/>
          <w:lang w:eastAsia="zh-TW"/>
        </w:rPr>
        <w:t>16.0</w:t>
      </w:r>
      <w:r w:rsidRPr="00664F59">
        <w:rPr>
          <w:rFonts w:hint="eastAsia"/>
          <w:snapToGrid w:val="0"/>
          <w:lang w:eastAsia="zh-TW"/>
        </w:rPr>
        <w:t>%</w:t>
      </w:r>
      <w:r w:rsidR="00054727" w:rsidRPr="00664F59">
        <w:rPr>
          <w:rFonts w:hint="eastAsia"/>
          <w:snapToGrid w:val="0"/>
          <w:lang w:eastAsia="zh-TW"/>
        </w:rPr>
        <w:t>）</w:t>
      </w:r>
      <w:r w:rsidR="009D4743" w:rsidRPr="00664F59">
        <w:rPr>
          <w:rFonts w:hint="eastAsia"/>
          <w:snapToGrid w:val="0"/>
          <w:lang w:eastAsia="zh-TW"/>
        </w:rPr>
        <w:t>及運輸、倉庫及速遞服務業（</w:t>
      </w:r>
      <w:r w:rsidR="009D4743" w:rsidRPr="00664F59">
        <w:rPr>
          <w:rFonts w:hint="eastAsia"/>
          <w:snapToGrid w:val="0"/>
          <w:lang w:eastAsia="zh-TW"/>
        </w:rPr>
        <w:t>7.1%</w:t>
      </w:r>
      <w:r w:rsidR="009D4743" w:rsidRPr="00664F59">
        <w:rPr>
          <w:rFonts w:hint="eastAsia"/>
          <w:snapToGrid w:val="0"/>
          <w:lang w:eastAsia="zh-TW"/>
        </w:rPr>
        <w:t>）</w:t>
      </w:r>
      <w:r w:rsidRPr="00664F59">
        <w:rPr>
          <w:rFonts w:hint="eastAsia"/>
          <w:snapToGrid w:val="0"/>
          <w:lang w:eastAsia="zh-TW"/>
        </w:rPr>
        <w:t>。</w:t>
      </w:r>
    </w:p>
    <w:p w14:paraId="706A89A7" w14:textId="1B82BF17" w:rsidR="009271D7" w:rsidRPr="00664F59" w:rsidRDefault="009271D7" w:rsidP="006111EB">
      <w:pPr>
        <w:pStyle w:val="a4"/>
      </w:pPr>
      <w:r w:rsidRPr="00664F59">
        <w:t>二、臺</w:t>
      </w:r>
      <w:r w:rsidR="005900D0" w:rsidRPr="00664F59">
        <w:t>（</w:t>
      </w:r>
      <w:r w:rsidR="005900D0" w:rsidRPr="00664F59">
        <w:rPr>
          <w:rFonts w:hint="eastAsia"/>
          <w:lang w:eastAsia="zh-HK"/>
        </w:rPr>
        <w:t>華）</w:t>
      </w:r>
      <w:r w:rsidRPr="00664F59">
        <w:t>商在當地經營現況</w:t>
      </w:r>
    </w:p>
    <w:p w14:paraId="422FAF19" w14:textId="1906E452" w:rsidR="009271D7" w:rsidRPr="00664F59" w:rsidRDefault="009271D7" w:rsidP="009271D7">
      <w:pPr>
        <w:ind w:firstLine="472"/>
        <w:rPr>
          <w:lang w:eastAsia="zh-TW"/>
        </w:rPr>
      </w:pPr>
      <w:r w:rsidRPr="00664F59">
        <w:rPr>
          <w:lang w:eastAsia="zh-TW"/>
        </w:rPr>
        <w:t>香港除作為兩岸間接貿易之轉運站外，也是我商間接投資</w:t>
      </w:r>
      <w:r w:rsidR="00BE11B7" w:rsidRPr="00664F59">
        <w:rPr>
          <w:lang w:eastAsia="zh-TW"/>
        </w:rPr>
        <w:t>中國大陸</w:t>
      </w:r>
      <w:r w:rsidRPr="00664F59">
        <w:rPr>
          <w:lang w:eastAsia="zh-TW"/>
        </w:rPr>
        <w:t>的重要門戶與據點。在臺灣經濟發展過程中，來自香港的僑外資也扮演極重要角色。如今香港則成我國企業向</w:t>
      </w:r>
      <w:r w:rsidR="00BE11B7" w:rsidRPr="00664F59">
        <w:rPr>
          <w:lang w:eastAsia="zh-TW"/>
        </w:rPr>
        <w:t>中國大陸</w:t>
      </w:r>
      <w:r w:rsidRPr="00664F59">
        <w:rPr>
          <w:lang w:eastAsia="zh-TW"/>
        </w:rPr>
        <w:t>發展的資金調度、行銷通路中介站。</w:t>
      </w:r>
    </w:p>
    <w:p w14:paraId="3A5D2D6C" w14:textId="62F51222" w:rsidR="009271D7" w:rsidRPr="00664F59" w:rsidRDefault="009271D7" w:rsidP="009271D7">
      <w:pPr>
        <w:ind w:firstLine="472"/>
        <w:rPr>
          <w:snapToGrid w:val="0"/>
          <w:lang w:eastAsia="zh-TW"/>
        </w:rPr>
      </w:pPr>
      <w:r w:rsidRPr="00664F59">
        <w:rPr>
          <w:lang w:eastAsia="zh-TW"/>
        </w:rPr>
        <w:t>自</w:t>
      </w:r>
      <w:r w:rsidRPr="00664F59">
        <w:rPr>
          <w:lang w:eastAsia="zh-TW"/>
        </w:rPr>
        <w:t>1987</w:t>
      </w:r>
      <w:r w:rsidRPr="00664F59">
        <w:rPr>
          <w:lang w:eastAsia="zh-TW"/>
        </w:rPr>
        <w:t>年以後，我商赴</w:t>
      </w:r>
      <w:r w:rsidR="00BE11B7" w:rsidRPr="00664F59">
        <w:rPr>
          <w:lang w:eastAsia="zh-TW"/>
        </w:rPr>
        <w:t>中國大陸</w:t>
      </w:r>
      <w:r w:rsidRPr="00664F59">
        <w:rPr>
          <w:lang w:eastAsia="zh-TW"/>
        </w:rPr>
        <w:t>投資之熱潮帶動對香港投資增加，特別是</w:t>
      </w:r>
      <w:r w:rsidRPr="00664F59">
        <w:rPr>
          <w:lang w:eastAsia="zh-TW"/>
        </w:rPr>
        <w:t>1990</w:t>
      </w:r>
      <w:r w:rsidRPr="00664F59">
        <w:rPr>
          <w:lang w:eastAsia="zh-TW"/>
        </w:rPr>
        <w:t>年我對</w:t>
      </w:r>
      <w:r w:rsidR="00BE11B7" w:rsidRPr="00664F59">
        <w:rPr>
          <w:lang w:eastAsia="zh-TW"/>
        </w:rPr>
        <w:t>中國大陸</w:t>
      </w:r>
      <w:r w:rsidRPr="00664F59">
        <w:rPr>
          <w:lang w:eastAsia="zh-TW"/>
        </w:rPr>
        <w:t>間接投資管理辦法提出後，我商投資</w:t>
      </w:r>
      <w:r w:rsidR="00BE11B7" w:rsidRPr="00664F59">
        <w:rPr>
          <w:lang w:eastAsia="zh-TW"/>
        </w:rPr>
        <w:t>中國大陸</w:t>
      </w:r>
      <w:r w:rsidRPr="00664F59">
        <w:rPr>
          <w:lang w:eastAsia="zh-TW"/>
        </w:rPr>
        <w:t>金額及件數</w:t>
      </w:r>
      <w:r w:rsidR="00CE0909" w:rsidRPr="00664F59">
        <w:rPr>
          <w:rFonts w:hint="eastAsia"/>
          <w:lang w:eastAsia="zh-TW"/>
        </w:rPr>
        <w:t>漸</w:t>
      </w:r>
      <w:r w:rsidRPr="00664F59">
        <w:rPr>
          <w:lang w:eastAsia="zh-TW"/>
        </w:rPr>
        <w:t>增。在</w:t>
      </w:r>
      <w:r w:rsidRPr="00664F59">
        <w:rPr>
          <w:lang w:eastAsia="zh-TW"/>
        </w:rPr>
        <w:t>1991</w:t>
      </w:r>
      <w:r w:rsidRPr="00664F59">
        <w:rPr>
          <w:lang w:eastAsia="zh-TW"/>
        </w:rPr>
        <w:t>年政府核准對香港投資金額達</w:t>
      </w:r>
      <w:r w:rsidRPr="00664F59">
        <w:rPr>
          <w:lang w:eastAsia="zh-TW"/>
        </w:rPr>
        <w:t>1</w:t>
      </w:r>
      <w:r w:rsidRPr="00664F59">
        <w:rPr>
          <w:lang w:eastAsia="zh-TW"/>
        </w:rPr>
        <w:t>億</w:t>
      </w:r>
      <w:r w:rsidRPr="00664F59">
        <w:rPr>
          <w:lang w:eastAsia="zh-TW"/>
        </w:rPr>
        <w:t>9,963</w:t>
      </w:r>
      <w:r w:rsidRPr="00664F59">
        <w:rPr>
          <w:lang w:eastAsia="zh-TW"/>
        </w:rPr>
        <w:t>萬美元，尤其顯示香港在臺商間接投資</w:t>
      </w:r>
      <w:r w:rsidR="00BE11B7" w:rsidRPr="00664F59">
        <w:rPr>
          <w:lang w:eastAsia="zh-TW"/>
        </w:rPr>
        <w:t>中國大陸</w:t>
      </w:r>
      <w:r w:rsidRPr="00664F59">
        <w:rPr>
          <w:lang w:eastAsia="zh-TW"/>
        </w:rPr>
        <w:t>架構下的中介地位。亞洲金融風暴以後，我對東南亞地區投資巨幅下降，對香港及</w:t>
      </w:r>
      <w:r w:rsidR="00BE11B7" w:rsidRPr="00664F59">
        <w:rPr>
          <w:lang w:eastAsia="zh-TW"/>
        </w:rPr>
        <w:t>中國大陸</w:t>
      </w:r>
      <w:r w:rsidRPr="00664F59">
        <w:rPr>
          <w:lang w:eastAsia="zh-TW"/>
        </w:rPr>
        <w:t>投仍持續增加。</w:t>
      </w:r>
    </w:p>
    <w:p w14:paraId="2AE9DDE9" w14:textId="631E587C" w:rsidR="000B5C62" w:rsidRPr="00664F59" w:rsidRDefault="00894226" w:rsidP="00895351">
      <w:pPr>
        <w:ind w:firstLine="472"/>
        <w:rPr>
          <w:snapToGrid w:val="0"/>
          <w:lang w:eastAsia="zh-TW"/>
        </w:rPr>
      </w:pPr>
      <w:r w:rsidRPr="00664F59">
        <w:rPr>
          <w:rFonts w:hint="eastAsia"/>
          <w:snapToGrid w:val="0"/>
          <w:lang w:eastAsia="zh-TW"/>
        </w:rPr>
        <w:t>香港也為臺商間接投資中國大陸的重要據點，依據</w:t>
      </w:r>
      <w:r w:rsidR="00A53DE6" w:rsidRPr="00664F59">
        <w:rPr>
          <w:rFonts w:hint="eastAsia"/>
          <w:snapToGrid w:val="0"/>
          <w:lang w:eastAsia="zh-TW"/>
        </w:rPr>
        <w:t>經濟部投資審議司</w:t>
      </w:r>
      <w:r w:rsidRPr="00664F59">
        <w:rPr>
          <w:rFonts w:hint="eastAsia"/>
          <w:snapToGrid w:val="0"/>
          <w:lang w:eastAsia="zh-TW"/>
        </w:rPr>
        <w:t>統計資料，截至</w:t>
      </w:r>
      <w:r w:rsidR="005900D0" w:rsidRPr="00664F59">
        <w:rPr>
          <w:rFonts w:hint="eastAsia"/>
          <w:snapToGrid w:val="0"/>
          <w:lang w:eastAsia="zh-TW"/>
        </w:rPr>
        <w:t>202</w:t>
      </w:r>
      <w:r w:rsidR="00DE48D3" w:rsidRPr="00664F59">
        <w:rPr>
          <w:rFonts w:hint="eastAsia"/>
          <w:snapToGrid w:val="0"/>
          <w:lang w:eastAsia="zh-TW"/>
        </w:rPr>
        <w:t>5</w:t>
      </w:r>
      <w:r w:rsidRPr="00664F59">
        <w:rPr>
          <w:rFonts w:hint="eastAsia"/>
          <w:snapToGrid w:val="0"/>
          <w:lang w:eastAsia="zh-TW"/>
        </w:rPr>
        <w:t>年</w:t>
      </w:r>
      <w:r w:rsidRPr="00664F59">
        <w:rPr>
          <w:rFonts w:hint="eastAsia"/>
          <w:snapToGrid w:val="0"/>
          <w:lang w:eastAsia="zh-TW"/>
        </w:rPr>
        <w:t>12</w:t>
      </w:r>
      <w:r w:rsidRPr="00664F59">
        <w:rPr>
          <w:rFonts w:hint="eastAsia"/>
          <w:snapToGrid w:val="0"/>
          <w:lang w:eastAsia="zh-TW"/>
        </w:rPr>
        <w:t>月底止，臺商在香港累計投資金額為</w:t>
      </w:r>
      <w:r w:rsidR="00DE48D3" w:rsidRPr="00664F59">
        <w:rPr>
          <w:rFonts w:hint="eastAsia"/>
          <w:snapToGrid w:val="0"/>
          <w:lang w:eastAsia="zh-TW"/>
        </w:rPr>
        <w:t>9</w:t>
      </w:r>
      <w:r w:rsidR="008817F1" w:rsidRPr="00664F59">
        <w:rPr>
          <w:rFonts w:hint="eastAsia"/>
          <w:snapToGrid w:val="0"/>
          <w:lang w:eastAsia="zh-TW"/>
        </w:rPr>
        <w:t>5</w:t>
      </w:r>
      <w:r w:rsidRPr="00664F59">
        <w:rPr>
          <w:rFonts w:hint="eastAsia"/>
          <w:snapToGrid w:val="0"/>
          <w:lang w:eastAsia="zh-TW"/>
        </w:rPr>
        <w:t>億</w:t>
      </w:r>
      <w:r w:rsidR="008817F1" w:rsidRPr="00664F59">
        <w:rPr>
          <w:rFonts w:hint="eastAsia"/>
          <w:snapToGrid w:val="0"/>
          <w:lang w:eastAsia="zh-TW"/>
        </w:rPr>
        <w:t>4,588</w:t>
      </w:r>
      <w:r w:rsidRPr="00664F59">
        <w:rPr>
          <w:rFonts w:hint="eastAsia"/>
          <w:snapToGrid w:val="0"/>
          <w:lang w:eastAsia="zh-TW"/>
        </w:rPr>
        <w:t>萬美元，</w:t>
      </w:r>
      <w:r w:rsidR="00E12830" w:rsidRPr="00664F59">
        <w:rPr>
          <w:rFonts w:hint="eastAsia"/>
          <w:snapToGrid w:val="0"/>
          <w:lang w:eastAsia="zh-TW"/>
        </w:rPr>
        <w:t>202</w:t>
      </w:r>
      <w:r w:rsidR="00DE48D3" w:rsidRPr="00664F59">
        <w:rPr>
          <w:rFonts w:hint="eastAsia"/>
          <w:snapToGrid w:val="0"/>
          <w:lang w:eastAsia="zh-TW"/>
        </w:rPr>
        <w:t>5</w:t>
      </w:r>
      <w:r w:rsidRPr="00664F59">
        <w:rPr>
          <w:rFonts w:hint="eastAsia"/>
          <w:snapToGrid w:val="0"/>
          <w:lang w:eastAsia="zh-TW"/>
        </w:rPr>
        <w:t>年投資金額達</w:t>
      </w:r>
      <w:r w:rsidR="008817F1" w:rsidRPr="00664F59">
        <w:rPr>
          <w:rFonts w:hint="eastAsia"/>
          <w:snapToGrid w:val="0"/>
          <w:lang w:eastAsia="zh-TW"/>
        </w:rPr>
        <w:t>3.74</w:t>
      </w:r>
      <w:r w:rsidRPr="00664F59">
        <w:rPr>
          <w:rFonts w:hint="eastAsia"/>
          <w:snapToGrid w:val="0"/>
          <w:lang w:eastAsia="zh-TW"/>
        </w:rPr>
        <w:t>億美元。另一方面，截至</w:t>
      </w:r>
      <w:r w:rsidR="00B74D0C" w:rsidRPr="00664F59">
        <w:rPr>
          <w:rFonts w:hint="eastAsia"/>
          <w:snapToGrid w:val="0"/>
          <w:lang w:eastAsia="zh-TW"/>
        </w:rPr>
        <w:t>202</w:t>
      </w:r>
      <w:r w:rsidR="00895351" w:rsidRPr="00664F59">
        <w:rPr>
          <w:rFonts w:hint="eastAsia"/>
          <w:snapToGrid w:val="0"/>
          <w:lang w:eastAsia="zh-TW"/>
        </w:rPr>
        <w:t>5</w:t>
      </w:r>
      <w:r w:rsidRPr="00664F59">
        <w:rPr>
          <w:rFonts w:hint="eastAsia"/>
          <w:snapToGrid w:val="0"/>
          <w:lang w:eastAsia="zh-TW"/>
        </w:rPr>
        <w:t>年</w:t>
      </w:r>
      <w:r w:rsidR="00B74D0C" w:rsidRPr="00664F59">
        <w:rPr>
          <w:rFonts w:hint="eastAsia"/>
          <w:snapToGrid w:val="0"/>
          <w:lang w:eastAsia="zh-TW"/>
        </w:rPr>
        <w:t>12</w:t>
      </w:r>
      <w:r w:rsidRPr="00664F59">
        <w:rPr>
          <w:rFonts w:hint="eastAsia"/>
          <w:snapToGrid w:val="0"/>
          <w:lang w:eastAsia="zh-TW"/>
        </w:rPr>
        <w:t>月底止，港商赴臺投資累計金額為</w:t>
      </w:r>
      <w:r w:rsidR="008817F1" w:rsidRPr="00664F59">
        <w:rPr>
          <w:rFonts w:hint="eastAsia"/>
          <w:snapToGrid w:val="0"/>
          <w:lang w:eastAsia="zh-TW"/>
        </w:rPr>
        <w:t>108</w:t>
      </w:r>
      <w:r w:rsidR="008817F1" w:rsidRPr="00664F59">
        <w:rPr>
          <w:rFonts w:hint="eastAsia"/>
          <w:snapToGrid w:val="0"/>
          <w:lang w:eastAsia="zh-TW"/>
        </w:rPr>
        <w:t>億</w:t>
      </w:r>
      <w:r w:rsidR="008817F1" w:rsidRPr="00664F59">
        <w:rPr>
          <w:rFonts w:hint="eastAsia"/>
          <w:snapToGrid w:val="0"/>
          <w:lang w:eastAsia="zh-TW"/>
        </w:rPr>
        <w:t>8,887</w:t>
      </w:r>
      <w:r w:rsidRPr="00664F59">
        <w:rPr>
          <w:rFonts w:hint="eastAsia"/>
          <w:snapToGrid w:val="0"/>
          <w:lang w:eastAsia="zh-TW"/>
        </w:rPr>
        <w:t>萬美元，</w:t>
      </w:r>
      <w:r w:rsidRPr="00664F59">
        <w:rPr>
          <w:rFonts w:hint="eastAsia"/>
          <w:snapToGrid w:val="0"/>
          <w:lang w:eastAsia="zh-TW"/>
        </w:rPr>
        <w:t>202</w:t>
      </w:r>
      <w:r w:rsidR="008817F1" w:rsidRPr="00664F59">
        <w:rPr>
          <w:rFonts w:hint="eastAsia"/>
          <w:snapToGrid w:val="0"/>
          <w:lang w:eastAsia="zh-TW"/>
        </w:rPr>
        <w:t>5</w:t>
      </w:r>
      <w:r w:rsidRPr="00664F59">
        <w:rPr>
          <w:rFonts w:hint="eastAsia"/>
          <w:snapToGrid w:val="0"/>
          <w:lang w:eastAsia="zh-TW"/>
        </w:rPr>
        <w:t>年投資金額為</w:t>
      </w:r>
      <w:r w:rsidR="008817F1" w:rsidRPr="00664F59">
        <w:rPr>
          <w:rFonts w:hint="eastAsia"/>
          <w:snapToGrid w:val="0"/>
          <w:lang w:eastAsia="zh-TW"/>
        </w:rPr>
        <w:t>1</w:t>
      </w:r>
      <w:r w:rsidR="008817F1" w:rsidRPr="00664F59">
        <w:rPr>
          <w:rFonts w:hint="eastAsia"/>
          <w:snapToGrid w:val="0"/>
          <w:lang w:eastAsia="zh-TW"/>
        </w:rPr>
        <w:t>億</w:t>
      </w:r>
      <w:r w:rsidR="008817F1" w:rsidRPr="00664F59">
        <w:rPr>
          <w:rFonts w:hint="eastAsia"/>
          <w:snapToGrid w:val="0"/>
          <w:lang w:eastAsia="zh-TW"/>
        </w:rPr>
        <w:t>3,283</w:t>
      </w:r>
      <w:r w:rsidRPr="00664F59">
        <w:rPr>
          <w:rFonts w:hint="eastAsia"/>
          <w:snapToGrid w:val="0"/>
          <w:lang w:eastAsia="zh-TW"/>
        </w:rPr>
        <w:t>萬美元</w:t>
      </w:r>
      <w:r w:rsidR="006558CE" w:rsidRPr="00664F59">
        <w:rPr>
          <w:rFonts w:hint="eastAsia"/>
          <w:snapToGrid w:val="0"/>
          <w:lang w:eastAsia="zh-TW"/>
        </w:rPr>
        <w:t>。</w:t>
      </w:r>
    </w:p>
    <w:p w14:paraId="49C9BB44" w14:textId="77777777" w:rsidR="009271D7" w:rsidRPr="00664F59" w:rsidRDefault="009271D7" w:rsidP="001242D0">
      <w:pPr>
        <w:ind w:firstLine="472"/>
        <w:rPr>
          <w:lang w:eastAsia="zh-TW"/>
        </w:rPr>
      </w:pPr>
      <w:r w:rsidRPr="00664F59">
        <w:rPr>
          <w:lang w:eastAsia="zh-TW"/>
        </w:rPr>
        <w:t>儘管我國資金進出香港之確實數字難以掌握，但我國企業在當地經營現況為：</w:t>
      </w:r>
    </w:p>
    <w:p w14:paraId="5B21F1C0" w14:textId="2FC9C738" w:rsidR="009271D7" w:rsidRPr="00664F59" w:rsidRDefault="009271D7" w:rsidP="003F665B">
      <w:pPr>
        <w:pStyle w:val="ae"/>
        <w:rPr>
          <w:lang w:eastAsia="zh-TW"/>
        </w:rPr>
      </w:pPr>
      <w:r w:rsidRPr="00664F59">
        <w:t>（一）</w:t>
      </w:r>
      <w:r w:rsidR="00C96E33" w:rsidRPr="00664F59">
        <w:t>經</w:t>
      </w:r>
      <w:r w:rsidRPr="00664F59">
        <w:t>核准之對港投資案，主要投資產業類別依序為金融保險業、批發零售業、塑膠製品製造業、電力設備製造業、資訊及通訊傳播業、電子零組件製造業、化學材料製造業、住宿及餐飲業、不動產業、專業，科學及技術服務業及機械設備製造業等。亞洲金融危機以後，我國金融服務業</w:t>
      </w:r>
      <w:r w:rsidRPr="00664F59">
        <w:lastRenderedPageBreak/>
        <w:t>積極赴港投資設立營運據點，與日、韓、東南亞金融業縮小或撤離在港營運，形成強烈對比。隨著香港於</w:t>
      </w:r>
      <w:r w:rsidRPr="00664F59">
        <w:t>1999</w:t>
      </w:r>
      <w:r w:rsidRPr="00664F59">
        <w:t>年</w:t>
      </w:r>
      <w:r w:rsidRPr="00664F59">
        <w:t>8</w:t>
      </w:r>
      <w:r w:rsidRPr="00664F59">
        <w:t>月推出二板市場創業板，吸引中小型科技公司在港上市集資，</w:t>
      </w:r>
      <w:r w:rsidR="00AE6DB3" w:rsidRPr="00664F59">
        <w:rPr>
          <w:rFonts w:hint="eastAsia"/>
        </w:rPr>
        <w:t>有</w:t>
      </w:r>
      <w:r w:rsidR="001242D0" w:rsidRPr="00664F59">
        <w:rPr>
          <w:rFonts w:hint="eastAsia"/>
        </w:rPr>
        <w:t>臺</w:t>
      </w:r>
      <w:r w:rsidR="00AE6DB3" w:rsidRPr="00664F59">
        <w:t>資企業向香港證管會申請上市，</w:t>
      </w:r>
      <w:r w:rsidRPr="00664F59">
        <w:t>在香港股市籌措資金，目前約有</w:t>
      </w:r>
      <w:r w:rsidRPr="00664F59">
        <w:t>5</w:t>
      </w:r>
      <w:r w:rsidR="00895351" w:rsidRPr="00664F59">
        <w:rPr>
          <w:rFonts w:hint="eastAsia"/>
          <w:lang w:eastAsia="zh-TW"/>
        </w:rPr>
        <w:t>6</w:t>
      </w:r>
      <w:r w:rsidRPr="00664F59">
        <w:t>家</w:t>
      </w:r>
      <w:r w:rsidR="00B02A69" w:rsidRPr="00664F59">
        <w:t>臺</w:t>
      </w:r>
      <w:r w:rsidRPr="00664F59">
        <w:t>資公司在香港上市。</w:t>
      </w:r>
    </w:p>
    <w:p w14:paraId="4044289E" w14:textId="6879DE4E" w:rsidR="009271D7" w:rsidRPr="00664F59" w:rsidRDefault="00AE6DB3" w:rsidP="001242D0">
      <w:pPr>
        <w:pStyle w:val="ae"/>
      </w:pPr>
      <w:r w:rsidRPr="00664F59">
        <w:t>（二）</w:t>
      </w:r>
      <w:r w:rsidR="007133A5" w:rsidRPr="00664F59">
        <w:rPr>
          <w:rFonts w:hint="eastAsia"/>
        </w:rPr>
        <w:t>臺商</w:t>
      </w:r>
      <w:r w:rsidR="009271D7" w:rsidRPr="00664F59">
        <w:t>投資在香港製造業所占比重不及日本、美國、英國、</w:t>
      </w:r>
      <w:r w:rsidR="00BE11B7" w:rsidRPr="00664F59">
        <w:t>中國大陸</w:t>
      </w:r>
      <w:r w:rsidR="00C96E33" w:rsidRPr="00664F59">
        <w:t>、荷蘭及新加坡等主要投資國及地區。美、</w:t>
      </w:r>
      <w:r w:rsidRPr="00664F59">
        <w:t>日等</w:t>
      </w:r>
      <w:r w:rsidRPr="00664F59">
        <w:rPr>
          <w:rFonts w:hint="eastAsia"/>
        </w:rPr>
        <w:t>在港外商</w:t>
      </w:r>
      <w:r w:rsidR="009271D7" w:rsidRPr="00664F59">
        <w:t>投資又集中於電子、電機、食品及飲料、印刷出版、紡織及成衣業，特別是</w:t>
      </w:r>
      <w:r w:rsidRPr="00664F59">
        <w:t>高科技</w:t>
      </w:r>
      <w:r w:rsidR="009271D7" w:rsidRPr="00664F59">
        <w:t>為大宗。相對地，我國對</w:t>
      </w:r>
      <w:r w:rsidR="00AD7A07" w:rsidRPr="00664F59">
        <w:rPr>
          <w:rFonts w:hint="eastAsia"/>
        </w:rPr>
        <w:t>香</w:t>
      </w:r>
      <w:r w:rsidR="009271D7" w:rsidRPr="00664F59">
        <w:t>港製造業投資亦由非金屬及礦產製品轉為電子電器製品。隨著香港發展科技產業，</w:t>
      </w:r>
      <w:r w:rsidR="00886EC3" w:rsidRPr="00664F59">
        <w:rPr>
          <w:rFonts w:hint="eastAsia"/>
        </w:rPr>
        <w:t>臺</w:t>
      </w:r>
      <w:r w:rsidR="009271D7" w:rsidRPr="00664F59">
        <w:t>港企業在電子資訊、網際網路及電子商貿領域合作互有空間，如新浪網來港設立分公司以及和信超媒體與香港盈科合作案例。</w:t>
      </w:r>
    </w:p>
    <w:p w14:paraId="11D71562" w14:textId="3FF13C41" w:rsidR="009271D7" w:rsidRPr="00664F59" w:rsidRDefault="009271D7" w:rsidP="001242D0">
      <w:pPr>
        <w:pStyle w:val="ae"/>
      </w:pPr>
      <w:r w:rsidRPr="00664F59">
        <w:t>（三）過去臺商投資</w:t>
      </w:r>
      <w:r w:rsidR="00BE11B7" w:rsidRPr="00664F59">
        <w:t>中國大陸</w:t>
      </w:r>
      <w:r w:rsidR="00AE6DB3" w:rsidRPr="00664F59">
        <w:rPr>
          <w:rFonts w:hint="eastAsia"/>
        </w:rPr>
        <w:t>有經由</w:t>
      </w:r>
      <w:r w:rsidRPr="00664F59">
        <w:t>香港為</w:t>
      </w:r>
      <w:r w:rsidR="00AE6DB3" w:rsidRPr="00664F59">
        <w:rPr>
          <w:rFonts w:hint="eastAsia"/>
        </w:rPr>
        <w:t>中</w:t>
      </w:r>
      <w:r w:rsidR="00AE6DB3" w:rsidRPr="00664F59">
        <w:t>轉投資地。惟近年來，臺商</w:t>
      </w:r>
      <w:r w:rsidRPr="00664F59">
        <w:t>似有漸</w:t>
      </w:r>
      <w:r w:rsidR="00AE6DB3" w:rsidRPr="00664F59">
        <w:rPr>
          <w:rFonts w:hint="eastAsia"/>
        </w:rPr>
        <w:t>自香港</w:t>
      </w:r>
      <w:r w:rsidR="00AE6DB3" w:rsidRPr="00664F59">
        <w:t>轉移至維京群島、百慕達等</w:t>
      </w:r>
      <w:r w:rsidRPr="00664F59">
        <w:t>避稅天堂為公司註冊地，再進行對</w:t>
      </w:r>
      <w:r w:rsidR="005C056F" w:rsidRPr="00664F59">
        <w:t>陸</w:t>
      </w:r>
      <w:r w:rsidRPr="00664F59">
        <w:t>港投資</w:t>
      </w:r>
      <w:r w:rsidR="00692445" w:rsidRPr="00664F59">
        <w:rPr>
          <w:rFonts w:hint="eastAsia"/>
        </w:rPr>
        <w:t>情形</w:t>
      </w:r>
      <w:r w:rsidRPr="00664F59">
        <w:t>。</w:t>
      </w:r>
    </w:p>
    <w:p w14:paraId="035C1E3B" w14:textId="550A0F76" w:rsidR="009271D7" w:rsidRPr="00664F59" w:rsidRDefault="009271D7" w:rsidP="001242D0">
      <w:pPr>
        <w:pStyle w:val="ae"/>
      </w:pPr>
      <w:r w:rsidRPr="00664F59">
        <w:t>（四）</w:t>
      </w:r>
      <w:r w:rsidR="00AE6DB3" w:rsidRPr="00664F59">
        <w:t>隨著兩岸經貿、香港融入</w:t>
      </w:r>
      <w:r w:rsidR="00AE6DB3" w:rsidRPr="00664F59">
        <w:rPr>
          <w:rFonts w:hint="eastAsia"/>
        </w:rPr>
        <w:t>珠三角</w:t>
      </w:r>
      <w:r w:rsidRPr="00664F59">
        <w:t>經濟圈之快速發展，我國企業在香港之投資範圍已由股市、房地產、製造業轉向網際網路公司、銀行保險、證券、財務管理及營運中心等多元化發展，除拓展</w:t>
      </w:r>
      <w:r w:rsidR="007B1968" w:rsidRPr="00664F59">
        <w:t>中國大陸</w:t>
      </w:r>
      <w:r w:rsidRPr="00664F59">
        <w:t>經貿市場外，也漸以香港為開拓東南亞市場之樞紐。金融、證券業紛紛來港發展，若干</w:t>
      </w:r>
      <w:r w:rsidR="00B02A69" w:rsidRPr="00664F59">
        <w:t>臺</w:t>
      </w:r>
      <w:r w:rsidRPr="00664F59">
        <w:t>資企業在</w:t>
      </w:r>
      <w:r w:rsidR="00AE6DB3" w:rsidRPr="00664F59">
        <w:rPr>
          <w:rFonts w:hint="eastAsia"/>
        </w:rPr>
        <w:t>香</w:t>
      </w:r>
      <w:r w:rsidR="00AE6DB3" w:rsidRPr="00664F59">
        <w:t>港</w:t>
      </w:r>
      <w:r w:rsidRPr="00664F59">
        <w:t>掛牌上市集資</w:t>
      </w:r>
      <w:r w:rsidR="00AE6DB3" w:rsidRPr="00664F59">
        <w:t>，或成立控股公司等，</w:t>
      </w:r>
      <w:r w:rsidRPr="00664F59">
        <w:t>進行財務管理及調度。</w:t>
      </w:r>
    </w:p>
    <w:p w14:paraId="000077CF" w14:textId="39FA6406" w:rsidR="009271D7" w:rsidRPr="00664F59" w:rsidRDefault="009271D7" w:rsidP="009271D7">
      <w:pPr>
        <w:ind w:firstLine="472"/>
        <w:rPr>
          <w:lang w:eastAsia="zh-TW"/>
        </w:rPr>
      </w:pPr>
      <w:r w:rsidRPr="00664F59">
        <w:rPr>
          <w:lang w:eastAsia="zh-TW"/>
        </w:rPr>
        <w:t>預料未來我商在港投資領域將集中以電子商務</w:t>
      </w:r>
      <w:r w:rsidR="00692445" w:rsidRPr="00664F59">
        <w:rPr>
          <w:rFonts w:hint="eastAsia"/>
          <w:lang w:eastAsia="zh-TW"/>
        </w:rPr>
        <w:t>、</w:t>
      </w:r>
      <w:r w:rsidR="00CE5961" w:rsidRPr="00664F59">
        <w:rPr>
          <w:rFonts w:hint="eastAsia"/>
          <w:lang w:eastAsia="zh-TW"/>
        </w:rPr>
        <w:t>文創</w:t>
      </w:r>
      <w:r w:rsidR="00692445" w:rsidRPr="00664F59">
        <w:rPr>
          <w:rFonts w:hint="eastAsia"/>
          <w:lang w:eastAsia="zh-TW"/>
        </w:rPr>
        <w:t>及餐飲</w:t>
      </w:r>
      <w:r w:rsidRPr="00664F59">
        <w:rPr>
          <w:lang w:eastAsia="zh-TW"/>
        </w:rPr>
        <w:t>有關行業為主</w:t>
      </w:r>
      <w:r w:rsidR="00CE5961" w:rsidRPr="00664F59">
        <w:rPr>
          <w:rFonts w:hint="eastAsia"/>
          <w:lang w:eastAsia="zh-TW"/>
        </w:rPr>
        <w:t>；</w:t>
      </w:r>
      <w:r w:rsidR="00CE5961" w:rsidRPr="00664F59">
        <w:rPr>
          <w:lang w:eastAsia="zh-TW"/>
        </w:rPr>
        <w:t>香港將</w:t>
      </w:r>
      <w:r w:rsidR="00CE5961" w:rsidRPr="00664F59">
        <w:rPr>
          <w:rFonts w:hint="eastAsia"/>
          <w:lang w:eastAsia="zh-TW"/>
        </w:rPr>
        <w:t>繼續作為</w:t>
      </w:r>
      <w:r w:rsidRPr="00664F59">
        <w:rPr>
          <w:lang w:eastAsia="zh-TW"/>
        </w:rPr>
        <w:t>臺商邁向國際化發展之重要據點及橋樑。</w:t>
      </w:r>
    </w:p>
    <w:p w14:paraId="2D00E06B" w14:textId="77777777" w:rsidR="009271D7" w:rsidRPr="00664F59" w:rsidRDefault="009271D7" w:rsidP="001A5661">
      <w:pPr>
        <w:pStyle w:val="a4"/>
        <w:pageBreakBefore/>
      </w:pPr>
      <w:r w:rsidRPr="00664F59">
        <w:lastRenderedPageBreak/>
        <w:t>三、投資機會</w:t>
      </w:r>
    </w:p>
    <w:p w14:paraId="15AE46C3" w14:textId="77777777" w:rsidR="009271D7" w:rsidRPr="00664F59" w:rsidRDefault="00AE6DB3" w:rsidP="001242D0">
      <w:pPr>
        <w:ind w:firstLine="472"/>
        <w:rPr>
          <w:lang w:eastAsia="zh-TW"/>
        </w:rPr>
      </w:pPr>
      <w:r w:rsidRPr="00664F59">
        <w:rPr>
          <w:lang w:eastAsia="zh-TW"/>
        </w:rPr>
        <w:t>面對來自亞太地區</w:t>
      </w:r>
      <w:r w:rsidRPr="00664F59">
        <w:rPr>
          <w:rFonts w:hint="eastAsia"/>
          <w:lang w:eastAsia="zh-TW"/>
        </w:rPr>
        <w:t>其他</w:t>
      </w:r>
      <w:r w:rsidR="009271D7" w:rsidRPr="00664F59">
        <w:rPr>
          <w:lang w:eastAsia="zh-TW"/>
        </w:rPr>
        <w:t>經濟體日趨激烈之競爭，加上香港勞工成本高，土地價格貴，及主要出口市場對品質標準之要求提高，香港製造業已無法再僅靠價格及應變迅速與他國競爭。</w:t>
      </w:r>
    </w:p>
    <w:p w14:paraId="59DD5897" w14:textId="77777777" w:rsidR="0097045C" w:rsidRPr="00664F59" w:rsidRDefault="0097045C" w:rsidP="001242D0">
      <w:pPr>
        <w:ind w:firstLine="472"/>
        <w:rPr>
          <w:lang w:eastAsia="zh-TW"/>
        </w:rPr>
      </w:pPr>
      <w:r w:rsidRPr="00664F59">
        <w:rPr>
          <w:rFonts w:hint="eastAsia"/>
          <w:lang w:eastAsia="zh-TW"/>
        </w:rPr>
        <w:t>服務型經濟體</w:t>
      </w:r>
      <w:r w:rsidR="00AE6DB3" w:rsidRPr="00664F59">
        <w:rPr>
          <w:rFonts w:hint="eastAsia"/>
          <w:lang w:eastAsia="zh-TW"/>
        </w:rPr>
        <w:t>需要成熟的電子商貿系統，而</w:t>
      </w:r>
      <w:r w:rsidRPr="00664F59">
        <w:rPr>
          <w:rFonts w:hint="eastAsia"/>
          <w:lang w:eastAsia="zh-TW"/>
        </w:rPr>
        <w:t>香港在電子商務交易平台仍有發展空間。近年</w:t>
      </w:r>
      <w:r w:rsidR="007133A5" w:rsidRPr="00664F59">
        <w:rPr>
          <w:rFonts w:hint="eastAsia"/>
          <w:lang w:eastAsia="zh-TW"/>
        </w:rPr>
        <w:t>臺灣</w:t>
      </w:r>
      <w:r w:rsidRPr="00664F59">
        <w:rPr>
          <w:rFonts w:hint="eastAsia"/>
          <w:lang w:eastAsia="zh-TW"/>
        </w:rPr>
        <w:t>赴港投資從事電子商務領域業者，都是著眼於香港的應用市場，或盼拓展香港市場進一步進軍第</w:t>
      </w:r>
      <w:r w:rsidRPr="00664F59">
        <w:rPr>
          <w:rFonts w:hint="eastAsia"/>
          <w:lang w:eastAsia="zh-TW"/>
        </w:rPr>
        <w:t>3</w:t>
      </w:r>
      <w:r w:rsidRPr="00664F59">
        <w:rPr>
          <w:rFonts w:hint="eastAsia"/>
          <w:lang w:eastAsia="zh-TW"/>
        </w:rPr>
        <w:t>地市場。</w:t>
      </w:r>
    </w:p>
    <w:p w14:paraId="1B9C8A13" w14:textId="6C2D9A90" w:rsidR="0097045C" w:rsidRPr="00664F59" w:rsidRDefault="00895351" w:rsidP="001242D0">
      <w:pPr>
        <w:ind w:firstLine="472"/>
        <w:rPr>
          <w:lang w:eastAsia="zh-TW"/>
        </w:rPr>
      </w:pPr>
      <w:r w:rsidRPr="00664F59">
        <w:rPr>
          <w:rFonts w:hint="eastAsia"/>
          <w:lang w:eastAsia="zh-TW"/>
        </w:rPr>
        <w:t>香港目前正透過「金融科技推廣</w:t>
      </w:r>
      <w:r w:rsidR="00A361C3" w:rsidRPr="00664F59">
        <w:rPr>
          <w:rFonts w:hint="eastAsia"/>
          <w:lang w:eastAsia="zh-TW"/>
        </w:rPr>
        <w:t>計畫</w:t>
      </w:r>
      <w:r w:rsidRPr="00664F59">
        <w:rPr>
          <w:rFonts w:hint="eastAsia"/>
          <w:lang w:eastAsia="zh-TW"/>
        </w:rPr>
        <w:t>」及新成立的「金融科技秘書處」，全力拓展數位資產、央行數位貨幣（</w:t>
      </w:r>
      <w:r w:rsidRPr="00664F59">
        <w:rPr>
          <w:rFonts w:hint="eastAsia"/>
          <w:lang w:eastAsia="zh-TW"/>
        </w:rPr>
        <w:t>e-HKD</w:t>
      </w:r>
      <w:r w:rsidRPr="00664F59">
        <w:rPr>
          <w:rFonts w:hint="eastAsia"/>
          <w:lang w:eastAsia="zh-TW"/>
        </w:rPr>
        <w:t>）與跨境財富管理等創新領域。儘管香港金融管理局推出「金融科技人才培育</w:t>
      </w:r>
      <w:r w:rsidR="00A361C3" w:rsidRPr="00664F59">
        <w:rPr>
          <w:rFonts w:hint="eastAsia"/>
          <w:lang w:eastAsia="zh-TW"/>
        </w:rPr>
        <w:t>計畫</w:t>
      </w:r>
      <w:r w:rsidRPr="00664F59">
        <w:rPr>
          <w:rFonts w:hint="eastAsia"/>
          <w:lang w:eastAsia="zh-TW"/>
        </w:rPr>
        <w:t>」等多項補助，但高階技術人才供需缺口依然顯著，本地人才庫供不應求。</w:t>
      </w:r>
      <w:r w:rsidR="0097045C" w:rsidRPr="00664F59">
        <w:rPr>
          <w:rFonts w:hint="eastAsia"/>
          <w:lang w:eastAsia="zh-TW"/>
        </w:rPr>
        <w:t>我國具備充足的科技人才及研發能量，可評估透過相互的投資合作讓</w:t>
      </w:r>
      <w:r w:rsidR="00B02A69" w:rsidRPr="00664F59">
        <w:rPr>
          <w:rFonts w:hint="eastAsia"/>
          <w:lang w:eastAsia="zh-TW"/>
        </w:rPr>
        <w:t>臺</w:t>
      </w:r>
      <w:r w:rsidR="0097045C" w:rsidRPr="00664F59">
        <w:rPr>
          <w:rFonts w:hint="eastAsia"/>
          <w:lang w:eastAsia="zh-TW"/>
        </w:rPr>
        <w:t>港兩地相輔相成。</w:t>
      </w:r>
    </w:p>
    <w:p w14:paraId="5F69BFFC" w14:textId="6EAFB280" w:rsidR="0097045C" w:rsidRPr="00664F59" w:rsidRDefault="0097045C" w:rsidP="001242D0">
      <w:pPr>
        <w:ind w:firstLine="472"/>
        <w:rPr>
          <w:lang w:eastAsia="zh-TW"/>
        </w:rPr>
      </w:pPr>
      <w:r w:rsidRPr="00664F59">
        <w:rPr>
          <w:rFonts w:hint="eastAsia"/>
          <w:lang w:eastAsia="zh-TW"/>
        </w:rPr>
        <w:t>大數據相關的建設與應用係智慧城市的重要發展趨勢，香港政府鼓勵業者在港設立數據中心，包括提供新土地、鼓勵工業大廈活化發展數據中心等，香港政府也將大數據的運用應用在海關、貿易及物流的</w:t>
      </w:r>
      <w:r w:rsidR="00895351" w:rsidRPr="00664F59">
        <w:rPr>
          <w:rFonts w:hint="eastAsia"/>
          <w:lang w:eastAsia="zh-TW"/>
        </w:rPr>
        <w:t>互聯互通與跨境數據流動</w:t>
      </w:r>
      <w:r w:rsidRPr="00664F59">
        <w:rPr>
          <w:rFonts w:hint="eastAsia"/>
          <w:lang w:eastAsia="zh-TW"/>
        </w:rPr>
        <w:t>。</w:t>
      </w:r>
    </w:p>
    <w:p w14:paraId="1D5B679C" w14:textId="27CD3C6D" w:rsidR="00895351" w:rsidRPr="00664F59" w:rsidRDefault="00895351" w:rsidP="002301A2">
      <w:pPr>
        <w:ind w:firstLine="472"/>
        <w:rPr>
          <w:lang w:eastAsia="zh-TW"/>
        </w:rPr>
      </w:pPr>
      <w:r w:rsidRPr="00664F59">
        <w:rPr>
          <w:rFonts w:hint="eastAsia"/>
          <w:lang w:eastAsia="zh-TW"/>
        </w:rPr>
        <w:t>香港在智慧交通方面正加速邁向成熟階段，目前已全面推動實時交通燈號調節系統、智能停車位尋找系統、太陽能智慧屏幕巴士站、整合電動車充電及出租系統，並依據新規管框架正式試行自動駕駛車輛及車聯網技術。我國在交通科技、</w:t>
      </w:r>
      <w:r w:rsidRPr="00664F59">
        <w:rPr>
          <w:rFonts w:hint="eastAsia"/>
          <w:lang w:eastAsia="zh-TW"/>
        </w:rPr>
        <w:t>AI</w:t>
      </w:r>
      <w:r w:rsidRPr="00664F59">
        <w:rPr>
          <w:rFonts w:hint="eastAsia"/>
          <w:lang w:eastAsia="zh-TW"/>
        </w:rPr>
        <w:t>車流辨識及微波感測等應用發展經驗成熟，臺商或可考慮透過「</w:t>
      </w:r>
      <w:r w:rsidR="00A361C3" w:rsidRPr="00664F59">
        <w:rPr>
          <w:rFonts w:hint="eastAsia"/>
          <w:lang w:eastAsia="zh-TW"/>
        </w:rPr>
        <w:t>臺灣</w:t>
      </w:r>
      <w:r w:rsidRPr="00664F59">
        <w:rPr>
          <w:rFonts w:hint="eastAsia"/>
          <w:lang w:eastAsia="zh-TW"/>
        </w:rPr>
        <w:t>研發、香港應用」的雙軌模式，赴港投資或合作競標相關領域。</w:t>
      </w:r>
    </w:p>
    <w:p w14:paraId="7F8E4856" w14:textId="6EB58B32" w:rsidR="0097045C" w:rsidRPr="00664F59" w:rsidRDefault="0097045C" w:rsidP="002301A2">
      <w:pPr>
        <w:ind w:firstLine="472"/>
        <w:rPr>
          <w:lang w:eastAsia="zh-TW"/>
        </w:rPr>
      </w:pPr>
      <w:r w:rsidRPr="00664F59">
        <w:rPr>
          <w:rFonts w:hint="eastAsia"/>
          <w:lang w:eastAsia="zh-TW"/>
        </w:rPr>
        <w:t>此外，港府繼續加強與現有貿易夥伴的經濟聯繫。香港目前已與</w:t>
      </w:r>
      <w:r w:rsidR="00DE439B" w:rsidRPr="00664F59">
        <w:rPr>
          <w:rFonts w:hint="eastAsia"/>
          <w:lang w:eastAsia="zh-TW"/>
        </w:rPr>
        <w:t>中國大陸、</w:t>
      </w:r>
      <w:r w:rsidRPr="00664F59">
        <w:rPr>
          <w:rFonts w:hint="eastAsia"/>
          <w:lang w:eastAsia="zh-TW"/>
        </w:rPr>
        <w:t>紐西蘭、歐盟、智利</w:t>
      </w:r>
      <w:r w:rsidR="00DE439B" w:rsidRPr="00664F59">
        <w:rPr>
          <w:rFonts w:hint="eastAsia"/>
          <w:lang w:eastAsia="zh-TW"/>
        </w:rPr>
        <w:t>、澳門、喬治亞、東協、澳洲</w:t>
      </w:r>
      <w:r w:rsidR="00895351" w:rsidRPr="00664F59">
        <w:rPr>
          <w:rFonts w:hint="eastAsia"/>
          <w:lang w:eastAsia="zh-TW"/>
        </w:rPr>
        <w:t>以及秘魯</w:t>
      </w:r>
      <w:r w:rsidRPr="00664F59">
        <w:rPr>
          <w:rFonts w:hint="eastAsia"/>
          <w:lang w:eastAsia="zh-TW"/>
        </w:rPr>
        <w:t>締結《自由貿易協定》，為香港的貨物貿易、服務貿易，提供法律保障和更佳的市場進入條件。</w:t>
      </w:r>
    </w:p>
    <w:p w14:paraId="107A0B26" w14:textId="555DD279" w:rsidR="0097045C" w:rsidRPr="00664F59" w:rsidRDefault="0097045C" w:rsidP="001A5661">
      <w:pPr>
        <w:ind w:firstLine="472"/>
        <w:rPr>
          <w:lang w:eastAsia="zh-TW"/>
        </w:rPr>
      </w:pPr>
      <w:r w:rsidRPr="00664F59">
        <w:rPr>
          <w:rFonts w:hint="eastAsia"/>
          <w:lang w:eastAsia="zh-TW"/>
        </w:rPr>
        <w:t>除自由貿易協定外，</w:t>
      </w:r>
      <w:r w:rsidR="003A032A" w:rsidRPr="00664F59">
        <w:rPr>
          <w:rFonts w:hint="eastAsia"/>
          <w:lang w:eastAsia="zh-TW"/>
        </w:rPr>
        <w:t>香港亦與</w:t>
      </w:r>
      <w:r w:rsidR="00895351" w:rsidRPr="00664F59">
        <w:rPr>
          <w:rFonts w:hint="eastAsia"/>
          <w:lang w:eastAsia="zh-TW"/>
        </w:rPr>
        <w:t>33</w:t>
      </w:r>
      <w:r w:rsidR="00434949" w:rsidRPr="00664F59">
        <w:rPr>
          <w:rFonts w:hint="eastAsia"/>
          <w:lang w:eastAsia="zh-TW"/>
        </w:rPr>
        <w:t>個經濟體簽署促進和保護投資協定，</w:t>
      </w:r>
      <w:r w:rsidR="00895351" w:rsidRPr="00664F59">
        <w:rPr>
          <w:rFonts w:hint="eastAsia"/>
          <w:lang w:eastAsia="zh-TW"/>
        </w:rPr>
        <w:t>其中與巴</w:t>
      </w:r>
      <w:r w:rsidR="00895351" w:rsidRPr="00664F59">
        <w:rPr>
          <w:rFonts w:hint="eastAsia"/>
          <w:lang w:eastAsia="zh-TW"/>
        </w:rPr>
        <w:lastRenderedPageBreak/>
        <w:t>林、土耳其的投資協定已相繼生效。</w:t>
      </w:r>
      <w:r w:rsidR="00434949" w:rsidRPr="00664F59">
        <w:rPr>
          <w:rFonts w:hint="eastAsia"/>
          <w:lang w:eastAsia="zh-TW"/>
        </w:rPr>
        <w:t>另外，目前分別與沙烏地阿拉伯</w:t>
      </w:r>
      <w:r w:rsidR="0050534D" w:rsidRPr="00664F59">
        <w:rPr>
          <w:rFonts w:hint="eastAsia"/>
          <w:lang w:eastAsia="zh-TW"/>
        </w:rPr>
        <w:t>、孟加拉</w:t>
      </w:r>
      <w:r w:rsidR="00895351" w:rsidRPr="00664F59">
        <w:rPr>
          <w:rFonts w:hint="eastAsia"/>
          <w:lang w:eastAsia="zh-TW"/>
        </w:rPr>
        <w:t>、埃及及秘魯</w:t>
      </w:r>
      <w:r w:rsidR="00434949" w:rsidRPr="00664F59">
        <w:rPr>
          <w:rFonts w:hint="eastAsia"/>
          <w:lang w:eastAsia="zh-TW"/>
        </w:rPr>
        <w:t>等國</w:t>
      </w:r>
      <w:r w:rsidR="00FD34F1" w:rsidRPr="00664F59">
        <w:rPr>
          <w:rFonts w:hint="eastAsia"/>
          <w:lang w:eastAsia="zh-TW"/>
        </w:rPr>
        <w:t>進行促進和保護投資協定談判。另一方面，香港已跟約</w:t>
      </w:r>
      <w:r w:rsidR="00434949" w:rsidRPr="00664F59">
        <w:rPr>
          <w:rFonts w:hint="eastAsia"/>
          <w:lang w:eastAsia="zh-TW"/>
        </w:rPr>
        <w:t>5</w:t>
      </w:r>
      <w:r w:rsidR="00895351" w:rsidRPr="00664F59">
        <w:rPr>
          <w:rFonts w:hint="eastAsia"/>
          <w:lang w:eastAsia="zh-TW"/>
        </w:rPr>
        <w:t>7</w:t>
      </w:r>
      <w:r w:rsidR="00FD34F1" w:rsidRPr="00664F59">
        <w:rPr>
          <w:rFonts w:hint="eastAsia"/>
          <w:lang w:eastAsia="zh-TW"/>
        </w:rPr>
        <w:t>個</w:t>
      </w:r>
      <w:r w:rsidR="001D70D4" w:rsidRPr="00664F59">
        <w:rPr>
          <w:rFonts w:hint="eastAsia"/>
          <w:lang w:eastAsia="zh-TW"/>
        </w:rPr>
        <w:t>稅務</w:t>
      </w:r>
      <w:r w:rsidR="00FD34F1" w:rsidRPr="00664F59">
        <w:rPr>
          <w:rFonts w:hint="eastAsia"/>
          <w:lang w:eastAsia="zh-TW"/>
        </w:rPr>
        <w:t>管轄區簽訂全面性避免雙重徵稅協定，跟另外</w:t>
      </w:r>
      <w:r w:rsidR="0050534D" w:rsidRPr="00664F59">
        <w:rPr>
          <w:rFonts w:hint="eastAsia"/>
          <w:lang w:eastAsia="zh-TW"/>
        </w:rPr>
        <w:t>1</w:t>
      </w:r>
      <w:r w:rsidR="00895351" w:rsidRPr="00664F59">
        <w:rPr>
          <w:rFonts w:hint="eastAsia"/>
          <w:lang w:eastAsia="zh-TW"/>
        </w:rPr>
        <w:t>7</w:t>
      </w:r>
      <w:r w:rsidR="00FD34F1" w:rsidRPr="00664F59">
        <w:rPr>
          <w:rFonts w:hint="eastAsia"/>
          <w:lang w:eastAsia="zh-TW"/>
        </w:rPr>
        <w:t>個國家</w:t>
      </w:r>
      <w:r w:rsidR="00FD34F1" w:rsidRPr="00664F59">
        <w:rPr>
          <w:rFonts w:hint="eastAsia"/>
          <w:lang w:eastAsia="zh-TW"/>
        </w:rPr>
        <w:t>/</w:t>
      </w:r>
      <w:r w:rsidR="00FD34F1" w:rsidRPr="00664F59">
        <w:rPr>
          <w:rFonts w:hint="eastAsia"/>
          <w:lang w:eastAsia="zh-TW"/>
        </w:rPr>
        <w:t>地區的談判在進行中。</w:t>
      </w:r>
    </w:p>
    <w:p w14:paraId="298BADE8" w14:textId="722451FC" w:rsidR="00C56A1B" w:rsidRPr="00664F59" w:rsidRDefault="00970A7B" w:rsidP="002301A2">
      <w:pPr>
        <w:ind w:firstLine="472"/>
        <w:rPr>
          <w:lang w:eastAsia="zh-TW"/>
        </w:rPr>
      </w:pPr>
      <w:r w:rsidRPr="00664F59">
        <w:rPr>
          <w:rFonts w:hint="eastAsia"/>
          <w:lang w:eastAsia="zh-TW"/>
        </w:rPr>
        <w:t>（上述資料主要係參考香港政府統計處、香港貿易發展局網站、香港投資推廣署網站、香港公司註冊處網站等資料彙整撰稿）</w:t>
      </w:r>
    </w:p>
    <w:p w14:paraId="0996EF6F" w14:textId="77777777" w:rsidR="001C3A7F" w:rsidRPr="00664F59" w:rsidRDefault="001C3A7F">
      <w:pPr>
        <w:widowControl/>
        <w:overflowPunct/>
        <w:autoSpaceDE/>
        <w:autoSpaceDN/>
        <w:ind w:firstLineChars="0" w:firstLine="0"/>
        <w:jc w:val="left"/>
        <w:rPr>
          <w:lang w:eastAsia="zh-TW"/>
        </w:rPr>
      </w:pPr>
    </w:p>
    <w:p w14:paraId="15A41306" w14:textId="527A95EF" w:rsidR="001A5661" w:rsidRPr="00664F59" w:rsidRDefault="001A5661">
      <w:pPr>
        <w:widowControl/>
        <w:overflowPunct/>
        <w:autoSpaceDE/>
        <w:autoSpaceDN/>
        <w:ind w:firstLineChars="0" w:firstLine="0"/>
        <w:jc w:val="left"/>
        <w:rPr>
          <w:lang w:eastAsia="zh-TW"/>
        </w:rPr>
      </w:pPr>
      <w:r w:rsidRPr="00664F59">
        <w:rPr>
          <w:lang w:eastAsia="zh-TW"/>
        </w:rPr>
        <w:br w:type="page"/>
      </w:r>
    </w:p>
    <w:p w14:paraId="43D6D9FA" w14:textId="77777777" w:rsidR="001A5661" w:rsidRPr="00664F59" w:rsidRDefault="001A5661">
      <w:pPr>
        <w:widowControl/>
        <w:overflowPunct/>
        <w:autoSpaceDE/>
        <w:autoSpaceDN/>
        <w:ind w:firstLineChars="0" w:firstLine="0"/>
        <w:jc w:val="left"/>
        <w:rPr>
          <w:lang w:eastAsia="zh-TW"/>
        </w:rPr>
      </w:pPr>
    </w:p>
    <w:p w14:paraId="059E7290" w14:textId="77777777" w:rsidR="001A023D" w:rsidRPr="00664F59" w:rsidRDefault="001A023D" w:rsidP="00AB45F8">
      <w:pPr>
        <w:ind w:firstLineChars="0" w:firstLine="0"/>
        <w:rPr>
          <w:lang w:eastAsia="zh-TW"/>
        </w:rPr>
        <w:sectPr w:rsidR="001A023D" w:rsidRPr="00664F59" w:rsidSect="003E0BC3">
          <w:headerReference w:type="default" r:id="rId20"/>
          <w:pgSz w:w="11906" w:h="16838" w:code="9"/>
          <w:pgMar w:top="2268" w:right="1701" w:bottom="1701" w:left="1701" w:header="1134" w:footer="851" w:gutter="0"/>
          <w:cols w:space="425"/>
          <w:docGrid w:type="linesAndChars" w:linePitch="514" w:charSpace="-774"/>
        </w:sectPr>
      </w:pPr>
    </w:p>
    <w:p w14:paraId="2A9DA86D" w14:textId="77777777" w:rsidR="009271D7" w:rsidRPr="00664F59" w:rsidRDefault="009271D7" w:rsidP="00330840">
      <w:pPr>
        <w:pStyle w:val="a3"/>
        <w:spacing w:before="514" w:after="771"/>
      </w:pPr>
      <w:bookmarkStart w:id="5" w:name="_Toc428889738"/>
      <w:bookmarkStart w:id="6" w:name="_Toc232645962"/>
      <w:r w:rsidRPr="00664F59">
        <w:lastRenderedPageBreak/>
        <w:t>第肆章　投資法規及程序</w:t>
      </w:r>
      <w:bookmarkEnd w:id="5"/>
      <w:bookmarkEnd w:id="6"/>
    </w:p>
    <w:p w14:paraId="7D531438" w14:textId="77777777" w:rsidR="009271D7" w:rsidRPr="00664F59" w:rsidRDefault="009271D7" w:rsidP="006111EB">
      <w:pPr>
        <w:pStyle w:val="a4"/>
      </w:pPr>
      <w:r w:rsidRPr="00664F59">
        <w:t>一、主要投資法令</w:t>
      </w:r>
    </w:p>
    <w:p w14:paraId="773B9224" w14:textId="77777777" w:rsidR="009271D7" w:rsidRPr="00664F59" w:rsidRDefault="009271D7" w:rsidP="001242D0">
      <w:pPr>
        <w:ind w:firstLine="472"/>
        <w:rPr>
          <w:lang w:eastAsia="zh-TW"/>
        </w:rPr>
      </w:pPr>
      <w:r w:rsidRPr="00664F59">
        <w:rPr>
          <w:lang w:eastAsia="zh-TW"/>
        </w:rPr>
        <w:t>香港特區政府原則上對經貿事務採積極不干預政策，故無專門獎勵外人投資措</w:t>
      </w:r>
      <w:r w:rsidR="0097045C" w:rsidRPr="00664F59">
        <w:rPr>
          <w:lang w:eastAsia="zh-TW"/>
        </w:rPr>
        <w:t>施，亦無特別外人投資限制</w:t>
      </w:r>
      <w:r w:rsidR="0097045C" w:rsidRPr="00664F59">
        <w:rPr>
          <w:rFonts w:hint="eastAsia"/>
          <w:lang w:eastAsia="zh-TW"/>
        </w:rPr>
        <w:t>，但獨占行業（如公共交通工具、電力、煤氣等）、敏感性行業（如武器、軍備、藥品、毒藥、菸、酒等）之生產，須向特定部門申請特別執照。另製菸及釀酒需設倉庫，俾海關派人常駐查核。而有關環保的生產事業，需向有關部門申請並受其監督。</w:t>
      </w:r>
    </w:p>
    <w:p w14:paraId="43625B33" w14:textId="77777777" w:rsidR="009271D7" w:rsidRPr="00664F59" w:rsidRDefault="009271D7" w:rsidP="006111EB">
      <w:pPr>
        <w:pStyle w:val="a4"/>
      </w:pPr>
      <w:r w:rsidRPr="00664F59">
        <w:t>二、投資申請之規定、程序、應準備文件及審查流程</w:t>
      </w:r>
    </w:p>
    <w:p w14:paraId="2F519190" w14:textId="77777777" w:rsidR="009271D7" w:rsidRPr="00664F59" w:rsidRDefault="009271D7" w:rsidP="009271D7">
      <w:pPr>
        <w:pStyle w:val="ae"/>
      </w:pPr>
      <w:r w:rsidRPr="00664F59">
        <w:t>（一）申請註冊成立本地公司</w:t>
      </w:r>
    </w:p>
    <w:p w14:paraId="674A1993" w14:textId="143F35E6" w:rsidR="009271D7" w:rsidRPr="00664F59" w:rsidRDefault="009271D7" w:rsidP="009271D7">
      <w:pPr>
        <w:pStyle w:val="af0"/>
        <w:ind w:left="945" w:firstLine="472"/>
        <w:rPr>
          <w:lang w:eastAsia="zh-TW"/>
        </w:rPr>
      </w:pPr>
      <w:r w:rsidRPr="00664F59">
        <w:rPr>
          <w:lang w:eastAsia="zh-TW"/>
        </w:rPr>
        <w:t>外商在香港註冊成立本地公司，或登記在香港設立營業據點的海外公司，須至公司註冊處（香港金鐘道</w:t>
      </w:r>
      <w:r w:rsidRPr="00664F59">
        <w:rPr>
          <w:lang w:eastAsia="zh-TW"/>
        </w:rPr>
        <w:t>66</w:t>
      </w:r>
      <w:r w:rsidRPr="00664F59">
        <w:rPr>
          <w:lang w:eastAsia="zh-TW"/>
        </w:rPr>
        <w:t>號金鐘道政府合署高座</w:t>
      </w:r>
      <w:r w:rsidRPr="00664F59">
        <w:rPr>
          <w:lang w:eastAsia="zh-TW"/>
        </w:rPr>
        <w:t>14</w:t>
      </w:r>
      <w:r w:rsidRPr="00664F59">
        <w:rPr>
          <w:lang w:eastAsia="zh-TW"/>
        </w:rPr>
        <w:t>樓；網址：</w:t>
      </w:r>
      <w:r w:rsidRPr="00664F59">
        <w:rPr>
          <w:lang w:eastAsia="zh-TW"/>
        </w:rPr>
        <w:t>http://www.cr.gov.hk/tc/home/index.htm</w:t>
      </w:r>
      <w:r w:rsidRPr="00664F59">
        <w:rPr>
          <w:lang w:eastAsia="zh-TW"/>
        </w:rPr>
        <w:t>）辦理。依</w:t>
      </w:r>
      <w:r w:rsidR="001D70D4" w:rsidRPr="00664F59">
        <w:rPr>
          <w:rFonts w:hint="eastAsia"/>
          <w:lang w:eastAsia="zh-TW"/>
        </w:rPr>
        <w:t>香港法例第</w:t>
      </w:r>
      <w:r w:rsidR="001D70D4" w:rsidRPr="00664F59">
        <w:rPr>
          <w:rFonts w:hint="eastAsia"/>
          <w:lang w:eastAsia="zh-TW"/>
        </w:rPr>
        <w:t>622</w:t>
      </w:r>
      <w:r w:rsidR="001D70D4" w:rsidRPr="00664F59">
        <w:rPr>
          <w:rFonts w:hint="eastAsia"/>
          <w:lang w:eastAsia="zh-TW"/>
        </w:rPr>
        <w:t>章《公司條例》</w:t>
      </w:r>
      <w:r w:rsidRPr="00664F59">
        <w:rPr>
          <w:lang w:eastAsia="zh-TW"/>
        </w:rPr>
        <w:t>（</w:t>
      </w:r>
      <w:r w:rsidRPr="00664F59">
        <w:rPr>
          <w:lang w:eastAsia="zh-TW"/>
        </w:rPr>
        <w:t>CompaniesOrdinance</w:t>
      </w:r>
      <w:r w:rsidRPr="00664F59">
        <w:rPr>
          <w:lang w:eastAsia="zh-TW"/>
        </w:rPr>
        <w:t>）提出申請，外國人申請程序及規定與香港居民</w:t>
      </w:r>
      <w:r w:rsidR="00D4264B" w:rsidRPr="00664F59">
        <w:rPr>
          <w:rFonts w:hint="eastAsia"/>
          <w:lang w:eastAsia="zh-TW"/>
        </w:rPr>
        <w:t>相</w:t>
      </w:r>
      <w:r w:rsidRPr="00664F59">
        <w:rPr>
          <w:lang w:eastAsia="zh-TW"/>
        </w:rPr>
        <w:t>同，惟該公司之公司秘書（</w:t>
      </w:r>
      <w:r w:rsidRPr="00664F59">
        <w:rPr>
          <w:lang w:eastAsia="zh-TW"/>
        </w:rPr>
        <w:t>CompanySecretary</w:t>
      </w:r>
      <w:r w:rsidRPr="00664F59">
        <w:rPr>
          <w:lang w:eastAsia="zh-TW"/>
        </w:rPr>
        <w:t>）必須為香港居民。</w:t>
      </w:r>
    </w:p>
    <w:p w14:paraId="20C41B8F" w14:textId="77777777" w:rsidR="009271D7" w:rsidRPr="00664F59" w:rsidRDefault="009271D7" w:rsidP="009271D7">
      <w:pPr>
        <w:pStyle w:val="af0"/>
        <w:ind w:left="945" w:firstLine="472"/>
        <w:rPr>
          <w:lang w:eastAsia="zh-TW"/>
        </w:rPr>
      </w:pPr>
      <w:r w:rsidRPr="00664F59">
        <w:rPr>
          <w:lang w:eastAsia="zh-TW"/>
        </w:rPr>
        <w:t>申請註冊成立有限公司，申請人先擬定公司的中英文名稱，可上網至公司註冊處查詢有無重覆，若無相同者，即可以擬訂的名稱辦理註冊手續。</w:t>
      </w:r>
    </w:p>
    <w:p w14:paraId="1E61F9CB" w14:textId="494F6052" w:rsidR="009271D7" w:rsidRPr="00664F59" w:rsidRDefault="001D70D4" w:rsidP="009271D7">
      <w:pPr>
        <w:pStyle w:val="af0"/>
        <w:ind w:left="945" w:firstLine="472"/>
        <w:rPr>
          <w:lang w:eastAsia="zh-TW"/>
        </w:rPr>
      </w:pPr>
      <w:r w:rsidRPr="00664F59">
        <w:rPr>
          <w:rFonts w:hint="eastAsia"/>
          <w:lang w:eastAsia="zh-TW"/>
        </w:rPr>
        <w:t>根據現行《公司條例》，</w:t>
      </w:r>
      <w:r w:rsidR="009271D7" w:rsidRPr="00664F59">
        <w:rPr>
          <w:lang w:eastAsia="zh-TW"/>
        </w:rPr>
        <w:t>有限公司可分為私人股份有限公司、公眾股份有限公司及無股本的公眾擔保有限公司。公眾</w:t>
      </w:r>
      <w:r w:rsidR="005F321D" w:rsidRPr="00664F59">
        <w:rPr>
          <w:rFonts w:hint="eastAsia"/>
          <w:lang w:eastAsia="zh-TW"/>
        </w:rPr>
        <w:t>股份</w:t>
      </w:r>
      <w:r w:rsidR="009271D7" w:rsidRPr="00664F59">
        <w:rPr>
          <w:lang w:eastAsia="zh-TW"/>
        </w:rPr>
        <w:t>有限公司係</w:t>
      </w:r>
      <w:r w:rsidRPr="00664F59">
        <w:rPr>
          <w:lang w:eastAsia="zh-TW"/>
        </w:rPr>
        <w:t>指其組</w:t>
      </w:r>
      <w:r w:rsidRPr="00664F59">
        <w:rPr>
          <w:lang w:eastAsia="zh-TW"/>
        </w:rPr>
        <w:lastRenderedPageBreak/>
        <w:t>織章程內，載明股份可以轉讓過戶，又可以公開發行股票或債券</w:t>
      </w:r>
      <w:r w:rsidR="009271D7" w:rsidRPr="00664F59">
        <w:rPr>
          <w:lang w:eastAsia="zh-TW"/>
        </w:rPr>
        <w:t>，且帳目必須經「會計師」審核的公司。該類公司又分「有股本」和「無股本」公司，有股本公司通常適用於營利性質的公司，而無股本公司則適合一些聯誼組合，如工商協會、公會及非營利性團體等。私人股份有限公司</w:t>
      </w:r>
      <w:r w:rsidRPr="00664F59">
        <w:rPr>
          <w:rFonts w:hint="eastAsia"/>
          <w:lang w:eastAsia="zh-TW"/>
        </w:rPr>
        <w:t>最少需要一名股東及一名自然人董事，其章程細則必須限制股份轉讓權利，且不得向公眾發行股票或債券。</w:t>
      </w:r>
      <w:r w:rsidRPr="00664F59">
        <w:rPr>
          <w:rFonts w:hint="eastAsia"/>
          <w:spacing w:val="-6"/>
          <w:lang w:eastAsia="zh-TW"/>
        </w:rPr>
        <w:t>若透過網路以電子形式申請成立私人股份有限公司，最快可於</w:t>
      </w:r>
      <w:r w:rsidRPr="00664F59">
        <w:rPr>
          <w:rFonts w:hint="eastAsia"/>
          <w:spacing w:val="-6"/>
          <w:lang w:eastAsia="zh-TW"/>
        </w:rPr>
        <w:t>1</w:t>
      </w:r>
      <w:r w:rsidRPr="00664F59">
        <w:rPr>
          <w:rFonts w:hint="eastAsia"/>
          <w:spacing w:val="-6"/>
          <w:lang w:eastAsia="zh-TW"/>
        </w:rPr>
        <w:t>小時內獲發公司註冊證書（</w:t>
      </w:r>
      <w:r w:rsidRPr="00664F59">
        <w:rPr>
          <w:rFonts w:hint="eastAsia"/>
          <w:spacing w:val="-6"/>
          <w:lang w:eastAsia="zh-TW"/>
        </w:rPr>
        <w:t>Certificate</w:t>
      </w:r>
      <w:r w:rsidR="005B2356" w:rsidRPr="00664F59">
        <w:rPr>
          <w:rFonts w:hint="eastAsia"/>
          <w:spacing w:val="-6"/>
          <w:lang w:eastAsia="zh-TW"/>
        </w:rPr>
        <w:t xml:space="preserve"> </w:t>
      </w:r>
      <w:r w:rsidRPr="00664F59">
        <w:rPr>
          <w:rFonts w:hint="eastAsia"/>
          <w:spacing w:val="-6"/>
          <w:lang w:eastAsia="zh-TW"/>
        </w:rPr>
        <w:t>of</w:t>
      </w:r>
      <w:r w:rsidR="005B2356" w:rsidRPr="00664F59">
        <w:rPr>
          <w:rFonts w:hint="eastAsia"/>
          <w:spacing w:val="-6"/>
          <w:lang w:eastAsia="zh-TW"/>
        </w:rPr>
        <w:t xml:space="preserve"> </w:t>
      </w:r>
      <w:r w:rsidRPr="00664F59">
        <w:rPr>
          <w:rFonts w:hint="eastAsia"/>
          <w:spacing w:val="-6"/>
          <w:lang w:eastAsia="zh-TW"/>
        </w:rPr>
        <w:t>Incorporation</w:t>
      </w:r>
      <w:r w:rsidRPr="00664F59">
        <w:rPr>
          <w:rFonts w:hint="eastAsia"/>
          <w:spacing w:val="-6"/>
          <w:lang w:eastAsia="zh-TW"/>
        </w:rPr>
        <w:t>）；若交付印本紙本交付申請，則通常需時約</w:t>
      </w:r>
      <w:r w:rsidRPr="00664F59">
        <w:rPr>
          <w:rFonts w:hint="eastAsia"/>
          <w:spacing w:val="-6"/>
          <w:lang w:eastAsia="zh-TW"/>
        </w:rPr>
        <w:t>4</w:t>
      </w:r>
      <w:r w:rsidRPr="00664F59">
        <w:rPr>
          <w:rFonts w:hint="eastAsia"/>
          <w:spacing w:val="-6"/>
          <w:lang w:eastAsia="zh-TW"/>
        </w:rPr>
        <w:t>個工作天。</w:t>
      </w:r>
    </w:p>
    <w:p w14:paraId="2FB8A71B" w14:textId="4A6FCEB5" w:rsidR="009271D7" w:rsidRPr="00664F59" w:rsidRDefault="009271D7" w:rsidP="009271D7">
      <w:pPr>
        <w:pStyle w:val="af0"/>
        <w:ind w:left="945" w:firstLine="472"/>
        <w:rPr>
          <w:lang w:eastAsia="zh-TW"/>
        </w:rPr>
      </w:pPr>
      <w:r w:rsidRPr="00664F59">
        <w:rPr>
          <w:lang w:eastAsia="zh-TW"/>
        </w:rPr>
        <w:t>成立有限公司之章程，可委託律師或專業人士</w:t>
      </w:r>
      <w:r w:rsidR="005B2356" w:rsidRPr="00664F59">
        <w:rPr>
          <w:rFonts w:hint="eastAsia"/>
          <w:lang w:eastAsia="zh-TW"/>
        </w:rPr>
        <w:t>代為擬備英文或中文的《公司章程（</w:t>
      </w:r>
      <w:r w:rsidR="005B2356" w:rsidRPr="00664F59">
        <w:rPr>
          <w:rFonts w:hint="eastAsia"/>
          <w:lang w:eastAsia="zh-TW"/>
        </w:rPr>
        <w:t>Articles of Association</w:t>
      </w:r>
      <w:r w:rsidR="005B2356" w:rsidRPr="00664F59">
        <w:rPr>
          <w:rFonts w:hint="eastAsia"/>
          <w:lang w:eastAsia="zh-TW"/>
        </w:rPr>
        <w:t>）》</w:t>
      </w:r>
      <w:r w:rsidRPr="00664F59">
        <w:rPr>
          <w:lang w:eastAsia="zh-TW"/>
        </w:rPr>
        <w:t>。</w:t>
      </w:r>
      <w:r w:rsidR="00614375" w:rsidRPr="00664F59">
        <w:rPr>
          <w:rFonts w:hint="eastAsia"/>
          <w:lang w:eastAsia="zh-TW"/>
        </w:rPr>
        <w:t>創辦成員需在《公司章程》文本上簽署，並述明認購的股份數目。創辦成員或委託之專業人士僅需填妥公司註冊處指定的「法團成立表格（表格</w:t>
      </w:r>
      <w:r w:rsidR="00614375" w:rsidRPr="00664F59">
        <w:rPr>
          <w:lang w:eastAsia="zh-TW"/>
        </w:rPr>
        <w:t>NNC1</w:t>
      </w:r>
      <w:r w:rsidR="00614375" w:rsidRPr="00664F59">
        <w:rPr>
          <w:rFonts w:hint="eastAsia"/>
          <w:lang w:eastAsia="zh-TW"/>
        </w:rPr>
        <w:t>）」，由創辦成員及擬任董事於表格中簽署確認，證明已遵從《公司條例》的一切相關規定。</w:t>
      </w:r>
    </w:p>
    <w:p w14:paraId="55A2CD7D" w14:textId="61699097" w:rsidR="00614375" w:rsidRPr="00664F59" w:rsidRDefault="00614375" w:rsidP="009271D7">
      <w:pPr>
        <w:pStyle w:val="af0"/>
        <w:ind w:left="945" w:firstLine="472"/>
        <w:rPr>
          <w:lang w:eastAsia="zh-TW"/>
        </w:rPr>
      </w:pPr>
      <w:r w:rsidRPr="00664F59">
        <w:rPr>
          <w:rFonts w:hint="eastAsia"/>
          <w:lang w:eastAsia="zh-TW"/>
        </w:rPr>
        <w:t>香港已全面實行「一站式公司註冊及商業登記服務」，申請人在向公司註冊處遞交「法團成立表格（表格</w:t>
      </w:r>
      <w:r w:rsidRPr="00664F59">
        <w:rPr>
          <w:rFonts w:hint="eastAsia"/>
          <w:lang w:eastAsia="zh-TW"/>
        </w:rPr>
        <w:t xml:space="preserve"> NNC1</w:t>
      </w:r>
      <w:r w:rsidRPr="00664F59">
        <w:rPr>
          <w:rFonts w:hint="eastAsia"/>
          <w:lang w:eastAsia="zh-TW"/>
        </w:rPr>
        <w:t>）」及《公司章程》時，必須一併交付「致商業登記署通知書（表格</w:t>
      </w:r>
      <w:r w:rsidRPr="00664F59">
        <w:rPr>
          <w:rFonts w:hint="eastAsia"/>
          <w:lang w:eastAsia="zh-TW"/>
        </w:rPr>
        <w:t xml:space="preserve"> IRBR1</w:t>
      </w:r>
      <w:r w:rsidRPr="00664F59">
        <w:rPr>
          <w:rFonts w:hint="eastAsia"/>
          <w:lang w:eastAsia="zh-TW"/>
        </w:rPr>
        <w:t>）」並繳付相關的登記費與徵費。當公司註冊處批准成立申請後，將會「一併核發」電子版或印本的《公司註冊證明書》及稅務局的《商業登記證》，申請人無須於公司成立後再另行前往商業登記處辦理手續。</w:t>
      </w:r>
    </w:p>
    <w:p w14:paraId="19D0D450" w14:textId="0D191D08" w:rsidR="009271D7" w:rsidRPr="00664F59" w:rsidRDefault="009271D7" w:rsidP="00614375">
      <w:pPr>
        <w:pStyle w:val="af0"/>
        <w:ind w:left="945" w:firstLine="472"/>
        <w:rPr>
          <w:lang w:eastAsia="zh-TW"/>
        </w:rPr>
      </w:pPr>
      <w:r w:rsidRPr="00664F59">
        <w:rPr>
          <w:lang w:eastAsia="zh-TW"/>
        </w:rPr>
        <w:t>在香港註冊成立無限公司，須有一位具有香港居民</w:t>
      </w:r>
      <w:r w:rsidR="00F11341" w:rsidRPr="00664F59">
        <w:rPr>
          <w:lang w:eastAsia="zh-TW"/>
        </w:rPr>
        <w:t>身分</w:t>
      </w:r>
      <w:r w:rsidRPr="00664F59">
        <w:rPr>
          <w:lang w:eastAsia="zh-TW"/>
        </w:rPr>
        <w:t>的人作為「</w:t>
      </w:r>
      <w:r w:rsidR="00614375" w:rsidRPr="00664F59">
        <w:rPr>
          <w:lang w:eastAsia="zh-TW"/>
        </w:rPr>
        <w:t>代理</w:t>
      </w:r>
      <w:r w:rsidRPr="00664F59">
        <w:rPr>
          <w:lang w:eastAsia="zh-TW"/>
        </w:rPr>
        <w:t>人」。無限公司可分：（</w:t>
      </w:r>
      <w:r w:rsidRPr="00664F59">
        <w:rPr>
          <w:lang w:eastAsia="zh-TW"/>
        </w:rPr>
        <w:t>1</w:t>
      </w:r>
      <w:r w:rsidRPr="00664F59">
        <w:rPr>
          <w:lang w:eastAsia="zh-TW"/>
        </w:rPr>
        <w:t>）獨資經營；（</w:t>
      </w:r>
      <w:r w:rsidRPr="00664F59">
        <w:rPr>
          <w:lang w:eastAsia="zh-TW"/>
        </w:rPr>
        <w:t>2</w:t>
      </w:r>
      <w:r w:rsidR="00AE6DB3" w:rsidRPr="00664F59">
        <w:rPr>
          <w:lang w:eastAsia="zh-TW"/>
        </w:rPr>
        <w:t>）合夥合股經營等二類</w:t>
      </w:r>
      <w:r w:rsidR="00614375" w:rsidRPr="00664F59">
        <w:rPr>
          <w:rFonts w:hint="eastAsia"/>
          <w:lang w:eastAsia="zh-TW"/>
        </w:rPr>
        <w:t>，直接向香港稅務局商業登記署辦理登記</w:t>
      </w:r>
      <w:r w:rsidR="00AE6DB3" w:rsidRPr="00664F59">
        <w:rPr>
          <w:lang w:eastAsia="zh-TW"/>
        </w:rPr>
        <w:t>。</w:t>
      </w:r>
      <w:r w:rsidR="007133A5" w:rsidRPr="00664F59">
        <w:rPr>
          <w:rFonts w:hint="eastAsia"/>
          <w:lang w:eastAsia="zh-TW"/>
        </w:rPr>
        <w:t>臺商</w:t>
      </w:r>
      <w:r w:rsidRPr="00664F59">
        <w:rPr>
          <w:lang w:eastAsia="zh-TW"/>
        </w:rPr>
        <w:t>可以獨資在港成立無限公司，亦可由多位共同合夥合股在港成立無限公司，更可由一位或多位</w:t>
      </w:r>
      <w:r w:rsidR="007133A5" w:rsidRPr="00664F59">
        <w:rPr>
          <w:rFonts w:hint="eastAsia"/>
          <w:lang w:eastAsia="zh-TW"/>
        </w:rPr>
        <w:t>臺商</w:t>
      </w:r>
      <w:r w:rsidRPr="00664F59">
        <w:rPr>
          <w:lang w:eastAsia="zh-TW"/>
        </w:rPr>
        <w:t>與一位或多位香港居民共組無限公司，在有香港居民參與股東的條件下，則無須另找「保證人」。合夥經營時最好訂定合夥協議或合約，不論有無</w:t>
      </w:r>
      <w:r w:rsidRPr="00664F59">
        <w:rPr>
          <w:lang w:eastAsia="zh-TW"/>
        </w:rPr>
        <w:lastRenderedPageBreak/>
        <w:t>協議或合約，所有合夥人均受香港法例第</w:t>
      </w:r>
      <w:r w:rsidR="003A0A27" w:rsidRPr="00664F59">
        <w:rPr>
          <w:rFonts w:hint="eastAsia"/>
          <w:lang w:eastAsia="zh-TW"/>
        </w:rPr>
        <w:t>38</w:t>
      </w:r>
      <w:r w:rsidRPr="00664F59">
        <w:rPr>
          <w:lang w:eastAsia="zh-TW"/>
        </w:rPr>
        <w:t>章「合夥經營條例」規範。</w:t>
      </w:r>
    </w:p>
    <w:p w14:paraId="7B6DCEC3" w14:textId="77777777" w:rsidR="00BF576D" w:rsidRPr="00664F59" w:rsidRDefault="00BF576D" w:rsidP="009271D7">
      <w:pPr>
        <w:pStyle w:val="af0"/>
        <w:ind w:left="945" w:firstLine="472"/>
        <w:rPr>
          <w:lang w:eastAsia="zh-TW"/>
        </w:rPr>
      </w:pPr>
      <w:r w:rsidRPr="00664F59">
        <w:rPr>
          <w:rFonts w:hint="eastAsia"/>
          <w:lang w:eastAsia="zh-TW"/>
        </w:rPr>
        <w:t>此外，港府為提高註冊公司實益擁有權的透明度，以履行香港的國際責任，經修訂的《</w:t>
      </w:r>
      <w:r w:rsidRPr="00664F59">
        <w:rPr>
          <w:rFonts w:hint="eastAsia"/>
          <w:lang w:eastAsia="zh-TW"/>
        </w:rPr>
        <w:t>2018</w:t>
      </w:r>
      <w:r w:rsidRPr="00664F59">
        <w:rPr>
          <w:rFonts w:hint="eastAsia"/>
          <w:lang w:eastAsia="zh-TW"/>
        </w:rPr>
        <w:t>年公司（修訂）條例》（第</w:t>
      </w:r>
      <w:r w:rsidRPr="00664F59">
        <w:rPr>
          <w:rFonts w:hint="eastAsia"/>
          <w:lang w:eastAsia="zh-TW"/>
        </w:rPr>
        <w:t>622</w:t>
      </w:r>
      <w:r w:rsidRPr="00664F59">
        <w:rPr>
          <w:rFonts w:hint="eastAsia"/>
          <w:lang w:eastAsia="zh-TW"/>
        </w:rPr>
        <w:t>章）規定，自</w:t>
      </w:r>
      <w:r w:rsidRPr="00664F59">
        <w:rPr>
          <w:rFonts w:hint="eastAsia"/>
          <w:lang w:eastAsia="zh-TW"/>
        </w:rPr>
        <w:t>2018</w:t>
      </w:r>
      <w:r w:rsidRPr="00664F59">
        <w:rPr>
          <w:rFonts w:hint="eastAsia"/>
          <w:lang w:eastAsia="zh-TW"/>
        </w:rPr>
        <w:t>年</w:t>
      </w:r>
      <w:r w:rsidRPr="00664F59">
        <w:rPr>
          <w:rFonts w:hint="eastAsia"/>
          <w:lang w:eastAsia="zh-TW"/>
        </w:rPr>
        <w:t>3</w:t>
      </w:r>
      <w:r w:rsidRPr="00664F59">
        <w:rPr>
          <w:rFonts w:hint="eastAsia"/>
          <w:lang w:eastAsia="zh-TW"/>
        </w:rPr>
        <w:t>月</w:t>
      </w:r>
      <w:r w:rsidRPr="00664F59">
        <w:rPr>
          <w:rFonts w:hint="eastAsia"/>
          <w:lang w:eastAsia="zh-TW"/>
        </w:rPr>
        <w:t>1</w:t>
      </w:r>
      <w:r w:rsidRPr="00664F59">
        <w:rPr>
          <w:rFonts w:hint="eastAsia"/>
          <w:lang w:eastAsia="zh-TW"/>
        </w:rPr>
        <w:t>日起，在香港成立為法團的公司（上市公司除外）須取得和保存實益擁有權的最新資料以備存「重要控制人登記冊」，供執法人員隨時進行查閱，如未履行即屬刑罪。</w:t>
      </w:r>
      <w:r w:rsidR="00F83595" w:rsidRPr="00664F59">
        <w:rPr>
          <w:rFonts w:hint="eastAsia"/>
          <w:lang w:eastAsia="zh-TW"/>
        </w:rPr>
        <w:t>其</w:t>
      </w:r>
      <w:r w:rsidRPr="00664F59">
        <w:rPr>
          <w:rFonts w:hint="eastAsia"/>
          <w:lang w:eastAsia="zh-TW"/>
        </w:rPr>
        <w:t>中</w:t>
      </w:r>
      <w:r w:rsidR="00F83595" w:rsidRPr="00664F59">
        <w:rPr>
          <w:rFonts w:hint="eastAsia"/>
          <w:lang w:eastAsia="zh-TW"/>
        </w:rPr>
        <w:t>，</w:t>
      </w:r>
      <w:r w:rsidRPr="00664F59">
        <w:rPr>
          <w:rFonts w:hint="eastAsia"/>
          <w:lang w:eastAsia="zh-TW"/>
        </w:rPr>
        <w:t>「重要控制人」係指公司的「須登記人士」或「須登記法律實體」，並對該公司有「重大控制權」。</w:t>
      </w:r>
    </w:p>
    <w:p w14:paraId="3EA1F68A" w14:textId="77777777" w:rsidR="009271D7" w:rsidRPr="00664F59" w:rsidRDefault="009271D7" w:rsidP="009271D7">
      <w:pPr>
        <w:pStyle w:val="ae"/>
      </w:pPr>
      <w:r w:rsidRPr="00664F59">
        <w:t>（二）申請登記海外公司（非香港公司）</w:t>
      </w:r>
    </w:p>
    <w:p w14:paraId="667BF4F5" w14:textId="4C220CC2" w:rsidR="009271D7" w:rsidRPr="00664F59" w:rsidRDefault="009271D7" w:rsidP="009271D7">
      <w:pPr>
        <w:pStyle w:val="af0"/>
        <w:ind w:left="945" w:firstLine="472"/>
        <w:rPr>
          <w:lang w:eastAsia="zh-TW"/>
        </w:rPr>
      </w:pPr>
      <w:r w:rsidRPr="00664F59">
        <w:rPr>
          <w:lang w:eastAsia="zh-TW"/>
        </w:rPr>
        <w:t>海外公司必須在香港設立營業地點的一個月內，向香港公司註冊處海外公司註冊組（電話：</w:t>
      </w:r>
      <w:r w:rsidRPr="00664F59">
        <w:rPr>
          <w:lang w:eastAsia="zh-TW"/>
        </w:rPr>
        <w:t>852-2867-2587</w:t>
      </w:r>
      <w:r w:rsidRPr="00664F59">
        <w:rPr>
          <w:lang w:eastAsia="zh-TW"/>
        </w:rPr>
        <w:t>）辦理登記。申辦登記須遞交公司章程文件核覆副本、董事及秘書資料；在香港獲授權代表海外公司的人員資料、公司在香港及註冊成立地點的主要營業地點資料、公司在註冊成立地點的註冊辦事處、代表人委任備忘錄或授權書、公司註冊證書副本及公司最近期帳目核覆副本等文件，約</w:t>
      </w:r>
      <w:r w:rsidRPr="00664F59">
        <w:rPr>
          <w:lang w:eastAsia="zh-TW"/>
        </w:rPr>
        <w:t>1</w:t>
      </w:r>
      <w:r w:rsidR="00E33081" w:rsidRPr="00664F59">
        <w:rPr>
          <w:rFonts w:hint="eastAsia"/>
          <w:lang w:eastAsia="zh-TW"/>
        </w:rPr>
        <w:t>0</w:t>
      </w:r>
      <w:r w:rsidRPr="00664F59">
        <w:rPr>
          <w:lang w:eastAsia="zh-TW"/>
        </w:rPr>
        <w:t>個工作天即可核發公司登記證明書。</w:t>
      </w:r>
    </w:p>
    <w:p w14:paraId="3C713944" w14:textId="77777777" w:rsidR="009271D7" w:rsidRPr="00664F59" w:rsidRDefault="009271D7" w:rsidP="009271D7">
      <w:pPr>
        <w:pStyle w:val="ae"/>
        <w:rPr>
          <w:lang w:val="en-US"/>
        </w:rPr>
      </w:pPr>
      <w:r w:rsidRPr="00664F59">
        <w:rPr>
          <w:lang w:val="en-US"/>
        </w:rPr>
        <w:t>（</w:t>
      </w:r>
      <w:r w:rsidRPr="00664F59">
        <w:t>三</w:t>
      </w:r>
      <w:r w:rsidRPr="00664F59">
        <w:rPr>
          <w:lang w:val="en-US"/>
        </w:rPr>
        <w:t>）</w:t>
      </w:r>
      <w:r w:rsidRPr="00664F59">
        <w:t>辦理商業登記</w:t>
      </w:r>
    </w:p>
    <w:p w14:paraId="241F7A0F" w14:textId="41EDB1EB" w:rsidR="006932E0" w:rsidRPr="00664F59" w:rsidRDefault="009271D7" w:rsidP="006932E0">
      <w:pPr>
        <w:pStyle w:val="af0"/>
        <w:kinsoku w:val="0"/>
        <w:wordWrap w:val="0"/>
        <w:ind w:left="945" w:firstLine="472"/>
        <w:rPr>
          <w:lang w:eastAsia="zh-TW"/>
        </w:rPr>
      </w:pPr>
      <w:r w:rsidRPr="00664F59">
        <w:rPr>
          <w:lang w:eastAsia="zh-TW"/>
        </w:rPr>
        <w:t>根據香港商業登記條例規定，在香港經營任何業務，均需於開業一個月內辦理商業登記，違例者可被判罰款</w:t>
      </w:r>
      <w:r w:rsidRPr="00664F59">
        <w:rPr>
          <w:lang w:eastAsia="zh-TW"/>
        </w:rPr>
        <w:t>5,000</w:t>
      </w:r>
      <w:r w:rsidRPr="00664F59">
        <w:rPr>
          <w:lang w:eastAsia="zh-TW"/>
        </w:rPr>
        <w:t>港元及入獄一年。</w:t>
      </w:r>
      <w:r w:rsidR="006932E0" w:rsidRPr="00664F59">
        <w:rPr>
          <w:rFonts w:hint="eastAsia"/>
          <w:lang w:eastAsia="zh-TW"/>
        </w:rPr>
        <w:t>配合現行「一站式公司註冊及商業登記服務」，</w:t>
      </w:r>
      <w:r w:rsidR="003A0A27" w:rsidRPr="00664F59">
        <w:rPr>
          <w:rFonts w:hint="eastAsia"/>
          <w:lang w:eastAsia="zh-TW"/>
        </w:rPr>
        <w:t>本地有限公司或在港設立營業地點的非香港公司，遞交法團成立或登記申請予公司註冊處時，將</w:t>
      </w:r>
      <w:r w:rsidR="006932E0" w:rsidRPr="00664F59">
        <w:rPr>
          <w:rFonts w:hint="eastAsia"/>
          <w:lang w:eastAsia="zh-TW"/>
        </w:rPr>
        <w:t>會一併自動向稅務局商業登記署提出申請。公司註冊處在核准公司成立</w:t>
      </w:r>
      <w:r w:rsidR="003A0A27" w:rsidRPr="00664F59">
        <w:rPr>
          <w:rFonts w:hint="eastAsia"/>
          <w:lang w:eastAsia="zh-TW"/>
        </w:rPr>
        <w:t>同時，會代表稅務局一併簽發《商業登記證》。</w:t>
      </w:r>
    </w:p>
    <w:p w14:paraId="5314FDE3" w14:textId="70F5B3B9" w:rsidR="009271D7" w:rsidRPr="00664F59" w:rsidRDefault="009271D7" w:rsidP="001242D0">
      <w:pPr>
        <w:pStyle w:val="af0"/>
        <w:ind w:left="945" w:firstLine="472"/>
        <w:rPr>
          <w:lang w:eastAsia="zh-TW"/>
        </w:rPr>
      </w:pPr>
      <w:r w:rsidRPr="00664F59">
        <w:rPr>
          <w:lang w:eastAsia="zh-TW"/>
        </w:rPr>
        <w:t>商業登記證分一年有效期及三年有效期兩種，費用固定及以登記證的開始生效日釐訂。對於新開業的業務，其首張登記證的開始生效日期是有關業務的開業日期，不是申請商業登記或分行登記日期。根據《公司</w:t>
      </w:r>
      <w:r w:rsidRPr="00664F59">
        <w:rPr>
          <w:lang w:eastAsia="zh-TW"/>
        </w:rPr>
        <w:lastRenderedPageBreak/>
        <w:t>條例》在香港註冊成立的有限公司，其首張商業登記證的開始生效日期是它的註冊日期。</w:t>
      </w:r>
      <w:r w:rsidR="00C40DE0" w:rsidRPr="00664F59">
        <w:rPr>
          <w:rFonts w:hint="eastAsia"/>
          <w:lang w:eastAsia="zh-TW"/>
        </w:rPr>
        <w:t>商業登記署</w:t>
      </w:r>
      <w:r w:rsidR="00C40DE0" w:rsidRPr="00664F59">
        <w:rPr>
          <w:lang w:eastAsia="zh-TW"/>
        </w:rPr>
        <w:t>人員收</w:t>
      </w:r>
      <w:r w:rsidRPr="00664F59">
        <w:rPr>
          <w:lang w:eastAsia="zh-TW"/>
        </w:rPr>
        <w:t>到申請表格後，會發出一份繳納每年商業登記費及徵費的通知書，繳費後便在通知書上打上印以示金額收訖，從而使該份通知書成為有效的商業登記證，</w:t>
      </w:r>
      <w:r w:rsidR="002E6AFC" w:rsidRPr="00664F59">
        <w:rPr>
          <w:rFonts w:hint="eastAsia"/>
          <w:lang w:eastAsia="zh-TW"/>
        </w:rPr>
        <w:t>自</w:t>
      </w:r>
      <w:r w:rsidR="00A5661B" w:rsidRPr="00664F59">
        <w:rPr>
          <w:rFonts w:hint="eastAsia"/>
          <w:lang w:eastAsia="zh-TW"/>
        </w:rPr>
        <w:t>202</w:t>
      </w:r>
      <w:r w:rsidR="006932E0" w:rsidRPr="00664F59">
        <w:rPr>
          <w:rFonts w:hint="eastAsia"/>
          <w:lang w:eastAsia="zh-TW"/>
        </w:rPr>
        <w:t>6</w:t>
      </w:r>
      <w:r w:rsidR="002E6AFC" w:rsidRPr="00664F59">
        <w:rPr>
          <w:rFonts w:hint="eastAsia"/>
          <w:lang w:eastAsia="zh-TW"/>
        </w:rPr>
        <w:t>年</w:t>
      </w:r>
      <w:r w:rsidR="002E6AFC" w:rsidRPr="00664F59">
        <w:rPr>
          <w:rFonts w:hint="eastAsia"/>
          <w:lang w:eastAsia="zh-TW"/>
        </w:rPr>
        <w:t>4</w:t>
      </w:r>
      <w:r w:rsidR="002E6AFC" w:rsidRPr="00664F59">
        <w:rPr>
          <w:rFonts w:hint="eastAsia"/>
          <w:lang w:eastAsia="zh-TW"/>
        </w:rPr>
        <w:t>月</w:t>
      </w:r>
      <w:r w:rsidR="002E6AFC" w:rsidRPr="00664F59">
        <w:rPr>
          <w:rFonts w:hint="eastAsia"/>
          <w:lang w:eastAsia="zh-TW"/>
        </w:rPr>
        <w:t>1</w:t>
      </w:r>
      <w:r w:rsidR="002E6AFC" w:rsidRPr="00664F59">
        <w:rPr>
          <w:rFonts w:hint="eastAsia"/>
          <w:lang w:eastAsia="zh-TW"/>
        </w:rPr>
        <w:t>日起香港商業登記</w:t>
      </w:r>
      <w:r w:rsidR="002E6AFC" w:rsidRPr="00664F59">
        <w:rPr>
          <w:rFonts w:hint="eastAsia"/>
          <w:lang w:eastAsia="zh-TW"/>
        </w:rPr>
        <w:t>1</w:t>
      </w:r>
      <w:r w:rsidR="002E6AFC" w:rsidRPr="00664F59">
        <w:rPr>
          <w:rFonts w:hint="eastAsia"/>
          <w:lang w:eastAsia="zh-TW"/>
        </w:rPr>
        <w:t>年證費用為</w:t>
      </w:r>
      <w:r w:rsidR="002E6AFC" w:rsidRPr="00664F59">
        <w:rPr>
          <w:rFonts w:hint="eastAsia"/>
          <w:lang w:eastAsia="zh-TW"/>
        </w:rPr>
        <w:t>2</w:t>
      </w:r>
      <w:r w:rsidR="001C3A7F" w:rsidRPr="00664F59">
        <w:rPr>
          <w:rFonts w:hint="eastAsia"/>
          <w:lang w:eastAsia="zh-TW"/>
        </w:rPr>
        <w:t>,</w:t>
      </w:r>
      <w:r w:rsidR="006932E0" w:rsidRPr="00664F59">
        <w:rPr>
          <w:rFonts w:hint="eastAsia"/>
          <w:lang w:eastAsia="zh-TW"/>
        </w:rPr>
        <w:t>200</w:t>
      </w:r>
      <w:r w:rsidR="001C3A7F" w:rsidRPr="00664F59">
        <w:rPr>
          <w:rFonts w:hint="eastAsia"/>
          <w:lang w:eastAsia="zh-TW"/>
        </w:rPr>
        <w:t>港</w:t>
      </w:r>
      <w:r w:rsidR="002E6AFC" w:rsidRPr="00664F59">
        <w:rPr>
          <w:rFonts w:hint="eastAsia"/>
          <w:lang w:eastAsia="zh-TW"/>
        </w:rPr>
        <w:t>元，每年徵費</w:t>
      </w:r>
      <w:r w:rsidR="006932E0" w:rsidRPr="00664F59">
        <w:rPr>
          <w:rFonts w:hint="eastAsia"/>
          <w:lang w:eastAsia="zh-TW"/>
        </w:rPr>
        <w:t>為</w:t>
      </w:r>
      <w:r w:rsidR="006932E0" w:rsidRPr="00664F59">
        <w:rPr>
          <w:rFonts w:hint="eastAsia"/>
          <w:lang w:eastAsia="zh-TW"/>
        </w:rPr>
        <w:t>150</w:t>
      </w:r>
      <w:r w:rsidR="006932E0" w:rsidRPr="00664F59">
        <w:rPr>
          <w:rFonts w:hint="eastAsia"/>
          <w:lang w:eastAsia="zh-TW"/>
        </w:rPr>
        <w:t>港元</w:t>
      </w:r>
      <w:r w:rsidR="002E6AFC" w:rsidRPr="00664F59">
        <w:rPr>
          <w:rFonts w:hint="eastAsia"/>
          <w:lang w:eastAsia="zh-TW"/>
        </w:rPr>
        <w:t>；</w:t>
      </w:r>
      <w:r w:rsidR="002E6AFC" w:rsidRPr="00664F59">
        <w:rPr>
          <w:rFonts w:hint="eastAsia"/>
          <w:lang w:eastAsia="zh-TW"/>
        </w:rPr>
        <w:t>3</w:t>
      </w:r>
      <w:r w:rsidR="002E6AFC" w:rsidRPr="00664F59">
        <w:rPr>
          <w:rFonts w:hint="eastAsia"/>
          <w:lang w:eastAsia="zh-TW"/>
        </w:rPr>
        <w:t>年證費用為</w:t>
      </w:r>
      <w:r w:rsidR="006932E0" w:rsidRPr="00664F59">
        <w:rPr>
          <w:rFonts w:hint="eastAsia"/>
          <w:lang w:eastAsia="zh-TW"/>
        </w:rPr>
        <w:t>5,720</w:t>
      </w:r>
      <w:r w:rsidR="002E6AFC" w:rsidRPr="00664F59">
        <w:rPr>
          <w:rFonts w:hint="eastAsia"/>
          <w:lang w:eastAsia="zh-TW"/>
        </w:rPr>
        <w:t>港元，每年徵費為</w:t>
      </w:r>
      <w:r w:rsidR="006932E0" w:rsidRPr="00664F59">
        <w:rPr>
          <w:rFonts w:hint="eastAsia"/>
          <w:lang w:eastAsia="zh-TW"/>
        </w:rPr>
        <w:t>450</w:t>
      </w:r>
      <w:r w:rsidR="002E6AFC" w:rsidRPr="00664F59">
        <w:rPr>
          <w:rFonts w:hint="eastAsia"/>
          <w:lang w:eastAsia="zh-TW"/>
        </w:rPr>
        <w:t>港元</w:t>
      </w:r>
      <w:r w:rsidRPr="00664F59">
        <w:rPr>
          <w:rFonts w:hint="eastAsia"/>
          <w:lang w:eastAsia="zh-TW"/>
        </w:rPr>
        <w:t>。</w:t>
      </w:r>
    </w:p>
    <w:p w14:paraId="675CCC52" w14:textId="547AF41A" w:rsidR="00147594" w:rsidRPr="00664F59" w:rsidRDefault="006932E0" w:rsidP="00BF576D">
      <w:pPr>
        <w:pStyle w:val="af0"/>
        <w:ind w:left="945" w:firstLine="472"/>
        <w:rPr>
          <w:lang w:eastAsia="zh-TW"/>
        </w:rPr>
      </w:pPr>
      <w:r w:rsidRPr="00664F59">
        <w:rPr>
          <w:rFonts w:hint="eastAsia"/>
          <w:lang w:eastAsia="zh-TW"/>
        </w:rPr>
        <w:t>若非透過一站式、而屬獨資或合夥等無限公司業務辦理，則須親自或郵寄交回香港稅務局商業登記署辦理，</w:t>
      </w:r>
      <w:r w:rsidR="009271D7" w:rsidRPr="00664F59">
        <w:rPr>
          <w:lang w:eastAsia="zh-TW"/>
        </w:rPr>
        <w:t>商業登記部門設於香港的辦事處的地址如下：</w:t>
      </w:r>
      <w:r w:rsidR="00D24A68" w:rsidRPr="00664F59">
        <w:rPr>
          <w:lang w:eastAsia="zh-TW"/>
        </w:rPr>
        <w:t>香港九龍啟德協調道</w:t>
      </w:r>
      <w:r w:rsidR="00D24A68" w:rsidRPr="00664F59">
        <w:rPr>
          <w:lang w:eastAsia="zh-TW"/>
        </w:rPr>
        <w:t>5</w:t>
      </w:r>
      <w:r w:rsidR="00D24A68" w:rsidRPr="00664F59">
        <w:rPr>
          <w:lang w:eastAsia="zh-TW"/>
        </w:rPr>
        <w:t>號</w:t>
      </w:r>
      <w:r w:rsidR="001F05B2" w:rsidRPr="00664F59">
        <w:rPr>
          <w:lang w:eastAsia="zh-TW"/>
        </w:rPr>
        <w:t>稅</w:t>
      </w:r>
      <w:r w:rsidR="00D24A68" w:rsidRPr="00664F59">
        <w:rPr>
          <w:lang w:eastAsia="zh-TW"/>
        </w:rPr>
        <w:t>務中心</w:t>
      </w:r>
      <w:r w:rsidR="00D24A68" w:rsidRPr="00664F59">
        <w:rPr>
          <w:lang w:eastAsia="zh-TW"/>
        </w:rPr>
        <w:t>2</w:t>
      </w:r>
      <w:r w:rsidR="00D24A68" w:rsidRPr="00664F59">
        <w:rPr>
          <w:lang w:eastAsia="zh-TW"/>
        </w:rPr>
        <w:t>字</w:t>
      </w:r>
      <w:r w:rsidR="00D24A68" w:rsidRPr="00664F59">
        <w:rPr>
          <w:rFonts w:hint="eastAsia"/>
          <w:lang w:eastAsia="zh-TW"/>
        </w:rPr>
        <w:t>樓</w:t>
      </w:r>
      <w:r w:rsidR="009271D7" w:rsidRPr="00664F59">
        <w:rPr>
          <w:lang w:eastAsia="zh-TW"/>
        </w:rPr>
        <w:t>。查詢電話：</w:t>
      </w:r>
      <w:r w:rsidR="009271D7" w:rsidRPr="00664F59">
        <w:rPr>
          <w:lang w:eastAsia="zh-TW"/>
        </w:rPr>
        <w:t>852-</w:t>
      </w:r>
      <w:r w:rsidR="00D24A68" w:rsidRPr="00664F59">
        <w:rPr>
          <w:lang w:eastAsia="zh-TW"/>
        </w:rPr>
        <w:t>187</w:t>
      </w:r>
      <w:r w:rsidR="00D24A68" w:rsidRPr="00664F59">
        <w:rPr>
          <w:rFonts w:hint="eastAsia"/>
          <w:lang w:eastAsia="zh-TW"/>
        </w:rPr>
        <w:t>-</w:t>
      </w:r>
      <w:r w:rsidR="00D24A68" w:rsidRPr="00664F59">
        <w:rPr>
          <w:lang w:eastAsia="zh-TW"/>
        </w:rPr>
        <w:t>8088</w:t>
      </w:r>
      <w:r w:rsidR="001242D0" w:rsidRPr="00664F59">
        <w:rPr>
          <w:lang w:eastAsia="zh-TW"/>
        </w:rPr>
        <w:t>。</w:t>
      </w:r>
    </w:p>
    <w:p w14:paraId="6E176457" w14:textId="77777777" w:rsidR="009271D7" w:rsidRPr="00664F59" w:rsidRDefault="009271D7" w:rsidP="009271D7">
      <w:pPr>
        <w:pStyle w:val="ae"/>
      </w:pPr>
      <w:r w:rsidRPr="00664F59">
        <w:t>（四）申請設廠</w:t>
      </w:r>
    </w:p>
    <w:p w14:paraId="25FEDE5E" w14:textId="5593D0B0" w:rsidR="006823DF" w:rsidRPr="00664F59" w:rsidRDefault="006823DF" w:rsidP="009271D7">
      <w:pPr>
        <w:pStyle w:val="af0"/>
        <w:ind w:left="945" w:firstLine="472"/>
        <w:rPr>
          <w:lang w:eastAsia="zh-TW"/>
        </w:rPr>
      </w:pPr>
      <w:r w:rsidRPr="00664F59">
        <w:rPr>
          <w:rFonts w:hint="eastAsia"/>
          <w:lang w:eastAsia="zh-TW"/>
        </w:rPr>
        <w:t>各類型公司皆可以在港設廠</w:t>
      </w:r>
      <w:r w:rsidRPr="00664F59">
        <w:rPr>
          <w:lang w:eastAsia="zh-TW"/>
        </w:rPr>
        <w:t>，惟須向勞工處辦理有關工廠及工業經營登記</w:t>
      </w:r>
      <w:r w:rsidRPr="00664F59">
        <w:rPr>
          <w:rFonts w:hint="eastAsia"/>
          <w:lang w:eastAsia="zh-TW"/>
        </w:rPr>
        <w:t>（網址：</w:t>
      </w:r>
      <w:r w:rsidRPr="00664F59">
        <w:rPr>
          <w:rFonts w:hint="eastAsia"/>
          <w:lang w:eastAsia="zh-TW"/>
        </w:rPr>
        <w:t>www.labour.gov.hk</w:t>
      </w:r>
      <w:r w:rsidRPr="00664F59">
        <w:rPr>
          <w:rFonts w:hint="eastAsia"/>
          <w:lang w:eastAsia="zh-TW"/>
        </w:rPr>
        <w:t>），提交法定的「工作地點通知書」以備案登記。若工廠生產的產品需要出口並申請產地來源證（</w:t>
      </w:r>
      <w:r w:rsidRPr="00664F59">
        <w:rPr>
          <w:rFonts w:hint="eastAsia"/>
          <w:lang w:eastAsia="zh-TW"/>
        </w:rPr>
        <w:t>CO</w:t>
      </w:r>
      <w:r w:rsidRPr="00664F59">
        <w:rPr>
          <w:rFonts w:hint="eastAsia"/>
          <w:lang w:eastAsia="zh-TW"/>
        </w:rPr>
        <w:t>），則必須另向</w:t>
      </w:r>
      <w:r w:rsidRPr="00664F59">
        <w:rPr>
          <w:lang w:eastAsia="zh-TW"/>
        </w:rPr>
        <w:t>港府</w:t>
      </w:r>
      <w:r w:rsidRPr="00664F59">
        <w:rPr>
          <w:rFonts w:hint="eastAsia"/>
          <w:lang w:eastAsia="zh-TW"/>
        </w:rPr>
        <w:t>工業貿易署申請「工廠登記（</w:t>
      </w:r>
      <w:r w:rsidRPr="00664F59">
        <w:rPr>
          <w:rFonts w:hint="eastAsia"/>
          <w:lang w:eastAsia="zh-TW"/>
        </w:rPr>
        <w:t>Factory Registration</w:t>
      </w:r>
      <w:r w:rsidRPr="00664F59">
        <w:rPr>
          <w:rFonts w:hint="eastAsia"/>
          <w:lang w:eastAsia="zh-TW"/>
        </w:rPr>
        <w:t>）」，經工貿署派員實地核查機器、產能及營運紀錄後，方可獲得登記號碼，作為日後申領各類產地來源證的法律憑證。</w:t>
      </w:r>
    </w:p>
    <w:p w14:paraId="4DC09A7B" w14:textId="37DA0655" w:rsidR="006823DF" w:rsidRPr="00664F59" w:rsidRDefault="009271D7" w:rsidP="009271D7">
      <w:pPr>
        <w:pStyle w:val="af0"/>
        <w:ind w:left="945" w:firstLine="472"/>
        <w:rPr>
          <w:lang w:eastAsia="zh-TW"/>
        </w:rPr>
      </w:pPr>
      <w:r w:rsidRPr="00664F59">
        <w:rPr>
          <w:lang w:eastAsia="zh-TW"/>
        </w:rPr>
        <w:t>投資人可購置或租賃工業大樓設廠，如擬自行建廠，須向建築物條例執行處申請建築許可及建成後之使用執照，此外亦須獲得消防處之使用許可，方可啟用。</w:t>
      </w:r>
      <w:r w:rsidR="006823DF" w:rsidRPr="00664F59">
        <w:rPr>
          <w:rFonts w:hint="eastAsia"/>
          <w:lang w:eastAsia="zh-TW"/>
        </w:rPr>
        <w:t>若擬進駐港府專門規劃的創科製造園區，須向香港科技園公司提出申請。香港目前在大埔、元朗及將軍澳設有三個「創新園（</w:t>
      </w:r>
      <w:r w:rsidR="006823DF" w:rsidRPr="00664F59">
        <w:rPr>
          <w:lang w:eastAsia="zh-TW"/>
        </w:rPr>
        <w:t>InnoPark</w:t>
      </w:r>
      <w:r w:rsidR="006823DF" w:rsidRPr="00664F59">
        <w:rPr>
          <w:rFonts w:hint="eastAsia"/>
          <w:lang w:eastAsia="zh-TW"/>
        </w:rPr>
        <w:t>）」（前稱工業邨），皆由香港科技園公司負責管理與重新定位，園區內設有多功能的高規格多層先進製造大廈，專為新工業化及高</w:t>
      </w:r>
      <w:r w:rsidR="006823DF" w:rsidRPr="00664F59">
        <w:rPr>
          <w:rFonts w:hint="eastAsia"/>
          <w:spacing w:val="-2"/>
          <w:lang w:eastAsia="zh-TW"/>
        </w:rPr>
        <w:t>科技製造業提供完善的基建配套。（香港科技園公司網址：</w:t>
      </w:r>
      <w:r w:rsidR="00700742" w:rsidRPr="00664F59">
        <w:rPr>
          <w:spacing w:val="-2"/>
          <w:lang w:eastAsia="zh-TW"/>
        </w:rPr>
        <w:t>www.hkstp.org</w:t>
      </w:r>
      <w:r w:rsidR="00D94944" w:rsidRPr="00664F59">
        <w:rPr>
          <w:rFonts w:hint="eastAsia"/>
          <w:lang w:eastAsia="zh-TW"/>
        </w:rPr>
        <w:t>；</w:t>
      </w:r>
      <w:r w:rsidR="006823DF" w:rsidRPr="00664F59">
        <w:rPr>
          <w:rFonts w:hint="eastAsia"/>
          <w:lang w:eastAsia="zh-TW"/>
        </w:rPr>
        <w:t>地址：香港新界沙田科學園）。</w:t>
      </w:r>
    </w:p>
    <w:p w14:paraId="741BC519" w14:textId="7FB630A6" w:rsidR="009271D7" w:rsidRPr="00664F59" w:rsidRDefault="009271D7" w:rsidP="00511541">
      <w:pPr>
        <w:pStyle w:val="afc"/>
        <w:pageBreakBefore/>
        <w:spacing w:beforeLines="0" w:before="0"/>
      </w:pPr>
      <w:r w:rsidRPr="00664F59">
        <w:rPr>
          <w:rFonts w:ascii="Wingdings 2" w:hAnsi="Wingdings 2"/>
        </w:rPr>
        <w:lastRenderedPageBreak/>
        <w:t></w:t>
      </w:r>
      <w:r w:rsidRPr="00664F59">
        <w:t>投資申請流程表</w:t>
      </w:r>
    </w:p>
    <w:p w14:paraId="686542F2" w14:textId="77777777" w:rsidR="009271D7" w:rsidRPr="00664F59" w:rsidRDefault="00A0121E" w:rsidP="009271D7">
      <w:pPr>
        <w:pStyle w:val="afb"/>
        <w:ind w:firstLine="392"/>
      </w:pPr>
      <w:r w:rsidRPr="00664F59">
        <w:rPr>
          <w:noProof/>
          <w:sz w:val="20"/>
        </w:rPr>
        <mc:AlternateContent>
          <mc:Choice Requires="wpg">
            <w:drawing>
              <wp:inline distT="0" distB="0" distL="0" distR="0" wp14:anchorId="18A43285" wp14:editId="6E32C6B2">
                <wp:extent cx="5040630" cy="7803515"/>
                <wp:effectExtent l="9525" t="9525" r="7620" b="6985"/>
                <wp:docPr id="3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0630" cy="7803515"/>
                          <a:chOff x="0" y="0"/>
                          <a:chExt cx="7938" cy="11704"/>
                        </a:xfrm>
                      </wpg:grpSpPr>
                      <wps:wsp>
                        <wps:cNvPr id="37" name="Text Box 11"/>
                        <wps:cNvSpPr txBox="1">
                          <a:spLocks noChangeArrowheads="1"/>
                        </wps:cNvSpPr>
                        <wps:spPr bwMode="auto">
                          <a:xfrm>
                            <a:off x="2550" y="0"/>
                            <a:ext cx="2834" cy="86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1A8507E" w14:textId="77777777" w:rsidR="00C86E8A" w:rsidRDefault="00C86E8A" w:rsidP="00583F60">
                              <w:pPr>
                                <w:spacing w:beforeLines="10" w:before="51" w:line="360" w:lineRule="exact"/>
                                <w:ind w:firstLineChars="0" w:firstLine="0"/>
                                <w:jc w:val="center"/>
                                <w:rPr>
                                  <w:szCs w:val="20"/>
                                  <w:lang w:eastAsia="zh-TW"/>
                                </w:rPr>
                              </w:pPr>
                              <w:r>
                                <w:rPr>
                                  <w:szCs w:val="20"/>
                                  <w:lang w:eastAsia="zh-TW"/>
                                </w:rPr>
                                <w:t>本地或外國人</w:t>
                              </w:r>
                            </w:p>
                            <w:p w14:paraId="3124AB52" w14:textId="77777777" w:rsidR="00C86E8A" w:rsidRDefault="00C86E8A" w:rsidP="009271D7">
                              <w:pPr>
                                <w:spacing w:line="360" w:lineRule="exact"/>
                                <w:ind w:firstLineChars="0" w:firstLine="0"/>
                                <w:jc w:val="center"/>
                                <w:rPr>
                                  <w:szCs w:val="20"/>
                                  <w:lang w:eastAsia="zh-TW"/>
                                </w:rPr>
                              </w:pPr>
                              <w:r>
                                <w:rPr>
                                  <w:szCs w:val="20"/>
                                  <w:lang w:eastAsia="zh-TW"/>
                                </w:rPr>
                                <w:t>成立公司</w:t>
                              </w:r>
                            </w:p>
                          </w:txbxContent>
                        </wps:txbx>
                        <wps:bodyPr rot="0" vert="horz" wrap="square" lIns="0" tIns="0" rIns="0" bIns="0" anchor="t" anchorCtr="0">
                          <a:noAutofit/>
                        </wps:bodyPr>
                      </wps:wsp>
                      <wps:wsp>
                        <wps:cNvPr id="38" name="Line 12"/>
                        <wps:cNvCnPr/>
                        <wps:spPr bwMode="auto">
                          <a:xfrm>
                            <a:off x="3969" y="866"/>
                            <a:ext cx="0" cy="578"/>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Text Box 13"/>
                        <wps:cNvSpPr txBox="1">
                          <a:spLocks noChangeArrowheads="1"/>
                        </wps:cNvSpPr>
                        <wps:spPr bwMode="auto">
                          <a:xfrm>
                            <a:off x="2550" y="1446"/>
                            <a:ext cx="2834" cy="86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8A218C4" w14:textId="77777777" w:rsidR="00C86E8A" w:rsidRDefault="00C86E8A" w:rsidP="00583F60">
                              <w:pPr>
                                <w:spacing w:beforeLines="10" w:before="51" w:line="360" w:lineRule="exact"/>
                                <w:ind w:firstLineChars="0" w:firstLine="0"/>
                                <w:jc w:val="center"/>
                                <w:rPr>
                                  <w:szCs w:val="20"/>
                                  <w:lang w:eastAsia="zh-TW"/>
                                </w:rPr>
                              </w:pPr>
                              <w:r>
                                <w:rPr>
                                  <w:szCs w:val="20"/>
                                  <w:lang w:eastAsia="zh-TW"/>
                                </w:rPr>
                                <w:t>申請公司註冊證書</w:t>
                              </w:r>
                            </w:p>
                            <w:p w14:paraId="2D9D1263" w14:textId="77777777" w:rsidR="00C86E8A" w:rsidRDefault="00C86E8A" w:rsidP="009271D7">
                              <w:pPr>
                                <w:spacing w:line="360" w:lineRule="exact"/>
                                <w:ind w:firstLineChars="0" w:firstLine="0"/>
                                <w:jc w:val="center"/>
                                <w:rPr>
                                  <w:szCs w:val="20"/>
                                  <w:lang w:eastAsia="zh-TW"/>
                                </w:rPr>
                              </w:pPr>
                              <w:r>
                                <w:rPr>
                                  <w:szCs w:val="20"/>
                                  <w:lang w:eastAsia="zh-TW"/>
                                </w:rPr>
                                <w:t>（註冊總署公司註冊處）</w:t>
                              </w:r>
                            </w:p>
                            <w:p w14:paraId="7DD72B1D" w14:textId="77777777" w:rsidR="00C86E8A" w:rsidRDefault="00C86E8A" w:rsidP="001B2153">
                              <w:pPr>
                                <w:ind w:firstLine="472"/>
                                <w:rPr>
                                  <w:lang w:eastAsia="zh-TW"/>
                                </w:rPr>
                              </w:pPr>
                            </w:p>
                          </w:txbxContent>
                        </wps:txbx>
                        <wps:bodyPr rot="0" vert="horz" wrap="square" lIns="0" tIns="0" rIns="0" bIns="0" anchor="t" anchorCtr="0">
                          <a:noAutofit/>
                        </wps:bodyPr>
                      </wps:wsp>
                      <wps:wsp>
                        <wps:cNvPr id="40" name="Line 14"/>
                        <wps:cNvCnPr/>
                        <wps:spPr bwMode="auto">
                          <a:xfrm>
                            <a:off x="3969" y="2312"/>
                            <a:ext cx="0" cy="577"/>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Text Box 15"/>
                        <wps:cNvSpPr txBox="1">
                          <a:spLocks noChangeArrowheads="1"/>
                        </wps:cNvSpPr>
                        <wps:spPr bwMode="auto">
                          <a:xfrm>
                            <a:off x="2550" y="2890"/>
                            <a:ext cx="2834" cy="866"/>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46F332" w14:textId="77777777" w:rsidR="00C86E8A" w:rsidRDefault="00C86E8A" w:rsidP="00583F60">
                              <w:pPr>
                                <w:spacing w:beforeLines="10" w:before="51" w:line="360" w:lineRule="exact"/>
                                <w:ind w:firstLineChars="0" w:firstLine="0"/>
                                <w:jc w:val="center"/>
                                <w:rPr>
                                  <w:szCs w:val="20"/>
                                  <w:lang w:eastAsia="zh-TW"/>
                                </w:rPr>
                              </w:pPr>
                              <w:r>
                                <w:rPr>
                                  <w:szCs w:val="20"/>
                                  <w:lang w:eastAsia="zh-TW"/>
                                </w:rPr>
                                <w:t>申請商業登記證</w:t>
                              </w:r>
                            </w:p>
                            <w:p w14:paraId="36ECA4A0" w14:textId="77777777" w:rsidR="00C86E8A" w:rsidRDefault="00C86E8A" w:rsidP="009271D7">
                              <w:pPr>
                                <w:spacing w:line="360" w:lineRule="exact"/>
                                <w:ind w:firstLineChars="0" w:firstLine="0"/>
                                <w:jc w:val="center"/>
                                <w:rPr>
                                  <w:szCs w:val="20"/>
                                  <w:lang w:eastAsia="zh-TW"/>
                                </w:rPr>
                              </w:pPr>
                              <w:r>
                                <w:rPr>
                                  <w:szCs w:val="20"/>
                                  <w:lang w:eastAsia="zh-TW"/>
                                </w:rPr>
                                <w:t>（稅務局商業登記署）</w:t>
                              </w:r>
                            </w:p>
                            <w:p w14:paraId="2F745156" w14:textId="77777777" w:rsidR="00C86E8A" w:rsidRDefault="00C86E8A" w:rsidP="001B2153">
                              <w:pPr>
                                <w:ind w:firstLine="472"/>
                                <w:rPr>
                                  <w:lang w:eastAsia="zh-TW"/>
                                </w:rPr>
                              </w:pPr>
                            </w:p>
                          </w:txbxContent>
                        </wps:txbx>
                        <wps:bodyPr rot="0" vert="horz" wrap="square" lIns="0" tIns="0" rIns="0" bIns="0" anchor="t" anchorCtr="0">
                          <a:noAutofit/>
                        </wps:bodyPr>
                      </wps:wsp>
                      <wps:wsp>
                        <wps:cNvPr id="42" name="Line 16"/>
                        <wps:cNvCnPr/>
                        <wps:spPr bwMode="auto">
                          <a:xfrm>
                            <a:off x="3969" y="3758"/>
                            <a:ext cx="0" cy="577"/>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Text Box 17"/>
                        <wps:cNvSpPr txBox="1">
                          <a:spLocks noChangeArrowheads="1"/>
                        </wps:cNvSpPr>
                        <wps:spPr bwMode="auto">
                          <a:xfrm>
                            <a:off x="2550" y="4338"/>
                            <a:ext cx="2834" cy="577"/>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339DD3" w14:textId="254EECB6" w:rsidR="00C86E8A" w:rsidRDefault="00C86E8A" w:rsidP="00583F60">
                              <w:pPr>
                                <w:spacing w:beforeLines="10" w:before="51" w:line="360" w:lineRule="exact"/>
                                <w:ind w:firstLineChars="0" w:firstLine="0"/>
                                <w:jc w:val="center"/>
                                <w:rPr>
                                  <w:szCs w:val="20"/>
                                  <w:lang w:eastAsia="zh-TW"/>
                                </w:rPr>
                              </w:pPr>
                              <w:r>
                                <w:rPr>
                                  <w:szCs w:val="20"/>
                                  <w:lang w:eastAsia="zh-TW"/>
                                </w:rPr>
                                <w:t>設廠</w:t>
                              </w:r>
                            </w:p>
                          </w:txbxContent>
                        </wps:txbx>
                        <wps:bodyPr rot="0" vert="horz" wrap="square" lIns="0" tIns="0" rIns="0" bIns="0" anchor="t" anchorCtr="0">
                          <a:noAutofit/>
                        </wps:bodyPr>
                      </wps:wsp>
                      <wps:wsp>
                        <wps:cNvPr id="44" name="Line 18"/>
                        <wps:cNvCnPr/>
                        <wps:spPr bwMode="auto">
                          <a:xfrm>
                            <a:off x="3969" y="4916"/>
                            <a:ext cx="0" cy="577"/>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Text Box 19"/>
                        <wps:cNvSpPr txBox="1">
                          <a:spLocks noChangeArrowheads="1"/>
                        </wps:cNvSpPr>
                        <wps:spPr bwMode="auto">
                          <a:xfrm>
                            <a:off x="2550" y="5493"/>
                            <a:ext cx="2834" cy="866"/>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D37EEB" w14:textId="77777777" w:rsidR="00C86E8A" w:rsidRDefault="00C86E8A" w:rsidP="00583F60">
                              <w:pPr>
                                <w:spacing w:beforeLines="10" w:before="51" w:line="360" w:lineRule="exact"/>
                                <w:ind w:firstLineChars="0" w:firstLine="0"/>
                                <w:jc w:val="center"/>
                                <w:rPr>
                                  <w:szCs w:val="20"/>
                                  <w:lang w:eastAsia="zh-TW"/>
                                </w:rPr>
                              </w:pPr>
                              <w:r>
                                <w:rPr>
                                  <w:szCs w:val="20"/>
                                  <w:lang w:eastAsia="zh-TW"/>
                                </w:rPr>
                                <w:t>於工業村建廠或於</w:t>
                              </w:r>
                            </w:p>
                            <w:p w14:paraId="40B8AAEE" w14:textId="77777777" w:rsidR="00C86E8A" w:rsidRDefault="00C86E8A" w:rsidP="009271D7">
                              <w:pPr>
                                <w:spacing w:line="360" w:lineRule="exact"/>
                                <w:ind w:firstLineChars="0" w:firstLine="0"/>
                                <w:jc w:val="center"/>
                                <w:rPr>
                                  <w:szCs w:val="20"/>
                                  <w:lang w:eastAsia="zh-TW"/>
                                </w:rPr>
                              </w:pPr>
                              <w:r>
                                <w:rPr>
                                  <w:szCs w:val="20"/>
                                  <w:lang w:eastAsia="zh-TW"/>
                                </w:rPr>
                                <w:t>適當地點租、建廠房</w:t>
                              </w:r>
                            </w:p>
                          </w:txbxContent>
                        </wps:txbx>
                        <wps:bodyPr rot="0" vert="horz" wrap="square" lIns="0" tIns="0" rIns="0" bIns="0" anchor="t" anchorCtr="0">
                          <a:noAutofit/>
                        </wps:bodyPr>
                      </wps:wsp>
                      <wps:wsp>
                        <wps:cNvPr id="46" name="Line 20"/>
                        <wps:cNvCnPr/>
                        <wps:spPr bwMode="auto">
                          <a:xfrm>
                            <a:off x="3969" y="6362"/>
                            <a:ext cx="0" cy="577"/>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 name="Text Box 21"/>
                        <wps:cNvSpPr txBox="1">
                          <a:spLocks noChangeArrowheads="1"/>
                        </wps:cNvSpPr>
                        <wps:spPr bwMode="auto">
                          <a:xfrm>
                            <a:off x="0" y="6942"/>
                            <a:ext cx="1133" cy="2427"/>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893EEE4" w14:textId="743054AE" w:rsidR="00C86E8A" w:rsidRPr="005F321D" w:rsidRDefault="007067E1" w:rsidP="009271D7">
                              <w:pPr>
                                <w:ind w:firstLineChars="0" w:firstLine="0"/>
                                <w:jc w:val="center"/>
                                <w:rPr>
                                  <w:szCs w:val="20"/>
                                  <w:lang w:eastAsia="zh-TW"/>
                                </w:rPr>
                              </w:pPr>
                              <w:r>
                                <w:rPr>
                                  <w:rFonts w:ascii="華康細圓體" w:hint="eastAsia"/>
                                  <w:szCs w:val="20"/>
                                  <w:lang w:eastAsia="zh-TW"/>
                                </w:rPr>
                                <w:t>︵</w:t>
                              </w:r>
                              <w:r w:rsidR="00C86E8A" w:rsidRPr="005F321D">
                                <w:rPr>
                                  <w:szCs w:val="20"/>
                                  <w:lang w:eastAsia="zh-TW"/>
                                </w:rPr>
                                <w:t>電話公司</w:t>
                              </w:r>
                              <w:r>
                                <w:rPr>
                                  <w:rFonts w:ascii="華康細圓體" w:hint="eastAsia"/>
                                  <w:szCs w:val="20"/>
                                  <w:lang w:eastAsia="zh-TW"/>
                                </w:rPr>
                                <w:t>︶</w:t>
                              </w:r>
                            </w:p>
                            <w:p w14:paraId="4E4077D2" w14:textId="77777777" w:rsidR="00C86E8A" w:rsidRDefault="00C86E8A" w:rsidP="009271D7">
                              <w:pPr>
                                <w:ind w:firstLineChars="0" w:firstLine="0"/>
                                <w:jc w:val="center"/>
                                <w:rPr>
                                  <w:szCs w:val="20"/>
                                  <w:lang w:eastAsia="zh-TW"/>
                                </w:rPr>
                              </w:pPr>
                              <w:r>
                                <w:rPr>
                                  <w:szCs w:val="20"/>
                                  <w:lang w:eastAsia="zh-TW"/>
                                </w:rPr>
                                <w:t>申請電話</w:t>
                              </w:r>
                            </w:p>
                          </w:txbxContent>
                        </wps:txbx>
                        <wps:bodyPr rot="0" vert="eaVert" wrap="square" lIns="0" tIns="36360" rIns="0" bIns="36360" anchor="t" anchorCtr="0">
                          <a:noAutofit/>
                        </wps:bodyPr>
                      </wps:wsp>
                      <wps:wsp>
                        <wps:cNvPr id="48" name="Text Box 22"/>
                        <wps:cNvSpPr txBox="1">
                          <a:spLocks noChangeArrowheads="1"/>
                        </wps:cNvSpPr>
                        <wps:spPr bwMode="auto">
                          <a:xfrm>
                            <a:off x="6804" y="6940"/>
                            <a:ext cx="1133" cy="2427"/>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F26644A" w14:textId="044327FA" w:rsidR="00C86E8A" w:rsidRPr="005F321D" w:rsidRDefault="007067E1" w:rsidP="001B2153">
                              <w:pPr>
                                <w:snapToGrid w:val="0"/>
                                <w:spacing w:beforeLines="20" w:before="102"/>
                                <w:ind w:firstLineChars="0" w:firstLine="0"/>
                                <w:jc w:val="center"/>
                                <w:rPr>
                                  <w:szCs w:val="20"/>
                                  <w:lang w:eastAsia="zh-TW"/>
                                </w:rPr>
                              </w:pPr>
                              <w:r>
                                <w:rPr>
                                  <w:rFonts w:ascii="華康細圓體" w:hint="eastAsia"/>
                                  <w:szCs w:val="20"/>
                                  <w:lang w:eastAsia="zh-TW"/>
                                </w:rPr>
                                <w:t>︵</w:t>
                              </w:r>
                              <w:r w:rsidR="00C86E8A" w:rsidRPr="005F321D">
                                <w:rPr>
                                  <w:szCs w:val="20"/>
                                  <w:lang w:eastAsia="zh-TW"/>
                                </w:rPr>
                                <w:t>建築物條例執行處</w:t>
                              </w:r>
                              <w:r>
                                <w:rPr>
                                  <w:rFonts w:ascii="華康細圓體" w:hint="eastAsia"/>
                                  <w:szCs w:val="20"/>
                                  <w:lang w:eastAsia="zh-TW"/>
                                </w:rPr>
                                <w:t>︶</w:t>
                              </w:r>
                            </w:p>
                            <w:p w14:paraId="5EE2513C" w14:textId="77777777" w:rsidR="00C86E8A" w:rsidRDefault="00C86E8A" w:rsidP="009271D7">
                              <w:pPr>
                                <w:snapToGrid w:val="0"/>
                                <w:ind w:firstLineChars="0" w:firstLine="0"/>
                                <w:jc w:val="center"/>
                                <w:rPr>
                                  <w:szCs w:val="20"/>
                                  <w:lang w:eastAsia="zh-TW"/>
                                </w:rPr>
                              </w:pPr>
                              <w:r>
                                <w:rPr>
                                  <w:szCs w:val="20"/>
                                  <w:lang w:eastAsia="zh-TW"/>
                                </w:rPr>
                                <w:t>申請建築物許可</w:t>
                              </w:r>
                            </w:p>
                            <w:p w14:paraId="2B534948" w14:textId="77777777" w:rsidR="00C86E8A" w:rsidRDefault="00C86E8A" w:rsidP="009271D7">
                              <w:pPr>
                                <w:snapToGrid w:val="0"/>
                                <w:ind w:firstLineChars="0" w:firstLine="0"/>
                                <w:jc w:val="center"/>
                                <w:rPr>
                                  <w:szCs w:val="20"/>
                                  <w:lang w:eastAsia="zh-TW"/>
                                </w:rPr>
                              </w:pPr>
                              <w:r>
                                <w:rPr>
                                  <w:szCs w:val="20"/>
                                  <w:lang w:eastAsia="zh-TW"/>
                                </w:rPr>
                                <w:t>及使用執照</w:t>
                              </w:r>
                            </w:p>
                          </w:txbxContent>
                        </wps:txbx>
                        <wps:bodyPr rot="0" vert="eaVert" wrap="square" lIns="0" tIns="36360" rIns="0" bIns="36360" anchor="t" anchorCtr="0">
                          <a:noAutofit/>
                        </wps:bodyPr>
                      </wps:wsp>
                      <wps:wsp>
                        <wps:cNvPr id="49" name="Text Box 23"/>
                        <wps:cNvSpPr txBox="1">
                          <a:spLocks noChangeArrowheads="1"/>
                        </wps:cNvSpPr>
                        <wps:spPr bwMode="auto">
                          <a:xfrm>
                            <a:off x="1701" y="6942"/>
                            <a:ext cx="1133" cy="2427"/>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8C6D13" w14:textId="58EB05B4" w:rsidR="00C86E8A" w:rsidRPr="005F321D" w:rsidRDefault="007067E1" w:rsidP="009271D7">
                              <w:pPr>
                                <w:ind w:firstLineChars="0" w:firstLine="0"/>
                                <w:jc w:val="center"/>
                                <w:rPr>
                                  <w:szCs w:val="20"/>
                                  <w:lang w:eastAsia="zh-TW"/>
                                </w:rPr>
                              </w:pPr>
                              <w:r>
                                <w:rPr>
                                  <w:rFonts w:ascii="華康細圓體" w:hint="eastAsia"/>
                                  <w:szCs w:val="20"/>
                                  <w:lang w:eastAsia="zh-TW"/>
                                </w:rPr>
                                <w:t>︵</w:t>
                              </w:r>
                              <w:r w:rsidR="00C86E8A" w:rsidRPr="005F321D">
                                <w:rPr>
                                  <w:szCs w:val="20"/>
                                  <w:lang w:eastAsia="zh-TW"/>
                                </w:rPr>
                                <w:t>水務局</w:t>
                              </w:r>
                              <w:r>
                                <w:rPr>
                                  <w:rFonts w:ascii="華康細圓體" w:hint="eastAsia"/>
                                  <w:szCs w:val="20"/>
                                  <w:lang w:eastAsia="zh-TW"/>
                                </w:rPr>
                                <w:t>︶</w:t>
                              </w:r>
                            </w:p>
                            <w:p w14:paraId="3F41575B" w14:textId="77777777" w:rsidR="00C86E8A" w:rsidRDefault="00C86E8A" w:rsidP="009271D7">
                              <w:pPr>
                                <w:ind w:firstLineChars="0" w:firstLine="0"/>
                                <w:jc w:val="center"/>
                                <w:rPr>
                                  <w:szCs w:val="20"/>
                                  <w:lang w:eastAsia="zh-TW"/>
                                </w:rPr>
                              </w:pPr>
                              <w:r>
                                <w:rPr>
                                  <w:szCs w:val="20"/>
                                  <w:lang w:eastAsia="zh-TW"/>
                                </w:rPr>
                                <w:t>申請供水</w:t>
                              </w:r>
                            </w:p>
                          </w:txbxContent>
                        </wps:txbx>
                        <wps:bodyPr rot="0" vert="eaVert" wrap="square" lIns="0" tIns="36360" rIns="0" bIns="36360" anchor="t" anchorCtr="0">
                          <a:noAutofit/>
                        </wps:bodyPr>
                      </wps:wsp>
                      <wps:wsp>
                        <wps:cNvPr id="50" name="Text Box 24"/>
                        <wps:cNvSpPr txBox="1">
                          <a:spLocks noChangeArrowheads="1"/>
                        </wps:cNvSpPr>
                        <wps:spPr bwMode="auto">
                          <a:xfrm>
                            <a:off x="3402" y="6942"/>
                            <a:ext cx="1133" cy="2427"/>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6E27D9" w14:textId="702B5C33" w:rsidR="00C86E8A" w:rsidRPr="005F321D" w:rsidRDefault="007067E1" w:rsidP="009271D7">
                              <w:pPr>
                                <w:ind w:firstLineChars="0" w:firstLine="0"/>
                                <w:jc w:val="center"/>
                                <w:rPr>
                                  <w:szCs w:val="20"/>
                                  <w:lang w:eastAsia="zh-TW"/>
                                </w:rPr>
                              </w:pPr>
                              <w:r>
                                <w:rPr>
                                  <w:rFonts w:ascii="華康細圓體" w:hint="eastAsia"/>
                                  <w:szCs w:val="20"/>
                                  <w:lang w:eastAsia="zh-TW"/>
                                </w:rPr>
                                <w:t>︵</w:t>
                              </w:r>
                              <w:r w:rsidR="00C86E8A" w:rsidRPr="005F321D">
                                <w:rPr>
                                  <w:szCs w:val="20"/>
                                  <w:lang w:eastAsia="zh-TW"/>
                                </w:rPr>
                                <w:t>電燈公司</w:t>
                              </w:r>
                              <w:r>
                                <w:rPr>
                                  <w:rFonts w:ascii="華康細圓體" w:hint="eastAsia"/>
                                  <w:szCs w:val="20"/>
                                  <w:lang w:eastAsia="zh-TW"/>
                                </w:rPr>
                                <w:t>︶</w:t>
                              </w:r>
                            </w:p>
                            <w:p w14:paraId="46FB8985" w14:textId="77777777" w:rsidR="00C86E8A" w:rsidRDefault="00C86E8A" w:rsidP="009271D7">
                              <w:pPr>
                                <w:ind w:firstLineChars="0" w:firstLine="0"/>
                                <w:jc w:val="center"/>
                                <w:rPr>
                                  <w:szCs w:val="20"/>
                                  <w:lang w:eastAsia="zh-TW"/>
                                </w:rPr>
                              </w:pPr>
                              <w:r>
                                <w:rPr>
                                  <w:szCs w:val="20"/>
                                  <w:lang w:eastAsia="zh-TW"/>
                                </w:rPr>
                                <w:t>申請供電</w:t>
                              </w:r>
                            </w:p>
                          </w:txbxContent>
                        </wps:txbx>
                        <wps:bodyPr rot="0" vert="eaVert" wrap="square" lIns="0" tIns="36360" rIns="0" bIns="36360" anchor="t" anchorCtr="0">
                          <a:noAutofit/>
                        </wps:bodyPr>
                      </wps:wsp>
                      <wps:wsp>
                        <wps:cNvPr id="51" name="Text Box 25"/>
                        <wps:cNvSpPr txBox="1">
                          <a:spLocks noChangeArrowheads="1"/>
                        </wps:cNvSpPr>
                        <wps:spPr bwMode="auto">
                          <a:xfrm>
                            <a:off x="5103" y="6940"/>
                            <a:ext cx="1133" cy="2427"/>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CBECD23" w14:textId="3693BA2C" w:rsidR="00C86E8A" w:rsidRPr="005F321D" w:rsidRDefault="007067E1" w:rsidP="009271D7">
                              <w:pPr>
                                <w:ind w:firstLineChars="0" w:firstLine="0"/>
                                <w:jc w:val="center"/>
                                <w:rPr>
                                  <w:szCs w:val="20"/>
                                  <w:lang w:eastAsia="zh-TW"/>
                                </w:rPr>
                              </w:pPr>
                              <w:r>
                                <w:rPr>
                                  <w:rFonts w:ascii="華康細圓體" w:hint="eastAsia"/>
                                  <w:szCs w:val="20"/>
                                  <w:lang w:eastAsia="zh-TW"/>
                                </w:rPr>
                                <w:t>︵</w:t>
                              </w:r>
                              <w:r w:rsidR="00C86E8A" w:rsidRPr="005F321D">
                                <w:rPr>
                                  <w:szCs w:val="20"/>
                                  <w:lang w:eastAsia="zh-TW"/>
                                </w:rPr>
                                <w:t>消防處申請</w:t>
                              </w:r>
                              <w:r>
                                <w:rPr>
                                  <w:rFonts w:ascii="華康細圓體" w:hint="eastAsia"/>
                                  <w:szCs w:val="20"/>
                                  <w:lang w:eastAsia="zh-TW"/>
                                </w:rPr>
                                <w:t>︶</w:t>
                              </w:r>
                            </w:p>
                            <w:p w14:paraId="3ED0AB8E" w14:textId="77777777" w:rsidR="00C86E8A" w:rsidRDefault="00C86E8A" w:rsidP="009271D7">
                              <w:pPr>
                                <w:ind w:firstLineChars="0" w:firstLine="0"/>
                                <w:jc w:val="center"/>
                                <w:rPr>
                                  <w:szCs w:val="20"/>
                                  <w:lang w:eastAsia="zh-TW"/>
                                </w:rPr>
                              </w:pPr>
                              <w:r>
                                <w:rPr>
                                  <w:szCs w:val="20"/>
                                  <w:lang w:eastAsia="zh-TW"/>
                                </w:rPr>
                                <w:t>使用許可</w:t>
                              </w:r>
                            </w:p>
                          </w:txbxContent>
                        </wps:txbx>
                        <wps:bodyPr rot="0" vert="eaVert" wrap="square" lIns="0" tIns="36360" rIns="0" bIns="36360" anchor="t" anchorCtr="0">
                          <a:noAutofit/>
                        </wps:bodyPr>
                      </wps:wsp>
                      <wps:wsp>
                        <wps:cNvPr id="52" name="Line 26"/>
                        <wps:cNvCnPr/>
                        <wps:spPr bwMode="auto">
                          <a:xfrm>
                            <a:off x="567" y="6652"/>
                            <a:ext cx="6802"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Line 27"/>
                        <wps:cNvCnPr/>
                        <wps:spPr bwMode="auto">
                          <a:xfrm>
                            <a:off x="567" y="6652"/>
                            <a:ext cx="0" cy="288"/>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28"/>
                        <wps:cNvCnPr/>
                        <wps:spPr bwMode="auto">
                          <a:xfrm>
                            <a:off x="2268" y="6652"/>
                            <a:ext cx="0" cy="288"/>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Line 29"/>
                        <wps:cNvCnPr/>
                        <wps:spPr bwMode="auto">
                          <a:xfrm>
                            <a:off x="5670" y="6652"/>
                            <a:ext cx="0" cy="288"/>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Line 30"/>
                        <wps:cNvCnPr/>
                        <wps:spPr bwMode="auto">
                          <a:xfrm>
                            <a:off x="7370" y="6652"/>
                            <a:ext cx="0" cy="288"/>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Text Box 31"/>
                        <wps:cNvSpPr txBox="1">
                          <a:spLocks noChangeArrowheads="1"/>
                        </wps:cNvSpPr>
                        <wps:spPr bwMode="auto">
                          <a:xfrm>
                            <a:off x="5103" y="9944"/>
                            <a:ext cx="1133" cy="1734"/>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75F32A" w14:textId="47148392" w:rsidR="00C86E8A" w:rsidRPr="005F321D" w:rsidRDefault="007067E1" w:rsidP="009271D7">
                              <w:pPr>
                                <w:ind w:firstLineChars="0" w:firstLine="0"/>
                                <w:jc w:val="center"/>
                                <w:rPr>
                                  <w:szCs w:val="20"/>
                                  <w:lang w:eastAsia="zh-TW"/>
                                </w:rPr>
                              </w:pPr>
                              <w:r>
                                <w:rPr>
                                  <w:rFonts w:ascii="華康細圓體" w:hint="eastAsia"/>
                                  <w:szCs w:val="20"/>
                                  <w:lang w:eastAsia="zh-TW"/>
                                </w:rPr>
                                <w:t>︵</w:t>
                              </w:r>
                              <w:r w:rsidR="00C86E8A" w:rsidRPr="005F321D">
                                <w:rPr>
                                  <w:szCs w:val="20"/>
                                  <w:lang w:eastAsia="zh-TW"/>
                                </w:rPr>
                                <w:t>勞工處</w:t>
                              </w:r>
                              <w:r>
                                <w:rPr>
                                  <w:rFonts w:ascii="華康細圓體" w:hint="eastAsia"/>
                                  <w:szCs w:val="20"/>
                                  <w:lang w:eastAsia="zh-TW"/>
                                </w:rPr>
                                <w:t>︶</w:t>
                              </w:r>
                            </w:p>
                            <w:p w14:paraId="76FE8D83" w14:textId="77777777" w:rsidR="00C86E8A" w:rsidRDefault="00C86E8A" w:rsidP="009271D7">
                              <w:pPr>
                                <w:ind w:firstLineChars="0" w:firstLine="0"/>
                                <w:jc w:val="center"/>
                                <w:rPr>
                                  <w:szCs w:val="20"/>
                                  <w:lang w:eastAsia="zh-TW"/>
                                </w:rPr>
                              </w:pPr>
                              <w:r>
                                <w:rPr>
                                  <w:szCs w:val="20"/>
                                  <w:lang w:eastAsia="zh-TW"/>
                                </w:rPr>
                                <w:t>工廠登記</w:t>
                              </w:r>
                            </w:p>
                          </w:txbxContent>
                        </wps:txbx>
                        <wps:bodyPr rot="0" vert="eaVert" wrap="square" lIns="0" tIns="36360" rIns="0" bIns="36360" anchor="t" anchorCtr="0">
                          <a:noAutofit/>
                        </wps:bodyPr>
                      </wps:wsp>
                      <wps:wsp>
                        <wps:cNvPr id="58" name="Line 32"/>
                        <wps:cNvCnPr/>
                        <wps:spPr bwMode="auto">
                          <a:xfrm>
                            <a:off x="2268" y="9371"/>
                            <a:ext cx="0" cy="577"/>
                          </a:xfrm>
                          <a:prstGeom prst="line">
                            <a:avLst/>
                          </a:prstGeom>
                          <a:noFill/>
                          <a:ln w="9360" cap="sq">
                            <a:solidFill>
                              <a:srgbClr val="000000"/>
                            </a:solidFill>
                            <a:miter lim="800000"/>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Line 33"/>
                        <wps:cNvCnPr/>
                        <wps:spPr bwMode="auto">
                          <a:xfrm>
                            <a:off x="5670" y="9371"/>
                            <a:ext cx="0" cy="577"/>
                          </a:xfrm>
                          <a:prstGeom prst="line">
                            <a:avLst/>
                          </a:prstGeom>
                          <a:noFill/>
                          <a:ln w="9360" cap="sq">
                            <a:solidFill>
                              <a:srgbClr val="000000"/>
                            </a:solidFill>
                            <a:miter lim="800000"/>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Text Box 34"/>
                        <wps:cNvSpPr txBox="1">
                          <a:spLocks noChangeArrowheads="1"/>
                        </wps:cNvSpPr>
                        <wps:spPr bwMode="auto">
                          <a:xfrm>
                            <a:off x="1710" y="9967"/>
                            <a:ext cx="1133" cy="1736"/>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BC3CAF" w14:textId="159F2B11" w:rsidR="00C86E8A" w:rsidRPr="005F321D" w:rsidRDefault="007067E1" w:rsidP="009271D7">
                              <w:pPr>
                                <w:ind w:firstLineChars="0" w:firstLine="0"/>
                                <w:jc w:val="center"/>
                                <w:rPr>
                                  <w:szCs w:val="20"/>
                                  <w:lang w:eastAsia="zh-TW"/>
                                </w:rPr>
                              </w:pPr>
                              <w:r>
                                <w:rPr>
                                  <w:rFonts w:ascii="華康細圓體" w:hint="eastAsia"/>
                                  <w:szCs w:val="20"/>
                                  <w:lang w:eastAsia="zh-TW"/>
                                </w:rPr>
                                <w:t>︵</w:t>
                              </w:r>
                              <w:r w:rsidR="00C86E8A" w:rsidRPr="005F321D">
                                <w:rPr>
                                  <w:szCs w:val="20"/>
                                  <w:lang w:eastAsia="zh-TW"/>
                                </w:rPr>
                                <w:t>工貿署</w:t>
                              </w:r>
                              <w:r>
                                <w:rPr>
                                  <w:rFonts w:ascii="華康細圓體" w:hint="eastAsia"/>
                                  <w:szCs w:val="20"/>
                                  <w:lang w:eastAsia="zh-TW"/>
                                </w:rPr>
                                <w:t>︶</w:t>
                              </w:r>
                            </w:p>
                            <w:p w14:paraId="5F70E448" w14:textId="77777777" w:rsidR="00C86E8A" w:rsidRDefault="00C86E8A" w:rsidP="009271D7">
                              <w:pPr>
                                <w:ind w:firstLineChars="0" w:firstLine="0"/>
                                <w:jc w:val="center"/>
                                <w:rPr>
                                  <w:szCs w:val="20"/>
                                  <w:lang w:eastAsia="zh-TW"/>
                                </w:rPr>
                              </w:pPr>
                              <w:r>
                                <w:rPr>
                                  <w:szCs w:val="20"/>
                                  <w:lang w:eastAsia="zh-TW"/>
                                </w:rPr>
                                <w:t>工廠登記</w:t>
                              </w:r>
                            </w:p>
                          </w:txbxContent>
                        </wps:txbx>
                        <wps:bodyPr rot="0" vert="eaVert" wrap="square" lIns="0" tIns="36360" rIns="0" bIns="36360" anchor="t" anchorCtr="0">
                          <a:noAutofit/>
                        </wps:bodyPr>
                      </wps:wsp>
                    </wpg:wgp>
                  </a:graphicData>
                </a:graphic>
              </wp:inline>
            </w:drawing>
          </mc:Choice>
          <mc:Fallback>
            <w:pict>
              <v:group w14:anchorId="18A43285" id="Group 10" o:spid="_x0000_s1027" style="width:396.9pt;height:614.45pt;mso-position-horizontal-relative:char;mso-position-vertical-relative:line" coordsize="7938,11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">
                <v:shape id="Text Box 11" o:spid="_x0000_s1028" type="#_x0000_t202" style="position:absolute;left:2550;width:2834;height: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" strokeweight=".26mm">
                  <v:stroke endcap="square"/>
                  <v:textbox inset="0,0,0,0">
                    <w:txbxContent>
                      <w:p w14:paraId="01A8507E" w14:textId="77777777" w:rsidR="00C86E8A" w:rsidRDefault="00C86E8A" w:rsidP="00583F60">
                        <w:pPr>
                          <w:spacing w:beforeLines="10" w:before="51" w:line="360" w:lineRule="exact"/>
                          <w:ind w:firstLineChars="0" w:firstLine="0"/>
                          <w:jc w:val="center"/>
                          <w:rPr>
                            <w:szCs w:val="20"/>
                            <w:lang w:eastAsia="zh-TW"/>
                          </w:rPr>
                        </w:pPr>
                        <w:r>
                          <w:rPr>
                            <w:szCs w:val="20"/>
                            <w:lang w:eastAsia="zh-TW"/>
                          </w:rPr>
                          <w:t>本地或外國人</w:t>
                        </w:r>
                      </w:p>
                      <w:p w14:paraId="3124AB52" w14:textId="77777777" w:rsidR="00C86E8A" w:rsidRDefault="00C86E8A" w:rsidP="009271D7">
                        <w:pPr>
                          <w:spacing w:line="360" w:lineRule="exact"/>
                          <w:ind w:firstLineChars="0" w:firstLine="0"/>
                          <w:jc w:val="center"/>
                          <w:rPr>
                            <w:szCs w:val="20"/>
                            <w:lang w:eastAsia="zh-TW"/>
                          </w:rPr>
                        </w:pPr>
                        <w:r>
                          <w:rPr>
                            <w:szCs w:val="20"/>
                            <w:lang w:eastAsia="zh-TW"/>
                          </w:rPr>
                          <w:t>成立公司</w:t>
                        </w:r>
                      </w:p>
                    </w:txbxContent>
                  </v:textbox>
                </v:shape>
                <v:line id="Line 12" o:spid="_x0000_s1029" style="position:absolute;visibility:visible;mso-wrap-style:square" from="3969,866" to="3969,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" strokeweight=".26mm">
                  <v:stroke joinstyle="miter" endcap="square"/>
                </v:line>
                <v:shape id="Text Box 13" o:spid="_x0000_s1030" type="#_x0000_t202" style="position:absolute;left:2550;top:1446;width:2834;height: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" strokeweight=".26mm">
                  <v:stroke endcap="square"/>
                  <v:textbox inset="0,0,0,0">
                    <w:txbxContent>
                      <w:p w14:paraId="68A218C4" w14:textId="77777777" w:rsidR="00C86E8A" w:rsidRDefault="00C86E8A" w:rsidP="00583F60">
                        <w:pPr>
                          <w:spacing w:beforeLines="10" w:before="51" w:line="360" w:lineRule="exact"/>
                          <w:ind w:firstLineChars="0" w:firstLine="0"/>
                          <w:jc w:val="center"/>
                          <w:rPr>
                            <w:szCs w:val="20"/>
                            <w:lang w:eastAsia="zh-TW"/>
                          </w:rPr>
                        </w:pPr>
                        <w:r>
                          <w:rPr>
                            <w:szCs w:val="20"/>
                            <w:lang w:eastAsia="zh-TW"/>
                          </w:rPr>
                          <w:t>申請公司註冊證書</w:t>
                        </w:r>
                      </w:p>
                      <w:p w14:paraId="2D9D1263" w14:textId="77777777" w:rsidR="00C86E8A" w:rsidRDefault="00C86E8A" w:rsidP="009271D7">
                        <w:pPr>
                          <w:spacing w:line="360" w:lineRule="exact"/>
                          <w:ind w:firstLineChars="0" w:firstLine="0"/>
                          <w:jc w:val="center"/>
                          <w:rPr>
                            <w:szCs w:val="20"/>
                            <w:lang w:eastAsia="zh-TW"/>
                          </w:rPr>
                        </w:pPr>
                        <w:r>
                          <w:rPr>
                            <w:szCs w:val="20"/>
                            <w:lang w:eastAsia="zh-TW"/>
                          </w:rPr>
                          <w:t>（註冊總署公司註冊處）</w:t>
                        </w:r>
                      </w:p>
                      <w:p w14:paraId="7DD72B1D" w14:textId="77777777" w:rsidR="00C86E8A" w:rsidRDefault="00C86E8A" w:rsidP="001B2153">
                        <w:pPr>
                          <w:ind w:firstLine="472"/>
                          <w:rPr>
                            <w:lang w:eastAsia="zh-TW"/>
                          </w:rPr>
                        </w:pPr>
                      </w:p>
                    </w:txbxContent>
                  </v:textbox>
                </v:shape>
                <v:line id="Line 14" o:spid="_x0000_s1031" style="position:absolute;visibility:visible;mso-wrap-style:square" from="3969,2312" to="3969,2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" strokeweight=".26mm">
                  <v:stroke joinstyle="miter" endcap="square"/>
                </v:line>
                <v:shape id="Text Box 15" o:spid="_x0000_s1032" type="#_x0000_t202" style="position:absolute;left:2550;top:2890;width:2834;height: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" strokeweight=".26mm">
                  <v:stroke endcap="square"/>
                  <v:textbox inset="0,0,0,0">
                    <w:txbxContent>
                      <w:p w14:paraId="4246F332" w14:textId="77777777" w:rsidR="00C86E8A" w:rsidRDefault="00C86E8A" w:rsidP="00583F60">
                        <w:pPr>
                          <w:spacing w:beforeLines="10" w:before="51" w:line="360" w:lineRule="exact"/>
                          <w:ind w:firstLineChars="0" w:firstLine="0"/>
                          <w:jc w:val="center"/>
                          <w:rPr>
                            <w:szCs w:val="20"/>
                            <w:lang w:eastAsia="zh-TW"/>
                          </w:rPr>
                        </w:pPr>
                        <w:r>
                          <w:rPr>
                            <w:szCs w:val="20"/>
                            <w:lang w:eastAsia="zh-TW"/>
                          </w:rPr>
                          <w:t>申請商業登記證</w:t>
                        </w:r>
                      </w:p>
                      <w:p w14:paraId="36ECA4A0" w14:textId="77777777" w:rsidR="00C86E8A" w:rsidRDefault="00C86E8A" w:rsidP="009271D7">
                        <w:pPr>
                          <w:spacing w:line="360" w:lineRule="exact"/>
                          <w:ind w:firstLineChars="0" w:firstLine="0"/>
                          <w:jc w:val="center"/>
                          <w:rPr>
                            <w:szCs w:val="20"/>
                            <w:lang w:eastAsia="zh-TW"/>
                          </w:rPr>
                        </w:pPr>
                        <w:r>
                          <w:rPr>
                            <w:szCs w:val="20"/>
                            <w:lang w:eastAsia="zh-TW"/>
                          </w:rPr>
                          <w:t>（稅務局商業登記署）</w:t>
                        </w:r>
                      </w:p>
                      <w:p w14:paraId="2F745156" w14:textId="77777777" w:rsidR="00C86E8A" w:rsidRDefault="00C86E8A" w:rsidP="001B2153">
                        <w:pPr>
                          <w:ind w:firstLine="472"/>
                          <w:rPr>
                            <w:lang w:eastAsia="zh-TW"/>
                          </w:rPr>
                        </w:pPr>
                      </w:p>
                    </w:txbxContent>
                  </v:textbox>
                </v:shape>
                <v:line id="Line 16" o:spid="_x0000_s1033" style="position:absolute;visibility:visible;mso-wrap-style:square" from="3969,3758" to="3969,4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" strokeweight=".26mm">
                  <v:stroke joinstyle="miter" endcap="square"/>
                </v:line>
                <v:shape id="Text Box 17" o:spid="_x0000_s1034" type="#_x0000_t202" style="position:absolute;left:2550;top:4338;width:2834;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" strokeweight=".26mm">
                  <v:stroke endcap="square"/>
                  <v:textbox inset="0,0,0,0">
                    <w:txbxContent>
                      <w:p w14:paraId="56339DD3" w14:textId="254EECB6" w:rsidR="00C86E8A" w:rsidRDefault="00C86E8A" w:rsidP="00583F60">
                        <w:pPr>
                          <w:spacing w:beforeLines="10" w:before="51" w:line="360" w:lineRule="exact"/>
                          <w:ind w:firstLineChars="0" w:firstLine="0"/>
                          <w:jc w:val="center"/>
                          <w:rPr>
                            <w:szCs w:val="20"/>
                            <w:lang w:eastAsia="zh-TW"/>
                          </w:rPr>
                        </w:pPr>
                        <w:r>
                          <w:rPr>
                            <w:szCs w:val="20"/>
                            <w:lang w:eastAsia="zh-TW"/>
                          </w:rPr>
                          <w:t>設廠</w:t>
                        </w:r>
                      </w:p>
                    </w:txbxContent>
                  </v:textbox>
                </v:shape>
                <v:line id="Line 18" o:spid="_x0000_s1035" style="position:absolute;visibility:visible;mso-wrap-style:square" from="3969,4916" to="3969,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" strokeweight=".26mm">
                  <v:stroke joinstyle="miter" endcap="square"/>
                </v:line>
                <v:shape id="Text Box 19" o:spid="_x0000_s1036" type="#_x0000_t202" style="position:absolute;left:2550;top:5493;width:2834;height: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" strokeweight=".26mm">
                  <v:stroke endcap="square"/>
                  <v:textbox inset="0,0,0,0">
                    <w:txbxContent>
                      <w:p w14:paraId="04D37EEB" w14:textId="77777777" w:rsidR="00C86E8A" w:rsidRDefault="00C86E8A" w:rsidP="00583F60">
                        <w:pPr>
                          <w:spacing w:beforeLines="10" w:before="51" w:line="360" w:lineRule="exact"/>
                          <w:ind w:firstLineChars="0" w:firstLine="0"/>
                          <w:jc w:val="center"/>
                          <w:rPr>
                            <w:szCs w:val="20"/>
                            <w:lang w:eastAsia="zh-TW"/>
                          </w:rPr>
                        </w:pPr>
                        <w:r>
                          <w:rPr>
                            <w:szCs w:val="20"/>
                            <w:lang w:eastAsia="zh-TW"/>
                          </w:rPr>
                          <w:t>於工業村建廠或於</w:t>
                        </w:r>
                      </w:p>
                      <w:p w14:paraId="40B8AAEE" w14:textId="77777777" w:rsidR="00C86E8A" w:rsidRDefault="00C86E8A" w:rsidP="009271D7">
                        <w:pPr>
                          <w:spacing w:line="360" w:lineRule="exact"/>
                          <w:ind w:firstLineChars="0" w:firstLine="0"/>
                          <w:jc w:val="center"/>
                          <w:rPr>
                            <w:szCs w:val="20"/>
                            <w:lang w:eastAsia="zh-TW"/>
                          </w:rPr>
                        </w:pPr>
                        <w:r>
                          <w:rPr>
                            <w:szCs w:val="20"/>
                            <w:lang w:eastAsia="zh-TW"/>
                          </w:rPr>
                          <w:t>適當地點租、建廠房</w:t>
                        </w:r>
                      </w:p>
                    </w:txbxContent>
                  </v:textbox>
                </v:shape>
                <v:line id="Line 20" o:spid="_x0000_s1037" style="position:absolute;visibility:visible;mso-wrap-style:square" from="3969,6362" to="3969,6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" strokeweight=".26mm">
                  <v:stroke joinstyle="miter" endcap="square"/>
                </v:line>
                <v:shape id="Text Box 21" o:spid="_x0000_s1038" type="#_x0000_t202" style="position:absolute;top:6942;width:1133;height:2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" strokeweight=".26mm">
                  <v:stroke endcap="square"/>
                  <v:textbox style="layout-flow:vertical-ideographic" inset="0,1.01mm,0,1.01mm">
                    <w:txbxContent>
                      <w:p w14:paraId="2893EEE4" w14:textId="743054AE" w:rsidR="00C86E8A" w:rsidRPr="005F321D" w:rsidRDefault="007067E1" w:rsidP="009271D7">
                        <w:pPr>
                          <w:ind w:firstLineChars="0" w:firstLine="0"/>
                          <w:jc w:val="center"/>
                          <w:rPr>
                            <w:szCs w:val="20"/>
                            <w:lang w:eastAsia="zh-TW"/>
                          </w:rPr>
                        </w:pPr>
                        <w:r>
                          <w:rPr>
                            <w:rFonts w:ascii="華康細圓體" w:hint="eastAsia"/>
                            <w:szCs w:val="20"/>
                            <w:lang w:eastAsia="zh-TW"/>
                          </w:rPr>
                          <w:t>︵</w:t>
                        </w:r>
                        <w:r w:rsidR="00C86E8A" w:rsidRPr="005F321D">
                          <w:rPr>
                            <w:szCs w:val="20"/>
                            <w:lang w:eastAsia="zh-TW"/>
                          </w:rPr>
                          <w:t>電話公司</w:t>
                        </w:r>
                        <w:r>
                          <w:rPr>
                            <w:rFonts w:ascii="華康細圓體" w:hint="eastAsia"/>
                            <w:szCs w:val="20"/>
                            <w:lang w:eastAsia="zh-TW"/>
                          </w:rPr>
                          <w:t>︶</w:t>
                        </w:r>
                      </w:p>
                      <w:p w14:paraId="4E4077D2" w14:textId="77777777" w:rsidR="00C86E8A" w:rsidRDefault="00C86E8A" w:rsidP="009271D7">
                        <w:pPr>
                          <w:ind w:firstLineChars="0" w:firstLine="0"/>
                          <w:jc w:val="center"/>
                          <w:rPr>
                            <w:szCs w:val="20"/>
                            <w:lang w:eastAsia="zh-TW"/>
                          </w:rPr>
                        </w:pPr>
                        <w:r>
                          <w:rPr>
                            <w:szCs w:val="20"/>
                            <w:lang w:eastAsia="zh-TW"/>
                          </w:rPr>
                          <w:t>申請電話</w:t>
                        </w:r>
                      </w:p>
                    </w:txbxContent>
                  </v:textbox>
                </v:shape>
                <v:shape id="Text Box 22" o:spid="_x0000_s1039" type="#_x0000_t202" style="position:absolute;left:6804;top:6940;width:1133;height:2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" strokeweight=".26mm">
                  <v:stroke endcap="square"/>
                  <v:textbox style="layout-flow:vertical-ideographic" inset="0,1.01mm,0,1.01mm">
                    <w:txbxContent>
                      <w:p w14:paraId="5F26644A" w14:textId="044327FA" w:rsidR="00C86E8A" w:rsidRPr="005F321D" w:rsidRDefault="007067E1" w:rsidP="001B2153">
                        <w:pPr>
                          <w:snapToGrid w:val="0"/>
                          <w:spacing w:beforeLines="20" w:before="102"/>
                          <w:ind w:firstLineChars="0" w:firstLine="0"/>
                          <w:jc w:val="center"/>
                          <w:rPr>
                            <w:szCs w:val="20"/>
                            <w:lang w:eastAsia="zh-TW"/>
                          </w:rPr>
                        </w:pPr>
                        <w:r>
                          <w:rPr>
                            <w:rFonts w:ascii="華康細圓體" w:hint="eastAsia"/>
                            <w:szCs w:val="20"/>
                            <w:lang w:eastAsia="zh-TW"/>
                          </w:rPr>
                          <w:t>︵</w:t>
                        </w:r>
                        <w:r w:rsidR="00C86E8A" w:rsidRPr="005F321D">
                          <w:rPr>
                            <w:szCs w:val="20"/>
                            <w:lang w:eastAsia="zh-TW"/>
                          </w:rPr>
                          <w:t>建築物條例執行處</w:t>
                        </w:r>
                        <w:r>
                          <w:rPr>
                            <w:rFonts w:ascii="華康細圓體" w:hint="eastAsia"/>
                            <w:szCs w:val="20"/>
                            <w:lang w:eastAsia="zh-TW"/>
                          </w:rPr>
                          <w:t>︶</w:t>
                        </w:r>
                      </w:p>
                      <w:p w14:paraId="5EE2513C" w14:textId="77777777" w:rsidR="00C86E8A" w:rsidRDefault="00C86E8A" w:rsidP="009271D7">
                        <w:pPr>
                          <w:snapToGrid w:val="0"/>
                          <w:ind w:firstLineChars="0" w:firstLine="0"/>
                          <w:jc w:val="center"/>
                          <w:rPr>
                            <w:szCs w:val="20"/>
                            <w:lang w:eastAsia="zh-TW"/>
                          </w:rPr>
                        </w:pPr>
                        <w:r>
                          <w:rPr>
                            <w:szCs w:val="20"/>
                            <w:lang w:eastAsia="zh-TW"/>
                          </w:rPr>
                          <w:t>申請建築物許可</w:t>
                        </w:r>
                      </w:p>
                      <w:p w14:paraId="2B534948" w14:textId="77777777" w:rsidR="00C86E8A" w:rsidRDefault="00C86E8A" w:rsidP="009271D7">
                        <w:pPr>
                          <w:snapToGrid w:val="0"/>
                          <w:ind w:firstLineChars="0" w:firstLine="0"/>
                          <w:jc w:val="center"/>
                          <w:rPr>
                            <w:szCs w:val="20"/>
                            <w:lang w:eastAsia="zh-TW"/>
                          </w:rPr>
                        </w:pPr>
                        <w:r>
                          <w:rPr>
                            <w:szCs w:val="20"/>
                            <w:lang w:eastAsia="zh-TW"/>
                          </w:rPr>
                          <w:t>及使用執照</w:t>
                        </w:r>
                      </w:p>
                    </w:txbxContent>
                  </v:textbox>
                </v:shape>
                <v:shape id="Text Box 23" o:spid="_x0000_s1040" type="#_x0000_t202" style="position:absolute;left:1701;top:6942;width:1133;height:2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" strokeweight=".26mm">
                  <v:stroke endcap="square"/>
                  <v:textbox style="layout-flow:vertical-ideographic" inset="0,1.01mm,0,1.01mm">
                    <w:txbxContent>
                      <w:p w14:paraId="6D8C6D13" w14:textId="58EB05B4" w:rsidR="00C86E8A" w:rsidRPr="005F321D" w:rsidRDefault="007067E1" w:rsidP="009271D7">
                        <w:pPr>
                          <w:ind w:firstLineChars="0" w:firstLine="0"/>
                          <w:jc w:val="center"/>
                          <w:rPr>
                            <w:szCs w:val="20"/>
                            <w:lang w:eastAsia="zh-TW"/>
                          </w:rPr>
                        </w:pPr>
                        <w:r>
                          <w:rPr>
                            <w:rFonts w:ascii="華康細圓體" w:hint="eastAsia"/>
                            <w:szCs w:val="20"/>
                            <w:lang w:eastAsia="zh-TW"/>
                          </w:rPr>
                          <w:t>︵</w:t>
                        </w:r>
                        <w:r w:rsidR="00C86E8A" w:rsidRPr="005F321D">
                          <w:rPr>
                            <w:szCs w:val="20"/>
                            <w:lang w:eastAsia="zh-TW"/>
                          </w:rPr>
                          <w:t>水務局</w:t>
                        </w:r>
                        <w:r>
                          <w:rPr>
                            <w:rFonts w:ascii="華康細圓體" w:hint="eastAsia"/>
                            <w:szCs w:val="20"/>
                            <w:lang w:eastAsia="zh-TW"/>
                          </w:rPr>
                          <w:t>︶</w:t>
                        </w:r>
                      </w:p>
                      <w:p w14:paraId="3F41575B" w14:textId="77777777" w:rsidR="00C86E8A" w:rsidRDefault="00C86E8A" w:rsidP="009271D7">
                        <w:pPr>
                          <w:ind w:firstLineChars="0" w:firstLine="0"/>
                          <w:jc w:val="center"/>
                          <w:rPr>
                            <w:szCs w:val="20"/>
                            <w:lang w:eastAsia="zh-TW"/>
                          </w:rPr>
                        </w:pPr>
                        <w:r>
                          <w:rPr>
                            <w:szCs w:val="20"/>
                            <w:lang w:eastAsia="zh-TW"/>
                          </w:rPr>
                          <w:t>申請供水</w:t>
                        </w:r>
                      </w:p>
                    </w:txbxContent>
                  </v:textbox>
                </v:shape>
                <v:shape id="Text Box 24" o:spid="_x0000_s1041" type="#_x0000_t202" style="position:absolute;left:3402;top:6942;width:1133;height:2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" strokeweight=".26mm">
                  <v:stroke endcap="square"/>
                  <v:textbox style="layout-flow:vertical-ideographic" inset="0,1.01mm,0,1.01mm">
                    <w:txbxContent>
                      <w:p w14:paraId="326E27D9" w14:textId="702B5C33" w:rsidR="00C86E8A" w:rsidRPr="005F321D" w:rsidRDefault="007067E1" w:rsidP="009271D7">
                        <w:pPr>
                          <w:ind w:firstLineChars="0" w:firstLine="0"/>
                          <w:jc w:val="center"/>
                          <w:rPr>
                            <w:szCs w:val="20"/>
                            <w:lang w:eastAsia="zh-TW"/>
                          </w:rPr>
                        </w:pPr>
                        <w:r>
                          <w:rPr>
                            <w:rFonts w:ascii="華康細圓體" w:hint="eastAsia"/>
                            <w:szCs w:val="20"/>
                            <w:lang w:eastAsia="zh-TW"/>
                          </w:rPr>
                          <w:t>︵</w:t>
                        </w:r>
                        <w:r w:rsidR="00C86E8A" w:rsidRPr="005F321D">
                          <w:rPr>
                            <w:szCs w:val="20"/>
                            <w:lang w:eastAsia="zh-TW"/>
                          </w:rPr>
                          <w:t>電燈公司</w:t>
                        </w:r>
                        <w:r>
                          <w:rPr>
                            <w:rFonts w:ascii="華康細圓體" w:hint="eastAsia"/>
                            <w:szCs w:val="20"/>
                            <w:lang w:eastAsia="zh-TW"/>
                          </w:rPr>
                          <w:t>︶</w:t>
                        </w:r>
                      </w:p>
                      <w:p w14:paraId="46FB8985" w14:textId="77777777" w:rsidR="00C86E8A" w:rsidRDefault="00C86E8A" w:rsidP="009271D7">
                        <w:pPr>
                          <w:ind w:firstLineChars="0" w:firstLine="0"/>
                          <w:jc w:val="center"/>
                          <w:rPr>
                            <w:szCs w:val="20"/>
                            <w:lang w:eastAsia="zh-TW"/>
                          </w:rPr>
                        </w:pPr>
                        <w:r>
                          <w:rPr>
                            <w:szCs w:val="20"/>
                            <w:lang w:eastAsia="zh-TW"/>
                          </w:rPr>
                          <w:t>申請供電</w:t>
                        </w:r>
                      </w:p>
                    </w:txbxContent>
                  </v:textbox>
                </v:shape>
                <v:shape id="Text Box 25" o:spid="_x0000_s1042" type="#_x0000_t202" style="position:absolute;left:5103;top:6940;width:1133;height:2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" strokeweight=".26mm">
                  <v:stroke endcap="square"/>
                  <v:textbox style="layout-flow:vertical-ideographic" inset="0,1.01mm,0,1.01mm">
                    <w:txbxContent>
                      <w:p w14:paraId="7CBECD23" w14:textId="3693BA2C" w:rsidR="00C86E8A" w:rsidRPr="005F321D" w:rsidRDefault="007067E1" w:rsidP="009271D7">
                        <w:pPr>
                          <w:ind w:firstLineChars="0" w:firstLine="0"/>
                          <w:jc w:val="center"/>
                          <w:rPr>
                            <w:szCs w:val="20"/>
                            <w:lang w:eastAsia="zh-TW"/>
                          </w:rPr>
                        </w:pPr>
                        <w:r>
                          <w:rPr>
                            <w:rFonts w:ascii="華康細圓體" w:hint="eastAsia"/>
                            <w:szCs w:val="20"/>
                            <w:lang w:eastAsia="zh-TW"/>
                          </w:rPr>
                          <w:t>︵</w:t>
                        </w:r>
                        <w:r w:rsidR="00C86E8A" w:rsidRPr="005F321D">
                          <w:rPr>
                            <w:szCs w:val="20"/>
                            <w:lang w:eastAsia="zh-TW"/>
                          </w:rPr>
                          <w:t>消防處申請</w:t>
                        </w:r>
                        <w:r>
                          <w:rPr>
                            <w:rFonts w:ascii="華康細圓體" w:hint="eastAsia"/>
                            <w:szCs w:val="20"/>
                            <w:lang w:eastAsia="zh-TW"/>
                          </w:rPr>
                          <w:t>︶</w:t>
                        </w:r>
                      </w:p>
                      <w:p w14:paraId="3ED0AB8E" w14:textId="77777777" w:rsidR="00C86E8A" w:rsidRDefault="00C86E8A" w:rsidP="009271D7">
                        <w:pPr>
                          <w:ind w:firstLineChars="0" w:firstLine="0"/>
                          <w:jc w:val="center"/>
                          <w:rPr>
                            <w:szCs w:val="20"/>
                            <w:lang w:eastAsia="zh-TW"/>
                          </w:rPr>
                        </w:pPr>
                        <w:r>
                          <w:rPr>
                            <w:szCs w:val="20"/>
                            <w:lang w:eastAsia="zh-TW"/>
                          </w:rPr>
                          <w:t>使用許可</w:t>
                        </w:r>
                      </w:p>
                    </w:txbxContent>
                  </v:textbox>
                </v:shape>
                <v:line id="Line 26" o:spid="_x0000_s1043" style="position:absolute;visibility:visible;mso-wrap-style:square" from="567,6652" to="7369,6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" strokeweight=".26mm">
                  <v:stroke joinstyle="miter" endcap="square"/>
                </v:line>
                <v:line id="Line 27" o:spid="_x0000_s1044" style="position:absolute;visibility:visible;mso-wrap-style:square" from="567,6652" to="56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" strokeweight=".26mm">
                  <v:stroke joinstyle="miter" endcap="square"/>
                </v:line>
                <v:line id="Line 28" o:spid="_x0000_s1045" style="position:absolute;visibility:visible;mso-wrap-style:square" from="2268,6652" to="2268,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" strokeweight=".26mm">
                  <v:stroke joinstyle="miter" endcap="square"/>
                </v:line>
                <v:line id="Line 29" o:spid="_x0000_s1046" style="position:absolute;visibility:visible;mso-wrap-style:square" from="5670,6652" to="5670,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" strokeweight=".26mm">
                  <v:stroke joinstyle="miter" endcap="square"/>
                </v:line>
                <v:line id="Line 30" o:spid="_x0000_s1047" style="position:absolute;visibility:visible;mso-wrap-style:square" from="7370,6652" to="7370,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" strokeweight=".26mm">
                  <v:stroke joinstyle="miter" endcap="square"/>
                </v:line>
                <v:shape id="Text Box 31" o:spid="_x0000_s1048" type="#_x0000_t202" style="position:absolute;left:5103;top:9944;width:1133;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" strokeweight=".26mm">
                  <v:stroke endcap="square"/>
                  <v:textbox style="layout-flow:vertical-ideographic" inset="0,1.01mm,0,1.01mm">
                    <w:txbxContent>
                      <w:p w14:paraId="7B75F32A" w14:textId="47148392" w:rsidR="00C86E8A" w:rsidRPr="005F321D" w:rsidRDefault="007067E1" w:rsidP="009271D7">
                        <w:pPr>
                          <w:ind w:firstLineChars="0" w:firstLine="0"/>
                          <w:jc w:val="center"/>
                          <w:rPr>
                            <w:szCs w:val="20"/>
                            <w:lang w:eastAsia="zh-TW"/>
                          </w:rPr>
                        </w:pPr>
                        <w:r>
                          <w:rPr>
                            <w:rFonts w:ascii="華康細圓體" w:hint="eastAsia"/>
                            <w:szCs w:val="20"/>
                            <w:lang w:eastAsia="zh-TW"/>
                          </w:rPr>
                          <w:t>︵</w:t>
                        </w:r>
                        <w:r w:rsidR="00C86E8A" w:rsidRPr="005F321D">
                          <w:rPr>
                            <w:szCs w:val="20"/>
                            <w:lang w:eastAsia="zh-TW"/>
                          </w:rPr>
                          <w:t>勞工處</w:t>
                        </w:r>
                        <w:r>
                          <w:rPr>
                            <w:rFonts w:ascii="華康細圓體" w:hint="eastAsia"/>
                            <w:szCs w:val="20"/>
                            <w:lang w:eastAsia="zh-TW"/>
                          </w:rPr>
                          <w:t>︶</w:t>
                        </w:r>
                      </w:p>
                      <w:p w14:paraId="76FE8D83" w14:textId="77777777" w:rsidR="00C86E8A" w:rsidRDefault="00C86E8A" w:rsidP="009271D7">
                        <w:pPr>
                          <w:ind w:firstLineChars="0" w:firstLine="0"/>
                          <w:jc w:val="center"/>
                          <w:rPr>
                            <w:szCs w:val="20"/>
                            <w:lang w:eastAsia="zh-TW"/>
                          </w:rPr>
                        </w:pPr>
                        <w:r>
                          <w:rPr>
                            <w:szCs w:val="20"/>
                            <w:lang w:eastAsia="zh-TW"/>
                          </w:rPr>
                          <w:t>工廠登記</w:t>
                        </w:r>
                      </w:p>
                    </w:txbxContent>
                  </v:textbox>
                </v:shape>
                <v:line id="Line 32" o:spid="_x0000_s1049" style="position:absolute;visibility:visible;mso-wrap-style:square" from="2268,9371" to="2268,9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" strokeweight=".26mm">
                  <v:stroke endarrow="block" endarrowwidth="narrow" endarrowlength="short" joinstyle="miter" endcap="square"/>
                </v:line>
                <v:line id="Line 33" o:spid="_x0000_s1050" style="position:absolute;visibility:visible;mso-wrap-style:square" from="5670,9371" to="5670,9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" strokeweight=".26mm">
                  <v:stroke endarrow="block" endarrowwidth="narrow" endarrowlength="short" joinstyle="miter" endcap="square"/>
                </v:line>
                <v:shape id="Text Box 34" o:spid="_x0000_s1051" type="#_x0000_t202" style="position:absolute;left:1710;top:9967;width:1133;height:1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" strokeweight=".26mm">
                  <v:stroke endcap="square"/>
                  <v:textbox style="layout-flow:vertical-ideographic" inset="0,1.01mm,0,1.01mm">
                    <w:txbxContent>
                      <w:p w14:paraId="5BBC3CAF" w14:textId="159F2B11" w:rsidR="00C86E8A" w:rsidRPr="005F321D" w:rsidRDefault="007067E1" w:rsidP="009271D7">
                        <w:pPr>
                          <w:ind w:firstLineChars="0" w:firstLine="0"/>
                          <w:jc w:val="center"/>
                          <w:rPr>
                            <w:szCs w:val="20"/>
                            <w:lang w:eastAsia="zh-TW"/>
                          </w:rPr>
                        </w:pPr>
                        <w:r>
                          <w:rPr>
                            <w:rFonts w:ascii="華康細圓體" w:hint="eastAsia"/>
                            <w:szCs w:val="20"/>
                            <w:lang w:eastAsia="zh-TW"/>
                          </w:rPr>
                          <w:t>︵</w:t>
                        </w:r>
                        <w:r w:rsidR="00C86E8A" w:rsidRPr="005F321D">
                          <w:rPr>
                            <w:szCs w:val="20"/>
                            <w:lang w:eastAsia="zh-TW"/>
                          </w:rPr>
                          <w:t>工貿署</w:t>
                        </w:r>
                        <w:r>
                          <w:rPr>
                            <w:rFonts w:ascii="華康細圓體" w:hint="eastAsia"/>
                            <w:szCs w:val="20"/>
                            <w:lang w:eastAsia="zh-TW"/>
                          </w:rPr>
                          <w:t>︶</w:t>
                        </w:r>
                      </w:p>
                      <w:p w14:paraId="5F70E448" w14:textId="77777777" w:rsidR="00C86E8A" w:rsidRDefault="00C86E8A" w:rsidP="009271D7">
                        <w:pPr>
                          <w:ind w:firstLineChars="0" w:firstLine="0"/>
                          <w:jc w:val="center"/>
                          <w:rPr>
                            <w:szCs w:val="20"/>
                            <w:lang w:eastAsia="zh-TW"/>
                          </w:rPr>
                        </w:pPr>
                        <w:r>
                          <w:rPr>
                            <w:szCs w:val="20"/>
                            <w:lang w:eastAsia="zh-TW"/>
                          </w:rPr>
                          <w:t>工廠登記</w:t>
                        </w:r>
                      </w:p>
                    </w:txbxContent>
                  </v:textbox>
                </v:shape>
                <w10:anchorlock/>
              </v:group>
            </w:pict>
          </mc:Fallback>
        </mc:AlternateContent>
      </w:r>
    </w:p>
    <w:p w14:paraId="0FC6294A" w14:textId="77777777" w:rsidR="009271D7" w:rsidRPr="00664F59" w:rsidRDefault="00511541" w:rsidP="006111EB">
      <w:pPr>
        <w:pStyle w:val="a4"/>
      </w:pPr>
      <w:r w:rsidRPr="00664F59">
        <w:br w:type="page"/>
      </w:r>
      <w:r w:rsidR="009271D7" w:rsidRPr="00664F59">
        <w:lastRenderedPageBreak/>
        <w:t>三、投資相關機關</w:t>
      </w:r>
    </w:p>
    <w:p w14:paraId="402ABA86" w14:textId="480F74A1" w:rsidR="009271D7" w:rsidRPr="00664F59" w:rsidRDefault="009271D7" w:rsidP="009271D7">
      <w:pPr>
        <w:ind w:firstLine="472"/>
        <w:rPr>
          <w:lang w:eastAsia="zh-TW"/>
        </w:rPr>
      </w:pPr>
      <w:r w:rsidRPr="00664F59">
        <w:rPr>
          <w:lang w:eastAsia="zh-TW"/>
        </w:rPr>
        <w:t>投資者設立公司或工廠，</w:t>
      </w:r>
      <w:r w:rsidR="008E14F0" w:rsidRPr="00664F59">
        <w:rPr>
          <w:rFonts w:hint="eastAsia"/>
          <w:lang w:eastAsia="zh-TW"/>
        </w:rPr>
        <w:t>可透過公司註冊處的「一站式公司註冊及商業登記服務」，網上或紙本一併遞交公司註冊及稅務局之商業登記申請</w:t>
      </w:r>
      <w:r w:rsidRPr="00664F59">
        <w:rPr>
          <w:lang w:eastAsia="zh-TW"/>
        </w:rPr>
        <w:t>，以及向香港科技園公司工業村辦事處提出設廠申請，亦可購買或租賃私人工業大廈設廠。</w:t>
      </w:r>
    </w:p>
    <w:p w14:paraId="42427AD3" w14:textId="77777777" w:rsidR="009271D7" w:rsidRPr="00664F59" w:rsidRDefault="009271D7" w:rsidP="006111EB">
      <w:pPr>
        <w:pStyle w:val="a4"/>
      </w:pPr>
      <w:r w:rsidRPr="00664F59">
        <w:t>四、投資獎勵措施</w:t>
      </w:r>
    </w:p>
    <w:p w14:paraId="5F2139D2" w14:textId="47ACFDB5" w:rsidR="00DB31B0" w:rsidRPr="00664F59" w:rsidRDefault="00DB31B0" w:rsidP="00DB31B0">
      <w:pPr>
        <w:ind w:firstLineChars="0" w:firstLine="0"/>
        <w:rPr>
          <w:rFonts w:eastAsia="SimSun"/>
          <w:lang w:eastAsia="zh-TW"/>
        </w:rPr>
      </w:pPr>
      <w:r w:rsidRPr="00664F59">
        <w:rPr>
          <w:rFonts w:hint="eastAsia"/>
          <w:lang w:eastAsia="zh-TW"/>
        </w:rPr>
        <w:t>香港租稅、補助、其他</w:t>
      </w:r>
      <w:r w:rsidR="00D4462C" w:rsidRPr="00664F59">
        <w:rPr>
          <w:rFonts w:hint="eastAsia"/>
          <w:lang w:eastAsia="zh-TW"/>
        </w:rPr>
        <w:t>優惠措施</w:t>
      </w:r>
    </w:p>
    <w:p w14:paraId="0B6EC9D2" w14:textId="2E57ACB1" w:rsidR="009271D7" w:rsidRPr="00664F59" w:rsidRDefault="009271D7" w:rsidP="009271D7">
      <w:pPr>
        <w:ind w:firstLine="472"/>
        <w:rPr>
          <w:lang w:eastAsia="zh-TW"/>
        </w:rPr>
      </w:pPr>
      <w:r w:rsidRPr="00664F59">
        <w:rPr>
          <w:lang w:eastAsia="zh-TW"/>
        </w:rPr>
        <w:t>無論是外商公司登記或本地公司法人團體之註冊成立均無差異，此二者均在同樣的法條下登記，以同等性質視之，課徵稅率亦無差別。外籍人士得以同等待遇投資任何香港自然人或法人可以投資之行業，且享有法律上百分之百的公平性。對童工與婦女勞工另有特別的法律保障外，所有的私人企業均可依法僱用勞工，</w:t>
      </w:r>
      <w:r w:rsidR="008D358E" w:rsidRPr="00664F59">
        <w:rPr>
          <w:rFonts w:hint="eastAsia"/>
          <w:lang w:eastAsia="zh-TW"/>
        </w:rPr>
        <w:t>已大幅度放寬行業限制</w:t>
      </w:r>
      <w:r w:rsidR="00FB42B1" w:rsidRPr="00664F59">
        <w:rPr>
          <w:rFonts w:hint="eastAsia"/>
          <w:lang w:eastAsia="zh-TW"/>
        </w:rPr>
        <w:t>，</w:t>
      </w:r>
      <w:r w:rsidR="00FB42B1" w:rsidRPr="00664F59">
        <w:rPr>
          <w:lang w:eastAsia="zh-TW"/>
        </w:rPr>
        <w:t>涵蓋</w:t>
      </w:r>
      <w:r w:rsidR="00FB42B1" w:rsidRPr="00664F59">
        <w:rPr>
          <w:rFonts w:hint="eastAsia"/>
          <w:lang w:eastAsia="zh-TW"/>
        </w:rPr>
        <w:t>建造業、航空業、公共運輸業、餐飲、零售、保安及院舍護理等多元行業</w:t>
      </w:r>
      <w:r w:rsidRPr="00664F59">
        <w:rPr>
          <w:lang w:eastAsia="zh-TW"/>
        </w:rPr>
        <w:t>。此外，私人僱用外籍女傭只能從事家庭幫傭工作。對於匯出淨額利益、利潤及其他經費沒有限制；外匯亦無管制；任何金額、任何時間均可自由匯入或匯出。</w:t>
      </w:r>
    </w:p>
    <w:p w14:paraId="3441369C" w14:textId="503C2CBC" w:rsidR="00DC0770" w:rsidRPr="00664F59" w:rsidRDefault="009271D7" w:rsidP="001242D0">
      <w:pPr>
        <w:ind w:firstLine="472"/>
        <w:rPr>
          <w:lang w:eastAsia="zh-TW"/>
        </w:rPr>
      </w:pPr>
      <w:r w:rsidRPr="00664F59">
        <w:rPr>
          <w:lang w:eastAsia="zh-TW"/>
        </w:rPr>
        <w:t>公司所得稅</w:t>
      </w:r>
      <w:r w:rsidR="00C96E33" w:rsidRPr="00664F59">
        <w:rPr>
          <w:rFonts w:hint="eastAsia"/>
          <w:lang w:eastAsia="zh-TW"/>
        </w:rPr>
        <w:t>為</w:t>
      </w:r>
      <w:r w:rsidR="003B5836" w:rsidRPr="00664F59">
        <w:rPr>
          <w:rFonts w:hint="eastAsia"/>
          <w:lang w:eastAsia="zh-TW"/>
        </w:rPr>
        <w:t>兩級制，稅率為</w:t>
      </w:r>
      <w:r w:rsidR="002E3662" w:rsidRPr="00664F59">
        <w:rPr>
          <w:rFonts w:hint="eastAsia"/>
          <w:lang w:eastAsia="zh-TW"/>
        </w:rPr>
        <w:t>8.25%</w:t>
      </w:r>
      <w:r w:rsidR="002E3662" w:rsidRPr="00664F59">
        <w:rPr>
          <w:rFonts w:hint="eastAsia"/>
          <w:lang w:eastAsia="zh-TW"/>
        </w:rPr>
        <w:t>至</w:t>
      </w:r>
      <w:r w:rsidRPr="00664F59">
        <w:rPr>
          <w:lang w:eastAsia="zh-TW"/>
        </w:rPr>
        <w:t>16.5%</w:t>
      </w:r>
      <w:r w:rsidR="003B5836" w:rsidRPr="00664F59">
        <w:rPr>
          <w:rFonts w:hint="eastAsia"/>
          <w:lang w:eastAsia="zh-TW"/>
        </w:rPr>
        <w:t>；</w:t>
      </w:r>
      <w:r w:rsidRPr="00664F59">
        <w:rPr>
          <w:lang w:eastAsia="zh-TW"/>
        </w:rPr>
        <w:t>進</w:t>
      </w:r>
      <w:r w:rsidR="00AE6DB3" w:rsidRPr="00664F59">
        <w:rPr>
          <w:lang w:eastAsia="zh-TW"/>
        </w:rPr>
        <w:t>口機械設備及物料無關稅，無股利股息稅、無資本利得稅，及無營業稅</w:t>
      </w:r>
      <w:r w:rsidRPr="00664F59">
        <w:rPr>
          <w:lang w:eastAsia="zh-TW"/>
        </w:rPr>
        <w:t>。對公司從事研發、市調、可行性評估及其他有關公司管理、營運之研究活動所衍生的費用，均可從寬減免賦稅。對製造電腦軟硬體事業，生產設備可</w:t>
      </w:r>
      <w:r w:rsidRPr="00664F59">
        <w:rPr>
          <w:lang w:eastAsia="zh-TW"/>
        </w:rPr>
        <w:t>100%</w:t>
      </w:r>
      <w:r w:rsidRPr="00664F59">
        <w:rPr>
          <w:lang w:eastAsia="zh-TW"/>
        </w:rPr>
        <w:t>立即折舊。對創新應用科技研發、高科技產業亦提供不同之資助</w:t>
      </w:r>
      <w:r w:rsidR="00767E77" w:rsidRPr="00664F59">
        <w:rPr>
          <w:lang w:eastAsia="zh-TW"/>
        </w:rPr>
        <w:t>計畫</w:t>
      </w:r>
      <w:r w:rsidRPr="00664F59">
        <w:rPr>
          <w:lang w:eastAsia="zh-TW"/>
        </w:rPr>
        <w:t>。無法在工業大樓設廠之生產廠，香港政府可以土地開發成本價，批給高科技產業。有關資助中小企業的</w:t>
      </w:r>
      <w:r w:rsidR="00767E77" w:rsidRPr="00664F59">
        <w:rPr>
          <w:lang w:eastAsia="zh-TW"/>
        </w:rPr>
        <w:t>計畫</w:t>
      </w:r>
      <w:r w:rsidRPr="00664F59">
        <w:rPr>
          <w:lang w:eastAsia="zh-TW"/>
        </w:rPr>
        <w:t>可至香港工業貿易署網頁</w:t>
      </w:r>
      <w:r w:rsidR="005E17CD" w:rsidRPr="00664F59">
        <w:rPr>
          <w:lang w:eastAsia="zh-TW"/>
        </w:rPr>
        <w:t>（</w:t>
      </w:r>
      <w:r w:rsidRPr="00664F59">
        <w:rPr>
          <w:lang w:eastAsia="zh-TW"/>
        </w:rPr>
        <w:t>http://www.smefund.tid.gov.hk/</w:t>
      </w:r>
      <w:r w:rsidR="005E17CD" w:rsidRPr="00664F59">
        <w:rPr>
          <w:lang w:eastAsia="zh-TW"/>
        </w:rPr>
        <w:t>）</w:t>
      </w:r>
      <w:r w:rsidRPr="00664F59">
        <w:rPr>
          <w:lang w:eastAsia="zh-TW"/>
        </w:rPr>
        <w:t>查閱。</w:t>
      </w:r>
    </w:p>
    <w:p w14:paraId="44D8D6CA" w14:textId="5024A40D" w:rsidR="00DC0770" w:rsidRPr="00664F59" w:rsidRDefault="009271D7" w:rsidP="00DC0770">
      <w:pPr>
        <w:ind w:firstLine="472"/>
        <w:rPr>
          <w:lang w:eastAsia="zh-TW"/>
        </w:rPr>
      </w:pPr>
      <w:r w:rsidRPr="00664F59">
        <w:rPr>
          <w:rFonts w:hint="eastAsia"/>
          <w:lang w:eastAsia="zh-TW"/>
        </w:rPr>
        <w:t>此外，</w:t>
      </w:r>
      <w:r w:rsidRPr="00664F59">
        <w:rPr>
          <w:lang w:eastAsia="zh-TW"/>
        </w:rPr>
        <w:t>香港</w:t>
      </w:r>
      <w:r w:rsidRPr="00664F59">
        <w:rPr>
          <w:rFonts w:hint="eastAsia"/>
          <w:lang w:eastAsia="zh-TW"/>
        </w:rPr>
        <w:t>政府</w:t>
      </w:r>
      <w:r w:rsidRPr="00664F59">
        <w:rPr>
          <w:lang w:eastAsia="zh-TW"/>
        </w:rPr>
        <w:t>設有多種</w:t>
      </w:r>
      <w:r w:rsidR="00767E77" w:rsidRPr="00664F59">
        <w:rPr>
          <w:lang w:eastAsia="zh-TW"/>
        </w:rPr>
        <w:t>計畫</w:t>
      </w:r>
      <w:r w:rsidRPr="00664F59">
        <w:rPr>
          <w:lang w:eastAsia="zh-TW"/>
        </w:rPr>
        <w:t>，支持香港本地和外來中小企業發展。</w:t>
      </w:r>
      <w:r w:rsidRPr="00664F59">
        <w:rPr>
          <w:rFonts w:hint="eastAsia"/>
          <w:lang w:eastAsia="zh-TW"/>
        </w:rPr>
        <w:t>包括</w:t>
      </w:r>
      <w:r w:rsidRPr="00664F59">
        <w:rPr>
          <w:lang w:eastAsia="zh-TW"/>
        </w:rPr>
        <w:t>：</w:t>
      </w:r>
    </w:p>
    <w:p w14:paraId="48C06B7F" w14:textId="77777777" w:rsidR="007067E1" w:rsidRPr="00664F59" w:rsidRDefault="007067E1" w:rsidP="00FB42B1">
      <w:pPr>
        <w:pStyle w:val="ae"/>
        <w:tabs>
          <w:tab w:val="left" w:pos="5192"/>
        </w:tabs>
      </w:pPr>
    </w:p>
    <w:p w14:paraId="4DB4CE3C" w14:textId="4DCCE6D6" w:rsidR="005F1AF3" w:rsidRPr="00664F59" w:rsidRDefault="005F1AF3" w:rsidP="00FB42B1">
      <w:pPr>
        <w:pStyle w:val="ae"/>
        <w:tabs>
          <w:tab w:val="left" w:pos="5192"/>
        </w:tabs>
      </w:pPr>
      <w:r w:rsidRPr="00664F59">
        <w:rPr>
          <w:rFonts w:hint="eastAsia"/>
        </w:rPr>
        <w:lastRenderedPageBreak/>
        <w:t>（</w:t>
      </w:r>
      <w:r w:rsidR="005204A1" w:rsidRPr="00664F59">
        <w:rPr>
          <w:rFonts w:hint="eastAsia"/>
          <w:lang w:eastAsia="zh-TW"/>
        </w:rPr>
        <w:t>一</w:t>
      </w:r>
      <w:r w:rsidRPr="00664F59">
        <w:rPr>
          <w:rFonts w:hint="eastAsia"/>
        </w:rPr>
        <w:t>）產業群聚措施</w:t>
      </w:r>
    </w:p>
    <w:p w14:paraId="2C58BF3F" w14:textId="77777777" w:rsidR="005F1AF3" w:rsidRPr="00664F59" w:rsidRDefault="00886EC3" w:rsidP="00886EC3">
      <w:pPr>
        <w:pStyle w:val="a6"/>
        <w:ind w:left="1417" w:hanging="472"/>
      </w:pPr>
      <w:r w:rsidRPr="00664F59">
        <w:rPr>
          <w:rFonts w:hint="eastAsia"/>
        </w:rPr>
        <w:t>１、</w:t>
      </w:r>
      <w:r w:rsidR="005F1AF3" w:rsidRPr="00664F59">
        <w:rPr>
          <w:rFonts w:hint="eastAsia"/>
        </w:rPr>
        <w:t>香港科技園</w:t>
      </w:r>
      <w:r w:rsidR="005204A1" w:rsidRPr="00664F59">
        <w:rPr>
          <w:rFonts w:hint="eastAsia"/>
        </w:rPr>
        <w:t>：</w:t>
      </w:r>
    </w:p>
    <w:p w14:paraId="63AD997E" w14:textId="5A0CA4A2" w:rsidR="005F1AF3" w:rsidRPr="00664F59" w:rsidRDefault="005F1AF3" w:rsidP="00886EC3">
      <w:pPr>
        <w:pStyle w:val="af3"/>
        <w:ind w:left="1417" w:firstLine="472"/>
      </w:pPr>
      <w:r w:rsidRPr="00664F59">
        <w:rPr>
          <w:rFonts w:hint="eastAsia"/>
        </w:rPr>
        <w:t>設立於</w:t>
      </w:r>
      <w:r w:rsidRPr="00664F59">
        <w:rPr>
          <w:rFonts w:hint="eastAsia"/>
        </w:rPr>
        <w:t>2001</w:t>
      </w:r>
      <w:r w:rsidRPr="00664F59">
        <w:rPr>
          <w:rFonts w:hint="eastAsia"/>
        </w:rPr>
        <w:t>年，以創建一個以科技園公司為核心的平台，支援及鼓勵香港本土創新科技，讓香港科技產業得以持續發展。科技園目前已達</w:t>
      </w:r>
      <w:r w:rsidR="00FB42B1" w:rsidRPr="00664F59">
        <w:rPr>
          <w:rFonts w:hint="eastAsia"/>
        </w:rPr>
        <w:t>2,0</w:t>
      </w:r>
      <w:r w:rsidR="001B02C7" w:rsidRPr="00664F59">
        <w:rPr>
          <w:rFonts w:hint="eastAsia"/>
        </w:rPr>
        <w:t>00</w:t>
      </w:r>
      <w:r w:rsidRPr="00664F59">
        <w:rPr>
          <w:rFonts w:hint="eastAsia"/>
        </w:rPr>
        <w:t>家企業進駐，迄今已培育數百家新創企業，扶助該等企業茁壯成長。</w:t>
      </w:r>
    </w:p>
    <w:p w14:paraId="15E66D2A" w14:textId="5297CF91" w:rsidR="005F1AF3" w:rsidRPr="00664F59" w:rsidRDefault="00FB42B1" w:rsidP="00FB42B1">
      <w:pPr>
        <w:pStyle w:val="af3"/>
        <w:ind w:left="1417" w:firstLine="472"/>
      </w:pPr>
      <w:r w:rsidRPr="00664F59">
        <w:rPr>
          <w:rFonts w:hint="eastAsia"/>
        </w:rPr>
        <w:t>「科技創業培育</w:t>
      </w:r>
      <w:r w:rsidR="00A361C3" w:rsidRPr="00664F59">
        <w:rPr>
          <w:rFonts w:hint="eastAsia"/>
        </w:rPr>
        <w:t>計畫</w:t>
      </w:r>
      <w:r w:rsidRPr="00664F59">
        <w:rPr>
          <w:rFonts w:hint="eastAsia"/>
        </w:rPr>
        <w:t>」（</w:t>
      </w:r>
      <w:r w:rsidRPr="00664F59">
        <w:rPr>
          <w:rFonts w:hint="eastAsia"/>
        </w:rPr>
        <w:t>Incu-Tech</w:t>
      </w:r>
      <w:r w:rsidRPr="00664F59">
        <w:rPr>
          <w:rFonts w:hint="eastAsia"/>
        </w:rPr>
        <w:t>）現已將資助額大幅提升，向每間符合資格的培育公司提供最高達</w:t>
      </w:r>
      <w:r w:rsidRPr="00664F59">
        <w:rPr>
          <w:rFonts w:hint="eastAsia"/>
        </w:rPr>
        <w:t>140</w:t>
      </w:r>
      <w:r w:rsidRPr="00664F59">
        <w:rPr>
          <w:rFonts w:hint="eastAsia"/>
        </w:rPr>
        <w:t>萬港元的財政資助及業務支援。培育公司除可獲編配位於香港科學園或創新中心的共享工作間或辦公室外，亦享有專屬的租金津貼與市場推廣支援。</w:t>
      </w:r>
      <w:r w:rsidR="00F11CD8" w:rsidRPr="00664F59">
        <w:rPr>
          <w:rFonts w:hint="eastAsia"/>
        </w:rPr>
        <w:t>相關資訊</w:t>
      </w:r>
      <w:r w:rsidRPr="00664F59">
        <w:rPr>
          <w:rFonts w:hint="eastAsia"/>
        </w:rPr>
        <w:t>可於</w:t>
      </w:r>
      <w:r w:rsidR="00F11CD8" w:rsidRPr="00664F59">
        <w:t>https://www.hkstp.org/zh-hk/how-we-serve/incubation-programmes/incu-tech/</w:t>
      </w:r>
      <w:r w:rsidR="00F11CD8" w:rsidRPr="00664F59">
        <w:rPr>
          <w:rFonts w:hint="eastAsia"/>
        </w:rPr>
        <w:t>查閱。</w:t>
      </w:r>
    </w:p>
    <w:p w14:paraId="43F6976F" w14:textId="77777777" w:rsidR="00184B45" w:rsidRPr="00664F59" w:rsidRDefault="00886EC3" w:rsidP="00886EC3">
      <w:pPr>
        <w:pStyle w:val="a6"/>
        <w:ind w:left="1417" w:hanging="472"/>
      </w:pPr>
      <w:r w:rsidRPr="00664F59">
        <w:rPr>
          <w:rFonts w:hint="eastAsia"/>
        </w:rPr>
        <w:t>２、</w:t>
      </w:r>
      <w:r w:rsidR="00184B45" w:rsidRPr="00664F59">
        <w:rPr>
          <w:rFonts w:hint="eastAsia"/>
        </w:rPr>
        <w:t>香港「數碼港」：</w:t>
      </w:r>
    </w:p>
    <w:p w14:paraId="068CB08B" w14:textId="2875FF89" w:rsidR="00FB42B1" w:rsidRPr="00664F59" w:rsidRDefault="00184B45" w:rsidP="00FB42B1">
      <w:pPr>
        <w:pStyle w:val="af3"/>
        <w:ind w:left="1417" w:firstLine="472"/>
      </w:pPr>
      <w:r w:rsidRPr="00664F59">
        <w:rPr>
          <w:rFonts w:hint="eastAsia"/>
        </w:rPr>
        <w:t>設立於</w:t>
      </w:r>
      <w:r w:rsidRPr="00664F59">
        <w:rPr>
          <w:rFonts w:hint="eastAsia"/>
        </w:rPr>
        <w:t>2000</w:t>
      </w:r>
      <w:r w:rsidRPr="00664F59">
        <w:rPr>
          <w:rFonts w:hint="eastAsia"/>
        </w:rPr>
        <w:t>年，為聚集</w:t>
      </w:r>
      <w:r w:rsidR="00465F66" w:rsidRPr="00664F59">
        <w:rPr>
          <w:rFonts w:hint="eastAsia"/>
        </w:rPr>
        <w:t>千餘</w:t>
      </w:r>
      <w:r w:rsidRPr="00664F59">
        <w:rPr>
          <w:rFonts w:hint="eastAsia"/>
        </w:rPr>
        <w:t>間數位科技公司的創新數碼社群，由香港政府全資擁有的香港數碼港管理有限公司管理。數碼港主要功能為扶助初創企業，推動數位科技發展；透過連繫策略夥伴及投資者，促進協作、創造機會；同時加快企業及中小企應用數位科技。</w:t>
      </w:r>
      <w:r w:rsidR="00FB42B1" w:rsidRPr="00664F59">
        <w:rPr>
          <w:rFonts w:hint="eastAsia"/>
        </w:rPr>
        <w:t>其社群規模已</w:t>
      </w:r>
      <w:r w:rsidR="008817F1" w:rsidRPr="00664F59">
        <w:rPr>
          <w:rFonts w:hint="eastAsia"/>
        </w:rPr>
        <w:t>成長</w:t>
      </w:r>
      <w:r w:rsidR="00FB42B1" w:rsidRPr="00664F59">
        <w:rPr>
          <w:rFonts w:hint="eastAsia"/>
        </w:rPr>
        <w:t>至逾</w:t>
      </w:r>
      <w:r w:rsidR="00FB42B1" w:rsidRPr="00664F59">
        <w:rPr>
          <w:rFonts w:hint="eastAsia"/>
        </w:rPr>
        <w:t>2,100</w:t>
      </w:r>
      <w:r w:rsidR="00FB42B1" w:rsidRPr="00664F59">
        <w:rPr>
          <w:rFonts w:hint="eastAsia"/>
        </w:rPr>
        <w:t>家初創及科技企業，且隨著「數碼港第五期」擴建落成啟用，容納及培育能力進一步攀升。</w:t>
      </w:r>
    </w:p>
    <w:p w14:paraId="281B5433" w14:textId="77777777" w:rsidR="00FB42B1" w:rsidRPr="00664F59" w:rsidRDefault="00184B45" w:rsidP="00FB42B1">
      <w:pPr>
        <w:pStyle w:val="af3"/>
        <w:ind w:left="1417" w:firstLine="472"/>
      </w:pPr>
      <w:r w:rsidRPr="00664F59">
        <w:rPr>
          <w:rFonts w:hint="eastAsia"/>
        </w:rPr>
        <w:t>數碼港集中發展</w:t>
      </w:r>
      <w:r w:rsidR="00D03842" w:rsidRPr="00664F59">
        <w:rPr>
          <w:rFonts w:hint="eastAsia"/>
        </w:rPr>
        <w:t>5</w:t>
      </w:r>
      <w:r w:rsidRPr="00664F59">
        <w:rPr>
          <w:rFonts w:hint="eastAsia"/>
        </w:rPr>
        <w:t>個數位科技領域，</w:t>
      </w:r>
      <w:r w:rsidR="00D03842" w:rsidRPr="00664F59">
        <w:rPr>
          <w:rFonts w:hint="eastAsia"/>
        </w:rPr>
        <w:t>包括</w:t>
      </w:r>
      <w:r w:rsidR="00D03842" w:rsidRPr="00664F59">
        <w:rPr>
          <w:rFonts w:hint="eastAsia"/>
        </w:rPr>
        <w:t>3</w:t>
      </w:r>
      <w:r w:rsidR="00D03842" w:rsidRPr="00664F59">
        <w:rPr>
          <w:rFonts w:hint="eastAsia"/>
        </w:rPr>
        <w:t>個應用集群：金融科技、智慧生活、電子競技</w:t>
      </w:r>
      <w:r w:rsidR="00D03842" w:rsidRPr="00664F59">
        <w:rPr>
          <w:rFonts w:hint="eastAsia"/>
        </w:rPr>
        <w:t>/</w:t>
      </w:r>
      <w:r w:rsidR="00D03842" w:rsidRPr="00664F59">
        <w:rPr>
          <w:rFonts w:hint="eastAsia"/>
        </w:rPr>
        <w:t>數碼娛樂，以及</w:t>
      </w:r>
      <w:r w:rsidR="00D03842" w:rsidRPr="00664F59">
        <w:rPr>
          <w:rFonts w:hint="eastAsia"/>
        </w:rPr>
        <w:t>2</w:t>
      </w:r>
      <w:r w:rsidR="00D03842" w:rsidRPr="00664F59">
        <w:rPr>
          <w:rFonts w:hint="eastAsia"/>
        </w:rPr>
        <w:t>個科技集群：人工智能</w:t>
      </w:r>
      <w:r w:rsidR="00D03842" w:rsidRPr="00664F59">
        <w:rPr>
          <w:rFonts w:hint="eastAsia"/>
        </w:rPr>
        <w:t>/</w:t>
      </w:r>
      <w:r w:rsidR="00D03842" w:rsidRPr="00664F59">
        <w:rPr>
          <w:rFonts w:hint="eastAsia"/>
        </w:rPr>
        <w:t>大數據及區塊鏈。</w:t>
      </w:r>
      <w:r w:rsidR="00FB42B1" w:rsidRPr="00664F59">
        <w:rPr>
          <w:rFonts w:hint="eastAsia"/>
        </w:rPr>
        <w:t>近年更響應政府政策，全力發展人工智能（</w:t>
      </w:r>
      <w:r w:rsidR="00FB42B1" w:rsidRPr="00664F59">
        <w:rPr>
          <w:rFonts w:hint="eastAsia"/>
        </w:rPr>
        <w:t>AI</w:t>
      </w:r>
      <w:r w:rsidR="00FB42B1" w:rsidRPr="00664F59">
        <w:rPr>
          <w:rFonts w:hint="eastAsia"/>
        </w:rPr>
        <w:t>）超算中心及第三代互聯網（</w:t>
      </w:r>
      <w:r w:rsidR="00FB42B1" w:rsidRPr="00664F59">
        <w:rPr>
          <w:rFonts w:hint="eastAsia"/>
        </w:rPr>
        <w:t>Web3</w:t>
      </w:r>
      <w:r w:rsidR="00FB42B1" w:rsidRPr="00664F59">
        <w:rPr>
          <w:rFonts w:hint="eastAsia"/>
        </w:rPr>
        <w:t>）生態圈，全面加速中小企的數碼轉型。</w:t>
      </w:r>
    </w:p>
    <w:p w14:paraId="322C406B" w14:textId="77777777" w:rsidR="007067E1" w:rsidRPr="00664F59" w:rsidRDefault="007067E1" w:rsidP="00886EC3">
      <w:pPr>
        <w:pStyle w:val="a6"/>
        <w:ind w:left="1417" w:hanging="472"/>
      </w:pPr>
    </w:p>
    <w:p w14:paraId="234BD177" w14:textId="18E8B31E" w:rsidR="005F1AF3" w:rsidRPr="00664F59" w:rsidRDefault="00886EC3" w:rsidP="00886EC3">
      <w:pPr>
        <w:pStyle w:val="a6"/>
        <w:ind w:left="1417" w:hanging="472"/>
      </w:pPr>
      <w:r w:rsidRPr="00664F59">
        <w:rPr>
          <w:rFonts w:hint="eastAsia"/>
        </w:rPr>
        <w:lastRenderedPageBreak/>
        <w:t>３、</w:t>
      </w:r>
      <w:r w:rsidR="005F1AF3" w:rsidRPr="00664F59">
        <w:rPr>
          <w:rFonts w:hint="eastAsia"/>
        </w:rPr>
        <w:t>香港「</w:t>
      </w:r>
      <w:r w:rsidR="005F1AF3" w:rsidRPr="00664F59">
        <w:rPr>
          <w:rFonts w:hint="eastAsia"/>
        </w:rPr>
        <w:t>PMQ</w:t>
      </w:r>
      <w:r w:rsidR="005F1AF3" w:rsidRPr="00664F59">
        <w:rPr>
          <w:rFonts w:hint="eastAsia"/>
        </w:rPr>
        <w:t>元創方」</w:t>
      </w:r>
    </w:p>
    <w:p w14:paraId="2EAF75B5" w14:textId="5A271010" w:rsidR="005F1AF3" w:rsidRPr="00664F59" w:rsidRDefault="005F1AF3" w:rsidP="00886EC3">
      <w:pPr>
        <w:pStyle w:val="af3"/>
        <w:ind w:left="1417" w:firstLine="472"/>
      </w:pPr>
      <w:r w:rsidRPr="00664F59">
        <w:rPr>
          <w:rFonts w:hint="eastAsia"/>
        </w:rPr>
        <w:t>香港於</w:t>
      </w:r>
      <w:r w:rsidRPr="00664F59">
        <w:rPr>
          <w:rFonts w:hint="eastAsia"/>
        </w:rPr>
        <w:t>2014</w:t>
      </w:r>
      <w:r w:rsidRPr="00664F59">
        <w:rPr>
          <w:rFonts w:hint="eastAsia"/>
        </w:rPr>
        <w:t>年在中環成立文創地標「</w:t>
      </w:r>
      <w:r w:rsidRPr="00664F59">
        <w:rPr>
          <w:rFonts w:hint="eastAsia"/>
        </w:rPr>
        <w:t>PMQ</w:t>
      </w:r>
      <w:r w:rsidRPr="00664F59">
        <w:rPr>
          <w:rFonts w:hint="eastAsia"/>
        </w:rPr>
        <w:t>元創方」，原址為已婚警察宿舍改造成為標誌性的創意中心。</w:t>
      </w:r>
      <w:r w:rsidRPr="00664F59">
        <w:rPr>
          <w:rFonts w:hint="eastAsia"/>
        </w:rPr>
        <w:t>PMQ</w:t>
      </w:r>
      <w:r w:rsidRPr="00664F59">
        <w:rPr>
          <w:rFonts w:hint="eastAsia"/>
        </w:rPr>
        <w:t>將營運權授予非營利的社會企業─元創方管理有限公司（</w:t>
      </w:r>
      <w:r w:rsidRPr="00664F59">
        <w:rPr>
          <w:rFonts w:hint="eastAsia"/>
        </w:rPr>
        <w:t>PMQManagementCo.Ltd</w:t>
      </w:r>
      <w:r w:rsidRPr="00664F59">
        <w:rPr>
          <w:rFonts w:hint="eastAsia"/>
        </w:rPr>
        <w:t>），並聯同香港設計中心、香港理工大學及職業訓練局轄下的香港知專設計學院經營，成為在港島精華地段具</w:t>
      </w:r>
      <w:r w:rsidR="001A7F48" w:rsidRPr="00664F59">
        <w:rPr>
          <w:rFonts w:hint="eastAsia"/>
        </w:rPr>
        <w:t>特色</w:t>
      </w:r>
      <w:r w:rsidRPr="00664F59">
        <w:rPr>
          <w:rFonts w:hint="eastAsia"/>
        </w:rPr>
        <w:t>的創意產業中心。</w:t>
      </w:r>
    </w:p>
    <w:p w14:paraId="1C43726E" w14:textId="103D2F38" w:rsidR="005F1AF3" w:rsidRPr="00664F59" w:rsidRDefault="005F1AF3" w:rsidP="00886EC3">
      <w:pPr>
        <w:pStyle w:val="af3"/>
        <w:ind w:left="1417" w:firstLine="472"/>
      </w:pPr>
      <w:r w:rsidRPr="00664F59">
        <w:rPr>
          <w:rFonts w:hint="eastAsia"/>
        </w:rPr>
        <w:t>目前</w:t>
      </w:r>
      <w:r w:rsidRPr="00664F59">
        <w:rPr>
          <w:rFonts w:hint="eastAsia"/>
        </w:rPr>
        <w:t>PMQ</w:t>
      </w:r>
      <w:r w:rsidRPr="00664F59">
        <w:rPr>
          <w:rFonts w:hint="eastAsia"/>
        </w:rPr>
        <w:t>群集眾多中小企業設計工作室及商店，超過</w:t>
      </w:r>
      <w:r w:rsidRPr="00664F59">
        <w:rPr>
          <w:rFonts w:hint="eastAsia"/>
        </w:rPr>
        <w:t>100</w:t>
      </w:r>
      <w:r w:rsidRPr="00664F59">
        <w:rPr>
          <w:rFonts w:hint="eastAsia"/>
        </w:rPr>
        <w:t>位設計師及創意企業家，帶來不同的時裝飾物、時尚生活產品、食品、家具、珠寶及手錶、設計服務及設計廊等。另外，</w:t>
      </w:r>
      <w:r w:rsidRPr="00664F59">
        <w:rPr>
          <w:rFonts w:hint="eastAsia"/>
        </w:rPr>
        <w:t>PMQ</w:t>
      </w:r>
      <w:r w:rsidR="00FB42B1" w:rsidRPr="00664F59">
        <w:rPr>
          <w:rFonts w:hint="eastAsia"/>
        </w:rPr>
        <w:t>規劃有餐廳、展覽場地及活動設施等，為中小企業文創品牌開拓本地及海外市場。</w:t>
      </w:r>
    </w:p>
    <w:p w14:paraId="628998FC" w14:textId="77777777" w:rsidR="005F1AF3" w:rsidRPr="00664F59" w:rsidRDefault="005F1AF3" w:rsidP="004862BF">
      <w:pPr>
        <w:pStyle w:val="ae"/>
      </w:pPr>
      <w:r w:rsidRPr="00664F59">
        <w:rPr>
          <w:rFonts w:hint="eastAsia"/>
        </w:rPr>
        <w:t>（</w:t>
      </w:r>
      <w:r w:rsidR="005204A1" w:rsidRPr="00664F59">
        <w:rPr>
          <w:rFonts w:hint="eastAsia"/>
        </w:rPr>
        <w:t>二</w:t>
      </w:r>
      <w:r w:rsidRPr="00664F59">
        <w:rPr>
          <w:rFonts w:hint="eastAsia"/>
        </w:rPr>
        <w:t>）資訊科技措施</w:t>
      </w:r>
    </w:p>
    <w:p w14:paraId="53BEF022" w14:textId="0D645AF9" w:rsidR="005F1AF3" w:rsidRPr="00664F59" w:rsidRDefault="005F1AF3" w:rsidP="001242D0">
      <w:pPr>
        <w:pStyle w:val="af0"/>
        <w:ind w:left="945" w:firstLine="472"/>
        <w:rPr>
          <w:lang w:eastAsia="zh-TW"/>
        </w:rPr>
      </w:pPr>
      <w:r w:rsidRPr="00664F59">
        <w:rPr>
          <w:rFonts w:hint="eastAsia"/>
          <w:lang w:eastAsia="zh-TW"/>
        </w:rPr>
        <w:t>香港貿發局長期推出中小企業支援系列服務，其中一項為鼓勵中小企業透過該局設立或強化網站，推行網上宣傳推廣產品和服務，增加業務商機。</w:t>
      </w:r>
      <w:r w:rsidR="00F27145" w:rsidRPr="00664F59">
        <w:rPr>
          <w:rFonts w:hint="eastAsia"/>
          <w:lang w:eastAsia="zh-TW"/>
        </w:rPr>
        <w:t>旗下「貿發網採購」（</w:t>
      </w:r>
      <w:r w:rsidR="00F27145" w:rsidRPr="00664F59">
        <w:rPr>
          <w:rFonts w:hint="eastAsia"/>
          <w:lang w:eastAsia="zh-TW"/>
        </w:rPr>
        <w:t>hktdc.com Sourcing</w:t>
      </w:r>
      <w:r w:rsidR="00F27145" w:rsidRPr="00664F59">
        <w:rPr>
          <w:rFonts w:hint="eastAsia"/>
          <w:lang w:eastAsia="zh-TW"/>
        </w:rPr>
        <w:t>）平台，現已全面融入</w:t>
      </w:r>
      <w:r w:rsidR="00F27145" w:rsidRPr="00664F59">
        <w:rPr>
          <w:rFonts w:hint="eastAsia"/>
          <w:lang w:eastAsia="zh-TW"/>
        </w:rPr>
        <w:t>AI</w:t>
      </w:r>
      <w:r w:rsidR="00F27145" w:rsidRPr="00664F59">
        <w:rPr>
          <w:rFonts w:hint="eastAsia"/>
          <w:lang w:eastAsia="zh-TW"/>
        </w:rPr>
        <w:t>智能商貿配對技術，協助中小企業建立具備多國語言功能的線上店面，精準向全球買家推廣產品與服務。此外，貿發局積極推行「數碼學堂」（</w:t>
      </w:r>
      <w:r w:rsidR="00F27145" w:rsidRPr="00664F59">
        <w:rPr>
          <w:rFonts w:hint="eastAsia"/>
          <w:lang w:eastAsia="zh-TW"/>
        </w:rPr>
        <w:t>Digital Academy</w:t>
      </w:r>
      <w:r w:rsidR="00F27145" w:rsidRPr="00664F59">
        <w:rPr>
          <w:rFonts w:hint="eastAsia"/>
          <w:lang w:eastAsia="zh-TW"/>
        </w:rPr>
        <w:t>）及「</w:t>
      </w:r>
      <w:r w:rsidR="00F27145" w:rsidRPr="00664F59">
        <w:rPr>
          <w:rFonts w:hint="eastAsia"/>
          <w:lang w:eastAsia="zh-TW"/>
        </w:rPr>
        <w:t>T-box</w:t>
      </w:r>
      <w:r w:rsidR="00F27145" w:rsidRPr="00664F59">
        <w:rPr>
          <w:rFonts w:hint="eastAsia"/>
          <w:lang w:eastAsia="zh-TW"/>
        </w:rPr>
        <w:t>升級轉型</w:t>
      </w:r>
      <w:r w:rsidR="00A361C3" w:rsidRPr="00664F59">
        <w:rPr>
          <w:rFonts w:hint="eastAsia"/>
          <w:lang w:eastAsia="zh-TW"/>
        </w:rPr>
        <w:t>計畫</w:t>
      </w:r>
      <w:r w:rsidR="00F27145" w:rsidRPr="00664F59">
        <w:rPr>
          <w:rFonts w:hint="eastAsia"/>
          <w:lang w:eastAsia="zh-TW"/>
        </w:rPr>
        <w:t>」，提供涵蓋跨境電商、社交媒體營銷以及生成式</w:t>
      </w:r>
      <w:r w:rsidR="00F27145" w:rsidRPr="00664F59">
        <w:rPr>
          <w:rFonts w:hint="eastAsia"/>
          <w:lang w:eastAsia="zh-TW"/>
        </w:rPr>
        <w:t>AI</w:t>
      </w:r>
      <w:r w:rsidR="00F27145" w:rsidRPr="00664F59">
        <w:rPr>
          <w:rFonts w:hint="eastAsia"/>
          <w:lang w:eastAsia="zh-TW"/>
        </w:rPr>
        <w:t>應用的全面培訓與顧問服務。</w:t>
      </w:r>
      <w:r w:rsidRPr="00664F59">
        <w:rPr>
          <w:rFonts w:hint="eastAsia"/>
          <w:lang w:eastAsia="zh-TW"/>
        </w:rPr>
        <w:t>貿發局中小企服務中心也定期舉辦工作坊、商貿配對和交流活動，讓中小企業建立人脈網絡、物色新商貿夥伴。</w:t>
      </w:r>
    </w:p>
    <w:p w14:paraId="5F0F3A77" w14:textId="77777777" w:rsidR="005F1AF3" w:rsidRPr="00664F59" w:rsidRDefault="005F1AF3" w:rsidP="004862BF">
      <w:pPr>
        <w:pStyle w:val="ae"/>
      </w:pPr>
      <w:r w:rsidRPr="00664F59">
        <w:rPr>
          <w:rFonts w:hint="eastAsia"/>
        </w:rPr>
        <w:t>（</w:t>
      </w:r>
      <w:r w:rsidR="005204A1" w:rsidRPr="00664F59">
        <w:rPr>
          <w:rFonts w:hint="eastAsia"/>
        </w:rPr>
        <w:t>三</w:t>
      </w:r>
      <w:r w:rsidRPr="00664F59">
        <w:rPr>
          <w:rFonts w:hint="eastAsia"/>
        </w:rPr>
        <w:t>）創新育成措施</w:t>
      </w:r>
    </w:p>
    <w:p w14:paraId="4F7CD3DD" w14:textId="1312288F" w:rsidR="002D1DC3" w:rsidRPr="00664F59" w:rsidRDefault="00886EC3" w:rsidP="002D1DC3">
      <w:pPr>
        <w:pStyle w:val="a6"/>
        <w:ind w:left="1417" w:hanging="472"/>
      </w:pPr>
      <w:r w:rsidRPr="00664F59">
        <w:rPr>
          <w:rFonts w:hint="eastAsia"/>
        </w:rPr>
        <w:t>１、</w:t>
      </w:r>
      <w:r w:rsidR="002D1DC3" w:rsidRPr="00664F59">
        <w:rPr>
          <w:rFonts w:hint="eastAsia"/>
        </w:rPr>
        <w:t>香港科技園公司的「創業培育計畫」則提供培育服務，旨在協助科技創業者渡過關鍵的起步階段，使新創事業得以蓬勃發展。</w:t>
      </w:r>
      <w:r w:rsidR="002D1DC3" w:rsidRPr="00664F59">
        <w:rPr>
          <w:rFonts w:hint="eastAsia"/>
        </w:rPr>
        <w:t>2</w:t>
      </w:r>
      <w:r w:rsidR="002D1DC3" w:rsidRPr="00664F59">
        <w:rPr>
          <w:rFonts w:hint="eastAsia"/>
        </w:rPr>
        <w:t>個不同的創業培育計畫：創業培</w:t>
      </w:r>
      <w:r w:rsidR="00BC57DE" w:rsidRPr="00664F59">
        <w:rPr>
          <w:rFonts w:hint="eastAsia"/>
        </w:rPr>
        <w:t>育計畫</w:t>
      </w:r>
      <w:r w:rsidR="002D1DC3" w:rsidRPr="00664F59">
        <w:rPr>
          <w:rFonts w:hint="eastAsia"/>
        </w:rPr>
        <w:t>、生物醫藥科技培育計</w:t>
      </w:r>
      <w:r w:rsidR="00BC57DE" w:rsidRPr="00664F59">
        <w:rPr>
          <w:rFonts w:hint="eastAsia"/>
        </w:rPr>
        <w:t>畫</w:t>
      </w:r>
      <w:r w:rsidR="002D1DC3" w:rsidRPr="00664F59">
        <w:rPr>
          <w:rFonts w:hint="eastAsia"/>
        </w:rPr>
        <w:t>，旨在幫助深度科技科研領域的創業公司發展創新解決方案，以及致力扶植香港</w:t>
      </w:r>
      <w:r w:rsidR="002D1DC3" w:rsidRPr="00664F59">
        <w:rPr>
          <w:rFonts w:hint="eastAsia"/>
        </w:rPr>
        <w:lastRenderedPageBreak/>
        <w:t>生物醫藥科技初創公司。其支援包括：辦公室及設施、技術及管理支援、市場推廣及發展支援、業務發展支援、津貼資助等。</w:t>
      </w:r>
    </w:p>
    <w:p w14:paraId="2DA196EC" w14:textId="5BFFCF73" w:rsidR="00886EC3" w:rsidRPr="00664F59" w:rsidRDefault="00886EC3" w:rsidP="00886EC3">
      <w:pPr>
        <w:pStyle w:val="a6"/>
        <w:ind w:left="1417" w:hanging="472"/>
      </w:pPr>
      <w:r w:rsidRPr="00664F59">
        <w:rPr>
          <w:rFonts w:hint="eastAsia"/>
        </w:rPr>
        <w:t>２、</w:t>
      </w:r>
      <w:r w:rsidR="00FF233A" w:rsidRPr="00664F59">
        <w:rPr>
          <w:rFonts w:hint="eastAsia"/>
        </w:rPr>
        <w:t>成立「香港微電子研發院」（「研發院」），引領和促進大學、研發中心和業界合作，包括共同研究第三代半導體核心技術。計畫推出多達</w:t>
      </w:r>
      <w:r w:rsidR="00FF233A" w:rsidRPr="00664F59">
        <w:rPr>
          <w:rFonts w:hint="eastAsia"/>
        </w:rPr>
        <w:t>110</w:t>
      </w:r>
      <w:r w:rsidR="00FF233A" w:rsidRPr="00664F59">
        <w:rPr>
          <w:rFonts w:hint="eastAsia"/>
        </w:rPr>
        <w:t>項數字政府及智慧城市方案，運用人工智能、區塊鏈、大數據分析、地埋空間分析等數據及科技，加速數字政府發展及優化電子政府服務。</w:t>
      </w:r>
    </w:p>
    <w:p w14:paraId="2B27B041" w14:textId="4C6DA3A4" w:rsidR="00886EC3" w:rsidRPr="00664F59" w:rsidRDefault="00886EC3" w:rsidP="00886EC3">
      <w:pPr>
        <w:pStyle w:val="a6"/>
        <w:ind w:left="1417" w:hanging="472"/>
      </w:pPr>
      <w:r w:rsidRPr="00664F59">
        <w:rPr>
          <w:rFonts w:hint="eastAsia"/>
        </w:rPr>
        <w:t>３、由香港設計中心推動的「設計創業培育</w:t>
      </w:r>
      <w:r w:rsidR="00767E77" w:rsidRPr="00664F59">
        <w:rPr>
          <w:rFonts w:hint="eastAsia"/>
        </w:rPr>
        <w:t>計畫</w:t>
      </w:r>
      <w:r w:rsidRPr="00664F59">
        <w:rPr>
          <w:rFonts w:hint="eastAsia"/>
        </w:rPr>
        <w:t>」，旨在提高中小型企業對設計的興趣及鼓勵投資，該</w:t>
      </w:r>
      <w:r w:rsidR="00767E77" w:rsidRPr="00664F59">
        <w:rPr>
          <w:rFonts w:hint="eastAsia"/>
        </w:rPr>
        <w:t>計畫</w:t>
      </w:r>
      <w:r w:rsidRPr="00664F59">
        <w:rPr>
          <w:rFonts w:hint="eastAsia"/>
        </w:rPr>
        <w:t>適用行業包括：產品、服裝、珠寶、室內、品牌、包裝、視覺及媒體、藝術等設計。針對成立少於</w:t>
      </w:r>
      <w:r w:rsidRPr="00664F59">
        <w:rPr>
          <w:rFonts w:hint="eastAsia"/>
        </w:rPr>
        <w:t>3</w:t>
      </w:r>
      <w:r w:rsidR="0090775B" w:rsidRPr="00664F59">
        <w:rPr>
          <w:rFonts w:hint="eastAsia"/>
        </w:rPr>
        <w:t>年的香港註冊公司，也可提供基本辦公室及商務設施及資助</w:t>
      </w:r>
      <w:r w:rsidRPr="00664F59">
        <w:rPr>
          <w:rFonts w:hint="eastAsia"/>
        </w:rPr>
        <w:t>。</w:t>
      </w:r>
    </w:p>
    <w:p w14:paraId="2CA18342" w14:textId="2C93DAC3" w:rsidR="00886EC3" w:rsidRPr="00664F59" w:rsidRDefault="00886EC3" w:rsidP="001242D0">
      <w:pPr>
        <w:pStyle w:val="a6"/>
        <w:ind w:left="1417" w:hanging="472"/>
      </w:pPr>
      <w:r w:rsidRPr="00664F59">
        <w:rPr>
          <w:rFonts w:hint="eastAsia"/>
        </w:rPr>
        <w:t>４、香港數碼港推動的「數碼港培育</w:t>
      </w:r>
      <w:r w:rsidR="00767E77" w:rsidRPr="00664F59">
        <w:rPr>
          <w:rFonts w:hint="eastAsia"/>
        </w:rPr>
        <w:t>計畫</w:t>
      </w:r>
      <w:r w:rsidRPr="00664F59">
        <w:rPr>
          <w:rFonts w:hint="eastAsia"/>
        </w:rPr>
        <w:t>」係針對新成立或即將成立</w:t>
      </w:r>
      <w:r w:rsidR="00F27145" w:rsidRPr="00664F59">
        <w:rPr>
          <w:rFonts w:hint="eastAsia"/>
        </w:rPr>
        <w:t>少於</w:t>
      </w:r>
      <w:r w:rsidR="00F27145" w:rsidRPr="00664F59">
        <w:rPr>
          <w:rFonts w:hint="eastAsia"/>
        </w:rPr>
        <w:t>7</w:t>
      </w:r>
      <w:r w:rsidR="00F27145" w:rsidRPr="00664F59">
        <w:rPr>
          <w:rFonts w:hint="eastAsia"/>
        </w:rPr>
        <w:t>年</w:t>
      </w:r>
      <w:r w:rsidRPr="00664F59">
        <w:rPr>
          <w:rFonts w:hint="eastAsia"/>
        </w:rPr>
        <w:t>的資訊科技及通訊公司，提供</w:t>
      </w:r>
      <w:r w:rsidRPr="00664F59">
        <w:rPr>
          <w:rFonts w:hint="eastAsia"/>
        </w:rPr>
        <w:t>24</w:t>
      </w:r>
      <w:r w:rsidRPr="00664F59">
        <w:rPr>
          <w:rFonts w:hint="eastAsia"/>
        </w:rPr>
        <w:t>個月培育期，給予最高</w:t>
      </w:r>
      <w:r w:rsidR="00984B92" w:rsidRPr="00664F59">
        <w:rPr>
          <w:rFonts w:hint="eastAsia"/>
        </w:rPr>
        <w:t>50</w:t>
      </w:r>
      <w:r w:rsidRPr="00664F59">
        <w:rPr>
          <w:rFonts w:hint="eastAsia"/>
        </w:rPr>
        <w:t>萬港元補助。另外亦可享有培訓支援、科技通訊支援、專業諮詢服務、招聘本地畢業生補助、市場推廣、業務合作及投資配對機會等服務。</w:t>
      </w:r>
    </w:p>
    <w:p w14:paraId="4B35460E" w14:textId="5D7DA8BB" w:rsidR="00886EC3" w:rsidRPr="00664F59" w:rsidRDefault="00886EC3" w:rsidP="002301A2">
      <w:pPr>
        <w:pStyle w:val="a6"/>
        <w:ind w:left="1417" w:hanging="472"/>
      </w:pPr>
      <w:r w:rsidRPr="00664F59">
        <w:rPr>
          <w:rFonts w:hint="eastAsia"/>
        </w:rPr>
        <w:t>５、除現有的創新及科技基金、數碼港的創意微型基金、科學園的科技企業投資基金和不同的大學資助</w:t>
      </w:r>
      <w:r w:rsidR="00767E77" w:rsidRPr="00664F59">
        <w:rPr>
          <w:rFonts w:hint="eastAsia"/>
        </w:rPr>
        <w:t>計畫</w:t>
      </w:r>
      <w:r w:rsidRPr="00664F59">
        <w:rPr>
          <w:rFonts w:hint="eastAsia"/>
        </w:rPr>
        <w:t>外，數碼港撥款</w:t>
      </w:r>
      <w:r w:rsidR="007F79BC" w:rsidRPr="00664F59">
        <w:t>4</w:t>
      </w:r>
      <w:r w:rsidRPr="00664F59">
        <w:rPr>
          <w:rFonts w:hint="eastAsia"/>
        </w:rPr>
        <w:t>億港元成立「數碼港投資創業基金」，投資設於該港的資訊及通訊科技新創企業。此外，為吸引更多風險投資基金投資於當地的的創科新創企業，香港政府亦撥款</w:t>
      </w:r>
      <w:r w:rsidRPr="00664F59">
        <w:rPr>
          <w:rFonts w:hint="eastAsia"/>
        </w:rPr>
        <w:t>20</w:t>
      </w:r>
      <w:r w:rsidRPr="00664F59">
        <w:rPr>
          <w:rFonts w:hint="eastAsia"/>
        </w:rPr>
        <w:t>億港元，成立「創科創投基金」，以配對形式與私人風險投資基金共同投資。</w:t>
      </w:r>
    </w:p>
    <w:p w14:paraId="1FE1E362" w14:textId="2577B633" w:rsidR="00FD4AEA" w:rsidRPr="00664F59" w:rsidRDefault="00886EC3" w:rsidP="002301A2">
      <w:pPr>
        <w:pStyle w:val="a6"/>
        <w:ind w:left="1417" w:hanging="472"/>
      </w:pPr>
      <w:r w:rsidRPr="00664F59">
        <w:rPr>
          <w:rFonts w:hint="eastAsia"/>
        </w:rPr>
        <w:t>６、為進一步支援香港創科生態圈的發展，港府支持香港科技園興建「創新斗室」，提供靈活設計的住宿單位，配以共用工作空間等設施，租予科學園內的培育公司或初創企業的人員，或園區內其他公司的外地科研人才。為推動「再工業化」，香港政府在將軍澳工業</w:t>
      </w:r>
      <w:r w:rsidRPr="00664F59">
        <w:rPr>
          <w:rFonts w:ascii="細明體" w:eastAsia="細明體" w:hAnsi="細明體" w:cs="細明體" w:hint="eastAsia"/>
        </w:rPr>
        <w:t>邨</w:t>
      </w:r>
      <w:r w:rsidRPr="00664F59">
        <w:rPr>
          <w:rFonts w:ascii="華康細圓體" w:hAnsi="華康細圓體" w:cs="華康細圓體" w:hint="eastAsia"/>
        </w:rPr>
        <w:t>興</w:t>
      </w:r>
      <w:r w:rsidRPr="00664F59">
        <w:rPr>
          <w:rFonts w:ascii="華康細圓體" w:hAnsi="華康細圓體" w:cs="華康細圓體" w:hint="eastAsia"/>
        </w:rPr>
        <w:lastRenderedPageBreak/>
        <w:t>建「數據技術中心」</w:t>
      </w:r>
      <w:r w:rsidR="009700F9" w:rsidRPr="00664F59">
        <w:rPr>
          <w:rFonts w:hint="eastAsia"/>
        </w:rPr>
        <w:t>及「先進製造業中心」，並分別於</w:t>
      </w:r>
      <w:r w:rsidR="009700F9" w:rsidRPr="00664F59">
        <w:t>2021</w:t>
      </w:r>
      <w:r w:rsidR="009700F9" w:rsidRPr="00664F59">
        <w:rPr>
          <w:rFonts w:hint="eastAsia"/>
        </w:rPr>
        <w:t>年</w:t>
      </w:r>
      <w:r w:rsidR="00F04EFA" w:rsidRPr="00664F59">
        <w:rPr>
          <w:rFonts w:hint="eastAsia"/>
        </w:rPr>
        <w:t>及</w:t>
      </w:r>
      <w:r w:rsidR="00F04EFA" w:rsidRPr="00664F59">
        <w:rPr>
          <w:rFonts w:hint="eastAsia"/>
        </w:rPr>
        <w:t>2022</w:t>
      </w:r>
      <w:r w:rsidR="00F04EFA" w:rsidRPr="00664F59">
        <w:rPr>
          <w:rFonts w:hint="eastAsia"/>
        </w:rPr>
        <w:t>年</w:t>
      </w:r>
      <w:r w:rsidR="009700F9" w:rsidRPr="00664F59">
        <w:rPr>
          <w:rFonts w:hint="eastAsia"/>
        </w:rPr>
        <w:t>開幕</w:t>
      </w:r>
      <w:r w:rsidR="00FD4AEA" w:rsidRPr="00664F59">
        <w:rPr>
          <w:rFonts w:hint="eastAsia"/>
        </w:rPr>
        <w:t>；正在籌備發展第二期，目標最快</w:t>
      </w:r>
      <w:r w:rsidR="00FD4AEA" w:rsidRPr="00664F59">
        <w:rPr>
          <w:rFonts w:hint="eastAsia"/>
        </w:rPr>
        <w:t>2027</w:t>
      </w:r>
      <w:r w:rsidR="00F27145" w:rsidRPr="00664F59">
        <w:rPr>
          <w:rFonts w:hint="eastAsia"/>
        </w:rPr>
        <w:t>年完成；已積極將</w:t>
      </w:r>
      <w:r w:rsidR="00F27145" w:rsidRPr="00664F59">
        <w:t>3</w:t>
      </w:r>
      <w:r w:rsidR="00F27145" w:rsidRPr="00664F59">
        <w:rPr>
          <w:rFonts w:hint="eastAsia"/>
        </w:rPr>
        <w:t>個傳統工業邨提升為「創新園（</w:t>
      </w:r>
      <w:r w:rsidR="00F27145" w:rsidRPr="00664F59">
        <w:t>InnoPark</w:t>
      </w:r>
      <w:r w:rsidR="00F27145" w:rsidRPr="00664F59">
        <w:rPr>
          <w:rFonts w:hint="eastAsia"/>
        </w:rPr>
        <w:t>）」</w:t>
      </w:r>
    </w:p>
    <w:p w14:paraId="15F11256" w14:textId="1940958A" w:rsidR="001F10AD" w:rsidRPr="00664F59" w:rsidRDefault="002301A2" w:rsidP="004862BF">
      <w:pPr>
        <w:pStyle w:val="a6"/>
        <w:ind w:left="1417" w:hanging="472"/>
      </w:pPr>
      <w:r w:rsidRPr="00664F59">
        <w:rPr>
          <w:rFonts w:ascii="華康細圓體" w:hint="eastAsia"/>
        </w:rPr>
        <w:t>７</w:t>
      </w:r>
      <w:r w:rsidR="001F10AD" w:rsidRPr="00664F59">
        <w:rPr>
          <w:rFonts w:hint="eastAsia"/>
        </w:rPr>
        <w:t>、</w:t>
      </w:r>
      <w:r w:rsidR="00334CDC" w:rsidRPr="00664F59">
        <w:rPr>
          <w:rFonts w:hint="eastAsia"/>
        </w:rPr>
        <w:t>優化</w:t>
      </w:r>
      <w:r w:rsidR="007477EE" w:rsidRPr="00664F59">
        <w:rPr>
          <w:rFonts w:hint="eastAsia"/>
        </w:rPr>
        <w:t>「新資本投資者入境計</w:t>
      </w:r>
      <w:r w:rsidR="00A055EB" w:rsidRPr="00664F59">
        <w:rPr>
          <w:rFonts w:hint="eastAsia"/>
        </w:rPr>
        <w:t>畫</w:t>
      </w:r>
      <w:r w:rsidR="001D40E3" w:rsidRPr="00664F59">
        <w:rPr>
          <w:rFonts w:hint="eastAsia"/>
        </w:rPr>
        <w:t>」：為鞏固香港作為人才和資本樞紐的領導地位，提升其作為國際金融中心優勢，</w:t>
      </w:r>
      <w:r w:rsidR="007477EE" w:rsidRPr="00664F59">
        <w:rPr>
          <w:rFonts w:hint="eastAsia"/>
        </w:rPr>
        <w:t>由投資推廣署會負責審查申請是否符合有關財務規定，入境事務處負責審批簽證或進入許可和延長逗留期限等申請</w:t>
      </w:r>
      <w:r w:rsidR="001D40E3" w:rsidRPr="00664F59">
        <w:rPr>
          <w:rFonts w:hint="eastAsia"/>
        </w:rPr>
        <w:t>。</w:t>
      </w:r>
      <w:r w:rsidR="00F07E89" w:rsidRPr="00664F59">
        <w:rPr>
          <w:rFonts w:hint="eastAsia"/>
        </w:rPr>
        <w:t>合資格申請人須證明在提出淨資產審查申請日期前</w:t>
      </w:r>
      <w:r w:rsidR="00F07E89" w:rsidRPr="00664F59">
        <w:rPr>
          <w:rFonts w:hint="eastAsia"/>
        </w:rPr>
        <w:t>6</w:t>
      </w:r>
      <w:r w:rsidR="00F07E89" w:rsidRPr="00664F59">
        <w:rPr>
          <w:rFonts w:hint="eastAsia"/>
        </w:rPr>
        <w:t>個月期間內，一直絕對實益擁有市值不少於</w:t>
      </w:r>
      <w:r w:rsidR="00F07E89" w:rsidRPr="00664F59">
        <w:rPr>
          <w:rFonts w:hint="eastAsia"/>
        </w:rPr>
        <w:t>3,000</w:t>
      </w:r>
      <w:r w:rsidR="00F07E89" w:rsidRPr="00664F59">
        <w:rPr>
          <w:rFonts w:hint="eastAsia"/>
        </w:rPr>
        <w:t>萬港元淨值的淨資產或淨資本；以及於計算淨資產規定時，申請人與其家庭成員共同擁有的淨資產或淨資本當中由申請人絕對實益擁有的份額會獲考慮。</w:t>
      </w:r>
      <w:r w:rsidR="001D40E3" w:rsidRPr="00664F59">
        <w:rPr>
          <w:rFonts w:hint="eastAsia"/>
        </w:rPr>
        <w:t>合資格申請人須投資最少</w:t>
      </w:r>
      <w:r w:rsidR="001D40E3" w:rsidRPr="00664F59">
        <w:rPr>
          <w:rFonts w:hint="eastAsia"/>
        </w:rPr>
        <w:t>3,000</w:t>
      </w:r>
      <w:r w:rsidR="001D40E3" w:rsidRPr="00664F59">
        <w:rPr>
          <w:rFonts w:hint="eastAsia"/>
        </w:rPr>
        <w:t>萬港元於獲許投資資產。獲批申請人可攜同其受養人（包括其配偶及其</w:t>
      </w:r>
      <w:r w:rsidR="001D40E3" w:rsidRPr="00664F59">
        <w:rPr>
          <w:rFonts w:hint="eastAsia"/>
        </w:rPr>
        <w:t>18</w:t>
      </w:r>
      <w:r w:rsidR="001D40E3" w:rsidRPr="00664F59">
        <w:rPr>
          <w:rFonts w:hint="eastAsia"/>
        </w:rPr>
        <w:t>歲以下未婚及受養的子女）來港，一般可獲准在港逗留</w:t>
      </w:r>
      <w:r w:rsidR="001D40E3" w:rsidRPr="00664F59">
        <w:rPr>
          <w:rFonts w:hint="eastAsia"/>
        </w:rPr>
        <w:t>2</w:t>
      </w:r>
      <w:r w:rsidR="001D40E3" w:rsidRPr="00664F59">
        <w:rPr>
          <w:rFonts w:hint="eastAsia"/>
        </w:rPr>
        <w:t>年，期滿後可申請延長逗留</w:t>
      </w:r>
      <w:r w:rsidR="001D40E3" w:rsidRPr="00664F59">
        <w:rPr>
          <w:rFonts w:hint="eastAsia"/>
        </w:rPr>
        <w:t>3</w:t>
      </w:r>
      <w:r w:rsidR="001D40E3" w:rsidRPr="00664F59">
        <w:rPr>
          <w:rFonts w:hint="eastAsia"/>
        </w:rPr>
        <w:t>年，期限屆滿可續申請延期；如在港連續通常居住不少於</w:t>
      </w:r>
      <w:r w:rsidR="001D40E3" w:rsidRPr="00664F59">
        <w:rPr>
          <w:rFonts w:hint="eastAsia"/>
        </w:rPr>
        <w:t>7</w:t>
      </w:r>
      <w:r w:rsidR="001D40E3" w:rsidRPr="00664F59">
        <w:rPr>
          <w:rFonts w:hint="eastAsia"/>
        </w:rPr>
        <w:t>年，可依法申請成為香港永久性居民。</w:t>
      </w:r>
    </w:p>
    <w:p w14:paraId="393D8E28" w14:textId="215E6023" w:rsidR="00986851" w:rsidRPr="00664F59" w:rsidRDefault="002301A2" w:rsidP="002301A2">
      <w:pPr>
        <w:pStyle w:val="a6"/>
        <w:ind w:left="1417" w:hanging="472"/>
      </w:pPr>
      <w:r w:rsidRPr="00664F59">
        <w:rPr>
          <w:rFonts w:ascii="華康細圓體" w:hint="eastAsia"/>
        </w:rPr>
        <w:t>８</w:t>
      </w:r>
      <w:r w:rsidR="00986851" w:rsidRPr="00664F59">
        <w:rPr>
          <w:rFonts w:hint="eastAsia"/>
        </w:rPr>
        <w:t>、</w:t>
      </w:r>
      <w:r w:rsidR="00A055EB" w:rsidRPr="00664F59">
        <w:rPr>
          <w:rFonts w:hint="eastAsia"/>
        </w:rPr>
        <w:t>「人工智能資助計畫」：數碼港設立人工智能超算中心協助研究機構和業界應付算力需求，港府撥款</w:t>
      </w:r>
      <w:r w:rsidR="00A055EB" w:rsidRPr="00664F59">
        <w:rPr>
          <w:rFonts w:hint="eastAsia"/>
        </w:rPr>
        <w:t>30</w:t>
      </w:r>
      <w:r w:rsidR="00986851" w:rsidRPr="00664F59">
        <w:rPr>
          <w:rFonts w:hint="eastAsia"/>
        </w:rPr>
        <w:t>億</w:t>
      </w:r>
      <w:r w:rsidR="00A055EB" w:rsidRPr="00664F59">
        <w:rPr>
          <w:rFonts w:hint="eastAsia"/>
        </w:rPr>
        <w:t>港元推行為期</w:t>
      </w:r>
      <w:r w:rsidR="00A055EB" w:rsidRPr="00664F59">
        <w:rPr>
          <w:rFonts w:hint="eastAsia"/>
        </w:rPr>
        <w:t>3</w:t>
      </w:r>
      <w:r w:rsidR="00A055EB" w:rsidRPr="00664F59">
        <w:rPr>
          <w:rFonts w:hint="eastAsia"/>
        </w:rPr>
        <w:t>年的計畫</w:t>
      </w:r>
      <w:r w:rsidR="00986851" w:rsidRPr="00664F59">
        <w:rPr>
          <w:rFonts w:hint="eastAsia"/>
        </w:rPr>
        <w:t>，資助本地大學、研發機構及企業等運用算力，推動科研突破；加強算力中心的網絡安全和數據保護；以及進行推廣和教育活動等，從而吸引海內外人工智能專家、企業及研發項目落戶香港。</w:t>
      </w:r>
    </w:p>
    <w:p w14:paraId="3A7E73F7" w14:textId="3D07010E" w:rsidR="008732AD" w:rsidRPr="00664F59" w:rsidRDefault="002301A2" w:rsidP="004862BF">
      <w:pPr>
        <w:pStyle w:val="a6"/>
        <w:ind w:left="1417" w:hanging="472"/>
      </w:pPr>
      <w:r w:rsidRPr="00664F59">
        <w:rPr>
          <w:rFonts w:hint="eastAsia"/>
        </w:rPr>
        <w:t>９</w:t>
      </w:r>
      <w:r w:rsidR="001A38D1" w:rsidRPr="00664F59">
        <w:rPr>
          <w:rFonts w:hint="eastAsia"/>
        </w:rPr>
        <w:t>、</w:t>
      </w:r>
      <w:r w:rsidR="008732AD" w:rsidRPr="00664F59">
        <w:rPr>
          <w:rFonts w:hint="eastAsia"/>
        </w:rPr>
        <w:t>「新型工業加速</w:t>
      </w:r>
      <w:r w:rsidR="00A361C3" w:rsidRPr="00664F59">
        <w:rPr>
          <w:rFonts w:hint="eastAsia"/>
        </w:rPr>
        <w:t>計畫（</w:t>
      </w:r>
      <w:r w:rsidR="008732AD" w:rsidRPr="00664F59">
        <w:rPr>
          <w:rFonts w:hint="eastAsia"/>
        </w:rPr>
        <w:t>NIAS</w:t>
      </w:r>
      <w:r w:rsidR="00A361C3" w:rsidRPr="00664F59">
        <w:rPr>
          <w:rFonts w:hint="eastAsia"/>
        </w:rPr>
        <w:t>）</w:t>
      </w:r>
      <w:r w:rsidR="008732AD" w:rsidRPr="00664F59">
        <w:rPr>
          <w:rFonts w:hint="eastAsia"/>
        </w:rPr>
        <w:t>」：投入</w:t>
      </w:r>
      <w:r w:rsidR="008732AD" w:rsidRPr="00664F59">
        <w:rPr>
          <w:rFonts w:hint="eastAsia"/>
        </w:rPr>
        <w:t>100</w:t>
      </w:r>
      <w:r w:rsidR="008732AD" w:rsidRPr="00664F59">
        <w:rPr>
          <w:rFonts w:hint="eastAsia"/>
        </w:rPr>
        <w:t>億港元資助屬於生命健康科技、人工智能與數據科學，以及先進製造與新能源科技三大策略性產業企業，在香港設立全新高端智能生產設施。</w:t>
      </w:r>
      <w:r w:rsidR="0011320E" w:rsidRPr="00664F59">
        <w:rPr>
          <w:rFonts w:hint="eastAsia"/>
        </w:rPr>
        <w:t>以</w:t>
      </w:r>
      <w:r w:rsidR="0011320E" w:rsidRPr="00664F59">
        <w:rPr>
          <w:rFonts w:hint="eastAsia"/>
        </w:rPr>
        <w:t>1</w:t>
      </w:r>
      <w:r w:rsidR="0011320E" w:rsidRPr="00664F59">
        <w:rPr>
          <w:rFonts w:hint="eastAsia"/>
        </w:rPr>
        <w:t>（政府）：</w:t>
      </w:r>
      <w:r w:rsidR="0011320E" w:rsidRPr="00664F59">
        <w:rPr>
          <w:rFonts w:hint="eastAsia"/>
        </w:rPr>
        <w:t>2</w:t>
      </w:r>
      <w:r w:rsidR="0011320E" w:rsidRPr="00664F59">
        <w:rPr>
          <w:rFonts w:hint="eastAsia"/>
        </w:rPr>
        <w:t>（企業）的配對形式提供資助，每個申請項目的最低總成本為</w:t>
      </w:r>
      <w:r w:rsidR="0011320E" w:rsidRPr="00664F59">
        <w:rPr>
          <w:rFonts w:hint="eastAsia"/>
        </w:rPr>
        <w:t>1.5</w:t>
      </w:r>
      <w:r w:rsidR="0011320E" w:rsidRPr="00664F59">
        <w:rPr>
          <w:rFonts w:hint="eastAsia"/>
        </w:rPr>
        <w:t>億港元，每家企業最多可獲批兩個項目，累計最高資助總額為</w:t>
      </w:r>
      <w:r w:rsidR="0011320E" w:rsidRPr="00664F59">
        <w:rPr>
          <w:rFonts w:hint="eastAsia"/>
        </w:rPr>
        <w:t>2</w:t>
      </w:r>
      <w:r w:rsidR="0011320E" w:rsidRPr="00664F59">
        <w:rPr>
          <w:rFonts w:hint="eastAsia"/>
        </w:rPr>
        <w:t>億港元。</w:t>
      </w:r>
      <w:r w:rsidR="0011320E" w:rsidRPr="00664F59">
        <w:rPr>
          <w:rFonts w:hint="eastAsia"/>
        </w:rPr>
        <w:lastRenderedPageBreak/>
        <w:t>同時，獲批企業還可獲得額外的研究人才及聘用非本地技術人員的配對資助。</w:t>
      </w:r>
    </w:p>
    <w:p w14:paraId="4621715F" w14:textId="549D17BC" w:rsidR="0011320E" w:rsidRPr="00664F59" w:rsidRDefault="0011320E" w:rsidP="004862BF">
      <w:pPr>
        <w:pStyle w:val="a6"/>
        <w:ind w:left="1417" w:hanging="472"/>
      </w:pPr>
      <w:r w:rsidRPr="00664F59">
        <w:rPr>
          <w:rFonts w:ascii="華康細圓體" w:hint="eastAsia"/>
        </w:rPr>
        <w:t>10</w:t>
      </w:r>
      <w:r w:rsidRPr="00664F59">
        <w:rPr>
          <w:rFonts w:hint="eastAsia"/>
        </w:rPr>
        <w:t>、「新型工業化資助</w:t>
      </w:r>
      <w:r w:rsidR="00A361C3" w:rsidRPr="00664F59">
        <w:rPr>
          <w:rFonts w:hint="eastAsia"/>
        </w:rPr>
        <w:t>計畫（</w:t>
      </w:r>
      <w:r w:rsidRPr="00664F59">
        <w:rPr>
          <w:rFonts w:hint="eastAsia"/>
        </w:rPr>
        <w:t>NIFS</w:t>
      </w:r>
      <w:r w:rsidR="00A361C3" w:rsidRPr="00664F59">
        <w:rPr>
          <w:rFonts w:hint="eastAsia"/>
        </w:rPr>
        <w:t>）</w:t>
      </w:r>
      <w:r w:rsidRPr="00664F59">
        <w:rPr>
          <w:rFonts w:hint="eastAsia"/>
        </w:rPr>
        <w:t>」：資助一般製造業在香港設立新智能生產線的市場需求，以</w:t>
      </w:r>
      <w:r w:rsidRPr="00664F59">
        <w:rPr>
          <w:rFonts w:hint="eastAsia"/>
        </w:rPr>
        <w:t>1</w:t>
      </w:r>
      <w:r w:rsidRPr="00664F59">
        <w:rPr>
          <w:rFonts w:hint="eastAsia"/>
        </w:rPr>
        <w:t>（政府）：</w:t>
      </w:r>
      <w:r w:rsidRPr="00664F59">
        <w:rPr>
          <w:rFonts w:hint="eastAsia"/>
        </w:rPr>
        <w:t>2</w:t>
      </w:r>
      <w:r w:rsidRPr="00664F59">
        <w:rPr>
          <w:rFonts w:hint="eastAsia"/>
        </w:rPr>
        <w:t>（企業）的配對形式補助上限為</w:t>
      </w:r>
      <w:r w:rsidRPr="00664F59">
        <w:rPr>
          <w:rFonts w:hint="eastAsia"/>
        </w:rPr>
        <w:t>1,500</w:t>
      </w:r>
      <w:r w:rsidRPr="00664F59">
        <w:rPr>
          <w:rFonts w:hint="eastAsia"/>
        </w:rPr>
        <w:t>萬港元。接受每家司於任何時間合共遞交最多</w:t>
      </w:r>
      <w:r w:rsidRPr="00664F59">
        <w:rPr>
          <w:rFonts w:hint="eastAsia"/>
        </w:rPr>
        <w:t>3</w:t>
      </w:r>
      <w:r w:rsidRPr="00664F59">
        <w:rPr>
          <w:rFonts w:hint="eastAsia"/>
        </w:rPr>
        <w:t>個在香港設立新智能生產線項目的申請或進行最多</w:t>
      </w:r>
      <w:r w:rsidRPr="00664F59">
        <w:rPr>
          <w:rFonts w:hint="eastAsia"/>
        </w:rPr>
        <w:t>3</w:t>
      </w:r>
      <w:r w:rsidRPr="00664F59">
        <w:rPr>
          <w:rFonts w:hint="eastAsia"/>
        </w:rPr>
        <w:t>個有關項目，並提供最高共</w:t>
      </w:r>
      <w:r w:rsidRPr="00664F59">
        <w:rPr>
          <w:rFonts w:hint="eastAsia"/>
        </w:rPr>
        <w:t>4,500</w:t>
      </w:r>
      <w:r w:rsidRPr="00664F59">
        <w:rPr>
          <w:rFonts w:hint="eastAsia"/>
        </w:rPr>
        <w:t>萬港元資助。</w:t>
      </w:r>
    </w:p>
    <w:p w14:paraId="06DA4EF0" w14:textId="38C032C7" w:rsidR="0011320E" w:rsidRPr="00664F59" w:rsidRDefault="0011320E" w:rsidP="004862BF">
      <w:pPr>
        <w:pStyle w:val="a6"/>
        <w:ind w:left="1417" w:hanging="472"/>
      </w:pPr>
      <w:r w:rsidRPr="00664F59">
        <w:rPr>
          <w:rFonts w:ascii="華康細圓體" w:hint="eastAsia"/>
        </w:rPr>
        <w:t>11</w:t>
      </w:r>
      <w:r w:rsidRPr="00664F59">
        <w:rPr>
          <w:rFonts w:hint="eastAsia"/>
        </w:rPr>
        <w:t>、「產學研</w:t>
      </w:r>
      <w:r w:rsidRPr="00664F59">
        <w:t>1+</w:t>
      </w:r>
      <w:r w:rsidRPr="00664F59">
        <w:rPr>
          <w:rFonts w:hint="eastAsia"/>
        </w:rPr>
        <w:t>計畫」：撥款</w:t>
      </w:r>
      <w:r w:rsidRPr="00664F59">
        <w:t>100</w:t>
      </w:r>
      <w:r w:rsidRPr="00664F59">
        <w:rPr>
          <w:rFonts w:hint="eastAsia"/>
        </w:rPr>
        <w:t>億港元，以配對形式資助不少於</w:t>
      </w:r>
      <w:r w:rsidRPr="00664F59">
        <w:t>100</w:t>
      </w:r>
      <w:r w:rsidRPr="00664F59">
        <w:rPr>
          <w:rFonts w:hint="eastAsia"/>
        </w:rPr>
        <w:t>支來自大學教育資助委員會資助大學、有潛質成為成功初創企業的研發團隊。每個獲批項目可獲約</w:t>
      </w:r>
      <w:r w:rsidRPr="00664F59">
        <w:t>1,000</w:t>
      </w:r>
      <w:r w:rsidRPr="00664F59">
        <w:rPr>
          <w:rFonts w:hint="eastAsia"/>
        </w:rPr>
        <w:t>萬至</w:t>
      </w:r>
      <w:r w:rsidRPr="00664F59">
        <w:t>1</w:t>
      </w:r>
      <w:r w:rsidRPr="00664F59">
        <w:rPr>
          <w:rFonts w:hint="eastAsia"/>
        </w:rPr>
        <w:t>億港元資助。評審準則包括項目的創科內容、項目成果的商品化機會、團隊的技術及管理能力、項目能否配合政府政策或對整體社會有利及項目的財務因素。</w:t>
      </w:r>
    </w:p>
    <w:p w14:paraId="4068CDAA" w14:textId="72044D55" w:rsidR="0011320E" w:rsidRPr="00664F59" w:rsidRDefault="0011320E" w:rsidP="008817F1">
      <w:pPr>
        <w:pStyle w:val="a6"/>
        <w:ind w:left="1417" w:hanging="472"/>
      </w:pPr>
      <w:r w:rsidRPr="00664F59">
        <w:rPr>
          <w:rFonts w:ascii="華康細圓體" w:hint="eastAsia"/>
        </w:rPr>
        <w:t>12、</w:t>
      </w:r>
      <w:r w:rsidRPr="00664F59">
        <w:t>「數碼轉型支援先導</w:t>
      </w:r>
      <w:r w:rsidR="00A361C3" w:rsidRPr="00664F59">
        <w:t>計畫</w:t>
      </w:r>
      <w:r w:rsidRPr="00664F59">
        <w:t>」</w:t>
      </w:r>
      <w:r w:rsidR="00A361C3" w:rsidRPr="00664F59">
        <w:t>（</w:t>
      </w:r>
      <w:r w:rsidRPr="00664F59">
        <w:t>DTSPP</w:t>
      </w:r>
      <w:r w:rsidR="00A361C3" w:rsidRPr="00664F59">
        <w:t>）</w:t>
      </w:r>
      <w:r w:rsidRPr="00664F59">
        <w:t>：撥款</w:t>
      </w:r>
      <w:r w:rsidRPr="00664F59">
        <w:t>5</w:t>
      </w:r>
      <w:r w:rsidRPr="00664F59">
        <w:t>億港元，邀請餐飲業、零售業、旅遊業及個人服務業的中小企業，</w:t>
      </w:r>
      <w:r w:rsidR="00700A64" w:rsidRPr="00664F59">
        <w:t>在現成基礎數</w:t>
      </w:r>
      <w:r w:rsidR="008817F1" w:rsidRPr="00664F59">
        <w:t>位</w:t>
      </w:r>
      <w:r w:rsidR="00700A64" w:rsidRPr="00664F59">
        <w:t>方案中，挑選合適方案及申請配對資助，集中在電子支付及店面銷售、線上推廣及客戶管理系統三方面。</w:t>
      </w:r>
    </w:p>
    <w:p w14:paraId="230473BD" w14:textId="77777777" w:rsidR="005F1AF3" w:rsidRPr="00664F59" w:rsidRDefault="005F1AF3" w:rsidP="004862BF">
      <w:pPr>
        <w:pStyle w:val="ae"/>
        <w:rPr>
          <w:lang w:eastAsia="zh-TW"/>
        </w:rPr>
      </w:pPr>
      <w:r w:rsidRPr="00664F59">
        <w:rPr>
          <w:rFonts w:hint="eastAsia"/>
        </w:rPr>
        <w:t>（</w:t>
      </w:r>
      <w:r w:rsidR="005204A1" w:rsidRPr="00664F59">
        <w:rPr>
          <w:rFonts w:hint="eastAsia"/>
        </w:rPr>
        <w:t>四</w:t>
      </w:r>
      <w:r w:rsidRPr="00664F59">
        <w:rPr>
          <w:rFonts w:hint="eastAsia"/>
        </w:rPr>
        <w:t>）財務措施</w:t>
      </w:r>
    </w:p>
    <w:p w14:paraId="1485D8AE" w14:textId="34862E7C" w:rsidR="00F248EF" w:rsidRPr="00664F59" w:rsidRDefault="00F248EF" w:rsidP="004862BF">
      <w:pPr>
        <w:pStyle w:val="af0"/>
        <w:ind w:left="945" w:firstLine="472"/>
        <w:rPr>
          <w:lang w:eastAsia="zh-TW"/>
        </w:rPr>
      </w:pPr>
      <w:r w:rsidRPr="00664F59">
        <w:rPr>
          <w:rFonts w:hint="eastAsia"/>
          <w:lang w:eastAsia="zh-TW"/>
        </w:rPr>
        <w:t>「中小企融資專責小組」於</w:t>
      </w:r>
      <w:r w:rsidRPr="00664F59">
        <w:rPr>
          <w:rFonts w:hint="eastAsia"/>
          <w:lang w:eastAsia="zh-TW"/>
        </w:rPr>
        <w:t>2024</w:t>
      </w:r>
      <w:r w:rsidRPr="00664F59">
        <w:rPr>
          <w:rFonts w:hint="eastAsia"/>
          <w:lang w:eastAsia="zh-TW"/>
        </w:rPr>
        <w:t>年</w:t>
      </w:r>
      <w:r w:rsidRPr="00664F59">
        <w:rPr>
          <w:rFonts w:hint="eastAsia"/>
          <w:lang w:eastAsia="zh-TW"/>
        </w:rPr>
        <w:t>8</w:t>
      </w:r>
      <w:r w:rsidRPr="00664F59">
        <w:rPr>
          <w:rFonts w:hint="eastAsia"/>
          <w:lang w:eastAsia="zh-TW"/>
        </w:rPr>
        <w:t>月由金管局與香港銀行公會共同成立，代表來自金管局、香港銀行公會和</w:t>
      </w:r>
      <w:r w:rsidR="00700A64" w:rsidRPr="00664F59">
        <w:rPr>
          <w:rFonts w:hint="eastAsia"/>
          <w:lang w:eastAsia="zh-TW"/>
        </w:rPr>
        <w:t>18</w:t>
      </w:r>
      <w:r w:rsidRPr="00664F59">
        <w:rPr>
          <w:rFonts w:hint="eastAsia"/>
          <w:lang w:eastAsia="zh-TW"/>
        </w:rPr>
        <w:t>家活躍於中小企業貸款銀行</w:t>
      </w:r>
      <w:r w:rsidR="00700A64" w:rsidRPr="00664F59">
        <w:rPr>
          <w:rFonts w:hint="eastAsia"/>
          <w:lang w:eastAsia="zh-TW"/>
        </w:rPr>
        <w:t>，設有常設個案轉介機制</w:t>
      </w:r>
      <w:r w:rsidRPr="00664F59">
        <w:rPr>
          <w:rFonts w:hint="eastAsia"/>
          <w:lang w:eastAsia="zh-TW"/>
        </w:rPr>
        <w:t>。旨在從個案及行業層面進一步推動支持中小企銀行融資工作。</w:t>
      </w:r>
    </w:p>
    <w:p w14:paraId="60E1C887" w14:textId="49F5A149" w:rsidR="004862BF" w:rsidRPr="00664F59" w:rsidRDefault="004862BF" w:rsidP="004862BF">
      <w:pPr>
        <w:pStyle w:val="a6"/>
        <w:ind w:left="1417" w:hanging="472"/>
      </w:pPr>
      <w:r w:rsidRPr="00664F59">
        <w:rPr>
          <w:rFonts w:hint="eastAsia"/>
        </w:rPr>
        <w:t>１、釋放銀行資本便利中小企業融資需求：將逆周期緩衝資本（</w:t>
      </w:r>
      <w:r w:rsidRPr="00664F59">
        <w:rPr>
          <w:rFonts w:hint="eastAsia"/>
        </w:rPr>
        <w:t>CCyB</w:t>
      </w:r>
      <w:r w:rsidRPr="00664F59">
        <w:rPr>
          <w:rFonts w:hint="eastAsia"/>
        </w:rPr>
        <w:t>）比率由</w:t>
      </w:r>
      <w:r w:rsidRPr="00664F59">
        <w:rPr>
          <w:rFonts w:hint="eastAsia"/>
        </w:rPr>
        <w:t>1%</w:t>
      </w:r>
      <w:r w:rsidRPr="00664F59">
        <w:rPr>
          <w:rFonts w:hint="eastAsia"/>
        </w:rPr>
        <w:t>下調至</w:t>
      </w:r>
      <w:r w:rsidRPr="00664F59">
        <w:rPr>
          <w:rFonts w:hint="eastAsia"/>
        </w:rPr>
        <w:t>0.5%</w:t>
      </w:r>
      <w:r w:rsidRPr="00664F59">
        <w:rPr>
          <w:rFonts w:hint="eastAsia"/>
        </w:rPr>
        <w:t>，及容許銀行提早實施《巴塞爾協定三》下對中小企貸款較優惠的資本要求，藉此釋放銀行的資本，讓銀行利用這些額外資本支持中小企的信貸需要。</w:t>
      </w:r>
    </w:p>
    <w:p w14:paraId="50D6BED4" w14:textId="74F77B3E" w:rsidR="004862BF" w:rsidRPr="00664F59" w:rsidRDefault="004862BF" w:rsidP="004862BF">
      <w:pPr>
        <w:pStyle w:val="a6"/>
        <w:ind w:left="1417" w:hanging="472"/>
      </w:pPr>
      <w:r w:rsidRPr="00664F59">
        <w:rPr>
          <w:rFonts w:hint="eastAsia"/>
        </w:rPr>
        <w:lastRenderedPageBreak/>
        <w:t>２、預留專項資金支持中小企業：</w:t>
      </w:r>
      <w:r w:rsidR="00700A64" w:rsidRPr="00664F59">
        <w:rPr>
          <w:rFonts w:hint="eastAsia"/>
        </w:rPr>
        <w:t>18</w:t>
      </w:r>
      <w:r w:rsidRPr="00664F59">
        <w:rPr>
          <w:rFonts w:hint="eastAsia"/>
        </w:rPr>
        <w:t>家活躍於中小企業貸款的銀行已經在其貸款組合中預留總共超過</w:t>
      </w:r>
      <w:r w:rsidR="00700A64" w:rsidRPr="00664F59">
        <w:rPr>
          <w:rFonts w:hint="eastAsia"/>
        </w:rPr>
        <w:t>4,0</w:t>
      </w:r>
      <w:r w:rsidRPr="00664F59">
        <w:rPr>
          <w:rFonts w:hint="eastAsia"/>
        </w:rPr>
        <w:t>00</w:t>
      </w:r>
      <w:r w:rsidRPr="00664F59">
        <w:rPr>
          <w:rFonts w:hint="eastAsia"/>
        </w:rPr>
        <w:t>億港元的中小企業專項資金，便利客戶獲得所需融資，以應對多變的經營環境。銀行亦會因應其需要和發展，定期檢視和考慮增加專項資金的規模。</w:t>
      </w:r>
    </w:p>
    <w:p w14:paraId="5963B869" w14:textId="04DD95CD" w:rsidR="004862BF" w:rsidRPr="00664F59" w:rsidRDefault="004862BF" w:rsidP="004862BF">
      <w:pPr>
        <w:pStyle w:val="a6"/>
        <w:ind w:left="1417" w:hanging="472"/>
      </w:pPr>
      <w:r w:rsidRPr="00664F59">
        <w:rPr>
          <w:rFonts w:hint="eastAsia"/>
        </w:rPr>
        <w:t>３、推出更多協助中小企業轉型的信貸產品及服務：銀行承諾推出更多信貸產品及服務以滿足中小企轉型需要，包括預先批核信貸額度、無抵押貸款、跨境貸款，和備有靈活還款期的信貸產品等。</w:t>
      </w:r>
    </w:p>
    <w:p w14:paraId="3076B816" w14:textId="43C89E55" w:rsidR="004862BF" w:rsidRPr="00664F59" w:rsidRDefault="004862BF" w:rsidP="004862BF">
      <w:pPr>
        <w:pStyle w:val="a6"/>
        <w:ind w:left="1417" w:hanging="472"/>
      </w:pPr>
      <w:r w:rsidRPr="00664F59">
        <w:rPr>
          <w:rFonts w:hint="eastAsia"/>
        </w:rPr>
        <w:t>４、增加「部分還本」安排選項：銀行業「預先批核還息不還本」計畫於</w:t>
      </w:r>
      <w:r w:rsidRPr="00664F59">
        <w:rPr>
          <w:rFonts w:hint="eastAsia"/>
        </w:rPr>
        <w:t>2023</w:t>
      </w:r>
      <w:r w:rsidRPr="00664F59">
        <w:rPr>
          <w:rFonts w:hint="eastAsia"/>
        </w:rPr>
        <w:t>年</w:t>
      </w:r>
      <w:r w:rsidRPr="00664F59">
        <w:rPr>
          <w:rFonts w:hint="eastAsia"/>
        </w:rPr>
        <w:t>7</w:t>
      </w:r>
      <w:r w:rsidRPr="00664F59">
        <w:rPr>
          <w:rFonts w:hint="eastAsia"/>
        </w:rPr>
        <w:t>月展開有序退出程序時，協調機制推出優化措施，協助有關企業逐步回復至正常還款。向企業客戶提供更多具彈性的還款安排，例如延長「部分還本」選項期限，提供更多不同還款比例和時限的「部分還本」選項，甚或還息不還本安排，以協助應對經濟轉型期的挑戰。</w:t>
      </w:r>
    </w:p>
    <w:p w14:paraId="068D042C" w14:textId="03B2CD61" w:rsidR="009C5733" w:rsidRPr="00664F59" w:rsidRDefault="008817F1" w:rsidP="004862BF">
      <w:pPr>
        <w:pStyle w:val="a6"/>
        <w:ind w:left="1417" w:hanging="472"/>
      </w:pPr>
      <w:r w:rsidRPr="00664F59">
        <w:rPr>
          <w:rFonts w:hint="eastAsia"/>
        </w:rPr>
        <w:t>５</w:t>
      </w:r>
      <w:r w:rsidR="009C5733" w:rsidRPr="00664F59">
        <w:rPr>
          <w:rFonts w:hint="eastAsia"/>
        </w:rPr>
        <w:t>、融資擔保優化：中小企融資擔保</w:t>
      </w:r>
      <w:r w:rsidR="00A361C3" w:rsidRPr="00664F59">
        <w:rPr>
          <w:rFonts w:hint="eastAsia"/>
        </w:rPr>
        <w:t>計畫</w:t>
      </w:r>
      <w:r w:rsidR="009C5733" w:rsidRPr="00664F59">
        <w:rPr>
          <w:rFonts w:hint="eastAsia"/>
        </w:rPr>
        <w:t>的獲批企業，可申請最長</w:t>
      </w:r>
      <w:r w:rsidR="009C5733" w:rsidRPr="00664F59">
        <w:rPr>
          <w:rFonts w:hint="eastAsia"/>
        </w:rPr>
        <w:t>12</w:t>
      </w:r>
      <w:r w:rsidR="009C5733" w:rsidRPr="00664F59">
        <w:rPr>
          <w:rFonts w:hint="eastAsia"/>
        </w:rPr>
        <w:t>個月的「還息不還本」，或選擇將部分還本的過渡期延長，且不視為負面信貸紀錄，切實協助企業應對經濟轉型期的資金流挑戰。</w:t>
      </w:r>
    </w:p>
    <w:p w14:paraId="4767CD46" w14:textId="2E9C62AC" w:rsidR="005F1AF3" w:rsidRPr="00664F59" w:rsidRDefault="005F1AF3" w:rsidP="004862BF">
      <w:pPr>
        <w:pStyle w:val="ae"/>
      </w:pPr>
      <w:r w:rsidRPr="00664F59">
        <w:rPr>
          <w:rFonts w:hint="eastAsia"/>
        </w:rPr>
        <w:t>（</w:t>
      </w:r>
      <w:r w:rsidR="005204A1" w:rsidRPr="00664F59">
        <w:rPr>
          <w:rFonts w:hint="eastAsia"/>
        </w:rPr>
        <w:t>五</w:t>
      </w:r>
      <w:r w:rsidRPr="00664F59">
        <w:rPr>
          <w:rFonts w:hint="eastAsia"/>
        </w:rPr>
        <w:t>）扶植新興產業措施</w:t>
      </w:r>
    </w:p>
    <w:p w14:paraId="0F65F7F7" w14:textId="2D28807A" w:rsidR="005F1AF3" w:rsidRPr="00664F59" w:rsidRDefault="005F1AF3" w:rsidP="004862BF">
      <w:pPr>
        <w:pStyle w:val="af0"/>
        <w:ind w:left="945" w:firstLine="472"/>
        <w:rPr>
          <w:lang w:eastAsia="zh-TW"/>
        </w:rPr>
      </w:pPr>
      <w:r w:rsidRPr="00664F59">
        <w:rPr>
          <w:rFonts w:hint="eastAsia"/>
          <w:lang w:eastAsia="zh-TW"/>
        </w:rPr>
        <w:t>香港投資推廣署推出</w:t>
      </w:r>
      <w:r w:rsidRPr="00664F59">
        <w:rPr>
          <w:rFonts w:hint="eastAsia"/>
          <w:lang w:eastAsia="zh-TW"/>
        </w:rPr>
        <w:t>"StartmeupHK"</w:t>
      </w:r>
      <w:r w:rsidRPr="00664F59">
        <w:rPr>
          <w:rFonts w:hint="eastAsia"/>
          <w:lang w:eastAsia="zh-TW"/>
        </w:rPr>
        <w:t>網站，為新創企業提供資訊和交流管道。此外，為鼓勵青年創業，香港</w:t>
      </w:r>
      <w:r w:rsidR="000043BE" w:rsidRPr="00664F59">
        <w:rPr>
          <w:rFonts w:hint="eastAsia"/>
          <w:lang w:eastAsia="zh-TW"/>
        </w:rPr>
        <w:t>政府</w:t>
      </w:r>
      <w:r w:rsidRPr="00664F59">
        <w:rPr>
          <w:rFonts w:hint="eastAsia"/>
          <w:lang w:eastAsia="zh-TW"/>
        </w:rPr>
        <w:t>亦已透過「大學科技初創企業資助</w:t>
      </w:r>
      <w:r w:rsidR="00767E77" w:rsidRPr="00664F59">
        <w:rPr>
          <w:rFonts w:hint="eastAsia"/>
          <w:lang w:eastAsia="zh-TW"/>
        </w:rPr>
        <w:t>計畫</w:t>
      </w:r>
      <w:r w:rsidRPr="00664F59">
        <w:rPr>
          <w:rFonts w:hint="eastAsia"/>
          <w:lang w:eastAsia="zh-TW"/>
        </w:rPr>
        <w:t>」，資助</w:t>
      </w:r>
      <w:r w:rsidR="009C5733" w:rsidRPr="00664F59">
        <w:rPr>
          <w:rFonts w:hint="eastAsia"/>
          <w:lang w:eastAsia="zh-TW"/>
        </w:rPr>
        <w:t>8</w:t>
      </w:r>
      <w:r w:rsidRPr="00664F59">
        <w:rPr>
          <w:rFonts w:hint="eastAsia"/>
          <w:lang w:eastAsia="zh-TW"/>
        </w:rPr>
        <w:t>所本地大學，包括香港大學、香港中文大學、香港城市大學、香港科技大學、香港浸會大學</w:t>
      </w:r>
      <w:r w:rsidR="009C5733" w:rsidRPr="00664F59">
        <w:rPr>
          <w:rFonts w:hint="eastAsia"/>
          <w:lang w:eastAsia="zh-TW"/>
        </w:rPr>
        <w:t>、</w:t>
      </w:r>
      <w:r w:rsidRPr="00664F59">
        <w:rPr>
          <w:rFonts w:hint="eastAsia"/>
          <w:lang w:eastAsia="zh-TW"/>
        </w:rPr>
        <w:t>香港理工大學</w:t>
      </w:r>
      <w:r w:rsidR="009C5733" w:rsidRPr="00664F59">
        <w:rPr>
          <w:rFonts w:hint="eastAsia"/>
          <w:lang w:eastAsia="zh-TW"/>
        </w:rPr>
        <w:t>、香港嶺南大學及香港教育大學</w:t>
      </w:r>
      <w:r w:rsidRPr="00664F59">
        <w:rPr>
          <w:rFonts w:hint="eastAsia"/>
          <w:lang w:eastAsia="zh-TW"/>
        </w:rPr>
        <w:t>的團隊（每所大學每年可獲上限為</w:t>
      </w:r>
      <w:r w:rsidR="009C5733" w:rsidRPr="00664F59">
        <w:rPr>
          <w:rFonts w:hint="eastAsia"/>
          <w:lang w:eastAsia="zh-TW"/>
        </w:rPr>
        <w:t>3</w:t>
      </w:r>
      <w:r w:rsidR="009C5268" w:rsidRPr="00664F59">
        <w:rPr>
          <w:rFonts w:hint="eastAsia"/>
          <w:lang w:eastAsia="zh-TW"/>
        </w:rPr>
        <w:t>,</w:t>
      </w:r>
      <w:r w:rsidR="009C5733" w:rsidRPr="00664F59">
        <w:rPr>
          <w:rFonts w:hint="eastAsia"/>
          <w:lang w:eastAsia="zh-TW"/>
        </w:rPr>
        <w:t>2</w:t>
      </w:r>
      <w:r w:rsidR="00CE1D3B" w:rsidRPr="00664F59">
        <w:rPr>
          <w:rFonts w:hint="eastAsia"/>
          <w:lang w:eastAsia="zh-TW"/>
        </w:rPr>
        <w:t>00</w:t>
      </w:r>
      <w:r w:rsidRPr="00664F59">
        <w:rPr>
          <w:rFonts w:hint="eastAsia"/>
          <w:lang w:eastAsia="zh-TW"/>
        </w:rPr>
        <w:t>萬港元資助），成立科技初創企業（每間每年可獲上限為</w:t>
      </w:r>
      <w:r w:rsidRPr="00664F59">
        <w:rPr>
          <w:rFonts w:hint="eastAsia"/>
          <w:lang w:eastAsia="zh-TW"/>
        </w:rPr>
        <w:t>1</w:t>
      </w:r>
      <w:r w:rsidR="000043BE" w:rsidRPr="00664F59">
        <w:rPr>
          <w:rFonts w:hint="eastAsia"/>
          <w:lang w:eastAsia="zh-TW"/>
        </w:rPr>
        <w:t>5</w:t>
      </w:r>
      <w:r w:rsidRPr="00664F59">
        <w:rPr>
          <w:rFonts w:hint="eastAsia"/>
          <w:lang w:eastAsia="zh-TW"/>
        </w:rPr>
        <w:t>0</w:t>
      </w:r>
      <w:r w:rsidRPr="00664F59">
        <w:rPr>
          <w:rFonts w:hint="eastAsia"/>
          <w:lang w:eastAsia="zh-TW"/>
        </w:rPr>
        <w:t>萬港元資助</w:t>
      </w:r>
      <w:r w:rsidR="000043BE" w:rsidRPr="00664F59">
        <w:rPr>
          <w:rFonts w:hint="eastAsia"/>
          <w:lang w:eastAsia="zh-TW"/>
        </w:rPr>
        <w:t>，為期不超過三年</w:t>
      </w:r>
      <w:r w:rsidRPr="00664F59">
        <w:rPr>
          <w:rFonts w:hint="eastAsia"/>
          <w:lang w:eastAsia="zh-TW"/>
        </w:rPr>
        <w:t>），將其研究及研發成果商品化。資助範圍包括成立和營運科技初創企業的必須開支項目</w:t>
      </w:r>
      <w:r w:rsidR="00B23444" w:rsidRPr="00664F59">
        <w:rPr>
          <w:rFonts w:hint="eastAsia"/>
          <w:lang w:eastAsia="zh-TW"/>
        </w:rPr>
        <w:t>（</w:t>
      </w:r>
      <w:r w:rsidRPr="00664F59">
        <w:rPr>
          <w:rFonts w:hint="eastAsia"/>
          <w:lang w:eastAsia="zh-TW"/>
        </w:rPr>
        <w:t>例如家具及設備、法律和會計服務、租用所需的合</w:t>
      </w:r>
      <w:r w:rsidRPr="00664F59">
        <w:rPr>
          <w:rFonts w:hint="eastAsia"/>
          <w:lang w:eastAsia="zh-TW"/>
        </w:rPr>
        <w:lastRenderedPageBreak/>
        <w:t>適處所、人手等</w:t>
      </w:r>
      <w:r w:rsidR="00B23444" w:rsidRPr="00664F59">
        <w:rPr>
          <w:rFonts w:hint="eastAsia"/>
          <w:lang w:eastAsia="zh-TW"/>
        </w:rPr>
        <w:t>）</w:t>
      </w:r>
      <w:r w:rsidRPr="00664F59">
        <w:rPr>
          <w:rFonts w:hint="eastAsia"/>
          <w:lang w:eastAsia="zh-TW"/>
        </w:rPr>
        <w:t>、研發開支、宣傳活動及其研發成果、產品或服務的市場推廣工作。</w:t>
      </w:r>
    </w:p>
    <w:p w14:paraId="55E67F64" w14:textId="77777777" w:rsidR="005F1AF3" w:rsidRPr="00664F59" w:rsidRDefault="005F1AF3" w:rsidP="00886EC3">
      <w:pPr>
        <w:pStyle w:val="ae"/>
        <w:rPr>
          <w:lang w:val="en-US"/>
        </w:rPr>
      </w:pPr>
      <w:r w:rsidRPr="00664F59">
        <w:rPr>
          <w:rFonts w:hint="eastAsia"/>
          <w:lang w:val="en-US"/>
        </w:rPr>
        <w:t>（</w:t>
      </w:r>
      <w:r w:rsidR="005204A1" w:rsidRPr="00664F59">
        <w:rPr>
          <w:rFonts w:hint="eastAsia"/>
        </w:rPr>
        <w:t>六</w:t>
      </w:r>
      <w:r w:rsidRPr="00664F59">
        <w:rPr>
          <w:rFonts w:hint="eastAsia"/>
          <w:lang w:val="en-US"/>
        </w:rPr>
        <w:t>）</w:t>
      </w:r>
      <w:r w:rsidRPr="00664F59">
        <w:rPr>
          <w:rFonts w:hint="eastAsia"/>
        </w:rPr>
        <w:t>其他特殊政策及措施</w:t>
      </w:r>
    </w:p>
    <w:p w14:paraId="06B2162B" w14:textId="5CB67EBA" w:rsidR="00886EC3" w:rsidRPr="00664F59" w:rsidRDefault="00886EC3" w:rsidP="00886EC3">
      <w:pPr>
        <w:pStyle w:val="a6"/>
        <w:ind w:left="1417" w:hanging="472"/>
      </w:pPr>
      <w:r w:rsidRPr="00664F59">
        <w:rPr>
          <w:rFonts w:hint="eastAsia"/>
        </w:rPr>
        <w:t>１、協助香港設計業者開拓</w:t>
      </w:r>
      <w:r w:rsidR="00BE11B7" w:rsidRPr="00664F59">
        <w:rPr>
          <w:rFonts w:hint="eastAsia"/>
        </w:rPr>
        <w:t>中國大陸</w:t>
      </w:r>
      <w:r w:rsidRPr="00664F59">
        <w:rPr>
          <w:rFonts w:hint="eastAsia"/>
        </w:rPr>
        <w:t>市場</w:t>
      </w:r>
    </w:p>
    <w:p w14:paraId="7909263E" w14:textId="637EB3DD" w:rsidR="00886EC3" w:rsidRPr="00664F59" w:rsidRDefault="00886EC3" w:rsidP="001242D0">
      <w:pPr>
        <w:pStyle w:val="af3"/>
        <w:ind w:left="1417" w:firstLine="472"/>
      </w:pPr>
      <w:r w:rsidRPr="00664F59">
        <w:rPr>
          <w:rFonts w:hint="eastAsia"/>
        </w:rPr>
        <w:t>「香港設計廊」係由香港貿易發展局於</w:t>
      </w:r>
      <w:r w:rsidRPr="00664F59">
        <w:rPr>
          <w:rFonts w:hint="eastAsia"/>
        </w:rPr>
        <w:t>1991</w:t>
      </w:r>
      <w:r w:rsidRPr="00664F59">
        <w:rPr>
          <w:rFonts w:hint="eastAsia"/>
        </w:rPr>
        <w:t>年成立，</w:t>
      </w:r>
      <w:r w:rsidR="00E73B77" w:rsidRPr="00664F59">
        <w:rPr>
          <w:rFonts w:hint="eastAsia"/>
        </w:rPr>
        <w:t>分別位於香港會議展覽中心和香港國際機場。</w:t>
      </w:r>
      <w:r w:rsidRPr="00664F59">
        <w:rPr>
          <w:rFonts w:hint="eastAsia"/>
        </w:rPr>
        <w:t>主要致力於推動香港本土創意設計產業的發展，不僅是創意品牌測試新品市場反應的零售管道，更為其提供打造品牌知名度的國際化平台。目前並在北京、</w:t>
      </w:r>
      <w:r w:rsidR="005F1A0F" w:rsidRPr="00664F59">
        <w:rPr>
          <w:rFonts w:hint="eastAsia"/>
        </w:rPr>
        <w:t>成都、佛山、廣州、深圳、</w:t>
      </w:r>
      <w:r w:rsidRPr="00664F59">
        <w:rPr>
          <w:rFonts w:hint="eastAsia"/>
        </w:rPr>
        <w:t>上海、廣州、青島、武漢等地開設「香港設計廊」，提供平台讓香港企業，尤其是中小企業展銷其產品，協助更多港商進軍</w:t>
      </w:r>
      <w:r w:rsidR="00BE11B7" w:rsidRPr="00664F59">
        <w:rPr>
          <w:rFonts w:hint="eastAsia"/>
        </w:rPr>
        <w:t>中國大陸</w:t>
      </w:r>
      <w:r w:rsidRPr="00664F59">
        <w:rPr>
          <w:rFonts w:hint="eastAsia"/>
        </w:rPr>
        <w:t>市場，提高香港品牌在</w:t>
      </w:r>
      <w:r w:rsidR="007B1968" w:rsidRPr="00664F59">
        <w:rPr>
          <w:rFonts w:hint="eastAsia"/>
        </w:rPr>
        <w:t>中國大陸</w:t>
      </w:r>
      <w:r w:rsidRPr="00664F59">
        <w:rPr>
          <w:rFonts w:hint="eastAsia"/>
        </w:rPr>
        <w:t>消費者的認知。</w:t>
      </w:r>
    </w:p>
    <w:p w14:paraId="6F0D0252" w14:textId="77777777" w:rsidR="00886EC3" w:rsidRPr="00664F59" w:rsidRDefault="00886EC3" w:rsidP="00886EC3">
      <w:pPr>
        <w:pStyle w:val="a6"/>
        <w:ind w:left="1417" w:hanging="472"/>
      </w:pPr>
      <w:r w:rsidRPr="00664F59">
        <w:rPr>
          <w:rFonts w:hint="eastAsia"/>
        </w:rPr>
        <w:t>２、鼓勵中小企業使用設計服務</w:t>
      </w:r>
    </w:p>
    <w:p w14:paraId="611EEFE9" w14:textId="6BCF5F9C" w:rsidR="00886EC3" w:rsidRPr="00664F59" w:rsidRDefault="00886EC3" w:rsidP="00583F60">
      <w:pPr>
        <w:pStyle w:val="af3"/>
        <w:kinsoku w:val="0"/>
        <w:wordWrap w:val="0"/>
        <w:ind w:left="1417" w:firstLine="472"/>
      </w:pPr>
      <w:r w:rsidRPr="00664F59">
        <w:rPr>
          <w:rFonts w:hint="eastAsia"/>
        </w:rPr>
        <w:t>為中小企業的需要而設立的「創意智優</w:t>
      </w:r>
      <w:r w:rsidR="00A361C3" w:rsidRPr="00664F59">
        <w:rPr>
          <w:rFonts w:hint="eastAsia"/>
        </w:rPr>
        <w:t>計畫</w:t>
      </w:r>
      <w:r w:rsidRPr="00664F59">
        <w:rPr>
          <w:rFonts w:hint="eastAsia"/>
        </w:rPr>
        <w:t>」，主要係支援創意產業範疇的發展（包括廣告、建築、設計、數位娛樂、電影、出版及印刷，以及電視及音樂）。為香港學術機構、產業支援機構、工商機構、專業團體、研究機構等，提供資助。該</w:t>
      </w:r>
      <w:r w:rsidR="00767E77" w:rsidRPr="00664F59">
        <w:rPr>
          <w:rFonts w:hint="eastAsia"/>
        </w:rPr>
        <w:t>計畫</w:t>
      </w:r>
      <w:r w:rsidR="00C40DE0" w:rsidRPr="00664F59">
        <w:rPr>
          <w:rFonts w:hint="eastAsia"/>
        </w:rPr>
        <w:t>沒有就資助項目數量設定限額，每項申請均按項目的優點加以</w:t>
      </w:r>
      <w:r w:rsidRPr="00664F59">
        <w:rPr>
          <w:rFonts w:hint="eastAsia"/>
        </w:rPr>
        <w:t>評審，且無限定總資助上限，過去多年已成功協助不少中小企業透過設計改善其產品和服務，甚至成功拓展市場及銷售通路（詳參</w:t>
      </w:r>
      <w:r w:rsidR="00AA3E2D" w:rsidRPr="00664F59">
        <w:t>https://csi.ccidahk.gov.hk/tc/</w:t>
      </w:r>
      <w:r w:rsidRPr="00664F59">
        <w:rPr>
          <w:rFonts w:hint="eastAsia"/>
        </w:rPr>
        <w:t>）。</w:t>
      </w:r>
    </w:p>
    <w:p w14:paraId="7AE69BAD" w14:textId="77777777" w:rsidR="00886EC3" w:rsidRPr="00664F59" w:rsidRDefault="00886EC3" w:rsidP="00886EC3">
      <w:pPr>
        <w:pStyle w:val="a6"/>
        <w:ind w:left="1417" w:hanging="472"/>
      </w:pPr>
      <w:r w:rsidRPr="00664F59">
        <w:rPr>
          <w:rFonts w:hint="eastAsia"/>
        </w:rPr>
        <w:t>３、品牌發展及推廣</w:t>
      </w:r>
    </w:p>
    <w:p w14:paraId="7BEF3A79" w14:textId="25D0C563" w:rsidR="005F1AF3" w:rsidRPr="00664F59" w:rsidRDefault="005F1AF3" w:rsidP="004862BF">
      <w:pPr>
        <w:pStyle w:val="af3"/>
        <w:ind w:left="1417" w:firstLine="472"/>
      </w:pPr>
      <w:r w:rsidRPr="00664F59">
        <w:rPr>
          <w:rFonts w:hint="eastAsia"/>
        </w:rPr>
        <w:t>香港於</w:t>
      </w:r>
      <w:r w:rsidRPr="00664F59">
        <w:rPr>
          <w:rFonts w:hint="eastAsia"/>
        </w:rPr>
        <w:t>2012</w:t>
      </w:r>
      <w:r w:rsidRPr="00664F59">
        <w:rPr>
          <w:rFonts w:hint="eastAsia"/>
        </w:rPr>
        <w:t>年</w:t>
      </w:r>
      <w:r w:rsidRPr="00664F59">
        <w:rPr>
          <w:rFonts w:hint="eastAsia"/>
        </w:rPr>
        <w:t>6</w:t>
      </w:r>
      <w:r w:rsidRPr="00664F59">
        <w:rPr>
          <w:rFonts w:hint="eastAsia"/>
        </w:rPr>
        <w:t>月推出一項總值</w:t>
      </w:r>
      <w:r w:rsidRPr="00664F59">
        <w:rPr>
          <w:rFonts w:hint="eastAsia"/>
        </w:rPr>
        <w:t>10</w:t>
      </w:r>
      <w:r w:rsidRPr="00664F59">
        <w:rPr>
          <w:rFonts w:hint="eastAsia"/>
        </w:rPr>
        <w:t>億港元的「發展品牌、升級轉型及拓展內銷市場的專項基金」（簡稱「</w:t>
      </w:r>
      <w:r w:rsidRPr="00664F59">
        <w:rPr>
          <w:rFonts w:hint="eastAsia"/>
        </w:rPr>
        <w:t>BUD</w:t>
      </w:r>
      <w:r w:rsidRPr="00664F59">
        <w:rPr>
          <w:rFonts w:hint="eastAsia"/>
        </w:rPr>
        <w:t>專項基金」），鼓勵香港企業朝</w:t>
      </w:r>
      <w:r w:rsidR="009828F5" w:rsidRPr="00664F59">
        <w:rPr>
          <w:rFonts w:hint="eastAsia"/>
        </w:rPr>
        <w:t>高產值</w:t>
      </w:r>
      <w:r w:rsidRPr="00664F59">
        <w:rPr>
          <w:rFonts w:hint="eastAsia"/>
        </w:rPr>
        <w:t>方向發展，透過發展品牌、升級轉型和拓展內銷，開拓及發展</w:t>
      </w:r>
      <w:r w:rsidR="00BE11B7" w:rsidRPr="00664F59">
        <w:rPr>
          <w:rFonts w:hint="eastAsia"/>
        </w:rPr>
        <w:t>中國大陸</w:t>
      </w:r>
      <w:r w:rsidRPr="00664F59">
        <w:rPr>
          <w:rFonts w:hint="eastAsia"/>
        </w:rPr>
        <w:t>市場</w:t>
      </w:r>
      <w:r w:rsidR="00AA3E2D" w:rsidRPr="00664F59">
        <w:rPr>
          <w:rFonts w:hint="eastAsia"/>
        </w:rPr>
        <w:t>，每家合資格企業（在港有實質業務運作的中小企）的累計資助總上限為</w:t>
      </w:r>
      <w:r w:rsidR="00AA3E2D" w:rsidRPr="00664F59">
        <w:rPr>
          <w:rFonts w:hint="eastAsia"/>
        </w:rPr>
        <w:t>700</w:t>
      </w:r>
      <w:r w:rsidR="00AA3E2D" w:rsidRPr="00664F59">
        <w:rPr>
          <w:rFonts w:hint="eastAsia"/>
        </w:rPr>
        <w:t>萬港元。</w:t>
      </w:r>
    </w:p>
    <w:p w14:paraId="3ED8EE26" w14:textId="0C9AFBC1" w:rsidR="00515DF0" w:rsidRPr="00664F59" w:rsidRDefault="00A84C04" w:rsidP="004862BF">
      <w:pPr>
        <w:pStyle w:val="af3"/>
        <w:ind w:left="1417" w:firstLine="472"/>
      </w:pPr>
      <w:r w:rsidRPr="00664F59">
        <w:rPr>
          <w:rFonts w:hint="eastAsia"/>
        </w:rPr>
        <w:lastRenderedPageBreak/>
        <w:t>為支援企業發展更多樣化的市場，港府</w:t>
      </w:r>
      <w:r w:rsidR="009E2811" w:rsidRPr="00664F59">
        <w:rPr>
          <w:rFonts w:hint="eastAsia"/>
        </w:rPr>
        <w:t>增加企業累計資助上限及簡化申請手續：注資</w:t>
      </w:r>
      <w:r w:rsidR="009E2811" w:rsidRPr="00664F59">
        <w:rPr>
          <w:rFonts w:hint="eastAsia"/>
        </w:rPr>
        <w:t>5</w:t>
      </w:r>
      <w:r w:rsidR="009E2811" w:rsidRPr="00664F59">
        <w:rPr>
          <w:rFonts w:hint="eastAsia"/>
        </w:rPr>
        <w:t>億港元協助中小企業提升競爭力和開拓中國大陸及海外市場，包括在基金下增設「電商易」，讓每家企業可獲資助最多</w:t>
      </w:r>
      <w:r w:rsidR="002678CC" w:rsidRPr="00664F59">
        <w:rPr>
          <w:rFonts w:hint="eastAsia"/>
        </w:rPr>
        <w:t>100</w:t>
      </w:r>
      <w:r w:rsidR="009E2811" w:rsidRPr="00664F59">
        <w:rPr>
          <w:rFonts w:hint="eastAsia"/>
        </w:rPr>
        <w:t>萬</w:t>
      </w:r>
      <w:r w:rsidR="002678CC" w:rsidRPr="00664F59">
        <w:rPr>
          <w:rFonts w:hint="eastAsia"/>
        </w:rPr>
        <w:t>港</w:t>
      </w:r>
      <w:r w:rsidR="009E2811" w:rsidRPr="00664F59">
        <w:rPr>
          <w:rFonts w:hint="eastAsia"/>
        </w:rPr>
        <w:t>元，用於在中國大陸推行電商項目。</w:t>
      </w:r>
    </w:p>
    <w:p w14:paraId="5341DFAE" w14:textId="14FB638D" w:rsidR="00D4462C" w:rsidRPr="00664F59" w:rsidRDefault="00A84C04" w:rsidP="00515DF0">
      <w:pPr>
        <w:pStyle w:val="af3"/>
        <w:ind w:left="1417" w:firstLine="472"/>
      </w:pPr>
      <w:r w:rsidRPr="00664F59">
        <w:rPr>
          <w:rFonts w:hint="eastAsia"/>
        </w:rPr>
        <w:t>此外，「</w:t>
      </w:r>
      <w:r w:rsidRPr="00664F59">
        <w:rPr>
          <w:rFonts w:hint="eastAsia"/>
        </w:rPr>
        <w:t>BUD</w:t>
      </w:r>
      <w:r w:rsidRPr="00664F59">
        <w:rPr>
          <w:rFonts w:hint="eastAsia"/>
        </w:rPr>
        <w:t>專項基金」的資助地域範圍至涵蓋所有已與香港簽署</w:t>
      </w:r>
      <w:r w:rsidRPr="00664F59">
        <w:rPr>
          <w:rFonts w:hint="eastAsia"/>
        </w:rPr>
        <w:t>FTA</w:t>
      </w:r>
      <w:r w:rsidRPr="00664F59">
        <w:rPr>
          <w:rFonts w:hint="eastAsia"/>
        </w:rPr>
        <w:t>及促進和保護投資協定</w:t>
      </w:r>
      <w:r w:rsidR="00F463AE" w:rsidRPr="00664F59">
        <w:rPr>
          <w:rFonts w:hint="eastAsia"/>
        </w:rPr>
        <w:t>（</w:t>
      </w:r>
      <w:r w:rsidRPr="00664F59">
        <w:rPr>
          <w:rFonts w:hint="eastAsia"/>
        </w:rPr>
        <w:t>投資協定</w:t>
      </w:r>
      <w:r w:rsidR="00F463AE" w:rsidRPr="00664F59">
        <w:rPr>
          <w:rFonts w:hint="eastAsia"/>
        </w:rPr>
        <w:t>）</w:t>
      </w:r>
      <w:r w:rsidRPr="00664F59">
        <w:rPr>
          <w:rFonts w:hint="eastAsia"/>
        </w:rPr>
        <w:t>的經濟體</w:t>
      </w:r>
      <w:r w:rsidR="00F463AE" w:rsidRPr="00664F59">
        <w:rPr>
          <w:rFonts w:hint="eastAsia"/>
        </w:rPr>
        <w:t>（</w:t>
      </w:r>
      <w:r w:rsidRPr="00664F59">
        <w:rPr>
          <w:rFonts w:hint="eastAsia"/>
        </w:rPr>
        <w:t>自貿協定及投資協定</w:t>
      </w:r>
      <w:r w:rsidR="009662C4" w:rsidRPr="00664F59">
        <w:rPr>
          <w:rFonts w:hint="eastAsia"/>
        </w:rPr>
        <w:t>計畫</w:t>
      </w:r>
      <w:r w:rsidR="00F463AE" w:rsidRPr="00664F59">
        <w:rPr>
          <w:rFonts w:hint="eastAsia"/>
        </w:rPr>
        <w:t>）</w:t>
      </w:r>
      <w:r w:rsidRPr="00664F59">
        <w:rPr>
          <w:rFonts w:hint="eastAsia"/>
        </w:rPr>
        <w:t>，目前基金的資助地域範圍共涵蓋</w:t>
      </w:r>
      <w:r w:rsidRPr="00664F59">
        <w:rPr>
          <w:rFonts w:hint="eastAsia"/>
        </w:rPr>
        <w:t>3</w:t>
      </w:r>
      <w:r w:rsidR="009A3DD2" w:rsidRPr="00664F59">
        <w:rPr>
          <w:rFonts w:hint="eastAsia"/>
        </w:rPr>
        <w:t>9</w:t>
      </w:r>
      <w:r w:rsidRPr="00664F59">
        <w:rPr>
          <w:rFonts w:hint="eastAsia"/>
        </w:rPr>
        <w:t>個經濟體，資助地域範圍將進一步擴大</w:t>
      </w:r>
      <w:r w:rsidR="009A3DD2" w:rsidRPr="00664F59">
        <w:rPr>
          <w:rFonts w:hint="eastAsia"/>
        </w:rPr>
        <w:t>；批出的總資助額超過</w:t>
      </w:r>
      <w:r w:rsidR="009A3DD2" w:rsidRPr="00664F59">
        <w:rPr>
          <w:rFonts w:hint="eastAsia"/>
        </w:rPr>
        <w:t>51</w:t>
      </w:r>
      <w:r w:rsidR="009A3DD2" w:rsidRPr="00664F59">
        <w:rPr>
          <w:rFonts w:hint="eastAsia"/>
        </w:rPr>
        <w:t>億</w:t>
      </w:r>
      <w:r w:rsidR="000704BB" w:rsidRPr="00664F59">
        <w:rPr>
          <w:rFonts w:hint="eastAsia"/>
        </w:rPr>
        <w:t>港</w:t>
      </w:r>
      <w:r w:rsidR="009A3DD2" w:rsidRPr="00664F59">
        <w:rPr>
          <w:rFonts w:hint="eastAsia"/>
        </w:rPr>
        <w:t>元，受惠企業超過</w:t>
      </w:r>
      <w:r w:rsidR="009A3DD2" w:rsidRPr="00664F59">
        <w:rPr>
          <w:rFonts w:hint="eastAsia"/>
        </w:rPr>
        <w:t>5</w:t>
      </w:r>
      <w:r w:rsidR="009E2811" w:rsidRPr="00664F59">
        <w:rPr>
          <w:rFonts w:hint="eastAsia"/>
        </w:rPr>
        <w:t>,</w:t>
      </w:r>
      <w:r w:rsidR="009A3DD2" w:rsidRPr="00664F59">
        <w:rPr>
          <w:rFonts w:hint="eastAsia"/>
        </w:rPr>
        <w:t>600</w:t>
      </w:r>
      <w:r w:rsidR="009A3DD2" w:rsidRPr="00664F59">
        <w:rPr>
          <w:rFonts w:hint="eastAsia"/>
        </w:rPr>
        <w:t>家。</w:t>
      </w:r>
    </w:p>
    <w:p w14:paraId="46F25C31" w14:textId="77777777" w:rsidR="009271D7" w:rsidRPr="00664F59" w:rsidRDefault="009271D7" w:rsidP="005F321D">
      <w:pPr>
        <w:pStyle w:val="a4"/>
      </w:pPr>
      <w:r w:rsidRPr="00664F59">
        <w:t>五、其他投資相關法令</w:t>
      </w:r>
    </w:p>
    <w:p w14:paraId="5AC7AF3F" w14:textId="62F0948E" w:rsidR="009271D7" w:rsidRPr="00664F59" w:rsidRDefault="009271D7" w:rsidP="00D805DC">
      <w:pPr>
        <w:ind w:firstLine="472"/>
        <w:rPr>
          <w:lang w:eastAsia="zh-TW"/>
        </w:rPr>
      </w:pPr>
      <w:r w:rsidRPr="00664F59">
        <w:rPr>
          <w:lang w:eastAsia="zh-TW"/>
        </w:rPr>
        <w:t>依據香港公司法有四種不同的公司組織。一為公開募股有限公司（</w:t>
      </w:r>
      <w:r w:rsidRPr="00664F59">
        <w:rPr>
          <w:lang w:eastAsia="zh-TW"/>
        </w:rPr>
        <w:t>PublicCompany</w:t>
      </w:r>
      <w:r w:rsidRPr="00664F59">
        <w:rPr>
          <w:lang w:eastAsia="zh-TW"/>
        </w:rPr>
        <w:t>），二為非公開募股有限公司（</w:t>
      </w:r>
      <w:r w:rsidRPr="00664F59">
        <w:rPr>
          <w:lang w:eastAsia="zh-TW"/>
        </w:rPr>
        <w:t>PrivateCompany</w:t>
      </w:r>
      <w:r w:rsidRPr="00664F59">
        <w:rPr>
          <w:lang w:eastAsia="zh-TW"/>
        </w:rPr>
        <w:t>），三為獨資無限公司（</w:t>
      </w:r>
      <w:r w:rsidRPr="00664F59">
        <w:rPr>
          <w:lang w:eastAsia="zh-TW"/>
        </w:rPr>
        <w:t>UnlimitedCompany</w:t>
      </w:r>
      <w:r w:rsidRPr="00664F59">
        <w:rPr>
          <w:lang w:eastAsia="zh-TW"/>
        </w:rPr>
        <w:t>），四為合股無限公司（</w:t>
      </w:r>
      <w:r w:rsidRPr="00664F59">
        <w:rPr>
          <w:lang w:eastAsia="zh-TW"/>
        </w:rPr>
        <w:t>UnlimitedCompanybyShares</w:t>
      </w:r>
      <w:r w:rsidRPr="00664F59">
        <w:rPr>
          <w:lang w:eastAsia="zh-TW"/>
        </w:rPr>
        <w:t>）。</w:t>
      </w:r>
    </w:p>
    <w:p w14:paraId="399AEFDC" w14:textId="5A3A910C" w:rsidR="005E2E03" w:rsidRPr="00664F59" w:rsidRDefault="009271D7" w:rsidP="00DD0C86">
      <w:pPr>
        <w:ind w:firstLine="472"/>
        <w:rPr>
          <w:lang w:eastAsia="zh-TW"/>
        </w:rPr>
      </w:pPr>
      <w:r w:rsidRPr="00664F59">
        <w:rPr>
          <w:lang w:eastAsia="zh-TW"/>
        </w:rPr>
        <w:t>在香港註冊成立有限公司或登記在香港設立營業地點的海外公司，均受香港法例</w:t>
      </w:r>
      <w:r w:rsidR="00A56073" w:rsidRPr="00664F59">
        <w:rPr>
          <w:rFonts w:hint="eastAsia"/>
          <w:lang w:eastAsia="zh-TW"/>
        </w:rPr>
        <w:t>第</w:t>
      </w:r>
      <w:r w:rsidR="00A56073" w:rsidRPr="00664F59">
        <w:rPr>
          <w:rFonts w:hint="eastAsia"/>
          <w:lang w:eastAsia="zh-TW"/>
        </w:rPr>
        <w:t>622</w:t>
      </w:r>
      <w:r w:rsidR="00A56073" w:rsidRPr="00664F59">
        <w:rPr>
          <w:rFonts w:hint="eastAsia"/>
          <w:lang w:eastAsia="zh-TW"/>
        </w:rPr>
        <w:t>章《公司條例》規範。</w:t>
      </w:r>
    </w:p>
    <w:p w14:paraId="55EE003F" w14:textId="77777777" w:rsidR="00CC6C96" w:rsidRPr="00664F59" w:rsidRDefault="00CC6C96" w:rsidP="00DD0C86">
      <w:pPr>
        <w:ind w:firstLine="472"/>
        <w:rPr>
          <w:rFonts w:eastAsiaTheme="minorEastAsia"/>
          <w:lang w:eastAsia="zh-TW"/>
        </w:rPr>
      </w:pPr>
    </w:p>
    <w:p w14:paraId="268C5452" w14:textId="77777777" w:rsidR="00CC6C96" w:rsidRPr="00664F59" w:rsidRDefault="00CC6C96" w:rsidP="00DD0C86">
      <w:pPr>
        <w:ind w:firstLine="472"/>
        <w:rPr>
          <w:rFonts w:eastAsiaTheme="minorEastAsia"/>
          <w:lang w:eastAsia="zh-TW"/>
        </w:rPr>
      </w:pPr>
    </w:p>
    <w:p w14:paraId="708B82B0" w14:textId="77777777" w:rsidR="00CC6C96" w:rsidRPr="00664F59" w:rsidRDefault="00CC6C96" w:rsidP="00DD0C86">
      <w:pPr>
        <w:ind w:firstLine="472"/>
        <w:rPr>
          <w:rFonts w:eastAsiaTheme="minorEastAsia"/>
          <w:lang w:eastAsia="zh-TW"/>
        </w:rPr>
      </w:pPr>
    </w:p>
    <w:p w14:paraId="09DEB14E" w14:textId="4214598E" w:rsidR="009C5268" w:rsidRPr="00664F59" w:rsidRDefault="009C5268">
      <w:pPr>
        <w:widowControl/>
        <w:overflowPunct/>
        <w:autoSpaceDE/>
        <w:autoSpaceDN/>
        <w:ind w:firstLineChars="0" w:firstLine="0"/>
        <w:jc w:val="left"/>
        <w:rPr>
          <w:lang w:eastAsia="zh-TW"/>
        </w:rPr>
      </w:pPr>
    </w:p>
    <w:p w14:paraId="2B5E6A67" w14:textId="77777777" w:rsidR="005E2E03" w:rsidRPr="00664F59" w:rsidRDefault="005E2E03" w:rsidP="005E2E03">
      <w:pPr>
        <w:pStyle w:val="af0"/>
        <w:ind w:leftChars="0" w:left="0" w:firstLineChars="0" w:firstLine="0"/>
        <w:rPr>
          <w:lang w:eastAsia="zh-TW"/>
        </w:rPr>
      </w:pPr>
    </w:p>
    <w:p w14:paraId="3F44C0D9" w14:textId="77777777" w:rsidR="003F563D" w:rsidRPr="00664F59" w:rsidRDefault="003F563D" w:rsidP="003F563D">
      <w:pPr>
        <w:ind w:left="472" w:firstLineChars="0" w:firstLine="0"/>
        <w:rPr>
          <w:lang w:eastAsia="zh-TW"/>
        </w:rPr>
        <w:sectPr w:rsidR="003F563D" w:rsidRPr="00664F59" w:rsidSect="009271D7">
          <w:headerReference w:type="default" r:id="rId21"/>
          <w:pgSz w:w="11906" w:h="16838" w:code="9"/>
          <w:pgMar w:top="2268" w:right="1701" w:bottom="1701" w:left="1701" w:header="1134" w:footer="851" w:gutter="0"/>
          <w:cols w:space="720"/>
          <w:docGrid w:type="linesAndChars" w:linePitch="514" w:charSpace="-774"/>
        </w:sectPr>
      </w:pPr>
      <w:bookmarkStart w:id="7" w:name="_Toc428889739"/>
    </w:p>
    <w:p w14:paraId="4BA7118F" w14:textId="77777777" w:rsidR="009271D7" w:rsidRPr="00664F59" w:rsidRDefault="009271D7" w:rsidP="00330840">
      <w:pPr>
        <w:pStyle w:val="a3"/>
        <w:spacing w:before="514" w:after="771"/>
      </w:pPr>
      <w:bookmarkStart w:id="8" w:name="_Toc232645963"/>
      <w:r w:rsidRPr="00664F59">
        <w:lastRenderedPageBreak/>
        <w:t>第伍章　租稅及金融制度</w:t>
      </w:r>
      <w:bookmarkEnd w:id="7"/>
      <w:bookmarkEnd w:id="8"/>
    </w:p>
    <w:p w14:paraId="635974C9" w14:textId="77777777" w:rsidR="009271D7" w:rsidRPr="00664F59" w:rsidRDefault="009271D7" w:rsidP="006111EB">
      <w:pPr>
        <w:pStyle w:val="a4"/>
      </w:pPr>
      <w:r w:rsidRPr="00664F59">
        <w:t>一、租稅</w:t>
      </w:r>
    </w:p>
    <w:p w14:paraId="79E23B0D" w14:textId="52B66DD6" w:rsidR="009271D7" w:rsidRPr="00664F59" w:rsidRDefault="009271D7" w:rsidP="001242D0">
      <w:pPr>
        <w:ind w:firstLine="472"/>
        <w:rPr>
          <w:lang w:eastAsia="zh-TW"/>
        </w:rPr>
      </w:pPr>
      <w:r w:rsidRPr="00664F59">
        <w:rPr>
          <w:lang w:eastAsia="zh-TW"/>
        </w:rPr>
        <w:t>香港的稅制為全球最有利營商的稅制之一，</w:t>
      </w:r>
      <w:r w:rsidR="006A4E62" w:rsidRPr="00664F59">
        <w:rPr>
          <w:rFonts w:hint="eastAsia"/>
          <w:lang w:eastAsia="zh-TW"/>
        </w:rPr>
        <w:t>2018</w:t>
      </w:r>
      <w:r w:rsidR="006A4E62" w:rsidRPr="00664F59">
        <w:rPr>
          <w:rFonts w:hint="eastAsia"/>
          <w:lang w:eastAsia="zh-TW"/>
        </w:rPr>
        <w:t>年</w:t>
      </w:r>
      <w:r w:rsidR="006A4E62" w:rsidRPr="00664F59">
        <w:rPr>
          <w:rFonts w:hint="eastAsia"/>
          <w:lang w:eastAsia="zh-TW"/>
        </w:rPr>
        <w:t>4</w:t>
      </w:r>
      <w:r w:rsidR="006A4E62" w:rsidRPr="00664F59">
        <w:rPr>
          <w:rFonts w:hint="eastAsia"/>
          <w:lang w:eastAsia="zh-TW"/>
        </w:rPr>
        <w:t>月起，香港實施兩級制</w:t>
      </w:r>
      <w:r w:rsidR="00562501" w:rsidRPr="00664F59">
        <w:rPr>
          <w:rFonts w:hint="eastAsia"/>
          <w:lang w:eastAsia="zh-TW"/>
        </w:rPr>
        <w:t>所得</w:t>
      </w:r>
      <w:r w:rsidR="006A4E62" w:rsidRPr="00664F59">
        <w:rPr>
          <w:rFonts w:hint="eastAsia"/>
          <w:lang w:eastAsia="zh-TW"/>
        </w:rPr>
        <w:t>稅率，法團</w:t>
      </w:r>
      <w:r w:rsidR="007133A5" w:rsidRPr="00664F59">
        <w:rPr>
          <w:rFonts w:hint="eastAsia"/>
          <w:lang w:eastAsia="zh-TW"/>
        </w:rPr>
        <w:t>（</w:t>
      </w:r>
      <w:r w:rsidR="00C53247" w:rsidRPr="00664F59">
        <w:rPr>
          <w:rFonts w:hint="eastAsia"/>
          <w:lang w:eastAsia="zh-TW"/>
        </w:rPr>
        <w:t>有限公司</w:t>
      </w:r>
      <w:r w:rsidR="007133A5" w:rsidRPr="00664F59">
        <w:rPr>
          <w:rFonts w:hint="eastAsia"/>
          <w:lang w:eastAsia="zh-TW"/>
        </w:rPr>
        <w:t>）</w:t>
      </w:r>
      <w:r w:rsidR="006A4E62" w:rsidRPr="00664F59">
        <w:rPr>
          <w:rFonts w:hint="eastAsia"/>
          <w:lang w:eastAsia="zh-TW"/>
        </w:rPr>
        <w:t>首</w:t>
      </w:r>
      <w:r w:rsidR="006A4E62" w:rsidRPr="00664F59">
        <w:rPr>
          <w:lang w:eastAsia="zh-TW"/>
        </w:rPr>
        <w:t>200</w:t>
      </w:r>
      <w:r w:rsidR="006A4E62" w:rsidRPr="00664F59">
        <w:rPr>
          <w:rFonts w:hint="eastAsia"/>
          <w:lang w:eastAsia="zh-TW"/>
        </w:rPr>
        <w:t>萬</w:t>
      </w:r>
      <w:r w:rsidR="003B5836" w:rsidRPr="00664F59">
        <w:rPr>
          <w:rFonts w:hint="eastAsia"/>
          <w:lang w:eastAsia="zh-TW"/>
        </w:rPr>
        <w:t>港</w:t>
      </w:r>
      <w:r w:rsidR="006A4E62" w:rsidRPr="00664F59">
        <w:rPr>
          <w:rFonts w:hint="eastAsia"/>
          <w:lang w:eastAsia="zh-TW"/>
        </w:rPr>
        <w:t>元的利得稅稅率將降至</w:t>
      </w:r>
      <w:r w:rsidR="006A4E62" w:rsidRPr="00664F59">
        <w:rPr>
          <w:lang w:eastAsia="zh-TW"/>
        </w:rPr>
        <w:t>8.25%</w:t>
      </w:r>
      <w:r w:rsidR="006A4E62" w:rsidRPr="00664F59">
        <w:rPr>
          <w:rFonts w:hint="eastAsia"/>
          <w:lang w:eastAsia="zh-TW"/>
        </w:rPr>
        <w:t>，其後的利潤則繼續按</w:t>
      </w:r>
      <w:r w:rsidR="006A4E62" w:rsidRPr="00664F59">
        <w:rPr>
          <w:lang w:eastAsia="zh-TW"/>
        </w:rPr>
        <w:t>16.5%</w:t>
      </w:r>
      <w:r w:rsidR="006A4E62" w:rsidRPr="00664F59">
        <w:rPr>
          <w:rFonts w:hint="eastAsia"/>
          <w:lang w:eastAsia="zh-TW"/>
        </w:rPr>
        <w:t>徵稅；</w:t>
      </w:r>
      <w:r w:rsidR="00562501" w:rsidRPr="00664F59">
        <w:rPr>
          <w:rFonts w:hint="eastAsia"/>
          <w:lang w:eastAsia="zh-TW"/>
        </w:rPr>
        <w:t>獨資或合夥業務的非法團業務，兩級的所得</w:t>
      </w:r>
      <w:r w:rsidR="006A4E62" w:rsidRPr="00664F59">
        <w:rPr>
          <w:rFonts w:hint="eastAsia"/>
          <w:lang w:eastAsia="zh-TW"/>
        </w:rPr>
        <w:t>稅稅率相應為</w:t>
      </w:r>
      <w:r w:rsidR="006A4E62" w:rsidRPr="00664F59">
        <w:rPr>
          <w:lang w:eastAsia="zh-TW"/>
        </w:rPr>
        <w:t>7.5%</w:t>
      </w:r>
      <w:r w:rsidR="006A4E62" w:rsidRPr="00664F59">
        <w:rPr>
          <w:rFonts w:hint="eastAsia"/>
          <w:lang w:eastAsia="zh-TW"/>
        </w:rPr>
        <w:t>及</w:t>
      </w:r>
      <w:r w:rsidR="006A4E62" w:rsidRPr="00664F59">
        <w:rPr>
          <w:lang w:eastAsia="zh-TW"/>
        </w:rPr>
        <w:t>15%</w:t>
      </w:r>
      <w:r w:rsidR="006A4E62" w:rsidRPr="00664F59">
        <w:rPr>
          <w:rFonts w:hint="eastAsia"/>
          <w:lang w:eastAsia="zh-TW"/>
        </w:rPr>
        <w:t>。</w:t>
      </w:r>
      <w:r w:rsidRPr="00664F59">
        <w:rPr>
          <w:lang w:eastAsia="zh-TW"/>
        </w:rPr>
        <w:t>個人薪俸稅率如按標準稅率計算，</w:t>
      </w:r>
      <w:r w:rsidRPr="00664F59">
        <w:rPr>
          <w:lang w:eastAsia="zh-TW"/>
        </w:rPr>
        <w:t>20</w:t>
      </w:r>
      <w:r w:rsidR="00A56073" w:rsidRPr="00664F59">
        <w:rPr>
          <w:rFonts w:hint="eastAsia"/>
          <w:lang w:eastAsia="zh-TW"/>
        </w:rPr>
        <w:t>24/25</w:t>
      </w:r>
      <w:r w:rsidRPr="00664F59">
        <w:rPr>
          <w:lang w:eastAsia="zh-TW"/>
        </w:rPr>
        <w:t>年度</w:t>
      </w:r>
      <w:r w:rsidR="00A56073" w:rsidRPr="00664F59">
        <w:rPr>
          <w:rFonts w:hint="eastAsia"/>
          <w:lang w:eastAsia="zh-TW"/>
        </w:rPr>
        <w:t>起實施的兩級制薪俸稅標準稅率（首</w:t>
      </w:r>
      <w:r w:rsidR="00A56073" w:rsidRPr="00664F59">
        <w:rPr>
          <w:rFonts w:hint="eastAsia"/>
          <w:lang w:eastAsia="zh-TW"/>
        </w:rPr>
        <w:t>500</w:t>
      </w:r>
      <w:r w:rsidR="00A56073" w:rsidRPr="00664F59">
        <w:rPr>
          <w:rFonts w:hint="eastAsia"/>
          <w:lang w:eastAsia="zh-TW"/>
        </w:rPr>
        <w:t>萬港元入息按</w:t>
      </w:r>
      <w:r w:rsidR="00A56073" w:rsidRPr="00664F59">
        <w:rPr>
          <w:rFonts w:hint="eastAsia"/>
          <w:lang w:eastAsia="zh-TW"/>
        </w:rPr>
        <w:t>15%</w:t>
      </w:r>
      <w:r w:rsidR="00A56073" w:rsidRPr="00664F59">
        <w:rPr>
          <w:rFonts w:hint="eastAsia"/>
          <w:lang w:eastAsia="zh-TW"/>
        </w:rPr>
        <w:t>徵稅，其後超過部分按</w:t>
      </w:r>
      <w:r w:rsidR="00A56073" w:rsidRPr="00664F59">
        <w:rPr>
          <w:rFonts w:hint="eastAsia"/>
          <w:lang w:eastAsia="zh-TW"/>
        </w:rPr>
        <w:t>16%</w:t>
      </w:r>
      <w:r w:rsidR="00A56073" w:rsidRPr="00664F59">
        <w:rPr>
          <w:rFonts w:hint="eastAsia"/>
          <w:lang w:eastAsia="zh-TW"/>
        </w:rPr>
        <w:t>徵稅）</w:t>
      </w:r>
      <w:r w:rsidRPr="00664F59">
        <w:rPr>
          <w:lang w:eastAsia="zh-TW"/>
        </w:rPr>
        <w:t>。香港不徵收增值稅，銷售稅或資本增益稅，也不徵收股息或利息預扣稅，只有源自香港的收入才須課稅，在香港以外的地方所賺取的收入毋需納稅。依香港稅務條例（香港法例第</w:t>
      </w:r>
      <w:r w:rsidRPr="00664F59">
        <w:rPr>
          <w:lang w:eastAsia="zh-TW"/>
        </w:rPr>
        <w:t>112</w:t>
      </w:r>
      <w:r w:rsidRPr="00664F59">
        <w:rPr>
          <w:lang w:eastAsia="zh-TW"/>
        </w:rPr>
        <w:t>章）規定，香港徵收</w:t>
      </w:r>
      <w:r w:rsidRPr="00664F59">
        <w:rPr>
          <w:lang w:eastAsia="zh-TW"/>
        </w:rPr>
        <w:t>3</w:t>
      </w:r>
      <w:r w:rsidRPr="00664F59">
        <w:rPr>
          <w:lang w:eastAsia="zh-TW"/>
        </w:rPr>
        <w:t>種直接稅，課稅年度是由</w:t>
      </w:r>
      <w:r w:rsidRPr="00664F59">
        <w:rPr>
          <w:lang w:eastAsia="zh-TW"/>
        </w:rPr>
        <w:t>4</w:t>
      </w:r>
      <w:r w:rsidRPr="00664F59">
        <w:rPr>
          <w:lang w:eastAsia="zh-TW"/>
        </w:rPr>
        <w:t>月</w:t>
      </w:r>
      <w:r w:rsidRPr="00664F59">
        <w:rPr>
          <w:lang w:eastAsia="zh-TW"/>
        </w:rPr>
        <w:t>1</w:t>
      </w:r>
      <w:r w:rsidRPr="00664F59">
        <w:rPr>
          <w:lang w:eastAsia="zh-TW"/>
        </w:rPr>
        <w:t>日至翌年</w:t>
      </w:r>
      <w:r w:rsidRPr="00664F59">
        <w:rPr>
          <w:lang w:eastAsia="zh-TW"/>
        </w:rPr>
        <w:t>3</w:t>
      </w:r>
      <w:r w:rsidRPr="00664F59">
        <w:rPr>
          <w:lang w:eastAsia="zh-TW"/>
        </w:rPr>
        <w:t>月</w:t>
      </w:r>
      <w:r w:rsidRPr="00664F59">
        <w:rPr>
          <w:lang w:eastAsia="zh-TW"/>
        </w:rPr>
        <w:t>31</w:t>
      </w:r>
      <w:r w:rsidRPr="00664F59">
        <w:rPr>
          <w:lang w:eastAsia="zh-TW"/>
        </w:rPr>
        <w:t>日。</w:t>
      </w:r>
    </w:p>
    <w:p w14:paraId="77006179" w14:textId="77777777" w:rsidR="009271D7" w:rsidRPr="00664F59" w:rsidRDefault="009271D7" w:rsidP="009271D7">
      <w:pPr>
        <w:ind w:firstLine="472"/>
        <w:rPr>
          <w:lang w:eastAsia="zh-TW"/>
        </w:rPr>
      </w:pPr>
      <w:r w:rsidRPr="00664F59">
        <w:rPr>
          <w:lang w:eastAsia="zh-TW"/>
        </w:rPr>
        <w:t>稅務條例規定徵收下列稅項：</w:t>
      </w:r>
    </w:p>
    <w:p w14:paraId="64A8539E" w14:textId="77777777" w:rsidR="009271D7" w:rsidRPr="00664F59" w:rsidRDefault="006A4E62" w:rsidP="009271D7">
      <w:pPr>
        <w:ind w:firstLine="472"/>
        <w:rPr>
          <w:lang w:eastAsia="zh-TW"/>
        </w:rPr>
      </w:pPr>
      <w:r w:rsidRPr="00664F59">
        <w:rPr>
          <w:lang w:eastAsia="zh-TW"/>
        </w:rPr>
        <w:t>－</w:t>
      </w:r>
      <w:r w:rsidR="00562501" w:rsidRPr="00664F59">
        <w:rPr>
          <w:rFonts w:hint="eastAsia"/>
          <w:lang w:eastAsia="zh-TW"/>
        </w:rPr>
        <w:t>所得</w:t>
      </w:r>
      <w:r w:rsidR="009271D7" w:rsidRPr="00664F59">
        <w:rPr>
          <w:lang w:eastAsia="zh-TW"/>
        </w:rPr>
        <w:t>稅</w:t>
      </w:r>
    </w:p>
    <w:p w14:paraId="289CCD8F" w14:textId="77777777" w:rsidR="009271D7" w:rsidRPr="00664F59" w:rsidRDefault="009271D7" w:rsidP="009271D7">
      <w:pPr>
        <w:ind w:firstLine="472"/>
        <w:rPr>
          <w:lang w:eastAsia="zh-TW"/>
        </w:rPr>
      </w:pPr>
      <w:r w:rsidRPr="00664F59">
        <w:rPr>
          <w:lang w:eastAsia="zh-TW"/>
        </w:rPr>
        <w:t>－薪俸稅</w:t>
      </w:r>
    </w:p>
    <w:p w14:paraId="2286B5C7" w14:textId="77777777" w:rsidR="009271D7" w:rsidRPr="00664F59" w:rsidRDefault="009271D7" w:rsidP="009271D7">
      <w:pPr>
        <w:ind w:firstLine="472"/>
        <w:rPr>
          <w:rFonts w:ascii="Wingdings 2" w:hAnsi="Wingdings 2" w:hint="eastAsia"/>
          <w:lang w:eastAsia="zh-TW"/>
        </w:rPr>
      </w:pPr>
      <w:r w:rsidRPr="00664F59">
        <w:rPr>
          <w:lang w:eastAsia="zh-TW"/>
        </w:rPr>
        <w:t>－物業稅</w:t>
      </w:r>
    </w:p>
    <w:p w14:paraId="24F84A11" w14:textId="7AEFA3C2" w:rsidR="009271D7" w:rsidRPr="00664F59" w:rsidRDefault="009271D7" w:rsidP="009271D7">
      <w:pPr>
        <w:pStyle w:val="ae"/>
      </w:pPr>
      <w:r w:rsidRPr="00664F59">
        <w:rPr>
          <w:rFonts w:ascii="Wingdings 2" w:hAnsi="Wingdings 2"/>
        </w:rPr>
        <w:t></w:t>
      </w:r>
      <w:r w:rsidR="00562501" w:rsidRPr="00664F59">
        <w:rPr>
          <w:rFonts w:hint="eastAsia"/>
          <w:lang w:eastAsia="zh-TW"/>
        </w:rPr>
        <w:t>所得</w:t>
      </w:r>
      <w:r w:rsidRPr="00664F59">
        <w:t>稅</w:t>
      </w:r>
    </w:p>
    <w:p w14:paraId="643E3F8C" w14:textId="77777777" w:rsidR="009271D7" w:rsidRPr="00664F59" w:rsidRDefault="009271D7" w:rsidP="009271D7">
      <w:pPr>
        <w:pStyle w:val="ae"/>
      </w:pPr>
      <w:r w:rsidRPr="00664F59">
        <w:t>（一）課稅範圍</w:t>
      </w:r>
    </w:p>
    <w:p w14:paraId="4318C1BD" w14:textId="77777777" w:rsidR="009271D7" w:rsidRPr="00664F59" w:rsidRDefault="009271D7" w:rsidP="004862BF">
      <w:pPr>
        <w:pStyle w:val="af0"/>
        <w:ind w:left="945" w:firstLine="472"/>
      </w:pPr>
      <w:r w:rsidRPr="00664F59">
        <w:rPr>
          <w:lang w:eastAsia="zh-TW"/>
        </w:rPr>
        <w:t>凡在香港經營行業、專業或業務而從該行業，專業或業務獲得於香港產生或得自香港</w:t>
      </w:r>
      <w:r w:rsidRPr="00664F59">
        <w:t>的所有利潤（由出售資本資產所獲得的溢利除外）的人士，包括公司、合夥商號、信託人或團體及自然人，均須繳稅。</w:t>
      </w:r>
    </w:p>
    <w:p w14:paraId="27CD4E5F" w14:textId="77777777" w:rsidR="009271D7" w:rsidRPr="00664F59" w:rsidRDefault="009271D7" w:rsidP="004862BF">
      <w:pPr>
        <w:pStyle w:val="af0"/>
        <w:ind w:left="945" w:firstLine="472"/>
        <w:rPr>
          <w:lang w:eastAsia="zh-TW"/>
        </w:rPr>
      </w:pPr>
      <w:r w:rsidRPr="00664F59">
        <w:t>徵稅對象並無香港居民或非港居民的分別。因此，香港居民可從海外賺取溢利，而</w:t>
      </w:r>
      <w:r w:rsidRPr="00664F59">
        <w:rPr>
          <w:lang w:eastAsia="zh-TW"/>
        </w:rPr>
        <w:t>不須在港</w:t>
      </w:r>
      <w:r w:rsidR="00C53247" w:rsidRPr="00664F59">
        <w:rPr>
          <w:lang w:eastAsia="zh-TW"/>
        </w:rPr>
        <w:t>納稅</w:t>
      </w:r>
      <w:r w:rsidR="00C53247" w:rsidRPr="00664F59">
        <w:rPr>
          <w:rFonts w:hint="eastAsia"/>
          <w:lang w:eastAsia="zh-TW"/>
        </w:rPr>
        <w:t>；</w:t>
      </w:r>
      <w:r w:rsidRPr="00664F59">
        <w:rPr>
          <w:lang w:eastAsia="zh-TW"/>
        </w:rPr>
        <w:t>非香港居民如在香港賺取利潤，則須在港</w:t>
      </w:r>
      <w:r w:rsidRPr="00664F59">
        <w:rPr>
          <w:lang w:eastAsia="zh-TW"/>
        </w:rPr>
        <w:lastRenderedPageBreak/>
        <w:t>納稅。至於業務是否在港經營及</w:t>
      </w:r>
      <w:r w:rsidRPr="00664F59">
        <w:rPr>
          <w:rFonts w:hint="eastAsia"/>
          <w:lang w:eastAsia="zh-TW"/>
        </w:rPr>
        <w:t>盈</w:t>
      </w:r>
      <w:r w:rsidRPr="00664F59">
        <w:rPr>
          <w:lang w:eastAsia="zh-TW"/>
        </w:rPr>
        <w:t>利是否獲自香港，主要是根據事實認定，但所採用的原則可參考在香港法庭及終審法院判決的稅務案件。</w:t>
      </w:r>
    </w:p>
    <w:p w14:paraId="0A445CC5" w14:textId="77777777" w:rsidR="009271D7" w:rsidRPr="00664F59" w:rsidRDefault="009271D7" w:rsidP="009271D7">
      <w:pPr>
        <w:pStyle w:val="af0"/>
        <w:ind w:left="945" w:firstLine="472"/>
        <w:rPr>
          <w:lang w:eastAsia="zh-TW"/>
        </w:rPr>
      </w:pPr>
      <w:r w:rsidRPr="00664F59">
        <w:rPr>
          <w:lang w:eastAsia="zh-TW"/>
        </w:rPr>
        <w:t>以下各項均視為來自或獲自在香港經營行業、專業或業務的收入：</w:t>
      </w:r>
    </w:p>
    <w:p w14:paraId="7BA7A543" w14:textId="35AB9F9D" w:rsidR="009271D7" w:rsidRPr="00664F59" w:rsidRDefault="009271D7" w:rsidP="005F12F5">
      <w:pPr>
        <w:pStyle w:val="a6"/>
        <w:ind w:left="1417" w:hanging="472"/>
      </w:pPr>
      <w:r w:rsidRPr="00664F59">
        <w:t>１、因在香港放映或使用電影或電視的影片膠捲或</w:t>
      </w:r>
      <w:r w:rsidR="00F463AE" w:rsidRPr="00664F59">
        <w:t>紀錄</w:t>
      </w:r>
      <w:r w:rsidRPr="00664F59">
        <w:t>帶，或任何錄音，或任何與該等影片或影帶有關的宣傳資料而獲得的款項。</w:t>
      </w:r>
    </w:p>
    <w:p w14:paraId="697C0847" w14:textId="77777777" w:rsidR="009271D7" w:rsidRPr="00664F59" w:rsidRDefault="009271D7" w:rsidP="005F12F5">
      <w:pPr>
        <w:pStyle w:val="a6"/>
        <w:ind w:left="1417" w:hanging="472"/>
      </w:pPr>
      <w:r w:rsidRPr="00664F59">
        <w:t>２、因有人在香港使用或有權使用專利權、設計、商標、受版權保護的資料，秘密工序或方程式或其他類似性質的財產而收取的款項。</w:t>
      </w:r>
    </w:p>
    <w:p w14:paraId="56567F42" w14:textId="77777777" w:rsidR="009271D7" w:rsidRPr="00664F59" w:rsidRDefault="009271D7" w:rsidP="005F12F5">
      <w:pPr>
        <w:pStyle w:val="a6"/>
        <w:ind w:left="1417" w:hanging="472"/>
      </w:pPr>
      <w:r w:rsidRPr="00664F59">
        <w:t>３、因有人在香港使用或有權使用動產，而收取租賃、租金或其他類似收費款項。</w:t>
      </w:r>
    </w:p>
    <w:p w14:paraId="4F5CDD4B" w14:textId="3E377964" w:rsidR="009271D7" w:rsidRPr="00664F59" w:rsidRDefault="00A84C04" w:rsidP="004862BF">
      <w:pPr>
        <w:pStyle w:val="af0"/>
        <w:ind w:left="945" w:firstLine="472"/>
        <w:rPr>
          <w:lang w:eastAsia="zh-TW"/>
        </w:rPr>
      </w:pPr>
      <w:r w:rsidRPr="00664F59">
        <w:rPr>
          <w:rFonts w:hint="eastAsia"/>
          <w:lang w:eastAsia="zh-TW"/>
        </w:rPr>
        <w:t>截至</w:t>
      </w:r>
      <w:r w:rsidR="00A56073" w:rsidRPr="00664F59">
        <w:rPr>
          <w:rFonts w:hint="eastAsia"/>
          <w:lang w:eastAsia="zh-TW"/>
        </w:rPr>
        <w:t>2025</w:t>
      </w:r>
      <w:r w:rsidRPr="00664F59">
        <w:rPr>
          <w:rFonts w:hint="eastAsia"/>
          <w:lang w:eastAsia="zh-TW"/>
        </w:rPr>
        <w:t>年</w:t>
      </w:r>
      <w:r w:rsidR="001446C5" w:rsidRPr="00664F59">
        <w:rPr>
          <w:rFonts w:hint="eastAsia"/>
          <w:lang w:eastAsia="zh-TW"/>
        </w:rPr>
        <w:t>10</w:t>
      </w:r>
      <w:r w:rsidRPr="00664F59">
        <w:rPr>
          <w:rFonts w:hint="eastAsia"/>
          <w:lang w:eastAsia="zh-TW"/>
        </w:rPr>
        <w:t>月，香港已與奧地利、白俄羅斯、比利時、汶萊、加拿大、捷克、芬蘭、法國、梅西島、匈牙利、印度、印尼、愛爾蘭、義大利、日本、澤西島、韓國、科威特、拉脫維亞、列支敦士登、盧森堡、中國大陸、馬來西亞、馬耳他、墨西哥、荷蘭、紐西蘭、巴基斯坦、葡萄牙、卡達、羅馬尼亞、俄羅斯、沙烏地阿拉伯、南非、西班牙、瑞士、泰國、阿拉伯聯合大公國、英國、越南等</w:t>
      </w:r>
      <w:r w:rsidR="00A56073" w:rsidRPr="00664F59">
        <w:rPr>
          <w:rFonts w:hint="eastAsia"/>
          <w:lang w:eastAsia="zh-TW"/>
        </w:rPr>
        <w:t>57</w:t>
      </w:r>
      <w:r w:rsidRPr="00664F59">
        <w:rPr>
          <w:rFonts w:hint="eastAsia"/>
          <w:lang w:eastAsia="zh-TW"/>
        </w:rPr>
        <w:t>個稅務管轄區簽訂全面性</w:t>
      </w:r>
      <w:r w:rsidR="002B33F5" w:rsidRPr="00664F59">
        <w:rPr>
          <w:rFonts w:hint="eastAsia"/>
          <w:lang w:eastAsia="zh-TW"/>
        </w:rPr>
        <w:t>避免雙重課稅</w:t>
      </w:r>
      <w:r w:rsidRPr="00664F59">
        <w:rPr>
          <w:rFonts w:hint="eastAsia"/>
          <w:lang w:eastAsia="zh-TW"/>
        </w:rPr>
        <w:t>協定，並正與</w:t>
      </w:r>
      <w:r w:rsidRPr="00664F59">
        <w:rPr>
          <w:rFonts w:hint="eastAsia"/>
          <w:lang w:eastAsia="zh-TW"/>
        </w:rPr>
        <w:t>1</w:t>
      </w:r>
      <w:r w:rsidR="00A56073" w:rsidRPr="00664F59">
        <w:rPr>
          <w:rFonts w:hint="eastAsia"/>
          <w:lang w:eastAsia="zh-TW"/>
        </w:rPr>
        <w:t>8</w:t>
      </w:r>
      <w:r w:rsidRPr="00664F59">
        <w:rPr>
          <w:rFonts w:hint="eastAsia"/>
          <w:lang w:eastAsia="zh-TW"/>
        </w:rPr>
        <w:t>個稅務管轄區進行磋商。在海運業方面，並與美國、英國、丹麥、德國、荷蘭、挪威、新加坡及斯里蘭卡簽署航運收入避免雙重課稅協定，與韓國、智利、紐西蘭簽署豁免徵稅對等待遇的安排。</w:t>
      </w:r>
    </w:p>
    <w:p w14:paraId="38A269AD" w14:textId="77777777" w:rsidR="009271D7" w:rsidRPr="00664F59" w:rsidRDefault="009271D7" w:rsidP="009271D7">
      <w:pPr>
        <w:pStyle w:val="ae"/>
      </w:pPr>
      <w:r w:rsidRPr="00664F59">
        <w:t>（二）評稅的基期</w:t>
      </w:r>
    </w:p>
    <w:p w14:paraId="49BCED1C" w14:textId="77777777" w:rsidR="009271D7" w:rsidRPr="00664F59" w:rsidRDefault="009271D7" w:rsidP="009271D7">
      <w:pPr>
        <w:pStyle w:val="af0"/>
        <w:ind w:left="945" w:firstLine="472"/>
        <w:rPr>
          <w:lang w:eastAsia="zh-TW"/>
        </w:rPr>
      </w:pPr>
      <w:r w:rsidRPr="00664F59">
        <w:rPr>
          <w:lang w:eastAsia="zh-TW"/>
        </w:rPr>
        <w:t>所得稅是根據課稅年度內的應評稅溢利而徵收的，對於按年結算帳項的業務，應評稅利潤是按照在有關課稅年度內結束的會計年度所賺得的溢利計算；至於</w:t>
      </w:r>
      <w:r w:rsidRPr="00664F59">
        <w:rPr>
          <w:lang w:eastAsia="zh-TW"/>
        </w:rPr>
        <w:t>1974</w:t>
      </w:r>
      <w:r w:rsidRPr="00664F59">
        <w:rPr>
          <w:lang w:eastAsia="zh-TW"/>
        </w:rPr>
        <w:t>年</w:t>
      </w:r>
      <w:r w:rsidRPr="00664F59">
        <w:rPr>
          <w:lang w:eastAsia="zh-TW"/>
        </w:rPr>
        <w:t>4</w:t>
      </w:r>
      <w:r w:rsidRPr="00664F59">
        <w:rPr>
          <w:lang w:eastAsia="zh-TW"/>
        </w:rPr>
        <w:t>月</w:t>
      </w:r>
      <w:r w:rsidRPr="00664F59">
        <w:rPr>
          <w:lang w:eastAsia="zh-TW"/>
        </w:rPr>
        <w:t>1</w:t>
      </w:r>
      <w:r w:rsidRPr="00664F59">
        <w:rPr>
          <w:lang w:eastAsia="zh-TW"/>
        </w:rPr>
        <w:t>日或該日以後開業，而帳項結算日期每年均截至同一日為止的業務，應評稅利潤總額則與開業以來所獲得的按稅例調整後的利潤相等。在有關課稅年度內，經營者須根據上一年度評定的</w:t>
      </w:r>
      <w:r w:rsidRPr="00664F59">
        <w:rPr>
          <w:lang w:eastAsia="zh-TW"/>
        </w:rPr>
        <w:lastRenderedPageBreak/>
        <w:t>利潤繳納一項暫繳稅。當有關年度的利潤在下一年度評定後，首先會將已繳納的暫繳稅用以抵消該有關年度應繳納的利得稅，如有剩餘，則用以抵消下一年度的暫繳稅。</w:t>
      </w:r>
    </w:p>
    <w:p w14:paraId="6FE12E26" w14:textId="566A4854" w:rsidR="009271D7" w:rsidRPr="00664F59" w:rsidRDefault="009271D7" w:rsidP="009271D7">
      <w:pPr>
        <w:pStyle w:val="ae"/>
      </w:pPr>
      <w:r w:rsidRPr="00664F59">
        <w:rPr>
          <w:rFonts w:ascii="Wingdings 2" w:hAnsi="Wingdings 2"/>
        </w:rPr>
        <w:t></w:t>
      </w:r>
      <w:r w:rsidRPr="00664F59">
        <w:t>薪俸稅</w:t>
      </w:r>
    </w:p>
    <w:p w14:paraId="2CB465FC" w14:textId="77777777" w:rsidR="009271D7" w:rsidRPr="00664F59" w:rsidRDefault="009271D7" w:rsidP="005F321D">
      <w:pPr>
        <w:pStyle w:val="ae"/>
      </w:pPr>
      <w:r w:rsidRPr="00664F59">
        <w:t>（一）課稅範圍</w:t>
      </w:r>
    </w:p>
    <w:p w14:paraId="1FB949E4" w14:textId="401ECF41" w:rsidR="009271D7" w:rsidRPr="00664F59" w:rsidRDefault="00B9260C" w:rsidP="009271D7">
      <w:pPr>
        <w:pStyle w:val="af0"/>
        <w:ind w:left="945" w:firstLine="472"/>
        <w:rPr>
          <w:lang w:eastAsia="zh-TW"/>
        </w:rPr>
      </w:pPr>
      <w:r w:rsidRPr="00664F59">
        <w:rPr>
          <w:rFonts w:hint="eastAsia"/>
          <w:lang w:eastAsia="zh-TW"/>
        </w:rPr>
        <w:t>在</w:t>
      </w:r>
      <w:r w:rsidR="009271D7" w:rsidRPr="00664F59">
        <w:rPr>
          <w:lang w:eastAsia="zh-TW"/>
        </w:rPr>
        <w:t>香港產生或得自香港的職位、受僱及退休金的入息均須課繳薪俸稅。「於香港產生或得自香港的入息」一詞，包括所有因在香港提供服務而獲得的收入，但此項定義並不影響該詞的一般廣泛含義。稅率對海員、航空人員及其他在香港作短暫停留的人士，及在香港以</w:t>
      </w:r>
      <w:r w:rsidR="009271D7" w:rsidRPr="00664F59">
        <w:rPr>
          <w:rFonts w:hint="eastAsia"/>
          <w:lang w:eastAsia="zh-TW"/>
        </w:rPr>
        <w:t>外</w:t>
      </w:r>
      <w:r w:rsidR="009271D7" w:rsidRPr="00664F59">
        <w:rPr>
          <w:lang w:eastAsia="zh-TW"/>
        </w:rPr>
        <w:t>任何地區已繳納在性質上與香港薪俸稅大致相同稅項的人士，均有特別規定。</w:t>
      </w:r>
    </w:p>
    <w:p w14:paraId="22548566" w14:textId="77777777" w:rsidR="009271D7" w:rsidRPr="00664F59" w:rsidRDefault="009271D7" w:rsidP="009271D7">
      <w:pPr>
        <w:pStyle w:val="af0"/>
        <w:ind w:left="945" w:firstLine="472"/>
        <w:rPr>
          <w:lang w:eastAsia="zh-TW"/>
        </w:rPr>
      </w:pPr>
      <w:r w:rsidRPr="00664F59">
        <w:rPr>
          <w:lang w:eastAsia="zh-TW"/>
        </w:rPr>
        <w:t>入息一詞包括各種收入，也包括由雇主免費供給的寓所租值，或該項租值較</w:t>
      </w:r>
      <w:r w:rsidR="00DB57F2" w:rsidRPr="00664F59">
        <w:rPr>
          <w:lang w:eastAsia="zh-TW"/>
        </w:rPr>
        <w:t>雇員</w:t>
      </w:r>
      <w:r w:rsidRPr="00664F59">
        <w:rPr>
          <w:lang w:eastAsia="zh-TW"/>
        </w:rPr>
        <w:t>實際付與業主租金所多出的數目，評稅時所計算的寓所租值為：雇主或與雇主有聯繫的人士給與該</w:t>
      </w:r>
      <w:r w:rsidR="00DB57F2" w:rsidRPr="00664F59">
        <w:rPr>
          <w:lang w:eastAsia="zh-TW"/>
        </w:rPr>
        <w:t>雇員</w:t>
      </w:r>
      <w:r w:rsidRPr="00664F59">
        <w:rPr>
          <w:lang w:eastAsia="zh-TW"/>
        </w:rPr>
        <w:t>的薪酬總數（扣除支出折舊等後）的</w:t>
      </w:r>
      <w:r w:rsidRPr="00664F59">
        <w:rPr>
          <w:lang w:eastAsia="zh-TW"/>
        </w:rPr>
        <w:t>10%</w:t>
      </w:r>
      <w:r w:rsidRPr="00664F59">
        <w:rPr>
          <w:lang w:eastAsia="zh-TW"/>
        </w:rPr>
        <w:t>。如</w:t>
      </w:r>
      <w:r w:rsidR="00DB57F2" w:rsidRPr="00664F59">
        <w:rPr>
          <w:lang w:eastAsia="zh-TW"/>
        </w:rPr>
        <w:t>雇員</w:t>
      </w:r>
      <w:r w:rsidRPr="00664F59">
        <w:rPr>
          <w:lang w:eastAsia="zh-TW"/>
        </w:rPr>
        <w:t>自賃寓所，而由雇主補發部分所付的租金，則該寓所將視為由雇主免費供給論，如雇主只補發部分所付的租金，該寓所仍將視為由雇主供給，但未補發的數額，則視為</w:t>
      </w:r>
      <w:r w:rsidR="00DB57F2" w:rsidRPr="00664F59">
        <w:rPr>
          <w:lang w:eastAsia="zh-TW"/>
        </w:rPr>
        <w:t>雇員</w:t>
      </w:r>
      <w:r w:rsidRPr="00664F59">
        <w:rPr>
          <w:lang w:eastAsia="zh-TW"/>
        </w:rPr>
        <w:t>實際付給雇主的租金。</w:t>
      </w:r>
    </w:p>
    <w:p w14:paraId="1F8E5E2B" w14:textId="77777777" w:rsidR="009271D7" w:rsidRPr="00664F59" w:rsidRDefault="009271D7" w:rsidP="005F321D">
      <w:pPr>
        <w:pStyle w:val="ae"/>
      </w:pPr>
      <w:r w:rsidRPr="00664F59">
        <w:t>（二）評稅基礎</w:t>
      </w:r>
    </w:p>
    <w:p w14:paraId="33BF4F5E" w14:textId="77777777" w:rsidR="009271D7" w:rsidRPr="00664F59" w:rsidRDefault="009271D7" w:rsidP="009271D7">
      <w:pPr>
        <w:pStyle w:val="af0"/>
        <w:ind w:left="945" w:firstLine="472"/>
        <w:rPr>
          <w:lang w:eastAsia="zh-TW"/>
        </w:rPr>
      </w:pPr>
      <w:r w:rsidRPr="00664F59">
        <w:rPr>
          <w:lang w:eastAsia="zh-TW"/>
        </w:rPr>
        <w:t>薪俸稅的課徵是以課稅年度內的實際入息計算，並在該課稅年度先行徵收一項暫繳薪俸稅，到下一年度評定該課稅年度應課繳的薪俸稅後，已繳付的暫繳稅先用以抵銷該筆稅款，如有剩餘則用以抵銷下一年度的暫繳稅。暫繳薪俸稅是根據上一年度入息減去免稅項目後計算，如上一年度並非全年有入息，暫繳稅則根據該課稅年度全年的估計入息減去免稅項目後計算。</w:t>
      </w:r>
    </w:p>
    <w:p w14:paraId="711C4651" w14:textId="77777777" w:rsidR="00CC6C96" w:rsidRPr="00664F59" w:rsidRDefault="00CC6C96" w:rsidP="009271D7">
      <w:pPr>
        <w:pStyle w:val="ae"/>
        <w:rPr>
          <w:rFonts w:ascii="Wingdings 2" w:hAnsi="Wingdings 2" w:hint="eastAsia"/>
          <w:lang w:eastAsia="zh-TW"/>
        </w:rPr>
      </w:pPr>
    </w:p>
    <w:p w14:paraId="4D54A862" w14:textId="4665AC49" w:rsidR="009271D7" w:rsidRPr="00664F59" w:rsidRDefault="009271D7" w:rsidP="009271D7">
      <w:pPr>
        <w:pStyle w:val="ae"/>
      </w:pPr>
      <w:r w:rsidRPr="00664F59">
        <w:rPr>
          <w:rFonts w:ascii="Wingdings 2" w:hAnsi="Wingdings 2"/>
        </w:rPr>
        <w:lastRenderedPageBreak/>
        <w:t></w:t>
      </w:r>
      <w:r w:rsidRPr="00664F59">
        <w:t>物業稅</w:t>
      </w:r>
    </w:p>
    <w:p w14:paraId="43CC8C45" w14:textId="77777777" w:rsidR="009271D7" w:rsidRPr="00664F59" w:rsidRDefault="009271D7" w:rsidP="009271D7">
      <w:pPr>
        <w:pStyle w:val="ae"/>
      </w:pPr>
      <w:r w:rsidRPr="00664F59">
        <w:t>（一）課稅範圍</w:t>
      </w:r>
    </w:p>
    <w:p w14:paraId="192E16A6" w14:textId="77777777" w:rsidR="009271D7" w:rsidRPr="00664F59" w:rsidRDefault="009271D7" w:rsidP="009271D7">
      <w:pPr>
        <w:pStyle w:val="af0"/>
        <w:ind w:left="945" w:firstLine="472"/>
        <w:rPr>
          <w:lang w:eastAsia="zh-TW"/>
        </w:rPr>
      </w:pPr>
      <w:r w:rsidRPr="00664F59">
        <w:rPr>
          <w:lang w:eastAsia="zh-TW"/>
        </w:rPr>
        <w:t>物業稅是向香港土地或樓宇的業主所徵收的稅項，自</w:t>
      </w:r>
      <w:r w:rsidRPr="00664F59">
        <w:rPr>
          <w:lang w:eastAsia="zh-TW"/>
        </w:rPr>
        <w:t>2009</w:t>
      </w:r>
      <w:r w:rsidRPr="00664F59">
        <w:rPr>
          <w:lang w:eastAsia="zh-TW"/>
        </w:rPr>
        <w:t>年</w:t>
      </w:r>
      <w:r w:rsidRPr="00664F59">
        <w:rPr>
          <w:lang w:eastAsia="zh-TW"/>
        </w:rPr>
        <w:t>4</w:t>
      </w:r>
      <w:r w:rsidRPr="00664F59">
        <w:rPr>
          <w:lang w:eastAsia="zh-TW"/>
        </w:rPr>
        <w:t>月起之計算方式是將物業的評稅淨值以標準稅率</w:t>
      </w:r>
      <w:r w:rsidRPr="00664F59">
        <w:rPr>
          <w:lang w:eastAsia="zh-TW"/>
        </w:rPr>
        <w:t>15%</w:t>
      </w:r>
      <w:r w:rsidRPr="00664F59">
        <w:rPr>
          <w:lang w:eastAsia="zh-TW"/>
        </w:rPr>
        <w:t>計稅，更可扣減</w:t>
      </w:r>
      <w:r w:rsidRPr="00664F59">
        <w:rPr>
          <w:lang w:eastAsia="zh-TW"/>
        </w:rPr>
        <w:t>20%</w:t>
      </w:r>
      <w:r w:rsidRPr="00664F59">
        <w:rPr>
          <w:lang w:eastAsia="zh-TW"/>
        </w:rPr>
        <w:t>的維修及保養費用。</w:t>
      </w:r>
    </w:p>
    <w:p w14:paraId="1827A125" w14:textId="77777777" w:rsidR="009271D7" w:rsidRPr="00664F59" w:rsidRDefault="009271D7" w:rsidP="009271D7">
      <w:pPr>
        <w:pStyle w:val="ae"/>
      </w:pPr>
      <w:r w:rsidRPr="00664F59">
        <w:t>（二）評稅基準</w:t>
      </w:r>
    </w:p>
    <w:p w14:paraId="435DBCD1" w14:textId="77777777" w:rsidR="009271D7" w:rsidRPr="00664F59" w:rsidRDefault="009271D7" w:rsidP="009271D7">
      <w:pPr>
        <w:pStyle w:val="af0"/>
        <w:ind w:left="945" w:firstLine="472"/>
        <w:rPr>
          <w:lang w:eastAsia="zh-TW"/>
        </w:rPr>
      </w:pPr>
      <w:r w:rsidRPr="00664F59">
        <w:rPr>
          <w:lang w:eastAsia="zh-TW"/>
        </w:rPr>
        <w:t>物業的應評稅值是根據為換取物業的使用權而付予業主的代價實際租金收入而釐定，代價包括租金、為樓宇的使用權而支付的許可證費用、整筆頂手費、</w:t>
      </w:r>
      <w:r w:rsidRPr="00664F59">
        <w:t>支付</w:t>
      </w:r>
      <w:r w:rsidRPr="00664F59">
        <w:rPr>
          <w:lang w:eastAsia="zh-TW"/>
        </w:rPr>
        <w:t>予擁有人的服務費及管理費、由住客支付的擁有人開支（如修理費）等等。物業的應評稅淨值是以評稅值（扣除業主支付的差餉後）減去</w:t>
      </w:r>
      <w:r w:rsidRPr="00664F59">
        <w:rPr>
          <w:lang w:eastAsia="zh-TW"/>
        </w:rPr>
        <w:t>20%</w:t>
      </w:r>
      <w:r w:rsidRPr="00664F59">
        <w:rPr>
          <w:lang w:eastAsia="zh-TW"/>
        </w:rPr>
        <w:t>的修理及支出免稅額後，所得出的數目。</w:t>
      </w:r>
    </w:p>
    <w:p w14:paraId="7E21767D" w14:textId="77777777" w:rsidR="009271D7" w:rsidRPr="00664F59" w:rsidRDefault="009271D7" w:rsidP="009271D7">
      <w:pPr>
        <w:pStyle w:val="ae"/>
      </w:pPr>
      <w:r w:rsidRPr="00664F59">
        <w:t>（三）可獲減免的扣除額</w:t>
      </w:r>
    </w:p>
    <w:p w14:paraId="64CB8E12" w14:textId="77777777" w:rsidR="009271D7" w:rsidRPr="00664F59" w:rsidRDefault="009271D7" w:rsidP="005F12F5">
      <w:pPr>
        <w:pStyle w:val="a6"/>
        <w:ind w:left="1417" w:hanging="472"/>
      </w:pPr>
      <w:r w:rsidRPr="00664F59">
        <w:t>可申請減免的扣除額如下：</w:t>
      </w:r>
    </w:p>
    <w:p w14:paraId="701641B2" w14:textId="77777777" w:rsidR="009271D7" w:rsidRPr="00664F59" w:rsidRDefault="009271D7" w:rsidP="005F12F5">
      <w:pPr>
        <w:pStyle w:val="a6"/>
        <w:ind w:left="1417" w:hanging="472"/>
      </w:pPr>
      <w:r w:rsidRPr="00664F59">
        <w:t>１、由擁有人負責支付的差餉；</w:t>
      </w:r>
    </w:p>
    <w:p w14:paraId="20E33EDB" w14:textId="77777777" w:rsidR="009271D7" w:rsidRPr="00664F59" w:rsidRDefault="009271D7" w:rsidP="005F12F5">
      <w:pPr>
        <w:pStyle w:val="a6"/>
        <w:ind w:left="1417" w:hanging="472"/>
      </w:pPr>
      <w:r w:rsidRPr="00664F59">
        <w:t>２、在有關課稅年度內應該課稅但已不能追討的租金。（曾作不能追討的租金扣除但其後收回的款項，在收回款項的年度內，須納入為用以計算評稅值的款項）。</w:t>
      </w:r>
    </w:p>
    <w:p w14:paraId="48EF0E55" w14:textId="77777777" w:rsidR="009271D7" w:rsidRPr="00664F59" w:rsidRDefault="009271D7" w:rsidP="005F12F5">
      <w:pPr>
        <w:pStyle w:val="a6"/>
        <w:ind w:left="1417" w:hanging="472"/>
      </w:pPr>
      <w:r w:rsidRPr="00664F59">
        <w:t>３、供擁有人用作商業用途的物業</w:t>
      </w:r>
    </w:p>
    <w:p w14:paraId="1605A441" w14:textId="77777777" w:rsidR="009271D7" w:rsidRPr="00664F59" w:rsidRDefault="009271D7" w:rsidP="009271D7">
      <w:pPr>
        <w:pStyle w:val="af0"/>
        <w:ind w:left="945" w:firstLine="472"/>
        <w:rPr>
          <w:lang w:eastAsia="zh-TW"/>
        </w:rPr>
      </w:pPr>
      <w:r w:rsidRPr="00664F59">
        <w:rPr>
          <w:lang w:eastAsia="zh-TW"/>
        </w:rPr>
        <w:t>如應課徵物業稅的收入已包括在納稅人所得的溢潤內評定利得稅，或物業由擁有人自用作商業用途，則已繳付的物業稅可從已評定的利得稅內扣除。在香港經營行業、專業或業務的法團，則可以書面向稅務局局長申請獲免繳付可從利得稅內抵銷的物業稅。</w:t>
      </w:r>
    </w:p>
    <w:p w14:paraId="717B0F20" w14:textId="77777777" w:rsidR="009271D7" w:rsidRPr="00664F59" w:rsidRDefault="009271D7" w:rsidP="009271D7">
      <w:pPr>
        <w:pStyle w:val="ae"/>
      </w:pPr>
      <w:r w:rsidRPr="00664F59">
        <w:t>（四）收稅程序</w:t>
      </w:r>
    </w:p>
    <w:p w14:paraId="190043B3" w14:textId="77777777" w:rsidR="009271D7" w:rsidRPr="00664F59" w:rsidRDefault="009271D7" w:rsidP="009271D7">
      <w:pPr>
        <w:pStyle w:val="af0"/>
        <w:ind w:left="945" w:firstLine="472"/>
        <w:rPr>
          <w:lang w:eastAsia="zh-TW"/>
        </w:rPr>
      </w:pPr>
      <w:r w:rsidRPr="00664F59">
        <w:rPr>
          <w:lang w:eastAsia="zh-TW"/>
        </w:rPr>
        <w:t>向納稅人發出的評稅通知書內均列明繳稅的期限，倘逾期而仍未清繳全部稅款，稅務局會就逾期未繳的稅額加徵</w:t>
      </w:r>
      <w:r w:rsidRPr="00664F59">
        <w:rPr>
          <w:lang w:eastAsia="zh-TW"/>
        </w:rPr>
        <w:t>5%</w:t>
      </w:r>
      <w:r w:rsidRPr="00664F59">
        <w:rPr>
          <w:lang w:eastAsia="zh-TW"/>
        </w:rPr>
        <w:t>的附加費，倘納稅人於繳</w:t>
      </w:r>
      <w:r w:rsidRPr="00664F59">
        <w:rPr>
          <w:lang w:eastAsia="zh-TW"/>
        </w:rPr>
        <w:lastRenderedPageBreak/>
        <w:t>稅限期後六個月仍未清繳稅款及</w:t>
      </w:r>
      <w:r w:rsidRPr="00664F59">
        <w:rPr>
          <w:lang w:eastAsia="zh-TW"/>
        </w:rPr>
        <w:t>5%</w:t>
      </w:r>
      <w:r w:rsidRPr="00664F59">
        <w:rPr>
          <w:lang w:eastAsia="zh-TW"/>
        </w:rPr>
        <w:t>的附加費，則稅務局會再加徵相等於逾期未繳款項的總額（包括前述的</w:t>
      </w:r>
      <w:r w:rsidRPr="00664F59">
        <w:rPr>
          <w:lang w:eastAsia="zh-TW"/>
        </w:rPr>
        <w:t>5%</w:t>
      </w:r>
      <w:r w:rsidRPr="00664F59">
        <w:rPr>
          <w:lang w:eastAsia="zh-TW"/>
        </w:rPr>
        <w:t>的附加費在內）</w:t>
      </w:r>
      <w:r w:rsidRPr="00664F59">
        <w:rPr>
          <w:lang w:eastAsia="zh-TW"/>
        </w:rPr>
        <w:t>10%</w:t>
      </w:r>
      <w:r w:rsidRPr="00664F59">
        <w:rPr>
          <w:lang w:eastAsia="zh-TW"/>
        </w:rPr>
        <w:t>的附加費，如到繳稅期限而納稅人仍未繳交第一期暫繳薪俸稅或利得稅，則第二期稅款也視為立即到期論。</w:t>
      </w:r>
    </w:p>
    <w:p w14:paraId="3A31F448" w14:textId="77777777" w:rsidR="009271D7" w:rsidRPr="00664F59" w:rsidRDefault="009271D7" w:rsidP="009271D7">
      <w:pPr>
        <w:pStyle w:val="af0"/>
        <w:ind w:left="945" w:firstLine="472"/>
        <w:rPr>
          <w:lang w:eastAsia="zh-TW"/>
        </w:rPr>
      </w:pPr>
      <w:r w:rsidRPr="00664F59">
        <w:rPr>
          <w:lang w:eastAsia="zh-TW"/>
        </w:rPr>
        <w:t>稅務局局長有權對任何欠稅人士採取追稅行動，包括在區域法院進行民事起訴，倘有第三者欠下欠稅人款項或準備付款予欠稅人時，稅務局局長也可以向該名第三者發出通知，規定他將不超過所欠稅款的款項交予稅務局。拖欠稅款的納稅人除了須繳付在登錄判決時已到期繳付的欠稅外，還須負責繳付以下的收費和利息：</w:t>
      </w:r>
    </w:p>
    <w:p w14:paraId="29754839" w14:textId="77777777" w:rsidR="009271D7" w:rsidRPr="00664F59" w:rsidRDefault="009271D7" w:rsidP="005F12F5">
      <w:pPr>
        <w:pStyle w:val="a6"/>
        <w:ind w:left="1417" w:hanging="472"/>
      </w:pPr>
      <w:r w:rsidRPr="00664F59">
        <w:t>１、法院費用（港幣</w:t>
      </w:r>
      <w:r w:rsidRPr="00664F59">
        <w:t>630</w:t>
      </w:r>
      <w:r w:rsidRPr="00664F59">
        <w:t>元）</w:t>
      </w:r>
    </w:p>
    <w:p w14:paraId="136072EC" w14:textId="64C28EB4" w:rsidR="009271D7" w:rsidRPr="00664F59" w:rsidRDefault="009271D7" w:rsidP="005F12F5">
      <w:pPr>
        <w:pStyle w:val="a6"/>
        <w:ind w:left="1417" w:hanging="472"/>
      </w:pPr>
      <w:r w:rsidRPr="00664F59">
        <w:t>２、定額訟費－傳票服務（港幣</w:t>
      </w:r>
      <w:r w:rsidRPr="00664F59">
        <w:t>300</w:t>
      </w:r>
      <w:r w:rsidRPr="00664F59">
        <w:t>元）</w:t>
      </w:r>
    </w:p>
    <w:p w14:paraId="762594C2" w14:textId="77777777" w:rsidR="009271D7" w:rsidRPr="00664F59" w:rsidRDefault="009271D7" w:rsidP="005F12F5">
      <w:pPr>
        <w:pStyle w:val="a6"/>
        <w:ind w:left="1417" w:hanging="472"/>
      </w:pPr>
      <w:r w:rsidRPr="00664F59">
        <w:t>３、由申索訴訟開始至判定債項全數清繳期間的利息。</w:t>
      </w:r>
    </w:p>
    <w:p w14:paraId="1AC8CC31" w14:textId="77777777" w:rsidR="009271D7" w:rsidRPr="00664F59" w:rsidRDefault="009271D7" w:rsidP="006111EB">
      <w:pPr>
        <w:pStyle w:val="a4"/>
      </w:pPr>
      <w:r w:rsidRPr="00664F59">
        <w:t>二、金融</w:t>
      </w:r>
    </w:p>
    <w:p w14:paraId="244E3511" w14:textId="77777777" w:rsidR="009271D7" w:rsidRPr="00664F59" w:rsidRDefault="009271D7" w:rsidP="009271D7">
      <w:pPr>
        <w:ind w:firstLine="472"/>
        <w:rPr>
          <w:lang w:eastAsia="zh-TW"/>
        </w:rPr>
      </w:pPr>
      <w:r w:rsidRPr="00664F59">
        <w:rPr>
          <w:lang w:eastAsia="zh-TW"/>
        </w:rPr>
        <w:t>香港在</w:t>
      </w:r>
      <w:r w:rsidRPr="00664F59">
        <w:rPr>
          <w:lang w:eastAsia="zh-TW"/>
        </w:rPr>
        <w:t>1983</w:t>
      </w:r>
      <w:r w:rsidRPr="00664F59">
        <w:rPr>
          <w:lang w:eastAsia="zh-TW"/>
        </w:rPr>
        <w:t>年開始實施聯繫匯率制度（港元匯率與美元掛鉤，並透過嚴謹及穩健的貨幣發行局制度來實施），這是一種貨幣發行局制度。根據貨幣發行局制度的規定，貨幣基礎的流量和存量都必須得到外匯儲備的十足支持。換言之，貨幣基礎的任何變動必須與外匯儲備的相應變動一致。在香港，貨幣基礎的組成部分包括：</w:t>
      </w:r>
    </w:p>
    <w:p w14:paraId="675688AB" w14:textId="77777777" w:rsidR="009271D7" w:rsidRPr="00664F59" w:rsidRDefault="009271D7" w:rsidP="009271D7">
      <w:pPr>
        <w:pStyle w:val="ae"/>
      </w:pPr>
      <w:r w:rsidRPr="00664F59">
        <w:t>（一）已發行負債證明書（用作支持銀行紙幣）和由政府發行的紙幣及硬幣；</w:t>
      </w:r>
    </w:p>
    <w:p w14:paraId="7DC5EA80" w14:textId="77777777" w:rsidR="009271D7" w:rsidRPr="00664F59" w:rsidRDefault="009271D7" w:rsidP="009271D7">
      <w:pPr>
        <w:pStyle w:val="ae"/>
      </w:pPr>
      <w:r w:rsidRPr="00664F59">
        <w:t>（二）持牌銀行在金管局的結算戶口結餘總額，即總結餘（開設這些結算戶口的目的，是結算銀行相互間和金管局與銀行之間的交易）；及</w:t>
      </w:r>
    </w:p>
    <w:p w14:paraId="2CC21D4C" w14:textId="77777777" w:rsidR="009271D7" w:rsidRPr="00664F59" w:rsidRDefault="009271D7" w:rsidP="009271D7">
      <w:pPr>
        <w:pStyle w:val="ae"/>
      </w:pPr>
      <w:r w:rsidRPr="00664F59">
        <w:t>（三）未償還外匯基金票據和債券總額。</w:t>
      </w:r>
    </w:p>
    <w:p w14:paraId="2DEABC8F" w14:textId="77777777" w:rsidR="009271D7" w:rsidRPr="00664F59" w:rsidRDefault="009271D7" w:rsidP="009271D7">
      <w:pPr>
        <w:ind w:firstLine="472"/>
        <w:rPr>
          <w:lang w:eastAsia="zh-TW"/>
        </w:rPr>
      </w:pPr>
      <w:r w:rsidRPr="00664F59">
        <w:rPr>
          <w:lang w:eastAsia="zh-TW"/>
        </w:rPr>
        <w:t>在貨幣發行局制度下，港元匯率透過自動的利率調節機制維持穩定。當港元資產的需求減少，港元匯率減弱至兌換保證匯率時，香港金融管理局便會向銀行買入港元，貨幣基礎隨之收縮，利率因而上升，吸引資金流入，以維持匯率穩定。相</w:t>
      </w:r>
      <w:r w:rsidRPr="00664F59">
        <w:rPr>
          <w:lang w:eastAsia="zh-TW"/>
        </w:rPr>
        <w:lastRenderedPageBreak/>
        <w:t>反，若港元資產的需求增加，使匯率轉強，銀行可向金管局買入港元，貨幣基礎因而擴大，對利率造成下調壓力，遏止資金繼續流入。（香港聯繫匯率制度可參考</w:t>
      </w:r>
      <w:hyperlink r:id="rId22" w:history="1">
        <w:r w:rsidRPr="00664F59">
          <w:rPr>
            <w:lang w:eastAsia="zh-TW"/>
          </w:rPr>
          <w:t>http://www.info.gov.hk/hkma/chi/public/hkmalin/hkmalin_index.htm</w:t>
        </w:r>
      </w:hyperlink>
      <w:r w:rsidRPr="00664F59">
        <w:rPr>
          <w:lang w:eastAsia="zh-TW"/>
        </w:rPr>
        <w:t>網站資料）</w:t>
      </w:r>
    </w:p>
    <w:p w14:paraId="21508C86" w14:textId="77777777" w:rsidR="009271D7" w:rsidRPr="00664F59" w:rsidRDefault="009271D7" w:rsidP="009271D7">
      <w:pPr>
        <w:ind w:firstLine="472"/>
        <w:rPr>
          <w:lang w:eastAsia="zh-TW"/>
        </w:rPr>
      </w:pPr>
      <w:r w:rsidRPr="00664F59">
        <w:rPr>
          <w:lang w:eastAsia="zh-TW"/>
        </w:rPr>
        <w:t>香港金融管理局是香港政府架構中負責維持貨幣及銀行體系穩定的機構，其主要職能為維持港元匯價穩定；透過穩健投資策略，管理外匯基金（即香港的官方儲備）；促進香港銀行體系穩健；發展香港金融市場基礎設施，使貨幣暢順流通。</w:t>
      </w:r>
    </w:p>
    <w:p w14:paraId="2A2BAA9A" w14:textId="77777777" w:rsidR="009271D7" w:rsidRPr="00664F59" w:rsidRDefault="009271D7" w:rsidP="009271D7">
      <w:pPr>
        <w:ind w:firstLine="472"/>
        <w:rPr>
          <w:lang w:eastAsia="zh-TW"/>
        </w:rPr>
      </w:pPr>
      <w:r w:rsidRPr="00664F59">
        <w:rPr>
          <w:lang w:eastAsia="zh-TW"/>
        </w:rPr>
        <w:t>香港金管局的政策目標為：在聯繫匯率制度的架構內，透過外匯基金的穩健管理、貨幣政策操作和其他適當措施，維持貨幣穩定；透過規管銀行業務和接受存款業務，以及監管認可機構，促進銀行體系的安全和穩定；及促進金融體系，尤其是支付和結算安排的效率、健全性與發展。</w:t>
      </w:r>
    </w:p>
    <w:p w14:paraId="683C9914" w14:textId="77777777" w:rsidR="009271D7" w:rsidRPr="00664F59" w:rsidRDefault="009271D7" w:rsidP="009271D7">
      <w:pPr>
        <w:ind w:firstLine="472"/>
        <w:rPr>
          <w:lang w:eastAsia="zh-TW"/>
        </w:rPr>
      </w:pPr>
      <w:r w:rsidRPr="00664F59">
        <w:rPr>
          <w:lang w:eastAsia="zh-TW"/>
        </w:rPr>
        <w:t>香港的外匯基金是根據</w:t>
      </w:r>
      <w:r w:rsidRPr="00664F59">
        <w:rPr>
          <w:lang w:eastAsia="zh-TW"/>
        </w:rPr>
        <w:t>1935</w:t>
      </w:r>
      <w:r w:rsidRPr="00664F59">
        <w:rPr>
          <w:lang w:eastAsia="zh-TW"/>
        </w:rPr>
        <w:t>年的《貨幣條例》（已</w:t>
      </w:r>
      <w:r w:rsidRPr="00664F59">
        <w:rPr>
          <w:rFonts w:hint="eastAsia"/>
          <w:lang w:eastAsia="zh-TW"/>
        </w:rPr>
        <w:t>更</w:t>
      </w:r>
      <w:r w:rsidRPr="00664F59">
        <w:rPr>
          <w:lang w:eastAsia="zh-TW"/>
        </w:rPr>
        <w:t>名為《外匯基金條例》）設立。自成立以來，基金一直持有支持香港紙幣發行的儲備。外匯基金的作用在</w:t>
      </w:r>
      <w:r w:rsidRPr="00664F59">
        <w:rPr>
          <w:lang w:eastAsia="zh-TW"/>
        </w:rPr>
        <w:t>1976</w:t>
      </w:r>
      <w:r w:rsidRPr="00664F59">
        <w:rPr>
          <w:lang w:eastAsia="zh-TW"/>
        </w:rPr>
        <w:t>年擴大，硬幣發行基金（作為支持政府發行硬幣）的資產和政府一般收入帳目的大部分外幣資產均轉撥到外匯基金。</w:t>
      </w:r>
      <w:r w:rsidRPr="00664F59">
        <w:rPr>
          <w:lang w:eastAsia="zh-TW"/>
        </w:rPr>
        <w:t>1978</w:t>
      </w:r>
      <w:r w:rsidRPr="00664F59">
        <w:rPr>
          <w:lang w:eastAsia="zh-TW"/>
        </w:rPr>
        <w:t>年</w:t>
      </w:r>
      <w:r w:rsidRPr="00664F59">
        <w:rPr>
          <w:lang w:eastAsia="zh-TW"/>
        </w:rPr>
        <w:t>12</w:t>
      </w:r>
      <w:r w:rsidRPr="00664F59">
        <w:rPr>
          <w:lang w:eastAsia="zh-TW"/>
        </w:rPr>
        <w:t>月</w:t>
      </w:r>
      <w:r w:rsidRPr="00664F59">
        <w:rPr>
          <w:lang w:eastAsia="zh-TW"/>
        </w:rPr>
        <w:t>31</w:t>
      </w:r>
      <w:r w:rsidRPr="00664F59">
        <w:rPr>
          <w:lang w:eastAsia="zh-TW"/>
        </w:rPr>
        <w:t>日，硬幣發行基金與外匯基金合併。</w:t>
      </w:r>
    </w:p>
    <w:p w14:paraId="77C98AE0" w14:textId="77777777" w:rsidR="009271D7" w:rsidRPr="00664F59" w:rsidRDefault="009271D7" w:rsidP="009271D7">
      <w:pPr>
        <w:ind w:firstLine="472"/>
        <w:rPr>
          <w:lang w:eastAsia="zh-TW"/>
        </w:rPr>
      </w:pPr>
      <w:r w:rsidRPr="00664F59">
        <w:rPr>
          <w:lang w:eastAsia="zh-TW"/>
        </w:rPr>
        <w:t>香港政府在</w:t>
      </w:r>
      <w:r w:rsidRPr="00664F59">
        <w:rPr>
          <w:lang w:eastAsia="zh-TW"/>
        </w:rPr>
        <w:t>1976</w:t>
      </w:r>
      <w:r w:rsidRPr="00664F59">
        <w:rPr>
          <w:lang w:eastAsia="zh-TW"/>
        </w:rPr>
        <w:t>年開始將其財政儲備轉撥到外匯基金。推出該項安排，是為了避免財政儲備要承擔來自外幣資產投資的匯兌風險，以及集中政府金融資產的管理。財政儲備並非永久撥作外匯基金之用，而是在有需要時會付還予政府一般收入帳目，用作滿足一般收入帳目的用途。透過這樣的財政儲備轉撥，政府的大部分金融資產均存放於外匯基金。</w:t>
      </w:r>
    </w:p>
    <w:p w14:paraId="09E1A1D3" w14:textId="77777777" w:rsidR="009271D7" w:rsidRPr="00664F59" w:rsidRDefault="009271D7" w:rsidP="009271D7">
      <w:pPr>
        <w:ind w:left="472" w:firstLine="472"/>
        <w:rPr>
          <w:lang w:eastAsia="zh-TW"/>
        </w:rPr>
      </w:pPr>
    </w:p>
    <w:p w14:paraId="3009C53D" w14:textId="77777777" w:rsidR="009271D7" w:rsidRPr="00664F59" w:rsidRDefault="009271D7" w:rsidP="009271D7">
      <w:pPr>
        <w:ind w:firstLine="472"/>
        <w:rPr>
          <w:lang w:eastAsia="zh-TW"/>
        </w:rPr>
        <w:sectPr w:rsidR="009271D7" w:rsidRPr="00664F59" w:rsidSect="009271D7">
          <w:headerReference w:type="default" r:id="rId23"/>
          <w:pgSz w:w="11906" w:h="16838" w:code="9"/>
          <w:pgMar w:top="2268" w:right="1701" w:bottom="1701" w:left="1701" w:header="1134" w:footer="851" w:gutter="0"/>
          <w:cols w:space="720"/>
          <w:docGrid w:type="linesAndChars" w:linePitch="514" w:charSpace="-774"/>
        </w:sectPr>
      </w:pPr>
    </w:p>
    <w:p w14:paraId="01E087BC" w14:textId="77777777" w:rsidR="009271D7" w:rsidRPr="00664F59" w:rsidRDefault="009271D7" w:rsidP="009271D7">
      <w:pPr>
        <w:pStyle w:val="a3"/>
        <w:spacing w:before="514" w:after="771"/>
      </w:pPr>
      <w:bookmarkStart w:id="9" w:name="_Toc428889740"/>
      <w:bookmarkStart w:id="10" w:name="_Toc232645964"/>
      <w:r w:rsidRPr="00664F59">
        <w:lastRenderedPageBreak/>
        <w:t>第陸章　基礎建設及成本</w:t>
      </w:r>
      <w:bookmarkEnd w:id="9"/>
      <w:bookmarkEnd w:id="10"/>
    </w:p>
    <w:p w14:paraId="1DC3F138" w14:textId="77777777" w:rsidR="009271D7" w:rsidRPr="00664F59" w:rsidRDefault="009271D7" w:rsidP="006111EB">
      <w:pPr>
        <w:pStyle w:val="a4"/>
      </w:pPr>
      <w:r w:rsidRPr="00664F59">
        <w:t>一、土地</w:t>
      </w:r>
    </w:p>
    <w:p w14:paraId="0109B47C" w14:textId="2451E9D1" w:rsidR="009271D7" w:rsidRPr="00664F59" w:rsidRDefault="009271D7" w:rsidP="00515DF0">
      <w:pPr>
        <w:ind w:firstLine="472"/>
        <w:rPr>
          <w:lang w:eastAsia="zh-TW"/>
        </w:rPr>
      </w:pPr>
      <w:r w:rsidRPr="00664F59">
        <w:rPr>
          <w:lang w:eastAsia="zh-TW"/>
        </w:rPr>
        <w:t>香港對於外籍人士購買土地並沒有限制，土地皆屬特區政府所有，且多數透過拍賣出售並重新簽訂土地契約。土地契約須經香港政府批准，最晚租期不得超過西元</w:t>
      </w:r>
      <w:r w:rsidRPr="00664F59">
        <w:rPr>
          <w:lang w:eastAsia="zh-TW"/>
        </w:rPr>
        <w:t>2047</w:t>
      </w:r>
      <w:r w:rsidRPr="00664F59">
        <w:rPr>
          <w:lang w:eastAsia="zh-TW"/>
        </w:rPr>
        <w:t>年</w:t>
      </w:r>
      <w:r w:rsidRPr="00664F59">
        <w:rPr>
          <w:lang w:eastAsia="zh-TW"/>
        </w:rPr>
        <w:t>6</w:t>
      </w:r>
      <w:r w:rsidRPr="00664F59">
        <w:rPr>
          <w:lang w:eastAsia="zh-TW"/>
        </w:rPr>
        <w:t>月</w:t>
      </w:r>
      <w:r w:rsidRPr="00664F59">
        <w:rPr>
          <w:lang w:eastAsia="zh-TW"/>
        </w:rPr>
        <w:t>30</w:t>
      </w:r>
      <w:r w:rsidRPr="00664F59">
        <w:rPr>
          <w:lang w:eastAsia="zh-TW"/>
        </w:rPr>
        <w:t>日，即不超過</w:t>
      </w:r>
      <w:r w:rsidRPr="00664F59">
        <w:rPr>
          <w:lang w:eastAsia="zh-TW"/>
        </w:rPr>
        <w:t>1997</w:t>
      </w:r>
      <w:r w:rsidRPr="00664F59">
        <w:rPr>
          <w:lang w:eastAsia="zh-TW"/>
        </w:rPr>
        <w:t>年後</w:t>
      </w:r>
      <w:r w:rsidRPr="00664F59">
        <w:rPr>
          <w:lang w:eastAsia="zh-TW"/>
        </w:rPr>
        <w:t>50</w:t>
      </w:r>
      <w:r w:rsidRPr="00664F59">
        <w:rPr>
          <w:lang w:eastAsia="zh-TW"/>
        </w:rPr>
        <w:t>年。利息之支付和租金（</w:t>
      </w:r>
      <w:r w:rsidRPr="00664F59">
        <w:rPr>
          <w:lang w:eastAsia="zh-TW"/>
        </w:rPr>
        <w:t>PremiumandNominalRent</w:t>
      </w:r>
      <w:r w:rsidRPr="00664F59">
        <w:rPr>
          <w:lang w:eastAsia="zh-TW"/>
        </w:rPr>
        <w:t>）亦在</w:t>
      </w:r>
      <w:r w:rsidRPr="00664F59">
        <w:rPr>
          <w:lang w:eastAsia="zh-TW"/>
        </w:rPr>
        <w:t>1997</w:t>
      </w:r>
      <w:r w:rsidRPr="00664F59">
        <w:rPr>
          <w:lang w:eastAsia="zh-TW"/>
        </w:rPr>
        <w:t>年</w:t>
      </w:r>
      <w:r w:rsidRPr="00664F59">
        <w:rPr>
          <w:lang w:eastAsia="zh-TW"/>
        </w:rPr>
        <w:t>6</w:t>
      </w:r>
      <w:r w:rsidRPr="00664F59">
        <w:rPr>
          <w:lang w:eastAsia="zh-TW"/>
        </w:rPr>
        <w:t>月</w:t>
      </w:r>
      <w:r w:rsidRPr="00664F59">
        <w:rPr>
          <w:lang w:eastAsia="zh-TW"/>
        </w:rPr>
        <w:t>30</w:t>
      </w:r>
      <w:r w:rsidRPr="00664F59">
        <w:rPr>
          <w:lang w:eastAsia="zh-TW"/>
        </w:rPr>
        <w:t>日到期，</w:t>
      </w:r>
      <w:r w:rsidRPr="00664F59">
        <w:rPr>
          <w:lang w:eastAsia="zh-TW"/>
        </w:rPr>
        <w:t>1997</w:t>
      </w:r>
      <w:r w:rsidRPr="00664F59">
        <w:rPr>
          <w:lang w:eastAsia="zh-TW"/>
        </w:rPr>
        <w:t>年</w:t>
      </w:r>
      <w:r w:rsidRPr="00664F59">
        <w:rPr>
          <w:lang w:eastAsia="zh-TW"/>
        </w:rPr>
        <w:t>6</w:t>
      </w:r>
      <w:r w:rsidRPr="00664F59">
        <w:rPr>
          <w:lang w:eastAsia="zh-TW"/>
        </w:rPr>
        <w:t>月</w:t>
      </w:r>
      <w:r w:rsidRPr="00664F59">
        <w:rPr>
          <w:lang w:eastAsia="zh-TW"/>
        </w:rPr>
        <w:t>30</w:t>
      </w:r>
      <w:r w:rsidRPr="00664F59">
        <w:rPr>
          <w:lang w:eastAsia="zh-TW"/>
        </w:rPr>
        <w:t>日之後毋須再付額外的利息，惟須課徵財產課稅評定價格</w:t>
      </w:r>
      <w:r w:rsidRPr="00664F59">
        <w:rPr>
          <w:lang w:eastAsia="zh-TW"/>
        </w:rPr>
        <w:t>3%</w:t>
      </w:r>
      <w:r w:rsidRPr="00664F59">
        <w:rPr>
          <w:lang w:eastAsia="zh-TW"/>
        </w:rPr>
        <w:t>之年租（</w:t>
      </w:r>
      <w:r w:rsidRPr="00664F59">
        <w:rPr>
          <w:lang w:eastAsia="zh-TW"/>
        </w:rPr>
        <w:t>AnnualRentof3%of</w:t>
      </w:r>
      <w:r w:rsidR="00D805DC" w:rsidRPr="00664F59">
        <w:rPr>
          <w:lang w:eastAsia="zh-TW"/>
        </w:rPr>
        <w:t xml:space="preserve"> </w:t>
      </w:r>
      <w:r w:rsidRPr="00664F59">
        <w:rPr>
          <w:lang w:eastAsia="zh-TW"/>
        </w:rPr>
        <w:t>TheRatableValueofTheProperty</w:t>
      </w:r>
      <w:r w:rsidRPr="00664F59">
        <w:rPr>
          <w:lang w:eastAsia="zh-TW"/>
        </w:rPr>
        <w:t>）。土地契約可移轉，不必再經香港政府之許可。</w:t>
      </w:r>
    </w:p>
    <w:p w14:paraId="6C5DB9EF" w14:textId="6965F39E" w:rsidR="009271D7" w:rsidRPr="00664F59" w:rsidRDefault="009271D7" w:rsidP="001242D0">
      <w:pPr>
        <w:ind w:firstLine="472"/>
        <w:rPr>
          <w:lang w:eastAsia="zh-TW"/>
        </w:rPr>
      </w:pPr>
      <w:r w:rsidRPr="00664F59">
        <w:rPr>
          <w:lang w:eastAsia="zh-TW"/>
        </w:rPr>
        <w:t>香港科技園公司經營之工業村有大埔、元朗、將軍澳工業村，工業村用地必須用做一般生產事業工廠用地，不得做違法商業用途，且不得經營倉儲或批發業</w:t>
      </w:r>
      <w:r w:rsidR="00C53247" w:rsidRPr="00664F59">
        <w:rPr>
          <w:lang w:eastAsia="zh-TW"/>
        </w:rPr>
        <w:t>為本業之活動，並歡迎設立研發中心、技術中心以及高科技術或產業等</w:t>
      </w:r>
      <w:r w:rsidRPr="00664F59">
        <w:rPr>
          <w:lang w:eastAsia="zh-TW"/>
        </w:rPr>
        <w:t>。</w:t>
      </w:r>
    </w:p>
    <w:p w14:paraId="62B2EB34" w14:textId="77777777" w:rsidR="009271D7" w:rsidRPr="00664F59" w:rsidRDefault="009271D7" w:rsidP="005F321D">
      <w:pPr>
        <w:pStyle w:val="a4"/>
      </w:pPr>
      <w:r w:rsidRPr="00664F59">
        <w:t>二、</w:t>
      </w:r>
      <w:r w:rsidR="00C96E33" w:rsidRPr="00664F59">
        <w:rPr>
          <w:rFonts w:hint="eastAsia"/>
        </w:rPr>
        <w:t>水電瓦斯等</w:t>
      </w:r>
      <w:r w:rsidR="009D1447" w:rsidRPr="00664F59">
        <w:rPr>
          <w:rFonts w:hint="eastAsia"/>
        </w:rPr>
        <w:t>公用資</w:t>
      </w:r>
      <w:r w:rsidRPr="00664F59">
        <w:t>源</w:t>
      </w:r>
    </w:p>
    <w:p w14:paraId="04F60622" w14:textId="77777777" w:rsidR="009271D7" w:rsidRPr="00664F59" w:rsidRDefault="00C53247" w:rsidP="001242D0">
      <w:pPr>
        <w:ind w:firstLine="472"/>
        <w:rPr>
          <w:lang w:eastAsia="zh-TW"/>
        </w:rPr>
      </w:pPr>
      <w:r w:rsidRPr="00664F59">
        <w:rPr>
          <w:lang w:eastAsia="zh-TW"/>
        </w:rPr>
        <w:t>香港的電力由香港電燈有限公司及中華電力有限公司供</w:t>
      </w:r>
      <w:r w:rsidRPr="00664F59">
        <w:rPr>
          <w:rFonts w:hint="eastAsia"/>
          <w:lang w:eastAsia="zh-TW"/>
        </w:rPr>
        <w:t>輸</w:t>
      </w:r>
      <w:r w:rsidR="009271D7" w:rsidRPr="00664F59">
        <w:rPr>
          <w:lang w:eastAsia="zh-TW"/>
        </w:rPr>
        <w:t>。前者向香港島及南丫島供應電源。後者提供九龍半島、新界及其他外圍島嶼的電力供應。他們亦就新電源供應的應用及連接、電力品質及有關電力供應的任何其他事宜提供技術諮詢服務。費用一般按月支付。</w:t>
      </w:r>
    </w:p>
    <w:p w14:paraId="6D55EA77" w14:textId="77777777" w:rsidR="009271D7" w:rsidRPr="00664F59" w:rsidRDefault="009271D7" w:rsidP="001242D0">
      <w:pPr>
        <w:ind w:firstLine="472"/>
        <w:rPr>
          <w:lang w:eastAsia="zh-TW"/>
        </w:rPr>
      </w:pPr>
      <w:r w:rsidRPr="00664F59">
        <w:rPr>
          <w:lang w:eastAsia="zh-TW"/>
        </w:rPr>
        <w:t>燃氣廣泛用於香港的家庭、商業及工業用途。香港燃氣類型通常為煤氣及工業氣體。</w:t>
      </w:r>
    </w:p>
    <w:p w14:paraId="52E7E795" w14:textId="5E455F38" w:rsidR="00A44947" w:rsidRPr="00664F59" w:rsidRDefault="009271D7" w:rsidP="00036E07">
      <w:pPr>
        <w:ind w:firstLine="472"/>
        <w:rPr>
          <w:lang w:eastAsia="zh-TW"/>
        </w:rPr>
      </w:pPr>
      <w:r w:rsidRPr="00664F59">
        <w:rPr>
          <w:lang w:eastAsia="zh-TW"/>
        </w:rPr>
        <w:t>香港的用水由水務署供應，所有的用水者均須繳納排污費</w:t>
      </w:r>
      <w:r w:rsidR="00831F3A" w:rsidRPr="00664F59">
        <w:rPr>
          <w:lang w:eastAsia="zh-TW"/>
        </w:rPr>
        <w:t>；</w:t>
      </w:r>
      <w:r w:rsidR="00831F3A" w:rsidRPr="00664F59">
        <w:rPr>
          <w:rFonts w:hint="eastAsia"/>
          <w:lang w:eastAsia="zh-TW"/>
        </w:rPr>
        <w:t>住宅用戶及非住宅用戶</w:t>
      </w:r>
      <w:r w:rsidRPr="00664F59">
        <w:rPr>
          <w:lang w:eastAsia="zh-TW"/>
        </w:rPr>
        <w:t>水費一般每四個月收取一次。</w:t>
      </w:r>
      <w:r w:rsidR="0032265F" w:rsidRPr="00664F59">
        <w:rPr>
          <w:rFonts w:hint="eastAsia"/>
          <w:lang w:eastAsia="zh-TW"/>
        </w:rPr>
        <w:t>《行政長官</w:t>
      </w:r>
      <w:r w:rsidR="0032265F" w:rsidRPr="00664F59">
        <w:rPr>
          <w:rFonts w:hint="eastAsia"/>
          <w:lang w:eastAsia="zh-TW"/>
        </w:rPr>
        <w:t>2022</w:t>
      </w:r>
      <w:r w:rsidR="009C4085" w:rsidRPr="00664F59">
        <w:rPr>
          <w:rFonts w:hint="eastAsia"/>
          <w:lang w:eastAsia="zh-TW"/>
        </w:rPr>
        <w:t>-23</w:t>
      </w:r>
      <w:r w:rsidR="0032265F" w:rsidRPr="00664F59">
        <w:rPr>
          <w:rFonts w:hint="eastAsia"/>
          <w:lang w:eastAsia="zh-TW"/>
        </w:rPr>
        <w:t>年施政報告》中</w:t>
      </w:r>
      <w:r w:rsidR="00831F3A" w:rsidRPr="00664F59">
        <w:rPr>
          <w:rFonts w:hint="eastAsia"/>
          <w:lang w:eastAsia="zh-TW"/>
        </w:rPr>
        <w:t>曾</w:t>
      </w:r>
      <w:r w:rsidR="007A4A43" w:rsidRPr="00664F59">
        <w:rPr>
          <w:rFonts w:hint="eastAsia"/>
          <w:lang w:eastAsia="zh-TW"/>
        </w:rPr>
        <w:t>宣布</w:t>
      </w:r>
      <w:r w:rsidR="0032265F" w:rsidRPr="00664F59">
        <w:rPr>
          <w:rFonts w:hint="eastAsia"/>
          <w:lang w:eastAsia="zh-TW"/>
        </w:rPr>
        <w:t>延長現</w:t>
      </w:r>
      <w:r w:rsidR="0032265F" w:rsidRPr="00664F59">
        <w:rPr>
          <w:rFonts w:hint="eastAsia"/>
          <w:lang w:eastAsia="zh-TW"/>
        </w:rPr>
        <w:lastRenderedPageBreak/>
        <w:t>行減收非住宅用戶水費及排污費的紓困措施</w:t>
      </w:r>
      <w:r w:rsidR="007A4A43" w:rsidRPr="00664F59">
        <w:rPr>
          <w:rFonts w:hint="eastAsia"/>
          <w:lang w:eastAsia="zh-TW"/>
        </w:rPr>
        <w:t>。</w:t>
      </w:r>
    </w:p>
    <w:p w14:paraId="62906CD0" w14:textId="77777777" w:rsidR="009271D7" w:rsidRPr="00664F59" w:rsidRDefault="009271D7" w:rsidP="006111EB">
      <w:pPr>
        <w:pStyle w:val="a4"/>
      </w:pPr>
      <w:r w:rsidRPr="00664F59">
        <w:t>三、通訊</w:t>
      </w:r>
    </w:p>
    <w:p w14:paraId="59AB630B" w14:textId="77777777" w:rsidR="009271D7" w:rsidRPr="00664F59" w:rsidRDefault="009271D7" w:rsidP="009271D7">
      <w:pPr>
        <w:ind w:firstLine="472"/>
        <w:rPr>
          <w:lang w:eastAsia="zh-TW"/>
        </w:rPr>
      </w:pPr>
      <w:r w:rsidRPr="00664F59">
        <w:rPr>
          <w:lang w:eastAsia="zh-TW"/>
        </w:rPr>
        <w:t>香港電訊基建設施的技術含量在全球屈指可數。設備與服務無所不達，傳輸速度極快。寬頻已覆蓋所有商廈及住宅。</w:t>
      </w:r>
    </w:p>
    <w:p w14:paraId="1F038406" w14:textId="77777777" w:rsidR="009271D7" w:rsidRPr="00664F59" w:rsidRDefault="009271D7" w:rsidP="001242D0">
      <w:pPr>
        <w:ind w:firstLine="472"/>
        <w:rPr>
          <w:lang w:eastAsia="zh-TW"/>
        </w:rPr>
      </w:pPr>
      <w:r w:rsidRPr="00664F59">
        <w:rPr>
          <w:lang w:eastAsia="zh-TW"/>
        </w:rPr>
        <w:t>香港的本地固定電話網路已實現完全數</w:t>
      </w:r>
      <w:r w:rsidR="00511541" w:rsidRPr="00664F59">
        <w:rPr>
          <w:rFonts w:hint="eastAsia"/>
          <w:lang w:eastAsia="zh-TW"/>
        </w:rPr>
        <w:t>位</w:t>
      </w:r>
      <w:r w:rsidRPr="00664F59">
        <w:rPr>
          <w:lang w:eastAsia="zh-TW"/>
        </w:rPr>
        <w:t>化。主要的電訊運營商包括：香港電訊有限公司、和記環球電訊有限公司、香</w:t>
      </w:r>
      <w:r w:rsidR="003E55C8" w:rsidRPr="00664F59">
        <w:rPr>
          <w:lang w:eastAsia="zh-TW"/>
        </w:rPr>
        <w:t>港九倉電訊有限公司、新世界電訊有限公司及香港寬頻網絡有限公司等</w:t>
      </w:r>
      <w:r w:rsidR="003E55C8" w:rsidRPr="00664F59">
        <w:rPr>
          <w:rFonts w:hint="eastAsia"/>
          <w:lang w:eastAsia="zh-TW"/>
        </w:rPr>
        <w:t>；</w:t>
      </w:r>
      <w:r w:rsidRPr="00664F59">
        <w:rPr>
          <w:lang w:eastAsia="zh-TW"/>
        </w:rPr>
        <w:t>提供電話、寬頻上網及</w:t>
      </w:r>
      <w:r w:rsidRPr="00664F59">
        <w:rPr>
          <w:lang w:eastAsia="zh-TW"/>
        </w:rPr>
        <w:t>IP</w:t>
      </w:r>
      <w:r w:rsidR="003E55C8" w:rsidRPr="00664F59">
        <w:rPr>
          <w:lang w:eastAsia="zh-TW"/>
        </w:rPr>
        <w:t>電視服務</w:t>
      </w:r>
      <w:r w:rsidR="003E55C8" w:rsidRPr="00664F59">
        <w:rPr>
          <w:rFonts w:hint="eastAsia"/>
          <w:lang w:eastAsia="zh-TW"/>
        </w:rPr>
        <w:t>等</w:t>
      </w:r>
      <w:r w:rsidRPr="00664F59">
        <w:rPr>
          <w:lang w:eastAsia="zh-TW"/>
        </w:rPr>
        <w:t>三網合一服務。</w:t>
      </w:r>
    </w:p>
    <w:p w14:paraId="64ECAAA7" w14:textId="77777777" w:rsidR="009271D7" w:rsidRPr="00664F59" w:rsidRDefault="003E55C8" w:rsidP="001242D0">
      <w:pPr>
        <w:ind w:firstLine="472"/>
        <w:rPr>
          <w:lang w:eastAsia="zh-TW"/>
        </w:rPr>
      </w:pPr>
      <w:r w:rsidRPr="00664F59">
        <w:rPr>
          <w:lang w:eastAsia="zh-TW"/>
        </w:rPr>
        <w:t>電訊連接</w:t>
      </w:r>
      <w:r w:rsidRPr="00664F59">
        <w:rPr>
          <w:rFonts w:hint="eastAsia"/>
          <w:lang w:eastAsia="zh-TW"/>
        </w:rPr>
        <w:t>約</w:t>
      </w:r>
      <w:r w:rsidR="009271D7" w:rsidRPr="00664F59">
        <w:rPr>
          <w:lang w:eastAsia="zh-TW"/>
        </w:rPr>
        <w:t>在一週內安裝完成，並收取一次性安裝費。所有本地業務及住宅固定服務均按包月收費。移動電話與固定服務的強制號碼可攜帶性，使用戶可在保留原號碼的基礎上</w:t>
      </w:r>
      <w:r w:rsidRPr="00664F59">
        <w:rPr>
          <w:rFonts w:hint="eastAsia"/>
          <w:lang w:eastAsia="zh-TW"/>
        </w:rPr>
        <w:t>約滿</w:t>
      </w:r>
      <w:r w:rsidR="009271D7" w:rsidRPr="00664F59">
        <w:rPr>
          <w:lang w:eastAsia="zh-TW"/>
        </w:rPr>
        <w:t>自由更換服務供應商。</w:t>
      </w:r>
    </w:p>
    <w:p w14:paraId="665BA5A7" w14:textId="2685BABE" w:rsidR="009271D7" w:rsidRPr="00664F59" w:rsidRDefault="009271D7" w:rsidP="001242D0">
      <w:pPr>
        <w:ind w:firstLine="472"/>
        <w:rPr>
          <w:lang w:eastAsia="zh-TW"/>
        </w:rPr>
      </w:pPr>
      <w:r w:rsidRPr="00664F59">
        <w:rPr>
          <w:lang w:eastAsia="zh-TW"/>
        </w:rPr>
        <w:t>香港國際直撥服務</w:t>
      </w:r>
      <w:r w:rsidR="00DF1E65" w:rsidRPr="00664F59">
        <w:rPr>
          <w:rFonts w:hint="eastAsia"/>
          <w:lang w:eastAsia="zh-TW"/>
        </w:rPr>
        <w:t>，提供</w:t>
      </w:r>
      <w:r w:rsidRPr="00664F59">
        <w:rPr>
          <w:lang w:eastAsia="zh-TW"/>
        </w:rPr>
        <w:t>香港與全世界</w:t>
      </w:r>
      <w:r w:rsidRPr="00664F59">
        <w:rPr>
          <w:lang w:eastAsia="zh-TW"/>
        </w:rPr>
        <w:t>230</w:t>
      </w:r>
      <w:r w:rsidRPr="00664F59">
        <w:rPr>
          <w:lang w:eastAsia="zh-TW"/>
        </w:rPr>
        <w:t>多個國家及</w:t>
      </w:r>
      <w:r w:rsidR="00BE11B7" w:rsidRPr="00664F59">
        <w:rPr>
          <w:lang w:eastAsia="zh-TW"/>
        </w:rPr>
        <w:t>中國大陸</w:t>
      </w:r>
      <w:r w:rsidRPr="00664F59">
        <w:rPr>
          <w:lang w:eastAsia="zh-TW"/>
        </w:rPr>
        <w:t>1,300</w:t>
      </w:r>
      <w:r w:rsidR="00DF1E65" w:rsidRPr="00664F59">
        <w:rPr>
          <w:lang w:eastAsia="zh-TW"/>
        </w:rPr>
        <w:t>多個城市聯絡</w:t>
      </w:r>
      <w:r w:rsidRPr="00664F59">
        <w:rPr>
          <w:lang w:eastAsia="zh-TW"/>
        </w:rPr>
        <w:t>。隨著國際直撥服務市場的貿易自由化，在香港撥打國際長途的費用亦逐漸降低。撥打美國等國際長途電話，每分鐘收費低於</w:t>
      </w:r>
      <w:r w:rsidRPr="00664F59">
        <w:rPr>
          <w:lang w:eastAsia="zh-TW"/>
        </w:rPr>
        <w:t>1</w:t>
      </w:r>
      <w:r w:rsidRPr="00664F59">
        <w:rPr>
          <w:lang w:eastAsia="zh-TW"/>
        </w:rPr>
        <w:t>港元。</w:t>
      </w:r>
    </w:p>
    <w:p w14:paraId="64EEE177" w14:textId="72EFBFF8" w:rsidR="00D744E0" w:rsidRPr="00664F59" w:rsidRDefault="00831F3A" w:rsidP="00036E07">
      <w:pPr>
        <w:ind w:firstLine="472"/>
      </w:pPr>
      <w:r w:rsidRPr="00664F59">
        <w:t>香港分別</w:t>
      </w:r>
      <w:r w:rsidR="009271D7" w:rsidRPr="00664F59">
        <w:t>有</w:t>
      </w:r>
      <w:r w:rsidR="009271D7" w:rsidRPr="00664F59">
        <w:rPr>
          <w:rFonts w:hint="eastAsia"/>
        </w:rPr>
        <w:t>4</w:t>
      </w:r>
      <w:r w:rsidRPr="00664F59">
        <w:t>家</w:t>
      </w:r>
      <w:r w:rsidR="009271D7" w:rsidRPr="00664F59">
        <w:t>流動網絡營辦商</w:t>
      </w:r>
      <w:r w:rsidRPr="00664F59">
        <w:t>及</w:t>
      </w:r>
      <w:r w:rsidRPr="00664F59">
        <w:rPr>
          <w:rFonts w:hint="eastAsia"/>
        </w:rPr>
        <w:t>7</w:t>
      </w:r>
      <w:r w:rsidRPr="00664F59">
        <w:rPr>
          <w:rFonts w:hint="eastAsia"/>
        </w:rPr>
        <w:t>家固定網絡營辦商</w:t>
      </w:r>
      <w:r w:rsidR="00DF1E65" w:rsidRPr="00664F59">
        <w:t>，由於競爭激烈，服務</w:t>
      </w:r>
      <w:r w:rsidR="00767E77" w:rsidRPr="00664F59">
        <w:t>計畫</w:t>
      </w:r>
      <w:r w:rsidR="00DF1E65" w:rsidRPr="00664F59">
        <w:t>價格</w:t>
      </w:r>
      <w:r w:rsidR="00DF1E65" w:rsidRPr="00664F59">
        <w:rPr>
          <w:rFonts w:hint="eastAsia"/>
        </w:rPr>
        <w:t>可多比較</w:t>
      </w:r>
      <w:r w:rsidR="009271D7" w:rsidRPr="00664F59">
        <w:t>，行動電話數量高於人口數量。</w:t>
      </w:r>
      <w:r w:rsidRPr="00664F59">
        <w:rPr>
          <w:rFonts w:hint="eastAsia"/>
        </w:rPr>
        <w:t>此外，流動虛擬網絡營辦商亦可提供流動電話服務，</w:t>
      </w:r>
      <w:r w:rsidR="004C4452" w:rsidRPr="00664F59">
        <w:rPr>
          <w:rFonts w:hint="eastAsia"/>
        </w:rPr>
        <w:t>此外，香港</w:t>
      </w:r>
      <w:r w:rsidR="00DF1E65" w:rsidRPr="00664F59">
        <w:rPr>
          <w:rFonts w:hint="eastAsia"/>
        </w:rPr>
        <w:t>政府</w:t>
      </w:r>
      <w:r w:rsidR="00DF1E65" w:rsidRPr="00664F59">
        <w:rPr>
          <w:rFonts w:hint="eastAsia"/>
        </w:rPr>
        <w:t>2018</w:t>
      </w:r>
      <w:r w:rsidR="00DF1E65" w:rsidRPr="00664F59">
        <w:rPr>
          <w:rFonts w:hint="eastAsia"/>
        </w:rPr>
        <w:t>年</w:t>
      </w:r>
      <w:r w:rsidR="00DF1E65" w:rsidRPr="00664F59">
        <w:rPr>
          <w:rFonts w:hint="eastAsia"/>
        </w:rPr>
        <w:t>3</w:t>
      </w:r>
      <w:r w:rsidR="00DF1E65" w:rsidRPr="00664F59">
        <w:rPr>
          <w:rFonts w:hint="eastAsia"/>
        </w:rPr>
        <w:t>月已推出</w:t>
      </w:r>
      <w:r w:rsidR="00DF1E65" w:rsidRPr="00664F59">
        <w:rPr>
          <w:rFonts w:hint="eastAsia"/>
        </w:rPr>
        <w:t>5G</w:t>
      </w:r>
      <w:r w:rsidR="00DF1E65" w:rsidRPr="00664F59">
        <w:rPr>
          <w:rFonts w:hint="eastAsia"/>
        </w:rPr>
        <w:t>先導</w:t>
      </w:r>
      <w:r w:rsidR="00767E77" w:rsidRPr="00664F59">
        <w:rPr>
          <w:rFonts w:hint="eastAsia"/>
        </w:rPr>
        <w:t>計畫</w:t>
      </w:r>
      <w:r w:rsidR="00DF1E65" w:rsidRPr="00664F59">
        <w:rPr>
          <w:rFonts w:hint="eastAsia"/>
        </w:rPr>
        <w:t>，主動開放合適的政府場所予流動服務營辦商安裝基地台；並</w:t>
      </w:r>
      <w:r w:rsidR="00AE11BD" w:rsidRPr="00664F59">
        <w:rPr>
          <w:rFonts w:hint="eastAsia"/>
        </w:rPr>
        <w:t>自</w:t>
      </w:r>
      <w:r w:rsidR="00DF1E65" w:rsidRPr="00664F59">
        <w:rPr>
          <w:rFonts w:hint="eastAsia"/>
        </w:rPr>
        <w:t>2020</w:t>
      </w:r>
      <w:r w:rsidR="00DF1E65" w:rsidRPr="00664F59">
        <w:rPr>
          <w:rFonts w:hint="eastAsia"/>
        </w:rPr>
        <w:t>年</w:t>
      </w:r>
      <w:r w:rsidR="00DF1E65" w:rsidRPr="00664F59">
        <w:rPr>
          <w:rFonts w:hint="eastAsia"/>
        </w:rPr>
        <w:t>4</w:t>
      </w:r>
      <w:r w:rsidR="00DF1E65" w:rsidRPr="00664F59">
        <w:rPr>
          <w:rFonts w:hint="eastAsia"/>
        </w:rPr>
        <w:t>月</w:t>
      </w:r>
      <w:r w:rsidR="00AE11BD" w:rsidRPr="00664F59">
        <w:rPr>
          <w:rFonts w:hint="eastAsia"/>
        </w:rPr>
        <w:t>起推出</w:t>
      </w:r>
      <w:r w:rsidR="00DF1E65" w:rsidRPr="00664F59">
        <w:rPr>
          <w:rFonts w:hint="eastAsia"/>
        </w:rPr>
        <w:t>商用</w:t>
      </w:r>
      <w:r w:rsidR="00DF1E65" w:rsidRPr="00664F59">
        <w:rPr>
          <w:rFonts w:hint="eastAsia"/>
        </w:rPr>
        <w:t>5G</w:t>
      </w:r>
      <w:r w:rsidR="00DF1E65" w:rsidRPr="00664F59">
        <w:rPr>
          <w:rFonts w:hint="eastAsia"/>
        </w:rPr>
        <w:t>服務。</w:t>
      </w:r>
    </w:p>
    <w:p w14:paraId="3B4C7E5A" w14:textId="77777777" w:rsidR="009271D7" w:rsidRPr="00664F59" w:rsidRDefault="009271D7" w:rsidP="00190835">
      <w:pPr>
        <w:pStyle w:val="a4"/>
        <w:pageBreakBefore/>
      </w:pPr>
      <w:r w:rsidRPr="00664F59">
        <w:lastRenderedPageBreak/>
        <w:t>四、運輸</w:t>
      </w:r>
    </w:p>
    <w:p w14:paraId="009820A9" w14:textId="77777777" w:rsidR="009271D7" w:rsidRPr="00664F59" w:rsidRDefault="009271D7" w:rsidP="009271D7">
      <w:pPr>
        <w:pStyle w:val="ae"/>
      </w:pPr>
      <w:r w:rsidRPr="00664F59">
        <w:t>（一）航空運輸：</w:t>
      </w:r>
    </w:p>
    <w:p w14:paraId="67299E54" w14:textId="77777777" w:rsidR="009271D7" w:rsidRPr="00664F59" w:rsidRDefault="009271D7" w:rsidP="009271D7">
      <w:pPr>
        <w:pStyle w:val="af0"/>
        <w:ind w:left="945" w:firstLine="472"/>
        <w:rPr>
          <w:lang w:eastAsia="zh-TW"/>
        </w:rPr>
      </w:pPr>
      <w:r w:rsidRPr="00664F59">
        <w:rPr>
          <w:lang w:eastAsia="zh-TW"/>
        </w:rPr>
        <w:t>香港國際機場坐落於大嶼山赤</w:t>
      </w:r>
      <w:r w:rsidRPr="00664F59">
        <w:rPr>
          <w:rFonts w:ascii="細明體" w:eastAsia="細明體" w:hAnsi="細明體" w:cs="細明體" w:hint="eastAsia"/>
          <w:lang w:eastAsia="zh-TW"/>
        </w:rPr>
        <w:t>鱲</w:t>
      </w:r>
      <w:r w:rsidRPr="00664F59">
        <w:rPr>
          <w:lang w:eastAsia="zh-TW"/>
        </w:rPr>
        <w:t>角，亦是交通最便利的城市機場之一，從市中心乘機場快線列車只需</w:t>
      </w:r>
      <w:r w:rsidRPr="00664F59">
        <w:rPr>
          <w:lang w:eastAsia="zh-TW"/>
        </w:rPr>
        <w:t>23</w:t>
      </w:r>
      <w:r w:rsidRPr="00664F59">
        <w:rPr>
          <w:lang w:eastAsia="zh-TW"/>
        </w:rPr>
        <w:t>分鐘，全程</w:t>
      </w:r>
      <w:r w:rsidRPr="00664F59">
        <w:rPr>
          <w:lang w:eastAsia="zh-TW"/>
        </w:rPr>
        <w:t>35</w:t>
      </w:r>
      <w:r w:rsidRPr="00664F59">
        <w:rPr>
          <w:lang w:eastAsia="zh-TW"/>
        </w:rPr>
        <w:t>公里。</w:t>
      </w:r>
    </w:p>
    <w:p w14:paraId="42ABD96E" w14:textId="439A9E9A" w:rsidR="009271D7" w:rsidRPr="00664F59" w:rsidRDefault="00BA373D" w:rsidP="00036E07">
      <w:pPr>
        <w:pStyle w:val="af0"/>
        <w:ind w:left="945" w:firstLine="472"/>
      </w:pPr>
      <w:r w:rsidRPr="00664F59">
        <w:rPr>
          <w:lang w:eastAsia="zh-TW"/>
        </w:rPr>
        <w:t>20</w:t>
      </w:r>
      <w:r w:rsidR="00AE11BD" w:rsidRPr="00664F59">
        <w:rPr>
          <w:rFonts w:hint="eastAsia"/>
          <w:lang w:eastAsia="zh-TW"/>
        </w:rPr>
        <w:t>2</w:t>
      </w:r>
      <w:r w:rsidR="00673F70" w:rsidRPr="00664F59">
        <w:rPr>
          <w:rFonts w:hint="eastAsia"/>
          <w:lang w:eastAsia="zh-TW"/>
        </w:rPr>
        <w:t>5</w:t>
      </w:r>
      <w:r w:rsidR="009271D7" w:rsidRPr="00664F59">
        <w:rPr>
          <w:lang w:eastAsia="zh-TW"/>
        </w:rPr>
        <w:t>年香港國際機場的總客運量達</w:t>
      </w:r>
      <w:r w:rsidR="00673F70" w:rsidRPr="00664F59">
        <w:rPr>
          <w:rFonts w:hint="eastAsia"/>
          <w:lang w:eastAsia="zh-TW"/>
        </w:rPr>
        <w:t>6,20</w:t>
      </w:r>
      <w:r w:rsidR="00231D7C" w:rsidRPr="00664F59">
        <w:rPr>
          <w:rFonts w:hint="eastAsia"/>
          <w:lang w:eastAsia="zh-TW"/>
        </w:rPr>
        <w:t>0</w:t>
      </w:r>
      <w:r w:rsidR="009271D7" w:rsidRPr="00664F59">
        <w:rPr>
          <w:lang w:eastAsia="zh-TW"/>
        </w:rPr>
        <w:t>萬人次，連接全球</w:t>
      </w:r>
      <w:r w:rsidR="00AE11BD" w:rsidRPr="00664F59">
        <w:rPr>
          <w:rFonts w:hint="eastAsia"/>
          <w:lang w:eastAsia="zh-TW"/>
        </w:rPr>
        <w:t>逾</w:t>
      </w:r>
      <w:r w:rsidR="00AE11BD" w:rsidRPr="00664F59">
        <w:rPr>
          <w:rFonts w:hint="eastAsia"/>
          <w:lang w:eastAsia="zh-TW"/>
        </w:rPr>
        <w:t>2</w:t>
      </w:r>
      <w:r w:rsidR="00673F70" w:rsidRPr="00664F59">
        <w:rPr>
          <w:rFonts w:hint="eastAsia"/>
          <w:lang w:eastAsia="zh-TW"/>
        </w:rPr>
        <w:t>2</w:t>
      </w:r>
      <w:r w:rsidR="00AE11BD" w:rsidRPr="00664F59">
        <w:rPr>
          <w:rFonts w:hint="eastAsia"/>
          <w:lang w:eastAsia="zh-TW"/>
        </w:rPr>
        <w:t>0</w:t>
      </w:r>
      <w:r w:rsidR="009271D7" w:rsidRPr="00664F59">
        <w:rPr>
          <w:lang w:eastAsia="zh-TW"/>
        </w:rPr>
        <w:t>個航點。超過</w:t>
      </w:r>
      <w:r w:rsidR="00DC44C6" w:rsidRPr="00664F59">
        <w:rPr>
          <w:lang w:eastAsia="zh-TW"/>
        </w:rPr>
        <w:t>1</w:t>
      </w:r>
      <w:r w:rsidR="00673F70" w:rsidRPr="00664F59">
        <w:rPr>
          <w:rFonts w:hint="eastAsia"/>
          <w:lang w:eastAsia="zh-TW"/>
        </w:rPr>
        <w:t>2</w:t>
      </w:r>
      <w:r w:rsidR="009271D7" w:rsidRPr="00664F59">
        <w:rPr>
          <w:lang w:eastAsia="zh-TW"/>
        </w:rPr>
        <w:t>0</w:t>
      </w:r>
      <w:r w:rsidR="009271D7" w:rsidRPr="00664F59">
        <w:rPr>
          <w:lang w:eastAsia="zh-TW"/>
        </w:rPr>
        <w:t>家航空公司在機場營運，</w:t>
      </w:r>
      <w:r w:rsidRPr="00664F59">
        <w:rPr>
          <w:rFonts w:hint="eastAsia"/>
          <w:lang w:eastAsia="zh-TW"/>
        </w:rPr>
        <w:t>飛機起降量達</w:t>
      </w:r>
      <w:r w:rsidR="00395955" w:rsidRPr="00664F59">
        <w:rPr>
          <w:rFonts w:hint="eastAsia"/>
          <w:lang w:eastAsia="zh-TW"/>
        </w:rPr>
        <w:t>3</w:t>
      </w:r>
      <w:r w:rsidR="00673F70" w:rsidRPr="00664F59">
        <w:rPr>
          <w:rFonts w:hint="eastAsia"/>
          <w:lang w:eastAsia="zh-TW"/>
        </w:rPr>
        <w:t>94,730</w:t>
      </w:r>
      <w:r w:rsidRPr="00664F59">
        <w:rPr>
          <w:rFonts w:hint="eastAsia"/>
          <w:lang w:eastAsia="zh-TW"/>
        </w:rPr>
        <w:t>架次</w:t>
      </w:r>
      <w:r w:rsidR="00583F60" w:rsidRPr="00664F59">
        <w:rPr>
          <w:rFonts w:hint="eastAsia"/>
          <w:lang w:eastAsia="zh-TW"/>
        </w:rPr>
        <w:t>，</w:t>
      </w:r>
      <w:r w:rsidR="009271D7" w:rsidRPr="00664F59">
        <w:rPr>
          <w:lang w:eastAsia="zh-TW"/>
        </w:rPr>
        <w:t>總航空貨運量約</w:t>
      </w:r>
      <w:r w:rsidR="00673F70" w:rsidRPr="00664F59">
        <w:rPr>
          <w:rFonts w:hint="eastAsia"/>
          <w:lang w:eastAsia="zh-TW"/>
        </w:rPr>
        <w:t>510</w:t>
      </w:r>
      <w:r w:rsidR="009271D7" w:rsidRPr="00664F59">
        <w:rPr>
          <w:lang w:eastAsia="zh-TW"/>
        </w:rPr>
        <w:t>萬公噸</w:t>
      </w:r>
      <w:r w:rsidR="00395955" w:rsidRPr="00664F59">
        <w:rPr>
          <w:lang w:eastAsia="zh-TW"/>
        </w:rPr>
        <w:t>，較</w:t>
      </w:r>
      <w:r w:rsidR="00395955" w:rsidRPr="00664F59">
        <w:rPr>
          <w:rFonts w:hint="eastAsia"/>
          <w:lang w:eastAsia="zh-TW"/>
        </w:rPr>
        <w:t>202</w:t>
      </w:r>
      <w:r w:rsidR="00673F70" w:rsidRPr="00664F59">
        <w:rPr>
          <w:rFonts w:hint="eastAsia"/>
          <w:lang w:eastAsia="zh-TW"/>
        </w:rPr>
        <w:t>4</w:t>
      </w:r>
      <w:r w:rsidR="00395955" w:rsidRPr="00664F59">
        <w:rPr>
          <w:lang w:eastAsia="zh-TW"/>
        </w:rPr>
        <w:t>年成長</w:t>
      </w:r>
      <w:r w:rsidR="00673F70" w:rsidRPr="00664F59">
        <w:rPr>
          <w:rFonts w:hint="eastAsia"/>
          <w:lang w:eastAsia="zh-TW"/>
        </w:rPr>
        <w:t>2.7</w:t>
      </w:r>
      <w:r w:rsidR="00395955" w:rsidRPr="00664F59">
        <w:rPr>
          <w:rFonts w:hint="eastAsia"/>
          <w:lang w:eastAsia="zh-TW"/>
        </w:rPr>
        <w:t>%</w:t>
      </w:r>
      <w:r w:rsidR="009271D7" w:rsidRPr="00664F59">
        <w:rPr>
          <w:lang w:eastAsia="zh-TW"/>
        </w:rPr>
        <w:t>。香港國際機場亦是全世界最繁忙的國際空運貨品航線之一。</w:t>
      </w:r>
    </w:p>
    <w:p w14:paraId="55C118E4" w14:textId="77777777" w:rsidR="009271D7" w:rsidRPr="00664F59" w:rsidRDefault="009271D7" w:rsidP="009271D7">
      <w:pPr>
        <w:pStyle w:val="ae"/>
      </w:pPr>
      <w:r w:rsidRPr="00664F59">
        <w:t>（二）海上運輸：</w:t>
      </w:r>
    </w:p>
    <w:p w14:paraId="6BE4CB0D" w14:textId="15E32752" w:rsidR="009271D7" w:rsidRPr="00664F59" w:rsidRDefault="009271D7" w:rsidP="001242D0">
      <w:pPr>
        <w:pStyle w:val="af0"/>
        <w:ind w:left="945" w:firstLine="472"/>
        <w:rPr>
          <w:lang w:eastAsia="zh-TW"/>
        </w:rPr>
      </w:pPr>
      <w:r w:rsidRPr="00664F59">
        <w:rPr>
          <w:lang w:eastAsia="zh-TW"/>
        </w:rPr>
        <w:t>過去幾年，香港一直是世界最繁忙的港口</w:t>
      </w:r>
      <w:r w:rsidR="009D6BFE" w:rsidRPr="00664F59">
        <w:rPr>
          <w:rFonts w:hint="eastAsia"/>
          <w:lang w:eastAsia="zh-TW"/>
        </w:rPr>
        <w:t>之一</w:t>
      </w:r>
      <w:r w:rsidRPr="00664F59">
        <w:rPr>
          <w:lang w:eastAsia="zh-TW"/>
        </w:rPr>
        <w:t>。香港的海洋及內河船隻交通流量龐大，幾乎每分鐘都有船隻到港或離港。這為需要運輸貨品者提供有效、靈活及經濟的運輸方式。擁有超大貨品處理量與廣泛運輸目的地，昂貴的部分集裝箱</w:t>
      </w:r>
      <w:r w:rsidR="00DF1E65" w:rsidRPr="00664F59">
        <w:rPr>
          <w:lang w:eastAsia="zh-TW"/>
        </w:rPr>
        <w:t>貨物已然不成問題</w:t>
      </w:r>
      <w:r w:rsidR="001A3F08" w:rsidRPr="00664F59">
        <w:rPr>
          <w:rFonts w:hint="eastAsia"/>
          <w:lang w:eastAsia="zh-TW"/>
        </w:rPr>
        <w:t>，</w:t>
      </w:r>
      <w:r w:rsidR="00DF1E65" w:rsidRPr="00664F59">
        <w:rPr>
          <w:lang w:eastAsia="zh-TW"/>
        </w:rPr>
        <w:t>香港</w:t>
      </w:r>
      <w:r w:rsidR="001A3F08" w:rsidRPr="00664F59">
        <w:rPr>
          <w:lang w:eastAsia="zh-TW"/>
        </w:rPr>
        <w:t>目前</w:t>
      </w:r>
      <w:r w:rsidR="001A3F08" w:rsidRPr="00664F59">
        <w:rPr>
          <w:rFonts w:hint="eastAsia"/>
          <w:lang w:eastAsia="zh-TW"/>
        </w:rPr>
        <w:t>有</w:t>
      </w:r>
      <w:r w:rsidR="001A3F08" w:rsidRPr="00664F59">
        <w:rPr>
          <w:rFonts w:hint="eastAsia"/>
          <w:lang w:eastAsia="zh-TW"/>
        </w:rPr>
        <w:t>6</w:t>
      </w:r>
      <w:r w:rsidR="001A3F08" w:rsidRPr="00664F59">
        <w:rPr>
          <w:rFonts w:hint="eastAsia"/>
          <w:lang w:eastAsia="zh-TW"/>
        </w:rPr>
        <w:t>個公眾貨物裝卸區，提供</w:t>
      </w:r>
      <w:r w:rsidR="001A3F08" w:rsidRPr="00664F59">
        <w:rPr>
          <w:rFonts w:hint="eastAsia"/>
          <w:lang w:eastAsia="zh-TW"/>
        </w:rPr>
        <w:t>4,8</w:t>
      </w:r>
      <w:r w:rsidR="00B16A7D" w:rsidRPr="00664F59">
        <w:rPr>
          <w:rFonts w:hint="eastAsia"/>
          <w:lang w:eastAsia="zh-TW"/>
        </w:rPr>
        <w:t>28</w:t>
      </w:r>
      <w:r w:rsidR="001A3F08" w:rsidRPr="00664F59">
        <w:rPr>
          <w:rFonts w:hint="eastAsia"/>
          <w:lang w:eastAsia="zh-TW"/>
        </w:rPr>
        <w:t>米堤岸，由</w:t>
      </w:r>
      <w:r w:rsidR="00CE0909" w:rsidRPr="00664F59">
        <w:rPr>
          <w:rFonts w:hint="eastAsia"/>
          <w:lang w:eastAsia="zh-TW"/>
        </w:rPr>
        <w:t>政府</w:t>
      </w:r>
      <w:r w:rsidR="001A3F08" w:rsidRPr="00664F59">
        <w:rPr>
          <w:rFonts w:hint="eastAsia"/>
          <w:lang w:eastAsia="zh-TW"/>
        </w:rPr>
        <w:t>海事處管理。</w:t>
      </w:r>
    </w:p>
    <w:p w14:paraId="434EA4F6" w14:textId="77777777" w:rsidR="009271D7" w:rsidRPr="00664F59" w:rsidRDefault="009271D7" w:rsidP="009271D7">
      <w:pPr>
        <w:pStyle w:val="ae"/>
      </w:pPr>
      <w:r w:rsidRPr="00664F59">
        <w:t>（三）香港運輸：</w:t>
      </w:r>
    </w:p>
    <w:p w14:paraId="3B1B594B" w14:textId="3FA753FC" w:rsidR="009271D7" w:rsidRPr="00664F59" w:rsidRDefault="009271D7" w:rsidP="001242D0">
      <w:pPr>
        <w:pStyle w:val="af0"/>
        <w:ind w:left="945" w:firstLine="472"/>
        <w:rPr>
          <w:lang w:eastAsia="zh-TW"/>
        </w:rPr>
      </w:pPr>
      <w:r w:rsidRPr="00664F59">
        <w:rPr>
          <w:lang w:eastAsia="zh-TW"/>
        </w:rPr>
        <w:t>香港公共交通</w:t>
      </w:r>
      <w:r w:rsidR="00F32037" w:rsidRPr="00664F59">
        <w:rPr>
          <w:rFonts w:hint="eastAsia"/>
          <w:lang w:eastAsia="zh-TW"/>
        </w:rPr>
        <w:t>方便。</w:t>
      </w:r>
      <w:r w:rsidR="00DF1E65" w:rsidRPr="00664F59">
        <w:rPr>
          <w:lang w:eastAsia="zh-TW"/>
        </w:rPr>
        <w:t>主要在地下行駛的列車為地下鐵路（地鐵），</w:t>
      </w:r>
      <w:r w:rsidRPr="00664F59">
        <w:rPr>
          <w:lang w:eastAsia="zh-TW"/>
        </w:rPr>
        <w:t>其中一條行駛於香港島，並與多條海底隧道相連，通向九龍，並繼續通往新界及大嶼山。通往機場的地鐵線為機場快線，該線路為高速線路，從大嶼山機場到香港島中心商業區沿線</w:t>
      </w:r>
      <w:r w:rsidRPr="00664F59">
        <w:rPr>
          <w:lang w:eastAsia="zh-TW"/>
        </w:rPr>
        <w:t>35</w:t>
      </w:r>
      <w:r w:rsidRPr="00664F59">
        <w:rPr>
          <w:lang w:eastAsia="zh-TW"/>
        </w:rPr>
        <w:t>公里，全程只需</w:t>
      </w:r>
      <w:r w:rsidRPr="00664F59">
        <w:rPr>
          <w:lang w:eastAsia="zh-TW"/>
        </w:rPr>
        <w:t>23</w:t>
      </w:r>
      <w:r w:rsidRPr="00664F59">
        <w:rPr>
          <w:lang w:eastAsia="zh-TW"/>
        </w:rPr>
        <w:t>分鐘。亦可搭乘</w:t>
      </w:r>
      <w:r w:rsidR="00F32037" w:rsidRPr="00664F59">
        <w:rPr>
          <w:rFonts w:hint="eastAsia"/>
          <w:lang w:eastAsia="zh-TW"/>
        </w:rPr>
        <w:t>高鐵或</w:t>
      </w:r>
      <w:r w:rsidRPr="00664F59">
        <w:rPr>
          <w:lang w:eastAsia="zh-TW"/>
        </w:rPr>
        <w:t>地鐵進入</w:t>
      </w:r>
      <w:r w:rsidR="00BE11B7" w:rsidRPr="00664F59">
        <w:rPr>
          <w:lang w:eastAsia="zh-TW"/>
        </w:rPr>
        <w:t>中國大陸</w:t>
      </w:r>
      <w:r w:rsidRPr="00664F59">
        <w:rPr>
          <w:lang w:eastAsia="zh-TW"/>
        </w:rPr>
        <w:t>境內。</w:t>
      </w:r>
    </w:p>
    <w:p w14:paraId="233D699D" w14:textId="77777777" w:rsidR="009271D7" w:rsidRPr="00664F59" w:rsidRDefault="009271D7" w:rsidP="001242D0">
      <w:pPr>
        <w:pStyle w:val="af0"/>
        <w:ind w:left="945" w:firstLine="472"/>
        <w:rPr>
          <w:lang w:eastAsia="zh-TW"/>
        </w:rPr>
      </w:pPr>
      <w:r w:rsidRPr="00664F59">
        <w:rPr>
          <w:lang w:eastAsia="zh-TW"/>
        </w:rPr>
        <w:t>香港採用兩個電車系統：歷史超過</w:t>
      </w:r>
      <w:r w:rsidRPr="00664F59">
        <w:rPr>
          <w:lang w:eastAsia="zh-TW"/>
        </w:rPr>
        <w:t>100</w:t>
      </w:r>
      <w:r w:rsidRPr="00664F59">
        <w:rPr>
          <w:lang w:eastAsia="zh-TW"/>
        </w:rPr>
        <w:t>年</w:t>
      </w:r>
      <w:r w:rsidR="00F32037" w:rsidRPr="00664F59">
        <w:rPr>
          <w:lang w:eastAsia="zh-TW"/>
        </w:rPr>
        <w:t>的山頂纜車－纜索鐵道直上太平山頂；電車網路設有多條線路，服務</w:t>
      </w:r>
      <w:r w:rsidR="00F32037" w:rsidRPr="00664F59">
        <w:rPr>
          <w:rFonts w:hint="eastAsia"/>
          <w:lang w:eastAsia="zh-TW"/>
        </w:rPr>
        <w:t>在</w:t>
      </w:r>
      <w:r w:rsidRPr="00664F59">
        <w:rPr>
          <w:lang w:eastAsia="zh-TW"/>
        </w:rPr>
        <w:t>香港島。</w:t>
      </w:r>
    </w:p>
    <w:p w14:paraId="06097DF0" w14:textId="77777777" w:rsidR="009271D7" w:rsidRPr="00664F59" w:rsidRDefault="009271D7" w:rsidP="001242D0">
      <w:pPr>
        <w:pStyle w:val="af0"/>
        <w:ind w:left="945" w:firstLine="472"/>
        <w:rPr>
          <w:lang w:eastAsia="zh-TW"/>
        </w:rPr>
      </w:pPr>
      <w:r w:rsidRPr="00664F59">
        <w:rPr>
          <w:lang w:eastAsia="zh-TW"/>
        </w:rPr>
        <w:t>香港過往船隻繁多，往返於約</w:t>
      </w:r>
      <w:r w:rsidRPr="00664F59">
        <w:rPr>
          <w:lang w:eastAsia="zh-TW"/>
        </w:rPr>
        <w:t>200</w:t>
      </w:r>
      <w:r w:rsidRPr="00664F59">
        <w:rPr>
          <w:lang w:eastAsia="zh-TW"/>
        </w:rPr>
        <w:t>多個島嶼之間。天星小輪是香港的</w:t>
      </w:r>
      <w:r w:rsidR="00F32037" w:rsidRPr="00664F59">
        <w:rPr>
          <w:lang w:eastAsia="zh-TW"/>
        </w:rPr>
        <w:t>傳統交通方式</w:t>
      </w:r>
      <w:r w:rsidR="00C97381" w:rsidRPr="00664F59">
        <w:rPr>
          <w:lang w:eastAsia="zh-TW"/>
        </w:rPr>
        <w:t>，</w:t>
      </w:r>
      <w:r w:rsidRPr="00664F59">
        <w:rPr>
          <w:lang w:eastAsia="zh-TW"/>
        </w:rPr>
        <w:t>為香港的標誌。</w:t>
      </w:r>
    </w:p>
    <w:p w14:paraId="353101C2" w14:textId="77777777" w:rsidR="009271D7" w:rsidRPr="00664F59" w:rsidRDefault="009271D7" w:rsidP="009271D7">
      <w:pPr>
        <w:pStyle w:val="ae"/>
      </w:pPr>
      <w:r w:rsidRPr="00664F59">
        <w:lastRenderedPageBreak/>
        <w:t>（四）郵政服務：</w:t>
      </w:r>
    </w:p>
    <w:p w14:paraId="341D3157" w14:textId="77777777" w:rsidR="009271D7" w:rsidRPr="00664F59" w:rsidRDefault="009271D7" w:rsidP="001242D0">
      <w:pPr>
        <w:pStyle w:val="af0"/>
        <w:ind w:left="945" w:firstLine="472"/>
        <w:rPr>
          <w:lang w:eastAsia="zh-TW"/>
        </w:rPr>
      </w:pPr>
      <w:r w:rsidRPr="00664F59">
        <w:rPr>
          <w:lang w:eastAsia="zh-TW"/>
        </w:rPr>
        <w:t>香港郵政對郵件與包裹收取不同費用，包括本地平郵、航空郵件、通函郵寄服務、速遞服務及本地大宗郵寄。</w:t>
      </w:r>
      <w:r w:rsidR="00F32037" w:rsidRPr="00664F59">
        <w:rPr>
          <w:rFonts w:hint="eastAsia"/>
          <w:lang w:eastAsia="zh-TW"/>
        </w:rPr>
        <w:t>此</w:t>
      </w:r>
      <w:r w:rsidRPr="00664F59">
        <w:rPr>
          <w:lang w:eastAsia="zh-TW"/>
        </w:rPr>
        <w:t>外，亦有許多國際快遞公司在香港提供快遞服務。</w:t>
      </w:r>
    </w:p>
    <w:p w14:paraId="5EFAA37B" w14:textId="77777777" w:rsidR="000C5F1B" w:rsidRPr="00664F59" w:rsidRDefault="000C5F1B" w:rsidP="00AB45F8">
      <w:pPr>
        <w:ind w:firstLine="472"/>
        <w:rPr>
          <w:lang w:eastAsia="zh-TW"/>
        </w:rPr>
      </w:pPr>
    </w:p>
    <w:p w14:paraId="505E8D75" w14:textId="77777777" w:rsidR="001242D0" w:rsidRPr="00664F59" w:rsidRDefault="001242D0" w:rsidP="00AB45F8">
      <w:pPr>
        <w:ind w:firstLine="472"/>
        <w:rPr>
          <w:lang w:eastAsia="zh-TW"/>
        </w:rPr>
      </w:pPr>
    </w:p>
    <w:p w14:paraId="5665B14C" w14:textId="77777777" w:rsidR="001242D0" w:rsidRPr="00664F59" w:rsidRDefault="001242D0" w:rsidP="00AB45F8">
      <w:pPr>
        <w:ind w:firstLine="472"/>
        <w:rPr>
          <w:lang w:eastAsia="zh-TW"/>
        </w:rPr>
      </w:pPr>
    </w:p>
    <w:p w14:paraId="164F8AC0" w14:textId="77777777" w:rsidR="003F563D" w:rsidRPr="00664F59" w:rsidRDefault="003F563D" w:rsidP="003F563D">
      <w:pPr>
        <w:ind w:left="472" w:firstLineChars="0" w:firstLine="0"/>
        <w:rPr>
          <w:lang w:eastAsia="zh-TW"/>
        </w:rPr>
        <w:sectPr w:rsidR="003F563D" w:rsidRPr="00664F59" w:rsidSect="003E0BC3">
          <w:headerReference w:type="default" r:id="rId24"/>
          <w:pgSz w:w="11906" w:h="16838" w:code="9"/>
          <w:pgMar w:top="2268" w:right="1701" w:bottom="1701" w:left="1701" w:header="1134" w:footer="851" w:gutter="0"/>
          <w:cols w:space="425"/>
          <w:docGrid w:type="linesAndChars" w:linePitch="514" w:charSpace="-774"/>
        </w:sectPr>
      </w:pPr>
      <w:bookmarkStart w:id="11" w:name="_Toc428889741"/>
    </w:p>
    <w:p w14:paraId="048AAEF0" w14:textId="77777777" w:rsidR="009271D7" w:rsidRPr="00664F59" w:rsidRDefault="009271D7" w:rsidP="00330840">
      <w:pPr>
        <w:pStyle w:val="a3"/>
        <w:spacing w:before="514" w:after="771"/>
      </w:pPr>
      <w:bookmarkStart w:id="12" w:name="_Toc232645965"/>
      <w:r w:rsidRPr="00664F59">
        <w:lastRenderedPageBreak/>
        <w:t>第柒章　勞工</w:t>
      </w:r>
      <w:bookmarkEnd w:id="11"/>
      <w:bookmarkEnd w:id="12"/>
    </w:p>
    <w:p w14:paraId="5765CFBA" w14:textId="77777777" w:rsidR="009271D7" w:rsidRPr="00664F59" w:rsidRDefault="009271D7" w:rsidP="006111EB">
      <w:pPr>
        <w:pStyle w:val="a4"/>
      </w:pPr>
      <w:r w:rsidRPr="00664F59">
        <w:t>一、勞工素質及結構</w:t>
      </w:r>
    </w:p>
    <w:p w14:paraId="77DF08A7" w14:textId="2B87A4AD" w:rsidR="00C97381" w:rsidRPr="00664F59" w:rsidRDefault="00D51D8B" w:rsidP="00515DF0">
      <w:pPr>
        <w:ind w:firstLine="472"/>
        <w:rPr>
          <w:lang w:eastAsia="zh-TW"/>
        </w:rPr>
      </w:pPr>
      <w:r w:rsidRPr="00664F59">
        <w:rPr>
          <w:lang w:eastAsia="zh-TW"/>
        </w:rPr>
        <w:t>202</w:t>
      </w:r>
      <w:r w:rsidR="00A371E7" w:rsidRPr="00664F59">
        <w:rPr>
          <w:rFonts w:hint="eastAsia"/>
          <w:lang w:eastAsia="zh-TW"/>
        </w:rPr>
        <w:t>4</w:t>
      </w:r>
      <w:r w:rsidRPr="00664F59">
        <w:rPr>
          <w:lang w:eastAsia="zh-TW"/>
        </w:rPr>
        <w:t>年香港的勞動人口約</w:t>
      </w:r>
      <w:r w:rsidR="00646AF0" w:rsidRPr="00664F59">
        <w:rPr>
          <w:rFonts w:hint="eastAsia"/>
          <w:lang w:eastAsia="zh-TW"/>
        </w:rPr>
        <w:t>380.7</w:t>
      </w:r>
      <w:r w:rsidRPr="00664F59">
        <w:rPr>
          <w:lang w:eastAsia="zh-TW"/>
        </w:rPr>
        <w:t>萬</w:t>
      </w:r>
      <w:r w:rsidR="009C5268" w:rsidRPr="00664F59">
        <w:rPr>
          <w:rFonts w:hint="eastAsia"/>
          <w:lang w:eastAsia="zh-TW"/>
        </w:rPr>
        <w:t>人</w:t>
      </w:r>
      <w:r w:rsidRPr="00664F59">
        <w:rPr>
          <w:lang w:eastAsia="zh-TW"/>
        </w:rPr>
        <w:t>，其中男性占</w:t>
      </w:r>
      <w:r w:rsidR="00646AF0" w:rsidRPr="00664F59">
        <w:rPr>
          <w:rFonts w:hint="eastAsia"/>
          <w:lang w:eastAsia="zh-TW"/>
        </w:rPr>
        <w:t>5</w:t>
      </w:r>
      <w:r w:rsidR="00A371E7" w:rsidRPr="00664F59">
        <w:rPr>
          <w:rFonts w:hint="eastAsia"/>
          <w:lang w:eastAsia="zh-TW"/>
        </w:rPr>
        <w:t>7</w:t>
      </w:r>
      <w:r w:rsidR="00646AF0" w:rsidRPr="00664F59">
        <w:rPr>
          <w:rFonts w:hint="eastAsia"/>
          <w:lang w:eastAsia="zh-TW"/>
        </w:rPr>
        <w:t>.0</w:t>
      </w:r>
      <w:r w:rsidRPr="00664F59">
        <w:rPr>
          <w:lang w:eastAsia="zh-TW"/>
        </w:rPr>
        <w:t>%</w:t>
      </w:r>
      <w:r w:rsidRPr="00664F59">
        <w:rPr>
          <w:lang w:eastAsia="zh-TW"/>
        </w:rPr>
        <w:t>，女性占</w:t>
      </w:r>
      <w:r w:rsidR="00646AF0" w:rsidRPr="00664F59">
        <w:rPr>
          <w:rFonts w:hint="eastAsia"/>
          <w:lang w:eastAsia="zh-TW"/>
        </w:rPr>
        <w:t>52.8%</w:t>
      </w:r>
      <w:r w:rsidRPr="00664F59">
        <w:rPr>
          <w:rFonts w:hint="eastAsia"/>
          <w:lang w:eastAsia="zh-TW"/>
        </w:rPr>
        <w:t>。</w:t>
      </w:r>
      <w:r w:rsidR="009271D7" w:rsidRPr="00664F59">
        <w:rPr>
          <w:lang w:eastAsia="zh-TW"/>
        </w:rPr>
        <w:t>人民辛勤努力、適應力強、教育程度高且富創業精神。由於香港生活水準高，故很多家庭都是夫婦一同出外工作，才</w:t>
      </w:r>
      <w:r w:rsidR="00C40DE0" w:rsidRPr="00664F59">
        <w:rPr>
          <w:lang w:eastAsia="zh-TW"/>
        </w:rPr>
        <w:t>能夠賺取足夠的生活費用，故小家庭僱用印尼、菲律賓外傭，以便家庭</w:t>
      </w:r>
      <w:r w:rsidR="00A52BD2" w:rsidRPr="00664F59">
        <w:rPr>
          <w:lang w:eastAsia="zh-TW"/>
        </w:rPr>
        <w:t>主婦</w:t>
      </w:r>
      <w:r w:rsidR="00C40DE0" w:rsidRPr="00664F59">
        <w:rPr>
          <w:lang w:eastAsia="zh-TW"/>
        </w:rPr>
        <w:t>亦</w:t>
      </w:r>
      <w:r w:rsidR="009271D7" w:rsidRPr="00664F59">
        <w:rPr>
          <w:lang w:eastAsia="zh-TW"/>
        </w:rPr>
        <w:t>可出外工作甚為普遍。</w:t>
      </w:r>
    </w:p>
    <w:p w14:paraId="2890C57E" w14:textId="663AD8D0" w:rsidR="00D51D8B" w:rsidRPr="00664F59" w:rsidRDefault="00D51D8B" w:rsidP="00036E07">
      <w:pPr>
        <w:ind w:firstLine="472"/>
        <w:rPr>
          <w:lang w:eastAsia="zh-TW"/>
        </w:rPr>
      </w:pPr>
      <w:r w:rsidRPr="00664F59">
        <w:rPr>
          <w:lang w:eastAsia="zh-TW"/>
        </w:rPr>
        <w:t>香港勞工市場在</w:t>
      </w:r>
      <w:r w:rsidRPr="00664F59">
        <w:rPr>
          <w:lang w:eastAsia="zh-TW"/>
        </w:rPr>
        <w:t>202</w:t>
      </w:r>
      <w:r w:rsidR="00646AF0" w:rsidRPr="00664F59">
        <w:rPr>
          <w:rFonts w:hint="eastAsia"/>
          <w:lang w:eastAsia="zh-TW"/>
        </w:rPr>
        <w:t>5</w:t>
      </w:r>
      <w:r w:rsidRPr="00664F59">
        <w:rPr>
          <w:lang w:eastAsia="zh-TW"/>
        </w:rPr>
        <w:t>年勞動人口</w:t>
      </w:r>
      <w:r w:rsidR="00646AF0" w:rsidRPr="00664F59">
        <w:rPr>
          <w:lang w:eastAsia="zh-TW"/>
        </w:rPr>
        <w:t>成長</w:t>
      </w:r>
      <w:r w:rsidR="00646AF0" w:rsidRPr="00664F59">
        <w:rPr>
          <w:rFonts w:hint="eastAsia"/>
          <w:lang w:eastAsia="zh-TW"/>
        </w:rPr>
        <w:t>0.2</w:t>
      </w:r>
      <w:r w:rsidRPr="00664F59">
        <w:rPr>
          <w:lang w:eastAsia="zh-TW"/>
        </w:rPr>
        <w:t>%</w:t>
      </w:r>
      <w:r w:rsidRPr="00664F59">
        <w:rPr>
          <w:lang w:eastAsia="zh-TW"/>
        </w:rPr>
        <w:t>至</w:t>
      </w:r>
      <w:r w:rsidR="00646AF0" w:rsidRPr="00664F59">
        <w:rPr>
          <w:lang w:eastAsia="zh-TW"/>
        </w:rPr>
        <w:t>3</w:t>
      </w:r>
      <w:r w:rsidR="00646AF0" w:rsidRPr="00664F59">
        <w:rPr>
          <w:rFonts w:hint="eastAsia"/>
          <w:lang w:eastAsia="zh-TW"/>
        </w:rPr>
        <w:t>80</w:t>
      </w:r>
      <w:r w:rsidR="00646AF0" w:rsidRPr="00664F59">
        <w:rPr>
          <w:rFonts w:hint="eastAsia"/>
          <w:lang w:eastAsia="zh-TW"/>
        </w:rPr>
        <w:t>萬</w:t>
      </w:r>
      <w:r w:rsidRPr="00664F59">
        <w:rPr>
          <w:lang w:eastAsia="zh-TW"/>
        </w:rPr>
        <w:t>人。</w:t>
      </w:r>
      <w:r w:rsidR="004E4098" w:rsidRPr="00664F59">
        <w:rPr>
          <w:rFonts w:hint="eastAsia"/>
          <w:lang w:eastAsia="zh-TW"/>
        </w:rPr>
        <w:t>經季節性調整的失業率</w:t>
      </w:r>
      <w:r w:rsidR="00905560" w:rsidRPr="00664F59">
        <w:rPr>
          <w:rFonts w:hint="eastAsia"/>
          <w:lang w:eastAsia="zh-TW"/>
        </w:rPr>
        <w:t>由</w:t>
      </w:r>
      <w:r w:rsidR="00E81125" w:rsidRPr="00664F59">
        <w:rPr>
          <w:rFonts w:hint="eastAsia"/>
          <w:lang w:eastAsia="zh-TW"/>
        </w:rPr>
        <w:t>202</w:t>
      </w:r>
      <w:r w:rsidR="00646AF0" w:rsidRPr="00664F59">
        <w:rPr>
          <w:rFonts w:hint="eastAsia"/>
          <w:lang w:eastAsia="zh-TW"/>
        </w:rPr>
        <w:t>5</w:t>
      </w:r>
      <w:r w:rsidR="00905560" w:rsidRPr="00664F59">
        <w:rPr>
          <w:rFonts w:hint="eastAsia"/>
          <w:lang w:eastAsia="zh-TW"/>
        </w:rPr>
        <w:t>年</w:t>
      </w:r>
      <w:r w:rsidR="00E81125" w:rsidRPr="00664F59">
        <w:rPr>
          <w:rFonts w:hint="eastAsia"/>
          <w:lang w:eastAsia="zh-TW"/>
        </w:rPr>
        <w:t>全年穩定</w:t>
      </w:r>
      <w:r w:rsidR="00646AF0" w:rsidRPr="00664F59">
        <w:rPr>
          <w:rFonts w:hint="eastAsia"/>
          <w:lang w:eastAsia="zh-TW"/>
        </w:rPr>
        <w:t>維持</w:t>
      </w:r>
      <w:r w:rsidR="00646AF0" w:rsidRPr="00664F59">
        <w:rPr>
          <w:rFonts w:hint="eastAsia"/>
          <w:lang w:eastAsia="zh-TW"/>
        </w:rPr>
        <w:t>3.2</w:t>
      </w:r>
      <w:r w:rsidR="00905560" w:rsidRPr="00664F59">
        <w:rPr>
          <w:rFonts w:hint="eastAsia"/>
          <w:lang w:eastAsia="zh-TW"/>
        </w:rPr>
        <w:t>%</w:t>
      </w:r>
      <w:r w:rsidR="00E81125" w:rsidRPr="00664F59">
        <w:rPr>
          <w:rFonts w:hint="eastAsia"/>
          <w:lang w:eastAsia="zh-TW"/>
        </w:rPr>
        <w:t>左右</w:t>
      </w:r>
      <w:r w:rsidR="004E4098" w:rsidRPr="00664F59">
        <w:rPr>
          <w:rFonts w:hint="eastAsia"/>
          <w:lang w:eastAsia="zh-TW"/>
        </w:rPr>
        <w:t>；就業不足率亦在</w:t>
      </w:r>
      <w:r w:rsidR="00E81125" w:rsidRPr="00664F59">
        <w:rPr>
          <w:rFonts w:hint="eastAsia"/>
          <w:lang w:eastAsia="zh-TW"/>
        </w:rPr>
        <w:t>3</w:t>
      </w:r>
      <w:r w:rsidR="004E4098" w:rsidRPr="00664F59">
        <w:rPr>
          <w:rFonts w:hint="eastAsia"/>
          <w:lang w:eastAsia="zh-TW"/>
        </w:rPr>
        <w:t>至</w:t>
      </w:r>
      <w:r w:rsidR="00E81125" w:rsidRPr="00664F59">
        <w:rPr>
          <w:rFonts w:hint="eastAsia"/>
          <w:lang w:eastAsia="zh-TW"/>
        </w:rPr>
        <w:t>6</w:t>
      </w:r>
      <w:r w:rsidR="004E4098" w:rsidRPr="00664F59">
        <w:rPr>
          <w:rFonts w:hint="eastAsia"/>
          <w:lang w:eastAsia="zh-TW"/>
        </w:rPr>
        <w:t>月上升至</w:t>
      </w:r>
      <w:r w:rsidR="00905560" w:rsidRPr="00664F59">
        <w:rPr>
          <w:rFonts w:hint="eastAsia"/>
          <w:lang w:eastAsia="zh-TW"/>
        </w:rPr>
        <w:t>1.</w:t>
      </w:r>
      <w:r w:rsidR="00646AF0" w:rsidRPr="00664F59">
        <w:rPr>
          <w:rFonts w:hint="eastAsia"/>
          <w:lang w:eastAsia="zh-TW"/>
        </w:rPr>
        <w:t>4</w:t>
      </w:r>
      <w:r w:rsidR="004E4098" w:rsidRPr="00664F59">
        <w:rPr>
          <w:rFonts w:hint="eastAsia"/>
          <w:lang w:eastAsia="zh-TW"/>
        </w:rPr>
        <w:t>%</w:t>
      </w:r>
      <w:r w:rsidR="004E4098" w:rsidRPr="00664F59">
        <w:rPr>
          <w:rFonts w:hint="eastAsia"/>
          <w:lang w:eastAsia="zh-TW"/>
        </w:rPr>
        <w:t>後，</w:t>
      </w:r>
      <w:r w:rsidR="00646AF0" w:rsidRPr="00664F59">
        <w:rPr>
          <w:rFonts w:hint="eastAsia"/>
          <w:lang w:eastAsia="zh-TW"/>
        </w:rPr>
        <w:t>第</w:t>
      </w:r>
      <w:r w:rsidR="00646AF0" w:rsidRPr="00664F59">
        <w:rPr>
          <w:rFonts w:hint="eastAsia"/>
          <w:lang w:eastAsia="zh-TW"/>
        </w:rPr>
        <w:t>4</w:t>
      </w:r>
      <w:r w:rsidR="00646AF0" w:rsidRPr="00664F59">
        <w:rPr>
          <w:rFonts w:hint="eastAsia"/>
          <w:lang w:eastAsia="zh-TW"/>
        </w:rPr>
        <w:t>季攀升</w:t>
      </w:r>
      <w:r w:rsidR="004E4098" w:rsidRPr="00664F59">
        <w:rPr>
          <w:rFonts w:hint="eastAsia"/>
          <w:lang w:eastAsia="zh-TW"/>
        </w:rPr>
        <w:t>至的</w:t>
      </w:r>
      <w:r w:rsidR="00E81125" w:rsidRPr="00664F59">
        <w:rPr>
          <w:rFonts w:hint="eastAsia"/>
          <w:lang w:eastAsia="zh-TW"/>
        </w:rPr>
        <w:t>1.</w:t>
      </w:r>
      <w:r w:rsidR="00646AF0" w:rsidRPr="00664F59">
        <w:rPr>
          <w:rFonts w:hint="eastAsia"/>
          <w:lang w:eastAsia="zh-TW"/>
        </w:rPr>
        <w:t>7</w:t>
      </w:r>
      <w:r w:rsidR="004E4098" w:rsidRPr="00664F59">
        <w:rPr>
          <w:rFonts w:hint="eastAsia"/>
          <w:lang w:eastAsia="zh-TW"/>
        </w:rPr>
        <w:t>%</w:t>
      </w:r>
      <w:r w:rsidR="004E4098" w:rsidRPr="00664F59">
        <w:rPr>
          <w:rFonts w:hint="eastAsia"/>
          <w:lang w:eastAsia="zh-TW"/>
        </w:rPr>
        <w:t>。</w:t>
      </w:r>
    </w:p>
    <w:p w14:paraId="5D6EA12B" w14:textId="338FA3EF" w:rsidR="009271D7" w:rsidRPr="00664F59" w:rsidRDefault="00C96E33" w:rsidP="001242D0">
      <w:pPr>
        <w:ind w:firstLine="472"/>
        <w:rPr>
          <w:lang w:eastAsia="zh-TW"/>
        </w:rPr>
      </w:pPr>
      <w:r w:rsidRPr="00664F59">
        <w:rPr>
          <w:lang w:eastAsia="zh-TW"/>
        </w:rPr>
        <w:t>香港工資</w:t>
      </w:r>
      <w:r w:rsidRPr="00664F59">
        <w:rPr>
          <w:rFonts w:hint="eastAsia"/>
          <w:lang w:eastAsia="zh-TW"/>
        </w:rPr>
        <w:t>為</w:t>
      </w:r>
      <w:r w:rsidR="009271D7" w:rsidRPr="00664F59">
        <w:rPr>
          <w:lang w:eastAsia="zh-TW"/>
        </w:rPr>
        <w:t>分計件、計時及按職務</w:t>
      </w:r>
      <w:r w:rsidRPr="00664F59">
        <w:rPr>
          <w:rFonts w:hint="eastAsia"/>
          <w:lang w:eastAsia="zh-TW"/>
        </w:rPr>
        <w:t>等方式</w:t>
      </w:r>
      <w:r w:rsidR="009271D7" w:rsidRPr="00664F59">
        <w:rPr>
          <w:lang w:eastAsia="zh-TW"/>
        </w:rPr>
        <w:t>發放，計件工資多用於產品可數之行業如製衣業，但為數不多，計時計日則多用於臨時工及家庭工。香港製造業因已大量北移至</w:t>
      </w:r>
      <w:r w:rsidR="00BE11B7" w:rsidRPr="00664F59">
        <w:rPr>
          <w:lang w:eastAsia="zh-TW"/>
        </w:rPr>
        <w:t>中國大陸</w:t>
      </w:r>
      <w:r w:rsidR="009271D7" w:rsidRPr="00664F59">
        <w:rPr>
          <w:lang w:eastAsia="zh-TW"/>
        </w:rPr>
        <w:t>生產</w:t>
      </w:r>
      <w:r w:rsidR="00F32037" w:rsidRPr="00664F59">
        <w:rPr>
          <w:rFonts w:hint="eastAsia"/>
          <w:lang w:eastAsia="zh-TW"/>
        </w:rPr>
        <w:t>而減少</w:t>
      </w:r>
      <w:r w:rsidR="009271D7" w:rsidRPr="00664F59">
        <w:rPr>
          <w:lang w:eastAsia="zh-TW"/>
        </w:rPr>
        <w:t>，目前每週平均工作時數為</w:t>
      </w:r>
      <w:r w:rsidR="009271D7" w:rsidRPr="00664F59">
        <w:rPr>
          <w:lang w:eastAsia="zh-TW"/>
        </w:rPr>
        <w:t>44</w:t>
      </w:r>
      <w:r w:rsidR="009271D7" w:rsidRPr="00664F59">
        <w:rPr>
          <w:lang w:eastAsia="zh-TW"/>
        </w:rPr>
        <w:t>小時，但不同的職業和企業，其平均工時亦不同，如某些製造業每日工作</w:t>
      </w:r>
      <w:r w:rsidR="009271D7" w:rsidRPr="00664F59">
        <w:rPr>
          <w:lang w:eastAsia="zh-TW"/>
        </w:rPr>
        <w:t>8.5</w:t>
      </w:r>
      <w:r w:rsidR="009271D7" w:rsidRPr="00664F59">
        <w:rPr>
          <w:lang w:eastAsia="zh-TW"/>
        </w:rPr>
        <w:t>小時，而一週工作</w:t>
      </w:r>
      <w:r w:rsidR="009271D7" w:rsidRPr="00664F59">
        <w:rPr>
          <w:lang w:eastAsia="zh-TW"/>
        </w:rPr>
        <w:t>5</w:t>
      </w:r>
      <w:r w:rsidR="009271D7" w:rsidRPr="00664F59">
        <w:rPr>
          <w:lang w:eastAsia="zh-TW"/>
        </w:rPr>
        <w:t>天。金融服務業則每週工作</w:t>
      </w:r>
      <w:r w:rsidR="009271D7" w:rsidRPr="00664F59">
        <w:rPr>
          <w:lang w:eastAsia="zh-TW"/>
        </w:rPr>
        <w:t>5</w:t>
      </w:r>
      <w:r w:rsidR="009271D7" w:rsidRPr="00664F59">
        <w:rPr>
          <w:lang w:eastAsia="zh-TW"/>
        </w:rPr>
        <w:t>天半。</w:t>
      </w:r>
    </w:p>
    <w:p w14:paraId="7829DDF6" w14:textId="77777777" w:rsidR="009271D7" w:rsidRPr="00664F59" w:rsidRDefault="00511541" w:rsidP="006111EB">
      <w:pPr>
        <w:pStyle w:val="a4"/>
      </w:pPr>
      <w:r w:rsidRPr="00664F59">
        <w:br w:type="page"/>
      </w:r>
      <w:r w:rsidR="009271D7" w:rsidRPr="00664F59">
        <w:lastRenderedPageBreak/>
        <w:t>二、勞工法令</w:t>
      </w:r>
    </w:p>
    <w:p w14:paraId="7935236B" w14:textId="77777777" w:rsidR="009271D7" w:rsidRPr="00664F59" w:rsidRDefault="009271D7" w:rsidP="009056B9">
      <w:pPr>
        <w:ind w:firstLine="472"/>
        <w:rPr>
          <w:lang w:eastAsia="zh-TW"/>
        </w:rPr>
      </w:pPr>
      <w:r w:rsidRPr="00664F59">
        <w:rPr>
          <w:lang w:eastAsia="zh-TW"/>
        </w:rPr>
        <w:t>《僱傭條例》是規管香港僱傭條件的主要法例。所有《僱傭條例》適用的</w:t>
      </w:r>
      <w:r w:rsidR="00DB57F2" w:rsidRPr="00664F59">
        <w:rPr>
          <w:lang w:eastAsia="zh-TW"/>
        </w:rPr>
        <w:t>雇員</w:t>
      </w:r>
      <w:r w:rsidRPr="00664F59">
        <w:rPr>
          <w:lang w:eastAsia="zh-TW"/>
        </w:rPr>
        <w:t>，不論其工作時數，都享有條例下的基本保障，條例自</w:t>
      </w:r>
      <w:r w:rsidRPr="00664F59">
        <w:rPr>
          <w:lang w:eastAsia="zh-TW"/>
        </w:rPr>
        <w:t>1968</w:t>
      </w:r>
      <w:r w:rsidR="009D6BFE" w:rsidRPr="00664F59">
        <w:rPr>
          <w:rFonts w:hint="eastAsia"/>
          <w:lang w:eastAsia="zh-TW"/>
        </w:rPr>
        <w:t>年</w:t>
      </w:r>
      <w:r w:rsidRPr="00664F59">
        <w:rPr>
          <w:lang w:eastAsia="zh-TW"/>
        </w:rPr>
        <w:t>制定以來，經大幅修訂，目前為</w:t>
      </w:r>
      <w:r w:rsidR="00DB57F2" w:rsidRPr="00664F59">
        <w:rPr>
          <w:lang w:eastAsia="zh-TW"/>
        </w:rPr>
        <w:t>雇員</w:t>
      </w:r>
      <w:r w:rsidRPr="00664F59">
        <w:rPr>
          <w:lang w:eastAsia="zh-TW"/>
        </w:rPr>
        <w:t>提供全面的僱傭保障和福利，其中包括：工資保障；休息日；有薪假日；有薪年假；疾病津貼；生育保障；遣散費；長期服務金；僱傭保障；終止僱傭合約；保障</w:t>
      </w:r>
      <w:r w:rsidR="00DB57F2" w:rsidRPr="00664F59">
        <w:rPr>
          <w:lang w:eastAsia="zh-TW"/>
        </w:rPr>
        <w:t>雇員</w:t>
      </w:r>
      <w:r w:rsidRPr="00664F59">
        <w:rPr>
          <w:lang w:eastAsia="zh-TW"/>
        </w:rPr>
        <w:t>不會因參與職工會活動而遭歧視。（僱傭條例簡明指南</w:t>
      </w:r>
      <w:hyperlink r:id="rId25" w:history="1">
        <w:r w:rsidRPr="00664F59">
          <w:rPr>
            <w:lang w:eastAsia="zh-TW"/>
          </w:rPr>
          <w:t>http://www.labour.gov.hk/public/ConciseGuide.htm</w:t>
        </w:r>
      </w:hyperlink>
      <w:r w:rsidRPr="00664F59">
        <w:rPr>
          <w:lang w:eastAsia="zh-TW"/>
        </w:rPr>
        <w:t>）。</w:t>
      </w:r>
      <w:r w:rsidR="00DB57F2" w:rsidRPr="00664F59">
        <w:rPr>
          <w:lang w:eastAsia="zh-TW"/>
        </w:rPr>
        <w:t>雇員</w:t>
      </w:r>
      <w:r w:rsidRPr="00664F59">
        <w:rPr>
          <w:lang w:eastAsia="zh-TW"/>
        </w:rPr>
        <w:t>如根據「連續性合約」受僱，便可享有更多權益，例如休息日、有薪年假、疾病津貼、遣散費及強積金等。連續性合約係指</w:t>
      </w:r>
      <w:r w:rsidR="00DB57F2" w:rsidRPr="00664F59">
        <w:rPr>
          <w:lang w:eastAsia="zh-TW"/>
        </w:rPr>
        <w:t>雇員</w:t>
      </w:r>
      <w:r w:rsidRPr="00664F59">
        <w:rPr>
          <w:lang w:eastAsia="zh-TW"/>
        </w:rPr>
        <w:t>如連續受僱於同一雇主</w:t>
      </w:r>
      <w:r w:rsidRPr="00664F59">
        <w:rPr>
          <w:lang w:eastAsia="zh-TW"/>
        </w:rPr>
        <w:t>4</w:t>
      </w:r>
      <w:r w:rsidRPr="00664F59">
        <w:rPr>
          <w:lang w:eastAsia="zh-TW"/>
        </w:rPr>
        <w:t>星期或以上，每星期最少工作</w:t>
      </w:r>
      <w:r w:rsidRPr="00664F59">
        <w:rPr>
          <w:lang w:eastAsia="zh-TW"/>
        </w:rPr>
        <w:t>18</w:t>
      </w:r>
      <w:r w:rsidRPr="00664F59">
        <w:rPr>
          <w:lang w:eastAsia="zh-TW"/>
        </w:rPr>
        <w:t>小時，其僱傭合約便屬「連續性合約」。</w:t>
      </w:r>
    </w:p>
    <w:p w14:paraId="069CC639" w14:textId="6E719D6A" w:rsidR="009271D7" w:rsidRPr="00664F59" w:rsidRDefault="009271D7" w:rsidP="001242D0">
      <w:pPr>
        <w:ind w:firstLine="472"/>
        <w:rPr>
          <w:lang w:eastAsia="zh-TW"/>
        </w:rPr>
      </w:pPr>
      <w:r w:rsidRPr="00664F59">
        <w:rPr>
          <w:lang w:eastAsia="zh-TW"/>
        </w:rPr>
        <w:t>此外，香港立法會於</w:t>
      </w:r>
      <w:r w:rsidRPr="00664F59">
        <w:rPr>
          <w:lang w:eastAsia="zh-TW"/>
        </w:rPr>
        <w:t>2010</w:t>
      </w:r>
      <w:r w:rsidRPr="00664F59">
        <w:rPr>
          <w:lang w:eastAsia="zh-TW"/>
        </w:rPr>
        <w:t>年</w:t>
      </w:r>
      <w:r w:rsidRPr="00664F59">
        <w:rPr>
          <w:lang w:eastAsia="zh-TW"/>
        </w:rPr>
        <w:t>7</w:t>
      </w:r>
      <w:r w:rsidRPr="00664F59">
        <w:rPr>
          <w:lang w:eastAsia="zh-TW"/>
        </w:rPr>
        <w:t>月間三讀通過《最低工資條例》，該條例旨在訂立法定最低工資制度，在防止工資過低、儘量減少低薪職位流失、維持香港經濟發展及競爭力等關鍵層面取得適當平衡。</w:t>
      </w:r>
      <w:r w:rsidR="009D1447" w:rsidRPr="00664F59">
        <w:rPr>
          <w:lang w:eastAsia="zh-TW"/>
        </w:rPr>
        <w:t>香港</w:t>
      </w:r>
      <w:r w:rsidR="009D1447" w:rsidRPr="00664F59">
        <w:rPr>
          <w:rFonts w:hint="eastAsia"/>
          <w:lang w:eastAsia="zh-TW"/>
        </w:rPr>
        <w:t>法定最低工資自</w:t>
      </w:r>
      <w:r w:rsidR="003713F0" w:rsidRPr="00664F59">
        <w:rPr>
          <w:rFonts w:hint="eastAsia"/>
          <w:lang w:eastAsia="zh-TW"/>
        </w:rPr>
        <w:t>202</w:t>
      </w:r>
      <w:r w:rsidR="00646AF0" w:rsidRPr="00664F59">
        <w:rPr>
          <w:rFonts w:hint="eastAsia"/>
          <w:lang w:eastAsia="zh-TW"/>
        </w:rPr>
        <w:t>6</w:t>
      </w:r>
      <w:r w:rsidR="009D1447" w:rsidRPr="00664F59">
        <w:rPr>
          <w:rFonts w:hint="eastAsia"/>
          <w:lang w:eastAsia="zh-TW"/>
        </w:rPr>
        <w:t>年</w:t>
      </w:r>
      <w:r w:rsidR="009D1447" w:rsidRPr="00664F59">
        <w:rPr>
          <w:rFonts w:hint="eastAsia"/>
          <w:lang w:eastAsia="zh-TW"/>
        </w:rPr>
        <w:t>5</w:t>
      </w:r>
      <w:r w:rsidR="009D1447" w:rsidRPr="00664F59">
        <w:rPr>
          <w:rFonts w:hint="eastAsia"/>
          <w:lang w:eastAsia="zh-TW"/>
        </w:rPr>
        <w:t>月</w:t>
      </w:r>
      <w:r w:rsidR="009D1447" w:rsidRPr="00664F59">
        <w:rPr>
          <w:rFonts w:hint="eastAsia"/>
          <w:lang w:eastAsia="zh-TW"/>
        </w:rPr>
        <w:t>1</w:t>
      </w:r>
      <w:r w:rsidR="009D1447" w:rsidRPr="00664F59">
        <w:rPr>
          <w:rFonts w:hint="eastAsia"/>
          <w:lang w:eastAsia="zh-TW"/>
        </w:rPr>
        <w:t>日起，由每小時</w:t>
      </w:r>
      <w:r w:rsidR="00A371E7" w:rsidRPr="00664F59">
        <w:rPr>
          <w:rFonts w:hint="eastAsia"/>
          <w:lang w:eastAsia="zh-TW"/>
        </w:rPr>
        <w:t>40</w:t>
      </w:r>
      <w:r w:rsidR="009D1447" w:rsidRPr="00664F59">
        <w:rPr>
          <w:rFonts w:hint="eastAsia"/>
          <w:lang w:eastAsia="zh-TW"/>
        </w:rPr>
        <w:t>港元調升至每小時</w:t>
      </w:r>
      <w:r w:rsidR="003713F0" w:rsidRPr="00664F59">
        <w:rPr>
          <w:rFonts w:hint="eastAsia"/>
          <w:lang w:eastAsia="zh-TW"/>
        </w:rPr>
        <w:t>4</w:t>
      </w:r>
      <w:r w:rsidR="00646AF0" w:rsidRPr="00664F59">
        <w:rPr>
          <w:rFonts w:hint="eastAsia"/>
          <w:lang w:eastAsia="zh-TW"/>
        </w:rPr>
        <w:t>3</w:t>
      </w:r>
      <w:r w:rsidR="00A371E7" w:rsidRPr="00664F59">
        <w:rPr>
          <w:rFonts w:hint="eastAsia"/>
          <w:lang w:eastAsia="zh-TW"/>
        </w:rPr>
        <w:t>.1</w:t>
      </w:r>
      <w:r w:rsidR="009D1447" w:rsidRPr="00664F59">
        <w:rPr>
          <w:rFonts w:hint="eastAsia"/>
          <w:lang w:eastAsia="zh-TW"/>
        </w:rPr>
        <w:t>港元。</w:t>
      </w:r>
      <w:r w:rsidRPr="00664F59">
        <w:rPr>
          <w:lang w:eastAsia="zh-TW"/>
        </w:rPr>
        <w:t>香港勞工處並公布《法定最低工資：雇主及</w:t>
      </w:r>
      <w:r w:rsidR="00DB57F2" w:rsidRPr="00664F59">
        <w:rPr>
          <w:lang w:eastAsia="zh-TW"/>
        </w:rPr>
        <w:t>雇員</w:t>
      </w:r>
      <w:r w:rsidRPr="00664F59">
        <w:rPr>
          <w:lang w:eastAsia="zh-TW"/>
        </w:rPr>
        <w:t>參考指引》，協助雇主和</w:t>
      </w:r>
      <w:r w:rsidR="00DB57F2" w:rsidRPr="00664F59">
        <w:rPr>
          <w:lang w:eastAsia="zh-TW"/>
        </w:rPr>
        <w:t>雇員</w:t>
      </w:r>
      <w:r w:rsidRPr="00664F59">
        <w:rPr>
          <w:lang w:eastAsia="zh-TW"/>
        </w:rPr>
        <w:t>了解《最低工資條例》的實際運作，以便符合法例的要求（詳參香港勞工處網站</w:t>
      </w:r>
      <w:r w:rsidRPr="00664F59">
        <w:rPr>
          <w:lang w:eastAsia="zh-TW"/>
        </w:rPr>
        <w:t>http://www.labour.gov.hk</w:t>
      </w:r>
      <w:r w:rsidRPr="00664F59">
        <w:rPr>
          <w:lang w:eastAsia="zh-TW"/>
        </w:rPr>
        <w:t>；</w:t>
      </w:r>
      <w:r w:rsidRPr="00664F59">
        <w:rPr>
          <w:lang w:eastAsia="zh-TW"/>
        </w:rPr>
        <w:t>24</w:t>
      </w:r>
      <w:r w:rsidRPr="00664F59">
        <w:rPr>
          <w:lang w:eastAsia="zh-TW"/>
        </w:rPr>
        <w:t>小時電話查詢熱線：</w:t>
      </w:r>
      <w:r w:rsidRPr="00664F59">
        <w:rPr>
          <w:lang w:eastAsia="zh-TW"/>
        </w:rPr>
        <w:t>852-2717-1771</w:t>
      </w:r>
      <w:r w:rsidRPr="00664F59">
        <w:rPr>
          <w:lang w:eastAsia="zh-TW"/>
        </w:rPr>
        <w:t>）。</w:t>
      </w:r>
    </w:p>
    <w:p w14:paraId="476D200B" w14:textId="368BDCCA" w:rsidR="009271D7" w:rsidRPr="00664F59" w:rsidRDefault="00D51D8B" w:rsidP="00515DF0">
      <w:pPr>
        <w:ind w:firstLine="472"/>
        <w:rPr>
          <w:lang w:eastAsia="zh-TW"/>
        </w:rPr>
      </w:pPr>
      <w:r w:rsidRPr="00664F59">
        <w:rPr>
          <w:rFonts w:hint="eastAsia"/>
          <w:lang w:eastAsia="zh-TW"/>
        </w:rPr>
        <w:t>據香港統計處統計，</w:t>
      </w:r>
      <w:r w:rsidRPr="00664F59">
        <w:rPr>
          <w:lang w:eastAsia="zh-TW"/>
        </w:rPr>
        <w:t>202</w:t>
      </w:r>
      <w:r w:rsidR="00646AF0" w:rsidRPr="00664F59">
        <w:rPr>
          <w:rFonts w:hint="eastAsia"/>
          <w:lang w:eastAsia="zh-TW"/>
        </w:rPr>
        <w:t>5</w:t>
      </w:r>
      <w:r w:rsidRPr="00664F59">
        <w:rPr>
          <w:rFonts w:hint="eastAsia"/>
          <w:lang w:eastAsia="zh-TW"/>
        </w:rPr>
        <w:t>年</w:t>
      </w:r>
      <w:r w:rsidR="00A371E7" w:rsidRPr="00664F59">
        <w:rPr>
          <w:rFonts w:hint="eastAsia"/>
          <w:lang w:eastAsia="zh-TW"/>
        </w:rPr>
        <w:t>5</w:t>
      </w:r>
      <w:r w:rsidRPr="00664F59">
        <w:rPr>
          <w:rFonts w:hint="eastAsia"/>
          <w:lang w:eastAsia="zh-TW"/>
        </w:rPr>
        <w:t>月</w:t>
      </w:r>
      <w:r w:rsidR="00A371E7" w:rsidRPr="00664F59">
        <w:rPr>
          <w:rFonts w:hint="eastAsia"/>
          <w:lang w:eastAsia="zh-TW"/>
        </w:rPr>
        <w:t>至</w:t>
      </w:r>
      <w:r w:rsidR="00A371E7" w:rsidRPr="00664F59">
        <w:rPr>
          <w:rFonts w:hint="eastAsia"/>
          <w:lang w:eastAsia="zh-TW"/>
        </w:rPr>
        <w:t>6</w:t>
      </w:r>
      <w:r w:rsidRPr="00664F59">
        <w:rPr>
          <w:rFonts w:hint="eastAsia"/>
          <w:lang w:eastAsia="zh-TW"/>
        </w:rPr>
        <w:t>月香港</w:t>
      </w:r>
      <w:r w:rsidR="0044316E" w:rsidRPr="00664F59">
        <w:rPr>
          <w:rFonts w:hint="eastAsia"/>
          <w:lang w:eastAsia="zh-TW"/>
        </w:rPr>
        <w:t>所有</w:t>
      </w:r>
      <w:r w:rsidR="009662C4" w:rsidRPr="00664F59">
        <w:rPr>
          <w:rFonts w:hint="eastAsia"/>
          <w:lang w:eastAsia="zh-TW"/>
        </w:rPr>
        <w:t>雇員</w:t>
      </w:r>
      <w:r w:rsidRPr="00664F59">
        <w:rPr>
          <w:rFonts w:hint="eastAsia"/>
          <w:lang w:eastAsia="zh-TW"/>
        </w:rPr>
        <w:t>的每月薪資中位數</w:t>
      </w:r>
      <w:r w:rsidR="0044316E" w:rsidRPr="00664F59">
        <w:rPr>
          <w:rFonts w:hint="eastAsia"/>
          <w:lang w:eastAsia="zh-TW"/>
        </w:rPr>
        <w:t>為</w:t>
      </w:r>
      <w:r w:rsidR="00A371E7" w:rsidRPr="00664F59">
        <w:rPr>
          <w:rFonts w:hint="eastAsia"/>
          <w:lang w:eastAsia="zh-TW"/>
        </w:rPr>
        <w:t>$20,5</w:t>
      </w:r>
      <w:r w:rsidR="0044316E" w:rsidRPr="00664F59">
        <w:rPr>
          <w:rFonts w:hint="eastAsia"/>
          <w:lang w:eastAsia="zh-TW"/>
        </w:rPr>
        <w:t>00</w:t>
      </w:r>
      <w:r w:rsidRPr="00664F59">
        <w:rPr>
          <w:rFonts w:hint="eastAsia"/>
          <w:lang w:eastAsia="zh-TW"/>
        </w:rPr>
        <w:t>港元，較</w:t>
      </w:r>
      <w:r w:rsidRPr="00664F59">
        <w:rPr>
          <w:lang w:eastAsia="zh-TW"/>
        </w:rPr>
        <w:t>202</w:t>
      </w:r>
      <w:r w:rsidR="00646AF0" w:rsidRPr="00664F59">
        <w:rPr>
          <w:rFonts w:hint="eastAsia"/>
          <w:lang w:eastAsia="zh-TW"/>
        </w:rPr>
        <w:t>4</w:t>
      </w:r>
      <w:r w:rsidR="00646AF0" w:rsidRPr="00664F59">
        <w:rPr>
          <w:rFonts w:hint="eastAsia"/>
          <w:lang w:eastAsia="zh-TW"/>
        </w:rPr>
        <w:t>年維持</w:t>
      </w:r>
      <w:r w:rsidR="00A371E7" w:rsidRPr="00664F59">
        <w:rPr>
          <w:rFonts w:hint="eastAsia"/>
          <w:lang w:eastAsia="zh-TW"/>
        </w:rPr>
        <w:t>3.6</w:t>
      </w:r>
      <w:r w:rsidRPr="00664F59">
        <w:rPr>
          <w:lang w:eastAsia="zh-TW"/>
        </w:rPr>
        <w:t>%</w:t>
      </w:r>
      <w:r w:rsidRPr="00664F59">
        <w:rPr>
          <w:rFonts w:hint="eastAsia"/>
          <w:lang w:eastAsia="zh-TW"/>
        </w:rPr>
        <w:t>。</w:t>
      </w:r>
    </w:p>
    <w:p w14:paraId="2352098A" w14:textId="39AB57A1" w:rsidR="00583F60" w:rsidRPr="00664F59" w:rsidRDefault="009271D7" w:rsidP="009C5268">
      <w:pPr>
        <w:wordWrap w:val="0"/>
        <w:ind w:firstLine="472"/>
        <w:rPr>
          <w:lang w:eastAsia="zh-TW"/>
        </w:rPr>
      </w:pPr>
      <w:r w:rsidRPr="00664F59">
        <w:t>有關香港職工會條例（香港法例第</w:t>
      </w:r>
      <w:r w:rsidRPr="00664F59">
        <w:t>332</w:t>
      </w:r>
      <w:r w:rsidRPr="00664F59">
        <w:t>章）可參考以下網站：</w:t>
      </w:r>
      <w:r w:rsidR="005100EA" w:rsidRPr="00664F59">
        <w:t>https://www.labour.gov.hk/tc/legislat/contentB2.htm</w:t>
      </w:r>
      <w:r w:rsidRPr="00664F59">
        <w:t>；職業安全及健康條例（</w:t>
      </w:r>
      <w:r w:rsidR="005100EA" w:rsidRPr="00664F59">
        <w:t>https://www.labour.gov.hk/tc/legislat/content4.htm</w:t>
      </w:r>
      <w:r w:rsidRPr="00664F59">
        <w:t>）；往香港以外地方就業合約條例（香港法例第</w:t>
      </w:r>
      <w:r w:rsidRPr="00664F59">
        <w:t>78</w:t>
      </w:r>
      <w:r w:rsidRPr="00664F59">
        <w:t>章）（</w:t>
      </w:r>
      <w:r w:rsidR="00942E5F" w:rsidRPr="00664F59">
        <w:t>https://www.labour.gov.hk/tc/service/content4_3.htm</w:t>
      </w:r>
      <w:r w:rsidRPr="00664F59">
        <w:t>）；其他有關法例（</w:t>
      </w:r>
      <w:r w:rsidR="00B60929" w:rsidRPr="00664F59">
        <w:t>https://www.labour.gov.hk/tc/legislat/contentB4.htm</w:t>
      </w:r>
      <w:r w:rsidRPr="00664F59">
        <w:t>）。</w:t>
      </w:r>
    </w:p>
    <w:p w14:paraId="501C09AC" w14:textId="77777777" w:rsidR="003F563D" w:rsidRPr="00664F59" w:rsidRDefault="003F563D" w:rsidP="003F563D">
      <w:pPr>
        <w:ind w:left="472" w:firstLineChars="0" w:firstLine="0"/>
        <w:sectPr w:rsidR="003F563D" w:rsidRPr="00664F59" w:rsidSect="003E0BC3">
          <w:headerReference w:type="default" r:id="rId26"/>
          <w:pgSz w:w="11906" w:h="16838" w:code="9"/>
          <w:pgMar w:top="2268" w:right="1701" w:bottom="1701" w:left="1701" w:header="1134" w:footer="851" w:gutter="0"/>
          <w:cols w:space="425"/>
          <w:docGrid w:type="linesAndChars" w:linePitch="514" w:charSpace="-774"/>
        </w:sectPr>
      </w:pPr>
      <w:bookmarkStart w:id="13" w:name="_Toc428889742"/>
    </w:p>
    <w:p w14:paraId="5EABEFD0" w14:textId="77777777" w:rsidR="00511541" w:rsidRPr="00664F59" w:rsidRDefault="00511541" w:rsidP="00511541">
      <w:pPr>
        <w:pStyle w:val="a3"/>
        <w:spacing w:before="514" w:after="771"/>
      </w:pPr>
      <w:bookmarkStart w:id="14" w:name="_Toc232645966"/>
      <w:r w:rsidRPr="00664F59">
        <w:lastRenderedPageBreak/>
        <w:t>第捌章　簽證、居留及移民</w:t>
      </w:r>
      <w:bookmarkEnd w:id="13"/>
      <w:bookmarkEnd w:id="14"/>
    </w:p>
    <w:p w14:paraId="051BE0B9" w14:textId="77777777" w:rsidR="00511541" w:rsidRPr="00664F59" w:rsidRDefault="00511541" w:rsidP="00511541">
      <w:pPr>
        <w:pStyle w:val="a4"/>
      </w:pPr>
      <w:r w:rsidRPr="00664F59">
        <w:t>一、簽證、居留權之取得及移民相關規定及手續</w:t>
      </w:r>
    </w:p>
    <w:p w14:paraId="1988CABD" w14:textId="137E9D7E" w:rsidR="00511541" w:rsidRPr="00664F59" w:rsidRDefault="00511541" w:rsidP="00511541">
      <w:pPr>
        <w:ind w:firstLine="472"/>
        <w:rPr>
          <w:lang w:eastAsia="zh-TW"/>
        </w:rPr>
      </w:pPr>
      <w:r w:rsidRPr="00664F59">
        <w:rPr>
          <w:lang w:eastAsia="zh-TW"/>
        </w:rPr>
        <w:t>一般而言，除擁有香港特區居留權或入境權的人士外，任何人士如欲以旅客</w:t>
      </w:r>
      <w:r w:rsidR="00F11341" w:rsidRPr="00664F59">
        <w:rPr>
          <w:lang w:eastAsia="zh-TW"/>
        </w:rPr>
        <w:t>身分</w:t>
      </w:r>
      <w:r w:rsidRPr="00664F59">
        <w:rPr>
          <w:lang w:eastAsia="zh-TW"/>
        </w:rPr>
        <w:t>在港逗留超過免簽證訪港期限，均須申領入境簽證／進入許可。雖然香港入境事務處會因應每宗申請的個別情況作出考慮，惟申請人必須符合一般的入境規定（例如：持有用以返回原居國或所屬國的有效旅行證件；沒有刑事</w:t>
      </w:r>
      <w:r w:rsidRPr="00664F59">
        <w:rPr>
          <w:rFonts w:hint="eastAsia"/>
          <w:lang w:eastAsia="zh-TW"/>
        </w:rPr>
        <w:t>紀</w:t>
      </w:r>
      <w:r w:rsidRPr="00664F59">
        <w:rPr>
          <w:lang w:eastAsia="zh-TW"/>
        </w:rPr>
        <w:t>錄，且其入境不會對香港構成保安或刑事問題；以及不可能成為香港的負擔等），並符合有關資格準則，方可獲考慮發給簽證／進入許可。獲准以訪客</w:t>
      </w:r>
      <w:r w:rsidR="00F11341" w:rsidRPr="00664F59">
        <w:rPr>
          <w:lang w:eastAsia="zh-TW"/>
        </w:rPr>
        <w:t>身分</w:t>
      </w:r>
      <w:r w:rsidRPr="00664F59">
        <w:rPr>
          <w:lang w:eastAsia="zh-TW"/>
        </w:rPr>
        <w:t>來港的申請人須受下列逗留條件所規限：</w:t>
      </w:r>
    </w:p>
    <w:p w14:paraId="2FD66A9C" w14:textId="77777777" w:rsidR="00511541" w:rsidRPr="00664F59" w:rsidRDefault="00511541" w:rsidP="00511541">
      <w:pPr>
        <w:pStyle w:val="ae"/>
      </w:pPr>
      <w:r w:rsidRPr="00664F59">
        <w:t>（一）申請人不得接受有薪或無薪的僱傭工作；</w:t>
      </w:r>
    </w:p>
    <w:p w14:paraId="4FC4B41E" w14:textId="77777777" w:rsidR="00511541" w:rsidRPr="00664F59" w:rsidRDefault="00511541" w:rsidP="00511541">
      <w:pPr>
        <w:pStyle w:val="ae"/>
      </w:pPr>
      <w:r w:rsidRPr="00664F59">
        <w:t>（二）申請人不得開辦或參與任何業務；以及</w:t>
      </w:r>
    </w:p>
    <w:p w14:paraId="483ECDBF" w14:textId="77777777" w:rsidR="00511541" w:rsidRPr="00664F59" w:rsidRDefault="00511541" w:rsidP="00511541">
      <w:pPr>
        <w:pStyle w:val="ae"/>
      </w:pPr>
      <w:r w:rsidRPr="00664F59">
        <w:t>（三）申請人不得就讀於學校、大學或其他教育機構。</w:t>
      </w:r>
    </w:p>
    <w:p w14:paraId="2C67F2FA" w14:textId="214F1611" w:rsidR="00511541" w:rsidRPr="00664F59" w:rsidRDefault="00511541" w:rsidP="001242D0">
      <w:pPr>
        <w:ind w:firstLine="472"/>
        <w:rPr>
          <w:lang w:eastAsia="zh-TW"/>
        </w:rPr>
      </w:pPr>
      <w:r w:rsidRPr="00664F59">
        <w:rPr>
          <w:lang w:eastAsia="zh-TW"/>
        </w:rPr>
        <w:t>一般而言，任何人士獲准以訪客</w:t>
      </w:r>
      <w:r w:rsidR="00F11341" w:rsidRPr="00664F59">
        <w:rPr>
          <w:lang w:eastAsia="zh-TW"/>
        </w:rPr>
        <w:t>身分</w:t>
      </w:r>
      <w:r w:rsidRPr="00664F59">
        <w:rPr>
          <w:lang w:eastAsia="zh-TW"/>
        </w:rPr>
        <w:t>在港逗留期間，可進行以下商務活動：簽訂合約或參加招標、投標；檢驗貨物／設備或監督其裝設／包裝；參加展覽會、交易會（但並不包括向公眾直接出售貨物或直接提供服務）；解決索賠問題或者進行民事訴訟活動；應邀從事商務、科技考察活動；及參與短期研究會或其他</w:t>
      </w:r>
      <w:r w:rsidR="0002272C" w:rsidRPr="00664F59">
        <w:rPr>
          <w:lang w:eastAsia="zh-TW"/>
        </w:rPr>
        <w:t>商務</w:t>
      </w:r>
      <w:r w:rsidRPr="00664F59">
        <w:rPr>
          <w:lang w:eastAsia="zh-TW"/>
        </w:rPr>
        <w:t>會議</w:t>
      </w:r>
      <w:r w:rsidR="00F32037" w:rsidRPr="00664F59">
        <w:rPr>
          <w:rFonts w:hint="eastAsia"/>
          <w:lang w:eastAsia="zh-TW"/>
        </w:rPr>
        <w:t>。我國</w:t>
      </w:r>
      <w:r w:rsidRPr="00664F59">
        <w:rPr>
          <w:lang w:eastAsia="zh-TW"/>
        </w:rPr>
        <w:t>居民可</w:t>
      </w:r>
      <w:r w:rsidR="00F32037" w:rsidRPr="00664F59">
        <w:rPr>
          <w:rFonts w:hint="eastAsia"/>
          <w:lang w:eastAsia="zh-TW"/>
        </w:rPr>
        <w:t>自行或</w:t>
      </w:r>
      <w:r w:rsidRPr="00664F59">
        <w:rPr>
          <w:lang w:eastAsia="zh-TW"/>
        </w:rPr>
        <w:t>透過分布於</w:t>
      </w:r>
      <w:r w:rsidR="002C4A0B" w:rsidRPr="00664F59">
        <w:rPr>
          <w:rFonts w:hint="eastAsia"/>
          <w:lang w:eastAsia="zh-TW"/>
        </w:rPr>
        <w:t>全</w:t>
      </w:r>
      <w:r w:rsidRPr="00664F59">
        <w:rPr>
          <w:lang w:eastAsia="zh-TW"/>
        </w:rPr>
        <w:t>臺灣的旅行社網絡特約商，通過互聯網申請</w:t>
      </w:r>
      <w:r w:rsidR="00673F70" w:rsidRPr="00664F59">
        <w:rPr>
          <w:rFonts w:hint="eastAsia"/>
          <w:lang w:eastAsia="zh-TW"/>
        </w:rPr>
        <w:t>「</w:t>
      </w:r>
      <w:r w:rsidR="00A361C3" w:rsidRPr="00664F59">
        <w:rPr>
          <w:rFonts w:hint="eastAsia"/>
          <w:lang w:eastAsia="zh-TW"/>
        </w:rPr>
        <w:t>臺灣</w:t>
      </w:r>
      <w:r w:rsidR="00673F70" w:rsidRPr="00664F59">
        <w:rPr>
          <w:rFonts w:hint="eastAsia"/>
          <w:lang w:eastAsia="zh-TW"/>
        </w:rPr>
        <w:t>居民預辦入境登記」</w:t>
      </w:r>
      <w:r w:rsidRPr="00664F59">
        <w:rPr>
          <w:lang w:eastAsia="zh-TW"/>
        </w:rPr>
        <w:t>，成功申請者最快可於申請當天赴香港旅遊。</w:t>
      </w:r>
    </w:p>
    <w:p w14:paraId="2AE12B73" w14:textId="77777777" w:rsidR="00511541" w:rsidRPr="00664F59" w:rsidRDefault="00511541" w:rsidP="00511541">
      <w:pPr>
        <w:ind w:firstLine="472"/>
        <w:rPr>
          <w:lang w:eastAsia="zh-TW"/>
        </w:rPr>
      </w:pPr>
      <w:r w:rsidRPr="00664F59">
        <w:rPr>
          <w:lang w:eastAsia="zh-TW"/>
        </w:rPr>
        <w:t>此外，根據香港入境條例，任何人如屬以下任何一項人士，即為香港特別行政區永久性居民並享有香港特別行政區的居留權：</w:t>
      </w:r>
    </w:p>
    <w:p w14:paraId="4D96963B" w14:textId="77777777" w:rsidR="00515DF0" w:rsidRPr="00664F59" w:rsidRDefault="00515DF0" w:rsidP="00511541">
      <w:pPr>
        <w:pStyle w:val="ae"/>
        <w:rPr>
          <w:lang w:eastAsia="zh-TW"/>
        </w:rPr>
      </w:pPr>
    </w:p>
    <w:p w14:paraId="1B4CB152" w14:textId="7E1E7938" w:rsidR="00511541" w:rsidRPr="00664F59" w:rsidRDefault="00511541" w:rsidP="00511541">
      <w:pPr>
        <w:pStyle w:val="ae"/>
      </w:pPr>
      <w:r w:rsidRPr="00664F59">
        <w:lastRenderedPageBreak/>
        <w:t>（一）在香港特別行政區成立以前或以後在香港出生的</w:t>
      </w:r>
      <w:r w:rsidR="00BE11B7" w:rsidRPr="00664F59">
        <w:t>中國大陸</w:t>
      </w:r>
      <w:r w:rsidRPr="00664F59">
        <w:t>公民。</w:t>
      </w:r>
    </w:p>
    <w:p w14:paraId="683B68C2" w14:textId="6777AA44" w:rsidR="00511541" w:rsidRPr="00664F59" w:rsidRDefault="00511541" w:rsidP="00511541">
      <w:pPr>
        <w:pStyle w:val="ae"/>
      </w:pPr>
      <w:r w:rsidRPr="00664F59">
        <w:t>（二）在香港特別行政區成立以前或以後通常居住在香港連續七年或以上的</w:t>
      </w:r>
      <w:r w:rsidR="00BE11B7" w:rsidRPr="00664F59">
        <w:t>中國大陸</w:t>
      </w:r>
      <w:r w:rsidRPr="00664F59">
        <w:rPr>
          <w:rFonts w:hint="eastAsia"/>
        </w:rPr>
        <w:t>人士</w:t>
      </w:r>
      <w:r w:rsidRPr="00664F59">
        <w:t>。</w:t>
      </w:r>
    </w:p>
    <w:p w14:paraId="4A2ECFBD" w14:textId="63173604" w:rsidR="00511541" w:rsidRPr="00664F59" w:rsidRDefault="00511541" w:rsidP="00511541">
      <w:pPr>
        <w:pStyle w:val="ae"/>
      </w:pPr>
      <w:r w:rsidRPr="00664F59">
        <w:t>（三）</w:t>
      </w:r>
      <w:r w:rsidR="00BE11B7" w:rsidRPr="00664F59">
        <w:t>中國大陸</w:t>
      </w:r>
      <w:r w:rsidRPr="00664F59">
        <w:rPr>
          <w:rFonts w:hint="eastAsia"/>
        </w:rPr>
        <w:t>人士</w:t>
      </w:r>
      <w:r w:rsidRPr="00664F59">
        <w:t>在香港特別行政區成立以前或以後在香港以外所生的</w:t>
      </w:r>
      <w:r w:rsidR="00BE11B7" w:rsidRPr="00664F59">
        <w:t>中國大陸</w:t>
      </w:r>
      <w:r w:rsidRPr="00664F59">
        <w:t>籍子女，而在該子女出生時，該</w:t>
      </w:r>
      <w:r w:rsidR="00BE11B7" w:rsidRPr="00664F59">
        <w:t>中國大陸</w:t>
      </w:r>
      <w:r w:rsidRPr="00664F59">
        <w:rPr>
          <w:rFonts w:hint="eastAsia"/>
        </w:rPr>
        <w:t>人士</w:t>
      </w:r>
      <w:r w:rsidRPr="00664F59">
        <w:t>是符合（一）或（二）項規定的人。</w:t>
      </w:r>
    </w:p>
    <w:p w14:paraId="00E469C5" w14:textId="2D3D4135" w:rsidR="00511541" w:rsidRPr="00664F59" w:rsidRDefault="00511541" w:rsidP="00511541">
      <w:pPr>
        <w:pStyle w:val="ae"/>
      </w:pPr>
      <w:r w:rsidRPr="00664F59">
        <w:t>（四）在香港特別行政區成立以前或以後持有效旅行證件進入香港、通常居住在香港連續七年或以上並以香港為永久居住地的非</w:t>
      </w:r>
      <w:r w:rsidR="00BE11B7" w:rsidRPr="00664F59">
        <w:t>中國大陸</w:t>
      </w:r>
      <w:r w:rsidRPr="00664F59">
        <w:t>籍的人。</w:t>
      </w:r>
    </w:p>
    <w:p w14:paraId="55BA5174" w14:textId="77777777" w:rsidR="00511541" w:rsidRPr="00664F59" w:rsidRDefault="00511541" w:rsidP="00511541">
      <w:pPr>
        <w:pStyle w:val="ae"/>
      </w:pPr>
      <w:r w:rsidRPr="00664F59">
        <w:t>（五）在香港特別行政區成立以前或以後第（四）項的香港特別行政區永久性居民在香港所生的未滿</w:t>
      </w:r>
      <w:r w:rsidRPr="00664F59">
        <w:t>21</w:t>
      </w:r>
      <w:r w:rsidRPr="00664F59">
        <w:t>歲的子女，而在該子女出生時或年滿</w:t>
      </w:r>
      <w:r w:rsidRPr="00664F59">
        <w:t>21</w:t>
      </w:r>
      <w:r w:rsidRPr="00664F59">
        <w:t>歲前任何時間，其父親或母親已享有香港居留權。</w:t>
      </w:r>
    </w:p>
    <w:p w14:paraId="67D3B365" w14:textId="77777777" w:rsidR="00511541" w:rsidRPr="00664F59" w:rsidRDefault="00511541" w:rsidP="00511541">
      <w:pPr>
        <w:pStyle w:val="ae"/>
      </w:pPr>
      <w:r w:rsidRPr="00664F59">
        <w:t>（六）第（一）至（五）項的居民以外在香港特別行政區成立以前只在香港有居留權的人。</w:t>
      </w:r>
    </w:p>
    <w:p w14:paraId="37B950E2" w14:textId="4927A5B1" w:rsidR="00831F3A" w:rsidRPr="00664F59" w:rsidRDefault="00511541" w:rsidP="00515DF0">
      <w:pPr>
        <w:ind w:firstLine="472"/>
        <w:rPr>
          <w:lang w:eastAsia="zh-TW"/>
        </w:rPr>
      </w:pPr>
      <w:r w:rsidRPr="00664F59">
        <w:rPr>
          <w:lang w:eastAsia="zh-TW"/>
        </w:rPr>
        <w:t>（有</w:t>
      </w:r>
      <w:r w:rsidRPr="00664F59">
        <w:rPr>
          <w:rFonts w:hint="eastAsia"/>
          <w:lang w:eastAsia="zh-TW"/>
        </w:rPr>
        <w:t>關</w:t>
      </w:r>
      <w:r w:rsidRPr="00664F59">
        <w:rPr>
          <w:lang w:eastAsia="zh-TW"/>
        </w:rPr>
        <w:t>香港居留權資訊請參考網站</w:t>
      </w:r>
      <w:hyperlink r:id="rId27" w:history="1">
        <w:r w:rsidR="00831F3A" w:rsidRPr="00664F59">
          <w:rPr>
            <w:lang w:eastAsia="zh-TW"/>
          </w:rPr>
          <w:t>https://www.immd.gov.hk/hkt/services/right-of-abode-in-hksar.html</w:t>
        </w:r>
      </w:hyperlink>
      <w:r w:rsidRPr="00664F59">
        <w:rPr>
          <w:lang w:eastAsia="zh-TW"/>
        </w:rPr>
        <w:t>）</w:t>
      </w:r>
    </w:p>
    <w:p w14:paraId="7AFDD3F6" w14:textId="62E603A1" w:rsidR="00511541" w:rsidRPr="00664F59" w:rsidRDefault="00511541" w:rsidP="00036E07">
      <w:pPr>
        <w:ind w:firstLine="472"/>
        <w:rPr>
          <w:lang w:eastAsia="zh-TW"/>
        </w:rPr>
      </w:pPr>
      <w:r w:rsidRPr="00664F59">
        <w:rPr>
          <w:rFonts w:hint="eastAsia"/>
          <w:lang w:eastAsia="zh-TW"/>
        </w:rPr>
        <w:t>香港政府已公布由</w:t>
      </w:r>
      <w:r w:rsidRPr="00664F59">
        <w:rPr>
          <w:rFonts w:hint="eastAsia"/>
          <w:lang w:eastAsia="zh-TW"/>
        </w:rPr>
        <w:t>2015</w:t>
      </w:r>
      <w:r w:rsidRPr="00664F59">
        <w:rPr>
          <w:rFonts w:hint="eastAsia"/>
          <w:lang w:eastAsia="zh-TW"/>
        </w:rPr>
        <w:t>年</w:t>
      </w:r>
      <w:r w:rsidRPr="00664F59">
        <w:rPr>
          <w:rFonts w:hint="eastAsia"/>
          <w:lang w:eastAsia="zh-TW"/>
        </w:rPr>
        <w:t>1</w:t>
      </w:r>
      <w:r w:rsidRPr="00664F59">
        <w:rPr>
          <w:rFonts w:hint="eastAsia"/>
          <w:lang w:eastAsia="zh-TW"/>
        </w:rPr>
        <w:t>月</w:t>
      </w:r>
      <w:r w:rsidRPr="00664F59">
        <w:rPr>
          <w:rFonts w:hint="eastAsia"/>
          <w:lang w:eastAsia="zh-TW"/>
        </w:rPr>
        <w:t>15</w:t>
      </w:r>
      <w:r w:rsidRPr="00664F59">
        <w:rPr>
          <w:rFonts w:hint="eastAsia"/>
          <w:lang w:eastAsia="zh-TW"/>
        </w:rPr>
        <w:t>日起暫停「資本投資者入境</w:t>
      </w:r>
      <w:r w:rsidR="00767E77" w:rsidRPr="00664F59">
        <w:rPr>
          <w:rFonts w:hint="eastAsia"/>
          <w:lang w:eastAsia="zh-TW"/>
        </w:rPr>
        <w:t>計畫</w:t>
      </w:r>
      <w:r w:rsidRPr="00664F59">
        <w:rPr>
          <w:rFonts w:hint="eastAsia"/>
          <w:lang w:eastAsia="zh-TW"/>
        </w:rPr>
        <w:t>」，直至</w:t>
      </w:r>
      <w:r w:rsidR="00831F3A" w:rsidRPr="00664F59">
        <w:rPr>
          <w:rFonts w:hint="eastAsia"/>
          <w:lang w:eastAsia="zh-TW"/>
        </w:rPr>
        <w:t>2024</w:t>
      </w:r>
      <w:r w:rsidR="00831F3A" w:rsidRPr="00664F59">
        <w:rPr>
          <w:rFonts w:hint="eastAsia"/>
          <w:lang w:eastAsia="zh-TW"/>
        </w:rPr>
        <w:t>年重啟及優化</w:t>
      </w:r>
      <w:r w:rsidRPr="00664F59">
        <w:rPr>
          <w:rFonts w:hint="eastAsia"/>
          <w:lang w:eastAsia="zh-TW"/>
        </w:rPr>
        <w:t>。</w:t>
      </w:r>
      <w:r w:rsidRPr="00664F59">
        <w:rPr>
          <w:lang w:eastAsia="zh-TW"/>
        </w:rPr>
        <w:t>依據</w:t>
      </w:r>
      <w:r w:rsidRPr="00664F59">
        <w:rPr>
          <w:rFonts w:hint="eastAsia"/>
          <w:lang w:eastAsia="zh-TW"/>
        </w:rPr>
        <w:t>該</w:t>
      </w:r>
      <w:r w:rsidR="00767E77" w:rsidRPr="00664F59">
        <w:rPr>
          <w:lang w:eastAsia="zh-TW"/>
        </w:rPr>
        <w:t>計畫</w:t>
      </w:r>
      <w:r w:rsidRPr="00664F59">
        <w:rPr>
          <w:lang w:eastAsia="zh-TW"/>
        </w:rPr>
        <w:t>，</w:t>
      </w:r>
      <w:r w:rsidR="00831F3A" w:rsidRPr="00664F59">
        <w:rPr>
          <w:lang w:eastAsia="zh-TW"/>
        </w:rPr>
        <w:t>個人可透過資本投資在香港定居。條件為</w:t>
      </w:r>
      <w:r w:rsidR="00831F3A" w:rsidRPr="00664F59">
        <w:rPr>
          <w:rFonts w:hint="eastAsia"/>
          <w:lang w:eastAsia="zh-TW"/>
        </w:rPr>
        <w:t>投資於</w:t>
      </w:r>
      <w:r w:rsidR="00831F3A" w:rsidRPr="00664F59">
        <w:rPr>
          <w:rFonts w:hint="eastAsia"/>
          <w:lang w:eastAsia="zh-TW"/>
        </w:rPr>
        <w:t>5,000</w:t>
      </w:r>
      <w:r w:rsidR="00831F3A" w:rsidRPr="00664F59">
        <w:rPr>
          <w:rFonts w:hint="eastAsia"/>
          <w:lang w:eastAsia="zh-TW"/>
        </w:rPr>
        <w:t>萬港元以上的住宅房地產，上限為</w:t>
      </w:r>
      <w:r w:rsidR="00831F3A" w:rsidRPr="00664F59">
        <w:rPr>
          <w:rFonts w:hint="eastAsia"/>
          <w:lang w:eastAsia="zh-TW"/>
        </w:rPr>
        <w:t>1,000</w:t>
      </w:r>
      <w:r w:rsidR="00831F3A" w:rsidRPr="00664F59">
        <w:rPr>
          <w:rFonts w:hint="eastAsia"/>
          <w:lang w:eastAsia="zh-TW"/>
        </w:rPr>
        <w:t>萬港元；必須投入最少</w:t>
      </w:r>
      <w:r w:rsidR="00831F3A" w:rsidRPr="00664F59">
        <w:rPr>
          <w:rFonts w:hint="eastAsia"/>
          <w:lang w:eastAsia="zh-TW"/>
        </w:rPr>
        <w:t>300</w:t>
      </w:r>
      <w:r w:rsidR="00831F3A" w:rsidRPr="00664F59">
        <w:rPr>
          <w:rFonts w:hint="eastAsia"/>
          <w:lang w:eastAsia="zh-TW"/>
        </w:rPr>
        <w:t>萬港元來支持創科等重點行業，設有鎖定期。</w:t>
      </w:r>
      <w:r w:rsidRPr="00664F59">
        <w:rPr>
          <w:lang w:eastAsia="zh-TW"/>
        </w:rPr>
        <w:t>個人可控淨資產在香港投資超過</w:t>
      </w:r>
      <w:r w:rsidR="00673F70" w:rsidRPr="00664F59">
        <w:rPr>
          <w:rFonts w:hint="eastAsia"/>
          <w:lang w:eastAsia="zh-TW"/>
        </w:rPr>
        <w:t>3</w:t>
      </w:r>
      <w:r w:rsidRPr="00664F59">
        <w:rPr>
          <w:lang w:eastAsia="zh-TW"/>
        </w:rPr>
        <w:t>,000</w:t>
      </w:r>
      <w:r w:rsidRPr="00664F59">
        <w:rPr>
          <w:lang w:eastAsia="zh-TW"/>
        </w:rPr>
        <w:t>萬港元，即符合投資入港條件。透過此</w:t>
      </w:r>
      <w:r w:rsidR="00767E77" w:rsidRPr="00664F59">
        <w:rPr>
          <w:lang w:eastAsia="zh-TW"/>
        </w:rPr>
        <w:t>計畫</w:t>
      </w:r>
      <w:r w:rsidRPr="00664F59">
        <w:rPr>
          <w:lang w:eastAsia="zh-TW"/>
        </w:rPr>
        <w:t>往香港人士，可在香港獲聘用、開展經營活動或參與合作經營。惟為避免投資者以購屋置產投資方式移民香港，</w:t>
      </w:r>
      <w:r w:rsidR="00F32037" w:rsidRPr="00664F59">
        <w:rPr>
          <w:lang w:eastAsia="zh-TW"/>
        </w:rPr>
        <w:t>造成房價居高不下，港</w:t>
      </w:r>
      <w:r w:rsidRPr="00664F59">
        <w:rPr>
          <w:lang w:eastAsia="zh-TW"/>
        </w:rPr>
        <w:t>府於</w:t>
      </w:r>
      <w:r w:rsidRPr="00664F59">
        <w:rPr>
          <w:lang w:eastAsia="zh-TW"/>
        </w:rPr>
        <w:t>2011</w:t>
      </w:r>
      <w:r w:rsidRPr="00664F59">
        <w:rPr>
          <w:lang w:eastAsia="zh-TW"/>
        </w:rPr>
        <w:t>年取消購屋置產者可定居香港之規定。</w:t>
      </w:r>
    </w:p>
    <w:p w14:paraId="76B975F5" w14:textId="2897AB79" w:rsidR="00511541" w:rsidRPr="00664F59" w:rsidRDefault="00511541" w:rsidP="00515DF0">
      <w:pPr>
        <w:ind w:firstLine="472"/>
        <w:rPr>
          <w:lang w:eastAsia="zh-TW"/>
        </w:rPr>
      </w:pPr>
      <w:r w:rsidRPr="00664F59">
        <w:rPr>
          <w:rFonts w:hint="eastAsia"/>
          <w:lang w:eastAsia="zh-TW"/>
        </w:rPr>
        <w:t>香港政府由於人口老化及勞動力下降，須確保各項輸入</w:t>
      </w:r>
      <w:r w:rsidR="00767E77" w:rsidRPr="00664F59">
        <w:rPr>
          <w:rFonts w:hint="eastAsia"/>
          <w:lang w:eastAsia="zh-TW"/>
        </w:rPr>
        <w:t>計畫</w:t>
      </w:r>
      <w:r w:rsidRPr="00664F59">
        <w:rPr>
          <w:rFonts w:hint="eastAsia"/>
          <w:lang w:eastAsia="zh-TW"/>
        </w:rPr>
        <w:t>可以吸引及挽留來自香港以外地方的人才、專業人士及企業家，以支持香港的經濟發展，自</w:t>
      </w:r>
      <w:r w:rsidRPr="00664F59">
        <w:rPr>
          <w:rFonts w:hint="eastAsia"/>
          <w:lang w:eastAsia="zh-TW"/>
        </w:rPr>
        <w:t>2014</w:t>
      </w:r>
      <w:r w:rsidRPr="00664F59">
        <w:rPr>
          <w:rFonts w:hint="eastAsia"/>
          <w:lang w:eastAsia="zh-TW"/>
        </w:rPr>
        <w:t>年</w:t>
      </w:r>
      <w:r w:rsidRPr="00664F59">
        <w:rPr>
          <w:rFonts w:hint="eastAsia"/>
          <w:lang w:eastAsia="zh-TW"/>
        </w:rPr>
        <w:t>5</w:t>
      </w:r>
      <w:r w:rsidRPr="00664F59">
        <w:rPr>
          <w:rFonts w:hint="eastAsia"/>
          <w:lang w:eastAsia="zh-TW"/>
        </w:rPr>
        <w:t>月</w:t>
      </w:r>
      <w:r w:rsidRPr="00664F59">
        <w:rPr>
          <w:rFonts w:hint="eastAsia"/>
          <w:lang w:eastAsia="zh-TW"/>
        </w:rPr>
        <w:t>4</w:t>
      </w:r>
      <w:r w:rsidRPr="00664F59">
        <w:rPr>
          <w:rFonts w:hint="eastAsia"/>
          <w:lang w:eastAsia="zh-TW"/>
        </w:rPr>
        <w:t>日起試驗推行「輸入</w:t>
      </w:r>
      <w:r w:rsidR="00A361C3" w:rsidRPr="00664F59">
        <w:rPr>
          <w:rFonts w:hint="eastAsia"/>
          <w:lang w:eastAsia="zh-TW"/>
        </w:rPr>
        <w:t>中國大陸</w:t>
      </w:r>
      <w:r w:rsidRPr="00664F59">
        <w:rPr>
          <w:rFonts w:hint="eastAsia"/>
          <w:lang w:eastAsia="zh-TW"/>
        </w:rPr>
        <w:t>籍香港永久性居民第二代</w:t>
      </w:r>
      <w:r w:rsidR="00767E77" w:rsidRPr="00664F59">
        <w:rPr>
          <w:rFonts w:hint="eastAsia"/>
          <w:lang w:eastAsia="zh-TW"/>
        </w:rPr>
        <w:t>計畫</w:t>
      </w:r>
      <w:r w:rsidRPr="00664F59">
        <w:rPr>
          <w:rFonts w:hint="eastAsia"/>
          <w:lang w:eastAsia="zh-TW"/>
        </w:rPr>
        <w:t>」，以及實施其他人</w:t>
      </w:r>
      <w:r w:rsidRPr="00664F59">
        <w:rPr>
          <w:rFonts w:hint="eastAsia"/>
          <w:lang w:eastAsia="zh-TW"/>
        </w:rPr>
        <w:lastRenderedPageBreak/>
        <w:t>才、專業人士和企業家入境安排的優化措施。該</w:t>
      </w:r>
      <w:r w:rsidR="00767E77" w:rsidRPr="00664F59">
        <w:rPr>
          <w:rFonts w:hint="eastAsia"/>
          <w:lang w:eastAsia="zh-TW"/>
        </w:rPr>
        <w:t>計畫</w:t>
      </w:r>
      <w:r w:rsidRPr="00664F59">
        <w:rPr>
          <w:rFonts w:hint="eastAsia"/>
          <w:lang w:eastAsia="zh-TW"/>
        </w:rPr>
        <w:t>旨在吸引已移居海外的</w:t>
      </w:r>
      <w:r w:rsidR="00BE11B7" w:rsidRPr="00664F59">
        <w:rPr>
          <w:rFonts w:hint="eastAsia"/>
          <w:lang w:eastAsia="zh-TW"/>
        </w:rPr>
        <w:t>中國大陸</w:t>
      </w:r>
      <w:r w:rsidRPr="00664F59">
        <w:rPr>
          <w:rFonts w:hint="eastAsia"/>
          <w:lang w:eastAsia="zh-TW"/>
        </w:rPr>
        <w:t>籍香港永久性居民的第二代回香港。</w:t>
      </w:r>
    </w:p>
    <w:p w14:paraId="43EF1FEE" w14:textId="36B92742" w:rsidR="00511541" w:rsidRPr="00664F59" w:rsidRDefault="00511541" w:rsidP="00511541">
      <w:pPr>
        <w:pStyle w:val="a4"/>
      </w:pPr>
      <w:r w:rsidRPr="00664F59">
        <w:t>二、聘用外籍員工之規定、承辦機機及申辦程序</w:t>
      </w:r>
    </w:p>
    <w:p w14:paraId="47A8C4E7" w14:textId="77777777" w:rsidR="00511541" w:rsidRPr="00664F59" w:rsidRDefault="00511541" w:rsidP="00511541">
      <w:pPr>
        <w:ind w:firstLine="472"/>
        <w:rPr>
          <w:lang w:eastAsia="zh-TW"/>
        </w:rPr>
      </w:pPr>
      <w:r w:rsidRPr="00664F59">
        <w:rPr>
          <w:lang w:eastAsia="zh-TW"/>
        </w:rPr>
        <w:t>欲赴香港工作的外籍人士須在抵達香港前獲得簽證。</w:t>
      </w:r>
    </w:p>
    <w:p w14:paraId="3096AAC9" w14:textId="77777777" w:rsidR="00511541" w:rsidRPr="00664F59" w:rsidRDefault="00511541" w:rsidP="00511541">
      <w:pPr>
        <w:ind w:firstLine="472"/>
        <w:rPr>
          <w:lang w:eastAsia="zh-TW"/>
        </w:rPr>
      </w:pPr>
      <w:r w:rsidRPr="00664F59">
        <w:rPr>
          <w:lang w:eastAsia="zh-TW"/>
        </w:rPr>
        <w:t>香港對入境工作採取開明寬鬆的政策。香港歡迎擁有特殊技能、知識或香港缺乏的有價值經驗的外籍人士赴香港工作。</w:t>
      </w:r>
    </w:p>
    <w:p w14:paraId="1F22A4D5" w14:textId="2C1468A6" w:rsidR="00511541" w:rsidRPr="00664F59" w:rsidRDefault="00511541" w:rsidP="00511541">
      <w:pPr>
        <w:ind w:firstLine="472"/>
        <w:rPr>
          <w:lang w:eastAsia="zh-TW"/>
        </w:rPr>
      </w:pPr>
      <w:r w:rsidRPr="00664F59">
        <w:rPr>
          <w:lang w:eastAsia="zh-TW"/>
        </w:rPr>
        <w:t>申請工作簽證必須有保證人，以個人或企業的名義提供工作。申請人必須填寫由入境事務處提供的表格與其他</w:t>
      </w:r>
      <w:r w:rsidRPr="00664F59">
        <w:rPr>
          <w:rFonts w:hint="eastAsia"/>
          <w:lang w:eastAsia="zh-TW"/>
        </w:rPr>
        <w:t>資</w:t>
      </w:r>
      <w:r w:rsidRPr="00664F59">
        <w:rPr>
          <w:lang w:eastAsia="zh-TW"/>
        </w:rPr>
        <w:t>料，一併直接送至香港入境事務處或透過設在本國的</w:t>
      </w:r>
      <w:r w:rsidR="00BE11B7" w:rsidRPr="00664F59">
        <w:rPr>
          <w:lang w:eastAsia="zh-TW"/>
        </w:rPr>
        <w:t>中國大陸</w:t>
      </w:r>
      <w:r w:rsidRPr="00664F59">
        <w:rPr>
          <w:lang w:eastAsia="zh-TW"/>
        </w:rPr>
        <w:t>使領館。</w:t>
      </w:r>
    </w:p>
    <w:p w14:paraId="0F1A419E" w14:textId="77777777" w:rsidR="00511541" w:rsidRPr="00664F59" w:rsidRDefault="00511541" w:rsidP="00511541">
      <w:pPr>
        <w:ind w:firstLine="472"/>
        <w:rPr>
          <w:lang w:eastAsia="zh-TW"/>
        </w:rPr>
      </w:pPr>
      <w:r w:rsidRPr="00664F59">
        <w:rPr>
          <w:lang w:eastAsia="zh-TW"/>
        </w:rPr>
        <w:t>申請香港工作簽證，申請人須提供資料包括雇主姓名、地址和電話號碼；擔保人的詳盡資料；申請人服務條約的複印件或寫明職位、薪金和福利的委任；工作內容詳述；申請人學歷和工作經驗的細節與證明；雇主信件與證明，須合理解釋職位本地無人勝任的原因。入境簽證申請的正常處理期為六週。</w:t>
      </w:r>
    </w:p>
    <w:p w14:paraId="7D5413C0" w14:textId="77777777" w:rsidR="00511541" w:rsidRPr="00664F59" w:rsidRDefault="00511541" w:rsidP="00511541">
      <w:pPr>
        <w:ind w:firstLine="472"/>
        <w:rPr>
          <w:lang w:eastAsia="zh-TW"/>
        </w:rPr>
      </w:pPr>
      <w:r w:rsidRPr="00664F59">
        <w:rPr>
          <w:lang w:eastAsia="zh-TW"/>
        </w:rPr>
        <w:t>在香港連續生活七年以上且在香港永久定居的個人，可申請永久居住權。擁有永久居住權即可在香港定居且免簽證工作。</w:t>
      </w:r>
    </w:p>
    <w:p w14:paraId="51A609F9" w14:textId="67AEB8F0" w:rsidR="00511541" w:rsidRPr="00664F59" w:rsidRDefault="00511541" w:rsidP="0002272C">
      <w:pPr>
        <w:ind w:firstLine="472"/>
        <w:rPr>
          <w:lang w:eastAsia="zh-TW"/>
        </w:rPr>
      </w:pPr>
      <w:r w:rsidRPr="00664F59">
        <w:rPr>
          <w:lang w:eastAsia="zh-TW"/>
        </w:rPr>
        <w:t>成功獲得工作簽證或投資簽證的申請人，可攜配偶和子女一同前赴香港，惟必須提供足夠的資金及合適的住所。眷屬入境期限與申請人一致。眷屬可在港學習</w:t>
      </w:r>
      <w:r w:rsidR="0002272C" w:rsidRPr="00664F59">
        <w:rPr>
          <w:lang w:eastAsia="zh-TW"/>
        </w:rPr>
        <w:t>或就業</w:t>
      </w:r>
      <w:r w:rsidRPr="00664F59">
        <w:rPr>
          <w:lang w:eastAsia="zh-TW"/>
        </w:rPr>
        <w:t>。</w:t>
      </w:r>
    </w:p>
    <w:p w14:paraId="69D96BEC" w14:textId="77777777" w:rsidR="00511541" w:rsidRPr="00664F59" w:rsidRDefault="00511541" w:rsidP="00511541">
      <w:pPr>
        <w:pStyle w:val="a4"/>
      </w:pPr>
      <w:r w:rsidRPr="00664F59">
        <w:t>三、外商子女可就讀之教育機關及經營情形</w:t>
      </w:r>
    </w:p>
    <w:p w14:paraId="550E2E1A" w14:textId="299EB51C" w:rsidR="00511541" w:rsidRPr="00664F59" w:rsidRDefault="00511541" w:rsidP="001242D0">
      <w:pPr>
        <w:ind w:firstLine="472"/>
        <w:rPr>
          <w:lang w:eastAsia="zh-TW"/>
        </w:rPr>
      </w:pPr>
      <w:r w:rsidRPr="00664F59">
        <w:rPr>
          <w:lang w:eastAsia="zh-TW"/>
        </w:rPr>
        <w:t>香港</w:t>
      </w:r>
      <w:r w:rsidRPr="00664F59">
        <w:rPr>
          <w:rFonts w:hint="eastAsia"/>
          <w:lang w:eastAsia="zh-TW"/>
        </w:rPr>
        <w:t>共有</w:t>
      </w:r>
      <w:r w:rsidR="003B5836" w:rsidRPr="00664F59">
        <w:rPr>
          <w:rFonts w:hint="eastAsia"/>
          <w:lang w:eastAsia="zh-TW"/>
        </w:rPr>
        <w:t>5</w:t>
      </w:r>
      <w:r w:rsidR="00BB3860" w:rsidRPr="00664F59">
        <w:rPr>
          <w:rFonts w:hint="eastAsia"/>
          <w:lang w:eastAsia="zh-TW"/>
        </w:rPr>
        <w:t>2</w:t>
      </w:r>
      <w:r w:rsidRPr="00664F59">
        <w:rPr>
          <w:lang w:eastAsia="zh-TW"/>
        </w:rPr>
        <w:t>所國際學校</w:t>
      </w:r>
      <w:r w:rsidRPr="00664F59">
        <w:rPr>
          <w:rFonts w:hint="eastAsia"/>
          <w:lang w:eastAsia="zh-TW"/>
        </w:rPr>
        <w:t>，其中</w:t>
      </w:r>
      <w:r w:rsidR="00BB3860" w:rsidRPr="00664F59">
        <w:rPr>
          <w:rFonts w:hint="eastAsia"/>
          <w:lang w:eastAsia="zh-TW"/>
        </w:rPr>
        <w:t>16</w:t>
      </w:r>
      <w:r w:rsidRPr="00664F59">
        <w:rPr>
          <w:rFonts w:hint="eastAsia"/>
          <w:lang w:eastAsia="zh-TW"/>
        </w:rPr>
        <w:t>所僅開辦小學，</w:t>
      </w:r>
      <w:r w:rsidR="00FD34F1" w:rsidRPr="00664F59">
        <w:rPr>
          <w:rFonts w:hint="eastAsia"/>
          <w:lang w:eastAsia="zh-TW"/>
        </w:rPr>
        <w:t>7</w:t>
      </w:r>
      <w:r w:rsidRPr="00664F59">
        <w:rPr>
          <w:rFonts w:hint="eastAsia"/>
          <w:lang w:eastAsia="zh-TW"/>
        </w:rPr>
        <w:t>所僅開辦中學，</w:t>
      </w:r>
      <w:r w:rsidR="003B5836" w:rsidRPr="00664F59">
        <w:rPr>
          <w:rFonts w:hint="eastAsia"/>
          <w:lang w:eastAsia="zh-TW"/>
        </w:rPr>
        <w:t>2</w:t>
      </w:r>
      <w:r w:rsidR="00BB3860" w:rsidRPr="00664F59">
        <w:rPr>
          <w:rFonts w:hint="eastAsia"/>
          <w:lang w:eastAsia="zh-TW"/>
        </w:rPr>
        <w:t>8</w:t>
      </w:r>
      <w:r w:rsidRPr="00664F59">
        <w:rPr>
          <w:rFonts w:hint="eastAsia"/>
          <w:lang w:eastAsia="zh-TW"/>
        </w:rPr>
        <w:t>所為中學暨小學</w:t>
      </w:r>
      <w:r w:rsidR="003B5836" w:rsidRPr="00664F59">
        <w:rPr>
          <w:rFonts w:hint="eastAsia"/>
          <w:lang w:eastAsia="zh-TW"/>
        </w:rPr>
        <w:t>，</w:t>
      </w:r>
      <w:r w:rsidR="003B5836" w:rsidRPr="00664F59">
        <w:rPr>
          <w:rFonts w:hint="eastAsia"/>
          <w:lang w:eastAsia="zh-TW"/>
        </w:rPr>
        <w:t>1</w:t>
      </w:r>
      <w:r w:rsidR="003B5836" w:rsidRPr="00664F59">
        <w:rPr>
          <w:rFonts w:hint="eastAsia"/>
          <w:lang w:eastAsia="zh-TW"/>
        </w:rPr>
        <w:t>所特殊學校</w:t>
      </w:r>
      <w:r w:rsidRPr="00664F59">
        <w:rPr>
          <w:rFonts w:hint="eastAsia"/>
          <w:lang w:eastAsia="zh-TW"/>
        </w:rPr>
        <w:t>，提供約</w:t>
      </w:r>
      <w:r w:rsidRPr="00664F59">
        <w:rPr>
          <w:rFonts w:hint="eastAsia"/>
          <w:lang w:eastAsia="zh-TW"/>
        </w:rPr>
        <w:t>4.</w:t>
      </w:r>
      <w:r w:rsidR="00BB3860" w:rsidRPr="00664F59">
        <w:rPr>
          <w:rFonts w:hint="eastAsia"/>
          <w:lang w:eastAsia="zh-TW"/>
        </w:rPr>
        <w:t>84</w:t>
      </w:r>
      <w:r w:rsidRPr="00664F59">
        <w:rPr>
          <w:rFonts w:hint="eastAsia"/>
          <w:lang w:eastAsia="zh-TW"/>
        </w:rPr>
        <w:t>萬學生名額，</w:t>
      </w:r>
      <w:r w:rsidR="00F32037" w:rsidRPr="00664F59">
        <w:rPr>
          <w:rFonts w:hint="eastAsia"/>
          <w:lang w:eastAsia="zh-TW"/>
        </w:rPr>
        <w:t>主要招收外籍人士子女，或移民外地回流學生，但亦歡迎</w:t>
      </w:r>
      <w:r w:rsidRPr="00664F59">
        <w:rPr>
          <w:rFonts w:hint="eastAsia"/>
          <w:lang w:eastAsia="zh-TW"/>
        </w:rPr>
        <w:t>本地學生申請。近年不少香港家長把子女送進國際學校就讀，希望子女有更高的英語水準，及避免香港本地學校繁重的功課壓力，對將來前</w:t>
      </w:r>
      <w:r w:rsidRPr="00664F59">
        <w:rPr>
          <w:rFonts w:hint="eastAsia"/>
          <w:lang w:eastAsia="zh-TW"/>
        </w:rPr>
        <w:lastRenderedPageBreak/>
        <w:t>往外國升學亦較易適應，以致於香港國際學校招生經常額滿，有意進入就學者應儘早聯繫學校，做相關入學安排。另，國際學校入學除須支付高額學費外，家長或公司通常還須購買債券或支付年度贊助。</w:t>
      </w:r>
    </w:p>
    <w:p w14:paraId="1C0B6E78" w14:textId="77777777" w:rsidR="00511541" w:rsidRPr="00664F59" w:rsidRDefault="00511541" w:rsidP="00511541">
      <w:pPr>
        <w:ind w:firstLine="472"/>
        <w:rPr>
          <w:lang w:eastAsia="zh-TW"/>
        </w:rPr>
      </w:pPr>
      <w:r w:rsidRPr="00664F59">
        <w:rPr>
          <w:rFonts w:hint="eastAsia"/>
          <w:lang w:eastAsia="zh-TW"/>
        </w:rPr>
        <w:t>至於香港本地公立或津貼資助學校，則為適齡學童提供六年制免費小學、免費三年制初中課程（中一至中三）及免費三年制高中課程（中四至中六）。有關香港學校名單及資料，可至香港教育局網站查詢（</w:t>
      </w:r>
      <w:r w:rsidRPr="00664F59">
        <w:rPr>
          <w:lang w:eastAsia="zh-TW"/>
        </w:rPr>
        <w:t>http://www.edb.gov.hk/tc/student-parents/sch-info/sch-search/</w:t>
      </w:r>
      <w:r w:rsidRPr="00664F59">
        <w:rPr>
          <w:rFonts w:hint="eastAsia"/>
          <w:lang w:eastAsia="zh-TW"/>
        </w:rPr>
        <w:t>）。</w:t>
      </w:r>
    </w:p>
    <w:p w14:paraId="7D99AEF5" w14:textId="33114900" w:rsidR="00511541" w:rsidRPr="00664F59" w:rsidRDefault="00511541" w:rsidP="001242D0">
      <w:pPr>
        <w:ind w:firstLine="472"/>
        <w:rPr>
          <w:lang w:eastAsia="zh-TW"/>
        </w:rPr>
      </w:pPr>
      <w:r w:rsidRPr="00664F59">
        <w:rPr>
          <w:lang w:eastAsia="zh-TW"/>
        </w:rPr>
        <w:t>香港目前</w:t>
      </w:r>
      <w:r w:rsidRPr="00664F59">
        <w:rPr>
          <w:rFonts w:hint="eastAsia"/>
          <w:lang w:eastAsia="zh-TW"/>
        </w:rPr>
        <w:t>共</w:t>
      </w:r>
      <w:r w:rsidRPr="00664F59">
        <w:rPr>
          <w:lang w:eastAsia="zh-TW"/>
        </w:rPr>
        <w:t>有城市大學、浸會大學、嶺南大學、中文大學、教育</w:t>
      </w:r>
      <w:r w:rsidR="00A7248D" w:rsidRPr="00664F59">
        <w:rPr>
          <w:rFonts w:hint="eastAsia"/>
          <w:lang w:eastAsia="zh-TW"/>
        </w:rPr>
        <w:t>大學</w:t>
      </w:r>
      <w:r w:rsidRPr="00664F59">
        <w:rPr>
          <w:lang w:eastAsia="zh-TW"/>
        </w:rPr>
        <w:t>、理工大學、香港大學、科技大學</w:t>
      </w:r>
      <w:r w:rsidR="00636EF3" w:rsidRPr="00664F59">
        <w:rPr>
          <w:lang w:eastAsia="zh-TW"/>
        </w:rPr>
        <w:t>及演藝學院</w:t>
      </w:r>
      <w:r w:rsidRPr="00664F59">
        <w:rPr>
          <w:lang w:eastAsia="zh-TW"/>
        </w:rPr>
        <w:t>9</w:t>
      </w:r>
      <w:r w:rsidRPr="00664F59">
        <w:rPr>
          <w:lang w:eastAsia="zh-TW"/>
        </w:rPr>
        <w:t>所公立大學及學院，私立則有</w:t>
      </w:r>
      <w:r w:rsidR="00636EF3" w:rsidRPr="00664F59">
        <w:rPr>
          <w:rFonts w:hint="eastAsia"/>
          <w:lang w:eastAsia="zh-TW"/>
        </w:rPr>
        <w:t>香港恒生大學、</w:t>
      </w:r>
      <w:r w:rsidR="00FD34F1" w:rsidRPr="00664F59">
        <w:rPr>
          <w:lang w:eastAsia="zh-TW"/>
        </w:rPr>
        <w:t>都會</w:t>
      </w:r>
      <w:r w:rsidRPr="00664F59">
        <w:rPr>
          <w:lang w:eastAsia="zh-TW"/>
        </w:rPr>
        <w:t>大學、樹</w:t>
      </w:r>
      <w:r w:rsidRPr="00664F59">
        <w:rPr>
          <w:rFonts w:hint="eastAsia"/>
          <w:lang w:eastAsia="zh-TW"/>
        </w:rPr>
        <w:t>仁</w:t>
      </w:r>
      <w:r w:rsidRPr="00664F59">
        <w:rPr>
          <w:lang w:eastAsia="zh-TW"/>
        </w:rPr>
        <w:t>大學及珠海學院等</w:t>
      </w:r>
      <w:r w:rsidR="00636EF3" w:rsidRPr="00664F59">
        <w:rPr>
          <w:rFonts w:hint="eastAsia"/>
          <w:lang w:eastAsia="zh-TW"/>
        </w:rPr>
        <w:t>1</w:t>
      </w:r>
      <w:r w:rsidR="00A7248D" w:rsidRPr="00664F59">
        <w:rPr>
          <w:rFonts w:hint="eastAsia"/>
          <w:lang w:eastAsia="zh-TW"/>
        </w:rPr>
        <w:t>3</w:t>
      </w:r>
      <w:r w:rsidRPr="00664F59">
        <w:rPr>
          <w:lang w:eastAsia="zh-TW"/>
        </w:rPr>
        <w:t>所，共</w:t>
      </w:r>
      <w:r w:rsidR="00636EF3" w:rsidRPr="00664F59">
        <w:rPr>
          <w:rFonts w:hint="eastAsia"/>
          <w:lang w:eastAsia="zh-TW"/>
        </w:rPr>
        <w:t>2</w:t>
      </w:r>
      <w:r w:rsidR="00A7248D" w:rsidRPr="00664F59">
        <w:rPr>
          <w:rFonts w:hint="eastAsia"/>
          <w:lang w:eastAsia="zh-TW"/>
        </w:rPr>
        <w:t>2</w:t>
      </w:r>
      <w:r w:rsidRPr="00664F59">
        <w:rPr>
          <w:lang w:eastAsia="zh-TW"/>
        </w:rPr>
        <w:t>所可頒授學位的高等教育院校。</w:t>
      </w:r>
      <w:r w:rsidRPr="00664F59">
        <w:rPr>
          <w:rFonts w:hint="eastAsia"/>
          <w:lang w:eastAsia="zh-TW"/>
        </w:rPr>
        <w:t>本地學生依據參加「香港中學文憑考試」（</w:t>
      </w:r>
      <w:r w:rsidRPr="00664F59">
        <w:rPr>
          <w:rFonts w:hint="eastAsia"/>
          <w:lang w:eastAsia="zh-TW"/>
        </w:rPr>
        <w:t>HongKongDiplomaofSecondaryEducation</w:t>
      </w:r>
      <w:r w:rsidR="00645E30" w:rsidRPr="00664F59">
        <w:rPr>
          <w:lang w:eastAsia="zh-TW"/>
        </w:rPr>
        <w:t xml:space="preserve"> </w:t>
      </w:r>
      <w:r w:rsidRPr="00664F59">
        <w:rPr>
          <w:rFonts w:hint="eastAsia"/>
          <w:lang w:eastAsia="zh-TW"/>
        </w:rPr>
        <w:t>Examination</w:t>
      </w:r>
      <w:r w:rsidR="00820A3A" w:rsidRPr="00664F59">
        <w:rPr>
          <w:rFonts w:hint="eastAsia"/>
          <w:lang w:eastAsia="zh-TW"/>
        </w:rPr>
        <w:t>，</w:t>
      </w:r>
      <w:r w:rsidRPr="00664F59">
        <w:rPr>
          <w:rFonts w:hint="eastAsia"/>
          <w:lang w:eastAsia="zh-TW"/>
        </w:rPr>
        <w:t>HKDSE</w:t>
      </w:r>
      <w:r w:rsidRPr="00664F59">
        <w:rPr>
          <w:rFonts w:hint="eastAsia"/>
          <w:lang w:eastAsia="zh-TW"/>
        </w:rPr>
        <w:t>）成績進行分發，本地國際學校及海外學生則另有入學資格要求及申請程序。</w:t>
      </w:r>
    </w:p>
    <w:p w14:paraId="0BD9E425" w14:textId="77777777" w:rsidR="003E0BC3" w:rsidRPr="00664F59" w:rsidRDefault="003E0BC3" w:rsidP="00AB45F8">
      <w:pPr>
        <w:ind w:firstLineChars="0" w:firstLine="0"/>
        <w:rPr>
          <w:lang w:eastAsia="zh-TW"/>
        </w:rPr>
      </w:pPr>
    </w:p>
    <w:p w14:paraId="24F3C708" w14:textId="77777777" w:rsidR="00583F60" w:rsidRPr="00664F59" w:rsidRDefault="00583F60" w:rsidP="00AB45F8">
      <w:pPr>
        <w:ind w:firstLineChars="0" w:firstLine="0"/>
        <w:rPr>
          <w:lang w:eastAsia="zh-TW"/>
        </w:rPr>
      </w:pPr>
    </w:p>
    <w:p w14:paraId="41120BB9" w14:textId="77777777" w:rsidR="009A5BB7" w:rsidRPr="00664F59" w:rsidRDefault="009A5BB7" w:rsidP="00AB45F8">
      <w:pPr>
        <w:ind w:left="472" w:firstLineChars="0" w:firstLine="0"/>
        <w:rPr>
          <w:lang w:eastAsia="zh-TW"/>
        </w:rPr>
        <w:sectPr w:rsidR="009A5BB7" w:rsidRPr="00664F59" w:rsidSect="003E0BC3">
          <w:headerReference w:type="default" r:id="rId28"/>
          <w:pgSz w:w="11906" w:h="16838" w:code="9"/>
          <w:pgMar w:top="2268" w:right="1701" w:bottom="1701" w:left="1701" w:header="1134" w:footer="851" w:gutter="0"/>
          <w:cols w:space="425"/>
          <w:docGrid w:type="linesAndChars" w:linePitch="514" w:charSpace="-774"/>
        </w:sectPr>
      </w:pPr>
    </w:p>
    <w:p w14:paraId="6C589F75" w14:textId="77777777" w:rsidR="009271D7" w:rsidRPr="00664F59" w:rsidRDefault="009271D7" w:rsidP="00511541">
      <w:pPr>
        <w:pStyle w:val="a3"/>
        <w:spacing w:before="514" w:after="771"/>
      </w:pPr>
      <w:bookmarkStart w:id="15" w:name="_Toc428889743"/>
      <w:bookmarkStart w:id="16" w:name="_Toc232645967"/>
      <w:r w:rsidRPr="00664F59">
        <w:lastRenderedPageBreak/>
        <w:t>第玖章　結論</w:t>
      </w:r>
      <w:bookmarkEnd w:id="15"/>
      <w:bookmarkEnd w:id="16"/>
    </w:p>
    <w:p w14:paraId="1EEA30E2" w14:textId="6746EA3A" w:rsidR="009271D7" w:rsidRPr="00664F59" w:rsidRDefault="00F32037" w:rsidP="001242D0">
      <w:pPr>
        <w:ind w:firstLine="472"/>
        <w:rPr>
          <w:lang w:eastAsia="zh-TW"/>
        </w:rPr>
      </w:pPr>
      <w:r w:rsidRPr="00664F59">
        <w:rPr>
          <w:lang w:eastAsia="zh-TW"/>
        </w:rPr>
        <w:t>香港</w:t>
      </w:r>
      <w:r w:rsidR="009271D7" w:rsidRPr="00664F59">
        <w:rPr>
          <w:lang w:eastAsia="zh-TW"/>
        </w:rPr>
        <w:t>毗鄰珠江三角洲，位處進入</w:t>
      </w:r>
      <w:r w:rsidR="00BE11B7" w:rsidRPr="00664F59">
        <w:rPr>
          <w:lang w:eastAsia="zh-TW"/>
        </w:rPr>
        <w:t>中國大陸</w:t>
      </w:r>
      <w:r w:rsidR="009271D7" w:rsidRPr="00664F59">
        <w:rPr>
          <w:lang w:eastAsia="zh-TW"/>
        </w:rPr>
        <w:t>市場的門戶，而</w:t>
      </w:r>
      <w:r w:rsidR="00BE11B7" w:rsidRPr="00664F59">
        <w:rPr>
          <w:lang w:eastAsia="zh-TW"/>
        </w:rPr>
        <w:t>中國大陸</w:t>
      </w:r>
      <w:r w:rsidRPr="00664F59">
        <w:rPr>
          <w:rFonts w:hint="eastAsia"/>
          <w:lang w:eastAsia="zh-TW"/>
        </w:rPr>
        <w:t>長期為</w:t>
      </w:r>
      <w:r w:rsidRPr="00664F59">
        <w:rPr>
          <w:lang w:eastAsia="zh-TW"/>
        </w:rPr>
        <w:t>香港的</w:t>
      </w:r>
      <w:r w:rsidRPr="00664F59">
        <w:rPr>
          <w:rFonts w:hint="eastAsia"/>
          <w:lang w:eastAsia="zh-TW"/>
        </w:rPr>
        <w:t>經濟</w:t>
      </w:r>
      <w:r w:rsidR="009271D7" w:rsidRPr="00664F59">
        <w:rPr>
          <w:lang w:eastAsia="zh-TW"/>
        </w:rPr>
        <w:t>腹地。</w:t>
      </w:r>
    </w:p>
    <w:p w14:paraId="19621ECD" w14:textId="26E56F6F" w:rsidR="009271D7" w:rsidRPr="00664F59" w:rsidRDefault="009271D7" w:rsidP="001242D0">
      <w:pPr>
        <w:ind w:firstLine="472"/>
        <w:rPr>
          <w:lang w:eastAsia="zh-TW"/>
        </w:rPr>
      </w:pPr>
      <w:r w:rsidRPr="00664F59">
        <w:rPr>
          <w:lang w:eastAsia="zh-TW"/>
        </w:rPr>
        <w:t>由</w:t>
      </w:r>
      <w:r w:rsidRPr="00664F59">
        <w:rPr>
          <w:lang w:eastAsia="zh-TW"/>
        </w:rPr>
        <w:t>2004</w:t>
      </w:r>
      <w:r w:rsidRPr="00664F59">
        <w:rPr>
          <w:lang w:eastAsia="zh-TW"/>
        </w:rPr>
        <w:t>年開始實施的《內地與香港建立關於更緊密經貿關係的安排》（</w:t>
      </w:r>
      <w:r w:rsidRPr="00664F59">
        <w:rPr>
          <w:lang w:eastAsia="zh-TW"/>
        </w:rPr>
        <w:t>CEPA</w:t>
      </w:r>
      <w:r w:rsidRPr="00664F59">
        <w:rPr>
          <w:lang w:eastAsia="zh-TW"/>
        </w:rPr>
        <w:t>），為香港進入</w:t>
      </w:r>
      <w:r w:rsidR="00BE11B7" w:rsidRPr="00664F59">
        <w:rPr>
          <w:lang w:eastAsia="zh-TW"/>
        </w:rPr>
        <w:t>中國大陸</w:t>
      </w:r>
      <w:r w:rsidR="00C96E33" w:rsidRPr="00664F59">
        <w:rPr>
          <w:lang w:eastAsia="zh-TW"/>
        </w:rPr>
        <w:t>市場提供</w:t>
      </w:r>
      <w:r w:rsidR="00C96E33" w:rsidRPr="00664F59">
        <w:rPr>
          <w:rFonts w:hint="eastAsia"/>
          <w:lang w:eastAsia="zh-TW"/>
        </w:rPr>
        <w:t>特殊待遇，在</w:t>
      </w:r>
      <w:r w:rsidR="00C96E33" w:rsidRPr="00664F59">
        <w:rPr>
          <w:rFonts w:hint="eastAsia"/>
          <w:lang w:eastAsia="zh-TW"/>
        </w:rPr>
        <w:t>2017</w:t>
      </w:r>
      <w:r w:rsidR="00C96E33" w:rsidRPr="00664F59">
        <w:rPr>
          <w:rFonts w:hint="eastAsia"/>
          <w:lang w:eastAsia="zh-TW"/>
        </w:rPr>
        <w:t>年「大灣區」</w:t>
      </w:r>
      <w:r w:rsidR="00767E77" w:rsidRPr="00664F59">
        <w:rPr>
          <w:rFonts w:hint="eastAsia"/>
          <w:lang w:eastAsia="zh-TW"/>
        </w:rPr>
        <w:t>計畫</w:t>
      </w:r>
      <w:r w:rsidR="00C96E33" w:rsidRPr="00664F59">
        <w:rPr>
          <w:rFonts w:hint="eastAsia"/>
          <w:lang w:eastAsia="zh-TW"/>
        </w:rPr>
        <w:t>下，將進一步增加與鄰近珠江三角洲的經貿產業整合</w:t>
      </w:r>
      <w:r w:rsidRPr="00664F59">
        <w:rPr>
          <w:lang w:eastAsia="zh-TW"/>
        </w:rPr>
        <w:t>。</w:t>
      </w:r>
      <w:r w:rsidR="00D744E0" w:rsidRPr="00664F59">
        <w:rPr>
          <w:rFonts w:hint="eastAsia"/>
          <w:lang w:eastAsia="zh-TW"/>
        </w:rPr>
        <w:t>另透過「香港</w:t>
      </w:r>
      <w:r w:rsidR="00645E30" w:rsidRPr="00664F59">
        <w:rPr>
          <w:rFonts w:hint="eastAsia"/>
          <w:lang w:eastAsia="zh-TW"/>
        </w:rPr>
        <w:t xml:space="preserve"> </w:t>
      </w:r>
      <w:r w:rsidR="00D744E0" w:rsidRPr="00664F59">
        <w:rPr>
          <w:rFonts w:hint="eastAsia"/>
          <w:lang w:eastAsia="zh-TW"/>
        </w:rPr>
        <w:t>-</w:t>
      </w:r>
      <w:r w:rsidR="00645E30" w:rsidRPr="00664F59">
        <w:rPr>
          <w:lang w:eastAsia="zh-TW"/>
        </w:rPr>
        <w:t xml:space="preserve"> </w:t>
      </w:r>
      <w:r w:rsidR="00D744E0" w:rsidRPr="00664F59">
        <w:rPr>
          <w:rFonts w:hint="eastAsia"/>
          <w:lang w:eastAsia="zh-TW"/>
        </w:rPr>
        <w:t>東協</w:t>
      </w:r>
      <w:r w:rsidR="00D744E0" w:rsidRPr="00664F59">
        <w:rPr>
          <w:rFonts w:hint="eastAsia"/>
          <w:lang w:eastAsia="zh-TW"/>
        </w:rPr>
        <w:t>FTA</w:t>
      </w:r>
      <w:r w:rsidR="00D744E0" w:rsidRPr="00664F59">
        <w:rPr>
          <w:rFonts w:hint="eastAsia"/>
          <w:lang w:eastAsia="zh-TW"/>
        </w:rPr>
        <w:t>」，香港亦有</w:t>
      </w:r>
      <w:r w:rsidR="00767E77" w:rsidRPr="00664F59">
        <w:rPr>
          <w:rFonts w:hint="eastAsia"/>
          <w:lang w:eastAsia="zh-TW"/>
        </w:rPr>
        <w:t>計畫</w:t>
      </w:r>
      <w:r w:rsidR="00D744E0" w:rsidRPr="00664F59">
        <w:rPr>
          <w:rFonts w:hint="eastAsia"/>
          <w:lang w:eastAsia="zh-TW"/>
        </w:rPr>
        <w:t>盼能藉此爭取「一帶一路」海外商機。</w:t>
      </w:r>
    </w:p>
    <w:p w14:paraId="64446A00" w14:textId="5A69724E" w:rsidR="009271D7" w:rsidRPr="00664F59" w:rsidRDefault="009271D7" w:rsidP="001242D0">
      <w:pPr>
        <w:ind w:firstLine="472"/>
        <w:rPr>
          <w:lang w:eastAsia="zh-TW"/>
        </w:rPr>
      </w:pPr>
      <w:r w:rsidRPr="00664F59">
        <w:rPr>
          <w:lang w:eastAsia="zh-TW"/>
        </w:rPr>
        <w:t>香港國際級的金融及市場推廣的經驗和技術知識，完善的基建設施，配合</w:t>
      </w:r>
      <w:r w:rsidR="00BE11B7" w:rsidRPr="00664F59">
        <w:rPr>
          <w:lang w:eastAsia="zh-TW"/>
        </w:rPr>
        <w:t>中國大陸</w:t>
      </w:r>
      <w:r w:rsidRPr="00664F59">
        <w:rPr>
          <w:lang w:eastAsia="zh-TW"/>
        </w:rPr>
        <w:t>急速發展的製造及服務業，創造了雙贏的局面。</w:t>
      </w:r>
      <w:r w:rsidR="00BE11B7" w:rsidRPr="00664F59">
        <w:rPr>
          <w:lang w:eastAsia="zh-TW"/>
        </w:rPr>
        <w:t>中國大陸</w:t>
      </w:r>
      <w:r w:rsidRPr="00664F59">
        <w:rPr>
          <w:lang w:eastAsia="zh-TW"/>
        </w:rPr>
        <w:t>是香港最大的貿易夥伴</w:t>
      </w:r>
      <w:r w:rsidRPr="00664F59">
        <w:rPr>
          <w:rFonts w:hint="eastAsia"/>
          <w:lang w:eastAsia="zh-TW"/>
        </w:rPr>
        <w:t>，許多</w:t>
      </w:r>
      <w:r w:rsidRPr="00664F59">
        <w:rPr>
          <w:lang w:eastAsia="zh-TW"/>
        </w:rPr>
        <w:t>從事貿易的國際公司都選擇在香港設立進軍</w:t>
      </w:r>
      <w:r w:rsidR="00BE11B7" w:rsidRPr="00664F59">
        <w:rPr>
          <w:lang w:eastAsia="zh-TW"/>
        </w:rPr>
        <w:t>中國大陸</w:t>
      </w:r>
      <w:r w:rsidRPr="00664F59">
        <w:rPr>
          <w:lang w:eastAsia="zh-TW"/>
        </w:rPr>
        <w:t>的據點。</w:t>
      </w:r>
    </w:p>
    <w:p w14:paraId="2FA35F70" w14:textId="77777777" w:rsidR="009271D7" w:rsidRPr="00664F59" w:rsidRDefault="009271D7" w:rsidP="001242D0">
      <w:pPr>
        <w:ind w:firstLine="472"/>
        <w:rPr>
          <w:lang w:eastAsia="zh-TW"/>
        </w:rPr>
      </w:pPr>
      <w:r w:rsidRPr="00664F59">
        <w:rPr>
          <w:lang w:eastAsia="zh-TW"/>
        </w:rPr>
        <w:t>香港的稅率屬全球最</w:t>
      </w:r>
      <w:r w:rsidR="00005D05" w:rsidRPr="00664F59">
        <w:rPr>
          <w:lang w:eastAsia="zh-TW"/>
        </w:rPr>
        <w:t>低之列，稅制簡單。香港本地及外國公司需繳交的利得稅率亦</w:t>
      </w:r>
      <w:r w:rsidRPr="00664F59">
        <w:rPr>
          <w:lang w:eastAsia="zh-TW"/>
        </w:rPr>
        <w:t>低；扣除各項稅務寬減及資產貶值後，實質所繳的稅款更低。</w:t>
      </w:r>
    </w:p>
    <w:p w14:paraId="29911292" w14:textId="77777777" w:rsidR="009271D7" w:rsidRPr="00664F59" w:rsidRDefault="009271D7" w:rsidP="001242D0">
      <w:pPr>
        <w:ind w:firstLine="472"/>
        <w:rPr>
          <w:lang w:eastAsia="zh-TW"/>
        </w:rPr>
      </w:pPr>
      <w:r w:rsidRPr="00664F59">
        <w:rPr>
          <w:lang w:eastAsia="zh-TW"/>
        </w:rPr>
        <w:t>香港沒有資本利得稅，對股息及利息亦無預扣稅或社會保障扣款。此外，薪俸稅亦很低，香港只對個人在港或來自香港的薪金收入徵收最高</w:t>
      </w:r>
      <w:r w:rsidRPr="00664F59">
        <w:rPr>
          <w:lang w:eastAsia="zh-TW"/>
        </w:rPr>
        <w:t>1</w:t>
      </w:r>
      <w:r w:rsidR="00005D05" w:rsidRPr="00664F59">
        <w:rPr>
          <w:rFonts w:hint="eastAsia"/>
          <w:lang w:eastAsia="zh-TW"/>
        </w:rPr>
        <w:t>7</w:t>
      </w:r>
      <w:r w:rsidRPr="00664F59">
        <w:rPr>
          <w:lang w:eastAsia="zh-TW"/>
        </w:rPr>
        <w:t>%</w:t>
      </w:r>
      <w:r w:rsidRPr="00664F59">
        <w:rPr>
          <w:lang w:eastAsia="zh-TW"/>
        </w:rPr>
        <w:t>薪俸稅。薪俸稅按年徵收，每年可分兩期繳交，通常在</w:t>
      </w:r>
      <w:r w:rsidRPr="00664F59">
        <w:rPr>
          <w:lang w:eastAsia="zh-TW"/>
        </w:rPr>
        <w:t>12</w:t>
      </w:r>
      <w:r w:rsidRPr="00664F59">
        <w:rPr>
          <w:lang w:eastAsia="zh-TW"/>
        </w:rPr>
        <w:t>月及</w:t>
      </w:r>
      <w:r w:rsidRPr="00664F59">
        <w:rPr>
          <w:lang w:eastAsia="zh-TW"/>
        </w:rPr>
        <w:t>3</w:t>
      </w:r>
      <w:r w:rsidRPr="00664F59">
        <w:rPr>
          <w:lang w:eastAsia="zh-TW"/>
        </w:rPr>
        <w:t>月。</w:t>
      </w:r>
    </w:p>
    <w:p w14:paraId="3D823E6F" w14:textId="77777777" w:rsidR="009271D7" w:rsidRPr="00664F59" w:rsidRDefault="009271D7" w:rsidP="001242D0">
      <w:pPr>
        <w:ind w:firstLine="472"/>
        <w:rPr>
          <w:lang w:eastAsia="zh-TW"/>
        </w:rPr>
      </w:pPr>
      <w:r w:rsidRPr="00664F59">
        <w:rPr>
          <w:lang w:eastAsia="zh-TW"/>
        </w:rPr>
        <w:t>物業稅適用於在港持有土地或物業的業主。物業稅的稅率也很低，只是土地或樓宇租金收入的</w:t>
      </w:r>
      <w:r w:rsidRPr="00664F59">
        <w:rPr>
          <w:lang w:eastAsia="zh-TW"/>
        </w:rPr>
        <w:t>15%</w:t>
      </w:r>
      <w:r w:rsidRPr="00664F59">
        <w:rPr>
          <w:lang w:eastAsia="zh-TW"/>
        </w:rPr>
        <w:t>，更可扣減</w:t>
      </w:r>
      <w:r w:rsidRPr="00664F59">
        <w:rPr>
          <w:lang w:eastAsia="zh-TW"/>
        </w:rPr>
        <w:t>20%</w:t>
      </w:r>
      <w:r w:rsidRPr="00664F59">
        <w:rPr>
          <w:lang w:eastAsia="zh-TW"/>
        </w:rPr>
        <w:t>的維修及保養費用。香港並沒有銷售稅或增值稅。由於稅基窄，加上稅率非常低，香港的稅務負擔比幾乎所有其他已發展經濟體系要低很多。</w:t>
      </w:r>
    </w:p>
    <w:p w14:paraId="2BFCB7A8" w14:textId="4F6A78AA" w:rsidR="00DE65F1" w:rsidRPr="00664F59" w:rsidRDefault="00F32037" w:rsidP="007F7C49">
      <w:pPr>
        <w:ind w:firstLine="472"/>
        <w:rPr>
          <w:lang w:eastAsia="zh-TW"/>
        </w:rPr>
      </w:pPr>
      <w:r w:rsidRPr="00664F59">
        <w:rPr>
          <w:lang w:eastAsia="zh-TW"/>
        </w:rPr>
        <w:t>雖然不少國家已逐步開放其</w:t>
      </w:r>
      <w:r w:rsidRPr="00664F59">
        <w:rPr>
          <w:rFonts w:hint="eastAsia"/>
          <w:lang w:eastAsia="zh-TW"/>
        </w:rPr>
        <w:t>貨品貿易及服務貿易市場</w:t>
      </w:r>
      <w:r w:rsidR="009271D7" w:rsidRPr="00664F59">
        <w:rPr>
          <w:lang w:eastAsia="zh-TW"/>
        </w:rPr>
        <w:t>，但要趕上香港</w:t>
      </w:r>
      <w:r w:rsidRPr="00664F59">
        <w:rPr>
          <w:lang w:eastAsia="zh-TW"/>
        </w:rPr>
        <w:t>的自由港</w:t>
      </w:r>
      <w:r w:rsidRPr="00664F59">
        <w:rPr>
          <w:rFonts w:hint="eastAsia"/>
          <w:lang w:eastAsia="zh-TW"/>
        </w:rPr>
        <w:t>百年歷史</w:t>
      </w:r>
      <w:r w:rsidR="009271D7" w:rsidRPr="00664F59">
        <w:rPr>
          <w:lang w:eastAsia="zh-TW"/>
        </w:rPr>
        <w:t>，仍有</w:t>
      </w:r>
      <w:r w:rsidRPr="00664F59">
        <w:rPr>
          <w:rFonts w:hint="eastAsia"/>
          <w:lang w:eastAsia="zh-TW"/>
        </w:rPr>
        <w:t>差距</w:t>
      </w:r>
      <w:r w:rsidR="009271D7" w:rsidRPr="00664F59">
        <w:rPr>
          <w:lang w:eastAsia="zh-TW"/>
        </w:rPr>
        <w:t>。</w:t>
      </w:r>
      <w:r w:rsidR="00D744E0" w:rsidRPr="00664F59">
        <w:rPr>
          <w:rFonts w:hint="eastAsia"/>
          <w:lang w:eastAsia="zh-TW"/>
        </w:rPr>
        <w:t>此外，香港亦期盼透過「再工業化」及加速發展創新科技</w:t>
      </w:r>
      <w:r w:rsidR="00D744E0" w:rsidRPr="00664F59">
        <w:rPr>
          <w:rFonts w:hint="eastAsia"/>
          <w:lang w:eastAsia="zh-TW"/>
        </w:rPr>
        <w:lastRenderedPageBreak/>
        <w:t>等，讓製造業亦能重新成為帶動經濟發展的動力。</w:t>
      </w:r>
    </w:p>
    <w:p w14:paraId="191E7B5B" w14:textId="77777777" w:rsidR="00DE65F1" w:rsidRPr="00664F59" w:rsidRDefault="00DE65F1" w:rsidP="00460B29">
      <w:pPr>
        <w:ind w:firstLine="472"/>
        <w:rPr>
          <w:kern w:val="0"/>
          <w:lang w:eastAsia="zh-TW"/>
        </w:rPr>
      </w:pPr>
    </w:p>
    <w:p w14:paraId="416F04EF" w14:textId="77777777" w:rsidR="009A5BB7" w:rsidRPr="00664F59" w:rsidRDefault="009A5BB7" w:rsidP="00AB45F8">
      <w:pPr>
        <w:ind w:firstLineChars="0" w:firstLine="0"/>
        <w:rPr>
          <w:lang w:eastAsia="zh-TW"/>
        </w:rPr>
        <w:sectPr w:rsidR="009A5BB7" w:rsidRPr="00664F59" w:rsidSect="003E0BC3">
          <w:headerReference w:type="default" r:id="rId29"/>
          <w:pgSz w:w="11906" w:h="16838" w:code="9"/>
          <w:pgMar w:top="2268" w:right="1701" w:bottom="1701" w:left="1701" w:header="1134" w:footer="851" w:gutter="0"/>
          <w:cols w:space="425"/>
          <w:docGrid w:type="linesAndChars" w:linePitch="514" w:charSpace="-774"/>
        </w:sectPr>
      </w:pPr>
    </w:p>
    <w:p w14:paraId="5B1D2B7A" w14:textId="77777777" w:rsidR="009271D7" w:rsidRPr="00664F59" w:rsidRDefault="009271D7" w:rsidP="00511541">
      <w:pPr>
        <w:pStyle w:val="a3"/>
        <w:spacing w:before="514" w:after="771"/>
      </w:pPr>
      <w:bookmarkStart w:id="17" w:name="_Toc428889744"/>
      <w:bookmarkStart w:id="18" w:name="_Toc232645968"/>
      <w:r w:rsidRPr="00664F59">
        <w:lastRenderedPageBreak/>
        <w:t>附錄一　我國在當地駐外單位及</w:t>
      </w:r>
      <w:r w:rsidR="00330840" w:rsidRPr="00664F59">
        <w:rPr>
          <w:rFonts w:hint="eastAsia"/>
        </w:rPr>
        <w:t>臺</w:t>
      </w:r>
      <w:r w:rsidR="005E17CD" w:rsidRPr="00664F59">
        <w:t>（</w:t>
      </w:r>
      <w:r w:rsidRPr="00664F59">
        <w:t>華</w:t>
      </w:r>
      <w:r w:rsidR="005E17CD" w:rsidRPr="00664F59">
        <w:t>）</w:t>
      </w:r>
      <w:r w:rsidRPr="00664F59">
        <w:t>商團體</w:t>
      </w:r>
      <w:bookmarkEnd w:id="17"/>
      <w:bookmarkEnd w:id="18"/>
    </w:p>
    <w:p w14:paraId="0919BB52" w14:textId="77777777" w:rsidR="009271D7" w:rsidRPr="00664F59" w:rsidRDefault="009271D7" w:rsidP="006111EB">
      <w:pPr>
        <w:pStyle w:val="a4"/>
      </w:pPr>
      <w:r w:rsidRPr="00664F59">
        <w:t>一、我國在當地駐外</w:t>
      </w:r>
      <w:r w:rsidR="00237FDD" w:rsidRPr="00664F59">
        <w:rPr>
          <w:rFonts w:hint="eastAsia"/>
        </w:rPr>
        <w:t>單位</w:t>
      </w:r>
    </w:p>
    <w:p w14:paraId="3B33DDA8" w14:textId="2A3657B2" w:rsidR="009271D7" w:rsidRPr="00664F59" w:rsidRDefault="005900D0" w:rsidP="009A3DD2">
      <w:pPr>
        <w:pStyle w:val="ae"/>
        <w:numPr>
          <w:ilvl w:val="0"/>
          <w:numId w:val="1"/>
        </w:numPr>
        <w:ind w:leftChars="0" w:left="472" w:firstLineChars="0" w:hanging="236"/>
      </w:pPr>
      <w:r w:rsidRPr="00664F59">
        <w:rPr>
          <w:rFonts w:hint="eastAsia"/>
          <w:lang w:eastAsia="zh-HK"/>
        </w:rPr>
        <w:t>臺</w:t>
      </w:r>
      <w:r w:rsidR="009271D7" w:rsidRPr="00664F59">
        <w:t>北經濟文化辦事處</w:t>
      </w:r>
    </w:p>
    <w:p w14:paraId="6F942182" w14:textId="4AA84C88" w:rsidR="004001F5" w:rsidRPr="00664F59" w:rsidRDefault="004001F5" w:rsidP="004001F5">
      <w:pPr>
        <w:pStyle w:val="ae"/>
        <w:ind w:leftChars="200" w:left="944" w:hangingChars="200" w:hanging="472"/>
      </w:pPr>
      <w:r w:rsidRPr="00664F59">
        <w:rPr>
          <w:rFonts w:hint="eastAsia"/>
        </w:rPr>
        <w:t>地址﹕香港灣仔港灣道</w:t>
      </w:r>
      <w:r w:rsidRPr="00664F59">
        <w:rPr>
          <w:rFonts w:hint="eastAsia"/>
        </w:rPr>
        <w:t>18</w:t>
      </w:r>
      <w:r w:rsidRPr="00664F59">
        <w:rPr>
          <w:rFonts w:hint="eastAsia"/>
        </w:rPr>
        <w:t>號中環廣場</w:t>
      </w:r>
      <w:r w:rsidRPr="00664F59">
        <w:rPr>
          <w:rFonts w:hint="eastAsia"/>
        </w:rPr>
        <w:t>49</w:t>
      </w:r>
      <w:r w:rsidRPr="00664F59">
        <w:rPr>
          <w:rFonts w:hint="eastAsia"/>
        </w:rPr>
        <w:t>樓</w:t>
      </w:r>
      <w:r w:rsidRPr="00664F59">
        <w:rPr>
          <w:rFonts w:hint="eastAsia"/>
        </w:rPr>
        <w:t>490</w:t>
      </w:r>
      <w:r w:rsidRPr="00664F59">
        <w:t>8</w:t>
      </w:r>
      <w:r w:rsidRPr="00664F59">
        <w:rPr>
          <w:rFonts w:hint="eastAsia"/>
        </w:rPr>
        <w:t>室</w:t>
      </w:r>
    </w:p>
    <w:p w14:paraId="69CDD8BA" w14:textId="13BBBE8F" w:rsidR="004001F5" w:rsidRPr="00664F59" w:rsidRDefault="004001F5" w:rsidP="004001F5">
      <w:pPr>
        <w:pStyle w:val="ae"/>
        <w:ind w:leftChars="200" w:left="944" w:hangingChars="200" w:hanging="472"/>
      </w:pPr>
      <w:r w:rsidRPr="00664F59">
        <w:rPr>
          <w:rFonts w:hint="eastAsia"/>
        </w:rPr>
        <w:t>電話﹕（</w:t>
      </w:r>
      <w:r w:rsidRPr="00664F59">
        <w:rPr>
          <w:rFonts w:hint="eastAsia"/>
        </w:rPr>
        <w:t>852</w:t>
      </w:r>
      <w:r w:rsidRPr="00664F59">
        <w:rPr>
          <w:rFonts w:hint="eastAsia"/>
        </w:rPr>
        <w:t>）</w:t>
      </w:r>
      <w:r w:rsidRPr="00664F59">
        <w:t>28875011</w:t>
      </w:r>
      <w:r w:rsidRPr="00664F59">
        <w:rPr>
          <w:rFonts w:hint="eastAsia"/>
        </w:rPr>
        <w:t>傳真﹕（</w:t>
      </w:r>
      <w:r w:rsidRPr="00664F59">
        <w:rPr>
          <w:rFonts w:hint="eastAsia"/>
        </w:rPr>
        <w:t>852</w:t>
      </w:r>
      <w:r w:rsidRPr="00664F59">
        <w:rPr>
          <w:rFonts w:hint="eastAsia"/>
        </w:rPr>
        <w:t>）</w:t>
      </w:r>
      <w:r w:rsidR="009E62DD" w:rsidRPr="00664F59">
        <w:t>2810</w:t>
      </w:r>
      <w:r w:rsidRPr="00664F59">
        <w:t>0591</w:t>
      </w:r>
    </w:p>
    <w:p w14:paraId="77B0E163" w14:textId="73E2CF5F" w:rsidR="009271D7" w:rsidRPr="00664F59" w:rsidRDefault="009271D7" w:rsidP="00190835">
      <w:pPr>
        <w:pStyle w:val="ae"/>
        <w:ind w:leftChars="200" w:left="944" w:hangingChars="200" w:hanging="472"/>
      </w:pPr>
      <w:r w:rsidRPr="00664F59">
        <w:t>電子郵件：</w:t>
      </w:r>
      <w:r w:rsidR="004001F5" w:rsidRPr="00664F59">
        <w:t>info@tecos.org.hk</w:t>
      </w:r>
    </w:p>
    <w:p w14:paraId="57C38142" w14:textId="722564CA" w:rsidR="00C96E33" w:rsidRPr="00664F59" w:rsidRDefault="005900D0" w:rsidP="009A3DD2">
      <w:pPr>
        <w:pStyle w:val="ae"/>
        <w:numPr>
          <w:ilvl w:val="0"/>
          <w:numId w:val="1"/>
        </w:numPr>
        <w:ind w:leftChars="0" w:left="472" w:firstLineChars="0" w:hanging="236"/>
      </w:pPr>
      <w:r w:rsidRPr="00664F59">
        <w:rPr>
          <w:rFonts w:hint="eastAsia"/>
          <w:lang w:eastAsia="zh-HK"/>
        </w:rPr>
        <w:t>臺</w:t>
      </w:r>
      <w:r w:rsidR="00FE65E9" w:rsidRPr="00664F59">
        <w:t>北經濟文化辦事處</w:t>
      </w:r>
      <w:r w:rsidR="00FE65E9" w:rsidRPr="00664F59">
        <w:rPr>
          <w:rFonts w:hint="eastAsia"/>
        </w:rPr>
        <w:t>經濟</w:t>
      </w:r>
      <w:r w:rsidR="00C96E33" w:rsidRPr="00664F59">
        <w:t>組（遠東貿易服務中心駐香港辦事處）</w:t>
      </w:r>
    </w:p>
    <w:p w14:paraId="0242A935" w14:textId="77777777" w:rsidR="00C96E33" w:rsidRPr="00664F59" w:rsidRDefault="00C96E33" w:rsidP="00C96E33">
      <w:pPr>
        <w:pStyle w:val="ae"/>
        <w:ind w:leftChars="200" w:left="944" w:hangingChars="200" w:hanging="472"/>
      </w:pPr>
      <w:r w:rsidRPr="00664F59">
        <w:t>香港灣仔港灣道</w:t>
      </w:r>
      <w:r w:rsidRPr="00664F59">
        <w:t>18</w:t>
      </w:r>
      <w:r w:rsidRPr="00664F59">
        <w:t>號中環廣場</w:t>
      </w:r>
      <w:r w:rsidRPr="00664F59">
        <w:t>1503</w:t>
      </w:r>
      <w:r w:rsidRPr="00664F59">
        <w:t>室</w:t>
      </w:r>
    </w:p>
    <w:p w14:paraId="5261FCC4" w14:textId="36160ABD" w:rsidR="00C96E33" w:rsidRPr="00664F59" w:rsidRDefault="00C96E33" w:rsidP="00C96E33">
      <w:pPr>
        <w:pStyle w:val="ae"/>
        <w:ind w:leftChars="200" w:left="944" w:hangingChars="200" w:hanging="472"/>
      </w:pPr>
      <w:r w:rsidRPr="00664F59">
        <w:t>電話：（</w:t>
      </w:r>
      <w:r w:rsidRPr="00664F59">
        <w:t>852</w:t>
      </w:r>
      <w:r w:rsidRPr="00664F59">
        <w:t>）</w:t>
      </w:r>
      <w:r w:rsidRPr="00664F59">
        <w:rPr>
          <w:lang w:eastAsia="zh-TW"/>
        </w:rPr>
        <w:t>25243337</w:t>
      </w:r>
      <w:r w:rsidRPr="00664F59">
        <w:t>傳真：（</w:t>
      </w:r>
      <w:r w:rsidRPr="00664F59">
        <w:t>852</w:t>
      </w:r>
      <w:r w:rsidRPr="00664F59">
        <w:t>）</w:t>
      </w:r>
      <w:r w:rsidRPr="00664F59">
        <w:t>25217711</w:t>
      </w:r>
    </w:p>
    <w:p w14:paraId="142AD2FC" w14:textId="53F7A0CD" w:rsidR="00C96E33" w:rsidRPr="00664F59" w:rsidRDefault="00C96E33" w:rsidP="00C96E33">
      <w:pPr>
        <w:pStyle w:val="ae"/>
        <w:ind w:leftChars="200" w:left="944" w:hangingChars="200" w:hanging="472"/>
      </w:pPr>
      <w:r w:rsidRPr="00664F59">
        <w:t>電子郵件：</w:t>
      </w:r>
      <w:r w:rsidR="00C94FEF" w:rsidRPr="00664F59">
        <w:rPr>
          <w:lang w:eastAsia="zh-TW"/>
        </w:rPr>
        <w:t>hongkong@sa.moea.gov.tw</w:t>
      </w:r>
    </w:p>
    <w:p w14:paraId="49ECC79E" w14:textId="3D5FB49F" w:rsidR="009271D7" w:rsidRPr="00664F59" w:rsidRDefault="005900D0" w:rsidP="009A3DD2">
      <w:pPr>
        <w:pStyle w:val="ae"/>
        <w:numPr>
          <w:ilvl w:val="0"/>
          <w:numId w:val="1"/>
        </w:numPr>
        <w:ind w:leftChars="0" w:left="472" w:firstLineChars="0" w:hanging="236"/>
      </w:pPr>
      <w:r w:rsidRPr="00664F59">
        <w:rPr>
          <w:rFonts w:hint="eastAsia"/>
          <w:lang w:eastAsia="zh-HK"/>
        </w:rPr>
        <w:t>臺</w:t>
      </w:r>
      <w:r w:rsidR="009271D7" w:rsidRPr="00664F59">
        <w:t>北經濟文化辦事處新聞組（光華新聞文化中心）</w:t>
      </w:r>
    </w:p>
    <w:p w14:paraId="1BB2C979" w14:textId="77777777" w:rsidR="009271D7" w:rsidRPr="00664F59" w:rsidRDefault="009271D7" w:rsidP="00511541">
      <w:pPr>
        <w:pStyle w:val="ae"/>
        <w:ind w:leftChars="200" w:left="944" w:hangingChars="200" w:hanging="472"/>
      </w:pPr>
      <w:r w:rsidRPr="00664F59">
        <w:t>香港灣仔港灣道</w:t>
      </w:r>
      <w:r w:rsidRPr="00664F59">
        <w:t>18</w:t>
      </w:r>
      <w:r w:rsidRPr="00664F59">
        <w:t>號中環廣場</w:t>
      </w:r>
      <w:r w:rsidRPr="00664F59">
        <w:t>4907</w:t>
      </w:r>
      <w:r w:rsidRPr="00664F59">
        <w:t>室</w:t>
      </w:r>
    </w:p>
    <w:p w14:paraId="34E7EEF7" w14:textId="3CE163BC" w:rsidR="009271D7" w:rsidRPr="00664F59" w:rsidRDefault="009271D7" w:rsidP="00511541">
      <w:pPr>
        <w:pStyle w:val="ae"/>
        <w:ind w:leftChars="200" w:left="944" w:hangingChars="200" w:hanging="472"/>
      </w:pPr>
      <w:r w:rsidRPr="00664F59">
        <w:t>電話：（</w:t>
      </w:r>
      <w:r w:rsidRPr="00664F59">
        <w:t>852</w:t>
      </w:r>
      <w:r w:rsidRPr="00664F59">
        <w:t>）</w:t>
      </w:r>
      <w:r w:rsidRPr="00664F59">
        <w:t>25235555</w:t>
      </w:r>
      <w:r w:rsidRPr="00664F59">
        <w:t>傳真：（</w:t>
      </w:r>
      <w:r w:rsidRPr="00664F59">
        <w:t>852</w:t>
      </w:r>
      <w:r w:rsidRPr="00664F59">
        <w:t>）</w:t>
      </w:r>
      <w:r w:rsidRPr="00664F59">
        <w:t>25222</w:t>
      </w:r>
      <w:r w:rsidR="004001F5" w:rsidRPr="00664F59">
        <w:t>801</w:t>
      </w:r>
    </w:p>
    <w:p w14:paraId="40C74290" w14:textId="3F07A547" w:rsidR="009271D7" w:rsidRPr="00664F59" w:rsidRDefault="009271D7" w:rsidP="00511541">
      <w:pPr>
        <w:pStyle w:val="ae"/>
        <w:ind w:leftChars="200" w:left="944" w:hangingChars="200" w:hanging="472"/>
      </w:pPr>
      <w:r w:rsidRPr="00664F59">
        <w:t>電子郵件：</w:t>
      </w:r>
      <w:r w:rsidR="004001F5" w:rsidRPr="00664F59">
        <w:t>khicc@moc.gov.tw</w:t>
      </w:r>
    </w:p>
    <w:p w14:paraId="37515712" w14:textId="02E912AF" w:rsidR="009271D7" w:rsidRPr="00664F59" w:rsidRDefault="009271D7" w:rsidP="00511541">
      <w:pPr>
        <w:pStyle w:val="ae"/>
        <w:ind w:leftChars="200" w:left="944" w:hangingChars="200" w:hanging="472"/>
        <w:rPr>
          <w:lang w:eastAsia="zh-TW"/>
        </w:rPr>
      </w:pPr>
      <w:r w:rsidRPr="00664F59">
        <w:t>網址：</w:t>
      </w:r>
      <w:r w:rsidR="009D6BFE" w:rsidRPr="00664F59">
        <w:t>http://www.teco-hk.org</w:t>
      </w:r>
    </w:p>
    <w:p w14:paraId="46860F53" w14:textId="0AB1CF34" w:rsidR="009271D7" w:rsidRPr="00664F59" w:rsidRDefault="009271D7" w:rsidP="009A3DD2">
      <w:pPr>
        <w:pStyle w:val="ae"/>
        <w:numPr>
          <w:ilvl w:val="0"/>
          <w:numId w:val="1"/>
        </w:numPr>
        <w:ind w:leftChars="0" w:left="472" w:firstLineChars="0" w:hanging="236"/>
      </w:pPr>
      <w:r w:rsidRPr="00664F59">
        <w:t>香港</w:t>
      </w:r>
      <w:r w:rsidR="005900D0" w:rsidRPr="00664F59">
        <w:rPr>
          <w:rFonts w:hint="eastAsia"/>
          <w:lang w:eastAsia="zh-HK"/>
        </w:rPr>
        <w:t>臺</w:t>
      </w:r>
      <w:r w:rsidRPr="00664F59">
        <w:t>北貿易中心</w:t>
      </w:r>
    </w:p>
    <w:p w14:paraId="2006CF6D" w14:textId="77777777" w:rsidR="009271D7" w:rsidRPr="00664F59" w:rsidRDefault="009271D7" w:rsidP="00511541">
      <w:pPr>
        <w:pStyle w:val="ae"/>
        <w:ind w:leftChars="200" w:left="944" w:hangingChars="200" w:hanging="472"/>
      </w:pPr>
      <w:r w:rsidRPr="00664F59">
        <w:t>香港灣仔港灣道</w:t>
      </w:r>
      <w:r w:rsidRPr="00664F59">
        <w:t>18</w:t>
      </w:r>
      <w:r w:rsidRPr="00664F59">
        <w:t>號中環廣場</w:t>
      </w:r>
      <w:r w:rsidRPr="00664F59">
        <w:t>1502</w:t>
      </w:r>
      <w:r w:rsidRPr="00664F59">
        <w:t>室</w:t>
      </w:r>
    </w:p>
    <w:p w14:paraId="40504E22" w14:textId="1E6D0D1B" w:rsidR="009271D7" w:rsidRPr="00664F59" w:rsidRDefault="009271D7" w:rsidP="00511541">
      <w:pPr>
        <w:pStyle w:val="ae"/>
        <w:ind w:leftChars="200" w:left="944" w:hangingChars="200" w:hanging="472"/>
      </w:pPr>
      <w:r w:rsidRPr="00664F59">
        <w:t>電話：（</w:t>
      </w:r>
      <w:r w:rsidRPr="00664F59">
        <w:t>852</w:t>
      </w:r>
      <w:r w:rsidRPr="00664F59">
        <w:t>）</w:t>
      </w:r>
      <w:r w:rsidRPr="00664F59">
        <w:t>28243211</w:t>
      </w:r>
      <w:r w:rsidRPr="00664F59">
        <w:t>傳真：（</w:t>
      </w:r>
      <w:r w:rsidRPr="00664F59">
        <w:t>852</w:t>
      </w:r>
      <w:r w:rsidRPr="00664F59">
        <w:t>）</w:t>
      </w:r>
      <w:r w:rsidRPr="00664F59">
        <w:t>28240900</w:t>
      </w:r>
    </w:p>
    <w:p w14:paraId="63D23768" w14:textId="77777777" w:rsidR="009271D7" w:rsidRPr="00664F59" w:rsidRDefault="009271D7" w:rsidP="00511541">
      <w:pPr>
        <w:pStyle w:val="ae"/>
        <w:ind w:leftChars="200" w:left="944" w:hangingChars="200" w:hanging="472"/>
      </w:pPr>
      <w:r w:rsidRPr="00664F59">
        <w:t>電子郵件：</w:t>
      </w:r>
      <w:hyperlink r:id="rId30" w:history="1">
        <w:r w:rsidRPr="00664F59">
          <w:rPr>
            <w:szCs w:val="24"/>
          </w:rPr>
          <w:t>hongkong@taitra.org.tw</w:t>
        </w:r>
      </w:hyperlink>
    </w:p>
    <w:p w14:paraId="12A46E72" w14:textId="77777777" w:rsidR="009271D7" w:rsidRPr="00664F59" w:rsidRDefault="009271D7" w:rsidP="00511541">
      <w:pPr>
        <w:pStyle w:val="ae"/>
        <w:ind w:leftChars="200" w:left="944" w:hangingChars="200" w:hanging="472"/>
      </w:pPr>
      <w:r w:rsidRPr="00664F59">
        <w:t>網址：</w:t>
      </w:r>
      <w:r w:rsidRPr="00664F59">
        <w:t>http://www.taiwantrade.com.tw</w:t>
      </w:r>
    </w:p>
    <w:p w14:paraId="492DC0D6" w14:textId="77777777" w:rsidR="009271D7" w:rsidRPr="00664F59" w:rsidRDefault="009271D7" w:rsidP="00DF632F">
      <w:pPr>
        <w:pStyle w:val="a4"/>
      </w:pPr>
      <w:r w:rsidRPr="00664F59">
        <w:br w:type="page"/>
      </w:r>
      <w:r w:rsidRPr="00664F59">
        <w:lastRenderedPageBreak/>
        <w:t>二、在當地之主要</w:t>
      </w:r>
      <w:r w:rsidR="00FA0996" w:rsidRPr="00664F59">
        <w:rPr>
          <w:rFonts w:hint="eastAsia"/>
        </w:rPr>
        <w:t>臺</w:t>
      </w:r>
      <w:r w:rsidRPr="00664F59">
        <w:t>／僑商組織</w:t>
      </w:r>
    </w:p>
    <w:p w14:paraId="4F4B293C" w14:textId="090644D0" w:rsidR="004001F5" w:rsidRPr="00664F59" w:rsidRDefault="004001F5" w:rsidP="009A3DD2">
      <w:pPr>
        <w:pStyle w:val="ae"/>
        <w:numPr>
          <w:ilvl w:val="0"/>
          <w:numId w:val="1"/>
        </w:numPr>
        <w:ind w:leftChars="0" w:firstLineChars="0"/>
        <w:rPr>
          <w:rFonts w:cs="新細明體"/>
        </w:rPr>
      </w:pPr>
      <w:r w:rsidRPr="00664F59">
        <w:rPr>
          <w:rFonts w:cs="新細明體" w:hint="eastAsia"/>
        </w:rPr>
        <w:t>香港</w:t>
      </w:r>
      <w:r w:rsidR="00054727" w:rsidRPr="00664F59">
        <w:rPr>
          <w:rFonts w:cs="新細明體" w:hint="eastAsia"/>
          <w:lang w:eastAsia="zh-TW"/>
        </w:rPr>
        <w:t>臺灣</w:t>
      </w:r>
      <w:r w:rsidRPr="00664F59">
        <w:rPr>
          <w:rFonts w:cs="新細明體" w:hint="eastAsia"/>
        </w:rPr>
        <w:t>工商協會</w:t>
      </w:r>
    </w:p>
    <w:p w14:paraId="1179C448" w14:textId="08E13BB7" w:rsidR="004001F5" w:rsidRPr="00664F59" w:rsidRDefault="00C94FEF" w:rsidP="004001F5">
      <w:pPr>
        <w:pStyle w:val="ae"/>
        <w:ind w:leftChars="0" w:left="764" w:firstLineChars="0" w:firstLine="0"/>
        <w:rPr>
          <w:rFonts w:cs="新細明體"/>
          <w:lang w:val="en-US"/>
        </w:rPr>
      </w:pPr>
      <w:r w:rsidRPr="00664F59">
        <w:rPr>
          <w:rFonts w:cs="新細明體" w:hint="eastAsia"/>
        </w:rPr>
        <w:t>香港九龍灣宏冠道</w:t>
      </w:r>
      <w:r w:rsidRPr="00664F59">
        <w:rPr>
          <w:rFonts w:cs="新細明體" w:hint="eastAsia"/>
        </w:rPr>
        <w:t>6</w:t>
      </w:r>
      <w:r w:rsidRPr="00664F59">
        <w:rPr>
          <w:rFonts w:cs="新細明體" w:hint="eastAsia"/>
        </w:rPr>
        <w:t>號鴻力工業中心</w:t>
      </w:r>
      <w:r w:rsidRPr="00664F59">
        <w:rPr>
          <w:rFonts w:cs="新細明體" w:hint="eastAsia"/>
        </w:rPr>
        <w:t>A</w:t>
      </w:r>
      <w:r w:rsidRPr="00664F59">
        <w:rPr>
          <w:rFonts w:cs="新細明體" w:hint="eastAsia"/>
        </w:rPr>
        <w:t>座</w:t>
      </w:r>
      <w:r w:rsidRPr="00664F59">
        <w:rPr>
          <w:rFonts w:cs="新細明體" w:hint="eastAsia"/>
        </w:rPr>
        <w:t>8</w:t>
      </w:r>
      <w:r w:rsidRPr="00664F59">
        <w:rPr>
          <w:rFonts w:cs="新細明體" w:hint="eastAsia"/>
        </w:rPr>
        <w:t>樓</w:t>
      </w:r>
      <w:r w:rsidRPr="00664F59">
        <w:rPr>
          <w:rFonts w:cs="新細明體" w:hint="eastAsia"/>
        </w:rPr>
        <w:t>7-9</w:t>
      </w:r>
      <w:r w:rsidRPr="00664F59">
        <w:rPr>
          <w:rFonts w:cs="新細明體" w:hint="eastAsia"/>
        </w:rPr>
        <w:t>室</w:t>
      </w:r>
    </w:p>
    <w:p w14:paraId="076BBDB3" w14:textId="589C7510" w:rsidR="004001F5" w:rsidRPr="00664F59" w:rsidRDefault="004001F5" w:rsidP="004001F5">
      <w:pPr>
        <w:pStyle w:val="ae"/>
        <w:ind w:leftChars="0" w:left="764" w:firstLineChars="0" w:firstLine="0"/>
        <w:rPr>
          <w:rFonts w:cs="新細明體"/>
          <w:lang w:val="en-US" w:eastAsia="zh-TW"/>
        </w:rPr>
      </w:pPr>
      <w:r w:rsidRPr="00664F59">
        <w:rPr>
          <w:rFonts w:cs="新細明體" w:hint="eastAsia"/>
        </w:rPr>
        <w:t>電話</w:t>
      </w:r>
      <w:r w:rsidRPr="00664F59">
        <w:rPr>
          <w:rFonts w:cs="新細明體" w:hint="eastAsia"/>
          <w:lang w:val="en-US"/>
        </w:rPr>
        <w:t>：</w:t>
      </w:r>
      <w:r w:rsidR="00F463AE" w:rsidRPr="00664F59">
        <w:rPr>
          <w:rFonts w:cs="新細明體" w:hint="eastAsia"/>
          <w:lang w:val="en-US"/>
        </w:rPr>
        <w:t>（</w:t>
      </w:r>
      <w:r w:rsidRPr="00664F59">
        <w:rPr>
          <w:rFonts w:cs="新細明體" w:hint="eastAsia"/>
          <w:lang w:val="en-US"/>
        </w:rPr>
        <w:t>852</w:t>
      </w:r>
      <w:r w:rsidR="00F463AE" w:rsidRPr="00664F59">
        <w:rPr>
          <w:rFonts w:cs="新細明體" w:hint="eastAsia"/>
          <w:lang w:val="en-US"/>
        </w:rPr>
        <w:t>）</w:t>
      </w:r>
      <w:r w:rsidR="0067568D" w:rsidRPr="00664F59">
        <w:rPr>
          <w:rFonts w:cs="新細明體" w:hint="eastAsia"/>
          <w:lang w:val="en-US"/>
        </w:rPr>
        <w:t>28022824</w:t>
      </w:r>
    </w:p>
    <w:p w14:paraId="4B5930B4" w14:textId="37A4674D" w:rsidR="004001F5" w:rsidRPr="00664F59" w:rsidRDefault="004001F5" w:rsidP="004001F5">
      <w:pPr>
        <w:pStyle w:val="ae"/>
        <w:ind w:leftChars="0" w:left="764" w:firstLineChars="0" w:firstLine="0"/>
        <w:rPr>
          <w:rFonts w:cs="新細明體"/>
          <w:lang w:val="en-US"/>
        </w:rPr>
      </w:pPr>
      <w:r w:rsidRPr="00664F59">
        <w:rPr>
          <w:rFonts w:cs="新細明體" w:hint="eastAsia"/>
        </w:rPr>
        <w:t>電子郵件</w:t>
      </w:r>
      <w:r w:rsidRPr="00664F59">
        <w:rPr>
          <w:rFonts w:cs="新細明體" w:hint="eastAsia"/>
          <w:lang w:val="en-US"/>
        </w:rPr>
        <w:t>：</w:t>
      </w:r>
      <w:r w:rsidRPr="00664F59">
        <w:rPr>
          <w:rFonts w:cs="新細明體" w:hint="eastAsia"/>
          <w:lang w:val="en-US"/>
        </w:rPr>
        <w:t>taiwan@tbahk.org</w:t>
      </w:r>
    </w:p>
    <w:p w14:paraId="37AE3777" w14:textId="21D67618" w:rsidR="004001F5" w:rsidRPr="00664F59" w:rsidRDefault="004001F5" w:rsidP="009A3DD2">
      <w:pPr>
        <w:pStyle w:val="ae"/>
        <w:numPr>
          <w:ilvl w:val="0"/>
          <w:numId w:val="1"/>
        </w:numPr>
        <w:ind w:leftChars="0" w:firstLineChars="0"/>
        <w:rPr>
          <w:rFonts w:cs="新細明體"/>
        </w:rPr>
      </w:pPr>
      <w:r w:rsidRPr="00664F59">
        <w:rPr>
          <w:rFonts w:cs="新細明體" w:hint="eastAsia"/>
        </w:rPr>
        <w:t>亞太</w:t>
      </w:r>
      <w:r w:rsidR="009662C4" w:rsidRPr="00664F59">
        <w:rPr>
          <w:rFonts w:cs="新細明體" w:hint="eastAsia"/>
        </w:rPr>
        <w:t>臺商</w:t>
      </w:r>
      <w:r w:rsidRPr="00664F59">
        <w:rPr>
          <w:rFonts w:cs="新細明體" w:hint="eastAsia"/>
        </w:rPr>
        <w:t>聯合總會</w:t>
      </w:r>
    </w:p>
    <w:p w14:paraId="3192B469" w14:textId="77777777" w:rsidR="004001F5" w:rsidRPr="00664F59" w:rsidRDefault="004001F5" w:rsidP="004001F5">
      <w:pPr>
        <w:pStyle w:val="ae"/>
        <w:ind w:leftChars="0" w:left="764" w:firstLineChars="0" w:firstLine="0"/>
        <w:rPr>
          <w:rFonts w:cs="新細明體"/>
        </w:rPr>
      </w:pPr>
      <w:r w:rsidRPr="00664F59">
        <w:rPr>
          <w:rFonts w:cs="新細明體" w:hint="eastAsia"/>
        </w:rPr>
        <w:t>香港灣仔港灣道</w:t>
      </w:r>
      <w:r w:rsidRPr="00664F59">
        <w:rPr>
          <w:rFonts w:cs="新細明體" w:hint="eastAsia"/>
        </w:rPr>
        <w:t>18</w:t>
      </w:r>
      <w:r w:rsidRPr="00664F59">
        <w:rPr>
          <w:rFonts w:cs="新細明體" w:hint="eastAsia"/>
        </w:rPr>
        <w:t>號中環廣場</w:t>
      </w:r>
      <w:r w:rsidRPr="00664F59">
        <w:rPr>
          <w:rFonts w:cs="新細明體" w:hint="eastAsia"/>
        </w:rPr>
        <w:t>35</w:t>
      </w:r>
      <w:r w:rsidRPr="00664F59">
        <w:rPr>
          <w:rFonts w:cs="新細明體" w:hint="eastAsia"/>
        </w:rPr>
        <w:t>樓</w:t>
      </w:r>
    </w:p>
    <w:p w14:paraId="641FF45D" w14:textId="5513B46D" w:rsidR="004001F5" w:rsidRPr="00664F59" w:rsidRDefault="004001F5" w:rsidP="004001F5">
      <w:pPr>
        <w:pStyle w:val="ae"/>
        <w:ind w:leftChars="0" w:left="764" w:firstLineChars="0" w:firstLine="0"/>
        <w:rPr>
          <w:rFonts w:cs="新細明體"/>
        </w:rPr>
      </w:pPr>
      <w:r w:rsidRPr="00664F59">
        <w:rPr>
          <w:rFonts w:cs="新細明體" w:hint="eastAsia"/>
        </w:rPr>
        <w:t>電話：</w:t>
      </w:r>
      <w:r w:rsidR="00F463AE" w:rsidRPr="00664F59">
        <w:rPr>
          <w:rFonts w:cs="新細明體" w:hint="eastAsia"/>
        </w:rPr>
        <w:t>（</w:t>
      </w:r>
      <w:r w:rsidRPr="00664F59">
        <w:rPr>
          <w:rFonts w:cs="新細明體" w:hint="eastAsia"/>
        </w:rPr>
        <w:t>852</w:t>
      </w:r>
      <w:r w:rsidR="00F463AE" w:rsidRPr="00664F59">
        <w:rPr>
          <w:rFonts w:cs="新細明體" w:hint="eastAsia"/>
        </w:rPr>
        <w:t>）</w:t>
      </w:r>
      <w:r w:rsidRPr="00664F59">
        <w:rPr>
          <w:rFonts w:cs="新細明體" w:hint="eastAsia"/>
        </w:rPr>
        <w:t>28028199</w:t>
      </w:r>
      <w:r w:rsidR="00E159F0" w:rsidRPr="00664F59">
        <w:rPr>
          <w:rFonts w:cs="新細明體" w:hint="eastAsia"/>
        </w:rPr>
        <w:t>傳真</w:t>
      </w:r>
      <w:r w:rsidRPr="00664F59">
        <w:rPr>
          <w:rFonts w:cs="新細明體" w:hint="eastAsia"/>
        </w:rPr>
        <w:t>：</w:t>
      </w:r>
      <w:r w:rsidR="00F463AE" w:rsidRPr="00664F59">
        <w:rPr>
          <w:rFonts w:cs="新細明體" w:hint="eastAsia"/>
        </w:rPr>
        <w:t>（</w:t>
      </w:r>
      <w:r w:rsidRPr="00664F59">
        <w:rPr>
          <w:rFonts w:cs="新細明體" w:hint="eastAsia"/>
        </w:rPr>
        <w:t>852</w:t>
      </w:r>
      <w:r w:rsidR="00F463AE" w:rsidRPr="00664F59">
        <w:rPr>
          <w:rFonts w:cs="新細明體" w:hint="eastAsia"/>
        </w:rPr>
        <w:t>）</w:t>
      </w:r>
      <w:r w:rsidRPr="00664F59">
        <w:rPr>
          <w:rFonts w:cs="新細明體" w:hint="eastAsia"/>
        </w:rPr>
        <w:t>28029826</w:t>
      </w:r>
    </w:p>
    <w:p w14:paraId="38EE73EB" w14:textId="77777777" w:rsidR="004001F5" w:rsidRPr="00664F59" w:rsidRDefault="004001F5" w:rsidP="004001F5">
      <w:pPr>
        <w:pStyle w:val="ae"/>
        <w:ind w:leftChars="0" w:left="764" w:firstLineChars="0" w:firstLine="0"/>
        <w:rPr>
          <w:rFonts w:cs="新細明體"/>
        </w:rPr>
      </w:pPr>
      <w:r w:rsidRPr="00664F59">
        <w:rPr>
          <w:rFonts w:cs="新細明體" w:hint="eastAsia"/>
        </w:rPr>
        <w:t>電子郵件：</w:t>
      </w:r>
      <w:r w:rsidRPr="00664F59">
        <w:rPr>
          <w:rFonts w:cs="新細明體" w:hint="eastAsia"/>
        </w:rPr>
        <w:t>aptfic@biznetvigator.com</w:t>
      </w:r>
    </w:p>
    <w:p w14:paraId="2EE1D9EF" w14:textId="2D4BB318" w:rsidR="004001F5" w:rsidRPr="00664F59" w:rsidRDefault="004001F5" w:rsidP="009A3DD2">
      <w:pPr>
        <w:pStyle w:val="ae"/>
        <w:numPr>
          <w:ilvl w:val="0"/>
          <w:numId w:val="1"/>
        </w:numPr>
        <w:ind w:leftChars="0" w:firstLineChars="0"/>
        <w:rPr>
          <w:rFonts w:cs="新細明體"/>
        </w:rPr>
      </w:pPr>
      <w:r w:rsidRPr="00664F59">
        <w:rPr>
          <w:rFonts w:cs="新細明體" w:hint="eastAsia"/>
        </w:rPr>
        <w:t>國際華商協進會</w:t>
      </w:r>
    </w:p>
    <w:p w14:paraId="29727E51" w14:textId="77777777" w:rsidR="004001F5" w:rsidRPr="00664F59" w:rsidRDefault="004001F5" w:rsidP="004001F5">
      <w:pPr>
        <w:pStyle w:val="ae"/>
        <w:ind w:leftChars="0" w:left="764" w:firstLineChars="0" w:firstLine="0"/>
        <w:rPr>
          <w:rFonts w:cs="新細明體"/>
        </w:rPr>
      </w:pPr>
      <w:r w:rsidRPr="00664F59">
        <w:rPr>
          <w:rFonts w:cs="新細明體" w:hint="eastAsia"/>
        </w:rPr>
        <w:t>香港德輔道中</w:t>
      </w:r>
      <w:r w:rsidRPr="00664F59">
        <w:rPr>
          <w:rFonts w:cs="新細明體" w:hint="eastAsia"/>
        </w:rPr>
        <w:t>254-256</w:t>
      </w:r>
      <w:r w:rsidRPr="00664F59">
        <w:rPr>
          <w:rFonts w:cs="新細明體" w:hint="eastAsia"/>
        </w:rPr>
        <w:t>號金融商業大廈</w:t>
      </w:r>
      <w:r w:rsidRPr="00664F59">
        <w:rPr>
          <w:rFonts w:cs="新細明體" w:hint="eastAsia"/>
        </w:rPr>
        <w:t>9</w:t>
      </w:r>
      <w:r w:rsidRPr="00664F59">
        <w:rPr>
          <w:rFonts w:cs="新細明體" w:hint="eastAsia"/>
        </w:rPr>
        <w:t>樓</w:t>
      </w:r>
      <w:r w:rsidRPr="00664F59">
        <w:rPr>
          <w:rFonts w:cs="新細明體" w:hint="eastAsia"/>
        </w:rPr>
        <w:t>B</w:t>
      </w:r>
      <w:r w:rsidRPr="00664F59">
        <w:rPr>
          <w:rFonts w:cs="新細明體" w:hint="eastAsia"/>
        </w:rPr>
        <w:t>室</w:t>
      </w:r>
    </w:p>
    <w:p w14:paraId="2864B0C2" w14:textId="21C286B4" w:rsidR="004001F5" w:rsidRPr="00664F59" w:rsidRDefault="004001F5" w:rsidP="004001F5">
      <w:pPr>
        <w:pStyle w:val="ae"/>
        <w:ind w:leftChars="0" w:left="764" w:firstLineChars="0" w:firstLine="0"/>
        <w:rPr>
          <w:rFonts w:cs="新細明體"/>
        </w:rPr>
      </w:pPr>
      <w:r w:rsidRPr="00664F59">
        <w:rPr>
          <w:rFonts w:cs="新細明體" w:hint="eastAsia"/>
        </w:rPr>
        <w:t>電話：</w:t>
      </w:r>
      <w:r w:rsidR="00F463AE" w:rsidRPr="00664F59">
        <w:rPr>
          <w:rFonts w:cs="新細明體" w:hint="eastAsia"/>
        </w:rPr>
        <w:t>（</w:t>
      </w:r>
      <w:r w:rsidRPr="00664F59">
        <w:rPr>
          <w:rFonts w:cs="新細明體" w:hint="eastAsia"/>
        </w:rPr>
        <w:t>852</w:t>
      </w:r>
      <w:r w:rsidR="00F463AE" w:rsidRPr="00664F59">
        <w:rPr>
          <w:rFonts w:cs="新細明體" w:hint="eastAsia"/>
        </w:rPr>
        <w:t>）</w:t>
      </w:r>
      <w:r w:rsidRPr="00664F59">
        <w:rPr>
          <w:rFonts w:cs="新細明體" w:hint="eastAsia"/>
        </w:rPr>
        <w:t>21084993</w:t>
      </w:r>
      <w:r w:rsidRPr="00664F59">
        <w:rPr>
          <w:rFonts w:cs="新細明體" w:hint="eastAsia"/>
        </w:rPr>
        <w:t>傳真：</w:t>
      </w:r>
      <w:r w:rsidR="00F463AE" w:rsidRPr="00664F59">
        <w:rPr>
          <w:rFonts w:cs="新細明體" w:hint="eastAsia"/>
        </w:rPr>
        <w:t>（</w:t>
      </w:r>
      <w:r w:rsidRPr="00664F59">
        <w:rPr>
          <w:rFonts w:cs="新細明體" w:hint="eastAsia"/>
        </w:rPr>
        <w:t>852</w:t>
      </w:r>
      <w:r w:rsidR="00F463AE" w:rsidRPr="00664F59">
        <w:rPr>
          <w:rFonts w:cs="新細明體" w:hint="eastAsia"/>
        </w:rPr>
        <w:t>）</w:t>
      </w:r>
      <w:r w:rsidRPr="00664F59">
        <w:rPr>
          <w:rFonts w:cs="新細明體" w:hint="eastAsia"/>
        </w:rPr>
        <w:t>28109586</w:t>
      </w:r>
    </w:p>
    <w:p w14:paraId="39DDD952" w14:textId="3EB6691A" w:rsidR="004001F5" w:rsidRPr="00664F59" w:rsidRDefault="004001F5" w:rsidP="004001F5">
      <w:pPr>
        <w:pStyle w:val="ae"/>
        <w:ind w:leftChars="0" w:left="764" w:firstLineChars="0" w:firstLine="0"/>
        <w:rPr>
          <w:rFonts w:cs="新細明體"/>
        </w:rPr>
      </w:pPr>
      <w:r w:rsidRPr="00664F59">
        <w:rPr>
          <w:rFonts w:cs="新細明體" w:hint="eastAsia"/>
        </w:rPr>
        <w:t>網址：</w:t>
      </w:r>
      <w:r w:rsidRPr="00664F59">
        <w:rPr>
          <w:rFonts w:cs="新細明體" w:hint="eastAsia"/>
        </w:rPr>
        <w:t>http://www.iact.org.hk;</w:t>
      </w:r>
      <w:r w:rsidRPr="00664F59">
        <w:rPr>
          <w:rFonts w:cs="新細明體" w:hint="eastAsia"/>
        </w:rPr>
        <w:t>電子郵件：</w:t>
      </w:r>
      <w:r w:rsidRPr="00664F59">
        <w:rPr>
          <w:rFonts w:cs="新細明體" w:hint="eastAsia"/>
        </w:rPr>
        <w:t>info@iact.org.hk</w:t>
      </w:r>
    </w:p>
    <w:p w14:paraId="0EE6E646" w14:textId="70CA2632" w:rsidR="004001F5" w:rsidRPr="00664F59" w:rsidRDefault="004001F5" w:rsidP="009A3DD2">
      <w:pPr>
        <w:pStyle w:val="ae"/>
        <w:numPr>
          <w:ilvl w:val="0"/>
          <w:numId w:val="1"/>
        </w:numPr>
        <w:ind w:leftChars="0" w:firstLineChars="0"/>
        <w:rPr>
          <w:rFonts w:cs="新細明體"/>
        </w:rPr>
      </w:pPr>
      <w:r w:rsidRPr="00664F59">
        <w:rPr>
          <w:rFonts w:cs="新細明體" w:hint="eastAsia"/>
        </w:rPr>
        <w:t>港澳</w:t>
      </w:r>
      <w:r w:rsidR="00054727" w:rsidRPr="00664F59">
        <w:rPr>
          <w:rFonts w:cs="新細明體" w:hint="eastAsia"/>
          <w:lang w:eastAsia="zh-TW"/>
        </w:rPr>
        <w:t>臺灣</w:t>
      </w:r>
      <w:r w:rsidRPr="00664F59">
        <w:rPr>
          <w:rFonts w:cs="新細明體" w:hint="eastAsia"/>
        </w:rPr>
        <w:t>同鄉會</w:t>
      </w:r>
    </w:p>
    <w:p w14:paraId="4B1CC9D8" w14:textId="77777777" w:rsidR="004001F5" w:rsidRPr="00664F59" w:rsidRDefault="004001F5" w:rsidP="004001F5">
      <w:pPr>
        <w:pStyle w:val="ae"/>
        <w:ind w:leftChars="0" w:left="764" w:firstLineChars="0" w:firstLine="0"/>
        <w:rPr>
          <w:rFonts w:cs="新細明體"/>
        </w:rPr>
      </w:pPr>
      <w:r w:rsidRPr="00664F59">
        <w:rPr>
          <w:rFonts w:cs="新細明體" w:hint="eastAsia"/>
        </w:rPr>
        <w:t>香港灣仔駱克道</w:t>
      </w:r>
      <w:r w:rsidRPr="00664F59">
        <w:rPr>
          <w:rFonts w:cs="新細明體" w:hint="eastAsia"/>
        </w:rPr>
        <w:t>385-387</w:t>
      </w:r>
      <w:r w:rsidRPr="00664F59">
        <w:rPr>
          <w:rFonts w:cs="新細明體" w:hint="eastAsia"/>
        </w:rPr>
        <w:t>號裕安商業大廈</w:t>
      </w:r>
      <w:r w:rsidRPr="00664F59">
        <w:rPr>
          <w:rFonts w:cs="新細明體" w:hint="eastAsia"/>
        </w:rPr>
        <w:t>7</w:t>
      </w:r>
      <w:r w:rsidRPr="00664F59">
        <w:rPr>
          <w:rFonts w:cs="新細明體" w:hint="eastAsia"/>
        </w:rPr>
        <w:t>樓</w:t>
      </w:r>
    </w:p>
    <w:p w14:paraId="2A784913" w14:textId="4657F889" w:rsidR="004001F5" w:rsidRPr="00664F59" w:rsidRDefault="004001F5" w:rsidP="004001F5">
      <w:pPr>
        <w:pStyle w:val="ae"/>
        <w:ind w:leftChars="0" w:left="764" w:firstLineChars="0" w:firstLine="0"/>
        <w:rPr>
          <w:rFonts w:cs="新細明體"/>
        </w:rPr>
      </w:pPr>
      <w:r w:rsidRPr="00664F59">
        <w:rPr>
          <w:rFonts w:cs="新細明體" w:hint="eastAsia"/>
        </w:rPr>
        <w:t>電話：</w:t>
      </w:r>
      <w:r w:rsidR="00F463AE" w:rsidRPr="00664F59">
        <w:rPr>
          <w:rFonts w:cs="新細明體" w:hint="eastAsia"/>
        </w:rPr>
        <w:t>（</w:t>
      </w:r>
      <w:r w:rsidRPr="00664F59">
        <w:rPr>
          <w:rFonts w:cs="新細明體" w:hint="eastAsia"/>
        </w:rPr>
        <w:t>852</w:t>
      </w:r>
      <w:r w:rsidR="00F463AE" w:rsidRPr="00664F59">
        <w:rPr>
          <w:rFonts w:cs="新細明體" w:hint="eastAsia"/>
        </w:rPr>
        <w:t>）</w:t>
      </w:r>
      <w:r w:rsidRPr="00664F59">
        <w:rPr>
          <w:rFonts w:cs="新細明體" w:hint="eastAsia"/>
        </w:rPr>
        <w:t>28504367</w:t>
      </w:r>
      <w:r w:rsidR="00E159F0" w:rsidRPr="00664F59">
        <w:rPr>
          <w:rFonts w:cs="新細明體" w:hint="eastAsia"/>
        </w:rPr>
        <w:t>傳真</w:t>
      </w:r>
      <w:r w:rsidRPr="00664F59">
        <w:rPr>
          <w:rFonts w:cs="新細明體" w:hint="eastAsia"/>
        </w:rPr>
        <w:t>：</w:t>
      </w:r>
      <w:r w:rsidR="00F463AE" w:rsidRPr="00664F59">
        <w:rPr>
          <w:rFonts w:cs="新細明體" w:hint="eastAsia"/>
        </w:rPr>
        <w:t>（</w:t>
      </w:r>
      <w:r w:rsidRPr="00664F59">
        <w:rPr>
          <w:rFonts w:cs="新細明體" w:hint="eastAsia"/>
        </w:rPr>
        <w:t>852</w:t>
      </w:r>
      <w:r w:rsidR="00F463AE" w:rsidRPr="00664F59">
        <w:rPr>
          <w:rFonts w:cs="新細明體" w:hint="eastAsia"/>
        </w:rPr>
        <w:t>）</w:t>
      </w:r>
      <w:r w:rsidRPr="00664F59">
        <w:rPr>
          <w:rFonts w:cs="新細明體" w:hint="eastAsia"/>
        </w:rPr>
        <w:t>28504250</w:t>
      </w:r>
    </w:p>
    <w:p w14:paraId="63981D11" w14:textId="37E687EC" w:rsidR="004001F5" w:rsidRPr="00664F59" w:rsidRDefault="004001F5" w:rsidP="004001F5">
      <w:pPr>
        <w:pStyle w:val="ae"/>
        <w:ind w:leftChars="0" w:left="764" w:firstLineChars="0" w:firstLine="0"/>
        <w:rPr>
          <w:rFonts w:cs="新細明體"/>
        </w:rPr>
      </w:pPr>
      <w:r w:rsidRPr="00664F59">
        <w:rPr>
          <w:rFonts w:cs="新細明體" w:hint="eastAsia"/>
        </w:rPr>
        <w:t>網址：</w:t>
      </w:r>
      <w:r w:rsidRPr="00664F59">
        <w:rPr>
          <w:rFonts w:cs="新細明體" w:hint="eastAsia"/>
        </w:rPr>
        <w:t>www.hkmta.hk;</w:t>
      </w:r>
      <w:r w:rsidRPr="00664F59">
        <w:rPr>
          <w:rFonts w:cs="新細明體" w:hint="eastAsia"/>
        </w:rPr>
        <w:t>電子郵件：</w:t>
      </w:r>
      <w:r w:rsidRPr="00664F59">
        <w:rPr>
          <w:rFonts w:cs="新細明體" w:hint="eastAsia"/>
        </w:rPr>
        <w:t>info@hkmta.hk</w:t>
      </w:r>
    </w:p>
    <w:p w14:paraId="5D9FF3BC" w14:textId="22BBC743" w:rsidR="004001F5" w:rsidRPr="00664F59" w:rsidRDefault="004001F5" w:rsidP="009A3DD2">
      <w:pPr>
        <w:pStyle w:val="ae"/>
        <w:numPr>
          <w:ilvl w:val="0"/>
          <w:numId w:val="1"/>
        </w:numPr>
        <w:ind w:leftChars="0" w:firstLineChars="0"/>
        <w:rPr>
          <w:rFonts w:cs="新細明體"/>
        </w:rPr>
      </w:pPr>
      <w:r w:rsidRPr="00664F59">
        <w:rPr>
          <w:rFonts w:cs="新細明體" w:hint="eastAsia"/>
        </w:rPr>
        <w:t>香港</w:t>
      </w:r>
      <w:r w:rsidR="00054727" w:rsidRPr="00664F59">
        <w:rPr>
          <w:rFonts w:cs="新細明體" w:hint="eastAsia"/>
          <w:lang w:eastAsia="zh-TW"/>
        </w:rPr>
        <w:t>臺灣</w:t>
      </w:r>
      <w:r w:rsidRPr="00664F59">
        <w:rPr>
          <w:rFonts w:cs="新細明體" w:hint="eastAsia"/>
        </w:rPr>
        <w:t>婦女協會</w:t>
      </w:r>
    </w:p>
    <w:p w14:paraId="5C5655FA" w14:textId="21F92EA5" w:rsidR="004001F5" w:rsidRPr="00664F59" w:rsidRDefault="004001F5" w:rsidP="004001F5">
      <w:pPr>
        <w:pStyle w:val="ae"/>
        <w:ind w:leftChars="0" w:left="764" w:firstLineChars="0" w:firstLine="0"/>
        <w:rPr>
          <w:rFonts w:cs="新細明體"/>
        </w:rPr>
      </w:pPr>
      <w:r w:rsidRPr="00664F59">
        <w:rPr>
          <w:rFonts w:cs="新細明體" w:hint="eastAsia"/>
        </w:rPr>
        <w:t>香港九龍尖沙咀彌敦道</w:t>
      </w:r>
      <w:r w:rsidRPr="00664F59">
        <w:rPr>
          <w:rFonts w:cs="新細明體" w:hint="eastAsia"/>
        </w:rPr>
        <w:t>101</w:t>
      </w:r>
      <w:r w:rsidRPr="00664F59">
        <w:rPr>
          <w:rFonts w:cs="新細明體" w:hint="eastAsia"/>
        </w:rPr>
        <w:t>號海防大廈</w:t>
      </w:r>
      <w:r w:rsidRPr="00664F59">
        <w:rPr>
          <w:rFonts w:cs="新細明體" w:hint="eastAsia"/>
        </w:rPr>
        <w:t>702</w:t>
      </w:r>
      <w:r w:rsidRPr="00664F59">
        <w:rPr>
          <w:rFonts w:cs="新細明體" w:hint="eastAsia"/>
        </w:rPr>
        <w:t>室</w:t>
      </w:r>
    </w:p>
    <w:p w14:paraId="772D3A20" w14:textId="24F44FBF" w:rsidR="004001F5" w:rsidRPr="00664F59" w:rsidRDefault="004001F5" w:rsidP="004001F5">
      <w:pPr>
        <w:pStyle w:val="ae"/>
        <w:ind w:leftChars="0" w:left="764" w:firstLineChars="0" w:firstLine="0"/>
        <w:rPr>
          <w:rFonts w:cs="新細明體"/>
        </w:rPr>
      </w:pPr>
      <w:r w:rsidRPr="00664F59">
        <w:rPr>
          <w:rFonts w:cs="新細明體" w:hint="eastAsia"/>
        </w:rPr>
        <w:t>電話：</w:t>
      </w:r>
      <w:r w:rsidR="00F463AE" w:rsidRPr="00664F59">
        <w:rPr>
          <w:rFonts w:cs="新細明體" w:hint="eastAsia"/>
        </w:rPr>
        <w:t>（</w:t>
      </w:r>
      <w:r w:rsidRPr="00664F59">
        <w:rPr>
          <w:rFonts w:cs="新細明體" w:hint="eastAsia"/>
        </w:rPr>
        <w:t>852</w:t>
      </w:r>
      <w:r w:rsidR="00F463AE" w:rsidRPr="00664F59">
        <w:rPr>
          <w:rFonts w:cs="新細明體" w:hint="eastAsia"/>
        </w:rPr>
        <w:t>）</w:t>
      </w:r>
      <w:r w:rsidRPr="00664F59">
        <w:rPr>
          <w:rFonts w:cs="新細明體" w:hint="eastAsia"/>
        </w:rPr>
        <w:t>66145286</w:t>
      </w:r>
      <w:r w:rsidR="00E159F0" w:rsidRPr="00664F59">
        <w:rPr>
          <w:rFonts w:cs="新細明體" w:hint="eastAsia"/>
        </w:rPr>
        <w:t>傳真</w:t>
      </w:r>
      <w:r w:rsidRPr="00664F59">
        <w:rPr>
          <w:rFonts w:cs="新細明體" w:hint="eastAsia"/>
        </w:rPr>
        <w:t>：</w:t>
      </w:r>
      <w:r w:rsidR="00F463AE" w:rsidRPr="00664F59">
        <w:rPr>
          <w:rFonts w:cs="新細明體" w:hint="eastAsia"/>
        </w:rPr>
        <w:t>（</w:t>
      </w:r>
      <w:r w:rsidRPr="00664F59">
        <w:rPr>
          <w:rFonts w:cs="新細明體" w:hint="eastAsia"/>
        </w:rPr>
        <w:t>852</w:t>
      </w:r>
      <w:r w:rsidR="00F463AE" w:rsidRPr="00664F59">
        <w:rPr>
          <w:rFonts w:cs="新細明體" w:hint="eastAsia"/>
        </w:rPr>
        <w:t>）</w:t>
      </w:r>
      <w:r w:rsidRPr="00664F59">
        <w:rPr>
          <w:rFonts w:cs="新細明體" w:hint="eastAsia"/>
        </w:rPr>
        <w:t>27715200</w:t>
      </w:r>
    </w:p>
    <w:p w14:paraId="1D1BC374" w14:textId="4BA4099C" w:rsidR="004001F5" w:rsidRPr="00664F59" w:rsidRDefault="004001F5" w:rsidP="004001F5">
      <w:pPr>
        <w:pStyle w:val="ae"/>
        <w:ind w:leftChars="0" w:left="764" w:firstLineChars="0" w:firstLine="0"/>
        <w:rPr>
          <w:rFonts w:cs="新細明體"/>
        </w:rPr>
      </w:pPr>
      <w:r w:rsidRPr="00664F59">
        <w:rPr>
          <w:rFonts w:cs="新細明體" w:hint="eastAsia"/>
        </w:rPr>
        <w:t>網址：</w:t>
      </w:r>
      <w:r w:rsidRPr="00664F59">
        <w:rPr>
          <w:rFonts w:cs="新細明體" w:hint="eastAsia"/>
        </w:rPr>
        <w:t>http://www.hktla.org/;</w:t>
      </w:r>
      <w:r w:rsidRPr="00664F59">
        <w:rPr>
          <w:rFonts w:cs="新細明體" w:hint="eastAsia"/>
        </w:rPr>
        <w:t>電子郵件：</w:t>
      </w:r>
      <w:r w:rsidRPr="00664F59">
        <w:rPr>
          <w:rFonts w:cs="新細明體" w:hint="eastAsia"/>
        </w:rPr>
        <w:t>hktla.info@gmail.com</w:t>
      </w:r>
    </w:p>
    <w:p w14:paraId="4D260D49" w14:textId="32A06E0E" w:rsidR="004001F5" w:rsidRPr="00664F59" w:rsidRDefault="004001F5" w:rsidP="009A3DD2">
      <w:pPr>
        <w:pStyle w:val="ae"/>
        <w:numPr>
          <w:ilvl w:val="0"/>
          <w:numId w:val="1"/>
        </w:numPr>
        <w:ind w:leftChars="0" w:firstLineChars="0"/>
        <w:rPr>
          <w:rFonts w:cs="新細明體"/>
        </w:rPr>
      </w:pPr>
      <w:r w:rsidRPr="00664F59">
        <w:rPr>
          <w:rFonts w:cs="新細明體" w:hint="eastAsia"/>
        </w:rPr>
        <w:t>港澳</w:t>
      </w:r>
      <w:r w:rsidR="00054727" w:rsidRPr="00664F59">
        <w:rPr>
          <w:rFonts w:cs="新細明體" w:hint="eastAsia"/>
          <w:lang w:eastAsia="zh-TW"/>
        </w:rPr>
        <w:t>臺灣</w:t>
      </w:r>
      <w:r w:rsidRPr="00664F59">
        <w:rPr>
          <w:rFonts w:cs="新細明體" w:hint="eastAsia"/>
        </w:rPr>
        <w:t>慈善基金會</w:t>
      </w:r>
    </w:p>
    <w:p w14:paraId="47D882AF" w14:textId="77777777" w:rsidR="004001F5" w:rsidRPr="00664F59" w:rsidRDefault="004001F5" w:rsidP="004001F5">
      <w:pPr>
        <w:pStyle w:val="ae"/>
        <w:ind w:leftChars="0" w:left="764" w:firstLineChars="0" w:firstLine="0"/>
        <w:rPr>
          <w:rFonts w:cs="新細明體"/>
        </w:rPr>
      </w:pPr>
      <w:r w:rsidRPr="00664F59">
        <w:rPr>
          <w:rFonts w:cs="新細明體" w:hint="eastAsia"/>
        </w:rPr>
        <w:t>香港九龍尖東麼地道</w:t>
      </w:r>
      <w:r w:rsidRPr="00664F59">
        <w:rPr>
          <w:rFonts w:cs="新細明體" w:hint="eastAsia"/>
        </w:rPr>
        <w:t>67</w:t>
      </w:r>
      <w:r w:rsidRPr="00664F59">
        <w:rPr>
          <w:rFonts w:cs="新細明體" w:hint="eastAsia"/>
        </w:rPr>
        <w:t>號半島中心</w:t>
      </w:r>
      <w:r w:rsidRPr="00664F59">
        <w:rPr>
          <w:rFonts w:cs="新細明體" w:hint="eastAsia"/>
        </w:rPr>
        <w:t>A</w:t>
      </w:r>
      <w:r w:rsidRPr="00664F59">
        <w:rPr>
          <w:rFonts w:cs="新細明體" w:hint="eastAsia"/>
        </w:rPr>
        <w:t>座</w:t>
      </w:r>
      <w:r w:rsidRPr="00664F59">
        <w:rPr>
          <w:rFonts w:cs="新細明體" w:hint="eastAsia"/>
        </w:rPr>
        <w:t>10</w:t>
      </w:r>
      <w:r w:rsidRPr="00664F59">
        <w:rPr>
          <w:rFonts w:cs="新細明體" w:hint="eastAsia"/>
        </w:rPr>
        <w:t>樓</w:t>
      </w:r>
      <w:r w:rsidRPr="00664F59">
        <w:rPr>
          <w:rFonts w:cs="新細明體" w:hint="eastAsia"/>
        </w:rPr>
        <w:t>01</w:t>
      </w:r>
      <w:r w:rsidRPr="00664F59">
        <w:rPr>
          <w:rFonts w:cs="新細明體" w:hint="eastAsia"/>
        </w:rPr>
        <w:t>室</w:t>
      </w:r>
    </w:p>
    <w:p w14:paraId="581A5342" w14:textId="03F929D2" w:rsidR="004001F5" w:rsidRPr="00664F59" w:rsidRDefault="004001F5" w:rsidP="004001F5">
      <w:pPr>
        <w:pStyle w:val="ae"/>
        <w:ind w:leftChars="0" w:left="764" w:firstLineChars="0" w:firstLine="0"/>
        <w:rPr>
          <w:rFonts w:cs="新細明體"/>
        </w:rPr>
      </w:pPr>
      <w:r w:rsidRPr="00664F59">
        <w:rPr>
          <w:rFonts w:cs="新細明體" w:hint="eastAsia"/>
        </w:rPr>
        <w:t>電話：</w:t>
      </w:r>
      <w:r w:rsidR="00F463AE" w:rsidRPr="00664F59">
        <w:rPr>
          <w:rFonts w:cs="新細明體" w:hint="eastAsia"/>
        </w:rPr>
        <w:t>（</w:t>
      </w:r>
      <w:r w:rsidRPr="00664F59">
        <w:rPr>
          <w:rFonts w:cs="新細明體" w:hint="eastAsia"/>
        </w:rPr>
        <w:t>852</w:t>
      </w:r>
      <w:r w:rsidR="00F463AE" w:rsidRPr="00664F59">
        <w:rPr>
          <w:rFonts w:cs="新細明體" w:hint="eastAsia"/>
        </w:rPr>
        <w:t>）</w:t>
      </w:r>
      <w:r w:rsidRPr="00664F59">
        <w:rPr>
          <w:rFonts w:cs="新細明體" w:hint="eastAsia"/>
        </w:rPr>
        <w:t>27362638</w:t>
      </w:r>
      <w:r w:rsidR="00E159F0" w:rsidRPr="00664F59">
        <w:rPr>
          <w:rFonts w:cs="新細明體" w:hint="eastAsia"/>
        </w:rPr>
        <w:t>傳真</w:t>
      </w:r>
      <w:r w:rsidRPr="00664F59">
        <w:rPr>
          <w:rFonts w:cs="新細明體" w:hint="eastAsia"/>
        </w:rPr>
        <w:t>：</w:t>
      </w:r>
      <w:r w:rsidR="00F463AE" w:rsidRPr="00664F59">
        <w:rPr>
          <w:rFonts w:cs="新細明體" w:hint="eastAsia"/>
        </w:rPr>
        <w:t>（</w:t>
      </w:r>
      <w:r w:rsidRPr="00664F59">
        <w:rPr>
          <w:rFonts w:cs="新細明體" w:hint="eastAsia"/>
        </w:rPr>
        <w:t>852</w:t>
      </w:r>
      <w:r w:rsidR="00F463AE" w:rsidRPr="00664F59">
        <w:rPr>
          <w:rFonts w:cs="新細明體" w:hint="eastAsia"/>
        </w:rPr>
        <w:t>）</w:t>
      </w:r>
      <w:r w:rsidRPr="00664F59">
        <w:rPr>
          <w:rFonts w:cs="新細明體" w:hint="eastAsia"/>
        </w:rPr>
        <w:t>27369878</w:t>
      </w:r>
    </w:p>
    <w:p w14:paraId="04F8E319" w14:textId="08C602C2" w:rsidR="004001F5" w:rsidRPr="00664F59" w:rsidRDefault="004001F5" w:rsidP="004001F5">
      <w:pPr>
        <w:pStyle w:val="ae"/>
        <w:ind w:leftChars="0" w:left="764" w:firstLineChars="0" w:firstLine="0"/>
        <w:rPr>
          <w:rFonts w:cs="新細明體"/>
        </w:rPr>
      </w:pPr>
      <w:r w:rsidRPr="00664F59">
        <w:rPr>
          <w:rFonts w:cs="新細明體" w:hint="eastAsia"/>
        </w:rPr>
        <w:lastRenderedPageBreak/>
        <w:t>網址：</w:t>
      </w:r>
      <w:r w:rsidRPr="00664F59">
        <w:rPr>
          <w:rFonts w:cs="新細明體" w:hint="eastAsia"/>
        </w:rPr>
        <w:t>http://www.hmtcf.org/;</w:t>
      </w:r>
      <w:r w:rsidRPr="00664F59">
        <w:rPr>
          <w:rFonts w:cs="新細明體" w:hint="eastAsia"/>
        </w:rPr>
        <w:t>電子郵件：</w:t>
      </w:r>
      <w:r w:rsidR="0067568D" w:rsidRPr="00664F59">
        <w:rPr>
          <w:rFonts w:cs="新細明體"/>
        </w:rPr>
        <w:t>hmtcf2011@gmail.com</w:t>
      </w:r>
    </w:p>
    <w:p w14:paraId="5B2CDA92" w14:textId="6AE1BBD4" w:rsidR="004001F5" w:rsidRPr="00664F59" w:rsidRDefault="004001F5" w:rsidP="009A3DD2">
      <w:pPr>
        <w:pStyle w:val="ae"/>
        <w:numPr>
          <w:ilvl w:val="0"/>
          <w:numId w:val="1"/>
        </w:numPr>
        <w:ind w:leftChars="0" w:firstLineChars="0"/>
        <w:rPr>
          <w:rFonts w:cs="新細明體"/>
        </w:rPr>
      </w:pPr>
      <w:r w:rsidRPr="00664F59">
        <w:rPr>
          <w:rFonts w:cs="新細明體" w:hint="eastAsia"/>
        </w:rPr>
        <w:t>香港</w:t>
      </w:r>
      <w:r w:rsidR="00054727" w:rsidRPr="00664F59">
        <w:rPr>
          <w:rFonts w:cs="新細明體" w:hint="eastAsia"/>
          <w:lang w:eastAsia="zh-TW"/>
        </w:rPr>
        <w:t>臺灣</w:t>
      </w:r>
      <w:r w:rsidRPr="00664F59">
        <w:rPr>
          <w:rFonts w:cs="新細明體" w:hint="eastAsia"/>
        </w:rPr>
        <w:t>客屬同鄉會</w:t>
      </w:r>
    </w:p>
    <w:p w14:paraId="62C9FE7C" w14:textId="77777777" w:rsidR="004001F5" w:rsidRPr="00664F59" w:rsidRDefault="004001F5" w:rsidP="004001F5">
      <w:pPr>
        <w:pStyle w:val="ae"/>
        <w:ind w:leftChars="0" w:left="764" w:firstLineChars="0" w:firstLine="0"/>
        <w:rPr>
          <w:rFonts w:cs="新細明體"/>
        </w:rPr>
      </w:pPr>
      <w:r w:rsidRPr="00664F59">
        <w:rPr>
          <w:rFonts w:cs="新細明體" w:hint="eastAsia"/>
        </w:rPr>
        <w:t>香港九龍長沙灣長順街</w:t>
      </w:r>
      <w:r w:rsidRPr="00664F59">
        <w:rPr>
          <w:rFonts w:cs="新細明體" w:hint="eastAsia"/>
        </w:rPr>
        <w:t>5</w:t>
      </w:r>
      <w:r w:rsidRPr="00664F59">
        <w:rPr>
          <w:rFonts w:cs="新細明體" w:hint="eastAsia"/>
        </w:rPr>
        <w:t>號長江工廠大廈</w:t>
      </w:r>
      <w:r w:rsidRPr="00664F59">
        <w:rPr>
          <w:rFonts w:cs="新細明體" w:hint="eastAsia"/>
        </w:rPr>
        <w:t>A</w:t>
      </w:r>
      <w:r w:rsidRPr="00664F59">
        <w:rPr>
          <w:rFonts w:cs="新細明體" w:hint="eastAsia"/>
        </w:rPr>
        <w:t>座</w:t>
      </w:r>
      <w:r w:rsidRPr="00664F59">
        <w:rPr>
          <w:rFonts w:cs="新細明體" w:hint="eastAsia"/>
        </w:rPr>
        <w:t>3</w:t>
      </w:r>
      <w:r w:rsidRPr="00664F59">
        <w:rPr>
          <w:rFonts w:cs="新細明體" w:hint="eastAsia"/>
        </w:rPr>
        <w:t>樓</w:t>
      </w:r>
      <w:r w:rsidRPr="00664F59">
        <w:rPr>
          <w:rFonts w:cs="新細明體" w:hint="eastAsia"/>
        </w:rPr>
        <w:t>03</w:t>
      </w:r>
      <w:r w:rsidRPr="00664F59">
        <w:rPr>
          <w:rFonts w:cs="新細明體" w:hint="eastAsia"/>
        </w:rPr>
        <w:t>室</w:t>
      </w:r>
    </w:p>
    <w:p w14:paraId="7A34C704" w14:textId="2F64790F" w:rsidR="004001F5" w:rsidRPr="00664F59" w:rsidRDefault="004001F5" w:rsidP="004001F5">
      <w:pPr>
        <w:pStyle w:val="ae"/>
        <w:ind w:leftChars="0" w:left="764" w:firstLineChars="0" w:firstLine="0"/>
        <w:rPr>
          <w:rFonts w:cs="新細明體"/>
        </w:rPr>
      </w:pPr>
      <w:r w:rsidRPr="00664F59">
        <w:rPr>
          <w:rFonts w:cs="新細明體" w:hint="eastAsia"/>
        </w:rPr>
        <w:t>電話：</w:t>
      </w:r>
      <w:r w:rsidR="00F463AE" w:rsidRPr="00664F59">
        <w:rPr>
          <w:rFonts w:cs="新細明體" w:hint="eastAsia"/>
        </w:rPr>
        <w:t>（</w:t>
      </w:r>
      <w:r w:rsidRPr="00664F59">
        <w:rPr>
          <w:rFonts w:cs="新細明體" w:hint="eastAsia"/>
        </w:rPr>
        <w:t>852</w:t>
      </w:r>
      <w:r w:rsidR="00F463AE" w:rsidRPr="00664F59">
        <w:rPr>
          <w:rFonts w:cs="新細明體" w:hint="eastAsia"/>
        </w:rPr>
        <w:t>）</w:t>
      </w:r>
      <w:r w:rsidRPr="00664F59">
        <w:rPr>
          <w:rFonts w:cs="新細明體" w:hint="eastAsia"/>
        </w:rPr>
        <w:t>28380817</w:t>
      </w:r>
    </w:p>
    <w:p w14:paraId="55C3DAD7" w14:textId="77777777" w:rsidR="004001F5" w:rsidRPr="00664F59" w:rsidRDefault="004001F5" w:rsidP="004001F5">
      <w:pPr>
        <w:pStyle w:val="ae"/>
        <w:ind w:leftChars="0" w:left="764" w:firstLineChars="0" w:firstLine="0"/>
        <w:rPr>
          <w:rFonts w:cs="新細明體"/>
        </w:rPr>
      </w:pPr>
      <w:r w:rsidRPr="00664F59">
        <w:rPr>
          <w:rFonts w:cs="新細明體" w:hint="eastAsia"/>
        </w:rPr>
        <w:t>電子郵件：</w:t>
      </w:r>
      <w:r w:rsidRPr="00664F59">
        <w:rPr>
          <w:rFonts w:cs="新細明體" w:hint="eastAsia"/>
        </w:rPr>
        <w:t>hkthakka@gmail.com</w:t>
      </w:r>
    </w:p>
    <w:p w14:paraId="55AF43A5" w14:textId="334CA346" w:rsidR="004001F5" w:rsidRPr="00664F59" w:rsidRDefault="004001F5" w:rsidP="009A3DD2">
      <w:pPr>
        <w:pStyle w:val="ae"/>
        <w:numPr>
          <w:ilvl w:val="0"/>
          <w:numId w:val="1"/>
        </w:numPr>
        <w:ind w:leftChars="0" w:firstLineChars="0"/>
        <w:rPr>
          <w:rFonts w:cs="新細明體"/>
        </w:rPr>
      </w:pPr>
      <w:r w:rsidRPr="00664F59">
        <w:rPr>
          <w:rFonts w:cs="新細明體" w:hint="eastAsia"/>
        </w:rPr>
        <w:t>香港</w:t>
      </w:r>
      <w:r w:rsidR="00054727" w:rsidRPr="00664F59">
        <w:rPr>
          <w:rFonts w:cs="新細明體" w:hint="eastAsia"/>
          <w:lang w:eastAsia="zh-TW"/>
        </w:rPr>
        <w:t>臺灣</w:t>
      </w:r>
      <w:r w:rsidRPr="00664F59">
        <w:rPr>
          <w:rFonts w:cs="新細明體" w:hint="eastAsia"/>
        </w:rPr>
        <w:t>商會</w:t>
      </w:r>
    </w:p>
    <w:p w14:paraId="408F01E7" w14:textId="18345906" w:rsidR="00A2003E" w:rsidRPr="00664F59" w:rsidRDefault="00A2003E" w:rsidP="004001F5">
      <w:pPr>
        <w:pStyle w:val="ae"/>
        <w:ind w:leftChars="0" w:left="764" w:firstLineChars="0" w:firstLine="0"/>
        <w:rPr>
          <w:rFonts w:cs="新細明體"/>
          <w:lang w:eastAsia="zh-TW"/>
        </w:rPr>
      </w:pPr>
      <w:r w:rsidRPr="00664F59">
        <w:rPr>
          <w:rFonts w:cs="新細明體" w:hint="eastAsia"/>
        </w:rPr>
        <w:t>香港九龍尖沙咀加拿分道</w:t>
      </w:r>
      <w:r w:rsidRPr="00664F59">
        <w:rPr>
          <w:rFonts w:cs="新細明體" w:hint="eastAsia"/>
        </w:rPr>
        <w:t>4-4</w:t>
      </w:r>
      <w:r w:rsidRPr="00664F59">
        <w:rPr>
          <w:rFonts w:cs="新細明體" w:hint="eastAsia"/>
        </w:rPr>
        <w:t>號</w:t>
      </w:r>
      <w:r w:rsidRPr="00664F59">
        <w:rPr>
          <w:rFonts w:cs="新細明體" w:hint="eastAsia"/>
        </w:rPr>
        <w:t>A</w:t>
      </w:r>
      <w:r w:rsidRPr="00664F59">
        <w:rPr>
          <w:rFonts w:cs="新細明體" w:hint="eastAsia"/>
        </w:rPr>
        <w:t>利嘉大廈</w:t>
      </w:r>
      <w:r w:rsidRPr="00664F59">
        <w:rPr>
          <w:rFonts w:cs="新細明體" w:hint="eastAsia"/>
        </w:rPr>
        <w:t>3</w:t>
      </w:r>
      <w:r w:rsidRPr="00664F59">
        <w:rPr>
          <w:rFonts w:cs="新細明體" w:hint="eastAsia"/>
        </w:rPr>
        <w:t>樓</w:t>
      </w:r>
    </w:p>
    <w:p w14:paraId="340EE852" w14:textId="7DC988B5" w:rsidR="004001F5" w:rsidRPr="00664F59" w:rsidRDefault="004001F5" w:rsidP="004001F5">
      <w:pPr>
        <w:pStyle w:val="ae"/>
        <w:ind w:leftChars="0" w:left="764" w:firstLineChars="0" w:firstLine="0"/>
        <w:rPr>
          <w:rFonts w:cs="新細明體"/>
        </w:rPr>
      </w:pPr>
      <w:r w:rsidRPr="00664F59">
        <w:rPr>
          <w:rFonts w:cs="新細明體" w:hint="eastAsia"/>
        </w:rPr>
        <w:t>電話：</w:t>
      </w:r>
      <w:r w:rsidR="00F463AE" w:rsidRPr="00664F59">
        <w:rPr>
          <w:rFonts w:cs="新細明體" w:hint="eastAsia"/>
        </w:rPr>
        <w:t>（</w:t>
      </w:r>
      <w:r w:rsidRPr="00664F59">
        <w:rPr>
          <w:rFonts w:cs="新細明體" w:hint="eastAsia"/>
        </w:rPr>
        <w:t>852</w:t>
      </w:r>
      <w:r w:rsidR="00F463AE" w:rsidRPr="00664F59">
        <w:rPr>
          <w:rFonts w:cs="新細明體" w:hint="eastAsia"/>
        </w:rPr>
        <w:t>）</w:t>
      </w:r>
      <w:r w:rsidR="00A2003E" w:rsidRPr="00664F59">
        <w:rPr>
          <w:rFonts w:cs="新細明體" w:hint="eastAsia"/>
          <w:lang w:eastAsia="zh-TW"/>
        </w:rPr>
        <w:t>27700380</w:t>
      </w:r>
      <w:r w:rsidR="00E159F0" w:rsidRPr="00664F59">
        <w:rPr>
          <w:rFonts w:cs="新細明體" w:hint="eastAsia"/>
        </w:rPr>
        <w:t>傳真</w:t>
      </w:r>
      <w:r w:rsidRPr="00664F59">
        <w:rPr>
          <w:rFonts w:cs="新細明體" w:hint="eastAsia"/>
        </w:rPr>
        <w:t>：</w:t>
      </w:r>
      <w:r w:rsidR="00F463AE" w:rsidRPr="00664F59">
        <w:rPr>
          <w:rFonts w:cs="新細明體" w:hint="eastAsia"/>
        </w:rPr>
        <w:t>（</w:t>
      </w:r>
      <w:r w:rsidRPr="00664F59">
        <w:rPr>
          <w:rFonts w:cs="新細明體" w:hint="eastAsia"/>
        </w:rPr>
        <w:t>852</w:t>
      </w:r>
      <w:r w:rsidR="00F463AE" w:rsidRPr="00664F59">
        <w:rPr>
          <w:rFonts w:cs="新細明體" w:hint="eastAsia"/>
        </w:rPr>
        <w:t>）</w:t>
      </w:r>
      <w:r w:rsidRPr="00664F59">
        <w:rPr>
          <w:rFonts w:cs="新細明體" w:hint="eastAsia"/>
        </w:rPr>
        <w:t>27213470</w:t>
      </w:r>
    </w:p>
    <w:p w14:paraId="5AAA7758" w14:textId="3AF35E84" w:rsidR="004001F5" w:rsidRPr="00664F59" w:rsidRDefault="004001F5" w:rsidP="004001F5">
      <w:pPr>
        <w:pStyle w:val="ae"/>
        <w:ind w:leftChars="0" w:left="764" w:firstLineChars="0" w:firstLine="0"/>
        <w:rPr>
          <w:rFonts w:cs="新細明體"/>
        </w:rPr>
      </w:pPr>
      <w:r w:rsidRPr="00664F59">
        <w:rPr>
          <w:rFonts w:cs="新細明體" w:hint="eastAsia"/>
        </w:rPr>
        <w:t>電子郵件：</w:t>
      </w:r>
      <w:r w:rsidRPr="00664F59">
        <w:rPr>
          <w:rFonts w:cs="新細明體" w:hint="eastAsia"/>
        </w:rPr>
        <w:t>hktwchamber@biznetvigator.com</w:t>
      </w:r>
    </w:p>
    <w:p w14:paraId="37F1A65E" w14:textId="77777777" w:rsidR="009271D7" w:rsidRPr="00664F59" w:rsidRDefault="009271D7" w:rsidP="009056B9">
      <w:pPr>
        <w:pStyle w:val="a4"/>
      </w:pPr>
      <w:r w:rsidRPr="00664F59">
        <w:t>三、我國金融機構在當地分行</w:t>
      </w:r>
    </w:p>
    <w:p w14:paraId="2FAD3A80" w14:textId="4E4A7553" w:rsidR="004001F5" w:rsidRPr="00664F59" w:rsidRDefault="00F463AE" w:rsidP="009A3DD2">
      <w:pPr>
        <w:pStyle w:val="ae"/>
        <w:numPr>
          <w:ilvl w:val="0"/>
          <w:numId w:val="1"/>
        </w:numPr>
        <w:ind w:leftChars="0" w:firstLineChars="0"/>
      </w:pPr>
      <w:r w:rsidRPr="00664F59">
        <w:rPr>
          <w:rFonts w:hint="eastAsia"/>
        </w:rPr>
        <w:t>臺灣</w:t>
      </w:r>
      <w:r w:rsidR="004001F5" w:rsidRPr="00664F59">
        <w:rPr>
          <w:rFonts w:hint="eastAsia"/>
        </w:rPr>
        <w:t>銀行香港分行</w:t>
      </w:r>
    </w:p>
    <w:p w14:paraId="2C3CA2D5" w14:textId="77777777" w:rsidR="00C5632C" w:rsidRPr="00664F59" w:rsidRDefault="00C5632C" w:rsidP="004001F5">
      <w:pPr>
        <w:pStyle w:val="ae"/>
        <w:ind w:leftChars="0" w:left="764" w:firstLineChars="0" w:firstLine="0"/>
        <w:rPr>
          <w:lang w:eastAsia="zh-TW"/>
        </w:rPr>
      </w:pPr>
      <w:r w:rsidRPr="00664F59">
        <w:rPr>
          <w:rFonts w:hint="eastAsia"/>
        </w:rPr>
        <w:t>香港中環德輔道中</w:t>
      </w:r>
      <w:r w:rsidRPr="00664F59">
        <w:rPr>
          <w:rFonts w:hint="eastAsia"/>
        </w:rPr>
        <w:t>4-4A</w:t>
      </w:r>
      <w:r w:rsidRPr="00664F59">
        <w:rPr>
          <w:rFonts w:hint="eastAsia"/>
        </w:rPr>
        <w:t>號渣打銀行大廈</w:t>
      </w:r>
      <w:r w:rsidRPr="00664F59">
        <w:rPr>
          <w:rFonts w:hint="eastAsia"/>
        </w:rPr>
        <w:t>17</w:t>
      </w:r>
      <w:r w:rsidRPr="00664F59">
        <w:rPr>
          <w:rFonts w:hint="eastAsia"/>
        </w:rPr>
        <w:t>樓</w:t>
      </w:r>
    </w:p>
    <w:p w14:paraId="4E235FE6" w14:textId="2D3F8A3D"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25210567</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28694957</w:t>
      </w:r>
    </w:p>
    <w:p w14:paraId="3E22E5ED" w14:textId="09B1C686" w:rsidR="004001F5" w:rsidRPr="00664F59" w:rsidRDefault="004001F5" w:rsidP="009A3DD2">
      <w:pPr>
        <w:pStyle w:val="ae"/>
        <w:numPr>
          <w:ilvl w:val="0"/>
          <w:numId w:val="1"/>
        </w:numPr>
        <w:ind w:leftChars="0" w:firstLineChars="0"/>
      </w:pPr>
      <w:r w:rsidRPr="00664F59">
        <w:rPr>
          <w:rFonts w:hint="eastAsia"/>
        </w:rPr>
        <w:t>第一商業銀行香港分行</w:t>
      </w:r>
    </w:p>
    <w:p w14:paraId="131C82B5" w14:textId="77777777" w:rsidR="00FA6B69" w:rsidRPr="00664F59" w:rsidRDefault="004001F5" w:rsidP="00FA6B69">
      <w:pPr>
        <w:pStyle w:val="ae"/>
        <w:ind w:leftChars="0" w:left="764" w:firstLineChars="0" w:firstLine="0"/>
        <w:rPr>
          <w:lang w:eastAsia="zh-TW"/>
        </w:rPr>
      </w:pPr>
      <w:r w:rsidRPr="00664F59">
        <w:rPr>
          <w:rFonts w:hint="eastAsia"/>
        </w:rPr>
        <w:t>香港九龍尖沙咀廣東道</w:t>
      </w:r>
      <w:r w:rsidRPr="00664F59">
        <w:rPr>
          <w:rFonts w:hint="eastAsia"/>
        </w:rPr>
        <w:t>21</w:t>
      </w:r>
      <w:r w:rsidRPr="00664F59">
        <w:rPr>
          <w:rFonts w:hint="eastAsia"/>
        </w:rPr>
        <w:t>號</w:t>
      </w:r>
    </w:p>
    <w:p w14:paraId="12B3AB98" w14:textId="47CF1938" w:rsidR="004001F5" w:rsidRPr="00664F59" w:rsidRDefault="004001F5" w:rsidP="00FA6B69">
      <w:pPr>
        <w:pStyle w:val="ae"/>
        <w:ind w:leftChars="0" w:left="764" w:firstLineChars="0" w:firstLine="0"/>
      </w:pPr>
      <w:r w:rsidRPr="00664F59">
        <w:rPr>
          <w:rFonts w:hint="eastAsia"/>
        </w:rPr>
        <w:t>海港城港威大廈英國保誠保險大樓</w:t>
      </w:r>
      <w:r w:rsidRPr="00664F59">
        <w:rPr>
          <w:rFonts w:hint="eastAsia"/>
        </w:rPr>
        <w:t>17</w:t>
      </w:r>
      <w:r w:rsidRPr="00664F59">
        <w:rPr>
          <w:rFonts w:hint="eastAsia"/>
        </w:rPr>
        <w:t>樓</w:t>
      </w:r>
      <w:r w:rsidRPr="00664F59">
        <w:rPr>
          <w:rFonts w:hint="eastAsia"/>
        </w:rPr>
        <w:t>1702</w:t>
      </w:r>
      <w:r w:rsidRPr="00664F59">
        <w:rPr>
          <w:rFonts w:hint="eastAsia"/>
        </w:rPr>
        <w:t>室</w:t>
      </w:r>
    </w:p>
    <w:p w14:paraId="11CA9906" w14:textId="6C490A72"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28689008</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25262900</w:t>
      </w:r>
    </w:p>
    <w:p w14:paraId="245D3480" w14:textId="5861ECD6" w:rsidR="004001F5" w:rsidRPr="00664F59" w:rsidRDefault="004001F5" w:rsidP="009A3DD2">
      <w:pPr>
        <w:pStyle w:val="ae"/>
        <w:numPr>
          <w:ilvl w:val="0"/>
          <w:numId w:val="1"/>
        </w:numPr>
        <w:ind w:leftChars="0" w:firstLineChars="0"/>
      </w:pPr>
      <w:r w:rsidRPr="00664F59">
        <w:rPr>
          <w:rFonts w:hint="eastAsia"/>
        </w:rPr>
        <w:t>彰化銀行香港分行</w:t>
      </w:r>
    </w:p>
    <w:p w14:paraId="26B3EA9E" w14:textId="77777777" w:rsidR="004001F5" w:rsidRPr="00664F59" w:rsidRDefault="004001F5" w:rsidP="004001F5">
      <w:pPr>
        <w:pStyle w:val="ae"/>
        <w:ind w:leftChars="0" w:left="764" w:firstLineChars="0" w:firstLine="0"/>
      </w:pPr>
      <w:r w:rsidRPr="00664F59">
        <w:rPr>
          <w:rFonts w:hint="eastAsia"/>
        </w:rPr>
        <w:t>香港九龍尖沙咀廣東道</w:t>
      </w:r>
      <w:r w:rsidRPr="00664F59">
        <w:rPr>
          <w:rFonts w:hint="eastAsia"/>
        </w:rPr>
        <w:t>25</w:t>
      </w:r>
      <w:r w:rsidRPr="00664F59">
        <w:rPr>
          <w:rFonts w:hint="eastAsia"/>
        </w:rPr>
        <w:t>號港威大廈第</w:t>
      </w:r>
      <w:r w:rsidRPr="00664F59">
        <w:rPr>
          <w:rFonts w:hint="eastAsia"/>
        </w:rPr>
        <w:t>2</w:t>
      </w:r>
      <w:r w:rsidRPr="00664F59">
        <w:rPr>
          <w:rFonts w:hint="eastAsia"/>
        </w:rPr>
        <w:t>座</w:t>
      </w:r>
      <w:r w:rsidRPr="00664F59">
        <w:rPr>
          <w:rFonts w:hint="eastAsia"/>
        </w:rPr>
        <w:t>14</w:t>
      </w:r>
      <w:r w:rsidRPr="00664F59">
        <w:rPr>
          <w:rFonts w:hint="eastAsia"/>
        </w:rPr>
        <w:t>樓</w:t>
      </w:r>
      <w:r w:rsidRPr="00664F59">
        <w:rPr>
          <w:rFonts w:hint="eastAsia"/>
        </w:rPr>
        <w:t>1401</w:t>
      </w:r>
      <w:r w:rsidRPr="00664F59">
        <w:rPr>
          <w:rFonts w:hint="eastAsia"/>
        </w:rPr>
        <w:t>室</w:t>
      </w:r>
    </w:p>
    <w:p w14:paraId="5F3C7A40" w14:textId="2A259258"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29561212</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29561898</w:t>
      </w:r>
    </w:p>
    <w:p w14:paraId="2E2AD4B3" w14:textId="3FC7AD47" w:rsidR="004001F5" w:rsidRPr="00664F59" w:rsidRDefault="004001F5" w:rsidP="009A3DD2">
      <w:pPr>
        <w:pStyle w:val="ae"/>
        <w:numPr>
          <w:ilvl w:val="0"/>
          <w:numId w:val="1"/>
        </w:numPr>
        <w:ind w:leftChars="0" w:firstLineChars="0"/>
      </w:pPr>
      <w:r w:rsidRPr="00664F59">
        <w:rPr>
          <w:rFonts w:hint="eastAsia"/>
        </w:rPr>
        <w:t>華南商業銀行香港分行</w:t>
      </w:r>
    </w:p>
    <w:p w14:paraId="3C2E9CA3" w14:textId="77777777" w:rsidR="004001F5" w:rsidRPr="00664F59" w:rsidRDefault="004001F5" w:rsidP="004001F5">
      <w:pPr>
        <w:pStyle w:val="ae"/>
        <w:ind w:leftChars="0" w:left="764" w:firstLineChars="0" w:firstLine="0"/>
      </w:pPr>
      <w:r w:rsidRPr="00664F59">
        <w:rPr>
          <w:rFonts w:hint="eastAsia"/>
        </w:rPr>
        <w:t>香港灣仔港灣道</w:t>
      </w:r>
      <w:r w:rsidRPr="00664F59">
        <w:rPr>
          <w:rFonts w:hint="eastAsia"/>
        </w:rPr>
        <w:t>18</w:t>
      </w:r>
      <w:r w:rsidRPr="00664F59">
        <w:rPr>
          <w:rFonts w:hint="eastAsia"/>
        </w:rPr>
        <w:t>號中環廣場</w:t>
      </w:r>
      <w:r w:rsidRPr="00664F59">
        <w:rPr>
          <w:rFonts w:hint="eastAsia"/>
        </w:rPr>
        <w:t>56</w:t>
      </w:r>
      <w:r w:rsidRPr="00664F59">
        <w:rPr>
          <w:rFonts w:hint="eastAsia"/>
        </w:rPr>
        <w:t>樓</w:t>
      </w:r>
      <w:r w:rsidRPr="00664F59">
        <w:rPr>
          <w:rFonts w:hint="eastAsia"/>
        </w:rPr>
        <w:t>5601-5603</w:t>
      </w:r>
      <w:r w:rsidRPr="00664F59">
        <w:rPr>
          <w:rFonts w:hint="eastAsia"/>
        </w:rPr>
        <w:t>室</w:t>
      </w:r>
    </w:p>
    <w:p w14:paraId="5D48D1B4" w14:textId="02D86676" w:rsidR="00CC6C96" w:rsidRPr="00664F59" w:rsidRDefault="004001F5" w:rsidP="00706333">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28240288</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28242515</w:t>
      </w:r>
    </w:p>
    <w:p w14:paraId="1353CF6A" w14:textId="77777777" w:rsidR="00645E30" w:rsidRPr="00664F59" w:rsidRDefault="00645E30" w:rsidP="00706333">
      <w:pPr>
        <w:pStyle w:val="ae"/>
        <w:ind w:leftChars="0" w:left="764" w:firstLineChars="0" w:firstLine="0"/>
        <w:rPr>
          <w:lang w:eastAsia="zh-TW"/>
        </w:rPr>
      </w:pPr>
    </w:p>
    <w:p w14:paraId="0C6FA2B4" w14:textId="6A4F46F8" w:rsidR="004001F5" w:rsidRPr="00664F59" w:rsidRDefault="004001F5" w:rsidP="009A3DD2">
      <w:pPr>
        <w:pStyle w:val="ae"/>
        <w:numPr>
          <w:ilvl w:val="0"/>
          <w:numId w:val="1"/>
        </w:numPr>
        <w:ind w:leftChars="0" w:firstLineChars="0"/>
      </w:pPr>
      <w:r w:rsidRPr="00664F59">
        <w:rPr>
          <w:rFonts w:hint="eastAsia"/>
        </w:rPr>
        <w:lastRenderedPageBreak/>
        <w:t>中國信託商業銀行香港分行</w:t>
      </w:r>
    </w:p>
    <w:p w14:paraId="31C18931" w14:textId="77777777" w:rsidR="004001F5" w:rsidRPr="00664F59" w:rsidRDefault="004001F5" w:rsidP="004001F5">
      <w:pPr>
        <w:pStyle w:val="ae"/>
        <w:ind w:leftChars="0" w:left="764" w:firstLineChars="0" w:firstLine="0"/>
      </w:pPr>
      <w:r w:rsidRPr="00664F59">
        <w:rPr>
          <w:rFonts w:hint="eastAsia"/>
        </w:rPr>
        <w:t>香港中環金融街</w:t>
      </w:r>
      <w:r w:rsidRPr="00664F59">
        <w:rPr>
          <w:rFonts w:hint="eastAsia"/>
        </w:rPr>
        <w:t>8</w:t>
      </w:r>
      <w:r w:rsidRPr="00664F59">
        <w:rPr>
          <w:rFonts w:hint="eastAsia"/>
        </w:rPr>
        <w:t>號國際金融中心二期</w:t>
      </w:r>
      <w:r w:rsidRPr="00664F59">
        <w:rPr>
          <w:rFonts w:hint="eastAsia"/>
        </w:rPr>
        <w:t>28</w:t>
      </w:r>
      <w:r w:rsidRPr="00664F59">
        <w:rPr>
          <w:rFonts w:hint="eastAsia"/>
        </w:rPr>
        <w:t>樓</w:t>
      </w:r>
      <w:r w:rsidRPr="00664F59">
        <w:rPr>
          <w:rFonts w:hint="eastAsia"/>
        </w:rPr>
        <w:t>2801</w:t>
      </w:r>
      <w:r w:rsidRPr="00664F59">
        <w:rPr>
          <w:rFonts w:hint="eastAsia"/>
        </w:rPr>
        <w:t>室</w:t>
      </w:r>
    </w:p>
    <w:p w14:paraId="68B8E04F" w14:textId="15D187AA"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29161888</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28109472</w:t>
      </w:r>
    </w:p>
    <w:p w14:paraId="178229CB" w14:textId="6F968960" w:rsidR="004001F5" w:rsidRPr="00664F59" w:rsidRDefault="00F463AE" w:rsidP="009A3DD2">
      <w:pPr>
        <w:pStyle w:val="ae"/>
        <w:numPr>
          <w:ilvl w:val="0"/>
          <w:numId w:val="1"/>
        </w:numPr>
        <w:ind w:leftChars="0" w:firstLineChars="0"/>
      </w:pPr>
      <w:r w:rsidRPr="00664F59">
        <w:rPr>
          <w:rFonts w:hint="eastAsia"/>
        </w:rPr>
        <w:t>臺灣</w:t>
      </w:r>
      <w:r w:rsidR="004001F5" w:rsidRPr="00664F59">
        <w:rPr>
          <w:rFonts w:hint="eastAsia"/>
        </w:rPr>
        <w:t>中小企業銀行香港分行</w:t>
      </w:r>
    </w:p>
    <w:p w14:paraId="778A0438" w14:textId="77777777" w:rsidR="004001F5" w:rsidRPr="00664F59" w:rsidRDefault="004001F5" w:rsidP="004001F5">
      <w:pPr>
        <w:pStyle w:val="ae"/>
        <w:ind w:leftChars="0" w:left="764" w:firstLineChars="0" w:firstLine="0"/>
      </w:pPr>
      <w:r w:rsidRPr="00664F59">
        <w:rPr>
          <w:rFonts w:hint="eastAsia"/>
        </w:rPr>
        <w:t>香港九龍尖沙咀廣東道</w:t>
      </w:r>
      <w:r w:rsidRPr="00664F59">
        <w:rPr>
          <w:rFonts w:hint="eastAsia"/>
        </w:rPr>
        <w:t>9</w:t>
      </w:r>
      <w:r w:rsidRPr="00664F59">
        <w:rPr>
          <w:rFonts w:hint="eastAsia"/>
        </w:rPr>
        <w:t>號港威大廈第</w:t>
      </w:r>
      <w:r w:rsidRPr="00664F59">
        <w:rPr>
          <w:rFonts w:hint="eastAsia"/>
        </w:rPr>
        <w:t>6</w:t>
      </w:r>
      <w:r w:rsidRPr="00664F59">
        <w:rPr>
          <w:rFonts w:hint="eastAsia"/>
        </w:rPr>
        <w:t>座</w:t>
      </w:r>
      <w:r w:rsidRPr="00664F59">
        <w:rPr>
          <w:rFonts w:hint="eastAsia"/>
        </w:rPr>
        <w:t>27</w:t>
      </w:r>
      <w:r w:rsidRPr="00664F59">
        <w:rPr>
          <w:rFonts w:hint="eastAsia"/>
        </w:rPr>
        <w:t>樓</w:t>
      </w:r>
      <w:r w:rsidRPr="00664F59">
        <w:rPr>
          <w:rFonts w:hint="eastAsia"/>
        </w:rPr>
        <w:t>2705-9</w:t>
      </w:r>
      <w:r w:rsidRPr="00664F59">
        <w:rPr>
          <w:rFonts w:hint="eastAsia"/>
        </w:rPr>
        <w:t>室</w:t>
      </w:r>
    </w:p>
    <w:p w14:paraId="04D0D062" w14:textId="79BD94DD"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29710111</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25116791</w:t>
      </w:r>
    </w:p>
    <w:p w14:paraId="59D6F2C7" w14:textId="2676B8EC" w:rsidR="004001F5" w:rsidRPr="00664F59" w:rsidRDefault="004001F5" w:rsidP="009A3DD2">
      <w:pPr>
        <w:pStyle w:val="ae"/>
        <w:numPr>
          <w:ilvl w:val="0"/>
          <w:numId w:val="1"/>
        </w:numPr>
        <w:ind w:leftChars="0" w:firstLineChars="0"/>
      </w:pPr>
      <w:r w:rsidRPr="00664F59">
        <w:rPr>
          <w:rFonts w:hint="eastAsia"/>
        </w:rPr>
        <w:t>兆豐國際商業銀行香港分行</w:t>
      </w:r>
    </w:p>
    <w:p w14:paraId="262C9875" w14:textId="77777777" w:rsidR="004001F5" w:rsidRPr="00664F59" w:rsidRDefault="004001F5" w:rsidP="004001F5">
      <w:pPr>
        <w:pStyle w:val="ae"/>
        <w:ind w:leftChars="0" w:left="764" w:firstLineChars="0" w:firstLine="0"/>
      </w:pPr>
      <w:r w:rsidRPr="00664F59">
        <w:rPr>
          <w:rFonts w:hint="eastAsia"/>
        </w:rPr>
        <w:t>香港九龍尖沙咀廣東道</w:t>
      </w:r>
      <w:r w:rsidRPr="00664F59">
        <w:rPr>
          <w:rFonts w:hint="eastAsia"/>
        </w:rPr>
        <w:t>21</w:t>
      </w:r>
      <w:r w:rsidRPr="00664F59">
        <w:rPr>
          <w:rFonts w:hint="eastAsia"/>
        </w:rPr>
        <w:t>號</w:t>
      </w:r>
    </w:p>
    <w:p w14:paraId="17E18404" w14:textId="77777777" w:rsidR="004001F5" w:rsidRPr="00664F59" w:rsidRDefault="004001F5" w:rsidP="004001F5">
      <w:pPr>
        <w:pStyle w:val="ae"/>
        <w:ind w:leftChars="0" w:left="764" w:firstLineChars="0" w:firstLine="0"/>
      </w:pPr>
      <w:r w:rsidRPr="00664F59">
        <w:rPr>
          <w:rFonts w:hint="eastAsia"/>
        </w:rPr>
        <w:t>海港城港威大廈英國保誠保險大樓</w:t>
      </w:r>
      <w:r w:rsidRPr="00664F59">
        <w:rPr>
          <w:rFonts w:hint="eastAsia"/>
        </w:rPr>
        <w:t>22</w:t>
      </w:r>
      <w:r w:rsidRPr="00664F59">
        <w:rPr>
          <w:rFonts w:hint="eastAsia"/>
        </w:rPr>
        <w:t>樓</w:t>
      </w:r>
      <w:r w:rsidRPr="00664F59">
        <w:rPr>
          <w:rFonts w:hint="eastAsia"/>
        </w:rPr>
        <w:t>2201</w:t>
      </w:r>
      <w:r w:rsidRPr="00664F59">
        <w:rPr>
          <w:rFonts w:hint="eastAsia"/>
        </w:rPr>
        <w:t>室</w:t>
      </w:r>
    </w:p>
    <w:p w14:paraId="41925A2E" w14:textId="28EAE56D"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25259687</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25259014</w:t>
      </w:r>
    </w:p>
    <w:p w14:paraId="269A708D" w14:textId="33A10263" w:rsidR="004001F5" w:rsidRPr="00664F59" w:rsidRDefault="004001F5" w:rsidP="009A3DD2">
      <w:pPr>
        <w:pStyle w:val="ae"/>
        <w:numPr>
          <w:ilvl w:val="0"/>
          <w:numId w:val="1"/>
        </w:numPr>
        <w:ind w:leftChars="0" w:firstLineChars="0"/>
      </w:pPr>
      <w:r w:rsidRPr="00664F59">
        <w:rPr>
          <w:rFonts w:hint="eastAsia"/>
        </w:rPr>
        <w:t>國泰世華銀行香港分行</w:t>
      </w:r>
    </w:p>
    <w:p w14:paraId="2AEB6A6B" w14:textId="77777777" w:rsidR="00A40D49" w:rsidRPr="00664F59" w:rsidRDefault="00A40D49" w:rsidP="004001F5">
      <w:pPr>
        <w:pStyle w:val="ae"/>
        <w:ind w:leftChars="0" w:left="764" w:firstLineChars="0" w:firstLine="0"/>
        <w:rPr>
          <w:lang w:eastAsia="zh-TW"/>
        </w:rPr>
      </w:pPr>
      <w:r w:rsidRPr="00664F59">
        <w:rPr>
          <w:rFonts w:hint="eastAsia"/>
        </w:rPr>
        <w:t>銅鑼灣告士打道</w:t>
      </w:r>
      <w:r w:rsidRPr="00664F59">
        <w:rPr>
          <w:rFonts w:hint="eastAsia"/>
        </w:rPr>
        <w:t>281</w:t>
      </w:r>
      <w:r w:rsidRPr="00664F59">
        <w:rPr>
          <w:rFonts w:hint="eastAsia"/>
        </w:rPr>
        <w:t>號港島壹號中心</w:t>
      </w:r>
      <w:r w:rsidRPr="00664F59">
        <w:rPr>
          <w:rFonts w:hint="eastAsia"/>
        </w:rPr>
        <w:t>23</w:t>
      </w:r>
      <w:r w:rsidRPr="00664F59">
        <w:rPr>
          <w:rFonts w:hint="eastAsia"/>
        </w:rPr>
        <w:t>樓</w:t>
      </w:r>
    </w:p>
    <w:p w14:paraId="64620494" w14:textId="245E4E89"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28775488</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25270966</w:t>
      </w:r>
    </w:p>
    <w:p w14:paraId="1F56965B" w14:textId="37EE3FF0" w:rsidR="004001F5" w:rsidRPr="00664F59" w:rsidRDefault="004001F5" w:rsidP="009A3DD2">
      <w:pPr>
        <w:pStyle w:val="ae"/>
        <w:numPr>
          <w:ilvl w:val="0"/>
          <w:numId w:val="1"/>
        </w:numPr>
        <w:ind w:leftChars="0" w:firstLineChars="0"/>
      </w:pPr>
      <w:r w:rsidRPr="00664F59">
        <w:rPr>
          <w:rFonts w:hint="eastAsia"/>
        </w:rPr>
        <w:t>台新銀行香港分行</w:t>
      </w:r>
    </w:p>
    <w:p w14:paraId="57D2ECCF" w14:textId="77777777" w:rsidR="004001F5" w:rsidRPr="00664F59" w:rsidRDefault="004001F5" w:rsidP="004001F5">
      <w:pPr>
        <w:pStyle w:val="ae"/>
        <w:ind w:leftChars="0" w:left="764" w:firstLineChars="0" w:firstLine="0"/>
      </w:pPr>
      <w:r w:rsidRPr="00664F59">
        <w:rPr>
          <w:rFonts w:hint="eastAsia"/>
        </w:rPr>
        <w:t>香港九龍尖沙咀廣東道</w:t>
      </w:r>
      <w:r w:rsidRPr="00664F59">
        <w:rPr>
          <w:rFonts w:hint="eastAsia"/>
        </w:rPr>
        <w:t>15</w:t>
      </w:r>
      <w:r w:rsidRPr="00664F59">
        <w:rPr>
          <w:rFonts w:hint="eastAsia"/>
        </w:rPr>
        <w:t>號港威大廈永明金融大廈</w:t>
      </w:r>
      <w:r w:rsidRPr="00664F59">
        <w:rPr>
          <w:rFonts w:hint="eastAsia"/>
        </w:rPr>
        <w:t>6</w:t>
      </w:r>
      <w:r w:rsidRPr="00664F59">
        <w:rPr>
          <w:rFonts w:hint="eastAsia"/>
        </w:rPr>
        <w:t>樓</w:t>
      </w:r>
    </w:p>
    <w:p w14:paraId="51D3B38A" w14:textId="52E60EBB"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22349009</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22349293</w:t>
      </w:r>
    </w:p>
    <w:p w14:paraId="419B9604" w14:textId="750D8188" w:rsidR="004001F5" w:rsidRPr="00664F59" w:rsidRDefault="004001F5" w:rsidP="009A3DD2">
      <w:pPr>
        <w:pStyle w:val="ae"/>
        <w:numPr>
          <w:ilvl w:val="0"/>
          <w:numId w:val="1"/>
        </w:numPr>
        <w:ind w:leftChars="0" w:firstLineChars="0"/>
      </w:pPr>
      <w:r w:rsidRPr="00664F59">
        <w:rPr>
          <w:rFonts w:hint="eastAsia"/>
        </w:rPr>
        <w:t>玉山銀行香港分行</w:t>
      </w:r>
    </w:p>
    <w:p w14:paraId="08D6EBFA" w14:textId="77777777" w:rsidR="004001F5" w:rsidRPr="00664F59" w:rsidRDefault="004001F5" w:rsidP="004001F5">
      <w:pPr>
        <w:pStyle w:val="ae"/>
        <w:ind w:leftChars="0" w:left="764" w:firstLineChars="0" w:firstLine="0"/>
      </w:pPr>
      <w:r w:rsidRPr="00664F59">
        <w:rPr>
          <w:rFonts w:hint="eastAsia"/>
        </w:rPr>
        <w:t>香港九龍尖沙咀廣東道</w:t>
      </w:r>
      <w:r w:rsidRPr="00664F59">
        <w:rPr>
          <w:rFonts w:hint="eastAsia"/>
        </w:rPr>
        <w:t>9</w:t>
      </w:r>
      <w:r w:rsidRPr="00664F59">
        <w:rPr>
          <w:rFonts w:hint="eastAsia"/>
        </w:rPr>
        <w:t>號港威大廈第</w:t>
      </w:r>
      <w:r w:rsidRPr="00664F59">
        <w:rPr>
          <w:rFonts w:hint="eastAsia"/>
        </w:rPr>
        <w:t>6</w:t>
      </w:r>
      <w:r w:rsidRPr="00664F59">
        <w:rPr>
          <w:rFonts w:hint="eastAsia"/>
        </w:rPr>
        <w:t>座</w:t>
      </w:r>
      <w:r w:rsidRPr="00664F59">
        <w:rPr>
          <w:rFonts w:hint="eastAsia"/>
        </w:rPr>
        <w:t>28</w:t>
      </w:r>
      <w:r w:rsidRPr="00664F59">
        <w:rPr>
          <w:rFonts w:hint="eastAsia"/>
        </w:rPr>
        <w:t>樓</w:t>
      </w:r>
    </w:p>
    <w:p w14:paraId="3827851A" w14:textId="20094A9E"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34056168</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25118788</w:t>
      </w:r>
    </w:p>
    <w:p w14:paraId="5F2A0186" w14:textId="222F3DC9" w:rsidR="004001F5" w:rsidRPr="00664F59" w:rsidRDefault="004001F5" w:rsidP="009A3DD2">
      <w:pPr>
        <w:pStyle w:val="ae"/>
        <w:numPr>
          <w:ilvl w:val="0"/>
          <w:numId w:val="1"/>
        </w:numPr>
        <w:ind w:leftChars="0" w:firstLineChars="0"/>
      </w:pPr>
      <w:r w:rsidRPr="00664F59">
        <w:rPr>
          <w:rFonts w:hint="eastAsia"/>
        </w:rPr>
        <w:t>台北富邦銀行香港分行</w:t>
      </w:r>
    </w:p>
    <w:p w14:paraId="69894BAB" w14:textId="39D6F018" w:rsidR="004001F5" w:rsidRPr="00664F59" w:rsidRDefault="004001F5" w:rsidP="004001F5">
      <w:pPr>
        <w:pStyle w:val="ae"/>
        <w:ind w:leftChars="0" w:left="764" w:firstLineChars="0" w:firstLine="0"/>
      </w:pPr>
      <w:r w:rsidRPr="00664F59">
        <w:rPr>
          <w:rFonts w:hint="eastAsia"/>
        </w:rPr>
        <w:t>香港九龍尖沙咀梳士巴利道</w:t>
      </w:r>
      <w:r w:rsidRPr="00664F59">
        <w:rPr>
          <w:rFonts w:hint="eastAsia"/>
        </w:rPr>
        <w:t>18</w:t>
      </w:r>
      <w:r w:rsidRPr="00664F59">
        <w:rPr>
          <w:rFonts w:hint="eastAsia"/>
        </w:rPr>
        <w:t>號</w:t>
      </w:r>
      <w:r w:rsidRPr="00664F59">
        <w:rPr>
          <w:rFonts w:hint="eastAsia"/>
        </w:rPr>
        <w:t>,VictoriaDockside,K11Atelier16</w:t>
      </w:r>
      <w:r w:rsidRPr="00664F59">
        <w:rPr>
          <w:rFonts w:hint="eastAsia"/>
        </w:rPr>
        <w:t>樓</w:t>
      </w:r>
    </w:p>
    <w:p w14:paraId="5328BEBB" w14:textId="1DCE5277"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28227700</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28104483</w:t>
      </w:r>
    </w:p>
    <w:p w14:paraId="5D29DD14" w14:textId="096219C5" w:rsidR="004001F5" w:rsidRPr="00664F59" w:rsidRDefault="004001F5" w:rsidP="009A3DD2">
      <w:pPr>
        <w:pStyle w:val="ae"/>
        <w:numPr>
          <w:ilvl w:val="0"/>
          <w:numId w:val="1"/>
        </w:numPr>
        <w:ind w:leftChars="0" w:firstLineChars="0"/>
      </w:pPr>
      <w:r w:rsidRPr="00664F59">
        <w:rPr>
          <w:rFonts w:hint="eastAsia"/>
        </w:rPr>
        <w:t>永豐商業銀行香港分行</w:t>
      </w:r>
    </w:p>
    <w:p w14:paraId="2A133D9B" w14:textId="77777777" w:rsidR="004001F5" w:rsidRPr="00664F59" w:rsidRDefault="004001F5" w:rsidP="004001F5">
      <w:pPr>
        <w:pStyle w:val="ae"/>
        <w:ind w:leftChars="0" w:left="764" w:firstLineChars="0" w:firstLine="0"/>
      </w:pPr>
      <w:r w:rsidRPr="00664F59">
        <w:rPr>
          <w:rFonts w:hint="eastAsia"/>
        </w:rPr>
        <w:t>香港中環皇后大道</w:t>
      </w:r>
      <w:r w:rsidRPr="00664F59">
        <w:rPr>
          <w:rFonts w:hint="eastAsia"/>
        </w:rPr>
        <w:t>28</w:t>
      </w:r>
      <w:r w:rsidRPr="00664F59">
        <w:rPr>
          <w:rFonts w:hint="eastAsia"/>
        </w:rPr>
        <w:t>號中匯大廈</w:t>
      </w:r>
      <w:r w:rsidRPr="00664F59">
        <w:rPr>
          <w:rFonts w:hint="eastAsia"/>
        </w:rPr>
        <w:t>26</w:t>
      </w:r>
      <w:r w:rsidRPr="00664F59">
        <w:rPr>
          <w:rFonts w:hint="eastAsia"/>
        </w:rPr>
        <w:t>樓</w:t>
      </w:r>
    </w:p>
    <w:p w14:paraId="3F2F2805" w14:textId="268A9A81"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28012801</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28513163</w:t>
      </w:r>
    </w:p>
    <w:p w14:paraId="0F1F10F3" w14:textId="13835490" w:rsidR="004001F5" w:rsidRPr="00664F59" w:rsidRDefault="004001F5" w:rsidP="009A3DD2">
      <w:pPr>
        <w:pStyle w:val="ae"/>
        <w:numPr>
          <w:ilvl w:val="0"/>
          <w:numId w:val="1"/>
        </w:numPr>
        <w:ind w:leftChars="0" w:firstLineChars="0"/>
      </w:pPr>
      <w:r w:rsidRPr="00664F59">
        <w:rPr>
          <w:rFonts w:hint="eastAsia"/>
        </w:rPr>
        <w:lastRenderedPageBreak/>
        <w:t>永豐商業銀行九龍分行</w:t>
      </w:r>
    </w:p>
    <w:p w14:paraId="35D9F88B" w14:textId="77777777" w:rsidR="004001F5" w:rsidRPr="00664F59" w:rsidRDefault="004001F5" w:rsidP="004001F5">
      <w:pPr>
        <w:pStyle w:val="ae"/>
        <w:ind w:leftChars="0" w:left="764" w:firstLineChars="0" w:firstLine="0"/>
      </w:pPr>
      <w:r w:rsidRPr="00664F59">
        <w:rPr>
          <w:rFonts w:hint="eastAsia"/>
        </w:rPr>
        <w:t>香港九龍尖沙咀北京道</w:t>
      </w:r>
      <w:r w:rsidRPr="00664F59">
        <w:rPr>
          <w:rFonts w:hint="eastAsia"/>
        </w:rPr>
        <w:t>1</w:t>
      </w:r>
      <w:r w:rsidRPr="00664F59">
        <w:rPr>
          <w:rFonts w:hint="eastAsia"/>
        </w:rPr>
        <w:t>號</w:t>
      </w:r>
      <w:r w:rsidRPr="00664F59">
        <w:rPr>
          <w:rFonts w:hint="eastAsia"/>
        </w:rPr>
        <w:t>18</w:t>
      </w:r>
      <w:r w:rsidRPr="00664F59">
        <w:rPr>
          <w:rFonts w:hint="eastAsia"/>
        </w:rPr>
        <w:t>樓</w:t>
      </w:r>
    </w:p>
    <w:p w14:paraId="0620C42B" w14:textId="69A16FB8"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36558688</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36558610</w:t>
      </w:r>
    </w:p>
    <w:p w14:paraId="321246AA" w14:textId="792B7A1E" w:rsidR="004001F5" w:rsidRPr="00664F59" w:rsidRDefault="00F463AE" w:rsidP="009A3DD2">
      <w:pPr>
        <w:pStyle w:val="ae"/>
        <w:numPr>
          <w:ilvl w:val="0"/>
          <w:numId w:val="1"/>
        </w:numPr>
        <w:ind w:leftChars="0" w:firstLineChars="0"/>
      </w:pPr>
      <w:r w:rsidRPr="00664F59">
        <w:rPr>
          <w:rFonts w:hint="eastAsia"/>
        </w:rPr>
        <w:t>臺灣</w:t>
      </w:r>
      <w:r w:rsidR="004001F5" w:rsidRPr="00664F59">
        <w:rPr>
          <w:rFonts w:hint="eastAsia"/>
        </w:rPr>
        <w:t>土地銀行香港分行</w:t>
      </w:r>
    </w:p>
    <w:p w14:paraId="022DC592" w14:textId="77777777" w:rsidR="004001F5" w:rsidRPr="00664F59" w:rsidRDefault="004001F5" w:rsidP="004001F5">
      <w:pPr>
        <w:pStyle w:val="ae"/>
        <w:ind w:leftChars="0" w:left="764" w:firstLineChars="0" w:firstLine="0"/>
      </w:pPr>
      <w:r w:rsidRPr="00664F59">
        <w:rPr>
          <w:rFonts w:hint="eastAsia"/>
        </w:rPr>
        <w:t>香港九龍尖沙咀廣東道</w:t>
      </w:r>
      <w:r w:rsidRPr="00664F59">
        <w:rPr>
          <w:rFonts w:hint="eastAsia"/>
        </w:rPr>
        <w:t>25</w:t>
      </w:r>
      <w:r w:rsidRPr="00664F59">
        <w:rPr>
          <w:rFonts w:hint="eastAsia"/>
        </w:rPr>
        <w:t>號</w:t>
      </w:r>
    </w:p>
    <w:p w14:paraId="31013567" w14:textId="77777777" w:rsidR="004001F5" w:rsidRPr="00664F59" w:rsidRDefault="004001F5" w:rsidP="004001F5">
      <w:pPr>
        <w:pStyle w:val="ae"/>
        <w:ind w:leftChars="0" w:left="764" w:firstLineChars="0" w:firstLine="0"/>
      </w:pPr>
      <w:r w:rsidRPr="00664F59">
        <w:rPr>
          <w:rFonts w:hint="eastAsia"/>
        </w:rPr>
        <w:t>港威大廈第一座</w:t>
      </w:r>
      <w:r w:rsidRPr="00664F59">
        <w:rPr>
          <w:rFonts w:hint="eastAsia"/>
        </w:rPr>
        <w:t>31</w:t>
      </w:r>
      <w:r w:rsidRPr="00664F59">
        <w:rPr>
          <w:rFonts w:hint="eastAsia"/>
        </w:rPr>
        <w:t>樓</w:t>
      </w:r>
      <w:r w:rsidRPr="00664F59">
        <w:rPr>
          <w:rFonts w:hint="eastAsia"/>
        </w:rPr>
        <w:t>3101-6</w:t>
      </w:r>
      <w:r w:rsidRPr="00664F59">
        <w:rPr>
          <w:rFonts w:hint="eastAsia"/>
        </w:rPr>
        <w:t>室</w:t>
      </w:r>
    </w:p>
    <w:p w14:paraId="166A6F37" w14:textId="1599DAFC"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25810788</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25810777</w:t>
      </w:r>
    </w:p>
    <w:p w14:paraId="0C393D57" w14:textId="03ADEF01" w:rsidR="004001F5" w:rsidRPr="00664F59" w:rsidRDefault="004001F5" w:rsidP="009A3DD2">
      <w:pPr>
        <w:pStyle w:val="ae"/>
        <w:numPr>
          <w:ilvl w:val="0"/>
          <w:numId w:val="1"/>
        </w:numPr>
        <w:ind w:leftChars="0" w:firstLineChars="0"/>
      </w:pPr>
      <w:r w:rsidRPr="00664F59">
        <w:rPr>
          <w:rFonts w:hint="eastAsia"/>
        </w:rPr>
        <w:t>合作金庫銀行香港分行</w:t>
      </w:r>
    </w:p>
    <w:p w14:paraId="0AF2FA77" w14:textId="299F039C" w:rsidR="004001F5" w:rsidRPr="00664F59" w:rsidRDefault="004001F5" w:rsidP="004001F5">
      <w:pPr>
        <w:pStyle w:val="ae"/>
        <w:ind w:leftChars="0" w:left="764" w:firstLineChars="0" w:firstLine="0"/>
        <w:rPr>
          <w:lang w:eastAsia="zh-TW"/>
        </w:rPr>
      </w:pPr>
      <w:r w:rsidRPr="00664F59">
        <w:rPr>
          <w:rFonts w:hint="eastAsia"/>
        </w:rPr>
        <w:t>香港灣仔告士打道</w:t>
      </w:r>
      <w:r w:rsidRPr="00664F59">
        <w:rPr>
          <w:rFonts w:hint="eastAsia"/>
        </w:rPr>
        <w:t>108</w:t>
      </w:r>
      <w:r w:rsidRPr="00664F59">
        <w:rPr>
          <w:rFonts w:hint="eastAsia"/>
        </w:rPr>
        <w:t>號大新金融中心</w:t>
      </w:r>
      <w:r w:rsidRPr="00664F59">
        <w:rPr>
          <w:rFonts w:hint="eastAsia"/>
        </w:rPr>
        <w:t>13</w:t>
      </w:r>
      <w:r w:rsidRPr="00664F59">
        <w:rPr>
          <w:rFonts w:hint="eastAsia"/>
        </w:rPr>
        <w:t>樓</w:t>
      </w:r>
      <w:r w:rsidR="00170968" w:rsidRPr="00664F59">
        <w:rPr>
          <w:rFonts w:hint="eastAsia"/>
          <w:lang w:eastAsia="zh-TW"/>
        </w:rPr>
        <w:t>1303-1310</w:t>
      </w:r>
      <w:r w:rsidR="00170968" w:rsidRPr="00664F59">
        <w:rPr>
          <w:rFonts w:hint="eastAsia"/>
          <w:lang w:eastAsia="zh-TW"/>
        </w:rPr>
        <w:t>室</w:t>
      </w:r>
    </w:p>
    <w:p w14:paraId="267F6220" w14:textId="27F9924F"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25981128</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25981028</w:t>
      </w:r>
    </w:p>
    <w:p w14:paraId="7FE4369E" w14:textId="42B69B75" w:rsidR="004001F5" w:rsidRPr="00664F59" w:rsidRDefault="004001F5" w:rsidP="009A3DD2">
      <w:pPr>
        <w:pStyle w:val="ae"/>
        <w:numPr>
          <w:ilvl w:val="0"/>
          <w:numId w:val="1"/>
        </w:numPr>
        <w:ind w:leftChars="0" w:firstLineChars="0"/>
      </w:pPr>
      <w:r w:rsidRPr="00664F59">
        <w:rPr>
          <w:rFonts w:hint="eastAsia"/>
        </w:rPr>
        <w:t>遠東國際商業銀行香港分行</w:t>
      </w:r>
    </w:p>
    <w:p w14:paraId="71105929" w14:textId="77777777" w:rsidR="004001F5" w:rsidRPr="00664F59" w:rsidRDefault="004001F5" w:rsidP="004001F5">
      <w:pPr>
        <w:pStyle w:val="ae"/>
        <w:ind w:leftChars="0" w:left="764" w:firstLineChars="0" w:firstLine="0"/>
      </w:pPr>
      <w:r w:rsidRPr="00664F59">
        <w:rPr>
          <w:rFonts w:hint="eastAsia"/>
        </w:rPr>
        <w:t>香港中環皇后大道中</w:t>
      </w:r>
      <w:r w:rsidRPr="00664F59">
        <w:rPr>
          <w:rFonts w:hint="eastAsia"/>
        </w:rPr>
        <w:t>8</w:t>
      </w:r>
      <w:r w:rsidRPr="00664F59">
        <w:rPr>
          <w:rFonts w:hint="eastAsia"/>
        </w:rPr>
        <w:t>號</w:t>
      </w:r>
      <w:r w:rsidRPr="00664F59">
        <w:rPr>
          <w:rFonts w:hint="eastAsia"/>
        </w:rPr>
        <w:t>20</w:t>
      </w:r>
      <w:r w:rsidRPr="00664F59">
        <w:rPr>
          <w:rFonts w:hint="eastAsia"/>
        </w:rPr>
        <w:t>樓</w:t>
      </w:r>
    </w:p>
    <w:p w14:paraId="1B396D36" w14:textId="7B4368C3"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21678183</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21678367</w:t>
      </w:r>
    </w:p>
    <w:p w14:paraId="051F7914" w14:textId="7276A3C7" w:rsidR="004001F5" w:rsidRPr="00664F59" w:rsidRDefault="004001F5" w:rsidP="009A3DD2">
      <w:pPr>
        <w:pStyle w:val="ae"/>
        <w:numPr>
          <w:ilvl w:val="0"/>
          <w:numId w:val="1"/>
        </w:numPr>
        <w:ind w:leftChars="0" w:firstLineChars="0"/>
      </w:pPr>
      <w:r w:rsidRPr="00664F59">
        <w:rPr>
          <w:rFonts w:hint="eastAsia"/>
        </w:rPr>
        <w:t>王道商業銀行</w:t>
      </w:r>
    </w:p>
    <w:p w14:paraId="4B4BAD1A" w14:textId="6F1BFB6A" w:rsidR="004001F5" w:rsidRPr="00664F59" w:rsidRDefault="004001F5" w:rsidP="00170968">
      <w:pPr>
        <w:pStyle w:val="ae"/>
        <w:ind w:leftChars="0" w:left="764" w:firstLineChars="0" w:firstLine="0"/>
      </w:pPr>
      <w:r w:rsidRPr="00664F59">
        <w:rPr>
          <w:rFonts w:hint="eastAsia"/>
        </w:rPr>
        <w:t>香港九龍尖沙咀廣東道</w:t>
      </w:r>
      <w:r w:rsidRPr="00664F59">
        <w:rPr>
          <w:rFonts w:hint="eastAsia"/>
        </w:rPr>
        <w:t>9</w:t>
      </w:r>
      <w:r w:rsidRPr="00664F59">
        <w:rPr>
          <w:rFonts w:hint="eastAsia"/>
        </w:rPr>
        <w:t>號</w:t>
      </w:r>
      <w:r w:rsidR="00170968" w:rsidRPr="00664F59">
        <w:rPr>
          <w:lang w:eastAsia="zh-TW"/>
        </w:rPr>
        <w:br/>
      </w:r>
      <w:r w:rsidRPr="00664F59">
        <w:rPr>
          <w:rFonts w:hint="eastAsia"/>
        </w:rPr>
        <w:t>港威大廈</w:t>
      </w:r>
      <w:r w:rsidRPr="00664F59">
        <w:rPr>
          <w:rFonts w:hint="eastAsia"/>
        </w:rPr>
        <w:t>6</w:t>
      </w:r>
      <w:r w:rsidRPr="00664F59">
        <w:rPr>
          <w:rFonts w:hint="eastAsia"/>
        </w:rPr>
        <w:t>座</w:t>
      </w:r>
      <w:r w:rsidRPr="00664F59">
        <w:rPr>
          <w:rFonts w:hint="eastAsia"/>
        </w:rPr>
        <w:t>32</w:t>
      </w:r>
      <w:r w:rsidRPr="00664F59">
        <w:rPr>
          <w:rFonts w:hint="eastAsia"/>
        </w:rPr>
        <w:t>樓</w:t>
      </w:r>
      <w:r w:rsidRPr="00664F59">
        <w:rPr>
          <w:rFonts w:hint="eastAsia"/>
        </w:rPr>
        <w:t>3210-14</w:t>
      </w:r>
      <w:r w:rsidRPr="00664F59">
        <w:rPr>
          <w:rFonts w:hint="eastAsia"/>
        </w:rPr>
        <w:t>室</w:t>
      </w:r>
    </w:p>
    <w:p w14:paraId="313CA8D8" w14:textId="6DF96210"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31658899</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31658871</w:t>
      </w:r>
    </w:p>
    <w:p w14:paraId="7F263D9B" w14:textId="4C76060C" w:rsidR="004001F5" w:rsidRPr="00664F59" w:rsidRDefault="004001F5" w:rsidP="009A3DD2">
      <w:pPr>
        <w:pStyle w:val="ae"/>
        <w:numPr>
          <w:ilvl w:val="0"/>
          <w:numId w:val="1"/>
        </w:numPr>
        <w:ind w:leftChars="0" w:firstLineChars="0"/>
      </w:pPr>
      <w:r w:rsidRPr="00664F59">
        <w:rPr>
          <w:rFonts w:hint="eastAsia"/>
        </w:rPr>
        <w:t>上海商業儲蓄銀行香港分行</w:t>
      </w:r>
    </w:p>
    <w:p w14:paraId="79166D06" w14:textId="77777777" w:rsidR="004001F5" w:rsidRPr="00664F59" w:rsidRDefault="004001F5" w:rsidP="004001F5">
      <w:pPr>
        <w:pStyle w:val="ae"/>
        <w:ind w:leftChars="0" w:left="764" w:firstLineChars="0" w:firstLine="0"/>
      </w:pPr>
      <w:r w:rsidRPr="00664F59">
        <w:rPr>
          <w:rFonts w:hint="eastAsia"/>
        </w:rPr>
        <w:t>香港九龍尖沙咀中間道</w:t>
      </w:r>
      <w:r w:rsidRPr="00664F59">
        <w:rPr>
          <w:rFonts w:hint="eastAsia"/>
        </w:rPr>
        <w:t>18</w:t>
      </w:r>
      <w:r w:rsidRPr="00664F59">
        <w:rPr>
          <w:rFonts w:hint="eastAsia"/>
        </w:rPr>
        <w:t>號半島大廈</w:t>
      </w:r>
      <w:r w:rsidRPr="00664F59">
        <w:rPr>
          <w:rFonts w:hint="eastAsia"/>
        </w:rPr>
        <w:t>10</w:t>
      </w:r>
      <w:r w:rsidRPr="00664F59">
        <w:rPr>
          <w:rFonts w:hint="eastAsia"/>
        </w:rPr>
        <w:t>樓</w:t>
      </w:r>
    </w:p>
    <w:p w14:paraId="6C6179FC" w14:textId="24336648"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39601111</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21961000</w:t>
      </w:r>
    </w:p>
    <w:p w14:paraId="7291ADA8" w14:textId="66D2E4D5" w:rsidR="004001F5" w:rsidRPr="00664F59" w:rsidRDefault="004001F5" w:rsidP="009A3DD2">
      <w:pPr>
        <w:pStyle w:val="ae"/>
        <w:numPr>
          <w:ilvl w:val="0"/>
          <w:numId w:val="1"/>
        </w:numPr>
        <w:ind w:leftChars="0" w:firstLineChars="0"/>
      </w:pPr>
      <w:r w:rsidRPr="00664F59">
        <w:rPr>
          <w:rFonts w:hint="eastAsia"/>
        </w:rPr>
        <w:t>新光銀行香港分行</w:t>
      </w:r>
    </w:p>
    <w:p w14:paraId="73A471AA" w14:textId="77777777" w:rsidR="00A40D49" w:rsidRPr="00664F59" w:rsidRDefault="00A40D49" w:rsidP="004001F5">
      <w:pPr>
        <w:pStyle w:val="ae"/>
        <w:ind w:leftChars="0" w:left="764" w:firstLineChars="0" w:firstLine="0"/>
        <w:rPr>
          <w:lang w:eastAsia="zh-TW"/>
        </w:rPr>
      </w:pPr>
      <w:r w:rsidRPr="00664F59">
        <w:rPr>
          <w:rFonts w:hint="eastAsia"/>
        </w:rPr>
        <w:t>香港灣仔皇后大道東</w:t>
      </w:r>
      <w:r w:rsidRPr="00664F59">
        <w:rPr>
          <w:rFonts w:hint="eastAsia"/>
        </w:rPr>
        <w:t xml:space="preserve"> 50 </w:t>
      </w:r>
      <w:r w:rsidRPr="00664F59">
        <w:rPr>
          <w:rFonts w:hint="eastAsia"/>
        </w:rPr>
        <w:t>號太古廣場六座</w:t>
      </w:r>
      <w:r w:rsidRPr="00664F59">
        <w:rPr>
          <w:rFonts w:hint="eastAsia"/>
        </w:rPr>
        <w:t xml:space="preserve"> 9 </w:t>
      </w:r>
      <w:r w:rsidRPr="00664F59">
        <w:rPr>
          <w:rFonts w:hint="eastAsia"/>
        </w:rPr>
        <w:t>樓</w:t>
      </w:r>
    </w:p>
    <w:p w14:paraId="363203C1" w14:textId="06A97DBF"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35574666</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29562180</w:t>
      </w:r>
    </w:p>
    <w:p w14:paraId="37C6C31A" w14:textId="43A19D7D" w:rsidR="004001F5" w:rsidRPr="00664F59" w:rsidRDefault="004001F5" w:rsidP="009A3DD2">
      <w:pPr>
        <w:pStyle w:val="ae"/>
        <w:numPr>
          <w:ilvl w:val="0"/>
          <w:numId w:val="1"/>
        </w:numPr>
        <w:ind w:leftChars="0" w:firstLineChars="0"/>
      </w:pPr>
      <w:r w:rsidRPr="00664F59">
        <w:rPr>
          <w:rFonts w:hint="eastAsia"/>
        </w:rPr>
        <w:t>元大銀行香港分行</w:t>
      </w:r>
    </w:p>
    <w:p w14:paraId="5F379AEE" w14:textId="2A23A3A5" w:rsidR="004001F5" w:rsidRPr="00664F59" w:rsidRDefault="004001F5" w:rsidP="004001F5">
      <w:pPr>
        <w:pStyle w:val="ae"/>
        <w:ind w:leftChars="0" w:left="764" w:firstLineChars="0" w:firstLine="0"/>
      </w:pPr>
      <w:r w:rsidRPr="00664F59">
        <w:rPr>
          <w:rFonts w:hint="eastAsia"/>
        </w:rPr>
        <w:t>香港金鐘夏愨道</w:t>
      </w:r>
      <w:r w:rsidRPr="00664F59">
        <w:rPr>
          <w:rFonts w:hint="eastAsia"/>
        </w:rPr>
        <w:t>18</w:t>
      </w:r>
      <w:r w:rsidRPr="00664F59">
        <w:rPr>
          <w:rFonts w:hint="eastAsia"/>
        </w:rPr>
        <w:t>號海富中心</w:t>
      </w:r>
      <w:r w:rsidRPr="00664F59">
        <w:rPr>
          <w:rFonts w:hint="eastAsia"/>
        </w:rPr>
        <w:t>1</w:t>
      </w:r>
      <w:r w:rsidRPr="00664F59">
        <w:rPr>
          <w:rFonts w:hint="eastAsia"/>
        </w:rPr>
        <w:t>座</w:t>
      </w:r>
      <w:r w:rsidRPr="00664F59">
        <w:rPr>
          <w:rFonts w:hint="eastAsia"/>
        </w:rPr>
        <w:t>25</w:t>
      </w:r>
      <w:r w:rsidRPr="00664F59">
        <w:rPr>
          <w:rFonts w:hint="eastAsia"/>
        </w:rPr>
        <w:t>樓</w:t>
      </w:r>
      <w:r w:rsidRPr="00664F59">
        <w:rPr>
          <w:rFonts w:hint="eastAsia"/>
        </w:rPr>
        <w:t>2508</w:t>
      </w:r>
      <w:r w:rsidRPr="00664F59">
        <w:rPr>
          <w:rFonts w:hint="eastAsia"/>
        </w:rPr>
        <w:t>室</w:t>
      </w:r>
    </w:p>
    <w:p w14:paraId="733F782C" w14:textId="17474124" w:rsidR="004001F5" w:rsidRPr="00664F59" w:rsidRDefault="004001F5" w:rsidP="004001F5">
      <w:pPr>
        <w:pStyle w:val="ae"/>
        <w:ind w:leftChars="0" w:left="764" w:firstLineChars="0" w:firstLine="0"/>
      </w:pPr>
      <w:r w:rsidRPr="00664F59">
        <w:rPr>
          <w:rFonts w:hint="eastAsia"/>
        </w:rPr>
        <w:lastRenderedPageBreak/>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25111719</w:t>
      </w:r>
    </w:p>
    <w:p w14:paraId="64F21669" w14:textId="7DEB9AE3" w:rsidR="004001F5" w:rsidRPr="00664F59" w:rsidRDefault="004001F5" w:rsidP="009A3DD2">
      <w:pPr>
        <w:pStyle w:val="ae"/>
        <w:numPr>
          <w:ilvl w:val="0"/>
          <w:numId w:val="1"/>
        </w:numPr>
        <w:ind w:leftChars="0" w:firstLineChars="0"/>
      </w:pPr>
      <w:r w:rsidRPr="00664F59">
        <w:rPr>
          <w:rFonts w:hint="eastAsia"/>
        </w:rPr>
        <w:t>元大寶來證券</w:t>
      </w:r>
      <w:r w:rsidR="00F463AE" w:rsidRPr="00664F59">
        <w:rPr>
          <w:rFonts w:hint="eastAsia"/>
        </w:rPr>
        <w:t>（</w:t>
      </w:r>
      <w:r w:rsidRPr="00664F59">
        <w:rPr>
          <w:rFonts w:hint="eastAsia"/>
        </w:rPr>
        <w:t>香港</w:t>
      </w:r>
      <w:r w:rsidR="00F463AE" w:rsidRPr="00664F59">
        <w:rPr>
          <w:rFonts w:hint="eastAsia"/>
        </w:rPr>
        <w:t>）</w:t>
      </w:r>
      <w:r w:rsidRPr="00664F59">
        <w:rPr>
          <w:rFonts w:hint="eastAsia"/>
        </w:rPr>
        <w:t>有限公司</w:t>
      </w:r>
    </w:p>
    <w:p w14:paraId="36529FAC" w14:textId="77777777" w:rsidR="004001F5" w:rsidRPr="00664F59" w:rsidRDefault="004001F5" w:rsidP="004001F5">
      <w:pPr>
        <w:pStyle w:val="ae"/>
        <w:ind w:leftChars="0" w:left="764" w:firstLineChars="0" w:firstLine="0"/>
      </w:pPr>
      <w:r w:rsidRPr="00664F59">
        <w:rPr>
          <w:rFonts w:hint="eastAsia"/>
        </w:rPr>
        <w:t>香港金鐘夏愨道</w:t>
      </w:r>
      <w:r w:rsidRPr="00664F59">
        <w:rPr>
          <w:rFonts w:hint="eastAsia"/>
        </w:rPr>
        <w:t>18</w:t>
      </w:r>
      <w:r w:rsidRPr="00664F59">
        <w:rPr>
          <w:rFonts w:hint="eastAsia"/>
        </w:rPr>
        <w:t>號海富中心</w:t>
      </w:r>
      <w:r w:rsidRPr="00664F59">
        <w:rPr>
          <w:rFonts w:hint="eastAsia"/>
        </w:rPr>
        <w:t>1</w:t>
      </w:r>
      <w:r w:rsidRPr="00664F59">
        <w:rPr>
          <w:rFonts w:hint="eastAsia"/>
        </w:rPr>
        <w:t>座</w:t>
      </w:r>
      <w:r w:rsidRPr="00664F59">
        <w:rPr>
          <w:rFonts w:hint="eastAsia"/>
        </w:rPr>
        <w:t>23</w:t>
      </w:r>
      <w:r w:rsidRPr="00664F59">
        <w:rPr>
          <w:rFonts w:hint="eastAsia"/>
        </w:rPr>
        <w:t>樓</w:t>
      </w:r>
    </w:p>
    <w:p w14:paraId="1AC4680C" w14:textId="1015149E"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35557888</w:t>
      </w:r>
      <w:r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35557889</w:t>
      </w:r>
    </w:p>
    <w:p w14:paraId="7BD850AC" w14:textId="3EDB9D41" w:rsidR="004001F5" w:rsidRPr="00664F59" w:rsidRDefault="004001F5" w:rsidP="009A3DD2">
      <w:pPr>
        <w:pStyle w:val="ae"/>
        <w:numPr>
          <w:ilvl w:val="0"/>
          <w:numId w:val="1"/>
        </w:numPr>
        <w:ind w:leftChars="0" w:firstLineChars="0"/>
      </w:pPr>
      <w:r w:rsidRPr="00664F59">
        <w:rPr>
          <w:rFonts w:hint="eastAsia"/>
        </w:rPr>
        <w:t>元富證券</w:t>
      </w:r>
      <w:r w:rsidR="00F463AE" w:rsidRPr="00664F59">
        <w:rPr>
          <w:rFonts w:hint="eastAsia"/>
        </w:rPr>
        <w:t>（</w:t>
      </w:r>
      <w:r w:rsidRPr="00664F59">
        <w:rPr>
          <w:rFonts w:hint="eastAsia"/>
        </w:rPr>
        <w:t>香港</w:t>
      </w:r>
      <w:r w:rsidR="00F463AE" w:rsidRPr="00664F59">
        <w:rPr>
          <w:rFonts w:hint="eastAsia"/>
        </w:rPr>
        <w:t>）</w:t>
      </w:r>
      <w:r w:rsidRPr="00664F59">
        <w:rPr>
          <w:rFonts w:hint="eastAsia"/>
        </w:rPr>
        <w:t>有限公司</w:t>
      </w:r>
    </w:p>
    <w:p w14:paraId="349BDF28" w14:textId="77777777" w:rsidR="004001F5" w:rsidRPr="00664F59" w:rsidRDefault="004001F5" w:rsidP="004001F5">
      <w:pPr>
        <w:pStyle w:val="ae"/>
        <w:ind w:leftChars="0" w:left="764" w:firstLineChars="0" w:firstLine="0"/>
      </w:pPr>
      <w:r w:rsidRPr="00664F59">
        <w:rPr>
          <w:rFonts w:hint="eastAsia"/>
        </w:rPr>
        <w:t>上環文咸東街</w:t>
      </w:r>
      <w:r w:rsidRPr="00664F59">
        <w:rPr>
          <w:rFonts w:hint="eastAsia"/>
        </w:rPr>
        <w:t>50</w:t>
      </w:r>
      <w:r w:rsidRPr="00664F59">
        <w:rPr>
          <w:rFonts w:hint="eastAsia"/>
        </w:rPr>
        <w:t>號寶恆商業中心</w:t>
      </w:r>
      <w:r w:rsidRPr="00664F59">
        <w:rPr>
          <w:rFonts w:hint="eastAsia"/>
        </w:rPr>
        <w:t>26</w:t>
      </w:r>
      <w:r w:rsidRPr="00664F59">
        <w:rPr>
          <w:rFonts w:hint="eastAsia"/>
        </w:rPr>
        <w:t>樓</w:t>
      </w:r>
    </w:p>
    <w:p w14:paraId="5ACCC0FF" w14:textId="13C4ADA5"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007D7277" w:rsidRPr="00664F59">
        <w:t>22953228</w:t>
      </w:r>
    </w:p>
    <w:p w14:paraId="7C14CAB4" w14:textId="445A9971" w:rsidR="004001F5" w:rsidRPr="00664F59" w:rsidRDefault="004001F5" w:rsidP="009A3DD2">
      <w:pPr>
        <w:pStyle w:val="ae"/>
        <w:numPr>
          <w:ilvl w:val="0"/>
          <w:numId w:val="1"/>
        </w:numPr>
        <w:ind w:leftChars="0" w:firstLineChars="0"/>
      </w:pPr>
      <w:r w:rsidRPr="00664F59">
        <w:rPr>
          <w:rFonts w:hint="eastAsia"/>
        </w:rPr>
        <w:t>永豐金證券</w:t>
      </w:r>
      <w:r w:rsidR="00F463AE" w:rsidRPr="00664F59">
        <w:rPr>
          <w:rFonts w:hint="eastAsia"/>
        </w:rPr>
        <w:t>（</w:t>
      </w:r>
      <w:r w:rsidRPr="00664F59">
        <w:rPr>
          <w:rFonts w:hint="eastAsia"/>
        </w:rPr>
        <w:t>亞洲</w:t>
      </w:r>
      <w:r w:rsidR="00F463AE" w:rsidRPr="00664F59">
        <w:rPr>
          <w:rFonts w:hint="eastAsia"/>
        </w:rPr>
        <w:t>）</w:t>
      </w:r>
      <w:r w:rsidRPr="00664F59">
        <w:rPr>
          <w:rFonts w:hint="eastAsia"/>
        </w:rPr>
        <w:t>有限公司</w:t>
      </w:r>
    </w:p>
    <w:p w14:paraId="44B153F3" w14:textId="77777777" w:rsidR="004001F5" w:rsidRPr="00664F59" w:rsidRDefault="004001F5" w:rsidP="004001F5">
      <w:pPr>
        <w:pStyle w:val="ae"/>
        <w:ind w:leftChars="0" w:left="764" w:firstLineChars="0" w:firstLine="0"/>
      </w:pPr>
      <w:r w:rsidRPr="00664F59">
        <w:rPr>
          <w:rFonts w:hint="eastAsia"/>
        </w:rPr>
        <w:t>香港銅鑼灣新寧道一號利園三期七樓</w:t>
      </w:r>
    </w:p>
    <w:p w14:paraId="61EE7528" w14:textId="5F8C99F4"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25236685</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25868300</w:t>
      </w:r>
    </w:p>
    <w:p w14:paraId="14115E3E" w14:textId="79B287E5" w:rsidR="004001F5" w:rsidRPr="00664F59" w:rsidRDefault="004001F5" w:rsidP="009A3DD2">
      <w:pPr>
        <w:pStyle w:val="ae"/>
        <w:numPr>
          <w:ilvl w:val="0"/>
          <w:numId w:val="1"/>
        </w:numPr>
        <w:ind w:leftChars="0" w:firstLineChars="0"/>
      </w:pPr>
      <w:r w:rsidRPr="00664F59">
        <w:rPr>
          <w:rFonts w:hint="eastAsia"/>
        </w:rPr>
        <w:t>國泰證券</w:t>
      </w:r>
      <w:r w:rsidR="00F463AE" w:rsidRPr="00664F59">
        <w:rPr>
          <w:rFonts w:hint="eastAsia"/>
        </w:rPr>
        <w:t>（</w:t>
      </w:r>
      <w:r w:rsidRPr="00664F59">
        <w:rPr>
          <w:rFonts w:hint="eastAsia"/>
        </w:rPr>
        <w:t>香港</w:t>
      </w:r>
      <w:r w:rsidR="00F463AE" w:rsidRPr="00664F59">
        <w:rPr>
          <w:rFonts w:hint="eastAsia"/>
        </w:rPr>
        <w:t>）</w:t>
      </w:r>
      <w:r w:rsidRPr="00664F59">
        <w:rPr>
          <w:rFonts w:hint="eastAsia"/>
        </w:rPr>
        <w:t>有限公司</w:t>
      </w:r>
    </w:p>
    <w:p w14:paraId="79593AC6" w14:textId="77777777" w:rsidR="004001F5" w:rsidRPr="00664F59" w:rsidRDefault="004001F5" w:rsidP="004001F5">
      <w:pPr>
        <w:pStyle w:val="ae"/>
        <w:ind w:leftChars="0" w:left="764" w:firstLineChars="0" w:firstLine="0"/>
      </w:pPr>
      <w:r w:rsidRPr="00664F59">
        <w:rPr>
          <w:rFonts w:hint="eastAsia"/>
        </w:rPr>
        <w:t>香港中環皇后大道中</w:t>
      </w:r>
      <w:r w:rsidRPr="00664F59">
        <w:rPr>
          <w:rFonts w:hint="eastAsia"/>
        </w:rPr>
        <w:t>29</w:t>
      </w:r>
      <w:r w:rsidRPr="00664F59">
        <w:rPr>
          <w:rFonts w:hint="eastAsia"/>
        </w:rPr>
        <w:t>號華人行</w:t>
      </w:r>
      <w:r w:rsidRPr="00664F59">
        <w:rPr>
          <w:rFonts w:hint="eastAsia"/>
        </w:rPr>
        <w:t>10</w:t>
      </w:r>
      <w:r w:rsidRPr="00664F59">
        <w:rPr>
          <w:rFonts w:hint="eastAsia"/>
        </w:rPr>
        <w:t>樓</w:t>
      </w:r>
      <w:r w:rsidRPr="00664F59">
        <w:rPr>
          <w:rFonts w:hint="eastAsia"/>
        </w:rPr>
        <w:t>1001</w:t>
      </w:r>
      <w:r w:rsidRPr="00664F59">
        <w:rPr>
          <w:rFonts w:hint="eastAsia"/>
        </w:rPr>
        <w:t>室</w:t>
      </w:r>
    </w:p>
    <w:p w14:paraId="6F30BE5B" w14:textId="73D03A6E"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37012288</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37012281</w:t>
      </w:r>
    </w:p>
    <w:p w14:paraId="3C038FC9" w14:textId="4AC1F496" w:rsidR="004001F5" w:rsidRPr="00664F59" w:rsidRDefault="004001F5" w:rsidP="009A3DD2">
      <w:pPr>
        <w:pStyle w:val="ae"/>
        <w:numPr>
          <w:ilvl w:val="0"/>
          <w:numId w:val="1"/>
        </w:numPr>
        <w:ind w:leftChars="0" w:firstLineChars="0"/>
      </w:pPr>
      <w:r w:rsidRPr="00664F59">
        <w:rPr>
          <w:rFonts w:hint="eastAsia"/>
        </w:rPr>
        <w:t>康和證券</w:t>
      </w:r>
      <w:r w:rsidR="00F463AE" w:rsidRPr="00664F59">
        <w:rPr>
          <w:rFonts w:hint="eastAsia"/>
        </w:rPr>
        <w:t>（</w:t>
      </w:r>
      <w:r w:rsidRPr="00664F59">
        <w:rPr>
          <w:rFonts w:hint="eastAsia"/>
        </w:rPr>
        <w:t>香港</w:t>
      </w:r>
      <w:r w:rsidR="00F463AE" w:rsidRPr="00664F59">
        <w:rPr>
          <w:rFonts w:hint="eastAsia"/>
        </w:rPr>
        <w:t>）</w:t>
      </w:r>
      <w:r w:rsidRPr="00664F59">
        <w:rPr>
          <w:rFonts w:hint="eastAsia"/>
        </w:rPr>
        <w:t>有限公司</w:t>
      </w:r>
      <w:r w:rsidR="009662C4" w:rsidRPr="00664F59">
        <w:rPr>
          <w:rFonts w:hint="eastAsia"/>
          <w:lang w:eastAsia="zh-TW"/>
        </w:rPr>
        <w:t>（</w:t>
      </w:r>
      <w:r w:rsidR="00170968" w:rsidRPr="00664F59">
        <w:rPr>
          <w:rFonts w:hint="eastAsia"/>
          <w:lang w:eastAsia="zh-TW"/>
        </w:rPr>
        <w:t>停止營業</w:t>
      </w:r>
      <w:r w:rsidR="009662C4" w:rsidRPr="00664F59">
        <w:rPr>
          <w:rFonts w:hint="eastAsia"/>
          <w:lang w:eastAsia="zh-TW"/>
        </w:rPr>
        <w:t>）</w:t>
      </w:r>
    </w:p>
    <w:p w14:paraId="6FAFED0E" w14:textId="77777777" w:rsidR="004001F5" w:rsidRPr="00664F59" w:rsidRDefault="004001F5" w:rsidP="004001F5">
      <w:pPr>
        <w:pStyle w:val="ae"/>
        <w:ind w:leftChars="0" w:left="764" w:firstLineChars="0" w:firstLine="0"/>
      </w:pPr>
      <w:r w:rsidRPr="00664F59">
        <w:rPr>
          <w:rFonts w:hint="eastAsia"/>
        </w:rPr>
        <w:t>香港金鐘夏愨道</w:t>
      </w:r>
      <w:r w:rsidRPr="00664F59">
        <w:rPr>
          <w:rFonts w:hint="eastAsia"/>
        </w:rPr>
        <w:t>18</w:t>
      </w:r>
      <w:r w:rsidRPr="00664F59">
        <w:rPr>
          <w:rFonts w:hint="eastAsia"/>
        </w:rPr>
        <w:t>號海富中心一座</w:t>
      </w:r>
      <w:r w:rsidRPr="00664F59">
        <w:rPr>
          <w:rFonts w:hint="eastAsia"/>
        </w:rPr>
        <w:t>7</w:t>
      </w:r>
      <w:r w:rsidRPr="00664F59">
        <w:rPr>
          <w:rFonts w:hint="eastAsia"/>
        </w:rPr>
        <w:t>樓</w:t>
      </w:r>
      <w:r w:rsidRPr="00664F59">
        <w:rPr>
          <w:rFonts w:hint="eastAsia"/>
        </w:rPr>
        <w:t>702</w:t>
      </w:r>
      <w:r w:rsidRPr="00664F59">
        <w:rPr>
          <w:rFonts w:hint="eastAsia"/>
        </w:rPr>
        <w:t>室</w:t>
      </w:r>
    </w:p>
    <w:p w14:paraId="4B262686" w14:textId="715D5396"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34057388</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34057300</w:t>
      </w:r>
    </w:p>
    <w:p w14:paraId="11A0C703" w14:textId="66129143" w:rsidR="004001F5" w:rsidRPr="00664F59" w:rsidRDefault="004001F5" w:rsidP="009A3DD2">
      <w:pPr>
        <w:pStyle w:val="ae"/>
        <w:numPr>
          <w:ilvl w:val="0"/>
          <w:numId w:val="1"/>
        </w:numPr>
        <w:ind w:leftChars="0" w:firstLineChars="0"/>
      </w:pPr>
      <w:r w:rsidRPr="00664F59">
        <w:rPr>
          <w:rFonts w:hint="eastAsia"/>
        </w:rPr>
        <w:t>第一金和昇證券</w:t>
      </w:r>
      <w:r w:rsidR="00F463AE" w:rsidRPr="00664F59">
        <w:rPr>
          <w:rFonts w:hint="eastAsia"/>
        </w:rPr>
        <w:t>（</w:t>
      </w:r>
      <w:r w:rsidRPr="00664F59">
        <w:rPr>
          <w:rFonts w:hint="eastAsia"/>
        </w:rPr>
        <w:t>香港</w:t>
      </w:r>
      <w:r w:rsidR="00F463AE" w:rsidRPr="00664F59">
        <w:rPr>
          <w:rFonts w:hint="eastAsia"/>
        </w:rPr>
        <w:t>）</w:t>
      </w:r>
      <w:r w:rsidRPr="00664F59">
        <w:rPr>
          <w:rFonts w:hint="eastAsia"/>
        </w:rPr>
        <w:t>有限公司</w:t>
      </w:r>
    </w:p>
    <w:p w14:paraId="421B146C" w14:textId="77777777" w:rsidR="00170968" w:rsidRPr="00664F59" w:rsidRDefault="00170968" w:rsidP="004001F5">
      <w:pPr>
        <w:pStyle w:val="ae"/>
        <w:ind w:leftChars="0" w:left="764" w:firstLineChars="0" w:firstLine="0"/>
        <w:rPr>
          <w:lang w:eastAsia="zh-TW"/>
        </w:rPr>
      </w:pPr>
      <w:r w:rsidRPr="00664F59">
        <w:rPr>
          <w:rFonts w:hint="eastAsia"/>
        </w:rPr>
        <w:t>香港灣仔港灣道</w:t>
      </w:r>
      <w:r w:rsidRPr="00664F59">
        <w:rPr>
          <w:rFonts w:hint="eastAsia"/>
        </w:rPr>
        <w:t>6-8</w:t>
      </w:r>
      <w:r w:rsidRPr="00664F59">
        <w:rPr>
          <w:rFonts w:hint="eastAsia"/>
        </w:rPr>
        <w:t>號瑞安中心</w:t>
      </w:r>
      <w:r w:rsidRPr="00664F59">
        <w:rPr>
          <w:rFonts w:hint="eastAsia"/>
        </w:rPr>
        <w:t>9</w:t>
      </w:r>
      <w:r w:rsidRPr="00664F59">
        <w:rPr>
          <w:rFonts w:hint="eastAsia"/>
        </w:rPr>
        <w:t>樓</w:t>
      </w:r>
      <w:r w:rsidRPr="00664F59">
        <w:rPr>
          <w:rFonts w:hint="eastAsia"/>
        </w:rPr>
        <w:t>901</w:t>
      </w:r>
      <w:r w:rsidRPr="00664F59">
        <w:rPr>
          <w:rFonts w:hint="eastAsia"/>
        </w:rPr>
        <w:t>室</w:t>
      </w:r>
    </w:p>
    <w:p w14:paraId="66F3AAFE" w14:textId="4497DBD7"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28677288</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28100281</w:t>
      </w:r>
    </w:p>
    <w:p w14:paraId="2CF3AE96" w14:textId="2288C71F" w:rsidR="004001F5" w:rsidRPr="00664F59" w:rsidRDefault="004001F5" w:rsidP="009A3DD2">
      <w:pPr>
        <w:pStyle w:val="ae"/>
        <w:numPr>
          <w:ilvl w:val="0"/>
          <w:numId w:val="1"/>
        </w:numPr>
        <w:ind w:leftChars="0" w:firstLineChars="0"/>
      </w:pPr>
      <w:r w:rsidRPr="00664F59">
        <w:rPr>
          <w:rFonts w:hint="eastAsia"/>
        </w:rPr>
        <w:t>統一證券</w:t>
      </w:r>
      <w:r w:rsidR="00F463AE" w:rsidRPr="00664F59">
        <w:rPr>
          <w:rFonts w:hint="eastAsia"/>
        </w:rPr>
        <w:t>（</w:t>
      </w:r>
      <w:r w:rsidRPr="00664F59">
        <w:rPr>
          <w:rFonts w:hint="eastAsia"/>
        </w:rPr>
        <w:t>香港</w:t>
      </w:r>
      <w:r w:rsidR="00F463AE" w:rsidRPr="00664F59">
        <w:rPr>
          <w:rFonts w:hint="eastAsia"/>
        </w:rPr>
        <w:t>）</w:t>
      </w:r>
      <w:r w:rsidRPr="00664F59">
        <w:rPr>
          <w:rFonts w:hint="eastAsia"/>
        </w:rPr>
        <w:t>有限公司</w:t>
      </w:r>
    </w:p>
    <w:p w14:paraId="1B7D81F1" w14:textId="77777777" w:rsidR="004001F5" w:rsidRPr="00664F59" w:rsidRDefault="004001F5" w:rsidP="004001F5">
      <w:pPr>
        <w:pStyle w:val="ae"/>
        <w:ind w:leftChars="0" w:left="764" w:firstLineChars="0" w:firstLine="0"/>
      </w:pPr>
      <w:r w:rsidRPr="00664F59">
        <w:rPr>
          <w:rFonts w:hint="eastAsia"/>
        </w:rPr>
        <w:t>香港上環德輔道中</w:t>
      </w:r>
      <w:r w:rsidRPr="00664F59">
        <w:rPr>
          <w:rFonts w:hint="eastAsia"/>
        </w:rPr>
        <w:t>199</w:t>
      </w:r>
      <w:r w:rsidRPr="00664F59">
        <w:rPr>
          <w:rFonts w:hint="eastAsia"/>
        </w:rPr>
        <w:t>號無限極廣場</w:t>
      </w:r>
      <w:r w:rsidRPr="00664F59">
        <w:rPr>
          <w:rFonts w:hint="eastAsia"/>
        </w:rPr>
        <w:t>26</w:t>
      </w:r>
      <w:r w:rsidRPr="00664F59">
        <w:rPr>
          <w:rFonts w:hint="eastAsia"/>
        </w:rPr>
        <w:t>樓</w:t>
      </w:r>
      <w:r w:rsidRPr="00664F59">
        <w:rPr>
          <w:rFonts w:hint="eastAsia"/>
        </w:rPr>
        <w:t>2603-6</w:t>
      </w:r>
      <w:r w:rsidRPr="00664F59">
        <w:rPr>
          <w:rFonts w:hint="eastAsia"/>
        </w:rPr>
        <w:t>室</w:t>
      </w:r>
    </w:p>
    <w:p w14:paraId="38EEBF09" w14:textId="132C9991"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29563330</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29563822</w:t>
      </w:r>
    </w:p>
    <w:p w14:paraId="3A2396DC" w14:textId="30E6FB88" w:rsidR="004001F5" w:rsidRPr="00664F59" w:rsidRDefault="004001F5" w:rsidP="009A3DD2">
      <w:pPr>
        <w:pStyle w:val="ae"/>
        <w:numPr>
          <w:ilvl w:val="0"/>
          <w:numId w:val="1"/>
        </w:numPr>
        <w:ind w:leftChars="0" w:firstLineChars="0"/>
      </w:pPr>
      <w:r w:rsidRPr="00664F59">
        <w:rPr>
          <w:rFonts w:hint="eastAsia"/>
        </w:rPr>
        <w:t>凱基證券亞洲有限公司</w:t>
      </w:r>
    </w:p>
    <w:p w14:paraId="025F408E" w14:textId="77777777" w:rsidR="004001F5" w:rsidRPr="00664F59" w:rsidRDefault="004001F5" w:rsidP="004001F5">
      <w:pPr>
        <w:pStyle w:val="ae"/>
        <w:ind w:leftChars="0" w:left="764" w:firstLineChars="0" w:firstLine="0"/>
      </w:pPr>
      <w:r w:rsidRPr="00664F59">
        <w:rPr>
          <w:rFonts w:hint="eastAsia"/>
        </w:rPr>
        <w:t>香港灣仔港灣道</w:t>
      </w:r>
      <w:r w:rsidRPr="00664F59">
        <w:rPr>
          <w:rFonts w:hint="eastAsia"/>
        </w:rPr>
        <w:t>18</w:t>
      </w:r>
      <w:r w:rsidRPr="00664F59">
        <w:rPr>
          <w:rFonts w:hint="eastAsia"/>
        </w:rPr>
        <w:t>號中環廣場</w:t>
      </w:r>
      <w:r w:rsidRPr="00664F59">
        <w:rPr>
          <w:rFonts w:hint="eastAsia"/>
        </w:rPr>
        <w:t>41</w:t>
      </w:r>
      <w:r w:rsidRPr="00664F59">
        <w:rPr>
          <w:rFonts w:hint="eastAsia"/>
        </w:rPr>
        <w:t>樓</w:t>
      </w:r>
    </w:p>
    <w:p w14:paraId="1B3C37C4" w14:textId="512D5BE5"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28786888</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28786800</w:t>
      </w:r>
    </w:p>
    <w:p w14:paraId="70342C2D" w14:textId="3B3733A0" w:rsidR="004001F5" w:rsidRPr="00664F59" w:rsidRDefault="004001F5" w:rsidP="009A3DD2">
      <w:pPr>
        <w:pStyle w:val="ae"/>
        <w:numPr>
          <w:ilvl w:val="0"/>
          <w:numId w:val="1"/>
        </w:numPr>
        <w:ind w:leftChars="0" w:firstLineChars="0"/>
      </w:pPr>
      <w:r w:rsidRPr="00664F59">
        <w:rPr>
          <w:rFonts w:hint="eastAsia"/>
        </w:rPr>
        <w:lastRenderedPageBreak/>
        <w:t>富邦證券</w:t>
      </w:r>
      <w:r w:rsidR="00F463AE" w:rsidRPr="00664F59">
        <w:rPr>
          <w:rFonts w:hint="eastAsia"/>
        </w:rPr>
        <w:t>（</w:t>
      </w:r>
      <w:r w:rsidRPr="00664F59">
        <w:rPr>
          <w:rFonts w:hint="eastAsia"/>
        </w:rPr>
        <w:t>香港</w:t>
      </w:r>
      <w:r w:rsidR="00F463AE" w:rsidRPr="00664F59">
        <w:rPr>
          <w:rFonts w:hint="eastAsia"/>
        </w:rPr>
        <w:t>）</w:t>
      </w:r>
      <w:r w:rsidRPr="00664F59">
        <w:rPr>
          <w:rFonts w:hint="eastAsia"/>
        </w:rPr>
        <w:t>有限公司</w:t>
      </w:r>
    </w:p>
    <w:p w14:paraId="1C8FA041" w14:textId="77777777" w:rsidR="004001F5" w:rsidRPr="00664F59" w:rsidRDefault="004001F5" w:rsidP="004001F5">
      <w:pPr>
        <w:pStyle w:val="ae"/>
        <w:ind w:leftChars="0" w:left="764" w:firstLineChars="0" w:firstLine="0"/>
      </w:pPr>
      <w:r w:rsidRPr="00664F59">
        <w:rPr>
          <w:rFonts w:hint="eastAsia"/>
        </w:rPr>
        <w:t>香港北角電氣道</w:t>
      </w:r>
      <w:r w:rsidRPr="00664F59">
        <w:t>218</w:t>
      </w:r>
      <w:r w:rsidRPr="00664F59">
        <w:rPr>
          <w:rFonts w:hint="eastAsia"/>
        </w:rPr>
        <w:t>號港滙東</w:t>
      </w:r>
      <w:r w:rsidRPr="00664F59">
        <w:t>10</w:t>
      </w:r>
      <w:r w:rsidRPr="00664F59">
        <w:rPr>
          <w:rFonts w:hint="eastAsia"/>
        </w:rPr>
        <w:t>樓</w:t>
      </w:r>
      <w:r w:rsidRPr="00664F59">
        <w:t>1002</w:t>
      </w:r>
      <w:r w:rsidRPr="00664F59">
        <w:rPr>
          <w:rFonts w:hint="eastAsia"/>
        </w:rPr>
        <w:t>室</w:t>
      </w:r>
    </w:p>
    <w:p w14:paraId="4D03924A" w14:textId="2417AF62"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28814500</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28126269</w:t>
      </w:r>
    </w:p>
    <w:p w14:paraId="1D0FEEF6" w14:textId="2104F575" w:rsidR="004001F5" w:rsidRPr="00664F59" w:rsidRDefault="004001F5" w:rsidP="009A3DD2">
      <w:pPr>
        <w:pStyle w:val="ae"/>
        <w:numPr>
          <w:ilvl w:val="0"/>
          <w:numId w:val="1"/>
        </w:numPr>
        <w:ind w:leftChars="0" w:firstLineChars="0"/>
      </w:pPr>
      <w:r w:rsidRPr="00664F59">
        <w:rPr>
          <w:rFonts w:hint="eastAsia"/>
        </w:rPr>
        <w:t>華南永昌證券</w:t>
      </w:r>
      <w:r w:rsidR="00F463AE" w:rsidRPr="00664F59">
        <w:rPr>
          <w:rFonts w:hint="eastAsia"/>
        </w:rPr>
        <w:t>（</w:t>
      </w:r>
      <w:r w:rsidRPr="00664F59">
        <w:rPr>
          <w:rFonts w:hint="eastAsia"/>
        </w:rPr>
        <w:t>香港</w:t>
      </w:r>
      <w:r w:rsidR="00F463AE" w:rsidRPr="00664F59">
        <w:rPr>
          <w:rFonts w:hint="eastAsia"/>
        </w:rPr>
        <w:t>）</w:t>
      </w:r>
      <w:r w:rsidRPr="00664F59">
        <w:rPr>
          <w:rFonts w:hint="eastAsia"/>
        </w:rPr>
        <w:t>有限公司</w:t>
      </w:r>
    </w:p>
    <w:p w14:paraId="074F1130" w14:textId="77777777" w:rsidR="004001F5" w:rsidRPr="00664F59" w:rsidRDefault="004001F5" w:rsidP="004001F5">
      <w:pPr>
        <w:pStyle w:val="ae"/>
        <w:ind w:leftChars="0" w:left="764" w:firstLineChars="0" w:firstLine="0"/>
      </w:pPr>
      <w:r w:rsidRPr="00664F59">
        <w:rPr>
          <w:rFonts w:hint="eastAsia"/>
        </w:rPr>
        <w:t>香港中環德輔道中</w:t>
      </w:r>
      <w:r w:rsidRPr="00664F59">
        <w:rPr>
          <w:rFonts w:hint="eastAsia"/>
        </w:rPr>
        <w:t>232</w:t>
      </w:r>
      <w:r w:rsidRPr="00664F59">
        <w:rPr>
          <w:rFonts w:hint="eastAsia"/>
        </w:rPr>
        <w:t>號嘉華銀行中心</w:t>
      </w:r>
      <w:r w:rsidRPr="00664F59">
        <w:rPr>
          <w:rFonts w:hint="eastAsia"/>
        </w:rPr>
        <w:t>6</w:t>
      </w:r>
      <w:r w:rsidRPr="00664F59">
        <w:rPr>
          <w:rFonts w:hint="eastAsia"/>
        </w:rPr>
        <w:t>樓</w:t>
      </w:r>
    </w:p>
    <w:p w14:paraId="7F530C4A" w14:textId="0068E10C"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22934500</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25228205</w:t>
      </w:r>
    </w:p>
    <w:p w14:paraId="300B7961" w14:textId="34EB3F2D" w:rsidR="004001F5" w:rsidRPr="00664F59" w:rsidRDefault="004001F5" w:rsidP="009A3DD2">
      <w:pPr>
        <w:pStyle w:val="ae"/>
        <w:numPr>
          <w:ilvl w:val="0"/>
          <w:numId w:val="1"/>
        </w:numPr>
        <w:ind w:leftChars="0" w:firstLineChars="0"/>
      </w:pPr>
      <w:r w:rsidRPr="00664F59">
        <w:rPr>
          <w:rFonts w:hint="eastAsia"/>
        </w:rPr>
        <w:t>群益證券</w:t>
      </w:r>
      <w:r w:rsidR="00F463AE" w:rsidRPr="00664F59">
        <w:rPr>
          <w:rFonts w:hint="eastAsia"/>
        </w:rPr>
        <w:t>（</w:t>
      </w:r>
      <w:r w:rsidRPr="00664F59">
        <w:rPr>
          <w:rFonts w:hint="eastAsia"/>
        </w:rPr>
        <w:t>香港</w:t>
      </w:r>
      <w:r w:rsidR="00F463AE" w:rsidRPr="00664F59">
        <w:rPr>
          <w:rFonts w:hint="eastAsia"/>
        </w:rPr>
        <w:t>）</w:t>
      </w:r>
      <w:r w:rsidRPr="00664F59">
        <w:rPr>
          <w:rFonts w:hint="eastAsia"/>
        </w:rPr>
        <w:t>有限公司</w:t>
      </w:r>
    </w:p>
    <w:p w14:paraId="433C59E0" w14:textId="77777777" w:rsidR="004001F5" w:rsidRPr="00664F59" w:rsidRDefault="004001F5" w:rsidP="004001F5">
      <w:pPr>
        <w:pStyle w:val="ae"/>
        <w:ind w:leftChars="0" w:left="764" w:firstLineChars="0" w:firstLine="0"/>
      </w:pPr>
      <w:r w:rsidRPr="00664F59">
        <w:rPr>
          <w:rFonts w:hint="eastAsia"/>
        </w:rPr>
        <w:t>香港德輔道中</w:t>
      </w:r>
      <w:r w:rsidRPr="00664F59">
        <w:t>308</w:t>
      </w:r>
      <w:r w:rsidRPr="00664F59">
        <w:rPr>
          <w:rFonts w:hint="eastAsia"/>
        </w:rPr>
        <w:t>號富衞金融中心</w:t>
      </w:r>
      <w:r w:rsidRPr="00664F59">
        <w:t>3</w:t>
      </w:r>
      <w:r w:rsidRPr="00664F59">
        <w:rPr>
          <w:rFonts w:hint="eastAsia"/>
        </w:rPr>
        <w:t>樓</w:t>
      </w:r>
    </w:p>
    <w:p w14:paraId="7D50C5D5" w14:textId="05600E37"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25309966</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21046006</w:t>
      </w:r>
    </w:p>
    <w:p w14:paraId="1EC265F5" w14:textId="3AF54C6F" w:rsidR="004001F5" w:rsidRPr="00664F59" w:rsidRDefault="004001F5" w:rsidP="009A3DD2">
      <w:pPr>
        <w:pStyle w:val="ae"/>
        <w:numPr>
          <w:ilvl w:val="0"/>
          <w:numId w:val="1"/>
        </w:numPr>
        <w:ind w:leftChars="0" w:firstLineChars="0"/>
      </w:pPr>
      <w:r w:rsidRPr="00664F59">
        <w:rPr>
          <w:rFonts w:hint="eastAsia"/>
        </w:rPr>
        <w:t>中國信託證券</w:t>
      </w:r>
      <w:r w:rsidR="00F463AE" w:rsidRPr="00664F59">
        <w:rPr>
          <w:rFonts w:hint="eastAsia"/>
        </w:rPr>
        <w:t>（</w:t>
      </w:r>
      <w:r w:rsidRPr="00664F59">
        <w:rPr>
          <w:rFonts w:hint="eastAsia"/>
        </w:rPr>
        <w:t>香港</w:t>
      </w:r>
      <w:r w:rsidR="00F463AE" w:rsidRPr="00664F59">
        <w:rPr>
          <w:rFonts w:hint="eastAsia"/>
        </w:rPr>
        <w:t>）</w:t>
      </w:r>
      <w:r w:rsidRPr="00664F59">
        <w:rPr>
          <w:rFonts w:hint="eastAsia"/>
        </w:rPr>
        <w:t>有限公司</w:t>
      </w:r>
    </w:p>
    <w:p w14:paraId="22CE18EF" w14:textId="77777777" w:rsidR="004001F5" w:rsidRPr="00664F59" w:rsidRDefault="004001F5" w:rsidP="004001F5">
      <w:pPr>
        <w:pStyle w:val="ae"/>
        <w:ind w:leftChars="0" w:left="764" w:firstLineChars="0" w:firstLine="0"/>
      </w:pPr>
      <w:r w:rsidRPr="00664F59">
        <w:rPr>
          <w:rFonts w:hint="eastAsia"/>
        </w:rPr>
        <w:t>香港中環金融街</w:t>
      </w:r>
      <w:r w:rsidRPr="00664F59">
        <w:rPr>
          <w:rFonts w:hint="eastAsia"/>
        </w:rPr>
        <w:t>8</w:t>
      </w:r>
      <w:r w:rsidRPr="00664F59">
        <w:rPr>
          <w:rFonts w:hint="eastAsia"/>
        </w:rPr>
        <w:t>號國際金融中心二期</w:t>
      </w:r>
      <w:r w:rsidRPr="00664F59">
        <w:rPr>
          <w:rFonts w:hint="eastAsia"/>
        </w:rPr>
        <w:t>28</w:t>
      </w:r>
      <w:r w:rsidRPr="00664F59">
        <w:rPr>
          <w:rFonts w:hint="eastAsia"/>
        </w:rPr>
        <w:t>樓</w:t>
      </w:r>
      <w:r w:rsidRPr="00664F59">
        <w:rPr>
          <w:rFonts w:hint="eastAsia"/>
        </w:rPr>
        <w:t>2809</w:t>
      </w:r>
      <w:r w:rsidRPr="00664F59">
        <w:rPr>
          <w:rFonts w:hint="eastAsia"/>
        </w:rPr>
        <w:t>室</w:t>
      </w:r>
    </w:p>
    <w:p w14:paraId="579F53C0" w14:textId="6D53FF62"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2916-1772</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3101-0278</w:t>
      </w:r>
    </w:p>
    <w:p w14:paraId="3D5ED70F" w14:textId="5DBA6FE1" w:rsidR="004001F5" w:rsidRPr="00664F59" w:rsidRDefault="00054727" w:rsidP="009A3DD2">
      <w:pPr>
        <w:pStyle w:val="ae"/>
        <w:numPr>
          <w:ilvl w:val="0"/>
          <w:numId w:val="1"/>
        </w:numPr>
        <w:ind w:leftChars="0" w:firstLineChars="0"/>
      </w:pPr>
      <w:r w:rsidRPr="00664F59">
        <w:rPr>
          <w:rFonts w:cs="新細明體" w:hint="eastAsia"/>
          <w:lang w:eastAsia="zh-TW"/>
        </w:rPr>
        <w:t>臺灣</w:t>
      </w:r>
      <w:r w:rsidR="004001F5" w:rsidRPr="00664F59">
        <w:rPr>
          <w:rFonts w:hint="eastAsia"/>
        </w:rPr>
        <w:t>工銀證</w:t>
      </w:r>
      <w:r w:rsidR="00F463AE" w:rsidRPr="00664F59">
        <w:rPr>
          <w:rFonts w:hint="eastAsia"/>
        </w:rPr>
        <w:t>（</w:t>
      </w:r>
      <w:r w:rsidR="004001F5" w:rsidRPr="00664F59">
        <w:rPr>
          <w:rFonts w:hint="eastAsia"/>
        </w:rPr>
        <w:t>香港</w:t>
      </w:r>
      <w:r w:rsidR="00F463AE" w:rsidRPr="00664F59">
        <w:rPr>
          <w:rFonts w:hint="eastAsia"/>
        </w:rPr>
        <w:t>）</w:t>
      </w:r>
      <w:r w:rsidR="004001F5" w:rsidRPr="00664F59">
        <w:rPr>
          <w:rFonts w:hint="eastAsia"/>
        </w:rPr>
        <w:t>有限公司</w:t>
      </w:r>
    </w:p>
    <w:p w14:paraId="7A6D2201" w14:textId="77777777" w:rsidR="004001F5" w:rsidRPr="00664F59" w:rsidRDefault="004001F5" w:rsidP="004001F5">
      <w:pPr>
        <w:pStyle w:val="ae"/>
        <w:ind w:leftChars="0" w:left="764" w:firstLineChars="0" w:firstLine="0"/>
      </w:pPr>
      <w:r w:rsidRPr="00664F59">
        <w:rPr>
          <w:rFonts w:hint="eastAsia"/>
        </w:rPr>
        <w:t>香港金鐘道</w:t>
      </w:r>
      <w:r w:rsidRPr="00664F59">
        <w:rPr>
          <w:rFonts w:hint="eastAsia"/>
        </w:rPr>
        <w:t>89</w:t>
      </w:r>
      <w:r w:rsidRPr="00664F59">
        <w:rPr>
          <w:rFonts w:hint="eastAsia"/>
        </w:rPr>
        <w:t>號力寶中心第</w:t>
      </w:r>
      <w:r w:rsidRPr="00664F59">
        <w:rPr>
          <w:rFonts w:hint="eastAsia"/>
        </w:rPr>
        <w:t>1</w:t>
      </w:r>
      <w:r w:rsidRPr="00664F59">
        <w:rPr>
          <w:rFonts w:hint="eastAsia"/>
        </w:rPr>
        <w:t>座</w:t>
      </w:r>
      <w:r w:rsidRPr="00664F59">
        <w:rPr>
          <w:rFonts w:hint="eastAsia"/>
        </w:rPr>
        <w:t>13</w:t>
      </w:r>
      <w:r w:rsidRPr="00664F59">
        <w:rPr>
          <w:rFonts w:hint="eastAsia"/>
        </w:rPr>
        <w:t>樓</w:t>
      </w:r>
      <w:r w:rsidRPr="00664F59">
        <w:rPr>
          <w:rFonts w:hint="eastAsia"/>
        </w:rPr>
        <w:t>1308B-10</w:t>
      </w:r>
      <w:r w:rsidRPr="00664F59">
        <w:rPr>
          <w:rFonts w:hint="eastAsia"/>
        </w:rPr>
        <w:t>室</w:t>
      </w:r>
    </w:p>
    <w:p w14:paraId="47BE6C1C" w14:textId="5FB0E697"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21070888</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25303180</w:t>
      </w:r>
    </w:p>
    <w:p w14:paraId="6F464FCD" w14:textId="0FF4269C" w:rsidR="004001F5" w:rsidRPr="00664F59" w:rsidRDefault="004001F5" w:rsidP="009A3DD2">
      <w:pPr>
        <w:pStyle w:val="ae"/>
        <w:numPr>
          <w:ilvl w:val="0"/>
          <w:numId w:val="1"/>
        </w:numPr>
        <w:ind w:leftChars="0" w:firstLineChars="0"/>
      </w:pPr>
      <w:r w:rsidRPr="00664F59">
        <w:rPr>
          <w:rFonts w:hint="eastAsia"/>
        </w:rPr>
        <w:t>富邦人壽</w:t>
      </w:r>
      <w:r w:rsidR="00F463AE" w:rsidRPr="00664F59">
        <w:rPr>
          <w:rFonts w:hint="eastAsia"/>
        </w:rPr>
        <w:t>（</w:t>
      </w:r>
      <w:r w:rsidRPr="00664F59">
        <w:rPr>
          <w:rFonts w:hint="eastAsia"/>
        </w:rPr>
        <w:t>香港</w:t>
      </w:r>
      <w:r w:rsidR="00F463AE" w:rsidRPr="00664F59">
        <w:rPr>
          <w:rFonts w:hint="eastAsia"/>
        </w:rPr>
        <w:t>）</w:t>
      </w:r>
      <w:r w:rsidRPr="00664F59">
        <w:rPr>
          <w:rFonts w:hint="eastAsia"/>
        </w:rPr>
        <w:t>有限公司</w:t>
      </w:r>
    </w:p>
    <w:p w14:paraId="593A5730" w14:textId="77777777" w:rsidR="00A40D49" w:rsidRPr="00664F59" w:rsidRDefault="00A40D49" w:rsidP="004001F5">
      <w:pPr>
        <w:pStyle w:val="ae"/>
        <w:ind w:leftChars="0" w:left="764" w:firstLineChars="0" w:firstLine="0"/>
        <w:rPr>
          <w:lang w:eastAsia="zh-TW"/>
        </w:rPr>
      </w:pPr>
      <w:r w:rsidRPr="00664F59">
        <w:rPr>
          <w:rFonts w:hint="eastAsia"/>
        </w:rPr>
        <w:t>香港鰂魚涌太古灣道</w:t>
      </w:r>
      <w:r w:rsidRPr="00664F59">
        <w:t>12</w:t>
      </w:r>
      <w:r w:rsidRPr="00664F59">
        <w:rPr>
          <w:rFonts w:hint="eastAsia"/>
        </w:rPr>
        <w:t>號</w:t>
      </w:r>
      <w:r w:rsidRPr="00664F59">
        <w:t>3</w:t>
      </w:r>
      <w:r w:rsidRPr="00664F59">
        <w:rPr>
          <w:rFonts w:hint="eastAsia"/>
        </w:rPr>
        <w:t>樓</w:t>
      </w:r>
      <w:r w:rsidRPr="00664F59">
        <w:t>701-705</w:t>
      </w:r>
      <w:r w:rsidRPr="00664F59">
        <w:rPr>
          <w:rFonts w:hint="eastAsia"/>
        </w:rPr>
        <w:t>室</w:t>
      </w:r>
    </w:p>
    <w:p w14:paraId="5A1AD0E7" w14:textId="2E2F9EEF" w:rsidR="004001F5" w:rsidRPr="00664F59" w:rsidRDefault="004001F5" w:rsidP="004001F5">
      <w:pPr>
        <w:pStyle w:val="ae"/>
        <w:ind w:leftChars="0" w:left="764" w:firstLineChars="0" w:firstLine="0"/>
      </w:pPr>
      <w:r w:rsidRPr="00664F59">
        <w:rPr>
          <w:rFonts w:hint="eastAsia"/>
        </w:rPr>
        <w:t>電話：</w:t>
      </w:r>
      <w:r w:rsidR="00F463AE" w:rsidRPr="00664F59">
        <w:rPr>
          <w:rFonts w:hint="eastAsia"/>
        </w:rPr>
        <w:t>（</w:t>
      </w:r>
      <w:r w:rsidRPr="00664F59">
        <w:rPr>
          <w:rFonts w:hint="eastAsia"/>
        </w:rPr>
        <w:t>852</w:t>
      </w:r>
      <w:r w:rsidR="00F463AE" w:rsidRPr="00664F59">
        <w:rPr>
          <w:rFonts w:hint="eastAsia"/>
        </w:rPr>
        <w:t>）</w:t>
      </w:r>
      <w:r w:rsidRPr="00664F59">
        <w:rPr>
          <w:rFonts w:hint="eastAsia"/>
        </w:rPr>
        <w:t>25160133</w:t>
      </w:r>
      <w:r w:rsidR="00E159F0" w:rsidRPr="00664F59">
        <w:rPr>
          <w:rFonts w:hint="eastAsia"/>
        </w:rPr>
        <w:t>傳真</w:t>
      </w:r>
      <w:r w:rsidRPr="00664F59">
        <w:rPr>
          <w:rFonts w:hint="eastAsia"/>
        </w:rPr>
        <w:t>：</w:t>
      </w:r>
      <w:r w:rsidR="00F463AE" w:rsidRPr="00664F59">
        <w:rPr>
          <w:rFonts w:hint="eastAsia"/>
        </w:rPr>
        <w:t>（</w:t>
      </w:r>
      <w:r w:rsidRPr="00664F59">
        <w:rPr>
          <w:rFonts w:hint="eastAsia"/>
        </w:rPr>
        <w:t>852</w:t>
      </w:r>
      <w:r w:rsidR="00F463AE" w:rsidRPr="00664F59">
        <w:rPr>
          <w:rFonts w:hint="eastAsia"/>
        </w:rPr>
        <w:t>）</w:t>
      </w:r>
      <w:r w:rsidRPr="00664F59">
        <w:rPr>
          <w:rFonts w:hint="eastAsia"/>
        </w:rPr>
        <w:t>25160199</w:t>
      </w:r>
    </w:p>
    <w:p w14:paraId="60B0FFD0" w14:textId="505CC4E4" w:rsidR="00237FDD" w:rsidRPr="00664F59" w:rsidRDefault="00237FDD" w:rsidP="00381F29">
      <w:pPr>
        <w:pStyle w:val="ae"/>
        <w:ind w:leftChars="200" w:left="944" w:hangingChars="200" w:hanging="472"/>
        <w:rPr>
          <w:szCs w:val="24"/>
        </w:rPr>
      </w:pPr>
    </w:p>
    <w:p w14:paraId="6BDF1429" w14:textId="77777777" w:rsidR="009271D7" w:rsidRPr="00664F59" w:rsidRDefault="00381F29" w:rsidP="009056B9">
      <w:pPr>
        <w:pStyle w:val="a3"/>
        <w:spacing w:before="514" w:after="771"/>
      </w:pPr>
      <w:bookmarkStart w:id="19" w:name="_Toc428889745"/>
      <w:r w:rsidRPr="00664F59">
        <w:br w:type="page"/>
      </w:r>
      <w:bookmarkStart w:id="20" w:name="_Toc232645969"/>
      <w:r w:rsidR="009271D7" w:rsidRPr="00664F59">
        <w:lastRenderedPageBreak/>
        <w:t>附錄二　當地重要投資相關機構</w:t>
      </w:r>
      <w:bookmarkEnd w:id="19"/>
      <w:bookmarkEnd w:id="20"/>
    </w:p>
    <w:p w14:paraId="68156580" w14:textId="77777777" w:rsidR="009271D7" w:rsidRPr="00664F59" w:rsidRDefault="009271D7" w:rsidP="009056B9">
      <w:pPr>
        <w:pStyle w:val="a4"/>
      </w:pPr>
      <w:r w:rsidRPr="00664F59">
        <w:t>一、駐我國單位</w:t>
      </w:r>
    </w:p>
    <w:p w14:paraId="17E3BC0A" w14:textId="0A77D685" w:rsidR="00D710A8" w:rsidRPr="00664F59" w:rsidRDefault="00D710A8" w:rsidP="009A3DD2">
      <w:pPr>
        <w:pStyle w:val="ae"/>
        <w:numPr>
          <w:ilvl w:val="0"/>
          <w:numId w:val="1"/>
        </w:numPr>
        <w:ind w:leftChars="0" w:left="472" w:firstLineChars="0" w:hanging="236"/>
      </w:pPr>
      <w:r w:rsidRPr="00664F59">
        <w:t>香港經濟貿易文化辦事處</w:t>
      </w:r>
      <w:r w:rsidR="00BE11B7" w:rsidRPr="00664F59">
        <w:rPr>
          <w:rFonts w:hint="eastAsia"/>
          <w:lang w:eastAsia="zh-TW"/>
        </w:rPr>
        <w:t>（</w:t>
      </w:r>
      <w:r w:rsidR="00F57213" w:rsidRPr="00664F59">
        <w:rPr>
          <w:rFonts w:hint="eastAsia"/>
          <w:lang w:eastAsia="zh-TW"/>
        </w:rPr>
        <w:t>暫時停止運作</w:t>
      </w:r>
      <w:r w:rsidR="00BE11B7" w:rsidRPr="00664F59">
        <w:rPr>
          <w:lang w:eastAsia="zh-TW"/>
        </w:rPr>
        <w:t>）</w:t>
      </w:r>
    </w:p>
    <w:p w14:paraId="2D46996F" w14:textId="56F6AADA" w:rsidR="00DA138F" w:rsidRPr="00664F59" w:rsidRDefault="00DA138F" w:rsidP="00DA138F">
      <w:pPr>
        <w:pStyle w:val="ae"/>
        <w:ind w:leftChars="200" w:left="944" w:hangingChars="200" w:hanging="472"/>
        <w:rPr>
          <w:rFonts w:cs="新細明體"/>
        </w:rPr>
      </w:pPr>
      <w:r w:rsidRPr="00664F59">
        <w:rPr>
          <w:rFonts w:cs="新細明體"/>
        </w:rPr>
        <w:t>電話：</w:t>
      </w:r>
      <w:r w:rsidRPr="00664F59">
        <w:rPr>
          <w:rFonts w:cs="新細明體" w:hint="eastAsia"/>
        </w:rPr>
        <w:t>+</w:t>
      </w:r>
      <w:r w:rsidRPr="00664F59">
        <w:rPr>
          <w:rFonts w:cs="新細明體"/>
        </w:rPr>
        <w:t>85228246111</w:t>
      </w:r>
    </w:p>
    <w:p w14:paraId="08790720" w14:textId="77777777" w:rsidR="00DA138F" w:rsidRPr="00664F59" w:rsidRDefault="00DA138F" w:rsidP="00DA138F">
      <w:pPr>
        <w:pStyle w:val="ae"/>
        <w:ind w:leftChars="200" w:left="944" w:hangingChars="200" w:hanging="472"/>
      </w:pPr>
      <w:r w:rsidRPr="00664F59">
        <w:rPr>
          <w:rFonts w:cs="新細明體"/>
        </w:rPr>
        <w:t>電子郵</w:t>
      </w:r>
      <w:r w:rsidRPr="00664F59">
        <w:t>件：</w:t>
      </w:r>
      <w:r w:rsidRPr="00664F59">
        <w:t>enquiry@immd.gov.hk</w:t>
      </w:r>
    </w:p>
    <w:p w14:paraId="2DCEE903" w14:textId="77777777" w:rsidR="00D710A8" w:rsidRPr="00664F59" w:rsidRDefault="00D710A8" w:rsidP="009A3DD2">
      <w:pPr>
        <w:pStyle w:val="ae"/>
        <w:numPr>
          <w:ilvl w:val="0"/>
          <w:numId w:val="1"/>
        </w:numPr>
        <w:ind w:leftChars="0" w:left="472" w:firstLineChars="0" w:hanging="236"/>
      </w:pPr>
      <w:r w:rsidRPr="00664F59">
        <w:t>香港貿易發展局</w:t>
      </w:r>
      <w:r w:rsidR="00B23444" w:rsidRPr="00664F59">
        <w:t>臺灣</w:t>
      </w:r>
      <w:r w:rsidRPr="00664F59">
        <w:t>分公司</w:t>
      </w:r>
    </w:p>
    <w:p w14:paraId="75CDD72D" w14:textId="1D7C6E0D" w:rsidR="00D710A8" w:rsidRPr="00664F59" w:rsidRDefault="00B23444" w:rsidP="00381F29">
      <w:pPr>
        <w:pStyle w:val="ae"/>
        <w:ind w:leftChars="200" w:left="944" w:hangingChars="200" w:hanging="472"/>
        <w:rPr>
          <w:rFonts w:cs="新細明體"/>
        </w:rPr>
      </w:pPr>
      <w:r w:rsidRPr="00664F59">
        <w:t>臺灣</w:t>
      </w:r>
      <w:r w:rsidR="0056546C" w:rsidRPr="00664F59">
        <w:t>臺</w:t>
      </w:r>
      <w:r w:rsidR="00D710A8" w:rsidRPr="00664F59">
        <w:rPr>
          <w:rFonts w:cs="新細明體"/>
        </w:rPr>
        <w:t>北市松仁路</w:t>
      </w:r>
      <w:r w:rsidR="00D710A8" w:rsidRPr="00664F59">
        <w:rPr>
          <w:rFonts w:cs="新細明體"/>
        </w:rPr>
        <w:t>97</w:t>
      </w:r>
      <w:r w:rsidR="00D710A8" w:rsidRPr="00664F59">
        <w:rPr>
          <w:rFonts w:cs="新細明體"/>
        </w:rPr>
        <w:t>號</w:t>
      </w:r>
      <w:r w:rsidR="00D710A8" w:rsidRPr="00664F59">
        <w:rPr>
          <w:rFonts w:cs="新細明體"/>
        </w:rPr>
        <w:t>7</w:t>
      </w:r>
      <w:r w:rsidR="00D710A8" w:rsidRPr="00664F59">
        <w:rPr>
          <w:rFonts w:cs="新細明體"/>
        </w:rPr>
        <w:t>樓</w:t>
      </w:r>
      <w:r w:rsidR="00D710A8" w:rsidRPr="00664F59">
        <w:rPr>
          <w:rFonts w:cs="新細明體"/>
        </w:rPr>
        <w:t>B</w:t>
      </w:r>
      <w:r w:rsidR="00D710A8" w:rsidRPr="00664F59">
        <w:rPr>
          <w:rFonts w:cs="新細明體"/>
        </w:rPr>
        <w:t>室</w:t>
      </w:r>
    </w:p>
    <w:p w14:paraId="74C4D74D" w14:textId="500558A4" w:rsidR="00D710A8" w:rsidRPr="00664F59" w:rsidRDefault="00D710A8" w:rsidP="00381F29">
      <w:pPr>
        <w:pStyle w:val="ae"/>
        <w:ind w:leftChars="200" w:left="944" w:hangingChars="200" w:hanging="472"/>
        <w:rPr>
          <w:rFonts w:cs="新細明體"/>
        </w:rPr>
      </w:pPr>
      <w:r w:rsidRPr="00664F59">
        <w:rPr>
          <w:rFonts w:cs="新細明體"/>
        </w:rPr>
        <w:t>電話：</w:t>
      </w:r>
      <w:r w:rsidR="00B23444" w:rsidRPr="00664F59">
        <w:rPr>
          <w:rFonts w:cs="新細明體"/>
        </w:rPr>
        <w:t>（</w:t>
      </w:r>
      <w:r w:rsidRPr="00664F59">
        <w:rPr>
          <w:rFonts w:cs="新細明體"/>
        </w:rPr>
        <w:t>02</w:t>
      </w:r>
      <w:r w:rsidR="00B23444" w:rsidRPr="00664F59">
        <w:rPr>
          <w:rFonts w:cs="新細明體"/>
        </w:rPr>
        <w:t>）</w:t>
      </w:r>
      <w:r w:rsidRPr="00664F59">
        <w:rPr>
          <w:rFonts w:cs="新細明體"/>
        </w:rPr>
        <w:t>87884545</w:t>
      </w:r>
      <w:r w:rsidR="00E159F0" w:rsidRPr="00664F59">
        <w:rPr>
          <w:rFonts w:cs="新細明體"/>
        </w:rPr>
        <w:t>傳真</w:t>
      </w:r>
      <w:r w:rsidRPr="00664F59">
        <w:rPr>
          <w:rFonts w:cs="新細明體"/>
        </w:rPr>
        <w:t>：</w:t>
      </w:r>
      <w:r w:rsidR="00B23444" w:rsidRPr="00664F59">
        <w:rPr>
          <w:rFonts w:cs="新細明體"/>
        </w:rPr>
        <w:t>（</w:t>
      </w:r>
      <w:r w:rsidRPr="00664F59">
        <w:rPr>
          <w:rFonts w:cs="新細明體"/>
        </w:rPr>
        <w:t>02</w:t>
      </w:r>
      <w:r w:rsidR="00B23444" w:rsidRPr="00664F59">
        <w:rPr>
          <w:rFonts w:cs="新細明體"/>
        </w:rPr>
        <w:t>）</w:t>
      </w:r>
      <w:r w:rsidRPr="00664F59">
        <w:rPr>
          <w:rFonts w:cs="新細明體"/>
        </w:rPr>
        <w:t>8788-4209</w:t>
      </w:r>
    </w:p>
    <w:p w14:paraId="3E848BDA" w14:textId="77777777" w:rsidR="00D710A8" w:rsidRPr="00664F59" w:rsidRDefault="00D710A8" w:rsidP="00381F29">
      <w:pPr>
        <w:pStyle w:val="ae"/>
        <w:ind w:leftChars="200" w:left="944" w:hangingChars="200" w:hanging="472"/>
      </w:pPr>
      <w:r w:rsidRPr="00664F59">
        <w:rPr>
          <w:rFonts w:cs="新細明體"/>
        </w:rPr>
        <w:t>電子郵</w:t>
      </w:r>
      <w:r w:rsidRPr="00664F59">
        <w:t>件：</w:t>
      </w:r>
      <w:r w:rsidRPr="00664F59">
        <w:t>taipe</w:t>
      </w:r>
      <w:r w:rsidRPr="00664F59">
        <w:rPr>
          <w:szCs w:val="24"/>
        </w:rPr>
        <w:t>i.office@hktdc.org</w:t>
      </w:r>
    </w:p>
    <w:p w14:paraId="7DF5ECCE" w14:textId="77777777" w:rsidR="009271D7" w:rsidRPr="00664F59" w:rsidRDefault="009271D7" w:rsidP="009056B9">
      <w:pPr>
        <w:pStyle w:val="a4"/>
      </w:pPr>
      <w:r w:rsidRPr="00664F59">
        <w:t>二、當地投資相關機構</w:t>
      </w:r>
    </w:p>
    <w:p w14:paraId="5E8A8708" w14:textId="77777777" w:rsidR="009271D7" w:rsidRPr="00664F59" w:rsidRDefault="009271D7" w:rsidP="009A3DD2">
      <w:pPr>
        <w:pStyle w:val="ae"/>
        <w:numPr>
          <w:ilvl w:val="0"/>
          <w:numId w:val="1"/>
        </w:numPr>
        <w:ind w:leftChars="0" w:left="472" w:firstLineChars="0" w:hanging="236"/>
      </w:pPr>
      <w:r w:rsidRPr="00664F59">
        <w:t>投資推廣署</w:t>
      </w:r>
    </w:p>
    <w:p w14:paraId="036B22D7" w14:textId="00102BEF" w:rsidR="009271D7" w:rsidRPr="00664F59" w:rsidRDefault="009271D7" w:rsidP="00381F29">
      <w:pPr>
        <w:pStyle w:val="ae"/>
        <w:ind w:leftChars="200" w:left="944" w:hangingChars="200" w:hanging="472"/>
        <w:rPr>
          <w:rFonts w:cs="新細明體"/>
        </w:rPr>
      </w:pPr>
      <w:r w:rsidRPr="00664F59">
        <w:t>香港中</w:t>
      </w:r>
      <w:r w:rsidRPr="00664F59">
        <w:rPr>
          <w:rFonts w:cs="新細明體"/>
        </w:rPr>
        <w:t>環紅棉路</w:t>
      </w:r>
      <w:r w:rsidRPr="00664F59">
        <w:rPr>
          <w:rFonts w:cs="新細明體"/>
        </w:rPr>
        <w:t>8</w:t>
      </w:r>
      <w:r w:rsidRPr="00664F59">
        <w:rPr>
          <w:rFonts w:cs="新細明體"/>
        </w:rPr>
        <w:t>號東昌大廈</w:t>
      </w:r>
      <w:r w:rsidRPr="00664F59">
        <w:rPr>
          <w:rFonts w:cs="新細明體"/>
        </w:rPr>
        <w:t>2</w:t>
      </w:r>
      <w:r w:rsidR="00B07C2E" w:rsidRPr="00664F59">
        <w:rPr>
          <w:rFonts w:cs="新細明體" w:hint="eastAsia"/>
        </w:rPr>
        <w:t>4</w:t>
      </w:r>
      <w:r w:rsidRPr="00664F59">
        <w:rPr>
          <w:rFonts w:cs="新細明體"/>
        </w:rPr>
        <w:t>樓</w:t>
      </w:r>
    </w:p>
    <w:p w14:paraId="402438EB" w14:textId="053F466E" w:rsidR="009271D7" w:rsidRPr="00664F59" w:rsidRDefault="009271D7" w:rsidP="00381F29">
      <w:pPr>
        <w:pStyle w:val="ae"/>
        <w:ind w:leftChars="200" w:left="944" w:hangingChars="200" w:hanging="472"/>
        <w:rPr>
          <w:rFonts w:cs="新細明體"/>
        </w:rPr>
      </w:pPr>
      <w:r w:rsidRPr="00664F59">
        <w:rPr>
          <w:rFonts w:cs="新細明體"/>
        </w:rPr>
        <w:t>電話：</w:t>
      </w:r>
      <w:r w:rsidRPr="00664F59">
        <w:rPr>
          <w:rFonts w:cs="新細明體"/>
        </w:rPr>
        <w:t>31071000</w:t>
      </w:r>
      <w:r w:rsidRPr="00664F59">
        <w:rPr>
          <w:rFonts w:cs="新細明體"/>
        </w:rPr>
        <w:t>傳真：</w:t>
      </w:r>
      <w:r w:rsidRPr="00664F59">
        <w:rPr>
          <w:rFonts w:cs="新細明體"/>
        </w:rPr>
        <w:t>31079007</w:t>
      </w:r>
    </w:p>
    <w:p w14:paraId="48A86CA8" w14:textId="77777777" w:rsidR="009271D7" w:rsidRPr="00664F59" w:rsidRDefault="009271D7" w:rsidP="00381F29">
      <w:pPr>
        <w:pStyle w:val="ae"/>
        <w:ind w:leftChars="200" w:left="944" w:hangingChars="200" w:hanging="472"/>
      </w:pPr>
      <w:r w:rsidRPr="00664F59">
        <w:rPr>
          <w:rFonts w:cs="新細明體"/>
        </w:rPr>
        <w:t>網址：</w:t>
      </w:r>
      <w:r w:rsidRPr="00664F59">
        <w:rPr>
          <w:rFonts w:cs="新細明體"/>
        </w:rPr>
        <w:t>h</w:t>
      </w:r>
      <w:r w:rsidRPr="00664F59">
        <w:t>ttp://www.investhk.gov.hk/</w:t>
      </w:r>
    </w:p>
    <w:p w14:paraId="005D4858" w14:textId="77777777" w:rsidR="009271D7" w:rsidRPr="00664F59" w:rsidRDefault="009271D7" w:rsidP="009A3DD2">
      <w:pPr>
        <w:pStyle w:val="ae"/>
        <w:numPr>
          <w:ilvl w:val="0"/>
          <w:numId w:val="1"/>
        </w:numPr>
        <w:ind w:leftChars="0" w:left="472" w:firstLineChars="0" w:hanging="236"/>
      </w:pPr>
      <w:r w:rsidRPr="00664F59">
        <w:t>公司註冊處</w:t>
      </w:r>
    </w:p>
    <w:p w14:paraId="15AD0D3F" w14:textId="77777777" w:rsidR="009271D7" w:rsidRPr="00664F59" w:rsidRDefault="009271D7" w:rsidP="00381F29">
      <w:pPr>
        <w:pStyle w:val="ae"/>
        <w:ind w:leftChars="200" w:left="944" w:hangingChars="200" w:hanging="472"/>
        <w:rPr>
          <w:rFonts w:cs="新細明體"/>
        </w:rPr>
      </w:pPr>
      <w:r w:rsidRPr="00664F59">
        <w:t>香港金</w:t>
      </w:r>
      <w:r w:rsidRPr="00664F59">
        <w:rPr>
          <w:rFonts w:cs="新細明體"/>
        </w:rPr>
        <w:t>鐘道</w:t>
      </w:r>
      <w:r w:rsidRPr="00664F59">
        <w:rPr>
          <w:rFonts w:cs="新細明體"/>
        </w:rPr>
        <w:t>66</w:t>
      </w:r>
      <w:r w:rsidRPr="00664F59">
        <w:rPr>
          <w:rFonts w:cs="新細明體"/>
        </w:rPr>
        <w:t>號金鐘道政府合署</w:t>
      </w:r>
      <w:r w:rsidRPr="00664F59">
        <w:rPr>
          <w:rFonts w:cs="新細明體"/>
        </w:rPr>
        <w:t>14</w:t>
      </w:r>
      <w:r w:rsidRPr="00664F59">
        <w:rPr>
          <w:rFonts w:cs="新細明體"/>
        </w:rPr>
        <w:t>樓詢問處</w:t>
      </w:r>
    </w:p>
    <w:p w14:paraId="2AE1E2FC" w14:textId="440E1650" w:rsidR="009271D7" w:rsidRPr="00664F59" w:rsidRDefault="009271D7" w:rsidP="00381F29">
      <w:pPr>
        <w:pStyle w:val="ae"/>
        <w:ind w:leftChars="200" w:left="944" w:hangingChars="200" w:hanging="472"/>
        <w:rPr>
          <w:rFonts w:cs="新細明體"/>
        </w:rPr>
      </w:pPr>
      <w:r w:rsidRPr="00664F59">
        <w:rPr>
          <w:rFonts w:cs="新細明體"/>
        </w:rPr>
        <w:t>電話：</w:t>
      </w:r>
      <w:r w:rsidRPr="00664F59">
        <w:rPr>
          <w:rFonts w:cs="新細明體"/>
        </w:rPr>
        <w:t>22349933</w:t>
      </w:r>
      <w:r w:rsidRPr="00664F59">
        <w:rPr>
          <w:rFonts w:cs="新細明體"/>
        </w:rPr>
        <w:t>傳真：</w:t>
      </w:r>
      <w:r w:rsidRPr="00664F59">
        <w:rPr>
          <w:rFonts w:cs="新細明體"/>
        </w:rPr>
        <w:t>25960585</w:t>
      </w:r>
    </w:p>
    <w:p w14:paraId="36CDAF20" w14:textId="77777777" w:rsidR="009271D7" w:rsidRPr="00664F59" w:rsidRDefault="009271D7" w:rsidP="00381F29">
      <w:pPr>
        <w:pStyle w:val="ae"/>
        <w:ind w:leftChars="200" w:left="944" w:hangingChars="200" w:hanging="472"/>
        <w:rPr>
          <w:lang w:eastAsia="zh-TW"/>
        </w:rPr>
      </w:pPr>
      <w:r w:rsidRPr="00664F59">
        <w:rPr>
          <w:rFonts w:cs="新細明體"/>
        </w:rPr>
        <w:t>網址：</w:t>
      </w:r>
      <w:hyperlink r:id="rId31" w:history="1">
        <w:r w:rsidRPr="00664F59">
          <w:t>http://www.cr.gov.hk/tc/home/index.htm</w:t>
        </w:r>
      </w:hyperlink>
    </w:p>
    <w:p w14:paraId="01C83E21" w14:textId="77777777" w:rsidR="009271D7" w:rsidRPr="00664F59" w:rsidRDefault="009271D7" w:rsidP="009A3DD2">
      <w:pPr>
        <w:pStyle w:val="ae"/>
        <w:numPr>
          <w:ilvl w:val="0"/>
          <w:numId w:val="1"/>
        </w:numPr>
        <w:ind w:leftChars="0" w:left="472" w:firstLineChars="0" w:hanging="236"/>
      </w:pPr>
      <w:r w:rsidRPr="00664F59">
        <w:t>工業貿易署</w:t>
      </w:r>
    </w:p>
    <w:p w14:paraId="7A0438A6" w14:textId="77777777" w:rsidR="009271D7" w:rsidRPr="00664F59" w:rsidRDefault="009271D7" w:rsidP="00381F29">
      <w:pPr>
        <w:pStyle w:val="ae"/>
        <w:ind w:leftChars="200" w:left="944" w:hangingChars="200" w:hanging="472"/>
        <w:rPr>
          <w:rFonts w:cs="新細明體"/>
          <w:lang w:eastAsia="zh-TW"/>
        </w:rPr>
      </w:pPr>
      <w:r w:rsidRPr="00664F59">
        <w:t>香港九</w:t>
      </w:r>
      <w:r w:rsidRPr="00664F59">
        <w:rPr>
          <w:rFonts w:cs="新細明體"/>
        </w:rPr>
        <w:t>龍城協調道</w:t>
      </w:r>
      <w:r w:rsidRPr="00664F59">
        <w:rPr>
          <w:rFonts w:cs="新細明體"/>
        </w:rPr>
        <w:t>3</w:t>
      </w:r>
      <w:r w:rsidRPr="00664F59">
        <w:rPr>
          <w:rFonts w:cs="新細明體"/>
        </w:rPr>
        <w:t>號工業貿易大樓</w:t>
      </w:r>
    </w:p>
    <w:p w14:paraId="0EFE2F26" w14:textId="6254D2F1" w:rsidR="009271D7" w:rsidRPr="00664F59" w:rsidRDefault="009271D7" w:rsidP="00381F29">
      <w:pPr>
        <w:pStyle w:val="ae"/>
        <w:ind w:leftChars="200" w:left="944" w:hangingChars="200" w:hanging="472"/>
        <w:rPr>
          <w:rFonts w:cs="新細明體"/>
        </w:rPr>
      </w:pPr>
      <w:r w:rsidRPr="00664F59">
        <w:rPr>
          <w:rFonts w:cs="新細明體"/>
        </w:rPr>
        <w:lastRenderedPageBreak/>
        <w:t>電話：</w:t>
      </w:r>
      <w:r w:rsidRPr="00664F59">
        <w:rPr>
          <w:rFonts w:cs="新細明體"/>
        </w:rPr>
        <w:t>23922922</w:t>
      </w:r>
      <w:r w:rsidRPr="00664F59">
        <w:rPr>
          <w:rFonts w:cs="新細明體"/>
        </w:rPr>
        <w:t>電郵：</w:t>
      </w:r>
      <w:hyperlink r:id="rId32" w:history="1">
        <w:r w:rsidRPr="00664F59">
          <w:rPr>
            <w:rFonts w:cs="新細明體"/>
          </w:rPr>
          <w:t>enquiry@tid.gov.hk</w:t>
        </w:r>
      </w:hyperlink>
    </w:p>
    <w:p w14:paraId="48636C24" w14:textId="77777777" w:rsidR="009271D7" w:rsidRPr="00664F59" w:rsidRDefault="009271D7" w:rsidP="00381F29">
      <w:pPr>
        <w:pStyle w:val="ae"/>
        <w:ind w:leftChars="200" w:left="944" w:hangingChars="200" w:hanging="472"/>
      </w:pPr>
      <w:r w:rsidRPr="00664F59">
        <w:rPr>
          <w:rFonts w:cs="新細明體"/>
        </w:rPr>
        <w:t>網址：</w:t>
      </w:r>
      <w:hyperlink r:id="rId33" w:history="1">
        <w:r w:rsidRPr="00664F59">
          <w:rPr>
            <w:rFonts w:cs="新細明體"/>
          </w:rPr>
          <w:t>http://www.tid.gov.hk/cindex.html</w:t>
        </w:r>
      </w:hyperlink>
    </w:p>
    <w:p w14:paraId="293888C8" w14:textId="77777777" w:rsidR="009271D7" w:rsidRPr="00664F59" w:rsidRDefault="009271D7" w:rsidP="009A3DD2">
      <w:pPr>
        <w:pStyle w:val="ae"/>
        <w:numPr>
          <w:ilvl w:val="0"/>
          <w:numId w:val="1"/>
        </w:numPr>
        <w:ind w:leftChars="0" w:left="472" w:firstLineChars="0" w:hanging="236"/>
      </w:pPr>
      <w:r w:rsidRPr="00664F59">
        <w:t>稅務局商業登記署</w:t>
      </w:r>
    </w:p>
    <w:p w14:paraId="110C4FBF" w14:textId="0C1755D0" w:rsidR="00CD4DC0" w:rsidRPr="00664F59" w:rsidRDefault="00CD4DC0" w:rsidP="00381F29">
      <w:pPr>
        <w:pStyle w:val="ae"/>
        <w:ind w:leftChars="200" w:left="944" w:hangingChars="200" w:hanging="472"/>
        <w:rPr>
          <w:lang w:eastAsia="zh-TW"/>
        </w:rPr>
      </w:pPr>
      <w:r w:rsidRPr="00664F59">
        <w:rPr>
          <w:rFonts w:hint="eastAsia"/>
        </w:rPr>
        <w:t>香港九龍啟德協調道</w:t>
      </w:r>
      <w:r w:rsidRPr="00664F59">
        <w:t>5</w:t>
      </w:r>
      <w:r w:rsidRPr="00664F59">
        <w:rPr>
          <w:rFonts w:hint="eastAsia"/>
        </w:rPr>
        <w:t>號</w:t>
      </w:r>
      <w:r w:rsidR="00E159F0" w:rsidRPr="00664F59">
        <w:rPr>
          <w:rFonts w:hint="eastAsia"/>
          <w:lang w:eastAsia="zh-TW"/>
        </w:rPr>
        <w:t>稅</w:t>
      </w:r>
      <w:r w:rsidRPr="00664F59">
        <w:rPr>
          <w:rFonts w:hint="eastAsia"/>
        </w:rPr>
        <w:t>務中心</w:t>
      </w:r>
      <w:r w:rsidRPr="00664F59">
        <w:t>2</w:t>
      </w:r>
      <w:r w:rsidRPr="00664F59">
        <w:rPr>
          <w:rFonts w:hint="eastAsia"/>
        </w:rPr>
        <w:t>字樓</w:t>
      </w:r>
    </w:p>
    <w:p w14:paraId="63241428" w14:textId="44CD4CFF" w:rsidR="009271D7" w:rsidRPr="00664F59" w:rsidRDefault="009271D7" w:rsidP="00381F29">
      <w:pPr>
        <w:pStyle w:val="ae"/>
        <w:ind w:leftChars="200" w:left="944" w:hangingChars="200" w:hanging="472"/>
        <w:rPr>
          <w:rFonts w:cs="新細明體"/>
        </w:rPr>
      </w:pPr>
      <w:r w:rsidRPr="00664F59">
        <w:rPr>
          <w:rFonts w:cs="新細明體"/>
        </w:rPr>
        <w:t>電話：</w:t>
      </w:r>
      <w:r w:rsidRPr="00664F59">
        <w:rPr>
          <w:rFonts w:cs="新細明體"/>
        </w:rPr>
        <w:t>1878088</w:t>
      </w:r>
      <w:r w:rsidRPr="00664F59">
        <w:rPr>
          <w:rFonts w:cs="新細明體"/>
        </w:rPr>
        <w:t>電郵：</w:t>
      </w:r>
      <w:hyperlink r:id="rId34" w:history="1">
        <w:r w:rsidRPr="00664F59">
          <w:rPr>
            <w:rFonts w:cs="新細明體"/>
          </w:rPr>
          <w:t>taxbro@ird.gov.hk</w:t>
        </w:r>
      </w:hyperlink>
    </w:p>
    <w:p w14:paraId="7A262FD9" w14:textId="77777777" w:rsidR="009271D7" w:rsidRPr="00664F59" w:rsidRDefault="009271D7" w:rsidP="00381F29">
      <w:pPr>
        <w:pStyle w:val="ae"/>
        <w:ind w:leftChars="200" w:left="944" w:hangingChars="200" w:hanging="472"/>
      </w:pPr>
      <w:r w:rsidRPr="00664F59">
        <w:rPr>
          <w:rFonts w:cs="新細明體"/>
        </w:rPr>
        <w:t>網址：</w:t>
      </w:r>
      <w:hyperlink r:id="rId35" w:history="1">
        <w:r w:rsidRPr="00664F59">
          <w:rPr>
            <w:rFonts w:cs="新細明體"/>
          </w:rPr>
          <w:t>http://www.ird.gov.hk/chi/welcome.htm</w:t>
        </w:r>
      </w:hyperlink>
    </w:p>
    <w:p w14:paraId="26069890" w14:textId="77777777" w:rsidR="009271D7" w:rsidRPr="00664F59" w:rsidRDefault="009271D7" w:rsidP="009271D7">
      <w:pPr>
        <w:pStyle w:val="ae"/>
      </w:pPr>
    </w:p>
    <w:p w14:paraId="6617822F" w14:textId="77777777" w:rsidR="009271D7" w:rsidRPr="00664F59" w:rsidRDefault="009271D7" w:rsidP="00511541">
      <w:pPr>
        <w:pStyle w:val="a3"/>
        <w:spacing w:before="514" w:after="771"/>
      </w:pPr>
      <w:r w:rsidRPr="00664F59">
        <w:br w:type="page"/>
      </w:r>
      <w:bookmarkStart w:id="21" w:name="_Toc428889746"/>
      <w:bookmarkStart w:id="22" w:name="_Toc232645970"/>
      <w:r w:rsidRPr="00664F59">
        <w:lastRenderedPageBreak/>
        <w:t xml:space="preserve">附錄三　</w:t>
      </w:r>
      <w:bookmarkStart w:id="23" w:name="_Hlk39047943"/>
      <w:r w:rsidRPr="00664F59">
        <w:t>當地外人投資統計</w:t>
      </w:r>
      <w:bookmarkEnd w:id="21"/>
      <w:bookmarkEnd w:id="22"/>
      <w:bookmarkEnd w:id="23"/>
    </w:p>
    <w:p w14:paraId="2EEA35EB" w14:textId="77777777" w:rsidR="009271D7" w:rsidRPr="00664F59" w:rsidRDefault="009271D7" w:rsidP="009271D7">
      <w:pPr>
        <w:pStyle w:val="afb"/>
        <w:ind w:firstLine="472"/>
        <w:jc w:val="right"/>
      </w:pPr>
      <w:r w:rsidRPr="00664F59">
        <w:t>單位</w:t>
      </w:r>
      <w:r w:rsidRPr="00664F59">
        <w:rPr>
          <w:rFonts w:ascii="新細明體" w:hAnsi="新細明體" w:cs="新細明體"/>
        </w:rPr>
        <w:t>：</w:t>
      </w:r>
      <w:r w:rsidRPr="00664F59">
        <w:t>百萬美元</w:t>
      </w:r>
    </w:p>
    <w:tbl>
      <w:tblPr>
        <w:tblW w:w="5016" w:type="pct"/>
        <w:tblCellMar>
          <w:left w:w="28" w:type="dxa"/>
          <w:right w:w="28" w:type="dxa"/>
        </w:tblCellMar>
        <w:tblLook w:val="04A0" w:firstRow="1" w:lastRow="0" w:firstColumn="1" w:lastColumn="0" w:noHBand="0" w:noVBand="1"/>
      </w:tblPr>
      <w:tblGrid>
        <w:gridCol w:w="1588"/>
        <w:gridCol w:w="706"/>
        <w:gridCol w:w="1444"/>
        <w:gridCol w:w="883"/>
        <w:gridCol w:w="1542"/>
        <w:gridCol w:w="883"/>
        <w:gridCol w:w="1541"/>
      </w:tblGrid>
      <w:tr w:rsidR="00664F59" w:rsidRPr="00664F59" w14:paraId="7A7CA7E9" w14:textId="77777777" w:rsidTr="00F949AE">
        <w:trPr>
          <w:trHeight w:val="566"/>
        </w:trPr>
        <w:tc>
          <w:tcPr>
            <w:tcW w:w="925"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6A2340F9" w14:textId="77777777" w:rsidR="00AF1EC3" w:rsidRPr="00664F59" w:rsidRDefault="00AF1EC3" w:rsidP="008108FB">
            <w:pPr>
              <w:widowControl/>
              <w:autoSpaceDE/>
              <w:autoSpaceDN/>
              <w:ind w:firstLineChars="0" w:firstLine="0"/>
              <w:jc w:val="center"/>
              <w:rPr>
                <w:kern w:val="0"/>
                <w:lang w:eastAsia="zh-TW"/>
              </w:rPr>
            </w:pPr>
            <w:r w:rsidRPr="00664F59">
              <w:rPr>
                <w:kern w:val="0"/>
                <w:lang w:eastAsia="zh-TW"/>
              </w:rPr>
              <w:t>國家別</w:t>
            </w:r>
          </w:p>
        </w:tc>
        <w:tc>
          <w:tcPr>
            <w:tcW w:w="1252" w:type="pct"/>
            <w:gridSpan w:val="2"/>
            <w:tcBorders>
              <w:top w:val="single" w:sz="8" w:space="0" w:color="auto"/>
              <w:left w:val="nil"/>
              <w:bottom w:val="single" w:sz="4" w:space="0" w:color="auto"/>
              <w:right w:val="single" w:sz="4" w:space="0" w:color="auto"/>
            </w:tcBorders>
            <w:shd w:val="clear" w:color="auto" w:fill="auto"/>
            <w:vAlign w:val="center"/>
          </w:tcPr>
          <w:p w14:paraId="65809108" w14:textId="24D8829A" w:rsidR="00AF1EC3" w:rsidRPr="00664F59" w:rsidRDefault="007C5825" w:rsidP="00180972">
            <w:pPr>
              <w:widowControl/>
              <w:autoSpaceDE/>
              <w:autoSpaceDN/>
              <w:ind w:firstLineChars="0" w:firstLine="0"/>
              <w:jc w:val="center"/>
              <w:rPr>
                <w:kern w:val="0"/>
                <w:lang w:eastAsia="zh-TW"/>
              </w:rPr>
            </w:pPr>
            <w:r w:rsidRPr="00664F59">
              <w:rPr>
                <w:kern w:val="0"/>
                <w:lang w:eastAsia="zh-TW"/>
              </w:rPr>
              <w:t>20</w:t>
            </w:r>
            <w:r w:rsidR="003071AE" w:rsidRPr="00664F59">
              <w:rPr>
                <w:rFonts w:hint="eastAsia"/>
                <w:kern w:val="0"/>
                <w:lang w:eastAsia="zh-TW"/>
              </w:rPr>
              <w:t>22</w:t>
            </w:r>
          </w:p>
        </w:tc>
        <w:tc>
          <w:tcPr>
            <w:tcW w:w="1412" w:type="pct"/>
            <w:gridSpan w:val="2"/>
            <w:tcBorders>
              <w:top w:val="single" w:sz="8" w:space="0" w:color="auto"/>
              <w:left w:val="nil"/>
              <w:bottom w:val="single" w:sz="4" w:space="0" w:color="auto"/>
              <w:right w:val="single" w:sz="4" w:space="0" w:color="auto"/>
            </w:tcBorders>
            <w:shd w:val="clear" w:color="auto" w:fill="auto"/>
            <w:vAlign w:val="center"/>
            <w:hideMark/>
          </w:tcPr>
          <w:p w14:paraId="1048D46C" w14:textId="66FA49A6" w:rsidR="00AF1EC3" w:rsidRPr="00664F59" w:rsidRDefault="007C5825" w:rsidP="00180972">
            <w:pPr>
              <w:widowControl/>
              <w:autoSpaceDE/>
              <w:autoSpaceDN/>
              <w:ind w:firstLineChars="0" w:firstLine="0"/>
              <w:jc w:val="center"/>
              <w:rPr>
                <w:kern w:val="0"/>
                <w:lang w:eastAsia="zh-TW"/>
              </w:rPr>
            </w:pPr>
            <w:r w:rsidRPr="00664F59">
              <w:t>202</w:t>
            </w:r>
            <w:r w:rsidR="003071AE" w:rsidRPr="00664F59">
              <w:rPr>
                <w:rFonts w:hint="eastAsia"/>
                <w:lang w:eastAsia="zh-TW"/>
              </w:rPr>
              <w:t>3</w:t>
            </w:r>
          </w:p>
        </w:tc>
        <w:tc>
          <w:tcPr>
            <w:tcW w:w="1411" w:type="pct"/>
            <w:gridSpan w:val="2"/>
            <w:tcBorders>
              <w:top w:val="single" w:sz="8" w:space="0" w:color="auto"/>
              <w:left w:val="nil"/>
              <w:bottom w:val="single" w:sz="4" w:space="0" w:color="auto"/>
              <w:right w:val="single" w:sz="8" w:space="0" w:color="000000"/>
            </w:tcBorders>
            <w:shd w:val="clear" w:color="auto" w:fill="auto"/>
            <w:vAlign w:val="center"/>
            <w:hideMark/>
          </w:tcPr>
          <w:p w14:paraId="5509F805" w14:textId="2B18DCA0" w:rsidR="00AF1EC3" w:rsidRPr="00664F59" w:rsidRDefault="00AF1EC3" w:rsidP="003071AE">
            <w:pPr>
              <w:pStyle w:val="afb"/>
              <w:rPr>
                <w:szCs w:val="24"/>
              </w:rPr>
            </w:pPr>
            <w:r w:rsidRPr="00664F59">
              <w:t>20</w:t>
            </w:r>
            <w:r w:rsidR="00602E8F" w:rsidRPr="00664F59">
              <w:rPr>
                <w:rFonts w:hint="eastAsia"/>
              </w:rPr>
              <w:t>2</w:t>
            </w:r>
            <w:r w:rsidR="003071AE" w:rsidRPr="00664F59">
              <w:rPr>
                <w:rFonts w:hint="eastAsia"/>
              </w:rPr>
              <w:t>4</w:t>
            </w:r>
          </w:p>
        </w:tc>
      </w:tr>
      <w:tr w:rsidR="00664F59" w:rsidRPr="00664F59" w14:paraId="689A6D3B" w14:textId="77777777" w:rsidTr="00F949AE">
        <w:trPr>
          <w:trHeight w:val="566"/>
        </w:trPr>
        <w:tc>
          <w:tcPr>
            <w:tcW w:w="925" w:type="pct"/>
            <w:vMerge/>
            <w:tcBorders>
              <w:top w:val="single" w:sz="8" w:space="0" w:color="auto"/>
              <w:left w:val="single" w:sz="8" w:space="0" w:color="auto"/>
              <w:bottom w:val="single" w:sz="4" w:space="0" w:color="auto"/>
              <w:right w:val="single" w:sz="4" w:space="0" w:color="auto"/>
            </w:tcBorders>
            <w:vAlign w:val="center"/>
            <w:hideMark/>
          </w:tcPr>
          <w:p w14:paraId="1B429C85" w14:textId="77777777" w:rsidR="00AF1EC3" w:rsidRPr="00664F59" w:rsidRDefault="00AF1EC3" w:rsidP="00180972">
            <w:pPr>
              <w:widowControl/>
              <w:autoSpaceDE/>
              <w:autoSpaceDN/>
              <w:ind w:firstLineChars="0" w:firstLine="0"/>
              <w:jc w:val="left"/>
              <w:rPr>
                <w:kern w:val="0"/>
                <w:lang w:eastAsia="zh-TW"/>
              </w:rPr>
            </w:pPr>
          </w:p>
        </w:tc>
        <w:tc>
          <w:tcPr>
            <w:tcW w:w="411" w:type="pct"/>
            <w:tcBorders>
              <w:top w:val="nil"/>
              <w:left w:val="nil"/>
              <w:bottom w:val="single" w:sz="4" w:space="0" w:color="auto"/>
              <w:right w:val="single" w:sz="4" w:space="0" w:color="auto"/>
            </w:tcBorders>
            <w:shd w:val="clear" w:color="auto" w:fill="auto"/>
            <w:vAlign w:val="center"/>
          </w:tcPr>
          <w:p w14:paraId="657B4BFE" w14:textId="08C6C057" w:rsidR="00AF1EC3" w:rsidRPr="00664F59" w:rsidRDefault="00AF1EC3" w:rsidP="00180972">
            <w:pPr>
              <w:widowControl/>
              <w:autoSpaceDE/>
              <w:autoSpaceDN/>
              <w:ind w:firstLineChars="0" w:firstLine="0"/>
              <w:jc w:val="center"/>
              <w:rPr>
                <w:kern w:val="0"/>
                <w:lang w:eastAsia="zh-TW"/>
              </w:rPr>
            </w:pPr>
            <w:r w:rsidRPr="00664F59">
              <w:rPr>
                <w:kern w:val="0"/>
                <w:lang w:eastAsia="zh-TW"/>
              </w:rPr>
              <w:t>件數</w:t>
            </w:r>
          </w:p>
        </w:tc>
        <w:tc>
          <w:tcPr>
            <w:tcW w:w="841" w:type="pct"/>
            <w:tcBorders>
              <w:top w:val="nil"/>
              <w:left w:val="nil"/>
              <w:bottom w:val="single" w:sz="4" w:space="0" w:color="auto"/>
              <w:right w:val="single" w:sz="4" w:space="0" w:color="auto"/>
            </w:tcBorders>
            <w:shd w:val="clear" w:color="auto" w:fill="auto"/>
            <w:vAlign w:val="center"/>
          </w:tcPr>
          <w:p w14:paraId="461F3986" w14:textId="4BCD75F6" w:rsidR="00AF1EC3" w:rsidRPr="00664F59" w:rsidRDefault="00AF1EC3" w:rsidP="00180972">
            <w:pPr>
              <w:widowControl/>
              <w:autoSpaceDE/>
              <w:autoSpaceDN/>
              <w:ind w:firstLineChars="0" w:firstLine="0"/>
              <w:jc w:val="center"/>
              <w:rPr>
                <w:kern w:val="0"/>
                <w:lang w:eastAsia="zh-TW"/>
              </w:rPr>
            </w:pPr>
            <w:r w:rsidRPr="00664F59">
              <w:rPr>
                <w:kern w:val="0"/>
                <w:lang w:eastAsia="zh-TW"/>
              </w:rPr>
              <w:t>金額</w:t>
            </w:r>
          </w:p>
        </w:tc>
        <w:tc>
          <w:tcPr>
            <w:tcW w:w="514" w:type="pct"/>
            <w:tcBorders>
              <w:top w:val="nil"/>
              <w:left w:val="nil"/>
              <w:bottom w:val="single" w:sz="4" w:space="0" w:color="auto"/>
              <w:right w:val="single" w:sz="4" w:space="0" w:color="auto"/>
            </w:tcBorders>
            <w:shd w:val="clear" w:color="auto" w:fill="auto"/>
            <w:vAlign w:val="center"/>
            <w:hideMark/>
          </w:tcPr>
          <w:p w14:paraId="36EE92E3" w14:textId="072A5B7F" w:rsidR="00AF1EC3" w:rsidRPr="00664F59" w:rsidRDefault="00AF1EC3" w:rsidP="00180972">
            <w:pPr>
              <w:widowControl/>
              <w:autoSpaceDE/>
              <w:autoSpaceDN/>
              <w:ind w:firstLineChars="0" w:firstLine="0"/>
              <w:jc w:val="center"/>
              <w:rPr>
                <w:kern w:val="0"/>
                <w:lang w:eastAsia="zh-TW"/>
              </w:rPr>
            </w:pPr>
            <w:r w:rsidRPr="00664F59">
              <w:rPr>
                <w:kern w:val="0"/>
                <w:lang w:eastAsia="zh-TW"/>
              </w:rPr>
              <w:t>件數</w:t>
            </w:r>
          </w:p>
        </w:tc>
        <w:tc>
          <w:tcPr>
            <w:tcW w:w="898" w:type="pct"/>
            <w:tcBorders>
              <w:top w:val="nil"/>
              <w:left w:val="nil"/>
              <w:bottom w:val="single" w:sz="4" w:space="0" w:color="auto"/>
              <w:right w:val="single" w:sz="4" w:space="0" w:color="auto"/>
            </w:tcBorders>
            <w:shd w:val="clear" w:color="auto" w:fill="auto"/>
            <w:vAlign w:val="center"/>
            <w:hideMark/>
          </w:tcPr>
          <w:p w14:paraId="7985D3B2" w14:textId="77777777" w:rsidR="00AF1EC3" w:rsidRPr="00664F59" w:rsidRDefault="00AF1EC3" w:rsidP="00180972">
            <w:pPr>
              <w:widowControl/>
              <w:autoSpaceDE/>
              <w:autoSpaceDN/>
              <w:ind w:firstLineChars="0" w:firstLine="0"/>
              <w:jc w:val="center"/>
              <w:rPr>
                <w:kern w:val="0"/>
                <w:lang w:eastAsia="zh-TW"/>
              </w:rPr>
            </w:pPr>
            <w:r w:rsidRPr="00664F59">
              <w:rPr>
                <w:kern w:val="0"/>
                <w:lang w:eastAsia="zh-TW"/>
              </w:rPr>
              <w:t>金額</w:t>
            </w:r>
          </w:p>
        </w:tc>
        <w:tc>
          <w:tcPr>
            <w:tcW w:w="514" w:type="pct"/>
            <w:tcBorders>
              <w:top w:val="nil"/>
              <w:left w:val="nil"/>
              <w:bottom w:val="single" w:sz="4" w:space="0" w:color="auto"/>
              <w:right w:val="single" w:sz="4" w:space="0" w:color="auto"/>
            </w:tcBorders>
            <w:shd w:val="clear" w:color="auto" w:fill="auto"/>
            <w:vAlign w:val="center"/>
            <w:hideMark/>
          </w:tcPr>
          <w:p w14:paraId="1E174D93" w14:textId="77777777" w:rsidR="00AF1EC3" w:rsidRPr="00664F59" w:rsidRDefault="00AF1EC3" w:rsidP="00DF632F">
            <w:pPr>
              <w:pStyle w:val="afb"/>
            </w:pPr>
            <w:r w:rsidRPr="00664F59">
              <w:t>件數</w:t>
            </w:r>
          </w:p>
        </w:tc>
        <w:tc>
          <w:tcPr>
            <w:tcW w:w="897" w:type="pct"/>
            <w:tcBorders>
              <w:top w:val="nil"/>
              <w:left w:val="nil"/>
              <w:bottom w:val="single" w:sz="4" w:space="0" w:color="auto"/>
              <w:right w:val="single" w:sz="8" w:space="0" w:color="auto"/>
            </w:tcBorders>
            <w:shd w:val="clear" w:color="auto" w:fill="auto"/>
            <w:vAlign w:val="center"/>
            <w:hideMark/>
          </w:tcPr>
          <w:p w14:paraId="7F07C841" w14:textId="77777777" w:rsidR="00AF1EC3" w:rsidRPr="00664F59" w:rsidRDefault="00AF1EC3" w:rsidP="00DF632F">
            <w:pPr>
              <w:pStyle w:val="afb"/>
            </w:pPr>
            <w:r w:rsidRPr="00664F59">
              <w:t>金額</w:t>
            </w:r>
          </w:p>
        </w:tc>
      </w:tr>
      <w:tr w:rsidR="00664F59" w:rsidRPr="00664F59" w14:paraId="2208C6BD" w14:textId="77777777" w:rsidTr="00F949AE">
        <w:trPr>
          <w:trHeight w:val="566"/>
        </w:trPr>
        <w:tc>
          <w:tcPr>
            <w:tcW w:w="925" w:type="pct"/>
            <w:tcBorders>
              <w:top w:val="nil"/>
              <w:left w:val="single" w:sz="8" w:space="0" w:color="auto"/>
              <w:bottom w:val="single" w:sz="4" w:space="0" w:color="auto"/>
              <w:right w:val="single" w:sz="4" w:space="0" w:color="auto"/>
            </w:tcBorders>
            <w:shd w:val="clear" w:color="auto" w:fill="auto"/>
            <w:vAlign w:val="center"/>
            <w:hideMark/>
          </w:tcPr>
          <w:p w14:paraId="075D67F3" w14:textId="381C21DF" w:rsidR="003071AE" w:rsidRPr="00664F59" w:rsidRDefault="003071AE" w:rsidP="007D2034">
            <w:pPr>
              <w:widowControl/>
              <w:autoSpaceDE/>
              <w:autoSpaceDN/>
              <w:ind w:firstLineChars="0" w:firstLine="0"/>
              <w:jc w:val="center"/>
              <w:rPr>
                <w:kern w:val="0"/>
                <w:lang w:eastAsia="zh-TW"/>
              </w:rPr>
            </w:pPr>
            <w:r w:rsidRPr="00664F59">
              <w:rPr>
                <w:kern w:val="0"/>
                <w:lang w:eastAsia="zh-TW"/>
              </w:rPr>
              <w:t>英屬維京群島</w:t>
            </w:r>
          </w:p>
        </w:tc>
        <w:tc>
          <w:tcPr>
            <w:tcW w:w="411" w:type="pct"/>
            <w:tcBorders>
              <w:top w:val="nil"/>
              <w:left w:val="nil"/>
              <w:bottom w:val="single" w:sz="4" w:space="0" w:color="auto"/>
              <w:right w:val="single" w:sz="4" w:space="0" w:color="auto"/>
            </w:tcBorders>
            <w:shd w:val="clear" w:color="auto" w:fill="auto"/>
            <w:vAlign w:val="center"/>
          </w:tcPr>
          <w:p w14:paraId="25697DE4" w14:textId="24334C97" w:rsidR="003071AE" w:rsidRPr="00664F59" w:rsidRDefault="003071AE" w:rsidP="00AF1EC3">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w:t>
            </w:r>
          </w:p>
        </w:tc>
        <w:tc>
          <w:tcPr>
            <w:tcW w:w="841" w:type="pct"/>
            <w:tcBorders>
              <w:top w:val="nil"/>
              <w:left w:val="nil"/>
              <w:bottom w:val="single" w:sz="4" w:space="0" w:color="auto"/>
              <w:right w:val="single" w:sz="4" w:space="0" w:color="auto"/>
            </w:tcBorders>
            <w:shd w:val="clear" w:color="auto" w:fill="auto"/>
            <w:vAlign w:val="bottom"/>
          </w:tcPr>
          <w:p w14:paraId="5B0F5889" w14:textId="16AB9044" w:rsidR="003071AE" w:rsidRPr="00664F59" w:rsidRDefault="00F949AE" w:rsidP="00F949AE">
            <w:pPr>
              <w:widowControl/>
              <w:autoSpaceDE/>
              <w:autoSpaceDN/>
              <w:ind w:rightChars="50" w:right="118" w:firstLineChars="0" w:firstLine="0"/>
              <w:jc w:val="right"/>
              <w:rPr>
                <w:rFonts w:eastAsia="新細明體"/>
                <w:kern w:val="0"/>
                <w:lang w:eastAsia="zh-TW"/>
              </w:rPr>
            </w:pPr>
            <w:r w:rsidRPr="00664F59">
              <w:tab/>
              <w:t>621,577</w:t>
            </w:r>
          </w:p>
        </w:tc>
        <w:tc>
          <w:tcPr>
            <w:tcW w:w="514" w:type="pct"/>
            <w:tcBorders>
              <w:top w:val="nil"/>
              <w:left w:val="nil"/>
              <w:bottom w:val="single" w:sz="4" w:space="0" w:color="auto"/>
              <w:right w:val="single" w:sz="4" w:space="0" w:color="auto"/>
            </w:tcBorders>
            <w:shd w:val="clear" w:color="auto" w:fill="auto"/>
            <w:vAlign w:val="center"/>
            <w:hideMark/>
          </w:tcPr>
          <w:p w14:paraId="76C46F43" w14:textId="74510C8D" w:rsidR="003071AE" w:rsidRPr="00664F59" w:rsidRDefault="003071AE" w:rsidP="00AF1EC3">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w:t>
            </w:r>
          </w:p>
        </w:tc>
        <w:tc>
          <w:tcPr>
            <w:tcW w:w="898" w:type="pct"/>
            <w:tcBorders>
              <w:top w:val="nil"/>
              <w:left w:val="nil"/>
              <w:bottom w:val="single" w:sz="4" w:space="0" w:color="auto"/>
              <w:right w:val="single" w:sz="4" w:space="0" w:color="auto"/>
            </w:tcBorders>
            <w:shd w:val="clear" w:color="auto" w:fill="auto"/>
            <w:vAlign w:val="bottom"/>
            <w:hideMark/>
          </w:tcPr>
          <w:p w14:paraId="68ED41F7" w14:textId="0AD17C4D" w:rsidR="003071AE" w:rsidRPr="00664F59" w:rsidRDefault="00F949AE" w:rsidP="00602E8F">
            <w:pPr>
              <w:widowControl/>
              <w:autoSpaceDE/>
              <w:autoSpaceDN/>
              <w:ind w:rightChars="50" w:right="118" w:firstLineChars="0" w:firstLine="0"/>
              <w:jc w:val="right"/>
            </w:pPr>
            <w:r w:rsidRPr="00664F59">
              <w:tab/>
            </w:r>
            <w:r w:rsidRPr="00664F59">
              <w:tab/>
              <w:t>648,936</w:t>
            </w:r>
          </w:p>
        </w:tc>
        <w:tc>
          <w:tcPr>
            <w:tcW w:w="514" w:type="pct"/>
            <w:tcBorders>
              <w:top w:val="nil"/>
              <w:left w:val="nil"/>
              <w:bottom w:val="single" w:sz="4" w:space="0" w:color="auto"/>
              <w:right w:val="single" w:sz="4" w:space="0" w:color="auto"/>
            </w:tcBorders>
            <w:shd w:val="clear" w:color="auto" w:fill="auto"/>
            <w:vAlign w:val="center"/>
            <w:hideMark/>
          </w:tcPr>
          <w:p w14:paraId="71089ED5" w14:textId="77777777" w:rsidR="003071AE" w:rsidRPr="00664F59" w:rsidRDefault="003071AE" w:rsidP="007D2034">
            <w:pPr>
              <w:widowControl/>
              <w:autoSpaceDE/>
              <w:autoSpaceDN/>
              <w:ind w:rightChars="50" w:right="118" w:firstLineChars="0" w:firstLine="0"/>
              <w:jc w:val="right"/>
            </w:pPr>
            <w:r w:rsidRPr="00664F59">
              <w:t>-</w:t>
            </w:r>
          </w:p>
        </w:tc>
        <w:tc>
          <w:tcPr>
            <w:tcW w:w="897" w:type="pct"/>
            <w:tcBorders>
              <w:top w:val="nil"/>
              <w:left w:val="nil"/>
              <w:bottom w:val="single" w:sz="4" w:space="0" w:color="auto"/>
              <w:right w:val="single" w:sz="8" w:space="0" w:color="auto"/>
            </w:tcBorders>
            <w:shd w:val="clear" w:color="auto" w:fill="auto"/>
            <w:vAlign w:val="bottom"/>
          </w:tcPr>
          <w:p w14:paraId="72C2461D" w14:textId="2D25E40D" w:rsidR="003071AE" w:rsidRPr="00664F59" w:rsidRDefault="00F949AE" w:rsidP="00326F18">
            <w:pPr>
              <w:widowControl/>
              <w:autoSpaceDE/>
              <w:autoSpaceDN/>
              <w:ind w:rightChars="50" w:right="118" w:firstLineChars="0" w:firstLine="0"/>
              <w:jc w:val="right"/>
            </w:pPr>
            <w:r w:rsidRPr="00664F59">
              <w:t>710,115</w:t>
            </w:r>
          </w:p>
        </w:tc>
      </w:tr>
      <w:tr w:rsidR="00664F59" w:rsidRPr="00664F59" w14:paraId="7EEC256F" w14:textId="77777777" w:rsidTr="00F949AE">
        <w:trPr>
          <w:trHeight w:val="566"/>
        </w:trPr>
        <w:tc>
          <w:tcPr>
            <w:tcW w:w="925" w:type="pct"/>
            <w:tcBorders>
              <w:top w:val="nil"/>
              <w:left w:val="single" w:sz="8" w:space="0" w:color="auto"/>
              <w:bottom w:val="single" w:sz="4" w:space="0" w:color="auto"/>
              <w:right w:val="single" w:sz="4" w:space="0" w:color="auto"/>
            </w:tcBorders>
            <w:shd w:val="clear" w:color="auto" w:fill="auto"/>
            <w:vAlign w:val="center"/>
            <w:hideMark/>
          </w:tcPr>
          <w:p w14:paraId="45BD1268" w14:textId="2931863B" w:rsidR="003071AE" w:rsidRPr="00664F59" w:rsidRDefault="003071AE" w:rsidP="007D2034">
            <w:pPr>
              <w:widowControl/>
              <w:autoSpaceDE/>
              <w:autoSpaceDN/>
              <w:ind w:firstLineChars="0" w:firstLine="0"/>
              <w:jc w:val="center"/>
              <w:rPr>
                <w:kern w:val="0"/>
                <w:lang w:eastAsia="zh-TW"/>
              </w:rPr>
            </w:pPr>
            <w:r w:rsidRPr="00664F59">
              <w:rPr>
                <w:kern w:val="0"/>
                <w:lang w:eastAsia="zh-TW"/>
              </w:rPr>
              <w:t>中國大陸</w:t>
            </w:r>
          </w:p>
        </w:tc>
        <w:tc>
          <w:tcPr>
            <w:tcW w:w="411" w:type="pct"/>
            <w:tcBorders>
              <w:top w:val="nil"/>
              <w:left w:val="nil"/>
              <w:bottom w:val="single" w:sz="4" w:space="0" w:color="auto"/>
              <w:right w:val="single" w:sz="4" w:space="0" w:color="auto"/>
            </w:tcBorders>
            <w:shd w:val="clear" w:color="auto" w:fill="auto"/>
            <w:vAlign w:val="center"/>
          </w:tcPr>
          <w:p w14:paraId="01780025" w14:textId="35E651C0" w:rsidR="003071AE" w:rsidRPr="00664F59" w:rsidRDefault="003071AE" w:rsidP="00AF1EC3">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w:t>
            </w:r>
          </w:p>
        </w:tc>
        <w:tc>
          <w:tcPr>
            <w:tcW w:w="841" w:type="pct"/>
            <w:tcBorders>
              <w:top w:val="nil"/>
              <w:left w:val="nil"/>
              <w:bottom w:val="single" w:sz="4" w:space="0" w:color="auto"/>
              <w:right w:val="single" w:sz="4" w:space="0" w:color="auto"/>
            </w:tcBorders>
            <w:shd w:val="clear" w:color="auto" w:fill="auto"/>
            <w:vAlign w:val="bottom"/>
          </w:tcPr>
          <w:p w14:paraId="73AA2F2E" w14:textId="2A70D40D" w:rsidR="003071AE" w:rsidRPr="00664F59" w:rsidRDefault="00F949AE" w:rsidP="003071AE">
            <w:pPr>
              <w:widowControl/>
              <w:autoSpaceDE/>
              <w:autoSpaceDN/>
              <w:ind w:rightChars="50" w:right="118" w:firstLineChars="0" w:firstLine="0"/>
              <w:jc w:val="right"/>
              <w:rPr>
                <w:rFonts w:eastAsia="新細明體"/>
                <w:kern w:val="0"/>
                <w:lang w:eastAsia="zh-TW"/>
              </w:rPr>
            </w:pPr>
            <w:r w:rsidRPr="00664F59">
              <w:t>603,218</w:t>
            </w:r>
          </w:p>
        </w:tc>
        <w:tc>
          <w:tcPr>
            <w:tcW w:w="514" w:type="pct"/>
            <w:tcBorders>
              <w:top w:val="nil"/>
              <w:left w:val="nil"/>
              <w:bottom w:val="single" w:sz="4" w:space="0" w:color="auto"/>
              <w:right w:val="single" w:sz="4" w:space="0" w:color="auto"/>
            </w:tcBorders>
            <w:shd w:val="clear" w:color="auto" w:fill="auto"/>
            <w:vAlign w:val="center"/>
            <w:hideMark/>
          </w:tcPr>
          <w:p w14:paraId="62E0EA33" w14:textId="23D39CC3" w:rsidR="003071AE" w:rsidRPr="00664F59" w:rsidRDefault="003071AE" w:rsidP="00AF1EC3">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w:t>
            </w:r>
          </w:p>
        </w:tc>
        <w:tc>
          <w:tcPr>
            <w:tcW w:w="898" w:type="pct"/>
            <w:tcBorders>
              <w:top w:val="nil"/>
              <w:left w:val="nil"/>
              <w:bottom w:val="single" w:sz="4" w:space="0" w:color="auto"/>
              <w:right w:val="single" w:sz="4" w:space="0" w:color="auto"/>
            </w:tcBorders>
            <w:shd w:val="clear" w:color="auto" w:fill="auto"/>
            <w:vAlign w:val="bottom"/>
            <w:hideMark/>
          </w:tcPr>
          <w:p w14:paraId="6985A0E2" w14:textId="323E7C1F" w:rsidR="003071AE" w:rsidRPr="00664F59" w:rsidRDefault="00F949AE" w:rsidP="00602E8F">
            <w:pPr>
              <w:widowControl/>
              <w:autoSpaceDE/>
              <w:autoSpaceDN/>
              <w:ind w:rightChars="50" w:right="118" w:firstLineChars="0" w:firstLine="0"/>
              <w:jc w:val="right"/>
            </w:pPr>
            <w:r w:rsidRPr="00664F59">
              <w:t>662,513</w:t>
            </w:r>
          </w:p>
        </w:tc>
        <w:tc>
          <w:tcPr>
            <w:tcW w:w="514" w:type="pct"/>
            <w:tcBorders>
              <w:top w:val="nil"/>
              <w:left w:val="nil"/>
              <w:bottom w:val="single" w:sz="4" w:space="0" w:color="auto"/>
              <w:right w:val="single" w:sz="4" w:space="0" w:color="auto"/>
            </w:tcBorders>
            <w:shd w:val="clear" w:color="auto" w:fill="auto"/>
            <w:vAlign w:val="center"/>
            <w:hideMark/>
          </w:tcPr>
          <w:p w14:paraId="4679EFB1" w14:textId="77777777" w:rsidR="003071AE" w:rsidRPr="00664F59" w:rsidRDefault="003071AE" w:rsidP="007D2034">
            <w:pPr>
              <w:widowControl/>
              <w:autoSpaceDE/>
              <w:autoSpaceDN/>
              <w:ind w:rightChars="50" w:right="118" w:firstLineChars="0" w:firstLine="0"/>
              <w:jc w:val="right"/>
            </w:pPr>
            <w:r w:rsidRPr="00664F59">
              <w:t>-</w:t>
            </w:r>
          </w:p>
        </w:tc>
        <w:tc>
          <w:tcPr>
            <w:tcW w:w="897" w:type="pct"/>
            <w:tcBorders>
              <w:top w:val="nil"/>
              <w:left w:val="nil"/>
              <w:bottom w:val="single" w:sz="4" w:space="0" w:color="auto"/>
              <w:right w:val="single" w:sz="8" w:space="0" w:color="auto"/>
            </w:tcBorders>
            <w:shd w:val="clear" w:color="auto" w:fill="auto"/>
            <w:vAlign w:val="bottom"/>
          </w:tcPr>
          <w:p w14:paraId="4EED413A" w14:textId="58573AF6" w:rsidR="003071AE" w:rsidRPr="00664F59" w:rsidRDefault="00586532" w:rsidP="00326F18">
            <w:pPr>
              <w:widowControl/>
              <w:autoSpaceDE/>
              <w:autoSpaceDN/>
              <w:ind w:rightChars="50" w:right="118" w:firstLineChars="0" w:firstLine="0"/>
              <w:jc w:val="right"/>
            </w:pPr>
            <w:r w:rsidRPr="00664F59">
              <w:tab/>
              <w:t>763,256</w:t>
            </w:r>
          </w:p>
        </w:tc>
      </w:tr>
      <w:tr w:rsidR="00664F59" w:rsidRPr="00664F59" w14:paraId="705896C9" w14:textId="77777777" w:rsidTr="00F949AE">
        <w:trPr>
          <w:trHeight w:val="566"/>
        </w:trPr>
        <w:tc>
          <w:tcPr>
            <w:tcW w:w="925" w:type="pct"/>
            <w:tcBorders>
              <w:top w:val="nil"/>
              <w:left w:val="single" w:sz="8" w:space="0" w:color="auto"/>
              <w:bottom w:val="single" w:sz="4" w:space="0" w:color="auto"/>
              <w:right w:val="single" w:sz="4" w:space="0" w:color="auto"/>
            </w:tcBorders>
            <w:shd w:val="clear" w:color="auto" w:fill="auto"/>
            <w:vAlign w:val="center"/>
            <w:hideMark/>
          </w:tcPr>
          <w:p w14:paraId="44650B96" w14:textId="77777777" w:rsidR="003071AE" w:rsidRPr="00664F59" w:rsidRDefault="003071AE" w:rsidP="007D2034">
            <w:pPr>
              <w:widowControl/>
              <w:autoSpaceDE/>
              <w:autoSpaceDN/>
              <w:ind w:firstLineChars="0" w:firstLine="0"/>
              <w:jc w:val="center"/>
              <w:rPr>
                <w:kern w:val="0"/>
                <w:lang w:eastAsia="zh-TW"/>
              </w:rPr>
            </w:pPr>
            <w:r w:rsidRPr="00664F59">
              <w:rPr>
                <w:kern w:val="0"/>
                <w:lang w:eastAsia="zh-TW"/>
              </w:rPr>
              <w:t>開曼群島</w:t>
            </w:r>
          </w:p>
        </w:tc>
        <w:tc>
          <w:tcPr>
            <w:tcW w:w="411" w:type="pct"/>
            <w:tcBorders>
              <w:top w:val="nil"/>
              <w:left w:val="nil"/>
              <w:bottom w:val="single" w:sz="4" w:space="0" w:color="auto"/>
              <w:right w:val="single" w:sz="4" w:space="0" w:color="auto"/>
            </w:tcBorders>
            <w:shd w:val="clear" w:color="auto" w:fill="auto"/>
            <w:vAlign w:val="center"/>
          </w:tcPr>
          <w:p w14:paraId="737A417F" w14:textId="6DC75955" w:rsidR="003071AE" w:rsidRPr="00664F59" w:rsidRDefault="003071AE" w:rsidP="00AF1EC3">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w:t>
            </w:r>
          </w:p>
        </w:tc>
        <w:tc>
          <w:tcPr>
            <w:tcW w:w="841" w:type="pct"/>
            <w:tcBorders>
              <w:top w:val="nil"/>
              <w:left w:val="nil"/>
              <w:bottom w:val="single" w:sz="4" w:space="0" w:color="auto"/>
              <w:right w:val="single" w:sz="4" w:space="0" w:color="auto"/>
            </w:tcBorders>
            <w:shd w:val="clear" w:color="auto" w:fill="auto"/>
            <w:vAlign w:val="bottom"/>
          </w:tcPr>
          <w:p w14:paraId="342F9455" w14:textId="2AE0CC88" w:rsidR="003071AE" w:rsidRPr="00664F59" w:rsidRDefault="00F949AE" w:rsidP="003071AE">
            <w:pPr>
              <w:widowControl/>
              <w:autoSpaceDE/>
              <w:autoSpaceDN/>
              <w:ind w:rightChars="50" w:right="118" w:firstLineChars="0" w:firstLine="0"/>
              <w:jc w:val="right"/>
              <w:rPr>
                <w:rFonts w:eastAsia="新細明體"/>
                <w:kern w:val="0"/>
                <w:lang w:eastAsia="zh-TW"/>
              </w:rPr>
            </w:pPr>
            <w:r w:rsidRPr="00664F59">
              <w:tab/>
              <w:t>199,987</w:t>
            </w:r>
          </w:p>
        </w:tc>
        <w:tc>
          <w:tcPr>
            <w:tcW w:w="514" w:type="pct"/>
            <w:tcBorders>
              <w:top w:val="nil"/>
              <w:left w:val="nil"/>
              <w:bottom w:val="single" w:sz="4" w:space="0" w:color="auto"/>
              <w:right w:val="single" w:sz="4" w:space="0" w:color="auto"/>
            </w:tcBorders>
            <w:shd w:val="clear" w:color="auto" w:fill="auto"/>
            <w:vAlign w:val="center"/>
            <w:hideMark/>
          </w:tcPr>
          <w:p w14:paraId="205A49A3" w14:textId="74732D27" w:rsidR="003071AE" w:rsidRPr="00664F59" w:rsidRDefault="003071AE" w:rsidP="00AF1EC3">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w:t>
            </w:r>
          </w:p>
        </w:tc>
        <w:tc>
          <w:tcPr>
            <w:tcW w:w="898" w:type="pct"/>
            <w:tcBorders>
              <w:top w:val="nil"/>
              <w:left w:val="nil"/>
              <w:bottom w:val="single" w:sz="4" w:space="0" w:color="auto"/>
              <w:right w:val="single" w:sz="4" w:space="0" w:color="auto"/>
            </w:tcBorders>
            <w:shd w:val="clear" w:color="auto" w:fill="auto"/>
            <w:vAlign w:val="bottom"/>
            <w:hideMark/>
          </w:tcPr>
          <w:p w14:paraId="42C7B401" w14:textId="4C200A6A" w:rsidR="003071AE" w:rsidRPr="00664F59" w:rsidRDefault="00F949AE" w:rsidP="00602E8F">
            <w:pPr>
              <w:widowControl/>
              <w:autoSpaceDE/>
              <w:autoSpaceDN/>
              <w:ind w:rightChars="50" w:right="118" w:firstLineChars="0" w:firstLine="0"/>
              <w:jc w:val="right"/>
            </w:pPr>
            <w:r w:rsidRPr="00664F59">
              <w:tab/>
              <w:t>225,231</w:t>
            </w:r>
          </w:p>
        </w:tc>
        <w:tc>
          <w:tcPr>
            <w:tcW w:w="514" w:type="pct"/>
            <w:tcBorders>
              <w:top w:val="nil"/>
              <w:left w:val="nil"/>
              <w:bottom w:val="single" w:sz="4" w:space="0" w:color="auto"/>
              <w:right w:val="single" w:sz="4" w:space="0" w:color="auto"/>
            </w:tcBorders>
            <w:shd w:val="clear" w:color="auto" w:fill="auto"/>
            <w:vAlign w:val="center"/>
            <w:hideMark/>
          </w:tcPr>
          <w:p w14:paraId="02515047" w14:textId="77777777" w:rsidR="003071AE" w:rsidRPr="00664F59" w:rsidRDefault="003071AE" w:rsidP="007D2034">
            <w:pPr>
              <w:widowControl/>
              <w:autoSpaceDE/>
              <w:autoSpaceDN/>
              <w:ind w:rightChars="50" w:right="118" w:firstLineChars="0" w:firstLine="0"/>
              <w:jc w:val="right"/>
            </w:pPr>
            <w:r w:rsidRPr="00664F59">
              <w:t>-</w:t>
            </w:r>
          </w:p>
        </w:tc>
        <w:tc>
          <w:tcPr>
            <w:tcW w:w="897" w:type="pct"/>
            <w:tcBorders>
              <w:top w:val="nil"/>
              <w:left w:val="nil"/>
              <w:bottom w:val="single" w:sz="4" w:space="0" w:color="auto"/>
              <w:right w:val="single" w:sz="8" w:space="0" w:color="auto"/>
            </w:tcBorders>
            <w:shd w:val="clear" w:color="auto" w:fill="auto"/>
            <w:vAlign w:val="bottom"/>
          </w:tcPr>
          <w:p w14:paraId="048152F8" w14:textId="7677460F" w:rsidR="003071AE" w:rsidRPr="00664F59" w:rsidRDefault="00586532" w:rsidP="00326F18">
            <w:pPr>
              <w:widowControl/>
              <w:autoSpaceDE/>
              <w:autoSpaceDN/>
              <w:ind w:rightChars="50" w:right="118" w:firstLineChars="0" w:firstLine="0"/>
              <w:jc w:val="right"/>
            </w:pPr>
            <w:r w:rsidRPr="00664F59">
              <w:tab/>
              <w:t>245,192</w:t>
            </w:r>
          </w:p>
        </w:tc>
      </w:tr>
      <w:tr w:rsidR="00664F59" w:rsidRPr="00664F59" w14:paraId="18FFA668" w14:textId="77777777" w:rsidTr="00F949AE">
        <w:trPr>
          <w:trHeight w:val="566"/>
        </w:trPr>
        <w:tc>
          <w:tcPr>
            <w:tcW w:w="925" w:type="pct"/>
            <w:tcBorders>
              <w:top w:val="nil"/>
              <w:left w:val="single" w:sz="8" w:space="0" w:color="auto"/>
              <w:bottom w:val="single" w:sz="4" w:space="0" w:color="auto"/>
              <w:right w:val="single" w:sz="4" w:space="0" w:color="auto"/>
            </w:tcBorders>
            <w:shd w:val="clear" w:color="auto" w:fill="auto"/>
            <w:vAlign w:val="center"/>
            <w:hideMark/>
          </w:tcPr>
          <w:p w14:paraId="119D91AD" w14:textId="011DE3A0" w:rsidR="003071AE" w:rsidRPr="00664F59" w:rsidRDefault="003071AE" w:rsidP="007D2034">
            <w:pPr>
              <w:widowControl/>
              <w:autoSpaceDE/>
              <w:autoSpaceDN/>
              <w:ind w:firstLineChars="0" w:firstLine="0"/>
              <w:jc w:val="center"/>
              <w:rPr>
                <w:kern w:val="0"/>
                <w:lang w:eastAsia="zh-TW"/>
              </w:rPr>
            </w:pPr>
            <w:r w:rsidRPr="00664F59">
              <w:rPr>
                <w:kern w:val="0"/>
                <w:lang w:eastAsia="zh-TW"/>
              </w:rPr>
              <w:t>英國</w:t>
            </w:r>
          </w:p>
        </w:tc>
        <w:tc>
          <w:tcPr>
            <w:tcW w:w="411" w:type="pct"/>
            <w:tcBorders>
              <w:top w:val="nil"/>
              <w:left w:val="nil"/>
              <w:bottom w:val="single" w:sz="4" w:space="0" w:color="auto"/>
              <w:right w:val="single" w:sz="4" w:space="0" w:color="auto"/>
            </w:tcBorders>
            <w:shd w:val="clear" w:color="auto" w:fill="auto"/>
            <w:vAlign w:val="center"/>
          </w:tcPr>
          <w:p w14:paraId="64EA5D5B" w14:textId="0813BF70" w:rsidR="003071AE" w:rsidRPr="00664F59" w:rsidRDefault="003071AE" w:rsidP="00AF1EC3">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w:t>
            </w:r>
          </w:p>
        </w:tc>
        <w:tc>
          <w:tcPr>
            <w:tcW w:w="841" w:type="pct"/>
            <w:tcBorders>
              <w:top w:val="nil"/>
              <w:left w:val="nil"/>
              <w:bottom w:val="single" w:sz="4" w:space="0" w:color="auto"/>
              <w:right w:val="single" w:sz="4" w:space="0" w:color="auto"/>
            </w:tcBorders>
            <w:shd w:val="clear" w:color="auto" w:fill="auto"/>
            <w:vAlign w:val="bottom"/>
          </w:tcPr>
          <w:p w14:paraId="0E0C5F27" w14:textId="5C8FA18D" w:rsidR="003071AE" w:rsidRPr="00664F59" w:rsidRDefault="00F949AE" w:rsidP="003071AE">
            <w:pPr>
              <w:widowControl/>
              <w:autoSpaceDE/>
              <w:autoSpaceDN/>
              <w:ind w:rightChars="50" w:right="118" w:firstLineChars="0" w:firstLine="0"/>
              <w:jc w:val="right"/>
              <w:rPr>
                <w:rFonts w:eastAsia="新細明體"/>
                <w:kern w:val="0"/>
                <w:lang w:eastAsia="zh-TW"/>
              </w:rPr>
            </w:pPr>
            <w:r w:rsidRPr="00664F59">
              <w:tab/>
              <w:t>201,256</w:t>
            </w:r>
          </w:p>
        </w:tc>
        <w:tc>
          <w:tcPr>
            <w:tcW w:w="514" w:type="pct"/>
            <w:tcBorders>
              <w:top w:val="nil"/>
              <w:left w:val="nil"/>
              <w:bottom w:val="single" w:sz="4" w:space="0" w:color="auto"/>
              <w:right w:val="single" w:sz="4" w:space="0" w:color="auto"/>
            </w:tcBorders>
            <w:shd w:val="clear" w:color="auto" w:fill="auto"/>
            <w:vAlign w:val="center"/>
            <w:hideMark/>
          </w:tcPr>
          <w:p w14:paraId="0BAB0EA6" w14:textId="4388DF44" w:rsidR="003071AE" w:rsidRPr="00664F59" w:rsidRDefault="003071AE" w:rsidP="00AF1EC3">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w:t>
            </w:r>
          </w:p>
        </w:tc>
        <w:tc>
          <w:tcPr>
            <w:tcW w:w="898" w:type="pct"/>
            <w:tcBorders>
              <w:top w:val="nil"/>
              <w:left w:val="nil"/>
              <w:bottom w:val="single" w:sz="4" w:space="0" w:color="auto"/>
              <w:right w:val="single" w:sz="4" w:space="0" w:color="auto"/>
            </w:tcBorders>
            <w:shd w:val="clear" w:color="auto" w:fill="auto"/>
            <w:vAlign w:val="bottom"/>
            <w:hideMark/>
          </w:tcPr>
          <w:p w14:paraId="3C5DA19D" w14:textId="6D490154" w:rsidR="003071AE" w:rsidRPr="00664F59" w:rsidRDefault="00F949AE" w:rsidP="00602E8F">
            <w:pPr>
              <w:widowControl/>
              <w:autoSpaceDE/>
              <w:autoSpaceDN/>
              <w:ind w:rightChars="50" w:right="118" w:firstLineChars="0" w:firstLine="0"/>
              <w:jc w:val="right"/>
            </w:pPr>
            <w:r w:rsidRPr="00664F59">
              <w:tab/>
              <w:t>197,667</w:t>
            </w:r>
          </w:p>
        </w:tc>
        <w:tc>
          <w:tcPr>
            <w:tcW w:w="514" w:type="pct"/>
            <w:tcBorders>
              <w:top w:val="nil"/>
              <w:left w:val="nil"/>
              <w:bottom w:val="single" w:sz="4" w:space="0" w:color="auto"/>
              <w:right w:val="single" w:sz="4" w:space="0" w:color="auto"/>
            </w:tcBorders>
            <w:shd w:val="clear" w:color="auto" w:fill="auto"/>
            <w:vAlign w:val="center"/>
            <w:hideMark/>
          </w:tcPr>
          <w:p w14:paraId="6F0DDD6C" w14:textId="77777777" w:rsidR="003071AE" w:rsidRPr="00664F59" w:rsidRDefault="003071AE" w:rsidP="007D2034">
            <w:pPr>
              <w:widowControl/>
              <w:autoSpaceDE/>
              <w:autoSpaceDN/>
              <w:ind w:rightChars="50" w:right="118" w:firstLineChars="0" w:firstLine="0"/>
              <w:jc w:val="right"/>
            </w:pPr>
            <w:r w:rsidRPr="00664F59">
              <w:t>-</w:t>
            </w:r>
          </w:p>
        </w:tc>
        <w:tc>
          <w:tcPr>
            <w:tcW w:w="897" w:type="pct"/>
            <w:tcBorders>
              <w:top w:val="nil"/>
              <w:left w:val="nil"/>
              <w:bottom w:val="single" w:sz="4" w:space="0" w:color="auto"/>
              <w:right w:val="single" w:sz="8" w:space="0" w:color="auto"/>
            </w:tcBorders>
            <w:shd w:val="clear" w:color="auto" w:fill="auto"/>
            <w:vAlign w:val="bottom"/>
          </w:tcPr>
          <w:p w14:paraId="01F46CD4" w14:textId="5B7F1650" w:rsidR="003071AE" w:rsidRPr="00664F59" w:rsidRDefault="00586532" w:rsidP="00326F18">
            <w:pPr>
              <w:widowControl/>
              <w:autoSpaceDE/>
              <w:autoSpaceDN/>
              <w:ind w:rightChars="50" w:right="118" w:firstLineChars="0" w:firstLine="0"/>
              <w:jc w:val="right"/>
            </w:pPr>
            <w:r w:rsidRPr="00664F59">
              <w:t>197,449</w:t>
            </w:r>
          </w:p>
        </w:tc>
      </w:tr>
      <w:tr w:rsidR="00664F59" w:rsidRPr="00664F59" w14:paraId="1E9D4518" w14:textId="77777777" w:rsidTr="00F949AE">
        <w:trPr>
          <w:trHeight w:val="566"/>
        </w:trPr>
        <w:tc>
          <w:tcPr>
            <w:tcW w:w="925" w:type="pct"/>
            <w:tcBorders>
              <w:top w:val="nil"/>
              <w:left w:val="single" w:sz="8" w:space="0" w:color="auto"/>
              <w:bottom w:val="single" w:sz="4" w:space="0" w:color="auto"/>
              <w:right w:val="single" w:sz="4" w:space="0" w:color="auto"/>
            </w:tcBorders>
            <w:shd w:val="clear" w:color="auto" w:fill="auto"/>
            <w:vAlign w:val="center"/>
            <w:hideMark/>
          </w:tcPr>
          <w:p w14:paraId="229FAFC3" w14:textId="77777777" w:rsidR="003071AE" w:rsidRPr="00664F59" w:rsidRDefault="003071AE" w:rsidP="007D2034">
            <w:pPr>
              <w:widowControl/>
              <w:autoSpaceDE/>
              <w:autoSpaceDN/>
              <w:ind w:firstLineChars="0" w:firstLine="0"/>
              <w:jc w:val="center"/>
              <w:rPr>
                <w:kern w:val="0"/>
                <w:lang w:eastAsia="zh-TW"/>
              </w:rPr>
            </w:pPr>
            <w:r w:rsidRPr="00664F59">
              <w:rPr>
                <w:kern w:val="0"/>
                <w:lang w:eastAsia="zh-TW"/>
              </w:rPr>
              <w:t>百慕達群島</w:t>
            </w:r>
          </w:p>
        </w:tc>
        <w:tc>
          <w:tcPr>
            <w:tcW w:w="411" w:type="pct"/>
            <w:tcBorders>
              <w:top w:val="nil"/>
              <w:left w:val="nil"/>
              <w:bottom w:val="single" w:sz="4" w:space="0" w:color="auto"/>
              <w:right w:val="single" w:sz="4" w:space="0" w:color="auto"/>
            </w:tcBorders>
            <w:shd w:val="clear" w:color="auto" w:fill="auto"/>
            <w:vAlign w:val="center"/>
          </w:tcPr>
          <w:p w14:paraId="63269D5C" w14:textId="41CEFEC4" w:rsidR="003071AE" w:rsidRPr="00664F59" w:rsidRDefault="003071AE" w:rsidP="00AF1EC3">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w:t>
            </w:r>
          </w:p>
        </w:tc>
        <w:tc>
          <w:tcPr>
            <w:tcW w:w="841" w:type="pct"/>
            <w:tcBorders>
              <w:top w:val="nil"/>
              <w:left w:val="nil"/>
              <w:bottom w:val="single" w:sz="4" w:space="0" w:color="auto"/>
              <w:right w:val="single" w:sz="4" w:space="0" w:color="auto"/>
            </w:tcBorders>
            <w:shd w:val="clear" w:color="auto" w:fill="auto"/>
            <w:vAlign w:val="bottom"/>
          </w:tcPr>
          <w:p w14:paraId="5B6FC43D" w14:textId="16B44A95" w:rsidR="003071AE" w:rsidRPr="00664F59" w:rsidRDefault="00F949AE" w:rsidP="003071AE">
            <w:pPr>
              <w:widowControl/>
              <w:autoSpaceDE/>
              <w:autoSpaceDN/>
              <w:ind w:rightChars="50" w:right="118" w:firstLineChars="0" w:firstLine="0"/>
              <w:jc w:val="right"/>
              <w:rPr>
                <w:rFonts w:eastAsia="新細明體"/>
                <w:kern w:val="0"/>
                <w:lang w:eastAsia="zh-TW"/>
              </w:rPr>
            </w:pPr>
            <w:r w:rsidRPr="00664F59">
              <w:tab/>
              <w:t>89,154</w:t>
            </w:r>
          </w:p>
        </w:tc>
        <w:tc>
          <w:tcPr>
            <w:tcW w:w="514" w:type="pct"/>
            <w:tcBorders>
              <w:top w:val="nil"/>
              <w:left w:val="nil"/>
              <w:bottom w:val="single" w:sz="4" w:space="0" w:color="auto"/>
              <w:right w:val="single" w:sz="4" w:space="0" w:color="auto"/>
            </w:tcBorders>
            <w:shd w:val="clear" w:color="auto" w:fill="auto"/>
            <w:vAlign w:val="center"/>
            <w:hideMark/>
          </w:tcPr>
          <w:p w14:paraId="69C82EA0" w14:textId="51DA0D59" w:rsidR="003071AE" w:rsidRPr="00664F59" w:rsidRDefault="003071AE" w:rsidP="00AF1EC3">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w:t>
            </w:r>
          </w:p>
        </w:tc>
        <w:tc>
          <w:tcPr>
            <w:tcW w:w="898" w:type="pct"/>
            <w:tcBorders>
              <w:top w:val="nil"/>
              <w:left w:val="nil"/>
              <w:bottom w:val="single" w:sz="4" w:space="0" w:color="auto"/>
              <w:right w:val="single" w:sz="4" w:space="0" w:color="auto"/>
            </w:tcBorders>
            <w:shd w:val="clear" w:color="auto" w:fill="auto"/>
            <w:vAlign w:val="bottom"/>
            <w:hideMark/>
          </w:tcPr>
          <w:p w14:paraId="3FB1A17E" w14:textId="0F710294" w:rsidR="003071AE" w:rsidRPr="00664F59" w:rsidRDefault="00F949AE" w:rsidP="00602E8F">
            <w:pPr>
              <w:widowControl/>
              <w:autoSpaceDE/>
              <w:autoSpaceDN/>
              <w:ind w:rightChars="50" w:right="118" w:firstLineChars="0" w:firstLine="0"/>
              <w:jc w:val="right"/>
            </w:pPr>
            <w:r w:rsidRPr="00664F59">
              <w:t>95,628</w:t>
            </w:r>
          </w:p>
        </w:tc>
        <w:tc>
          <w:tcPr>
            <w:tcW w:w="514" w:type="pct"/>
            <w:tcBorders>
              <w:top w:val="nil"/>
              <w:left w:val="nil"/>
              <w:bottom w:val="single" w:sz="4" w:space="0" w:color="auto"/>
              <w:right w:val="single" w:sz="4" w:space="0" w:color="auto"/>
            </w:tcBorders>
            <w:shd w:val="clear" w:color="auto" w:fill="auto"/>
            <w:vAlign w:val="center"/>
            <w:hideMark/>
          </w:tcPr>
          <w:p w14:paraId="1C8D31CC" w14:textId="77777777" w:rsidR="003071AE" w:rsidRPr="00664F59" w:rsidRDefault="003071AE" w:rsidP="007D2034">
            <w:pPr>
              <w:widowControl/>
              <w:autoSpaceDE/>
              <w:autoSpaceDN/>
              <w:ind w:rightChars="50" w:right="118" w:firstLineChars="0" w:firstLine="0"/>
              <w:jc w:val="right"/>
            </w:pPr>
            <w:r w:rsidRPr="00664F59">
              <w:t>-</w:t>
            </w:r>
          </w:p>
        </w:tc>
        <w:tc>
          <w:tcPr>
            <w:tcW w:w="897" w:type="pct"/>
            <w:tcBorders>
              <w:top w:val="nil"/>
              <w:left w:val="nil"/>
              <w:bottom w:val="single" w:sz="4" w:space="0" w:color="auto"/>
              <w:right w:val="single" w:sz="8" w:space="0" w:color="auto"/>
            </w:tcBorders>
            <w:shd w:val="clear" w:color="auto" w:fill="auto"/>
            <w:vAlign w:val="bottom"/>
          </w:tcPr>
          <w:p w14:paraId="6FBC1C79" w14:textId="15412D87" w:rsidR="003071AE" w:rsidRPr="00664F59" w:rsidRDefault="00586532" w:rsidP="00326F18">
            <w:pPr>
              <w:widowControl/>
              <w:autoSpaceDE/>
              <w:autoSpaceDN/>
              <w:ind w:rightChars="50" w:right="118" w:firstLineChars="0" w:firstLine="0"/>
              <w:jc w:val="right"/>
            </w:pPr>
            <w:r w:rsidRPr="00664F59">
              <w:tab/>
              <w:t>90,897</w:t>
            </w:r>
          </w:p>
        </w:tc>
      </w:tr>
      <w:tr w:rsidR="00664F59" w:rsidRPr="00664F59" w14:paraId="46E45023" w14:textId="77777777" w:rsidTr="00F949AE">
        <w:trPr>
          <w:trHeight w:val="566"/>
        </w:trPr>
        <w:tc>
          <w:tcPr>
            <w:tcW w:w="925" w:type="pct"/>
            <w:tcBorders>
              <w:top w:val="nil"/>
              <w:left w:val="single" w:sz="8" w:space="0" w:color="auto"/>
              <w:bottom w:val="single" w:sz="4" w:space="0" w:color="auto"/>
              <w:right w:val="single" w:sz="4" w:space="0" w:color="auto"/>
            </w:tcBorders>
            <w:shd w:val="clear" w:color="auto" w:fill="auto"/>
            <w:vAlign w:val="center"/>
          </w:tcPr>
          <w:p w14:paraId="224FCEB5" w14:textId="0E93BA71" w:rsidR="003071AE" w:rsidRPr="00664F59" w:rsidRDefault="003071AE" w:rsidP="007C50EA">
            <w:pPr>
              <w:widowControl/>
              <w:autoSpaceDE/>
              <w:autoSpaceDN/>
              <w:ind w:firstLineChars="0" w:firstLine="0"/>
              <w:jc w:val="center"/>
              <w:rPr>
                <w:kern w:val="0"/>
                <w:lang w:eastAsia="zh-TW"/>
              </w:rPr>
            </w:pPr>
            <w:r w:rsidRPr="00664F59">
              <w:rPr>
                <w:kern w:val="0"/>
                <w:lang w:eastAsia="zh-TW"/>
              </w:rPr>
              <w:t>新加坡</w:t>
            </w:r>
          </w:p>
        </w:tc>
        <w:tc>
          <w:tcPr>
            <w:tcW w:w="411" w:type="pct"/>
            <w:tcBorders>
              <w:top w:val="nil"/>
              <w:left w:val="nil"/>
              <w:bottom w:val="single" w:sz="4" w:space="0" w:color="auto"/>
              <w:right w:val="single" w:sz="4" w:space="0" w:color="auto"/>
            </w:tcBorders>
            <w:shd w:val="clear" w:color="auto" w:fill="auto"/>
            <w:vAlign w:val="center"/>
          </w:tcPr>
          <w:p w14:paraId="6AB9A9AD" w14:textId="3D09191E" w:rsidR="003071AE" w:rsidRPr="00664F59" w:rsidRDefault="003071AE" w:rsidP="00AF1EC3">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w:t>
            </w:r>
          </w:p>
        </w:tc>
        <w:tc>
          <w:tcPr>
            <w:tcW w:w="841" w:type="pct"/>
            <w:tcBorders>
              <w:top w:val="nil"/>
              <w:left w:val="nil"/>
              <w:bottom w:val="single" w:sz="4" w:space="0" w:color="auto"/>
              <w:right w:val="single" w:sz="4" w:space="0" w:color="auto"/>
            </w:tcBorders>
            <w:shd w:val="clear" w:color="auto" w:fill="auto"/>
            <w:vAlign w:val="bottom"/>
          </w:tcPr>
          <w:p w14:paraId="6FAF4D54" w14:textId="0F83A999" w:rsidR="003071AE" w:rsidRPr="00664F59" w:rsidRDefault="00F949AE" w:rsidP="003071AE">
            <w:pPr>
              <w:widowControl/>
              <w:autoSpaceDE/>
              <w:autoSpaceDN/>
              <w:ind w:rightChars="50" w:right="118" w:firstLineChars="0" w:firstLine="0"/>
              <w:jc w:val="right"/>
            </w:pPr>
            <w:r w:rsidRPr="00664F59">
              <w:tab/>
              <w:t>44,756</w:t>
            </w:r>
          </w:p>
        </w:tc>
        <w:tc>
          <w:tcPr>
            <w:tcW w:w="514" w:type="pct"/>
            <w:tcBorders>
              <w:top w:val="nil"/>
              <w:left w:val="nil"/>
              <w:bottom w:val="single" w:sz="4" w:space="0" w:color="auto"/>
              <w:right w:val="single" w:sz="4" w:space="0" w:color="auto"/>
            </w:tcBorders>
            <w:shd w:val="clear" w:color="auto" w:fill="auto"/>
            <w:vAlign w:val="center"/>
          </w:tcPr>
          <w:p w14:paraId="3336768B" w14:textId="49B7CC54" w:rsidR="003071AE" w:rsidRPr="00664F59" w:rsidRDefault="003071AE" w:rsidP="00AF1EC3">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w:t>
            </w:r>
          </w:p>
        </w:tc>
        <w:tc>
          <w:tcPr>
            <w:tcW w:w="898" w:type="pct"/>
            <w:tcBorders>
              <w:top w:val="nil"/>
              <w:left w:val="nil"/>
              <w:bottom w:val="single" w:sz="4" w:space="0" w:color="auto"/>
              <w:right w:val="single" w:sz="4" w:space="0" w:color="auto"/>
            </w:tcBorders>
            <w:shd w:val="clear" w:color="auto" w:fill="auto"/>
            <w:vAlign w:val="bottom"/>
          </w:tcPr>
          <w:p w14:paraId="4B6E830B" w14:textId="1C242B96" w:rsidR="003071AE" w:rsidRPr="00664F59" w:rsidRDefault="00F949AE" w:rsidP="00602E8F">
            <w:pPr>
              <w:widowControl/>
              <w:autoSpaceDE/>
              <w:autoSpaceDN/>
              <w:ind w:rightChars="50" w:right="118" w:firstLineChars="0" w:firstLine="0"/>
              <w:jc w:val="right"/>
            </w:pPr>
            <w:r w:rsidRPr="00664F59">
              <w:t>41,244</w:t>
            </w:r>
          </w:p>
        </w:tc>
        <w:tc>
          <w:tcPr>
            <w:tcW w:w="514" w:type="pct"/>
            <w:tcBorders>
              <w:top w:val="nil"/>
              <w:left w:val="nil"/>
              <w:bottom w:val="single" w:sz="4" w:space="0" w:color="auto"/>
              <w:right w:val="single" w:sz="4" w:space="0" w:color="auto"/>
            </w:tcBorders>
            <w:shd w:val="clear" w:color="auto" w:fill="auto"/>
            <w:vAlign w:val="center"/>
          </w:tcPr>
          <w:p w14:paraId="69A620F3" w14:textId="77777777" w:rsidR="003071AE" w:rsidRPr="00664F59" w:rsidRDefault="003071AE" w:rsidP="007C50EA">
            <w:pPr>
              <w:widowControl/>
              <w:autoSpaceDE/>
              <w:autoSpaceDN/>
              <w:ind w:rightChars="50" w:right="118" w:firstLineChars="0" w:firstLine="0"/>
              <w:jc w:val="right"/>
            </w:pPr>
          </w:p>
        </w:tc>
        <w:tc>
          <w:tcPr>
            <w:tcW w:w="897" w:type="pct"/>
            <w:tcBorders>
              <w:top w:val="nil"/>
              <w:left w:val="nil"/>
              <w:bottom w:val="single" w:sz="4" w:space="0" w:color="auto"/>
              <w:right w:val="single" w:sz="8" w:space="0" w:color="auto"/>
            </w:tcBorders>
            <w:shd w:val="clear" w:color="auto" w:fill="auto"/>
            <w:vAlign w:val="bottom"/>
          </w:tcPr>
          <w:p w14:paraId="254AEFF5" w14:textId="302D945B" w:rsidR="003071AE" w:rsidRPr="00664F59" w:rsidRDefault="00586532" w:rsidP="00326F18">
            <w:pPr>
              <w:widowControl/>
              <w:autoSpaceDE/>
              <w:autoSpaceDN/>
              <w:ind w:rightChars="50" w:right="118" w:firstLineChars="0" w:firstLine="0"/>
              <w:jc w:val="right"/>
            </w:pPr>
            <w:r w:rsidRPr="00664F59">
              <w:tab/>
              <w:t>39,821</w:t>
            </w:r>
          </w:p>
        </w:tc>
      </w:tr>
      <w:tr w:rsidR="00664F59" w:rsidRPr="00664F59" w14:paraId="05E5D158" w14:textId="77777777" w:rsidTr="00F949AE">
        <w:trPr>
          <w:trHeight w:val="566"/>
        </w:trPr>
        <w:tc>
          <w:tcPr>
            <w:tcW w:w="925" w:type="pct"/>
            <w:tcBorders>
              <w:top w:val="nil"/>
              <w:left w:val="single" w:sz="8" w:space="0" w:color="auto"/>
              <w:bottom w:val="single" w:sz="4" w:space="0" w:color="auto"/>
              <w:right w:val="single" w:sz="4" w:space="0" w:color="auto"/>
            </w:tcBorders>
            <w:shd w:val="clear" w:color="000000" w:fill="FFFFFF"/>
            <w:vAlign w:val="center"/>
            <w:hideMark/>
          </w:tcPr>
          <w:p w14:paraId="12707C5E" w14:textId="2B3A91AC" w:rsidR="003071AE" w:rsidRPr="00664F59" w:rsidRDefault="003071AE" w:rsidP="007D2034">
            <w:pPr>
              <w:widowControl/>
              <w:autoSpaceDE/>
              <w:autoSpaceDN/>
              <w:ind w:firstLineChars="0" w:firstLine="0"/>
              <w:jc w:val="center"/>
              <w:rPr>
                <w:kern w:val="0"/>
                <w:lang w:eastAsia="zh-TW"/>
              </w:rPr>
            </w:pPr>
            <w:r w:rsidRPr="00664F59">
              <w:rPr>
                <w:kern w:val="0"/>
                <w:lang w:eastAsia="zh-TW"/>
              </w:rPr>
              <w:t>美國</w:t>
            </w:r>
          </w:p>
        </w:tc>
        <w:tc>
          <w:tcPr>
            <w:tcW w:w="411" w:type="pct"/>
            <w:tcBorders>
              <w:top w:val="nil"/>
              <w:left w:val="nil"/>
              <w:bottom w:val="single" w:sz="4" w:space="0" w:color="auto"/>
              <w:right w:val="single" w:sz="4" w:space="0" w:color="auto"/>
            </w:tcBorders>
            <w:shd w:val="clear" w:color="auto" w:fill="auto"/>
            <w:vAlign w:val="center"/>
          </w:tcPr>
          <w:p w14:paraId="005FE30A" w14:textId="4C65113F" w:rsidR="003071AE" w:rsidRPr="00664F59" w:rsidRDefault="003071AE" w:rsidP="00AF1EC3">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w:t>
            </w:r>
          </w:p>
        </w:tc>
        <w:tc>
          <w:tcPr>
            <w:tcW w:w="841" w:type="pct"/>
            <w:tcBorders>
              <w:top w:val="nil"/>
              <w:left w:val="nil"/>
              <w:bottom w:val="single" w:sz="4" w:space="0" w:color="auto"/>
              <w:right w:val="single" w:sz="4" w:space="0" w:color="auto"/>
            </w:tcBorders>
            <w:shd w:val="clear" w:color="auto" w:fill="auto"/>
            <w:vAlign w:val="bottom"/>
          </w:tcPr>
          <w:p w14:paraId="7995B5A5" w14:textId="541F523F" w:rsidR="003071AE" w:rsidRPr="00664F59" w:rsidRDefault="00F949AE" w:rsidP="003071AE">
            <w:pPr>
              <w:widowControl/>
              <w:autoSpaceDE/>
              <w:autoSpaceDN/>
              <w:ind w:rightChars="50" w:right="118" w:firstLineChars="0" w:firstLine="0"/>
              <w:jc w:val="right"/>
              <w:rPr>
                <w:rFonts w:eastAsia="新細明體"/>
                <w:kern w:val="0"/>
                <w:lang w:eastAsia="zh-TW"/>
              </w:rPr>
            </w:pPr>
            <w:r w:rsidRPr="00664F59">
              <w:tab/>
              <w:t>45,051</w:t>
            </w:r>
          </w:p>
        </w:tc>
        <w:tc>
          <w:tcPr>
            <w:tcW w:w="514" w:type="pct"/>
            <w:tcBorders>
              <w:top w:val="nil"/>
              <w:left w:val="nil"/>
              <w:bottom w:val="single" w:sz="4" w:space="0" w:color="auto"/>
              <w:right w:val="single" w:sz="4" w:space="0" w:color="auto"/>
            </w:tcBorders>
            <w:shd w:val="clear" w:color="auto" w:fill="auto"/>
            <w:vAlign w:val="center"/>
            <w:hideMark/>
          </w:tcPr>
          <w:p w14:paraId="7F6671ED" w14:textId="0133CD1D" w:rsidR="003071AE" w:rsidRPr="00664F59" w:rsidRDefault="003071AE" w:rsidP="00AF1EC3">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w:t>
            </w:r>
          </w:p>
        </w:tc>
        <w:tc>
          <w:tcPr>
            <w:tcW w:w="898" w:type="pct"/>
            <w:tcBorders>
              <w:top w:val="nil"/>
              <w:left w:val="nil"/>
              <w:bottom w:val="single" w:sz="4" w:space="0" w:color="auto"/>
              <w:right w:val="single" w:sz="4" w:space="0" w:color="auto"/>
            </w:tcBorders>
            <w:shd w:val="clear" w:color="auto" w:fill="auto"/>
            <w:vAlign w:val="bottom"/>
            <w:hideMark/>
          </w:tcPr>
          <w:p w14:paraId="182D8A69" w14:textId="0BB16CAF" w:rsidR="003071AE" w:rsidRPr="00664F59" w:rsidRDefault="00F949AE" w:rsidP="00602E8F">
            <w:pPr>
              <w:widowControl/>
              <w:autoSpaceDE/>
              <w:autoSpaceDN/>
              <w:ind w:rightChars="50" w:right="118" w:firstLineChars="0" w:firstLine="0"/>
              <w:jc w:val="right"/>
            </w:pPr>
            <w:r w:rsidRPr="00664F59">
              <w:tab/>
              <w:t>53,026</w:t>
            </w:r>
          </w:p>
        </w:tc>
        <w:tc>
          <w:tcPr>
            <w:tcW w:w="514" w:type="pct"/>
            <w:tcBorders>
              <w:top w:val="nil"/>
              <w:left w:val="nil"/>
              <w:bottom w:val="single" w:sz="4" w:space="0" w:color="auto"/>
              <w:right w:val="single" w:sz="4" w:space="0" w:color="auto"/>
            </w:tcBorders>
            <w:shd w:val="clear" w:color="auto" w:fill="auto"/>
            <w:vAlign w:val="center"/>
            <w:hideMark/>
          </w:tcPr>
          <w:p w14:paraId="2623949F" w14:textId="77777777" w:rsidR="003071AE" w:rsidRPr="00664F59" w:rsidRDefault="003071AE" w:rsidP="007D2034">
            <w:pPr>
              <w:widowControl/>
              <w:autoSpaceDE/>
              <w:autoSpaceDN/>
              <w:ind w:rightChars="50" w:right="118" w:firstLineChars="0" w:firstLine="0"/>
              <w:jc w:val="right"/>
            </w:pPr>
            <w:r w:rsidRPr="00664F59">
              <w:t>-</w:t>
            </w:r>
          </w:p>
        </w:tc>
        <w:tc>
          <w:tcPr>
            <w:tcW w:w="897" w:type="pct"/>
            <w:tcBorders>
              <w:top w:val="nil"/>
              <w:left w:val="nil"/>
              <w:bottom w:val="single" w:sz="4" w:space="0" w:color="auto"/>
              <w:right w:val="single" w:sz="8" w:space="0" w:color="auto"/>
            </w:tcBorders>
            <w:shd w:val="clear" w:color="auto" w:fill="auto"/>
            <w:vAlign w:val="bottom"/>
          </w:tcPr>
          <w:p w14:paraId="3E094D43" w14:textId="26BF2C05" w:rsidR="003071AE" w:rsidRPr="00664F59" w:rsidRDefault="00586532" w:rsidP="00326F18">
            <w:pPr>
              <w:widowControl/>
              <w:autoSpaceDE/>
              <w:autoSpaceDN/>
              <w:ind w:rightChars="50" w:right="118" w:firstLineChars="0" w:firstLine="0"/>
              <w:jc w:val="right"/>
            </w:pPr>
            <w:r w:rsidRPr="00664F59">
              <w:tab/>
              <w:t>52,808</w:t>
            </w:r>
          </w:p>
        </w:tc>
      </w:tr>
      <w:tr w:rsidR="00664F59" w:rsidRPr="00664F59" w14:paraId="072E2A81" w14:textId="77777777" w:rsidTr="00F949AE">
        <w:trPr>
          <w:trHeight w:val="566"/>
        </w:trPr>
        <w:tc>
          <w:tcPr>
            <w:tcW w:w="925" w:type="pct"/>
            <w:tcBorders>
              <w:top w:val="nil"/>
              <w:left w:val="single" w:sz="8" w:space="0" w:color="auto"/>
              <w:bottom w:val="single" w:sz="4" w:space="0" w:color="auto"/>
              <w:right w:val="single" w:sz="4" w:space="0" w:color="auto"/>
            </w:tcBorders>
            <w:shd w:val="clear" w:color="000000" w:fill="FFFFFF"/>
            <w:hideMark/>
          </w:tcPr>
          <w:p w14:paraId="5C9CD3D1" w14:textId="24575D2B" w:rsidR="003071AE" w:rsidRPr="00664F59" w:rsidRDefault="003071AE" w:rsidP="0001151B">
            <w:pPr>
              <w:widowControl/>
              <w:autoSpaceDE/>
              <w:autoSpaceDN/>
              <w:ind w:firstLineChars="0" w:firstLine="0"/>
              <w:jc w:val="center"/>
              <w:rPr>
                <w:kern w:val="0"/>
                <w:lang w:eastAsia="zh-TW"/>
              </w:rPr>
            </w:pPr>
            <w:r w:rsidRPr="00664F59">
              <w:t>加拿大</w:t>
            </w:r>
          </w:p>
        </w:tc>
        <w:tc>
          <w:tcPr>
            <w:tcW w:w="411" w:type="pct"/>
            <w:tcBorders>
              <w:top w:val="nil"/>
              <w:left w:val="nil"/>
              <w:bottom w:val="single" w:sz="4" w:space="0" w:color="auto"/>
              <w:right w:val="single" w:sz="4" w:space="0" w:color="auto"/>
            </w:tcBorders>
            <w:shd w:val="clear" w:color="auto" w:fill="auto"/>
            <w:vAlign w:val="center"/>
          </w:tcPr>
          <w:p w14:paraId="0776D145" w14:textId="53BBE233" w:rsidR="003071AE" w:rsidRPr="00664F59" w:rsidRDefault="003071AE" w:rsidP="00AF1EC3">
            <w:pPr>
              <w:widowControl/>
              <w:autoSpaceDE/>
              <w:autoSpaceDN/>
              <w:ind w:rightChars="50" w:right="118" w:firstLineChars="0" w:firstLine="0"/>
              <w:jc w:val="right"/>
              <w:rPr>
                <w:rFonts w:eastAsia="新細明體"/>
                <w:kern w:val="0"/>
                <w:lang w:eastAsia="zh-TW"/>
              </w:rPr>
            </w:pPr>
          </w:p>
        </w:tc>
        <w:tc>
          <w:tcPr>
            <w:tcW w:w="841" w:type="pct"/>
            <w:tcBorders>
              <w:top w:val="nil"/>
              <w:left w:val="nil"/>
              <w:bottom w:val="single" w:sz="4" w:space="0" w:color="auto"/>
              <w:right w:val="single" w:sz="4" w:space="0" w:color="auto"/>
            </w:tcBorders>
            <w:shd w:val="clear" w:color="auto" w:fill="auto"/>
            <w:vAlign w:val="bottom"/>
          </w:tcPr>
          <w:p w14:paraId="7446FD75" w14:textId="2DEA134A" w:rsidR="003071AE" w:rsidRPr="00664F59" w:rsidRDefault="00F949AE" w:rsidP="003071AE">
            <w:pPr>
              <w:widowControl/>
              <w:autoSpaceDE/>
              <w:autoSpaceDN/>
              <w:ind w:rightChars="50" w:right="118" w:firstLineChars="0" w:firstLine="0"/>
              <w:jc w:val="right"/>
              <w:rPr>
                <w:rFonts w:eastAsia="新細明體"/>
                <w:kern w:val="0"/>
                <w:lang w:eastAsia="zh-TW"/>
              </w:rPr>
            </w:pPr>
            <w:r w:rsidRPr="00664F59">
              <w:tab/>
              <w:t>32,859</w:t>
            </w:r>
          </w:p>
        </w:tc>
        <w:tc>
          <w:tcPr>
            <w:tcW w:w="514" w:type="pct"/>
            <w:tcBorders>
              <w:top w:val="nil"/>
              <w:left w:val="nil"/>
              <w:bottom w:val="single" w:sz="4" w:space="0" w:color="auto"/>
              <w:right w:val="single" w:sz="4" w:space="0" w:color="auto"/>
            </w:tcBorders>
            <w:shd w:val="clear" w:color="auto" w:fill="auto"/>
            <w:vAlign w:val="center"/>
          </w:tcPr>
          <w:p w14:paraId="627676F3" w14:textId="2AD92DFD" w:rsidR="003071AE" w:rsidRPr="00664F59" w:rsidRDefault="003071AE" w:rsidP="00AF1EC3">
            <w:pPr>
              <w:widowControl/>
              <w:autoSpaceDE/>
              <w:autoSpaceDN/>
              <w:ind w:rightChars="50" w:right="118" w:firstLineChars="0" w:firstLine="0"/>
              <w:jc w:val="right"/>
              <w:rPr>
                <w:rFonts w:eastAsia="新細明體"/>
                <w:kern w:val="0"/>
                <w:lang w:eastAsia="zh-TW"/>
              </w:rPr>
            </w:pPr>
          </w:p>
        </w:tc>
        <w:tc>
          <w:tcPr>
            <w:tcW w:w="898" w:type="pct"/>
            <w:tcBorders>
              <w:top w:val="nil"/>
              <w:left w:val="nil"/>
              <w:bottom w:val="single" w:sz="4" w:space="0" w:color="auto"/>
              <w:right w:val="single" w:sz="4" w:space="0" w:color="auto"/>
            </w:tcBorders>
            <w:shd w:val="clear" w:color="auto" w:fill="auto"/>
            <w:vAlign w:val="bottom"/>
          </w:tcPr>
          <w:p w14:paraId="75BE3572" w14:textId="5D33BB87" w:rsidR="003071AE" w:rsidRPr="00664F59" w:rsidRDefault="00F949AE" w:rsidP="00602E8F">
            <w:pPr>
              <w:widowControl/>
              <w:autoSpaceDE/>
              <w:autoSpaceDN/>
              <w:ind w:rightChars="50" w:right="118" w:firstLineChars="0" w:firstLine="0"/>
              <w:jc w:val="right"/>
            </w:pPr>
            <w:r w:rsidRPr="00664F59">
              <w:tab/>
              <w:t>34,436</w:t>
            </w:r>
          </w:p>
        </w:tc>
        <w:tc>
          <w:tcPr>
            <w:tcW w:w="514" w:type="pct"/>
            <w:tcBorders>
              <w:top w:val="nil"/>
              <w:left w:val="nil"/>
              <w:bottom w:val="single" w:sz="4" w:space="0" w:color="auto"/>
              <w:right w:val="single" w:sz="4" w:space="0" w:color="auto"/>
            </w:tcBorders>
            <w:shd w:val="clear" w:color="auto" w:fill="auto"/>
            <w:vAlign w:val="center"/>
            <w:hideMark/>
          </w:tcPr>
          <w:p w14:paraId="1D154935" w14:textId="77777777" w:rsidR="003071AE" w:rsidRPr="00664F59" w:rsidRDefault="003071AE" w:rsidP="0001151B">
            <w:pPr>
              <w:widowControl/>
              <w:autoSpaceDE/>
              <w:autoSpaceDN/>
              <w:ind w:rightChars="50" w:right="118" w:firstLineChars="0" w:firstLine="0"/>
              <w:jc w:val="right"/>
            </w:pPr>
            <w:r w:rsidRPr="00664F59">
              <w:t>-</w:t>
            </w:r>
          </w:p>
        </w:tc>
        <w:tc>
          <w:tcPr>
            <w:tcW w:w="897" w:type="pct"/>
            <w:tcBorders>
              <w:top w:val="nil"/>
              <w:left w:val="nil"/>
              <w:bottom w:val="single" w:sz="4" w:space="0" w:color="auto"/>
              <w:right w:val="single" w:sz="8" w:space="0" w:color="auto"/>
            </w:tcBorders>
            <w:shd w:val="clear" w:color="auto" w:fill="auto"/>
            <w:vAlign w:val="bottom"/>
          </w:tcPr>
          <w:p w14:paraId="54A63438" w14:textId="351AA053" w:rsidR="003071AE" w:rsidRPr="00664F59" w:rsidRDefault="00586532" w:rsidP="00326F18">
            <w:pPr>
              <w:widowControl/>
              <w:autoSpaceDE/>
              <w:autoSpaceDN/>
              <w:ind w:rightChars="50" w:right="118" w:firstLineChars="0" w:firstLine="0"/>
              <w:jc w:val="right"/>
            </w:pPr>
            <w:r w:rsidRPr="00664F59">
              <w:tab/>
              <w:t>34,513</w:t>
            </w:r>
          </w:p>
        </w:tc>
      </w:tr>
      <w:tr w:rsidR="00664F59" w:rsidRPr="00664F59" w14:paraId="02848F9F" w14:textId="77777777" w:rsidTr="00F949AE">
        <w:trPr>
          <w:trHeight w:val="566"/>
        </w:trPr>
        <w:tc>
          <w:tcPr>
            <w:tcW w:w="925" w:type="pct"/>
            <w:tcBorders>
              <w:top w:val="nil"/>
              <w:left w:val="single" w:sz="8" w:space="0" w:color="auto"/>
              <w:bottom w:val="single" w:sz="4" w:space="0" w:color="auto"/>
              <w:right w:val="single" w:sz="4" w:space="0" w:color="auto"/>
            </w:tcBorders>
            <w:shd w:val="clear" w:color="auto" w:fill="auto"/>
            <w:hideMark/>
          </w:tcPr>
          <w:p w14:paraId="11214865" w14:textId="01142E11" w:rsidR="003071AE" w:rsidRPr="00664F59" w:rsidRDefault="00F949AE" w:rsidP="0001151B">
            <w:pPr>
              <w:widowControl/>
              <w:autoSpaceDE/>
              <w:autoSpaceDN/>
              <w:ind w:firstLineChars="0" w:firstLine="0"/>
              <w:jc w:val="center"/>
              <w:rPr>
                <w:kern w:val="0"/>
                <w:lang w:eastAsia="zh-TW"/>
              </w:rPr>
            </w:pPr>
            <w:r w:rsidRPr="00664F59">
              <w:rPr>
                <w:rFonts w:hint="eastAsia"/>
              </w:rPr>
              <w:t>日本</w:t>
            </w:r>
          </w:p>
        </w:tc>
        <w:tc>
          <w:tcPr>
            <w:tcW w:w="411" w:type="pct"/>
            <w:tcBorders>
              <w:top w:val="nil"/>
              <w:left w:val="nil"/>
              <w:bottom w:val="single" w:sz="4" w:space="0" w:color="auto"/>
              <w:right w:val="single" w:sz="4" w:space="0" w:color="auto"/>
            </w:tcBorders>
            <w:shd w:val="clear" w:color="auto" w:fill="auto"/>
            <w:vAlign w:val="center"/>
          </w:tcPr>
          <w:p w14:paraId="44E300A4" w14:textId="1358622D" w:rsidR="003071AE" w:rsidRPr="00664F59" w:rsidRDefault="003071AE" w:rsidP="00AF1EC3">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w:t>
            </w:r>
          </w:p>
        </w:tc>
        <w:tc>
          <w:tcPr>
            <w:tcW w:w="841" w:type="pct"/>
            <w:tcBorders>
              <w:top w:val="nil"/>
              <w:left w:val="nil"/>
              <w:bottom w:val="single" w:sz="4" w:space="0" w:color="auto"/>
              <w:right w:val="single" w:sz="4" w:space="0" w:color="auto"/>
            </w:tcBorders>
            <w:shd w:val="clear" w:color="auto" w:fill="auto"/>
            <w:vAlign w:val="bottom"/>
          </w:tcPr>
          <w:p w14:paraId="539C6506" w14:textId="53E98103" w:rsidR="003071AE" w:rsidRPr="00664F59" w:rsidRDefault="00F949AE" w:rsidP="003071AE">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27,513</w:t>
            </w:r>
          </w:p>
        </w:tc>
        <w:tc>
          <w:tcPr>
            <w:tcW w:w="514" w:type="pct"/>
            <w:tcBorders>
              <w:top w:val="nil"/>
              <w:left w:val="nil"/>
              <w:bottom w:val="single" w:sz="4" w:space="0" w:color="auto"/>
              <w:right w:val="single" w:sz="4" w:space="0" w:color="auto"/>
            </w:tcBorders>
            <w:shd w:val="clear" w:color="auto" w:fill="auto"/>
            <w:vAlign w:val="center"/>
          </w:tcPr>
          <w:p w14:paraId="31DC8207" w14:textId="0E785AFB" w:rsidR="003071AE" w:rsidRPr="00664F59" w:rsidRDefault="003071AE" w:rsidP="00AF1EC3">
            <w:pPr>
              <w:widowControl/>
              <w:autoSpaceDE/>
              <w:autoSpaceDN/>
              <w:ind w:rightChars="50" w:right="118" w:firstLineChars="0" w:firstLine="0"/>
              <w:jc w:val="right"/>
              <w:rPr>
                <w:rFonts w:eastAsia="新細明體"/>
                <w:kern w:val="0"/>
                <w:lang w:eastAsia="zh-TW"/>
              </w:rPr>
            </w:pPr>
          </w:p>
        </w:tc>
        <w:tc>
          <w:tcPr>
            <w:tcW w:w="898" w:type="pct"/>
            <w:tcBorders>
              <w:top w:val="nil"/>
              <w:left w:val="nil"/>
              <w:bottom w:val="single" w:sz="4" w:space="0" w:color="auto"/>
              <w:right w:val="single" w:sz="4" w:space="0" w:color="auto"/>
            </w:tcBorders>
            <w:shd w:val="clear" w:color="auto" w:fill="auto"/>
            <w:vAlign w:val="bottom"/>
          </w:tcPr>
          <w:p w14:paraId="73752121" w14:textId="6DA514D6" w:rsidR="003071AE" w:rsidRPr="00664F59" w:rsidRDefault="00F949AE" w:rsidP="00602E8F">
            <w:pPr>
              <w:widowControl/>
              <w:autoSpaceDE/>
              <w:autoSpaceDN/>
              <w:ind w:rightChars="50" w:right="118" w:firstLineChars="0" w:firstLine="0"/>
              <w:jc w:val="right"/>
            </w:pPr>
            <w:r w:rsidRPr="00664F59">
              <w:t>27,910</w:t>
            </w:r>
          </w:p>
        </w:tc>
        <w:tc>
          <w:tcPr>
            <w:tcW w:w="514" w:type="pct"/>
            <w:tcBorders>
              <w:top w:val="nil"/>
              <w:left w:val="nil"/>
              <w:bottom w:val="single" w:sz="4" w:space="0" w:color="auto"/>
              <w:right w:val="single" w:sz="4" w:space="0" w:color="auto"/>
            </w:tcBorders>
            <w:shd w:val="clear" w:color="auto" w:fill="auto"/>
            <w:vAlign w:val="center"/>
          </w:tcPr>
          <w:p w14:paraId="6F84DFFA" w14:textId="43815F25" w:rsidR="003071AE" w:rsidRPr="00664F59" w:rsidRDefault="003071AE" w:rsidP="0001151B">
            <w:pPr>
              <w:widowControl/>
              <w:autoSpaceDE/>
              <w:autoSpaceDN/>
              <w:ind w:rightChars="50" w:right="118" w:firstLineChars="0" w:firstLine="0"/>
              <w:jc w:val="right"/>
            </w:pPr>
          </w:p>
        </w:tc>
        <w:tc>
          <w:tcPr>
            <w:tcW w:w="897" w:type="pct"/>
            <w:tcBorders>
              <w:top w:val="nil"/>
              <w:left w:val="nil"/>
              <w:bottom w:val="single" w:sz="4" w:space="0" w:color="auto"/>
              <w:right w:val="single" w:sz="8" w:space="0" w:color="auto"/>
            </w:tcBorders>
            <w:shd w:val="clear" w:color="auto" w:fill="auto"/>
            <w:vAlign w:val="bottom"/>
          </w:tcPr>
          <w:p w14:paraId="579176BA" w14:textId="60A17E9E" w:rsidR="003071AE" w:rsidRPr="00664F59" w:rsidRDefault="00F949AE" w:rsidP="00326F18">
            <w:pPr>
              <w:widowControl/>
              <w:autoSpaceDE/>
              <w:autoSpaceDN/>
              <w:ind w:rightChars="50" w:right="118" w:firstLineChars="0" w:firstLine="0"/>
              <w:jc w:val="right"/>
            </w:pPr>
            <w:r w:rsidRPr="00664F59">
              <w:tab/>
              <w:t>31,205</w:t>
            </w:r>
          </w:p>
        </w:tc>
      </w:tr>
      <w:tr w:rsidR="00664F59" w:rsidRPr="00664F59" w14:paraId="31382E01" w14:textId="77777777" w:rsidTr="00F949AE">
        <w:trPr>
          <w:trHeight w:val="566"/>
        </w:trPr>
        <w:tc>
          <w:tcPr>
            <w:tcW w:w="925" w:type="pct"/>
            <w:tcBorders>
              <w:top w:val="nil"/>
              <w:left w:val="single" w:sz="8" w:space="0" w:color="auto"/>
              <w:bottom w:val="single" w:sz="4" w:space="0" w:color="auto"/>
              <w:right w:val="single" w:sz="4" w:space="0" w:color="auto"/>
            </w:tcBorders>
            <w:shd w:val="clear" w:color="auto" w:fill="auto"/>
            <w:hideMark/>
          </w:tcPr>
          <w:p w14:paraId="32867644" w14:textId="21844F03" w:rsidR="003071AE" w:rsidRPr="00664F59" w:rsidRDefault="00664F59" w:rsidP="00F949AE">
            <w:pPr>
              <w:ind w:firstLineChars="0" w:firstLine="0"/>
              <w:jc w:val="center"/>
              <w:rPr>
                <w:kern w:val="0"/>
                <w:lang w:eastAsia="zh-TW"/>
              </w:rPr>
            </w:pPr>
            <w:r w:rsidRPr="00664F59">
              <w:rPr>
                <w:rFonts w:hint="eastAsia"/>
              </w:rPr>
              <w:t>臺灣</w:t>
            </w:r>
          </w:p>
        </w:tc>
        <w:tc>
          <w:tcPr>
            <w:tcW w:w="411" w:type="pct"/>
            <w:tcBorders>
              <w:top w:val="nil"/>
              <w:left w:val="nil"/>
              <w:bottom w:val="single" w:sz="4" w:space="0" w:color="auto"/>
              <w:right w:val="single" w:sz="4" w:space="0" w:color="auto"/>
            </w:tcBorders>
            <w:shd w:val="clear" w:color="auto" w:fill="auto"/>
            <w:vAlign w:val="center"/>
          </w:tcPr>
          <w:p w14:paraId="6B73EEB0" w14:textId="64C9B7EA" w:rsidR="003071AE" w:rsidRPr="00664F59" w:rsidRDefault="003071AE" w:rsidP="00AF1EC3">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w:t>
            </w:r>
          </w:p>
        </w:tc>
        <w:tc>
          <w:tcPr>
            <w:tcW w:w="841" w:type="pct"/>
            <w:tcBorders>
              <w:top w:val="nil"/>
              <w:left w:val="nil"/>
              <w:bottom w:val="single" w:sz="4" w:space="0" w:color="auto"/>
              <w:right w:val="single" w:sz="4" w:space="0" w:color="auto"/>
            </w:tcBorders>
            <w:shd w:val="clear" w:color="auto" w:fill="auto"/>
            <w:vAlign w:val="bottom"/>
          </w:tcPr>
          <w:p w14:paraId="5998BA91" w14:textId="674CE792" w:rsidR="003071AE" w:rsidRPr="00664F59" w:rsidRDefault="00F949AE" w:rsidP="003071AE">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20,833</w:t>
            </w:r>
          </w:p>
        </w:tc>
        <w:tc>
          <w:tcPr>
            <w:tcW w:w="514" w:type="pct"/>
            <w:tcBorders>
              <w:top w:val="nil"/>
              <w:left w:val="nil"/>
              <w:bottom w:val="single" w:sz="4" w:space="0" w:color="auto"/>
              <w:right w:val="single" w:sz="4" w:space="0" w:color="auto"/>
            </w:tcBorders>
            <w:shd w:val="clear" w:color="auto" w:fill="auto"/>
            <w:vAlign w:val="center"/>
          </w:tcPr>
          <w:p w14:paraId="533A246A" w14:textId="27BCDBA1" w:rsidR="003071AE" w:rsidRPr="00664F59" w:rsidRDefault="003071AE" w:rsidP="00AF1EC3">
            <w:pPr>
              <w:widowControl/>
              <w:autoSpaceDE/>
              <w:autoSpaceDN/>
              <w:ind w:rightChars="50" w:right="118" w:firstLineChars="0" w:firstLine="0"/>
              <w:jc w:val="right"/>
              <w:rPr>
                <w:rFonts w:eastAsia="新細明體"/>
                <w:kern w:val="0"/>
                <w:lang w:eastAsia="zh-TW"/>
              </w:rPr>
            </w:pPr>
          </w:p>
        </w:tc>
        <w:tc>
          <w:tcPr>
            <w:tcW w:w="898" w:type="pct"/>
            <w:tcBorders>
              <w:top w:val="nil"/>
              <w:left w:val="nil"/>
              <w:bottom w:val="single" w:sz="4" w:space="0" w:color="auto"/>
              <w:right w:val="single" w:sz="4" w:space="0" w:color="auto"/>
            </w:tcBorders>
            <w:shd w:val="clear" w:color="auto" w:fill="auto"/>
            <w:vAlign w:val="bottom"/>
          </w:tcPr>
          <w:p w14:paraId="7893EB3E" w14:textId="6EEC3C2C" w:rsidR="003071AE" w:rsidRPr="00664F59" w:rsidRDefault="00F949AE" w:rsidP="00602E8F">
            <w:pPr>
              <w:widowControl/>
              <w:autoSpaceDE/>
              <w:autoSpaceDN/>
              <w:ind w:rightChars="50" w:right="118" w:firstLineChars="0" w:firstLine="0"/>
              <w:jc w:val="right"/>
            </w:pPr>
            <w:r w:rsidRPr="00664F59">
              <w:t>21,346</w:t>
            </w:r>
          </w:p>
        </w:tc>
        <w:tc>
          <w:tcPr>
            <w:tcW w:w="514" w:type="pct"/>
            <w:tcBorders>
              <w:top w:val="nil"/>
              <w:left w:val="nil"/>
              <w:bottom w:val="single" w:sz="4" w:space="0" w:color="auto"/>
              <w:right w:val="single" w:sz="4" w:space="0" w:color="auto"/>
            </w:tcBorders>
            <w:shd w:val="clear" w:color="auto" w:fill="auto"/>
            <w:vAlign w:val="center"/>
          </w:tcPr>
          <w:p w14:paraId="5DB4A993" w14:textId="1E2B526E" w:rsidR="003071AE" w:rsidRPr="00664F59" w:rsidRDefault="003071AE" w:rsidP="0001151B">
            <w:pPr>
              <w:widowControl/>
              <w:autoSpaceDE/>
              <w:autoSpaceDN/>
              <w:ind w:rightChars="50" w:right="118" w:firstLineChars="0" w:firstLine="0"/>
              <w:jc w:val="right"/>
            </w:pPr>
          </w:p>
        </w:tc>
        <w:tc>
          <w:tcPr>
            <w:tcW w:w="897" w:type="pct"/>
            <w:tcBorders>
              <w:top w:val="nil"/>
              <w:left w:val="nil"/>
              <w:bottom w:val="single" w:sz="4" w:space="0" w:color="auto"/>
              <w:right w:val="single" w:sz="8" w:space="0" w:color="auto"/>
            </w:tcBorders>
            <w:shd w:val="clear" w:color="auto" w:fill="auto"/>
            <w:vAlign w:val="bottom"/>
          </w:tcPr>
          <w:p w14:paraId="76DA5693" w14:textId="2A5DF6B7" w:rsidR="003071AE" w:rsidRPr="00664F59" w:rsidRDefault="00F949AE" w:rsidP="00326F18">
            <w:pPr>
              <w:widowControl/>
              <w:autoSpaceDE/>
              <w:autoSpaceDN/>
              <w:ind w:rightChars="50" w:right="118" w:firstLineChars="0" w:firstLine="0"/>
              <w:jc w:val="right"/>
            </w:pPr>
            <w:r w:rsidRPr="00664F59">
              <w:tab/>
              <w:t>23,487</w:t>
            </w:r>
          </w:p>
        </w:tc>
      </w:tr>
      <w:tr w:rsidR="00664F59" w:rsidRPr="00664F59" w14:paraId="27BD8922" w14:textId="77777777" w:rsidTr="00F949AE">
        <w:trPr>
          <w:trHeight w:val="566"/>
        </w:trPr>
        <w:tc>
          <w:tcPr>
            <w:tcW w:w="925" w:type="pct"/>
            <w:tcBorders>
              <w:top w:val="nil"/>
              <w:left w:val="single" w:sz="8" w:space="0" w:color="auto"/>
              <w:bottom w:val="single" w:sz="4" w:space="0" w:color="auto"/>
              <w:right w:val="single" w:sz="4" w:space="0" w:color="auto"/>
            </w:tcBorders>
            <w:shd w:val="clear" w:color="auto" w:fill="auto"/>
            <w:vAlign w:val="center"/>
            <w:hideMark/>
          </w:tcPr>
          <w:p w14:paraId="35639F7A" w14:textId="77777777" w:rsidR="003071AE" w:rsidRPr="00664F59" w:rsidRDefault="003071AE" w:rsidP="007D2034">
            <w:pPr>
              <w:widowControl/>
              <w:autoSpaceDE/>
              <w:autoSpaceDN/>
              <w:ind w:firstLineChars="0" w:firstLine="0"/>
              <w:jc w:val="center"/>
              <w:rPr>
                <w:kern w:val="0"/>
                <w:lang w:eastAsia="zh-TW"/>
              </w:rPr>
            </w:pPr>
            <w:r w:rsidRPr="00664F59">
              <w:rPr>
                <w:kern w:val="0"/>
                <w:lang w:eastAsia="zh-TW"/>
              </w:rPr>
              <w:t>其他</w:t>
            </w:r>
          </w:p>
        </w:tc>
        <w:tc>
          <w:tcPr>
            <w:tcW w:w="411" w:type="pct"/>
            <w:tcBorders>
              <w:top w:val="nil"/>
              <w:left w:val="nil"/>
              <w:bottom w:val="single" w:sz="4" w:space="0" w:color="auto"/>
              <w:right w:val="single" w:sz="4" w:space="0" w:color="auto"/>
            </w:tcBorders>
            <w:shd w:val="clear" w:color="auto" w:fill="auto"/>
            <w:vAlign w:val="center"/>
          </w:tcPr>
          <w:p w14:paraId="49E9DD5E" w14:textId="32EF036C" w:rsidR="003071AE" w:rsidRPr="00664F59" w:rsidRDefault="003071AE" w:rsidP="00AF1EC3">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w:t>
            </w:r>
          </w:p>
        </w:tc>
        <w:tc>
          <w:tcPr>
            <w:tcW w:w="841" w:type="pct"/>
            <w:tcBorders>
              <w:top w:val="nil"/>
              <w:left w:val="nil"/>
              <w:bottom w:val="single" w:sz="4" w:space="0" w:color="auto"/>
              <w:right w:val="single" w:sz="4" w:space="0" w:color="auto"/>
            </w:tcBorders>
            <w:shd w:val="clear" w:color="auto" w:fill="auto"/>
            <w:vAlign w:val="bottom"/>
          </w:tcPr>
          <w:p w14:paraId="2BDE3505" w14:textId="5A23988D" w:rsidR="003071AE" w:rsidRPr="00664F59" w:rsidRDefault="00F949AE" w:rsidP="003071AE">
            <w:pPr>
              <w:widowControl/>
              <w:autoSpaceDE/>
              <w:autoSpaceDN/>
              <w:ind w:rightChars="50" w:right="118" w:firstLineChars="0" w:firstLine="0"/>
              <w:jc w:val="right"/>
              <w:rPr>
                <w:rFonts w:eastAsia="新細明體"/>
                <w:kern w:val="0"/>
                <w:lang w:eastAsia="zh-TW"/>
              </w:rPr>
            </w:pPr>
            <w:r w:rsidRPr="00664F59">
              <w:t>129,269</w:t>
            </w:r>
          </w:p>
        </w:tc>
        <w:tc>
          <w:tcPr>
            <w:tcW w:w="514" w:type="pct"/>
            <w:tcBorders>
              <w:top w:val="nil"/>
              <w:left w:val="nil"/>
              <w:bottom w:val="single" w:sz="4" w:space="0" w:color="auto"/>
              <w:right w:val="single" w:sz="4" w:space="0" w:color="auto"/>
            </w:tcBorders>
            <w:shd w:val="clear" w:color="auto" w:fill="auto"/>
            <w:vAlign w:val="center"/>
            <w:hideMark/>
          </w:tcPr>
          <w:p w14:paraId="06A4BA71" w14:textId="383C9EBE" w:rsidR="003071AE" w:rsidRPr="00664F59" w:rsidRDefault="003071AE" w:rsidP="00AF1EC3">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w:t>
            </w:r>
          </w:p>
        </w:tc>
        <w:tc>
          <w:tcPr>
            <w:tcW w:w="898" w:type="pct"/>
            <w:tcBorders>
              <w:top w:val="nil"/>
              <w:left w:val="nil"/>
              <w:bottom w:val="single" w:sz="4" w:space="0" w:color="auto"/>
              <w:right w:val="single" w:sz="4" w:space="0" w:color="auto"/>
            </w:tcBorders>
            <w:shd w:val="clear" w:color="auto" w:fill="auto"/>
            <w:vAlign w:val="bottom"/>
            <w:hideMark/>
          </w:tcPr>
          <w:p w14:paraId="7891284F" w14:textId="6027EA3F" w:rsidR="003071AE" w:rsidRPr="00664F59" w:rsidRDefault="00F949AE" w:rsidP="00602E8F">
            <w:pPr>
              <w:widowControl/>
              <w:autoSpaceDE/>
              <w:autoSpaceDN/>
              <w:ind w:rightChars="50" w:right="118" w:firstLineChars="0" w:firstLine="0"/>
              <w:jc w:val="right"/>
            </w:pPr>
            <w:r w:rsidRPr="00664F59">
              <w:t>123,043</w:t>
            </w:r>
          </w:p>
        </w:tc>
        <w:tc>
          <w:tcPr>
            <w:tcW w:w="514" w:type="pct"/>
            <w:tcBorders>
              <w:top w:val="nil"/>
              <w:left w:val="nil"/>
              <w:bottom w:val="single" w:sz="4" w:space="0" w:color="auto"/>
              <w:right w:val="single" w:sz="4" w:space="0" w:color="auto"/>
            </w:tcBorders>
            <w:shd w:val="clear" w:color="auto" w:fill="auto"/>
            <w:vAlign w:val="center"/>
            <w:hideMark/>
          </w:tcPr>
          <w:p w14:paraId="73C465CB" w14:textId="77777777" w:rsidR="003071AE" w:rsidRPr="00664F59" w:rsidRDefault="003071AE" w:rsidP="007D2034">
            <w:pPr>
              <w:widowControl/>
              <w:autoSpaceDE/>
              <w:autoSpaceDN/>
              <w:ind w:rightChars="50" w:right="118" w:firstLineChars="0" w:firstLine="0"/>
              <w:jc w:val="right"/>
            </w:pPr>
            <w:r w:rsidRPr="00664F59">
              <w:t>-</w:t>
            </w:r>
          </w:p>
        </w:tc>
        <w:tc>
          <w:tcPr>
            <w:tcW w:w="897" w:type="pct"/>
            <w:tcBorders>
              <w:top w:val="nil"/>
              <w:left w:val="nil"/>
              <w:bottom w:val="single" w:sz="4" w:space="0" w:color="auto"/>
              <w:right w:val="single" w:sz="8" w:space="0" w:color="auto"/>
            </w:tcBorders>
            <w:shd w:val="clear" w:color="auto" w:fill="auto"/>
            <w:vAlign w:val="bottom"/>
          </w:tcPr>
          <w:p w14:paraId="508209C4" w14:textId="2704554B" w:rsidR="003071AE" w:rsidRPr="00664F59" w:rsidRDefault="00586532" w:rsidP="00326F18">
            <w:pPr>
              <w:widowControl/>
              <w:autoSpaceDE/>
              <w:autoSpaceDN/>
              <w:ind w:rightChars="50" w:right="118" w:firstLineChars="0" w:firstLine="0"/>
              <w:jc w:val="right"/>
            </w:pPr>
            <w:r w:rsidRPr="00664F59">
              <w:t>126,812</w:t>
            </w:r>
          </w:p>
        </w:tc>
      </w:tr>
      <w:tr w:rsidR="00664F59" w:rsidRPr="00664F59" w14:paraId="7CAAE5A9" w14:textId="77777777" w:rsidTr="00F949AE">
        <w:trPr>
          <w:trHeight w:val="566"/>
        </w:trPr>
        <w:tc>
          <w:tcPr>
            <w:tcW w:w="925" w:type="pct"/>
            <w:tcBorders>
              <w:top w:val="nil"/>
              <w:left w:val="single" w:sz="8" w:space="0" w:color="auto"/>
              <w:bottom w:val="single" w:sz="8" w:space="0" w:color="auto"/>
              <w:right w:val="single" w:sz="4" w:space="0" w:color="auto"/>
            </w:tcBorders>
            <w:shd w:val="clear" w:color="auto" w:fill="auto"/>
            <w:vAlign w:val="center"/>
            <w:hideMark/>
          </w:tcPr>
          <w:p w14:paraId="2D42AA87" w14:textId="77777777" w:rsidR="003071AE" w:rsidRPr="00664F59" w:rsidRDefault="003071AE" w:rsidP="007D2034">
            <w:pPr>
              <w:widowControl/>
              <w:autoSpaceDE/>
              <w:autoSpaceDN/>
              <w:ind w:firstLineChars="0" w:firstLine="0"/>
              <w:jc w:val="center"/>
              <w:rPr>
                <w:kern w:val="0"/>
                <w:lang w:eastAsia="zh-TW"/>
              </w:rPr>
            </w:pPr>
            <w:r w:rsidRPr="00664F59">
              <w:rPr>
                <w:kern w:val="0"/>
                <w:lang w:eastAsia="zh-TW"/>
              </w:rPr>
              <w:t>總計</w:t>
            </w:r>
          </w:p>
        </w:tc>
        <w:tc>
          <w:tcPr>
            <w:tcW w:w="411" w:type="pct"/>
            <w:tcBorders>
              <w:top w:val="nil"/>
              <w:left w:val="nil"/>
              <w:bottom w:val="single" w:sz="8" w:space="0" w:color="auto"/>
              <w:right w:val="single" w:sz="4" w:space="0" w:color="auto"/>
            </w:tcBorders>
            <w:shd w:val="clear" w:color="auto" w:fill="auto"/>
            <w:vAlign w:val="center"/>
          </w:tcPr>
          <w:p w14:paraId="7194DA53" w14:textId="73EC2968" w:rsidR="003071AE" w:rsidRPr="00664F59" w:rsidRDefault="003071AE" w:rsidP="00AF1EC3">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w:t>
            </w:r>
          </w:p>
        </w:tc>
        <w:tc>
          <w:tcPr>
            <w:tcW w:w="841" w:type="pct"/>
            <w:tcBorders>
              <w:top w:val="nil"/>
              <w:left w:val="nil"/>
              <w:bottom w:val="single" w:sz="8" w:space="0" w:color="auto"/>
              <w:right w:val="single" w:sz="4" w:space="0" w:color="auto"/>
            </w:tcBorders>
            <w:shd w:val="clear" w:color="auto" w:fill="auto"/>
            <w:vAlign w:val="bottom"/>
          </w:tcPr>
          <w:p w14:paraId="7688A7D2" w14:textId="201811F1" w:rsidR="003071AE" w:rsidRPr="00664F59" w:rsidRDefault="00586532" w:rsidP="003071AE">
            <w:pPr>
              <w:widowControl/>
              <w:autoSpaceDE/>
              <w:autoSpaceDN/>
              <w:ind w:rightChars="50" w:right="118" w:firstLineChars="0" w:firstLine="0"/>
              <w:jc w:val="right"/>
              <w:rPr>
                <w:rFonts w:eastAsia="新細明體"/>
                <w:kern w:val="0"/>
                <w:lang w:eastAsia="zh-TW"/>
              </w:rPr>
            </w:pPr>
            <w:r w:rsidRPr="00664F59">
              <w:t>2,015,473</w:t>
            </w:r>
          </w:p>
        </w:tc>
        <w:tc>
          <w:tcPr>
            <w:tcW w:w="514" w:type="pct"/>
            <w:tcBorders>
              <w:top w:val="nil"/>
              <w:left w:val="nil"/>
              <w:bottom w:val="single" w:sz="8" w:space="0" w:color="auto"/>
              <w:right w:val="single" w:sz="4" w:space="0" w:color="auto"/>
            </w:tcBorders>
            <w:shd w:val="clear" w:color="auto" w:fill="auto"/>
            <w:vAlign w:val="center"/>
            <w:hideMark/>
          </w:tcPr>
          <w:p w14:paraId="739B2549" w14:textId="6398561C" w:rsidR="003071AE" w:rsidRPr="00664F59" w:rsidRDefault="003071AE" w:rsidP="00AF1EC3">
            <w:pPr>
              <w:widowControl/>
              <w:autoSpaceDE/>
              <w:autoSpaceDN/>
              <w:ind w:rightChars="50" w:right="118" w:firstLineChars="0" w:firstLine="0"/>
              <w:jc w:val="right"/>
              <w:rPr>
                <w:rFonts w:eastAsia="新細明體"/>
                <w:kern w:val="0"/>
                <w:lang w:eastAsia="zh-TW"/>
              </w:rPr>
            </w:pPr>
            <w:r w:rsidRPr="00664F59">
              <w:rPr>
                <w:rFonts w:eastAsia="新細明體"/>
                <w:kern w:val="0"/>
                <w:lang w:eastAsia="zh-TW"/>
              </w:rPr>
              <w:t>-</w:t>
            </w:r>
          </w:p>
        </w:tc>
        <w:tc>
          <w:tcPr>
            <w:tcW w:w="898" w:type="pct"/>
            <w:tcBorders>
              <w:top w:val="nil"/>
              <w:left w:val="nil"/>
              <w:bottom w:val="single" w:sz="8" w:space="0" w:color="auto"/>
              <w:right w:val="single" w:sz="4" w:space="0" w:color="auto"/>
            </w:tcBorders>
            <w:shd w:val="clear" w:color="auto" w:fill="auto"/>
            <w:vAlign w:val="bottom"/>
            <w:hideMark/>
          </w:tcPr>
          <w:p w14:paraId="21F2676B" w14:textId="62476FBD" w:rsidR="003071AE" w:rsidRPr="00664F59" w:rsidRDefault="00586532" w:rsidP="00602E8F">
            <w:pPr>
              <w:widowControl/>
              <w:autoSpaceDE/>
              <w:autoSpaceDN/>
              <w:ind w:rightChars="50" w:right="118" w:firstLineChars="0" w:firstLine="0"/>
              <w:jc w:val="right"/>
            </w:pPr>
            <w:r w:rsidRPr="00664F59">
              <w:tab/>
              <w:t>2,130,980</w:t>
            </w:r>
          </w:p>
        </w:tc>
        <w:tc>
          <w:tcPr>
            <w:tcW w:w="514" w:type="pct"/>
            <w:tcBorders>
              <w:top w:val="nil"/>
              <w:left w:val="nil"/>
              <w:bottom w:val="single" w:sz="8" w:space="0" w:color="auto"/>
              <w:right w:val="single" w:sz="4" w:space="0" w:color="auto"/>
            </w:tcBorders>
            <w:shd w:val="clear" w:color="auto" w:fill="auto"/>
            <w:vAlign w:val="center"/>
            <w:hideMark/>
          </w:tcPr>
          <w:p w14:paraId="6B763E1F" w14:textId="77777777" w:rsidR="003071AE" w:rsidRPr="00664F59" w:rsidRDefault="003071AE" w:rsidP="007D2034">
            <w:pPr>
              <w:widowControl/>
              <w:autoSpaceDE/>
              <w:autoSpaceDN/>
              <w:ind w:rightChars="50" w:right="118" w:firstLineChars="0" w:firstLine="0"/>
              <w:jc w:val="right"/>
            </w:pPr>
            <w:r w:rsidRPr="00664F59">
              <w:t>-</w:t>
            </w:r>
          </w:p>
        </w:tc>
        <w:tc>
          <w:tcPr>
            <w:tcW w:w="897" w:type="pct"/>
            <w:tcBorders>
              <w:top w:val="nil"/>
              <w:left w:val="nil"/>
              <w:bottom w:val="single" w:sz="8" w:space="0" w:color="auto"/>
              <w:right w:val="single" w:sz="8" w:space="0" w:color="auto"/>
            </w:tcBorders>
            <w:shd w:val="clear" w:color="auto" w:fill="auto"/>
            <w:vAlign w:val="bottom"/>
          </w:tcPr>
          <w:p w14:paraId="323A2BB1" w14:textId="7C9D80A9" w:rsidR="003071AE" w:rsidRPr="00664F59" w:rsidRDefault="00586532" w:rsidP="00326F18">
            <w:pPr>
              <w:widowControl/>
              <w:autoSpaceDE/>
              <w:autoSpaceDN/>
              <w:ind w:rightChars="50" w:right="118" w:firstLineChars="0" w:firstLine="0"/>
              <w:jc w:val="right"/>
            </w:pPr>
            <w:r w:rsidRPr="00664F59">
              <w:tab/>
              <w:t>2,315,555</w:t>
            </w:r>
          </w:p>
        </w:tc>
      </w:tr>
    </w:tbl>
    <w:p w14:paraId="433985B9" w14:textId="7E4BF1B1" w:rsidR="009271D7" w:rsidRPr="00664F59" w:rsidRDefault="009271D7" w:rsidP="00DF632F">
      <w:pPr>
        <w:pStyle w:val="afb"/>
        <w:jc w:val="left"/>
      </w:pPr>
      <w:r w:rsidRPr="00664F59">
        <w:t>資料來源：香港特別行政區政府統計處，</w:t>
      </w:r>
      <w:r w:rsidR="00667403" w:rsidRPr="00664F59">
        <w:rPr>
          <w:rFonts w:hint="eastAsia"/>
        </w:rPr>
        <w:t>20</w:t>
      </w:r>
      <w:r w:rsidR="009F6D63" w:rsidRPr="00664F59">
        <w:rPr>
          <w:rFonts w:hint="eastAsia"/>
        </w:rPr>
        <w:t>2</w:t>
      </w:r>
      <w:r w:rsidR="00586532" w:rsidRPr="00664F59">
        <w:rPr>
          <w:rFonts w:hint="eastAsia"/>
        </w:rPr>
        <w:t>5</w:t>
      </w:r>
      <w:r w:rsidRPr="00664F59">
        <w:t>年</w:t>
      </w:r>
      <w:r w:rsidR="009F6D63" w:rsidRPr="00664F59">
        <w:rPr>
          <w:rFonts w:hint="eastAsia"/>
        </w:rPr>
        <w:t>1</w:t>
      </w:r>
      <w:r w:rsidR="00D51D8B" w:rsidRPr="00664F59">
        <w:t>2</w:t>
      </w:r>
      <w:r w:rsidRPr="00664F59">
        <w:t>月。</w:t>
      </w:r>
    </w:p>
    <w:p w14:paraId="10CBD178" w14:textId="33FFE9DC" w:rsidR="009271D7" w:rsidRPr="00664F59" w:rsidRDefault="009271D7" w:rsidP="00DF632F">
      <w:pPr>
        <w:pStyle w:val="afb"/>
        <w:jc w:val="left"/>
      </w:pPr>
      <w:r w:rsidRPr="00664F59">
        <w:t>註：</w:t>
      </w:r>
      <w:r w:rsidR="0058641D" w:rsidRPr="00664F59">
        <w:rPr>
          <w:rFonts w:hint="eastAsia"/>
        </w:rPr>
        <w:t>匯</w:t>
      </w:r>
      <w:r w:rsidRPr="00664F59">
        <w:t>率以</w:t>
      </w:r>
      <w:r w:rsidRPr="00664F59">
        <w:t>1</w:t>
      </w:r>
      <w:r w:rsidRPr="00664F59">
        <w:t>美元兌換</w:t>
      </w:r>
      <w:r w:rsidRPr="00664F59">
        <w:t>7.8</w:t>
      </w:r>
      <w:r w:rsidRPr="00664F59">
        <w:t>港元計算。</w:t>
      </w:r>
    </w:p>
    <w:p w14:paraId="762F921A" w14:textId="77777777" w:rsidR="009271D7" w:rsidRPr="00664F59" w:rsidRDefault="009271D7" w:rsidP="00202ED0">
      <w:pPr>
        <w:pStyle w:val="a3"/>
        <w:spacing w:before="514" w:after="771" w:line="420" w:lineRule="exact"/>
      </w:pPr>
      <w:r w:rsidRPr="00664F59">
        <w:br w:type="page"/>
      </w:r>
      <w:bookmarkStart w:id="24" w:name="_Toc428889747"/>
      <w:bookmarkStart w:id="25" w:name="_Toc232645971"/>
      <w:r w:rsidRPr="00664F59">
        <w:lastRenderedPageBreak/>
        <w:t xml:space="preserve">附錄四　</w:t>
      </w:r>
      <w:r w:rsidR="00DB57F2" w:rsidRPr="00664F59">
        <w:t>我國廠商對當地國投資統計</w:t>
      </w:r>
      <w:bookmarkEnd w:id="24"/>
      <w:bookmarkEnd w:id="25"/>
    </w:p>
    <w:p w14:paraId="2A1177EC" w14:textId="64E7758F" w:rsidR="00CC6C96" w:rsidRPr="00664F59" w:rsidRDefault="009271D7" w:rsidP="00CC6C96">
      <w:pPr>
        <w:pStyle w:val="afc"/>
        <w:spacing w:before="257"/>
        <w:rPr>
          <w:lang w:eastAsia="zh-TW"/>
        </w:rPr>
      </w:pPr>
      <w:r w:rsidRPr="00664F59">
        <w:rPr>
          <w:lang w:eastAsia="zh-TW"/>
        </w:rPr>
        <w:t>（一）</w:t>
      </w:r>
      <w:r w:rsidR="008033BD" w:rsidRPr="00664F59">
        <w:rPr>
          <w:rFonts w:hint="eastAsia"/>
          <w:lang w:eastAsia="zh-TW"/>
        </w:rPr>
        <w:t>年度別統計表</w:t>
      </w:r>
    </w:p>
    <w:tbl>
      <w:tblPr>
        <w:tblW w:w="8574" w:type="dxa"/>
        <w:tblInd w:w="30"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1770"/>
        <w:gridCol w:w="2950"/>
        <w:gridCol w:w="3854"/>
      </w:tblGrid>
      <w:tr w:rsidR="00664F59" w:rsidRPr="00664F59" w14:paraId="1ED2FC1F" w14:textId="77777777" w:rsidTr="00CC6C96">
        <w:trPr>
          <w:trHeight w:val="510"/>
          <w:tblHeader/>
        </w:trPr>
        <w:tc>
          <w:tcPr>
            <w:tcW w:w="1770" w:type="dxa"/>
            <w:shd w:val="clear" w:color="auto" w:fill="auto"/>
            <w:vAlign w:val="center"/>
          </w:tcPr>
          <w:p w14:paraId="7B325366" w14:textId="77777777" w:rsidR="00CC6C96" w:rsidRPr="00664F59" w:rsidRDefault="00CC6C96" w:rsidP="00CC6C96">
            <w:pPr>
              <w:pStyle w:val="afb"/>
              <w:snapToGrid w:val="0"/>
              <w:rPr>
                <w:szCs w:val="24"/>
              </w:rPr>
            </w:pPr>
            <w:r w:rsidRPr="00664F59">
              <w:rPr>
                <w:szCs w:val="24"/>
              </w:rPr>
              <w:t>年度</w:t>
            </w:r>
          </w:p>
        </w:tc>
        <w:tc>
          <w:tcPr>
            <w:tcW w:w="2950" w:type="dxa"/>
            <w:shd w:val="clear" w:color="auto" w:fill="auto"/>
            <w:vAlign w:val="center"/>
          </w:tcPr>
          <w:p w14:paraId="54B678DF" w14:textId="77777777" w:rsidR="00CC6C96" w:rsidRPr="00664F59" w:rsidRDefault="00CC6C96" w:rsidP="00CC6C96">
            <w:pPr>
              <w:pStyle w:val="afb"/>
              <w:snapToGrid w:val="0"/>
              <w:rPr>
                <w:szCs w:val="24"/>
              </w:rPr>
            </w:pPr>
            <w:r w:rsidRPr="00664F59">
              <w:rPr>
                <w:szCs w:val="24"/>
              </w:rPr>
              <w:t>件數</w:t>
            </w:r>
          </w:p>
        </w:tc>
        <w:tc>
          <w:tcPr>
            <w:tcW w:w="3854" w:type="dxa"/>
            <w:shd w:val="clear" w:color="auto" w:fill="auto"/>
            <w:vAlign w:val="center"/>
          </w:tcPr>
          <w:p w14:paraId="7747F6C6" w14:textId="77777777" w:rsidR="00CC6C96" w:rsidRPr="00664F59" w:rsidRDefault="00CC6C96" w:rsidP="00CC6C96">
            <w:pPr>
              <w:pStyle w:val="afb"/>
              <w:snapToGrid w:val="0"/>
              <w:rPr>
                <w:szCs w:val="24"/>
              </w:rPr>
            </w:pPr>
            <w:r w:rsidRPr="00664F59">
              <w:rPr>
                <w:szCs w:val="24"/>
              </w:rPr>
              <w:t>金額（千美元）</w:t>
            </w:r>
          </w:p>
        </w:tc>
      </w:tr>
      <w:tr w:rsidR="00664F59" w:rsidRPr="00664F59" w14:paraId="6175F074" w14:textId="77777777" w:rsidTr="00CC6C96">
        <w:trPr>
          <w:trHeight w:val="510"/>
        </w:trPr>
        <w:tc>
          <w:tcPr>
            <w:tcW w:w="1770" w:type="dxa"/>
            <w:shd w:val="clear" w:color="auto" w:fill="auto"/>
            <w:vAlign w:val="center"/>
          </w:tcPr>
          <w:p w14:paraId="1F1F0436" w14:textId="77777777" w:rsidR="00CC6C96" w:rsidRPr="00664F59" w:rsidRDefault="00CC6C96" w:rsidP="00CC6C96">
            <w:pPr>
              <w:pStyle w:val="afb"/>
              <w:snapToGrid w:val="0"/>
              <w:rPr>
                <w:szCs w:val="24"/>
              </w:rPr>
            </w:pPr>
            <w:r w:rsidRPr="00664F59">
              <w:rPr>
                <w:rFonts w:hint="eastAsia"/>
                <w:szCs w:val="24"/>
              </w:rPr>
              <w:t>1952</w:t>
            </w:r>
            <w:r w:rsidRPr="00664F59">
              <w:rPr>
                <w:szCs w:val="24"/>
              </w:rPr>
              <w:t>-</w:t>
            </w:r>
            <w:r w:rsidRPr="00664F59">
              <w:rPr>
                <w:rFonts w:hint="eastAsia"/>
                <w:szCs w:val="24"/>
              </w:rPr>
              <w:t>1974</w:t>
            </w:r>
          </w:p>
        </w:tc>
        <w:tc>
          <w:tcPr>
            <w:tcW w:w="2950" w:type="dxa"/>
            <w:shd w:val="clear" w:color="auto" w:fill="auto"/>
            <w:vAlign w:val="center"/>
          </w:tcPr>
          <w:p w14:paraId="03F14205" w14:textId="77777777" w:rsidR="00CC6C96" w:rsidRPr="00664F59" w:rsidRDefault="00CC6C96" w:rsidP="00CC6C96">
            <w:pPr>
              <w:pStyle w:val="afb"/>
              <w:snapToGrid w:val="0"/>
              <w:ind w:rightChars="500" w:right="1181"/>
              <w:jc w:val="right"/>
              <w:rPr>
                <w:szCs w:val="24"/>
              </w:rPr>
            </w:pPr>
            <w:r w:rsidRPr="00664F59">
              <w:rPr>
                <w:rFonts w:hint="eastAsia"/>
                <w:szCs w:val="24"/>
              </w:rPr>
              <w:t>6</w:t>
            </w:r>
          </w:p>
        </w:tc>
        <w:tc>
          <w:tcPr>
            <w:tcW w:w="3854" w:type="dxa"/>
            <w:shd w:val="clear" w:color="auto" w:fill="auto"/>
            <w:vAlign w:val="center"/>
          </w:tcPr>
          <w:p w14:paraId="597E6858" w14:textId="77777777" w:rsidR="00CC6C96" w:rsidRPr="00664F59" w:rsidRDefault="00CC6C96" w:rsidP="00CC6C96">
            <w:pPr>
              <w:pStyle w:val="afb"/>
              <w:snapToGrid w:val="0"/>
              <w:ind w:rightChars="500" w:right="1181"/>
              <w:jc w:val="right"/>
              <w:rPr>
                <w:szCs w:val="24"/>
              </w:rPr>
            </w:pPr>
            <w:r w:rsidRPr="00664F59">
              <w:rPr>
                <w:szCs w:val="24"/>
              </w:rPr>
              <w:t>1,</w:t>
            </w:r>
            <w:r w:rsidRPr="00664F59">
              <w:rPr>
                <w:rFonts w:hint="eastAsia"/>
                <w:szCs w:val="24"/>
              </w:rPr>
              <w:t>608</w:t>
            </w:r>
          </w:p>
        </w:tc>
      </w:tr>
      <w:tr w:rsidR="00664F59" w:rsidRPr="00664F59" w14:paraId="3946F79D" w14:textId="77777777" w:rsidTr="00CC6C96">
        <w:trPr>
          <w:trHeight w:val="510"/>
        </w:trPr>
        <w:tc>
          <w:tcPr>
            <w:tcW w:w="1770" w:type="dxa"/>
            <w:shd w:val="clear" w:color="auto" w:fill="auto"/>
            <w:vAlign w:val="center"/>
          </w:tcPr>
          <w:p w14:paraId="04966EFB" w14:textId="77777777" w:rsidR="00CC6C96" w:rsidRPr="00664F59" w:rsidRDefault="00CC6C96" w:rsidP="00CC6C96">
            <w:pPr>
              <w:pStyle w:val="afb"/>
              <w:snapToGrid w:val="0"/>
            </w:pPr>
            <w:r w:rsidRPr="00664F59">
              <w:rPr>
                <w:rFonts w:hint="eastAsia"/>
              </w:rPr>
              <w:t>1975</w:t>
            </w:r>
          </w:p>
        </w:tc>
        <w:tc>
          <w:tcPr>
            <w:tcW w:w="2950" w:type="dxa"/>
            <w:shd w:val="clear" w:color="auto" w:fill="auto"/>
            <w:vAlign w:val="center"/>
          </w:tcPr>
          <w:p w14:paraId="1A2C48AF" w14:textId="77777777" w:rsidR="00CC6C96" w:rsidRPr="00664F59" w:rsidRDefault="00CC6C96" w:rsidP="00CC6C96">
            <w:pPr>
              <w:pStyle w:val="afb"/>
              <w:snapToGrid w:val="0"/>
              <w:ind w:rightChars="500" w:right="1181"/>
              <w:jc w:val="right"/>
              <w:rPr>
                <w:szCs w:val="24"/>
              </w:rPr>
            </w:pPr>
            <w:r w:rsidRPr="00664F59">
              <w:rPr>
                <w:rFonts w:hint="eastAsia"/>
                <w:szCs w:val="24"/>
              </w:rPr>
              <w:t>0</w:t>
            </w:r>
          </w:p>
        </w:tc>
        <w:tc>
          <w:tcPr>
            <w:tcW w:w="3854" w:type="dxa"/>
            <w:shd w:val="clear" w:color="auto" w:fill="auto"/>
            <w:vAlign w:val="center"/>
          </w:tcPr>
          <w:p w14:paraId="2FED2F93" w14:textId="77777777" w:rsidR="00CC6C96" w:rsidRPr="00664F59" w:rsidRDefault="00CC6C96" w:rsidP="00CC6C96">
            <w:pPr>
              <w:pStyle w:val="afb"/>
              <w:snapToGrid w:val="0"/>
              <w:ind w:rightChars="500" w:right="1181"/>
              <w:jc w:val="right"/>
              <w:rPr>
                <w:szCs w:val="24"/>
              </w:rPr>
            </w:pPr>
            <w:r w:rsidRPr="00664F59">
              <w:rPr>
                <w:rFonts w:hint="eastAsia"/>
                <w:szCs w:val="24"/>
              </w:rPr>
              <w:t>763</w:t>
            </w:r>
          </w:p>
        </w:tc>
      </w:tr>
      <w:tr w:rsidR="00664F59" w:rsidRPr="00664F59" w14:paraId="108C82EC" w14:textId="77777777" w:rsidTr="00CC6C96">
        <w:trPr>
          <w:trHeight w:val="510"/>
        </w:trPr>
        <w:tc>
          <w:tcPr>
            <w:tcW w:w="1770" w:type="dxa"/>
            <w:shd w:val="clear" w:color="auto" w:fill="auto"/>
            <w:vAlign w:val="center"/>
          </w:tcPr>
          <w:p w14:paraId="72961A5F" w14:textId="77777777" w:rsidR="00CC6C96" w:rsidRPr="00664F59" w:rsidRDefault="00CC6C96" w:rsidP="00CC6C96">
            <w:pPr>
              <w:pStyle w:val="afb"/>
              <w:snapToGrid w:val="0"/>
            </w:pPr>
            <w:r w:rsidRPr="00664F59">
              <w:rPr>
                <w:rFonts w:hint="eastAsia"/>
              </w:rPr>
              <w:t>1976</w:t>
            </w:r>
          </w:p>
        </w:tc>
        <w:tc>
          <w:tcPr>
            <w:tcW w:w="2950" w:type="dxa"/>
            <w:shd w:val="clear" w:color="auto" w:fill="auto"/>
            <w:vAlign w:val="center"/>
          </w:tcPr>
          <w:p w14:paraId="037EB4A3" w14:textId="77777777" w:rsidR="00CC6C96" w:rsidRPr="00664F59" w:rsidRDefault="00CC6C96" w:rsidP="00CC6C96">
            <w:pPr>
              <w:pStyle w:val="afb"/>
              <w:snapToGrid w:val="0"/>
              <w:ind w:rightChars="500" w:right="1181"/>
              <w:jc w:val="right"/>
              <w:rPr>
                <w:szCs w:val="24"/>
              </w:rPr>
            </w:pPr>
            <w:r w:rsidRPr="00664F59">
              <w:rPr>
                <w:rFonts w:hint="eastAsia"/>
                <w:szCs w:val="24"/>
              </w:rPr>
              <w:t>0</w:t>
            </w:r>
          </w:p>
        </w:tc>
        <w:tc>
          <w:tcPr>
            <w:tcW w:w="3854" w:type="dxa"/>
            <w:shd w:val="clear" w:color="auto" w:fill="auto"/>
            <w:vAlign w:val="center"/>
          </w:tcPr>
          <w:p w14:paraId="2EE489F0" w14:textId="77777777" w:rsidR="00CC6C96" w:rsidRPr="00664F59" w:rsidRDefault="00CC6C96" w:rsidP="00CC6C96">
            <w:pPr>
              <w:pStyle w:val="afb"/>
              <w:snapToGrid w:val="0"/>
              <w:ind w:rightChars="500" w:right="1181"/>
              <w:jc w:val="right"/>
              <w:rPr>
                <w:szCs w:val="24"/>
              </w:rPr>
            </w:pPr>
            <w:r w:rsidRPr="00664F59">
              <w:rPr>
                <w:rFonts w:hint="eastAsia"/>
                <w:szCs w:val="24"/>
              </w:rPr>
              <w:t>0</w:t>
            </w:r>
          </w:p>
        </w:tc>
      </w:tr>
      <w:tr w:rsidR="00664F59" w:rsidRPr="00664F59" w14:paraId="05A11453" w14:textId="77777777" w:rsidTr="00CC6C96">
        <w:trPr>
          <w:trHeight w:val="510"/>
        </w:trPr>
        <w:tc>
          <w:tcPr>
            <w:tcW w:w="1770" w:type="dxa"/>
            <w:shd w:val="clear" w:color="auto" w:fill="auto"/>
            <w:vAlign w:val="center"/>
          </w:tcPr>
          <w:p w14:paraId="79875D31" w14:textId="77777777" w:rsidR="00CC6C96" w:rsidRPr="00664F59" w:rsidRDefault="00CC6C96" w:rsidP="00CC6C96">
            <w:pPr>
              <w:pStyle w:val="afb"/>
              <w:snapToGrid w:val="0"/>
            </w:pPr>
            <w:r w:rsidRPr="00664F59">
              <w:t>1977</w:t>
            </w:r>
          </w:p>
        </w:tc>
        <w:tc>
          <w:tcPr>
            <w:tcW w:w="2950" w:type="dxa"/>
            <w:shd w:val="clear" w:color="auto" w:fill="auto"/>
            <w:vAlign w:val="center"/>
          </w:tcPr>
          <w:p w14:paraId="590F0940" w14:textId="77777777" w:rsidR="00CC6C96" w:rsidRPr="00664F59" w:rsidRDefault="00CC6C96" w:rsidP="00CC6C96">
            <w:pPr>
              <w:pStyle w:val="afb"/>
              <w:snapToGrid w:val="0"/>
              <w:ind w:rightChars="500" w:right="1181"/>
              <w:jc w:val="right"/>
              <w:rPr>
                <w:szCs w:val="24"/>
              </w:rPr>
            </w:pPr>
            <w:r w:rsidRPr="00664F59">
              <w:rPr>
                <w:rFonts w:hint="eastAsia"/>
                <w:szCs w:val="24"/>
              </w:rPr>
              <w:t>0</w:t>
            </w:r>
          </w:p>
        </w:tc>
        <w:tc>
          <w:tcPr>
            <w:tcW w:w="3854" w:type="dxa"/>
            <w:shd w:val="clear" w:color="auto" w:fill="auto"/>
            <w:vAlign w:val="center"/>
          </w:tcPr>
          <w:p w14:paraId="30E2BE08" w14:textId="77777777" w:rsidR="00CC6C96" w:rsidRPr="00664F59" w:rsidRDefault="00CC6C96" w:rsidP="00CC6C96">
            <w:pPr>
              <w:pStyle w:val="afb"/>
              <w:snapToGrid w:val="0"/>
              <w:ind w:rightChars="500" w:right="1181"/>
              <w:jc w:val="right"/>
              <w:rPr>
                <w:szCs w:val="24"/>
              </w:rPr>
            </w:pPr>
            <w:r w:rsidRPr="00664F59">
              <w:rPr>
                <w:rFonts w:hint="eastAsia"/>
                <w:szCs w:val="24"/>
              </w:rPr>
              <w:t>0</w:t>
            </w:r>
          </w:p>
        </w:tc>
      </w:tr>
      <w:tr w:rsidR="00664F59" w:rsidRPr="00664F59" w14:paraId="31F12075" w14:textId="77777777" w:rsidTr="00CC6C96">
        <w:trPr>
          <w:trHeight w:val="510"/>
        </w:trPr>
        <w:tc>
          <w:tcPr>
            <w:tcW w:w="1770" w:type="dxa"/>
            <w:shd w:val="clear" w:color="auto" w:fill="auto"/>
            <w:vAlign w:val="center"/>
          </w:tcPr>
          <w:p w14:paraId="0F955859" w14:textId="77777777" w:rsidR="00CC6C96" w:rsidRPr="00664F59" w:rsidRDefault="00CC6C96" w:rsidP="00CC6C96">
            <w:pPr>
              <w:pStyle w:val="afb"/>
              <w:snapToGrid w:val="0"/>
            </w:pPr>
            <w:r w:rsidRPr="00664F59">
              <w:t>1978</w:t>
            </w:r>
          </w:p>
        </w:tc>
        <w:tc>
          <w:tcPr>
            <w:tcW w:w="2950" w:type="dxa"/>
            <w:shd w:val="clear" w:color="auto" w:fill="auto"/>
            <w:vAlign w:val="center"/>
          </w:tcPr>
          <w:p w14:paraId="6F6AF78A" w14:textId="77777777" w:rsidR="00CC6C96" w:rsidRPr="00664F59" w:rsidRDefault="00CC6C96" w:rsidP="00CC6C96">
            <w:pPr>
              <w:pStyle w:val="afb"/>
              <w:snapToGrid w:val="0"/>
              <w:ind w:rightChars="500" w:right="1181"/>
              <w:jc w:val="right"/>
              <w:rPr>
                <w:szCs w:val="24"/>
              </w:rPr>
            </w:pPr>
            <w:r w:rsidRPr="00664F59">
              <w:rPr>
                <w:rFonts w:hint="eastAsia"/>
                <w:szCs w:val="24"/>
              </w:rPr>
              <w:t>0</w:t>
            </w:r>
          </w:p>
        </w:tc>
        <w:tc>
          <w:tcPr>
            <w:tcW w:w="3854" w:type="dxa"/>
            <w:shd w:val="clear" w:color="auto" w:fill="auto"/>
            <w:vAlign w:val="center"/>
          </w:tcPr>
          <w:p w14:paraId="75A76596" w14:textId="77777777" w:rsidR="00CC6C96" w:rsidRPr="00664F59" w:rsidRDefault="00CC6C96" w:rsidP="00CC6C96">
            <w:pPr>
              <w:pStyle w:val="afb"/>
              <w:snapToGrid w:val="0"/>
              <w:ind w:rightChars="500" w:right="1181"/>
              <w:jc w:val="right"/>
              <w:rPr>
                <w:szCs w:val="24"/>
              </w:rPr>
            </w:pPr>
            <w:r w:rsidRPr="00664F59">
              <w:rPr>
                <w:rFonts w:hint="eastAsia"/>
                <w:szCs w:val="24"/>
              </w:rPr>
              <w:t>548</w:t>
            </w:r>
          </w:p>
        </w:tc>
      </w:tr>
      <w:tr w:rsidR="00664F59" w:rsidRPr="00664F59" w14:paraId="0F1BB7E0" w14:textId="77777777" w:rsidTr="00CC6C96">
        <w:trPr>
          <w:trHeight w:val="510"/>
        </w:trPr>
        <w:tc>
          <w:tcPr>
            <w:tcW w:w="1770" w:type="dxa"/>
            <w:shd w:val="clear" w:color="auto" w:fill="auto"/>
            <w:vAlign w:val="center"/>
          </w:tcPr>
          <w:p w14:paraId="0A76F0D0" w14:textId="77777777" w:rsidR="00CC6C96" w:rsidRPr="00664F59" w:rsidRDefault="00CC6C96" w:rsidP="00CC6C96">
            <w:pPr>
              <w:pStyle w:val="afb"/>
              <w:snapToGrid w:val="0"/>
            </w:pPr>
            <w:r w:rsidRPr="00664F59">
              <w:t>1979</w:t>
            </w:r>
          </w:p>
        </w:tc>
        <w:tc>
          <w:tcPr>
            <w:tcW w:w="2950" w:type="dxa"/>
            <w:shd w:val="clear" w:color="auto" w:fill="auto"/>
            <w:vAlign w:val="center"/>
          </w:tcPr>
          <w:p w14:paraId="100119E8" w14:textId="77777777" w:rsidR="00CC6C96" w:rsidRPr="00664F59" w:rsidRDefault="00CC6C96" w:rsidP="00CC6C96">
            <w:pPr>
              <w:pStyle w:val="afb"/>
              <w:snapToGrid w:val="0"/>
              <w:ind w:rightChars="500" w:right="1181"/>
              <w:jc w:val="right"/>
              <w:rPr>
                <w:szCs w:val="24"/>
              </w:rPr>
            </w:pPr>
            <w:r w:rsidRPr="00664F59">
              <w:rPr>
                <w:szCs w:val="24"/>
              </w:rPr>
              <w:t>1</w:t>
            </w:r>
          </w:p>
        </w:tc>
        <w:tc>
          <w:tcPr>
            <w:tcW w:w="3854" w:type="dxa"/>
            <w:shd w:val="clear" w:color="auto" w:fill="auto"/>
            <w:vAlign w:val="center"/>
          </w:tcPr>
          <w:p w14:paraId="154B918E" w14:textId="77777777" w:rsidR="00CC6C96" w:rsidRPr="00664F59" w:rsidRDefault="00CC6C96" w:rsidP="00CC6C96">
            <w:pPr>
              <w:pStyle w:val="afb"/>
              <w:snapToGrid w:val="0"/>
              <w:ind w:rightChars="500" w:right="1181"/>
              <w:jc w:val="right"/>
              <w:rPr>
                <w:szCs w:val="24"/>
              </w:rPr>
            </w:pPr>
            <w:r w:rsidRPr="00664F59">
              <w:rPr>
                <w:rFonts w:hint="eastAsia"/>
                <w:szCs w:val="24"/>
              </w:rPr>
              <w:t>927</w:t>
            </w:r>
          </w:p>
        </w:tc>
      </w:tr>
      <w:tr w:rsidR="00664F59" w:rsidRPr="00664F59" w14:paraId="1718769F" w14:textId="77777777" w:rsidTr="00CC6C96">
        <w:trPr>
          <w:trHeight w:val="510"/>
        </w:trPr>
        <w:tc>
          <w:tcPr>
            <w:tcW w:w="1770" w:type="dxa"/>
            <w:shd w:val="clear" w:color="auto" w:fill="auto"/>
            <w:vAlign w:val="center"/>
          </w:tcPr>
          <w:p w14:paraId="3569C433" w14:textId="77777777" w:rsidR="00CC6C96" w:rsidRPr="00664F59" w:rsidRDefault="00CC6C96" w:rsidP="00CC6C96">
            <w:pPr>
              <w:pStyle w:val="afb"/>
              <w:snapToGrid w:val="0"/>
            </w:pPr>
            <w:r w:rsidRPr="00664F59">
              <w:t>1980</w:t>
            </w:r>
          </w:p>
        </w:tc>
        <w:tc>
          <w:tcPr>
            <w:tcW w:w="2950" w:type="dxa"/>
            <w:shd w:val="clear" w:color="auto" w:fill="auto"/>
            <w:vAlign w:val="center"/>
          </w:tcPr>
          <w:p w14:paraId="3598985E" w14:textId="77777777" w:rsidR="00CC6C96" w:rsidRPr="00664F59" w:rsidRDefault="00CC6C96" w:rsidP="00CC6C96">
            <w:pPr>
              <w:pStyle w:val="afb"/>
              <w:snapToGrid w:val="0"/>
              <w:ind w:rightChars="500" w:right="1181"/>
              <w:jc w:val="right"/>
              <w:rPr>
                <w:szCs w:val="24"/>
              </w:rPr>
            </w:pPr>
            <w:r w:rsidRPr="00664F59">
              <w:rPr>
                <w:rFonts w:hint="eastAsia"/>
                <w:szCs w:val="24"/>
              </w:rPr>
              <w:t>1</w:t>
            </w:r>
          </w:p>
        </w:tc>
        <w:tc>
          <w:tcPr>
            <w:tcW w:w="3854" w:type="dxa"/>
            <w:shd w:val="clear" w:color="auto" w:fill="auto"/>
            <w:vAlign w:val="center"/>
          </w:tcPr>
          <w:p w14:paraId="3A1A1EB2" w14:textId="77777777" w:rsidR="00CC6C96" w:rsidRPr="00664F59" w:rsidRDefault="00CC6C96" w:rsidP="00CC6C96">
            <w:pPr>
              <w:pStyle w:val="afb"/>
              <w:snapToGrid w:val="0"/>
              <w:ind w:rightChars="500" w:right="1181"/>
              <w:jc w:val="right"/>
              <w:rPr>
                <w:szCs w:val="24"/>
              </w:rPr>
            </w:pPr>
            <w:r w:rsidRPr="00664F59">
              <w:rPr>
                <w:rFonts w:hint="eastAsia"/>
                <w:szCs w:val="24"/>
              </w:rPr>
              <w:t>14</w:t>
            </w:r>
          </w:p>
        </w:tc>
      </w:tr>
      <w:tr w:rsidR="00664F59" w:rsidRPr="00664F59" w14:paraId="365E5DD4" w14:textId="77777777" w:rsidTr="00CC6C96">
        <w:trPr>
          <w:trHeight w:val="510"/>
        </w:trPr>
        <w:tc>
          <w:tcPr>
            <w:tcW w:w="1770" w:type="dxa"/>
            <w:shd w:val="clear" w:color="auto" w:fill="auto"/>
            <w:vAlign w:val="center"/>
          </w:tcPr>
          <w:p w14:paraId="208B7114" w14:textId="77777777" w:rsidR="00CC6C96" w:rsidRPr="00664F59" w:rsidRDefault="00CC6C96" w:rsidP="00CC6C96">
            <w:pPr>
              <w:pStyle w:val="afb"/>
              <w:snapToGrid w:val="0"/>
            </w:pPr>
            <w:r w:rsidRPr="00664F59">
              <w:t>1981</w:t>
            </w:r>
          </w:p>
        </w:tc>
        <w:tc>
          <w:tcPr>
            <w:tcW w:w="2950" w:type="dxa"/>
            <w:shd w:val="clear" w:color="auto" w:fill="auto"/>
            <w:vAlign w:val="center"/>
          </w:tcPr>
          <w:p w14:paraId="207DD267" w14:textId="77777777" w:rsidR="00CC6C96" w:rsidRPr="00664F59" w:rsidRDefault="00CC6C96" w:rsidP="00CC6C96">
            <w:pPr>
              <w:pStyle w:val="afb"/>
              <w:snapToGrid w:val="0"/>
              <w:ind w:rightChars="500" w:right="1181"/>
              <w:jc w:val="right"/>
              <w:rPr>
                <w:szCs w:val="24"/>
              </w:rPr>
            </w:pPr>
            <w:r w:rsidRPr="00664F59">
              <w:rPr>
                <w:rFonts w:hint="eastAsia"/>
                <w:szCs w:val="24"/>
              </w:rPr>
              <w:t>1</w:t>
            </w:r>
          </w:p>
        </w:tc>
        <w:tc>
          <w:tcPr>
            <w:tcW w:w="3854" w:type="dxa"/>
            <w:shd w:val="clear" w:color="auto" w:fill="auto"/>
            <w:vAlign w:val="center"/>
          </w:tcPr>
          <w:p w14:paraId="15FD6D7F" w14:textId="77777777" w:rsidR="00CC6C96" w:rsidRPr="00664F59" w:rsidRDefault="00CC6C96" w:rsidP="00CC6C96">
            <w:pPr>
              <w:pStyle w:val="afb"/>
              <w:snapToGrid w:val="0"/>
              <w:ind w:rightChars="500" w:right="1181"/>
              <w:jc w:val="right"/>
              <w:rPr>
                <w:szCs w:val="24"/>
              </w:rPr>
            </w:pPr>
            <w:r w:rsidRPr="00664F59">
              <w:rPr>
                <w:rFonts w:hint="eastAsia"/>
                <w:szCs w:val="24"/>
              </w:rPr>
              <w:t>3,212</w:t>
            </w:r>
          </w:p>
        </w:tc>
      </w:tr>
      <w:tr w:rsidR="00664F59" w:rsidRPr="00664F59" w14:paraId="40CA0843" w14:textId="77777777" w:rsidTr="00CC6C96">
        <w:trPr>
          <w:trHeight w:val="510"/>
        </w:trPr>
        <w:tc>
          <w:tcPr>
            <w:tcW w:w="1770" w:type="dxa"/>
            <w:shd w:val="clear" w:color="auto" w:fill="auto"/>
            <w:vAlign w:val="center"/>
          </w:tcPr>
          <w:p w14:paraId="5D426CCC" w14:textId="77777777" w:rsidR="00CC6C96" w:rsidRPr="00664F59" w:rsidRDefault="00CC6C96" w:rsidP="00CC6C96">
            <w:pPr>
              <w:pStyle w:val="afb"/>
              <w:snapToGrid w:val="0"/>
            </w:pPr>
            <w:r w:rsidRPr="00664F59">
              <w:t>1982</w:t>
            </w:r>
          </w:p>
        </w:tc>
        <w:tc>
          <w:tcPr>
            <w:tcW w:w="2950" w:type="dxa"/>
            <w:shd w:val="clear" w:color="auto" w:fill="auto"/>
            <w:vAlign w:val="center"/>
          </w:tcPr>
          <w:p w14:paraId="5854C5B2" w14:textId="77777777" w:rsidR="00CC6C96" w:rsidRPr="00664F59" w:rsidRDefault="00CC6C96" w:rsidP="00CC6C96">
            <w:pPr>
              <w:pStyle w:val="afb"/>
              <w:snapToGrid w:val="0"/>
              <w:ind w:rightChars="500" w:right="1181"/>
              <w:jc w:val="right"/>
              <w:rPr>
                <w:szCs w:val="24"/>
              </w:rPr>
            </w:pPr>
            <w:r w:rsidRPr="00664F59">
              <w:rPr>
                <w:rFonts w:hint="eastAsia"/>
                <w:szCs w:val="24"/>
              </w:rPr>
              <w:t>0</w:t>
            </w:r>
          </w:p>
        </w:tc>
        <w:tc>
          <w:tcPr>
            <w:tcW w:w="3854" w:type="dxa"/>
            <w:shd w:val="clear" w:color="auto" w:fill="auto"/>
            <w:vAlign w:val="center"/>
          </w:tcPr>
          <w:p w14:paraId="4731139B" w14:textId="77777777" w:rsidR="00CC6C96" w:rsidRPr="00664F59" w:rsidRDefault="00CC6C96" w:rsidP="00CC6C96">
            <w:pPr>
              <w:pStyle w:val="afb"/>
              <w:snapToGrid w:val="0"/>
              <w:ind w:rightChars="500" w:right="1181"/>
              <w:jc w:val="right"/>
              <w:rPr>
                <w:szCs w:val="24"/>
              </w:rPr>
            </w:pPr>
            <w:r w:rsidRPr="00664F59">
              <w:rPr>
                <w:rFonts w:hint="eastAsia"/>
                <w:szCs w:val="24"/>
              </w:rPr>
              <w:t>76</w:t>
            </w:r>
          </w:p>
        </w:tc>
      </w:tr>
      <w:tr w:rsidR="00664F59" w:rsidRPr="00664F59" w14:paraId="58F9DC4B" w14:textId="77777777" w:rsidTr="00CC6C96">
        <w:trPr>
          <w:trHeight w:val="510"/>
        </w:trPr>
        <w:tc>
          <w:tcPr>
            <w:tcW w:w="1770" w:type="dxa"/>
            <w:shd w:val="clear" w:color="auto" w:fill="auto"/>
            <w:vAlign w:val="center"/>
          </w:tcPr>
          <w:p w14:paraId="21ABBBD9" w14:textId="77777777" w:rsidR="00CC6C96" w:rsidRPr="00664F59" w:rsidRDefault="00CC6C96" w:rsidP="00CC6C96">
            <w:pPr>
              <w:pStyle w:val="afb"/>
              <w:snapToGrid w:val="0"/>
            </w:pPr>
            <w:r w:rsidRPr="00664F59">
              <w:t>1983</w:t>
            </w:r>
          </w:p>
        </w:tc>
        <w:tc>
          <w:tcPr>
            <w:tcW w:w="2950" w:type="dxa"/>
            <w:shd w:val="clear" w:color="auto" w:fill="auto"/>
            <w:vAlign w:val="center"/>
          </w:tcPr>
          <w:p w14:paraId="54522E93" w14:textId="77777777" w:rsidR="00CC6C96" w:rsidRPr="00664F59" w:rsidRDefault="00CC6C96" w:rsidP="00CC6C96">
            <w:pPr>
              <w:pStyle w:val="afb"/>
              <w:snapToGrid w:val="0"/>
              <w:ind w:rightChars="500" w:right="1181"/>
              <w:jc w:val="right"/>
              <w:rPr>
                <w:szCs w:val="24"/>
              </w:rPr>
            </w:pPr>
            <w:r w:rsidRPr="00664F59">
              <w:rPr>
                <w:rFonts w:hint="eastAsia"/>
                <w:szCs w:val="24"/>
              </w:rPr>
              <w:t>0</w:t>
            </w:r>
          </w:p>
        </w:tc>
        <w:tc>
          <w:tcPr>
            <w:tcW w:w="3854" w:type="dxa"/>
            <w:shd w:val="clear" w:color="auto" w:fill="auto"/>
            <w:vAlign w:val="center"/>
          </w:tcPr>
          <w:p w14:paraId="6FD1A6D3" w14:textId="77777777" w:rsidR="00CC6C96" w:rsidRPr="00664F59" w:rsidRDefault="00CC6C96" w:rsidP="00CC6C96">
            <w:pPr>
              <w:pStyle w:val="afb"/>
              <w:snapToGrid w:val="0"/>
              <w:ind w:rightChars="500" w:right="1181"/>
              <w:jc w:val="right"/>
              <w:rPr>
                <w:szCs w:val="24"/>
              </w:rPr>
            </w:pPr>
            <w:r w:rsidRPr="00664F59">
              <w:rPr>
                <w:rFonts w:hint="eastAsia"/>
                <w:szCs w:val="24"/>
              </w:rPr>
              <w:t>638</w:t>
            </w:r>
          </w:p>
        </w:tc>
      </w:tr>
      <w:tr w:rsidR="00664F59" w:rsidRPr="00664F59" w14:paraId="2AB0DDF2" w14:textId="77777777" w:rsidTr="00CC6C96">
        <w:trPr>
          <w:trHeight w:val="510"/>
        </w:trPr>
        <w:tc>
          <w:tcPr>
            <w:tcW w:w="1770" w:type="dxa"/>
            <w:shd w:val="clear" w:color="auto" w:fill="auto"/>
            <w:vAlign w:val="center"/>
          </w:tcPr>
          <w:p w14:paraId="04851BD1" w14:textId="77777777" w:rsidR="00CC6C96" w:rsidRPr="00664F59" w:rsidRDefault="00CC6C96" w:rsidP="00CC6C96">
            <w:pPr>
              <w:pStyle w:val="afb"/>
              <w:snapToGrid w:val="0"/>
            </w:pPr>
            <w:r w:rsidRPr="00664F59">
              <w:t>1984</w:t>
            </w:r>
          </w:p>
        </w:tc>
        <w:tc>
          <w:tcPr>
            <w:tcW w:w="2950" w:type="dxa"/>
            <w:shd w:val="clear" w:color="auto" w:fill="auto"/>
            <w:vAlign w:val="center"/>
          </w:tcPr>
          <w:p w14:paraId="0188C9FE" w14:textId="77777777" w:rsidR="00CC6C96" w:rsidRPr="00664F59" w:rsidRDefault="00CC6C96" w:rsidP="00CC6C96">
            <w:pPr>
              <w:pStyle w:val="afb"/>
              <w:snapToGrid w:val="0"/>
              <w:ind w:rightChars="500" w:right="1181"/>
              <w:jc w:val="right"/>
              <w:rPr>
                <w:szCs w:val="24"/>
              </w:rPr>
            </w:pPr>
            <w:r w:rsidRPr="00664F59">
              <w:rPr>
                <w:rFonts w:hint="eastAsia"/>
                <w:szCs w:val="24"/>
              </w:rPr>
              <w:t>1</w:t>
            </w:r>
          </w:p>
        </w:tc>
        <w:tc>
          <w:tcPr>
            <w:tcW w:w="3854" w:type="dxa"/>
            <w:shd w:val="clear" w:color="auto" w:fill="auto"/>
            <w:vAlign w:val="center"/>
          </w:tcPr>
          <w:p w14:paraId="77B9B710" w14:textId="77777777" w:rsidR="00CC6C96" w:rsidRPr="00664F59" w:rsidRDefault="00CC6C96" w:rsidP="00CC6C96">
            <w:pPr>
              <w:pStyle w:val="afb"/>
              <w:snapToGrid w:val="0"/>
              <w:ind w:rightChars="500" w:right="1181"/>
              <w:jc w:val="right"/>
              <w:rPr>
                <w:szCs w:val="24"/>
              </w:rPr>
            </w:pPr>
            <w:r w:rsidRPr="00664F59">
              <w:rPr>
                <w:rFonts w:hint="eastAsia"/>
                <w:szCs w:val="24"/>
              </w:rPr>
              <w:t>26</w:t>
            </w:r>
          </w:p>
        </w:tc>
      </w:tr>
      <w:tr w:rsidR="00664F59" w:rsidRPr="00664F59" w14:paraId="13EA6010" w14:textId="77777777" w:rsidTr="00CC6C96">
        <w:trPr>
          <w:trHeight w:val="510"/>
        </w:trPr>
        <w:tc>
          <w:tcPr>
            <w:tcW w:w="1770" w:type="dxa"/>
            <w:shd w:val="clear" w:color="auto" w:fill="auto"/>
            <w:vAlign w:val="center"/>
          </w:tcPr>
          <w:p w14:paraId="5E3F58F7" w14:textId="77777777" w:rsidR="00CC6C96" w:rsidRPr="00664F59" w:rsidRDefault="00CC6C96" w:rsidP="00CC6C96">
            <w:pPr>
              <w:pStyle w:val="afb"/>
              <w:snapToGrid w:val="0"/>
            </w:pPr>
            <w:r w:rsidRPr="00664F59">
              <w:t>1985</w:t>
            </w:r>
          </w:p>
        </w:tc>
        <w:tc>
          <w:tcPr>
            <w:tcW w:w="2950" w:type="dxa"/>
            <w:shd w:val="clear" w:color="auto" w:fill="auto"/>
            <w:vAlign w:val="center"/>
          </w:tcPr>
          <w:p w14:paraId="3F44E395" w14:textId="77777777" w:rsidR="00CC6C96" w:rsidRPr="00664F59" w:rsidRDefault="00CC6C96" w:rsidP="00CC6C96">
            <w:pPr>
              <w:pStyle w:val="afb"/>
              <w:snapToGrid w:val="0"/>
              <w:ind w:rightChars="500" w:right="1181"/>
              <w:jc w:val="right"/>
              <w:rPr>
                <w:szCs w:val="24"/>
              </w:rPr>
            </w:pPr>
            <w:r w:rsidRPr="00664F59">
              <w:rPr>
                <w:rFonts w:hint="eastAsia"/>
                <w:szCs w:val="24"/>
              </w:rPr>
              <w:t>2</w:t>
            </w:r>
          </w:p>
        </w:tc>
        <w:tc>
          <w:tcPr>
            <w:tcW w:w="3854" w:type="dxa"/>
            <w:shd w:val="clear" w:color="auto" w:fill="auto"/>
            <w:vAlign w:val="center"/>
          </w:tcPr>
          <w:p w14:paraId="50DB9B87" w14:textId="77777777" w:rsidR="00CC6C96" w:rsidRPr="00664F59" w:rsidRDefault="00CC6C96" w:rsidP="00CC6C96">
            <w:pPr>
              <w:pStyle w:val="afb"/>
              <w:snapToGrid w:val="0"/>
              <w:ind w:rightChars="500" w:right="1181"/>
              <w:jc w:val="right"/>
              <w:rPr>
                <w:szCs w:val="24"/>
              </w:rPr>
            </w:pPr>
            <w:r w:rsidRPr="00664F59">
              <w:rPr>
                <w:rFonts w:hint="eastAsia"/>
                <w:szCs w:val="24"/>
              </w:rPr>
              <w:t>314</w:t>
            </w:r>
          </w:p>
        </w:tc>
      </w:tr>
      <w:tr w:rsidR="00664F59" w:rsidRPr="00664F59" w14:paraId="7C14E075" w14:textId="77777777" w:rsidTr="00CC6C96">
        <w:trPr>
          <w:trHeight w:val="510"/>
        </w:trPr>
        <w:tc>
          <w:tcPr>
            <w:tcW w:w="1770" w:type="dxa"/>
            <w:shd w:val="clear" w:color="auto" w:fill="auto"/>
            <w:vAlign w:val="center"/>
          </w:tcPr>
          <w:p w14:paraId="21740D5F" w14:textId="77777777" w:rsidR="00CC6C96" w:rsidRPr="00664F59" w:rsidRDefault="00CC6C96" w:rsidP="00CC6C96">
            <w:pPr>
              <w:pStyle w:val="afb"/>
              <w:snapToGrid w:val="0"/>
            </w:pPr>
            <w:r w:rsidRPr="00664F59">
              <w:t>1986</w:t>
            </w:r>
          </w:p>
        </w:tc>
        <w:tc>
          <w:tcPr>
            <w:tcW w:w="2950" w:type="dxa"/>
            <w:shd w:val="clear" w:color="auto" w:fill="auto"/>
            <w:vAlign w:val="center"/>
          </w:tcPr>
          <w:p w14:paraId="7C31BAE4" w14:textId="77777777" w:rsidR="00CC6C96" w:rsidRPr="00664F59" w:rsidRDefault="00CC6C96" w:rsidP="00CC6C96">
            <w:pPr>
              <w:pStyle w:val="afb"/>
              <w:snapToGrid w:val="0"/>
              <w:ind w:rightChars="500" w:right="1181"/>
              <w:jc w:val="right"/>
              <w:rPr>
                <w:szCs w:val="24"/>
              </w:rPr>
            </w:pPr>
            <w:r w:rsidRPr="00664F59">
              <w:rPr>
                <w:rFonts w:hint="eastAsia"/>
                <w:szCs w:val="24"/>
              </w:rPr>
              <w:t>1</w:t>
            </w:r>
          </w:p>
        </w:tc>
        <w:tc>
          <w:tcPr>
            <w:tcW w:w="3854" w:type="dxa"/>
            <w:shd w:val="clear" w:color="auto" w:fill="auto"/>
            <w:vAlign w:val="center"/>
          </w:tcPr>
          <w:p w14:paraId="1ADBC4AD" w14:textId="77777777" w:rsidR="00CC6C96" w:rsidRPr="00664F59" w:rsidRDefault="00CC6C96" w:rsidP="00CC6C96">
            <w:pPr>
              <w:pStyle w:val="afb"/>
              <w:snapToGrid w:val="0"/>
              <w:ind w:rightChars="500" w:right="1181"/>
              <w:jc w:val="right"/>
              <w:rPr>
                <w:szCs w:val="24"/>
              </w:rPr>
            </w:pPr>
            <w:r w:rsidRPr="00664F59">
              <w:rPr>
                <w:rFonts w:hint="eastAsia"/>
                <w:szCs w:val="24"/>
              </w:rPr>
              <w:t>255</w:t>
            </w:r>
          </w:p>
        </w:tc>
      </w:tr>
      <w:tr w:rsidR="00664F59" w:rsidRPr="00664F59" w14:paraId="7C6B553C" w14:textId="77777777" w:rsidTr="00CC6C96">
        <w:trPr>
          <w:trHeight w:val="510"/>
        </w:trPr>
        <w:tc>
          <w:tcPr>
            <w:tcW w:w="1770" w:type="dxa"/>
            <w:shd w:val="clear" w:color="auto" w:fill="auto"/>
            <w:vAlign w:val="center"/>
          </w:tcPr>
          <w:p w14:paraId="47F3F0E0" w14:textId="77777777" w:rsidR="00CC6C96" w:rsidRPr="00664F59" w:rsidRDefault="00CC6C96" w:rsidP="00CC6C96">
            <w:pPr>
              <w:pStyle w:val="afb"/>
              <w:snapToGrid w:val="0"/>
            </w:pPr>
            <w:r w:rsidRPr="00664F59">
              <w:t>1987</w:t>
            </w:r>
          </w:p>
        </w:tc>
        <w:tc>
          <w:tcPr>
            <w:tcW w:w="2950" w:type="dxa"/>
            <w:shd w:val="clear" w:color="auto" w:fill="auto"/>
            <w:vAlign w:val="center"/>
          </w:tcPr>
          <w:p w14:paraId="746C8B54" w14:textId="77777777" w:rsidR="00CC6C96" w:rsidRPr="00664F59" w:rsidRDefault="00CC6C96" w:rsidP="00CC6C96">
            <w:pPr>
              <w:pStyle w:val="afb"/>
              <w:snapToGrid w:val="0"/>
              <w:ind w:rightChars="500" w:right="1181"/>
              <w:jc w:val="right"/>
              <w:rPr>
                <w:szCs w:val="24"/>
              </w:rPr>
            </w:pPr>
            <w:r w:rsidRPr="00664F59">
              <w:rPr>
                <w:rFonts w:hint="eastAsia"/>
                <w:szCs w:val="24"/>
              </w:rPr>
              <w:t>3</w:t>
            </w:r>
          </w:p>
        </w:tc>
        <w:tc>
          <w:tcPr>
            <w:tcW w:w="3854" w:type="dxa"/>
            <w:shd w:val="clear" w:color="auto" w:fill="auto"/>
            <w:vAlign w:val="center"/>
          </w:tcPr>
          <w:p w14:paraId="0329FA13" w14:textId="77777777" w:rsidR="00CC6C96" w:rsidRPr="00664F59" w:rsidRDefault="00CC6C96" w:rsidP="00CC6C96">
            <w:pPr>
              <w:pStyle w:val="afb"/>
              <w:snapToGrid w:val="0"/>
              <w:ind w:rightChars="500" w:right="1181"/>
              <w:jc w:val="right"/>
              <w:rPr>
                <w:szCs w:val="24"/>
              </w:rPr>
            </w:pPr>
            <w:r w:rsidRPr="00664F59">
              <w:rPr>
                <w:szCs w:val="24"/>
              </w:rPr>
              <w:t>1</w:t>
            </w:r>
            <w:r w:rsidRPr="00664F59">
              <w:rPr>
                <w:rFonts w:hint="eastAsia"/>
                <w:szCs w:val="24"/>
              </w:rPr>
              <w:t>,283</w:t>
            </w:r>
          </w:p>
        </w:tc>
      </w:tr>
      <w:tr w:rsidR="00664F59" w:rsidRPr="00664F59" w14:paraId="2319526B" w14:textId="77777777" w:rsidTr="00CC6C96">
        <w:trPr>
          <w:trHeight w:val="510"/>
        </w:trPr>
        <w:tc>
          <w:tcPr>
            <w:tcW w:w="1770" w:type="dxa"/>
            <w:shd w:val="clear" w:color="auto" w:fill="auto"/>
            <w:vAlign w:val="center"/>
          </w:tcPr>
          <w:p w14:paraId="3CB1D0B1" w14:textId="77777777" w:rsidR="00CC6C96" w:rsidRPr="00664F59" w:rsidRDefault="00CC6C96" w:rsidP="00CC6C96">
            <w:pPr>
              <w:pStyle w:val="afb"/>
              <w:snapToGrid w:val="0"/>
            </w:pPr>
            <w:r w:rsidRPr="00664F59">
              <w:t>1988</w:t>
            </w:r>
          </w:p>
        </w:tc>
        <w:tc>
          <w:tcPr>
            <w:tcW w:w="2950" w:type="dxa"/>
            <w:shd w:val="clear" w:color="auto" w:fill="auto"/>
            <w:vAlign w:val="center"/>
          </w:tcPr>
          <w:p w14:paraId="0C9FE44E" w14:textId="77777777" w:rsidR="00CC6C96" w:rsidRPr="00664F59" w:rsidRDefault="00CC6C96" w:rsidP="00CC6C96">
            <w:pPr>
              <w:pStyle w:val="afb"/>
              <w:snapToGrid w:val="0"/>
              <w:ind w:rightChars="500" w:right="1181"/>
              <w:jc w:val="right"/>
              <w:rPr>
                <w:szCs w:val="24"/>
              </w:rPr>
            </w:pPr>
            <w:r w:rsidRPr="00664F59">
              <w:rPr>
                <w:rFonts w:hint="eastAsia"/>
                <w:szCs w:val="24"/>
              </w:rPr>
              <w:t>9</w:t>
            </w:r>
          </w:p>
        </w:tc>
        <w:tc>
          <w:tcPr>
            <w:tcW w:w="3854" w:type="dxa"/>
            <w:shd w:val="clear" w:color="auto" w:fill="auto"/>
            <w:vAlign w:val="center"/>
          </w:tcPr>
          <w:p w14:paraId="6D063B2E" w14:textId="77777777" w:rsidR="00CC6C96" w:rsidRPr="00664F59" w:rsidRDefault="00CC6C96" w:rsidP="00CC6C96">
            <w:pPr>
              <w:pStyle w:val="afb"/>
              <w:snapToGrid w:val="0"/>
              <w:ind w:rightChars="500" w:right="1181"/>
              <w:jc w:val="right"/>
              <w:rPr>
                <w:szCs w:val="24"/>
              </w:rPr>
            </w:pPr>
            <w:r w:rsidRPr="00664F59">
              <w:rPr>
                <w:rFonts w:hint="eastAsia"/>
                <w:szCs w:val="24"/>
              </w:rPr>
              <w:t>8,060</w:t>
            </w:r>
          </w:p>
        </w:tc>
      </w:tr>
      <w:tr w:rsidR="00664F59" w:rsidRPr="00664F59" w14:paraId="59C0738F" w14:textId="77777777" w:rsidTr="00CC6C96">
        <w:trPr>
          <w:trHeight w:val="510"/>
        </w:trPr>
        <w:tc>
          <w:tcPr>
            <w:tcW w:w="1770" w:type="dxa"/>
            <w:shd w:val="clear" w:color="auto" w:fill="auto"/>
            <w:vAlign w:val="center"/>
          </w:tcPr>
          <w:p w14:paraId="1D7B8C58" w14:textId="77777777" w:rsidR="00CC6C96" w:rsidRPr="00664F59" w:rsidRDefault="00CC6C96" w:rsidP="00CC6C96">
            <w:pPr>
              <w:pStyle w:val="afb"/>
              <w:snapToGrid w:val="0"/>
            </w:pPr>
            <w:r w:rsidRPr="00664F59">
              <w:t>1989</w:t>
            </w:r>
          </w:p>
        </w:tc>
        <w:tc>
          <w:tcPr>
            <w:tcW w:w="2950" w:type="dxa"/>
            <w:shd w:val="clear" w:color="auto" w:fill="auto"/>
            <w:vAlign w:val="center"/>
          </w:tcPr>
          <w:p w14:paraId="27C3CBA9" w14:textId="77777777" w:rsidR="00CC6C96" w:rsidRPr="00664F59" w:rsidRDefault="00CC6C96" w:rsidP="00CC6C96">
            <w:pPr>
              <w:pStyle w:val="afb"/>
              <w:snapToGrid w:val="0"/>
              <w:ind w:rightChars="500" w:right="1181"/>
              <w:jc w:val="right"/>
              <w:rPr>
                <w:szCs w:val="24"/>
              </w:rPr>
            </w:pPr>
            <w:r w:rsidRPr="00664F59">
              <w:rPr>
                <w:rFonts w:hint="eastAsia"/>
                <w:szCs w:val="24"/>
              </w:rPr>
              <w:t>5</w:t>
            </w:r>
          </w:p>
        </w:tc>
        <w:tc>
          <w:tcPr>
            <w:tcW w:w="3854" w:type="dxa"/>
            <w:shd w:val="clear" w:color="auto" w:fill="auto"/>
            <w:vAlign w:val="center"/>
          </w:tcPr>
          <w:p w14:paraId="1D68D502" w14:textId="77777777" w:rsidR="00CC6C96" w:rsidRPr="00664F59" w:rsidRDefault="00CC6C96" w:rsidP="00CC6C96">
            <w:pPr>
              <w:pStyle w:val="afb"/>
              <w:snapToGrid w:val="0"/>
              <w:ind w:rightChars="500" w:right="1181"/>
              <w:jc w:val="right"/>
              <w:rPr>
                <w:szCs w:val="24"/>
              </w:rPr>
            </w:pPr>
            <w:r w:rsidRPr="00664F59">
              <w:rPr>
                <w:rFonts w:hint="eastAsia"/>
                <w:szCs w:val="24"/>
              </w:rPr>
              <w:t>10,372</w:t>
            </w:r>
          </w:p>
        </w:tc>
      </w:tr>
      <w:tr w:rsidR="00664F59" w:rsidRPr="00664F59" w14:paraId="45EDB38E" w14:textId="77777777" w:rsidTr="00CC6C96">
        <w:trPr>
          <w:trHeight w:val="510"/>
        </w:trPr>
        <w:tc>
          <w:tcPr>
            <w:tcW w:w="1770" w:type="dxa"/>
            <w:shd w:val="clear" w:color="auto" w:fill="auto"/>
            <w:vAlign w:val="center"/>
          </w:tcPr>
          <w:p w14:paraId="471E19E1" w14:textId="77777777" w:rsidR="00CC6C96" w:rsidRPr="00664F59" w:rsidRDefault="00CC6C96" w:rsidP="00CC6C96">
            <w:pPr>
              <w:pStyle w:val="afb"/>
              <w:snapToGrid w:val="0"/>
            </w:pPr>
            <w:r w:rsidRPr="00664F59">
              <w:t>1990</w:t>
            </w:r>
          </w:p>
        </w:tc>
        <w:tc>
          <w:tcPr>
            <w:tcW w:w="2950" w:type="dxa"/>
            <w:shd w:val="clear" w:color="auto" w:fill="auto"/>
            <w:vAlign w:val="center"/>
          </w:tcPr>
          <w:p w14:paraId="68D399EA" w14:textId="77777777" w:rsidR="00CC6C96" w:rsidRPr="00664F59" w:rsidRDefault="00CC6C96" w:rsidP="00CC6C96">
            <w:pPr>
              <w:pStyle w:val="afb"/>
              <w:snapToGrid w:val="0"/>
              <w:ind w:rightChars="500" w:right="1181"/>
              <w:jc w:val="right"/>
              <w:rPr>
                <w:szCs w:val="24"/>
              </w:rPr>
            </w:pPr>
            <w:r w:rsidRPr="00664F59">
              <w:rPr>
                <w:rFonts w:hint="eastAsia"/>
                <w:szCs w:val="24"/>
              </w:rPr>
              <w:t>27</w:t>
            </w:r>
          </w:p>
        </w:tc>
        <w:tc>
          <w:tcPr>
            <w:tcW w:w="3854" w:type="dxa"/>
            <w:shd w:val="clear" w:color="auto" w:fill="auto"/>
            <w:vAlign w:val="center"/>
          </w:tcPr>
          <w:p w14:paraId="18C4834C" w14:textId="77777777" w:rsidR="00CC6C96" w:rsidRPr="00664F59" w:rsidRDefault="00CC6C96" w:rsidP="00CC6C96">
            <w:pPr>
              <w:pStyle w:val="afb"/>
              <w:snapToGrid w:val="0"/>
              <w:ind w:rightChars="500" w:right="1181"/>
              <w:jc w:val="right"/>
              <w:rPr>
                <w:szCs w:val="24"/>
              </w:rPr>
            </w:pPr>
            <w:r w:rsidRPr="00664F59">
              <w:rPr>
                <w:rFonts w:hint="eastAsia"/>
                <w:szCs w:val="24"/>
              </w:rPr>
              <w:t>33,092</w:t>
            </w:r>
          </w:p>
        </w:tc>
      </w:tr>
      <w:tr w:rsidR="00664F59" w:rsidRPr="00664F59" w14:paraId="1A07B2AC" w14:textId="77777777" w:rsidTr="00CC6C96">
        <w:trPr>
          <w:trHeight w:val="510"/>
        </w:trPr>
        <w:tc>
          <w:tcPr>
            <w:tcW w:w="1770" w:type="dxa"/>
            <w:shd w:val="clear" w:color="auto" w:fill="auto"/>
            <w:vAlign w:val="center"/>
          </w:tcPr>
          <w:p w14:paraId="4B0E2A39" w14:textId="77777777" w:rsidR="00CC6C96" w:rsidRPr="00664F59" w:rsidRDefault="00CC6C96" w:rsidP="00CC6C96">
            <w:pPr>
              <w:pStyle w:val="afb"/>
              <w:snapToGrid w:val="0"/>
            </w:pPr>
            <w:r w:rsidRPr="00664F59">
              <w:t>1991</w:t>
            </w:r>
          </w:p>
        </w:tc>
        <w:tc>
          <w:tcPr>
            <w:tcW w:w="2950" w:type="dxa"/>
            <w:shd w:val="clear" w:color="auto" w:fill="auto"/>
            <w:vAlign w:val="center"/>
          </w:tcPr>
          <w:p w14:paraId="7976AC2A" w14:textId="77777777" w:rsidR="00CC6C96" w:rsidRPr="00664F59" w:rsidRDefault="00CC6C96" w:rsidP="00CC6C96">
            <w:pPr>
              <w:pStyle w:val="afb"/>
              <w:snapToGrid w:val="0"/>
              <w:ind w:rightChars="500" w:right="1181"/>
              <w:jc w:val="right"/>
              <w:rPr>
                <w:szCs w:val="24"/>
              </w:rPr>
            </w:pPr>
            <w:r w:rsidRPr="00664F59">
              <w:rPr>
                <w:rFonts w:hint="eastAsia"/>
                <w:szCs w:val="24"/>
              </w:rPr>
              <w:t>49</w:t>
            </w:r>
          </w:p>
        </w:tc>
        <w:tc>
          <w:tcPr>
            <w:tcW w:w="3854" w:type="dxa"/>
            <w:shd w:val="clear" w:color="auto" w:fill="auto"/>
            <w:vAlign w:val="center"/>
          </w:tcPr>
          <w:p w14:paraId="58B7B0D5" w14:textId="77777777" w:rsidR="00CC6C96" w:rsidRPr="00664F59" w:rsidRDefault="00CC6C96" w:rsidP="00CC6C96">
            <w:pPr>
              <w:pStyle w:val="afb"/>
              <w:snapToGrid w:val="0"/>
              <w:ind w:rightChars="500" w:right="1181"/>
              <w:jc w:val="right"/>
              <w:rPr>
                <w:szCs w:val="24"/>
              </w:rPr>
            </w:pPr>
            <w:r w:rsidRPr="00664F59">
              <w:rPr>
                <w:rFonts w:hint="eastAsia"/>
                <w:szCs w:val="24"/>
              </w:rPr>
              <w:t>199,630</w:t>
            </w:r>
          </w:p>
        </w:tc>
      </w:tr>
      <w:tr w:rsidR="00664F59" w:rsidRPr="00664F59" w14:paraId="1C2C2EE0" w14:textId="77777777" w:rsidTr="00CC6C96">
        <w:trPr>
          <w:trHeight w:val="510"/>
        </w:trPr>
        <w:tc>
          <w:tcPr>
            <w:tcW w:w="1770" w:type="dxa"/>
            <w:shd w:val="clear" w:color="auto" w:fill="auto"/>
            <w:vAlign w:val="center"/>
          </w:tcPr>
          <w:p w14:paraId="345E3B6A" w14:textId="77777777" w:rsidR="00CC6C96" w:rsidRPr="00664F59" w:rsidRDefault="00CC6C96" w:rsidP="00CC6C96">
            <w:pPr>
              <w:pStyle w:val="afb"/>
              <w:snapToGrid w:val="0"/>
            </w:pPr>
            <w:r w:rsidRPr="00664F59">
              <w:t>1992</w:t>
            </w:r>
          </w:p>
        </w:tc>
        <w:tc>
          <w:tcPr>
            <w:tcW w:w="2950" w:type="dxa"/>
            <w:shd w:val="clear" w:color="auto" w:fill="auto"/>
            <w:vAlign w:val="center"/>
          </w:tcPr>
          <w:p w14:paraId="1E1A1D90" w14:textId="77777777" w:rsidR="00CC6C96" w:rsidRPr="00664F59" w:rsidRDefault="00CC6C96" w:rsidP="00CC6C96">
            <w:pPr>
              <w:pStyle w:val="afb"/>
              <w:snapToGrid w:val="0"/>
              <w:ind w:rightChars="500" w:right="1181"/>
              <w:jc w:val="right"/>
              <w:rPr>
                <w:szCs w:val="24"/>
              </w:rPr>
            </w:pPr>
            <w:r w:rsidRPr="00664F59">
              <w:rPr>
                <w:szCs w:val="24"/>
              </w:rPr>
              <w:t>53</w:t>
            </w:r>
          </w:p>
        </w:tc>
        <w:tc>
          <w:tcPr>
            <w:tcW w:w="3854" w:type="dxa"/>
            <w:shd w:val="clear" w:color="auto" w:fill="auto"/>
            <w:vAlign w:val="center"/>
          </w:tcPr>
          <w:p w14:paraId="6AECDECC" w14:textId="77777777" w:rsidR="00CC6C96" w:rsidRPr="00664F59" w:rsidRDefault="00CC6C96" w:rsidP="00CC6C96">
            <w:pPr>
              <w:pStyle w:val="afb"/>
              <w:snapToGrid w:val="0"/>
              <w:ind w:rightChars="500" w:right="1181"/>
              <w:jc w:val="right"/>
              <w:rPr>
                <w:szCs w:val="24"/>
              </w:rPr>
            </w:pPr>
            <w:r w:rsidRPr="00664F59">
              <w:rPr>
                <w:rFonts w:hint="eastAsia"/>
                <w:szCs w:val="24"/>
              </w:rPr>
              <w:t>54,447</w:t>
            </w:r>
          </w:p>
        </w:tc>
      </w:tr>
      <w:tr w:rsidR="00664F59" w:rsidRPr="00664F59" w14:paraId="5D38C7B8" w14:textId="77777777" w:rsidTr="00CC6C96">
        <w:trPr>
          <w:trHeight w:val="510"/>
        </w:trPr>
        <w:tc>
          <w:tcPr>
            <w:tcW w:w="1770" w:type="dxa"/>
            <w:shd w:val="clear" w:color="auto" w:fill="auto"/>
            <w:vAlign w:val="center"/>
          </w:tcPr>
          <w:p w14:paraId="660EF71A" w14:textId="77777777" w:rsidR="00CC6C96" w:rsidRPr="00664F59" w:rsidRDefault="00CC6C96" w:rsidP="00CC6C96">
            <w:pPr>
              <w:pStyle w:val="afb"/>
              <w:snapToGrid w:val="0"/>
            </w:pPr>
            <w:r w:rsidRPr="00664F59">
              <w:lastRenderedPageBreak/>
              <w:t>1993</w:t>
            </w:r>
          </w:p>
        </w:tc>
        <w:tc>
          <w:tcPr>
            <w:tcW w:w="2950" w:type="dxa"/>
            <w:shd w:val="clear" w:color="auto" w:fill="auto"/>
            <w:vAlign w:val="center"/>
          </w:tcPr>
          <w:p w14:paraId="672A9555" w14:textId="77777777" w:rsidR="00CC6C96" w:rsidRPr="00664F59" w:rsidRDefault="00CC6C96" w:rsidP="00CC6C96">
            <w:pPr>
              <w:pStyle w:val="afb"/>
              <w:snapToGrid w:val="0"/>
              <w:ind w:rightChars="500" w:right="1181"/>
              <w:jc w:val="right"/>
              <w:rPr>
                <w:szCs w:val="24"/>
              </w:rPr>
            </w:pPr>
            <w:r w:rsidRPr="00664F59">
              <w:rPr>
                <w:rFonts w:hint="eastAsia"/>
                <w:szCs w:val="24"/>
              </w:rPr>
              <w:t>79</w:t>
            </w:r>
          </w:p>
        </w:tc>
        <w:tc>
          <w:tcPr>
            <w:tcW w:w="3854" w:type="dxa"/>
            <w:shd w:val="clear" w:color="auto" w:fill="auto"/>
            <w:vAlign w:val="center"/>
          </w:tcPr>
          <w:p w14:paraId="67AFC581" w14:textId="77777777" w:rsidR="00CC6C96" w:rsidRPr="00664F59" w:rsidRDefault="00CC6C96" w:rsidP="00CC6C96">
            <w:pPr>
              <w:pStyle w:val="afb"/>
              <w:snapToGrid w:val="0"/>
              <w:ind w:rightChars="500" w:right="1181"/>
              <w:jc w:val="right"/>
              <w:rPr>
                <w:szCs w:val="24"/>
              </w:rPr>
            </w:pPr>
            <w:r w:rsidRPr="00664F59">
              <w:rPr>
                <w:rFonts w:hint="eastAsia"/>
                <w:szCs w:val="24"/>
              </w:rPr>
              <w:t>161,918</w:t>
            </w:r>
          </w:p>
        </w:tc>
      </w:tr>
      <w:tr w:rsidR="00664F59" w:rsidRPr="00664F59" w14:paraId="06844123" w14:textId="77777777" w:rsidTr="00CC6C96">
        <w:trPr>
          <w:trHeight w:val="510"/>
        </w:trPr>
        <w:tc>
          <w:tcPr>
            <w:tcW w:w="1770" w:type="dxa"/>
            <w:shd w:val="clear" w:color="auto" w:fill="auto"/>
            <w:vAlign w:val="center"/>
          </w:tcPr>
          <w:p w14:paraId="6652C039" w14:textId="77777777" w:rsidR="00CC6C96" w:rsidRPr="00664F59" w:rsidRDefault="00CC6C96" w:rsidP="00CC6C96">
            <w:pPr>
              <w:pStyle w:val="afb"/>
              <w:snapToGrid w:val="0"/>
            </w:pPr>
            <w:r w:rsidRPr="00664F59">
              <w:t>1994</w:t>
            </w:r>
          </w:p>
        </w:tc>
        <w:tc>
          <w:tcPr>
            <w:tcW w:w="2950" w:type="dxa"/>
            <w:shd w:val="clear" w:color="auto" w:fill="auto"/>
            <w:vAlign w:val="center"/>
          </w:tcPr>
          <w:p w14:paraId="0FA53782" w14:textId="77777777" w:rsidR="00CC6C96" w:rsidRPr="00664F59" w:rsidRDefault="00CC6C96" w:rsidP="00CC6C96">
            <w:pPr>
              <w:pStyle w:val="afb"/>
              <w:snapToGrid w:val="0"/>
              <w:ind w:rightChars="500" w:right="1181"/>
              <w:jc w:val="right"/>
              <w:rPr>
                <w:szCs w:val="24"/>
              </w:rPr>
            </w:pPr>
            <w:r w:rsidRPr="00664F59">
              <w:rPr>
                <w:rFonts w:hint="eastAsia"/>
                <w:szCs w:val="24"/>
              </w:rPr>
              <w:t>47</w:t>
            </w:r>
          </w:p>
        </w:tc>
        <w:tc>
          <w:tcPr>
            <w:tcW w:w="3854" w:type="dxa"/>
            <w:shd w:val="clear" w:color="auto" w:fill="auto"/>
            <w:vAlign w:val="center"/>
          </w:tcPr>
          <w:p w14:paraId="504F1FD0" w14:textId="77777777" w:rsidR="00CC6C96" w:rsidRPr="00664F59" w:rsidRDefault="00CC6C96" w:rsidP="00CC6C96">
            <w:pPr>
              <w:pStyle w:val="afb"/>
              <w:snapToGrid w:val="0"/>
              <w:ind w:rightChars="500" w:right="1181"/>
              <w:jc w:val="right"/>
              <w:rPr>
                <w:szCs w:val="24"/>
              </w:rPr>
            </w:pPr>
            <w:r w:rsidRPr="00664F59">
              <w:rPr>
                <w:rFonts w:hint="eastAsia"/>
                <w:szCs w:val="24"/>
              </w:rPr>
              <w:t>127,284</w:t>
            </w:r>
          </w:p>
        </w:tc>
      </w:tr>
      <w:tr w:rsidR="00664F59" w:rsidRPr="00664F59" w14:paraId="10E34100" w14:textId="77777777" w:rsidTr="00CC6C96">
        <w:trPr>
          <w:trHeight w:val="510"/>
        </w:trPr>
        <w:tc>
          <w:tcPr>
            <w:tcW w:w="1770" w:type="dxa"/>
            <w:shd w:val="clear" w:color="auto" w:fill="auto"/>
            <w:vAlign w:val="center"/>
          </w:tcPr>
          <w:p w14:paraId="1AC395A3" w14:textId="77777777" w:rsidR="00CC6C96" w:rsidRPr="00664F59" w:rsidRDefault="00CC6C96" w:rsidP="00CC6C96">
            <w:pPr>
              <w:pStyle w:val="afb"/>
              <w:snapToGrid w:val="0"/>
            </w:pPr>
            <w:r w:rsidRPr="00664F59">
              <w:t>1995</w:t>
            </w:r>
          </w:p>
        </w:tc>
        <w:tc>
          <w:tcPr>
            <w:tcW w:w="2950" w:type="dxa"/>
            <w:shd w:val="clear" w:color="auto" w:fill="auto"/>
            <w:vAlign w:val="center"/>
          </w:tcPr>
          <w:p w14:paraId="5C505159" w14:textId="77777777" w:rsidR="00CC6C96" w:rsidRPr="00664F59" w:rsidRDefault="00CC6C96" w:rsidP="00CC6C96">
            <w:pPr>
              <w:pStyle w:val="afb"/>
              <w:snapToGrid w:val="0"/>
              <w:ind w:rightChars="500" w:right="1181"/>
              <w:jc w:val="right"/>
              <w:rPr>
                <w:szCs w:val="24"/>
              </w:rPr>
            </w:pPr>
            <w:r w:rsidRPr="00664F59">
              <w:rPr>
                <w:szCs w:val="24"/>
              </w:rPr>
              <w:t>5</w:t>
            </w:r>
            <w:r w:rsidRPr="00664F59">
              <w:rPr>
                <w:rFonts w:hint="eastAsia"/>
                <w:szCs w:val="24"/>
              </w:rPr>
              <w:t>0</w:t>
            </w:r>
          </w:p>
        </w:tc>
        <w:tc>
          <w:tcPr>
            <w:tcW w:w="3854" w:type="dxa"/>
            <w:shd w:val="clear" w:color="auto" w:fill="auto"/>
            <w:vAlign w:val="center"/>
          </w:tcPr>
          <w:p w14:paraId="104DB9F2" w14:textId="77777777" w:rsidR="00CC6C96" w:rsidRPr="00664F59" w:rsidRDefault="00CC6C96" w:rsidP="00CC6C96">
            <w:pPr>
              <w:pStyle w:val="afb"/>
              <w:snapToGrid w:val="0"/>
              <w:ind w:rightChars="500" w:right="1181"/>
              <w:jc w:val="right"/>
              <w:rPr>
                <w:szCs w:val="24"/>
              </w:rPr>
            </w:pPr>
            <w:r w:rsidRPr="00664F59">
              <w:rPr>
                <w:rFonts w:hint="eastAsia"/>
                <w:szCs w:val="24"/>
              </w:rPr>
              <w:t>99,555</w:t>
            </w:r>
          </w:p>
        </w:tc>
      </w:tr>
      <w:tr w:rsidR="00664F59" w:rsidRPr="00664F59" w14:paraId="0DEF22D1" w14:textId="77777777" w:rsidTr="00CC6C96">
        <w:trPr>
          <w:trHeight w:val="510"/>
        </w:trPr>
        <w:tc>
          <w:tcPr>
            <w:tcW w:w="1770" w:type="dxa"/>
            <w:shd w:val="clear" w:color="auto" w:fill="auto"/>
            <w:vAlign w:val="center"/>
          </w:tcPr>
          <w:p w14:paraId="7941466F" w14:textId="77777777" w:rsidR="00CC6C96" w:rsidRPr="00664F59" w:rsidRDefault="00CC6C96" w:rsidP="00CC6C96">
            <w:pPr>
              <w:pStyle w:val="afb"/>
              <w:snapToGrid w:val="0"/>
            </w:pPr>
            <w:r w:rsidRPr="00664F59">
              <w:t>1996</w:t>
            </w:r>
          </w:p>
        </w:tc>
        <w:tc>
          <w:tcPr>
            <w:tcW w:w="2950" w:type="dxa"/>
            <w:shd w:val="clear" w:color="auto" w:fill="auto"/>
            <w:vAlign w:val="center"/>
          </w:tcPr>
          <w:p w14:paraId="5837FB52" w14:textId="77777777" w:rsidR="00CC6C96" w:rsidRPr="00664F59" w:rsidRDefault="00CC6C96" w:rsidP="00CC6C96">
            <w:pPr>
              <w:pStyle w:val="afb"/>
              <w:snapToGrid w:val="0"/>
              <w:ind w:rightChars="500" w:right="1181"/>
              <w:jc w:val="right"/>
              <w:rPr>
                <w:szCs w:val="24"/>
              </w:rPr>
            </w:pPr>
            <w:r w:rsidRPr="00664F59">
              <w:rPr>
                <w:rFonts w:hint="eastAsia"/>
                <w:szCs w:val="24"/>
              </w:rPr>
              <w:t>37</w:t>
            </w:r>
          </w:p>
        </w:tc>
        <w:tc>
          <w:tcPr>
            <w:tcW w:w="3854" w:type="dxa"/>
            <w:shd w:val="clear" w:color="auto" w:fill="auto"/>
            <w:vAlign w:val="center"/>
          </w:tcPr>
          <w:p w14:paraId="76B16150" w14:textId="77777777" w:rsidR="00CC6C96" w:rsidRPr="00664F59" w:rsidRDefault="00CC6C96" w:rsidP="00CC6C96">
            <w:pPr>
              <w:pStyle w:val="afb"/>
              <w:snapToGrid w:val="0"/>
              <w:ind w:rightChars="500" w:right="1181"/>
              <w:jc w:val="right"/>
              <w:rPr>
                <w:szCs w:val="24"/>
              </w:rPr>
            </w:pPr>
            <w:r w:rsidRPr="00664F59">
              <w:rPr>
                <w:rFonts w:hint="eastAsia"/>
                <w:szCs w:val="24"/>
              </w:rPr>
              <w:t>59,927</w:t>
            </w:r>
          </w:p>
        </w:tc>
      </w:tr>
      <w:tr w:rsidR="00664F59" w:rsidRPr="00664F59" w14:paraId="70ECE9B7" w14:textId="77777777" w:rsidTr="00CC6C96">
        <w:trPr>
          <w:trHeight w:val="510"/>
        </w:trPr>
        <w:tc>
          <w:tcPr>
            <w:tcW w:w="1770" w:type="dxa"/>
            <w:shd w:val="clear" w:color="auto" w:fill="auto"/>
            <w:vAlign w:val="center"/>
          </w:tcPr>
          <w:p w14:paraId="2A175CDB" w14:textId="77777777" w:rsidR="00CC6C96" w:rsidRPr="00664F59" w:rsidRDefault="00CC6C96" w:rsidP="00CC6C96">
            <w:pPr>
              <w:pStyle w:val="afb"/>
              <w:snapToGrid w:val="0"/>
            </w:pPr>
            <w:r w:rsidRPr="00664F59">
              <w:t>1997</w:t>
            </w:r>
          </w:p>
        </w:tc>
        <w:tc>
          <w:tcPr>
            <w:tcW w:w="2950" w:type="dxa"/>
            <w:shd w:val="clear" w:color="auto" w:fill="auto"/>
            <w:vAlign w:val="center"/>
          </w:tcPr>
          <w:p w14:paraId="5D52087C" w14:textId="77777777" w:rsidR="00CC6C96" w:rsidRPr="00664F59" w:rsidRDefault="00CC6C96" w:rsidP="00CC6C96">
            <w:pPr>
              <w:pStyle w:val="afb"/>
              <w:snapToGrid w:val="0"/>
              <w:ind w:rightChars="500" w:right="1181"/>
              <w:jc w:val="right"/>
              <w:rPr>
                <w:szCs w:val="24"/>
              </w:rPr>
            </w:pPr>
            <w:r w:rsidRPr="00664F59">
              <w:rPr>
                <w:rFonts w:hint="eastAsia"/>
                <w:szCs w:val="24"/>
              </w:rPr>
              <w:t>57</w:t>
            </w:r>
          </w:p>
        </w:tc>
        <w:tc>
          <w:tcPr>
            <w:tcW w:w="3854" w:type="dxa"/>
            <w:shd w:val="clear" w:color="auto" w:fill="auto"/>
            <w:vAlign w:val="center"/>
          </w:tcPr>
          <w:p w14:paraId="2F1C6F77" w14:textId="77777777" w:rsidR="00CC6C96" w:rsidRPr="00664F59" w:rsidRDefault="00CC6C96" w:rsidP="00CC6C96">
            <w:pPr>
              <w:pStyle w:val="afb"/>
              <w:snapToGrid w:val="0"/>
              <w:ind w:rightChars="500" w:right="1181"/>
              <w:jc w:val="right"/>
              <w:rPr>
                <w:szCs w:val="24"/>
              </w:rPr>
            </w:pPr>
            <w:r w:rsidRPr="00664F59">
              <w:rPr>
                <w:rFonts w:hint="eastAsia"/>
                <w:szCs w:val="24"/>
              </w:rPr>
              <w:t>141</w:t>
            </w:r>
            <w:r w:rsidRPr="00664F59">
              <w:rPr>
                <w:szCs w:val="24"/>
              </w:rPr>
              <w:t>,</w:t>
            </w:r>
            <w:r w:rsidRPr="00664F59">
              <w:rPr>
                <w:rFonts w:hint="eastAsia"/>
                <w:szCs w:val="24"/>
              </w:rPr>
              <w:t>593</w:t>
            </w:r>
          </w:p>
        </w:tc>
      </w:tr>
      <w:tr w:rsidR="00664F59" w:rsidRPr="00664F59" w14:paraId="2CFD3C5D" w14:textId="77777777" w:rsidTr="00CC6C96">
        <w:trPr>
          <w:trHeight w:val="510"/>
        </w:trPr>
        <w:tc>
          <w:tcPr>
            <w:tcW w:w="1770" w:type="dxa"/>
            <w:shd w:val="clear" w:color="auto" w:fill="auto"/>
            <w:vAlign w:val="center"/>
          </w:tcPr>
          <w:p w14:paraId="4BCF083E" w14:textId="77777777" w:rsidR="00CC6C96" w:rsidRPr="00664F59" w:rsidRDefault="00CC6C96" w:rsidP="00CC6C96">
            <w:pPr>
              <w:pStyle w:val="afb"/>
              <w:snapToGrid w:val="0"/>
            </w:pPr>
            <w:r w:rsidRPr="00664F59">
              <w:t>1998</w:t>
            </w:r>
          </w:p>
        </w:tc>
        <w:tc>
          <w:tcPr>
            <w:tcW w:w="2950" w:type="dxa"/>
            <w:shd w:val="clear" w:color="auto" w:fill="auto"/>
            <w:vAlign w:val="center"/>
          </w:tcPr>
          <w:p w14:paraId="607C089D" w14:textId="77777777" w:rsidR="00CC6C96" w:rsidRPr="00664F59" w:rsidRDefault="00CC6C96" w:rsidP="00CC6C96">
            <w:pPr>
              <w:pStyle w:val="afb"/>
              <w:snapToGrid w:val="0"/>
              <w:ind w:rightChars="500" w:right="1181"/>
              <w:jc w:val="right"/>
              <w:rPr>
                <w:szCs w:val="24"/>
              </w:rPr>
            </w:pPr>
            <w:r w:rsidRPr="00664F59">
              <w:rPr>
                <w:rFonts w:hint="eastAsia"/>
                <w:szCs w:val="24"/>
              </w:rPr>
              <w:t>48</w:t>
            </w:r>
          </w:p>
        </w:tc>
        <w:tc>
          <w:tcPr>
            <w:tcW w:w="3854" w:type="dxa"/>
            <w:shd w:val="clear" w:color="auto" w:fill="auto"/>
            <w:vAlign w:val="center"/>
          </w:tcPr>
          <w:p w14:paraId="116363ED" w14:textId="77777777" w:rsidR="00CC6C96" w:rsidRPr="00664F59" w:rsidRDefault="00CC6C96" w:rsidP="00CC6C96">
            <w:pPr>
              <w:pStyle w:val="afb"/>
              <w:snapToGrid w:val="0"/>
              <w:ind w:rightChars="500" w:right="1181"/>
              <w:jc w:val="right"/>
              <w:rPr>
                <w:szCs w:val="24"/>
              </w:rPr>
            </w:pPr>
            <w:r w:rsidRPr="00664F59">
              <w:rPr>
                <w:rFonts w:hint="eastAsia"/>
                <w:szCs w:val="24"/>
              </w:rPr>
              <w:t>68,643</w:t>
            </w:r>
          </w:p>
        </w:tc>
      </w:tr>
      <w:tr w:rsidR="00664F59" w:rsidRPr="00664F59" w14:paraId="603F459A" w14:textId="77777777" w:rsidTr="00CC6C96">
        <w:trPr>
          <w:trHeight w:val="510"/>
        </w:trPr>
        <w:tc>
          <w:tcPr>
            <w:tcW w:w="1770" w:type="dxa"/>
            <w:shd w:val="clear" w:color="auto" w:fill="auto"/>
            <w:vAlign w:val="center"/>
          </w:tcPr>
          <w:p w14:paraId="0A017748" w14:textId="77777777" w:rsidR="00CC6C96" w:rsidRPr="00664F59" w:rsidRDefault="00CC6C96" w:rsidP="00CC6C96">
            <w:pPr>
              <w:pStyle w:val="afb"/>
              <w:snapToGrid w:val="0"/>
            </w:pPr>
            <w:r w:rsidRPr="00664F59">
              <w:t>1999</w:t>
            </w:r>
          </w:p>
        </w:tc>
        <w:tc>
          <w:tcPr>
            <w:tcW w:w="2950" w:type="dxa"/>
            <w:shd w:val="clear" w:color="auto" w:fill="auto"/>
            <w:vAlign w:val="center"/>
          </w:tcPr>
          <w:p w14:paraId="7549C12C" w14:textId="77777777" w:rsidR="00CC6C96" w:rsidRPr="00664F59" w:rsidRDefault="00CC6C96" w:rsidP="00CC6C96">
            <w:pPr>
              <w:pStyle w:val="afb"/>
              <w:snapToGrid w:val="0"/>
              <w:ind w:rightChars="500" w:right="1181"/>
              <w:jc w:val="right"/>
              <w:rPr>
                <w:szCs w:val="24"/>
              </w:rPr>
            </w:pPr>
            <w:r w:rsidRPr="00664F59">
              <w:rPr>
                <w:rFonts w:hint="eastAsia"/>
                <w:szCs w:val="24"/>
              </w:rPr>
              <w:t>51</w:t>
            </w:r>
          </w:p>
        </w:tc>
        <w:tc>
          <w:tcPr>
            <w:tcW w:w="3854" w:type="dxa"/>
            <w:shd w:val="clear" w:color="auto" w:fill="auto"/>
            <w:vAlign w:val="center"/>
          </w:tcPr>
          <w:p w14:paraId="2984A1C8" w14:textId="77777777" w:rsidR="00CC6C96" w:rsidRPr="00664F59" w:rsidRDefault="00CC6C96" w:rsidP="00CC6C96">
            <w:pPr>
              <w:pStyle w:val="afb"/>
              <w:snapToGrid w:val="0"/>
              <w:ind w:rightChars="500" w:right="1181"/>
              <w:jc w:val="right"/>
              <w:rPr>
                <w:szCs w:val="24"/>
              </w:rPr>
            </w:pPr>
            <w:r w:rsidRPr="00664F59">
              <w:rPr>
                <w:rFonts w:hint="eastAsia"/>
                <w:szCs w:val="24"/>
              </w:rPr>
              <w:t>100</w:t>
            </w:r>
            <w:r w:rsidRPr="00664F59">
              <w:rPr>
                <w:szCs w:val="24"/>
              </w:rPr>
              <w:t>,</w:t>
            </w:r>
            <w:r w:rsidRPr="00664F59">
              <w:rPr>
                <w:rFonts w:hint="eastAsia"/>
                <w:szCs w:val="24"/>
              </w:rPr>
              <w:t>318</w:t>
            </w:r>
          </w:p>
        </w:tc>
      </w:tr>
      <w:tr w:rsidR="00664F59" w:rsidRPr="00664F59" w14:paraId="5974218B" w14:textId="77777777" w:rsidTr="00CC6C96">
        <w:trPr>
          <w:trHeight w:val="510"/>
        </w:trPr>
        <w:tc>
          <w:tcPr>
            <w:tcW w:w="1770" w:type="dxa"/>
            <w:shd w:val="clear" w:color="auto" w:fill="auto"/>
            <w:vAlign w:val="center"/>
          </w:tcPr>
          <w:p w14:paraId="765E1DE0" w14:textId="77777777" w:rsidR="00CC6C96" w:rsidRPr="00664F59" w:rsidRDefault="00CC6C96" w:rsidP="00CC6C96">
            <w:pPr>
              <w:pStyle w:val="afb"/>
              <w:snapToGrid w:val="0"/>
            </w:pPr>
            <w:r w:rsidRPr="00664F59">
              <w:t>2000</w:t>
            </w:r>
          </w:p>
        </w:tc>
        <w:tc>
          <w:tcPr>
            <w:tcW w:w="2950" w:type="dxa"/>
            <w:shd w:val="clear" w:color="auto" w:fill="auto"/>
            <w:vAlign w:val="center"/>
          </w:tcPr>
          <w:p w14:paraId="13AD2106" w14:textId="77777777" w:rsidR="00CC6C96" w:rsidRPr="00664F59" w:rsidRDefault="00CC6C96" w:rsidP="00CC6C96">
            <w:pPr>
              <w:pStyle w:val="afb"/>
              <w:snapToGrid w:val="0"/>
              <w:ind w:rightChars="500" w:right="1181"/>
              <w:jc w:val="right"/>
              <w:rPr>
                <w:szCs w:val="24"/>
              </w:rPr>
            </w:pPr>
            <w:r w:rsidRPr="00664F59">
              <w:rPr>
                <w:rFonts w:hint="eastAsia"/>
                <w:szCs w:val="24"/>
              </w:rPr>
              <w:t>53</w:t>
            </w:r>
          </w:p>
        </w:tc>
        <w:tc>
          <w:tcPr>
            <w:tcW w:w="3854" w:type="dxa"/>
            <w:shd w:val="clear" w:color="auto" w:fill="auto"/>
            <w:vAlign w:val="center"/>
          </w:tcPr>
          <w:p w14:paraId="73D8A663" w14:textId="77777777" w:rsidR="00CC6C96" w:rsidRPr="00664F59" w:rsidRDefault="00CC6C96" w:rsidP="00CC6C96">
            <w:pPr>
              <w:pStyle w:val="afb"/>
              <w:snapToGrid w:val="0"/>
              <w:ind w:rightChars="500" w:right="1181"/>
              <w:jc w:val="right"/>
              <w:rPr>
                <w:szCs w:val="24"/>
              </w:rPr>
            </w:pPr>
            <w:r w:rsidRPr="00664F59">
              <w:rPr>
                <w:rFonts w:hint="eastAsia"/>
                <w:szCs w:val="24"/>
              </w:rPr>
              <w:t>47,512</w:t>
            </w:r>
          </w:p>
        </w:tc>
      </w:tr>
      <w:tr w:rsidR="00664F59" w:rsidRPr="00664F59" w14:paraId="1D95B0E4" w14:textId="77777777" w:rsidTr="00CC6C96">
        <w:trPr>
          <w:trHeight w:val="510"/>
        </w:trPr>
        <w:tc>
          <w:tcPr>
            <w:tcW w:w="1770" w:type="dxa"/>
            <w:shd w:val="clear" w:color="auto" w:fill="auto"/>
            <w:vAlign w:val="center"/>
          </w:tcPr>
          <w:p w14:paraId="5737BBD1" w14:textId="77777777" w:rsidR="00CC6C96" w:rsidRPr="00664F59" w:rsidRDefault="00CC6C96" w:rsidP="00CC6C96">
            <w:pPr>
              <w:pStyle w:val="afb"/>
              <w:snapToGrid w:val="0"/>
            </w:pPr>
            <w:r w:rsidRPr="00664F59">
              <w:t>2001</w:t>
            </w:r>
          </w:p>
        </w:tc>
        <w:tc>
          <w:tcPr>
            <w:tcW w:w="2950" w:type="dxa"/>
            <w:shd w:val="clear" w:color="auto" w:fill="auto"/>
            <w:vAlign w:val="center"/>
          </w:tcPr>
          <w:p w14:paraId="102D3777" w14:textId="77777777" w:rsidR="00CC6C96" w:rsidRPr="00664F59" w:rsidRDefault="00CC6C96" w:rsidP="00CC6C96">
            <w:pPr>
              <w:pStyle w:val="afb"/>
              <w:snapToGrid w:val="0"/>
              <w:ind w:rightChars="500" w:right="1181"/>
              <w:jc w:val="right"/>
              <w:rPr>
                <w:szCs w:val="24"/>
              </w:rPr>
            </w:pPr>
            <w:r w:rsidRPr="00664F59">
              <w:rPr>
                <w:rFonts w:hint="eastAsia"/>
                <w:szCs w:val="24"/>
              </w:rPr>
              <w:t>76</w:t>
            </w:r>
          </w:p>
        </w:tc>
        <w:tc>
          <w:tcPr>
            <w:tcW w:w="3854" w:type="dxa"/>
            <w:shd w:val="clear" w:color="auto" w:fill="auto"/>
            <w:vAlign w:val="center"/>
          </w:tcPr>
          <w:p w14:paraId="31B59158" w14:textId="77777777" w:rsidR="00CC6C96" w:rsidRPr="00664F59" w:rsidRDefault="00CC6C96" w:rsidP="00CC6C96">
            <w:pPr>
              <w:pStyle w:val="afb"/>
              <w:snapToGrid w:val="0"/>
              <w:ind w:rightChars="500" w:right="1181"/>
              <w:jc w:val="right"/>
              <w:rPr>
                <w:szCs w:val="24"/>
              </w:rPr>
            </w:pPr>
            <w:r w:rsidRPr="00664F59">
              <w:rPr>
                <w:rFonts w:hint="eastAsia"/>
                <w:szCs w:val="24"/>
              </w:rPr>
              <w:t>94,901</w:t>
            </w:r>
          </w:p>
        </w:tc>
      </w:tr>
      <w:tr w:rsidR="00664F59" w:rsidRPr="00664F59" w14:paraId="21D9608C" w14:textId="77777777" w:rsidTr="00CC6C96">
        <w:trPr>
          <w:trHeight w:val="510"/>
        </w:trPr>
        <w:tc>
          <w:tcPr>
            <w:tcW w:w="1770" w:type="dxa"/>
            <w:shd w:val="clear" w:color="auto" w:fill="auto"/>
            <w:vAlign w:val="center"/>
          </w:tcPr>
          <w:p w14:paraId="12AFDF17" w14:textId="77777777" w:rsidR="00CC6C96" w:rsidRPr="00664F59" w:rsidRDefault="00CC6C96" w:rsidP="00CC6C96">
            <w:pPr>
              <w:pStyle w:val="afb"/>
              <w:snapToGrid w:val="0"/>
            </w:pPr>
            <w:r w:rsidRPr="00664F59">
              <w:t>2002</w:t>
            </w:r>
          </w:p>
        </w:tc>
        <w:tc>
          <w:tcPr>
            <w:tcW w:w="2950" w:type="dxa"/>
            <w:shd w:val="clear" w:color="auto" w:fill="auto"/>
            <w:vAlign w:val="center"/>
          </w:tcPr>
          <w:p w14:paraId="000E3B0B" w14:textId="77777777" w:rsidR="00CC6C96" w:rsidRPr="00664F59" w:rsidRDefault="00CC6C96" w:rsidP="00CC6C96">
            <w:pPr>
              <w:pStyle w:val="afb"/>
              <w:snapToGrid w:val="0"/>
              <w:ind w:rightChars="500" w:right="1181"/>
              <w:jc w:val="right"/>
              <w:rPr>
                <w:szCs w:val="24"/>
              </w:rPr>
            </w:pPr>
            <w:r w:rsidRPr="00664F59">
              <w:rPr>
                <w:szCs w:val="24"/>
              </w:rPr>
              <w:t>5</w:t>
            </w:r>
            <w:r w:rsidRPr="00664F59">
              <w:rPr>
                <w:rFonts w:hint="eastAsia"/>
                <w:szCs w:val="24"/>
              </w:rPr>
              <w:t>5</w:t>
            </w:r>
          </w:p>
        </w:tc>
        <w:tc>
          <w:tcPr>
            <w:tcW w:w="3854" w:type="dxa"/>
            <w:shd w:val="clear" w:color="auto" w:fill="auto"/>
            <w:vAlign w:val="center"/>
          </w:tcPr>
          <w:p w14:paraId="3CFBC5A0" w14:textId="77777777" w:rsidR="00CC6C96" w:rsidRPr="00664F59" w:rsidRDefault="00CC6C96" w:rsidP="00CC6C96">
            <w:pPr>
              <w:pStyle w:val="afb"/>
              <w:snapToGrid w:val="0"/>
              <w:ind w:rightChars="500" w:right="1181"/>
              <w:jc w:val="right"/>
              <w:rPr>
                <w:szCs w:val="24"/>
              </w:rPr>
            </w:pPr>
            <w:r w:rsidRPr="00664F59">
              <w:rPr>
                <w:rFonts w:hint="eastAsia"/>
                <w:szCs w:val="24"/>
              </w:rPr>
              <w:t>167,063</w:t>
            </w:r>
          </w:p>
        </w:tc>
      </w:tr>
      <w:tr w:rsidR="00664F59" w:rsidRPr="00664F59" w14:paraId="4DFE7F7B" w14:textId="77777777" w:rsidTr="00CC6C96">
        <w:trPr>
          <w:trHeight w:val="510"/>
        </w:trPr>
        <w:tc>
          <w:tcPr>
            <w:tcW w:w="1770" w:type="dxa"/>
            <w:shd w:val="clear" w:color="auto" w:fill="auto"/>
            <w:vAlign w:val="center"/>
          </w:tcPr>
          <w:p w14:paraId="2B599EAC" w14:textId="77777777" w:rsidR="00CC6C96" w:rsidRPr="00664F59" w:rsidRDefault="00CC6C96" w:rsidP="00CC6C96">
            <w:pPr>
              <w:pStyle w:val="afb"/>
              <w:snapToGrid w:val="0"/>
            </w:pPr>
            <w:r w:rsidRPr="00664F59">
              <w:t>2003</w:t>
            </w:r>
          </w:p>
        </w:tc>
        <w:tc>
          <w:tcPr>
            <w:tcW w:w="2950" w:type="dxa"/>
            <w:shd w:val="clear" w:color="auto" w:fill="auto"/>
            <w:vAlign w:val="center"/>
          </w:tcPr>
          <w:p w14:paraId="2828EEB9" w14:textId="77777777" w:rsidR="00CC6C96" w:rsidRPr="00664F59" w:rsidRDefault="00CC6C96" w:rsidP="00CC6C96">
            <w:pPr>
              <w:pStyle w:val="afb"/>
              <w:snapToGrid w:val="0"/>
              <w:ind w:rightChars="500" w:right="1181"/>
              <w:jc w:val="right"/>
              <w:rPr>
                <w:szCs w:val="24"/>
              </w:rPr>
            </w:pPr>
            <w:r w:rsidRPr="00664F59">
              <w:rPr>
                <w:rFonts w:hint="eastAsia"/>
                <w:szCs w:val="24"/>
              </w:rPr>
              <w:t>60</w:t>
            </w:r>
          </w:p>
        </w:tc>
        <w:tc>
          <w:tcPr>
            <w:tcW w:w="3854" w:type="dxa"/>
            <w:shd w:val="clear" w:color="auto" w:fill="auto"/>
            <w:vAlign w:val="center"/>
          </w:tcPr>
          <w:p w14:paraId="455AF890" w14:textId="77777777" w:rsidR="00CC6C96" w:rsidRPr="00664F59" w:rsidRDefault="00CC6C96" w:rsidP="00CC6C96">
            <w:pPr>
              <w:pStyle w:val="afb"/>
              <w:snapToGrid w:val="0"/>
              <w:ind w:rightChars="500" w:right="1181"/>
              <w:jc w:val="right"/>
              <w:rPr>
                <w:szCs w:val="24"/>
              </w:rPr>
            </w:pPr>
            <w:r w:rsidRPr="00664F59">
              <w:rPr>
                <w:rFonts w:hint="eastAsia"/>
                <w:szCs w:val="24"/>
              </w:rPr>
              <w:t>641</w:t>
            </w:r>
            <w:r w:rsidRPr="00664F59">
              <w:rPr>
                <w:szCs w:val="24"/>
              </w:rPr>
              <w:t>,</w:t>
            </w:r>
            <w:r w:rsidRPr="00664F59">
              <w:rPr>
                <w:rFonts w:hint="eastAsia"/>
                <w:szCs w:val="24"/>
              </w:rPr>
              <w:t>287</w:t>
            </w:r>
          </w:p>
        </w:tc>
      </w:tr>
      <w:tr w:rsidR="00664F59" w:rsidRPr="00664F59" w14:paraId="678EA5C5" w14:textId="77777777" w:rsidTr="00CC6C96">
        <w:trPr>
          <w:trHeight w:val="510"/>
        </w:trPr>
        <w:tc>
          <w:tcPr>
            <w:tcW w:w="1770" w:type="dxa"/>
            <w:shd w:val="clear" w:color="auto" w:fill="auto"/>
            <w:vAlign w:val="center"/>
          </w:tcPr>
          <w:p w14:paraId="376D835A" w14:textId="77777777" w:rsidR="00CC6C96" w:rsidRPr="00664F59" w:rsidRDefault="00CC6C96" w:rsidP="00CC6C96">
            <w:pPr>
              <w:pStyle w:val="afb"/>
              <w:snapToGrid w:val="0"/>
            </w:pPr>
            <w:r w:rsidRPr="00664F59">
              <w:t>2004</w:t>
            </w:r>
          </w:p>
        </w:tc>
        <w:tc>
          <w:tcPr>
            <w:tcW w:w="2950" w:type="dxa"/>
            <w:shd w:val="clear" w:color="auto" w:fill="auto"/>
            <w:vAlign w:val="center"/>
          </w:tcPr>
          <w:p w14:paraId="7F54DC39" w14:textId="77777777" w:rsidR="00CC6C96" w:rsidRPr="00664F59" w:rsidRDefault="00CC6C96" w:rsidP="00CC6C96">
            <w:pPr>
              <w:pStyle w:val="afb"/>
              <w:snapToGrid w:val="0"/>
              <w:ind w:rightChars="500" w:right="1181"/>
              <w:jc w:val="right"/>
              <w:rPr>
                <w:szCs w:val="24"/>
              </w:rPr>
            </w:pPr>
            <w:r w:rsidRPr="00664F59">
              <w:rPr>
                <w:rFonts w:hint="eastAsia"/>
                <w:szCs w:val="24"/>
              </w:rPr>
              <w:t>56</w:t>
            </w:r>
          </w:p>
        </w:tc>
        <w:tc>
          <w:tcPr>
            <w:tcW w:w="3854" w:type="dxa"/>
            <w:shd w:val="clear" w:color="auto" w:fill="auto"/>
            <w:vAlign w:val="center"/>
          </w:tcPr>
          <w:p w14:paraId="75917050" w14:textId="77777777" w:rsidR="00CC6C96" w:rsidRPr="00664F59" w:rsidRDefault="00CC6C96" w:rsidP="00CC6C96">
            <w:pPr>
              <w:pStyle w:val="afb"/>
              <w:snapToGrid w:val="0"/>
              <w:ind w:rightChars="500" w:right="1181"/>
              <w:jc w:val="right"/>
              <w:rPr>
                <w:szCs w:val="24"/>
              </w:rPr>
            </w:pPr>
            <w:r w:rsidRPr="00664F59">
              <w:rPr>
                <w:rFonts w:hint="eastAsia"/>
                <w:szCs w:val="24"/>
              </w:rPr>
              <w:t>139,702</w:t>
            </w:r>
          </w:p>
        </w:tc>
      </w:tr>
      <w:tr w:rsidR="00664F59" w:rsidRPr="00664F59" w14:paraId="2A7E4E85" w14:textId="77777777" w:rsidTr="00CC6C96">
        <w:trPr>
          <w:trHeight w:val="510"/>
        </w:trPr>
        <w:tc>
          <w:tcPr>
            <w:tcW w:w="1770" w:type="dxa"/>
            <w:shd w:val="clear" w:color="auto" w:fill="auto"/>
            <w:vAlign w:val="center"/>
          </w:tcPr>
          <w:p w14:paraId="667A6861" w14:textId="77777777" w:rsidR="00CC6C96" w:rsidRPr="00664F59" w:rsidRDefault="00CC6C96" w:rsidP="00CC6C96">
            <w:pPr>
              <w:pStyle w:val="afb"/>
              <w:snapToGrid w:val="0"/>
            </w:pPr>
            <w:r w:rsidRPr="00664F59">
              <w:t>2005</w:t>
            </w:r>
          </w:p>
        </w:tc>
        <w:tc>
          <w:tcPr>
            <w:tcW w:w="2950" w:type="dxa"/>
            <w:shd w:val="clear" w:color="auto" w:fill="auto"/>
            <w:vAlign w:val="center"/>
          </w:tcPr>
          <w:p w14:paraId="01034E13" w14:textId="77777777" w:rsidR="00CC6C96" w:rsidRPr="00664F59" w:rsidRDefault="00CC6C96" w:rsidP="00CC6C96">
            <w:pPr>
              <w:pStyle w:val="afb"/>
              <w:snapToGrid w:val="0"/>
              <w:ind w:rightChars="500" w:right="1181"/>
              <w:jc w:val="right"/>
              <w:rPr>
                <w:szCs w:val="24"/>
              </w:rPr>
            </w:pPr>
            <w:r w:rsidRPr="00664F59">
              <w:rPr>
                <w:rFonts w:hint="eastAsia"/>
                <w:szCs w:val="24"/>
              </w:rPr>
              <w:t>37</w:t>
            </w:r>
          </w:p>
        </w:tc>
        <w:tc>
          <w:tcPr>
            <w:tcW w:w="3854" w:type="dxa"/>
            <w:shd w:val="clear" w:color="auto" w:fill="auto"/>
            <w:vAlign w:val="center"/>
          </w:tcPr>
          <w:p w14:paraId="76D6D38A" w14:textId="77777777" w:rsidR="00CC6C96" w:rsidRPr="00664F59" w:rsidRDefault="00CC6C96" w:rsidP="00CC6C96">
            <w:pPr>
              <w:pStyle w:val="afb"/>
              <w:snapToGrid w:val="0"/>
              <w:ind w:rightChars="500" w:right="1181"/>
              <w:jc w:val="right"/>
              <w:rPr>
                <w:szCs w:val="24"/>
              </w:rPr>
            </w:pPr>
            <w:r w:rsidRPr="00664F59">
              <w:rPr>
                <w:rFonts w:hint="eastAsia"/>
                <w:szCs w:val="24"/>
              </w:rPr>
              <w:t>107</w:t>
            </w:r>
            <w:r w:rsidRPr="00664F59">
              <w:rPr>
                <w:szCs w:val="24"/>
              </w:rPr>
              <w:t>,</w:t>
            </w:r>
            <w:r w:rsidRPr="00664F59">
              <w:rPr>
                <w:rFonts w:hint="eastAsia"/>
                <w:szCs w:val="24"/>
              </w:rPr>
              <w:t>559</w:t>
            </w:r>
          </w:p>
        </w:tc>
      </w:tr>
      <w:tr w:rsidR="00664F59" w:rsidRPr="00664F59" w14:paraId="2C49448F" w14:textId="77777777" w:rsidTr="00CC6C96">
        <w:trPr>
          <w:trHeight w:val="510"/>
        </w:trPr>
        <w:tc>
          <w:tcPr>
            <w:tcW w:w="1770" w:type="dxa"/>
            <w:shd w:val="clear" w:color="auto" w:fill="auto"/>
            <w:vAlign w:val="center"/>
          </w:tcPr>
          <w:p w14:paraId="4A970D39" w14:textId="77777777" w:rsidR="00CC6C96" w:rsidRPr="00664F59" w:rsidRDefault="00CC6C96" w:rsidP="00CC6C96">
            <w:pPr>
              <w:pStyle w:val="afb"/>
              <w:snapToGrid w:val="0"/>
            </w:pPr>
            <w:r w:rsidRPr="00664F59">
              <w:t>2006</w:t>
            </w:r>
          </w:p>
        </w:tc>
        <w:tc>
          <w:tcPr>
            <w:tcW w:w="2950" w:type="dxa"/>
            <w:shd w:val="clear" w:color="auto" w:fill="auto"/>
            <w:vAlign w:val="center"/>
          </w:tcPr>
          <w:p w14:paraId="1FE3136F" w14:textId="77777777" w:rsidR="00CC6C96" w:rsidRPr="00664F59" w:rsidRDefault="00CC6C96" w:rsidP="00CC6C96">
            <w:pPr>
              <w:pStyle w:val="afb"/>
              <w:snapToGrid w:val="0"/>
              <w:ind w:rightChars="500" w:right="1181"/>
              <w:jc w:val="right"/>
              <w:rPr>
                <w:szCs w:val="24"/>
              </w:rPr>
            </w:pPr>
            <w:r w:rsidRPr="00664F59">
              <w:rPr>
                <w:rFonts w:hint="eastAsia"/>
                <w:szCs w:val="24"/>
              </w:rPr>
              <w:t>54</w:t>
            </w:r>
          </w:p>
        </w:tc>
        <w:tc>
          <w:tcPr>
            <w:tcW w:w="3854" w:type="dxa"/>
            <w:shd w:val="clear" w:color="auto" w:fill="auto"/>
            <w:vAlign w:val="center"/>
          </w:tcPr>
          <w:p w14:paraId="656D46FD" w14:textId="77777777" w:rsidR="00CC6C96" w:rsidRPr="00664F59" w:rsidRDefault="00CC6C96" w:rsidP="00CC6C96">
            <w:pPr>
              <w:pStyle w:val="afb"/>
              <w:snapToGrid w:val="0"/>
              <w:ind w:rightChars="500" w:right="1181"/>
              <w:jc w:val="right"/>
              <w:rPr>
                <w:szCs w:val="24"/>
              </w:rPr>
            </w:pPr>
            <w:r w:rsidRPr="00664F59">
              <w:rPr>
                <w:rFonts w:hint="eastAsia"/>
                <w:szCs w:val="24"/>
              </w:rPr>
              <w:t>272,021</w:t>
            </w:r>
          </w:p>
        </w:tc>
      </w:tr>
      <w:tr w:rsidR="00664F59" w:rsidRPr="00664F59" w14:paraId="52CD5611" w14:textId="77777777" w:rsidTr="00CC6C96">
        <w:trPr>
          <w:trHeight w:val="510"/>
        </w:trPr>
        <w:tc>
          <w:tcPr>
            <w:tcW w:w="1770" w:type="dxa"/>
            <w:shd w:val="clear" w:color="auto" w:fill="auto"/>
            <w:vAlign w:val="center"/>
          </w:tcPr>
          <w:p w14:paraId="11D7E3F7" w14:textId="77777777" w:rsidR="00CC6C96" w:rsidRPr="00664F59" w:rsidRDefault="00CC6C96" w:rsidP="00CC6C96">
            <w:pPr>
              <w:pStyle w:val="afb"/>
              <w:snapToGrid w:val="0"/>
            </w:pPr>
            <w:r w:rsidRPr="00664F59">
              <w:t>2007</w:t>
            </w:r>
          </w:p>
        </w:tc>
        <w:tc>
          <w:tcPr>
            <w:tcW w:w="2950" w:type="dxa"/>
            <w:shd w:val="clear" w:color="auto" w:fill="auto"/>
            <w:vAlign w:val="center"/>
          </w:tcPr>
          <w:p w14:paraId="22512F2F" w14:textId="77777777" w:rsidR="00CC6C96" w:rsidRPr="00664F59" w:rsidRDefault="00CC6C96" w:rsidP="00CC6C96">
            <w:pPr>
              <w:pStyle w:val="afb"/>
              <w:snapToGrid w:val="0"/>
              <w:ind w:rightChars="500" w:right="1181"/>
              <w:jc w:val="right"/>
              <w:rPr>
                <w:szCs w:val="24"/>
              </w:rPr>
            </w:pPr>
            <w:r w:rsidRPr="00664F59">
              <w:rPr>
                <w:rFonts w:hint="eastAsia"/>
                <w:szCs w:val="24"/>
              </w:rPr>
              <w:t>50</w:t>
            </w:r>
          </w:p>
        </w:tc>
        <w:tc>
          <w:tcPr>
            <w:tcW w:w="3854" w:type="dxa"/>
            <w:shd w:val="clear" w:color="auto" w:fill="auto"/>
            <w:vAlign w:val="center"/>
          </w:tcPr>
          <w:p w14:paraId="1F8BD73F" w14:textId="77777777" w:rsidR="00CC6C96" w:rsidRPr="00664F59" w:rsidRDefault="00CC6C96" w:rsidP="00CC6C96">
            <w:pPr>
              <w:pStyle w:val="afb"/>
              <w:snapToGrid w:val="0"/>
              <w:ind w:rightChars="500" w:right="1181"/>
              <w:jc w:val="right"/>
              <w:rPr>
                <w:szCs w:val="24"/>
              </w:rPr>
            </w:pPr>
            <w:r w:rsidRPr="00664F59">
              <w:rPr>
                <w:rFonts w:hint="eastAsia"/>
                <w:szCs w:val="24"/>
              </w:rPr>
              <w:t>189,568</w:t>
            </w:r>
          </w:p>
        </w:tc>
      </w:tr>
      <w:tr w:rsidR="00664F59" w:rsidRPr="00664F59" w14:paraId="78E25D80" w14:textId="77777777" w:rsidTr="00CC6C96">
        <w:trPr>
          <w:trHeight w:val="510"/>
        </w:trPr>
        <w:tc>
          <w:tcPr>
            <w:tcW w:w="1770" w:type="dxa"/>
            <w:shd w:val="clear" w:color="auto" w:fill="auto"/>
            <w:vAlign w:val="center"/>
          </w:tcPr>
          <w:p w14:paraId="2A6B9D46" w14:textId="77777777" w:rsidR="00CC6C96" w:rsidRPr="00664F59" w:rsidRDefault="00CC6C96" w:rsidP="00CC6C96">
            <w:pPr>
              <w:pStyle w:val="afb"/>
              <w:snapToGrid w:val="0"/>
            </w:pPr>
            <w:r w:rsidRPr="00664F59">
              <w:rPr>
                <w:rFonts w:hint="eastAsia"/>
              </w:rPr>
              <w:t>2008</w:t>
            </w:r>
          </w:p>
        </w:tc>
        <w:tc>
          <w:tcPr>
            <w:tcW w:w="2950" w:type="dxa"/>
            <w:shd w:val="clear" w:color="auto" w:fill="auto"/>
            <w:vAlign w:val="center"/>
          </w:tcPr>
          <w:p w14:paraId="7D7D4AC3" w14:textId="77777777" w:rsidR="00CC6C96" w:rsidRPr="00664F59" w:rsidRDefault="00CC6C96" w:rsidP="00CC6C96">
            <w:pPr>
              <w:pStyle w:val="afb"/>
              <w:snapToGrid w:val="0"/>
              <w:ind w:rightChars="500" w:right="1181"/>
              <w:jc w:val="right"/>
              <w:rPr>
                <w:szCs w:val="24"/>
              </w:rPr>
            </w:pPr>
            <w:r w:rsidRPr="00664F59">
              <w:rPr>
                <w:rFonts w:hint="eastAsia"/>
                <w:szCs w:val="24"/>
              </w:rPr>
              <w:t>55</w:t>
            </w:r>
          </w:p>
        </w:tc>
        <w:tc>
          <w:tcPr>
            <w:tcW w:w="3854" w:type="dxa"/>
            <w:shd w:val="clear" w:color="auto" w:fill="auto"/>
            <w:vAlign w:val="center"/>
          </w:tcPr>
          <w:p w14:paraId="4AAA0DDB" w14:textId="77777777" w:rsidR="00CC6C96" w:rsidRPr="00664F59" w:rsidRDefault="00CC6C96" w:rsidP="00CC6C96">
            <w:pPr>
              <w:pStyle w:val="afb"/>
              <w:snapToGrid w:val="0"/>
              <w:ind w:rightChars="500" w:right="1181"/>
              <w:jc w:val="right"/>
              <w:rPr>
                <w:szCs w:val="24"/>
              </w:rPr>
            </w:pPr>
            <w:r w:rsidRPr="00664F59">
              <w:rPr>
                <w:rFonts w:hint="eastAsia"/>
                <w:szCs w:val="24"/>
              </w:rPr>
              <w:t>337,361</w:t>
            </w:r>
          </w:p>
        </w:tc>
      </w:tr>
      <w:tr w:rsidR="00664F59" w:rsidRPr="00664F59" w14:paraId="557FEA06" w14:textId="77777777" w:rsidTr="00CC6C96">
        <w:trPr>
          <w:trHeight w:val="510"/>
        </w:trPr>
        <w:tc>
          <w:tcPr>
            <w:tcW w:w="1770" w:type="dxa"/>
            <w:shd w:val="clear" w:color="auto" w:fill="auto"/>
            <w:vAlign w:val="center"/>
          </w:tcPr>
          <w:p w14:paraId="1F29FAA0" w14:textId="77777777" w:rsidR="00CC6C96" w:rsidRPr="00664F59" w:rsidRDefault="00CC6C96" w:rsidP="00CC6C96">
            <w:pPr>
              <w:pStyle w:val="afb"/>
              <w:snapToGrid w:val="0"/>
            </w:pPr>
            <w:r w:rsidRPr="00664F59">
              <w:rPr>
                <w:rFonts w:hint="eastAsia"/>
              </w:rPr>
              <w:t>2009</w:t>
            </w:r>
          </w:p>
        </w:tc>
        <w:tc>
          <w:tcPr>
            <w:tcW w:w="2950" w:type="dxa"/>
            <w:shd w:val="clear" w:color="auto" w:fill="auto"/>
            <w:vAlign w:val="center"/>
          </w:tcPr>
          <w:p w14:paraId="2880A105" w14:textId="77777777" w:rsidR="00CC6C96" w:rsidRPr="00664F59" w:rsidRDefault="00CC6C96" w:rsidP="00CC6C96">
            <w:pPr>
              <w:pStyle w:val="afb"/>
              <w:snapToGrid w:val="0"/>
              <w:ind w:rightChars="500" w:right="1181"/>
              <w:jc w:val="right"/>
              <w:rPr>
                <w:szCs w:val="24"/>
              </w:rPr>
            </w:pPr>
            <w:r w:rsidRPr="00664F59">
              <w:rPr>
                <w:rFonts w:hint="eastAsia"/>
                <w:szCs w:val="24"/>
              </w:rPr>
              <w:t>53</w:t>
            </w:r>
          </w:p>
        </w:tc>
        <w:tc>
          <w:tcPr>
            <w:tcW w:w="3854" w:type="dxa"/>
            <w:shd w:val="clear" w:color="auto" w:fill="auto"/>
            <w:vAlign w:val="center"/>
          </w:tcPr>
          <w:p w14:paraId="69AE0EF0" w14:textId="77777777" w:rsidR="00CC6C96" w:rsidRPr="00664F59" w:rsidRDefault="00CC6C96" w:rsidP="00CC6C96">
            <w:pPr>
              <w:pStyle w:val="afb"/>
              <w:snapToGrid w:val="0"/>
              <w:ind w:rightChars="500" w:right="1181"/>
              <w:jc w:val="right"/>
              <w:rPr>
                <w:szCs w:val="24"/>
              </w:rPr>
            </w:pPr>
            <w:r w:rsidRPr="00664F59">
              <w:rPr>
                <w:rFonts w:hint="eastAsia"/>
                <w:szCs w:val="24"/>
              </w:rPr>
              <w:t>241,242</w:t>
            </w:r>
          </w:p>
        </w:tc>
      </w:tr>
      <w:tr w:rsidR="00664F59" w:rsidRPr="00664F59" w14:paraId="7935632B" w14:textId="77777777" w:rsidTr="00CC6C96">
        <w:trPr>
          <w:trHeight w:val="510"/>
        </w:trPr>
        <w:tc>
          <w:tcPr>
            <w:tcW w:w="1770" w:type="dxa"/>
            <w:shd w:val="clear" w:color="auto" w:fill="auto"/>
            <w:vAlign w:val="center"/>
          </w:tcPr>
          <w:p w14:paraId="2741C40B" w14:textId="77777777" w:rsidR="00CC6C96" w:rsidRPr="00664F59" w:rsidRDefault="00CC6C96" w:rsidP="00CC6C96">
            <w:pPr>
              <w:pStyle w:val="afb"/>
              <w:snapToGrid w:val="0"/>
            </w:pPr>
            <w:r w:rsidRPr="00664F59">
              <w:rPr>
                <w:rFonts w:hint="eastAsia"/>
              </w:rPr>
              <w:t>2010</w:t>
            </w:r>
          </w:p>
        </w:tc>
        <w:tc>
          <w:tcPr>
            <w:tcW w:w="2950" w:type="dxa"/>
            <w:shd w:val="clear" w:color="auto" w:fill="auto"/>
            <w:vAlign w:val="center"/>
          </w:tcPr>
          <w:p w14:paraId="210AA800" w14:textId="77777777" w:rsidR="00CC6C96" w:rsidRPr="00664F59" w:rsidRDefault="00CC6C96" w:rsidP="00CC6C96">
            <w:pPr>
              <w:pStyle w:val="afb"/>
              <w:snapToGrid w:val="0"/>
              <w:ind w:rightChars="500" w:right="1181"/>
              <w:jc w:val="right"/>
              <w:rPr>
                <w:szCs w:val="24"/>
              </w:rPr>
            </w:pPr>
            <w:r w:rsidRPr="00664F59">
              <w:rPr>
                <w:rFonts w:hint="eastAsia"/>
                <w:szCs w:val="24"/>
              </w:rPr>
              <w:t>49</w:t>
            </w:r>
          </w:p>
        </w:tc>
        <w:tc>
          <w:tcPr>
            <w:tcW w:w="3854" w:type="dxa"/>
            <w:shd w:val="clear" w:color="auto" w:fill="auto"/>
            <w:vAlign w:val="center"/>
          </w:tcPr>
          <w:p w14:paraId="30DBBED9" w14:textId="77777777" w:rsidR="00CC6C96" w:rsidRPr="00664F59" w:rsidRDefault="00CC6C96" w:rsidP="00CC6C96">
            <w:pPr>
              <w:pStyle w:val="afb"/>
              <w:snapToGrid w:val="0"/>
              <w:ind w:rightChars="500" w:right="1181"/>
              <w:jc w:val="right"/>
              <w:rPr>
                <w:szCs w:val="24"/>
              </w:rPr>
            </w:pPr>
            <w:r w:rsidRPr="00664F59">
              <w:rPr>
                <w:rFonts w:hint="eastAsia"/>
                <w:szCs w:val="24"/>
              </w:rPr>
              <w:t>244,464</w:t>
            </w:r>
          </w:p>
        </w:tc>
      </w:tr>
      <w:tr w:rsidR="00664F59" w:rsidRPr="00664F59" w14:paraId="175BDFBE" w14:textId="77777777" w:rsidTr="00CC6C96">
        <w:trPr>
          <w:trHeight w:val="510"/>
        </w:trPr>
        <w:tc>
          <w:tcPr>
            <w:tcW w:w="1770" w:type="dxa"/>
            <w:shd w:val="clear" w:color="auto" w:fill="auto"/>
            <w:vAlign w:val="center"/>
          </w:tcPr>
          <w:p w14:paraId="102A6EBF" w14:textId="77777777" w:rsidR="00CC6C96" w:rsidRPr="00664F59" w:rsidRDefault="00CC6C96" w:rsidP="00CC6C96">
            <w:pPr>
              <w:pStyle w:val="afb"/>
              <w:snapToGrid w:val="0"/>
            </w:pPr>
            <w:r w:rsidRPr="00664F59">
              <w:rPr>
                <w:rFonts w:hint="eastAsia"/>
              </w:rPr>
              <w:t>2011</w:t>
            </w:r>
          </w:p>
        </w:tc>
        <w:tc>
          <w:tcPr>
            <w:tcW w:w="2950" w:type="dxa"/>
            <w:shd w:val="clear" w:color="auto" w:fill="auto"/>
            <w:vAlign w:val="center"/>
          </w:tcPr>
          <w:p w14:paraId="46E74E1B" w14:textId="77777777" w:rsidR="00CC6C96" w:rsidRPr="00664F59" w:rsidRDefault="00CC6C96" w:rsidP="00CC6C96">
            <w:pPr>
              <w:pStyle w:val="afb"/>
              <w:snapToGrid w:val="0"/>
              <w:ind w:rightChars="500" w:right="1181"/>
              <w:jc w:val="right"/>
              <w:rPr>
                <w:szCs w:val="24"/>
              </w:rPr>
            </w:pPr>
            <w:r w:rsidRPr="00664F59">
              <w:rPr>
                <w:rFonts w:hint="eastAsia"/>
                <w:szCs w:val="24"/>
              </w:rPr>
              <w:t>63</w:t>
            </w:r>
          </w:p>
        </w:tc>
        <w:tc>
          <w:tcPr>
            <w:tcW w:w="3854" w:type="dxa"/>
            <w:shd w:val="clear" w:color="auto" w:fill="auto"/>
            <w:vAlign w:val="center"/>
          </w:tcPr>
          <w:p w14:paraId="32AC4EE8" w14:textId="77777777" w:rsidR="00CC6C96" w:rsidRPr="00664F59" w:rsidRDefault="00CC6C96" w:rsidP="00CC6C96">
            <w:pPr>
              <w:pStyle w:val="afb"/>
              <w:snapToGrid w:val="0"/>
              <w:ind w:rightChars="500" w:right="1181"/>
              <w:jc w:val="right"/>
              <w:rPr>
                <w:szCs w:val="24"/>
              </w:rPr>
            </w:pPr>
            <w:r w:rsidRPr="00664F59">
              <w:rPr>
                <w:rFonts w:hint="eastAsia"/>
                <w:szCs w:val="24"/>
              </w:rPr>
              <w:t>254,355</w:t>
            </w:r>
          </w:p>
        </w:tc>
      </w:tr>
      <w:tr w:rsidR="00664F59" w:rsidRPr="00664F59" w14:paraId="221A40A4" w14:textId="77777777" w:rsidTr="00CC6C96">
        <w:trPr>
          <w:trHeight w:val="510"/>
        </w:trPr>
        <w:tc>
          <w:tcPr>
            <w:tcW w:w="1770" w:type="dxa"/>
            <w:shd w:val="clear" w:color="auto" w:fill="auto"/>
            <w:vAlign w:val="center"/>
          </w:tcPr>
          <w:p w14:paraId="3AA33E1C" w14:textId="77777777" w:rsidR="00CC6C96" w:rsidRPr="00664F59" w:rsidRDefault="00CC6C96" w:rsidP="00CC6C96">
            <w:pPr>
              <w:pStyle w:val="afb"/>
              <w:snapToGrid w:val="0"/>
            </w:pPr>
            <w:r w:rsidRPr="00664F59">
              <w:rPr>
                <w:rFonts w:hint="eastAsia"/>
              </w:rPr>
              <w:t>2012</w:t>
            </w:r>
          </w:p>
        </w:tc>
        <w:tc>
          <w:tcPr>
            <w:tcW w:w="2950" w:type="dxa"/>
            <w:shd w:val="clear" w:color="auto" w:fill="auto"/>
            <w:vAlign w:val="center"/>
          </w:tcPr>
          <w:p w14:paraId="239299F5" w14:textId="77777777" w:rsidR="00CC6C96" w:rsidRPr="00664F59" w:rsidRDefault="00CC6C96" w:rsidP="00CC6C96">
            <w:pPr>
              <w:pStyle w:val="afb"/>
              <w:snapToGrid w:val="0"/>
              <w:ind w:rightChars="500" w:right="1181"/>
              <w:jc w:val="right"/>
              <w:rPr>
                <w:szCs w:val="24"/>
              </w:rPr>
            </w:pPr>
            <w:r w:rsidRPr="00664F59">
              <w:rPr>
                <w:rFonts w:hint="eastAsia"/>
                <w:szCs w:val="24"/>
              </w:rPr>
              <w:t>64</w:t>
            </w:r>
          </w:p>
        </w:tc>
        <w:tc>
          <w:tcPr>
            <w:tcW w:w="3854" w:type="dxa"/>
            <w:shd w:val="clear" w:color="auto" w:fill="auto"/>
            <w:vAlign w:val="center"/>
          </w:tcPr>
          <w:p w14:paraId="4A29010E" w14:textId="77777777" w:rsidR="00CC6C96" w:rsidRPr="00664F59" w:rsidRDefault="00CC6C96" w:rsidP="00CC6C96">
            <w:pPr>
              <w:pStyle w:val="afb"/>
              <w:snapToGrid w:val="0"/>
              <w:ind w:rightChars="500" w:right="1181"/>
              <w:jc w:val="right"/>
              <w:rPr>
                <w:szCs w:val="24"/>
              </w:rPr>
            </w:pPr>
            <w:r w:rsidRPr="00664F59">
              <w:rPr>
                <w:rFonts w:hint="eastAsia"/>
                <w:szCs w:val="24"/>
              </w:rPr>
              <w:t>291,579</w:t>
            </w:r>
          </w:p>
        </w:tc>
      </w:tr>
      <w:tr w:rsidR="00664F59" w:rsidRPr="00664F59" w14:paraId="71EC4AE9" w14:textId="77777777" w:rsidTr="00CC6C96">
        <w:trPr>
          <w:trHeight w:val="510"/>
        </w:trPr>
        <w:tc>
          <w:tcPr>
            <w:tcW w:w="1770" w:type="dxa"/>
            <w:shd w:val="clear" w:color="auto" w:fill="auto"/>
            <w:vAlign w:val="center"/>
          </w:tcPr>
          <w:p w14:paraId="642EA326" w14:textId="77777777" w:rsidR="00CC6C96" w:rsidRPr="00664F59" w:rsidRDefault="00CC6C96" w:rsidP="00CC6C96">
            <w:pPr>
              <w:pStyle w:val="afb"/>
              <w:snapToGrid w:val="0"/>
            </w:pPr>
            <w:r w:rsidRPr="00664F59">
              <w:rPr>
                <w:rFonts w:hint="eastAsia"/>
              </w:rPr>
              <w:t>2013</w:t>
            </w:r>
          </w:p>
        </w:tc>
        <w:tc>
          <w:tcPr>
            <w:tcW w:w="2950" w:type="dxa"/>
            <w:shd w:val="clear" w:color="auto" w:fill="auto"/>
            <w:vAlign w:val="center"/>
          </w:tcPr>
          <w:p w14:paraId="6C35E542" w14:textId="77777777" w:rsidR="00CC6C96" w:rsidRPr="00664F59" w:rsidRDefault="00CC6C96" w:rsidP="00CC6C96">
            <w:pPr>
              <w:pStyle w:val="afb"/>
              <w:snapToGrid w:val="0"/>
              <w:ind w:rightChars="500" w:right="1181"/>
              <w:jc w:val="right"/>
              <w:rPr>
                <w:szCs w:val="24"/>
              </w:rPr>
            </w:pPr>
            <w:r w:rsidRPr="00664F59">
              <w:rPr>
                <w:rFonts w:hint="eastAsia"/>
                <w:szCs w:val="24"/>
              </w:rPr>
              <w:t>42</w:t>
            </w:r>
          </w:p>
        </w:tc>
        <w:tc>
          <w:tcPr>
            <w:tcW w:w="3854" w:type="dxa"/>
            <w:shd w:val="clear" w:color="auto" w:fill="auto"/>
            <w:vAlign w:val="center"/>
          </w:tcPr>
          <w:p w14:paraId="6AA909DD" w14:textId="77777777" w:rsidR="00CC6C96" w:rsidRPr="00664F59" w:rsidRDefault="00CC6C96" w:rsidP="00CC6C96">
            <w:pPr>
              <w:pStyle w:val="afb"/>
              <w:snapToGrid w:val="0"/>
              <w:ind w:rightChars="500" w:right="1181"/>
              <w:jc w:val="right"/>
              <w:rPr>
                <w:szCs w:val="24"/>
              </w:rPr>
            </w:pPr>
            <w:r w:rsidRPr="00664F59">
              <w:rPr>
                <w:rFonts w:hint="eastAsia"/>
                <w:szCs w:val="24"/>
              </w:rPr>
              <w:t>316,405</w:t>
            </w:r>
          </w:p>
        </w:tc>
      </w:tr>
      <w:tr w:rsidR="00664F59" w:rsidRPr="00664F59" w14:paraId="2664E1B8" w14:textId="77777777" w:rsidTr="00CC6C96">
        <w:trPr>
          <w:trHeight w:val="510"/>
        </w:trPr>
        <w:tc>
          <w:tcPr>
            <w:tcW w:w="1770" w:type="dxa"/>
            <w:shd w:val="clear" w:color="auto" w:fill="auto"/>
            <w:vAlign w:val="center"/>
          </w:tcPr>
          <w:p w14:paraId="1102AE81" w14:textId="77777777" w:rsidR="00CC6C96" w:rsidRPr="00664F59" w:rsidRDefault="00CC6C96" w:rsidP="00CC6C96">
            <w:pPr>
              <w:pStyle w:val="afb"/>
              <w:snapToGrid w:val="0"/>
            </w:pPr>
            <w:r w:rsidRPr="00664F59">
              <w:rPr>
                <w:rFonts w:hint="eastAsia"/>
              </w:rPr>
              <w:t>2014</w:t>
            </w:r>
          </w:p>
        </w:tc>
        <w:tc>
          <w:tcPr>
            <w:tcW w:w="2950" w:type="dxa"/>
            <w:shd w:val="clear" w:color="auto" w:fill="auto"/>
            <w:vAlign w:val="center"/>
          </w:tcPr>
          <w:p w14:paraId="2EED46E2" w14:textId="77777777" w:rsidR="00CC6C96" w:rsidRPr="00664F59" w:rsidRDefault="00CC6C96" w:rsidP="00CC6C96">
            <w:pPr>
              <w:pStyle w:val="afb"/>
              <w:snapToGrid w:val="0"/>
              <w:ind w:rightChars="500" w:right="1181"/>
              <w:jc w:val="right"/>
              <w:rPr>
                <w:szCs w:val="24"/>
              </w:rPr>
            </w:pPr>
            <w:r w:rsidRPr="00664F59">
              <w:rPr>
                <w:rFonts w:hint="eastAsia"/>
                <w:szCs w:val="24"/>
              </w:rPr>
              <w:t>76</w:t>
            </w:r>
          </w:p>
        </w:tc>
        <w:tc>
          <w:tcPr>
            <w:tcW w:w="3854" w:type="dxa"/>
            <w:shd w:val="clear" w:color="auto" w:fill="auto"/>
            <w:vAlign w:val="center"/>
          </w:tcPr>
          <w:p w14:paraId="5FC51288" w14:textId="77777777" w:rsidR="00CC6C96" w:rsidRPr="00664F59" w:rsidRDefault="00CC6C96" w:rsidP="00CC6C96">
            <w:pPr>
              <w:pStyle w:val="afb"/>
              <w:snapToGrid w:val="0"/>
              <w:ind w:rightChars="500" w:right="1181"/>
              <w:jc w:val="right"/>
              <w:rPr>
                <w:szCs w:val="24"/>
              </w:rPr>
            </w:pPr>
            <w:r w:rsidRPr="00664F59">
              <w:rPr>
                <w:rFonts w:hint="eastAsia"/>
                <w:szCs w:val="24"/>
              </w:rPr>
              <w:t>423,421</w:t>
            </w:r>
          </w:p>
        </w:tc>
      </w:tr>
      <w:tr w:rsidR="00664F59" w:rsidRPr="00664F59" w14:paraId="0A15605A" w14:textId="77777777" w:rsidTr="00CC6C96">
        <w:trPr>
          <w:trHeight w:val="510"/>
        </w:trPr>
        <w:tc>
          <w:tcPr>
            <w:tcW w:w="1770" w:type="dxa"/>
            <w:shd w:val="clear" w:color="auto" w:fill="auto"/>
            <w:vAlign w:val="center"/>
          </w:tcPr>
          <w:p w14:paraId="0734226B" w14:textId="77777777" w:rsidR="00CC6C96" w:rsidRPr="00664F59" w:rsidRDefault="00CC6C96" w:rsidP="00CC6C96">
            <w:pPr>
              <w:pStyle w:val="afb"/>
              <w:snapToGrid w:val="0"/>
            </w:pPr>
            <w:r w:rsidRPr="00664F59">
              <w:rPr>
                <w:rFonts w:hint="eastAsia"/>
              </w:rPr>
              <w:t>2015</w:t>
            </w:r>
          </w:p>
        </w:tc>
        <w:tc>
          <w:tcPr>
            <w:tcW w:w="2950" w:type="dxa"/>
            <w:shd w:val="clear" w:color="auto" w:fill="auto"/>
            <w:vAlign w:val="center"/>
          </w:tcPr>
          <w:p w14:paraId="76191CCA" w14:textId="77777777" w:rsidR="00CC6C96" w:rsidRPr="00664F59" w:rsidRDefault="00CC6C96" w:rsidP="00CC6C96">
            <w:pPr>
              <w:pStyle w:val="afb"/>
              <w:snapToGrid w:val="0"/>
              <w:ind w:rightChars="500" w:right="1181"/>
              <w:jc w:val="right"/>
              <w:rPr>
                <w:szCs w:val="24"/>
              </w:rPr>
            </w:pPr>
            <w:r w:rsidRPr="00664F59">
              <w:rPr>
                <w:rFonts w:hint="eastAsia"/>
                <w:szCs w:val="24"/>
              </w:rPr>
              <w:t>70</w:t>
            </w:r>
          </w:p>
        </w:tc>
        <w:tc>
          <w:tcPr>
            <w:tcW w:w="3854" w:type="dxa"/>
            <w:shd w:val="clear" w:color="auto" w:fill="auto"/>
            <w:vAlign w:val="center"/>
          </w:tcPr>
          <w:p w14:paraId="3C725AE2" w14:textId="77777777" w:rsidR="00CC6C96" w:rsidRPr="00664F59" w:rsidRDefault="00CC6C96" w:rsidP="00CC6C96">
            <w:pPr>
              <w:pStyle w:val="afb"/>
              <w:snapToGrid w:val="0"/>
              <w:ind w:rightChars="500" w:right="1181"/>
              <w:jc w:val="right"/>
              <w:rPr>
                <w:szCs w:val="24"/>
              </w:rPr>
            </w:pPr>
            <w:r w:rsidRPr="00664F59">
              <w:rPr>
                <w:rFonts w:hint="eastAsia"/>
                <w:szCs w:val="24"/>
              </w:rPr>
              <w:t>492,141</w:t>
            </w:r>
          </w:p>
        </w:tc>
      </w:tr>
      <w:tr w:rsidR="00664F59" w:rsidRPr="00664F59" w14:paraId="77A6F416" w14:textId="77777777" w:rsidTr="00CC6C96">
        <w:trPr>
          <w:trHeight w:val="510"/>
        </w:trPr>
        <w:tc>
          <w:tcPr>
            <w:tcW w:w="1770" w:type="dxa"/>
            <w:shd w:val="clear" w:color="auto" w:fill="auto"/>
            <w:vAlign w:val="center"/>
          </w:tcPr>
          <w:p w14:paraId="711E24C6" w14:textId="77777777" w:rsidR="00CC6C96" w:rsidRPr="00664F59" w:rsidRDefault="00CC6C96" w:rsidP="00CC6C96">
            <w:pPr>
              <w:pStyle w:val="afb"/>
              <w:snapToGrid w:val="0"/>
            </w:pPr>
            <w:r w:rsidRPr="00664F59">
              <w:rPr>
                <w:rFonts w:hint="eastAsia"/>
              </w:rPr>
              <w:lastRenderedPageBreak/>
              <w:t>2016</w:t>
            </w:r>
          </w:p>
        </w:tc>
        <w:tc>
          <w:tcPr>
            <w:tcW w:w="2950" w:type="dxa"/>
            <w:shd w:val="clear" w:color="auto" w:fill="auto"/>
            <w:vAlign w:val="center"/>
          </w:tcPr>
          <w:p w14:paraId="2C75B618" w14:textId="77777777" w:rsidR="00CC6C96" w:rsidRPr="00664F59" w:rsidRDefault="00CC6C96" w:rsidP="00CC6C96">
            <w:pPr>
              <w:pStyle w:val="afb"/>
              <w:snapToGrid w:val="0"/>
              <w:ind w:rightChars="500" w:right="1181"/>
              <w:jc w:val="right"/>
              <w:rPr>
                <w:szCs w:val="24"/>
              </w:rPr>
            </w:pPr>
            <w:r w:rsidRPr="00664F59">
              <w:rPr>
                <w:rFonts w:hint="eastAsia"/>
                <w:szCs w:val="24"/>
              </w:rPr>
              <w:t>62</w:t>
            </w:r>
          </w:p>
        </w:tc>
        <w:tc>
          <w:tcPr>
            <w:tcW w:w="3854" w:type="dxa"/>
            <w:shd w:val="clear" w:color="auto" w:fill="auto"/>
            <w:vAlign w:val="center"/>
          </w:tcPr>
          <w:p w14:paraId="3AD77B6E" w14:textId="77777777" w:rsidR="00CC6C96" w:rsidRPr="00664F59" w:rsidRDefault="00CC6C96" w:rsidP="00CC6C96">
            <w:pPr>
              <w:pStyle w:val="afb"/>
              <w:snapToGrid w:val="0"/>
              <w:ind w:rightChars="500" w:right="1181"/>
              <w:jc w:val="right"/>
              <w:rPr>
                <w:szCs w:val="24"/>
              </w:rPr>
            </w:pPr>
            <w:r w:rsidRPr="00664F59">
              <w:rPr>
                <w:szCs w:val="24"/>
              </w:rPr>
              <w:t>407,712</w:t>
            </w:r>
          </w:p>
        </w:tc>
      </w:tr>
      <w:tr w:rsidR="00664F59" w:rsidRPr="00664F59" w14:paraId="62E883AA" w14:textId="77777777" w:rsidTr="00CC6C96">
        <w:trPr>
          <w:trHeight w:val="510"/>
        </w:trPr>
        <w:tc>
          <w:tcPr>
            <w:tcW w:w="1770" w:type="dxa"/>
            <w:shd w:val="clear" w:color="auto" w:fill="auto"/>
            <w:vAlign w:val="center"/>
          </w:tcPr>
          <w:p w14:paraId="5AEEFAFC" w14:textId="77777777" w:rsidR="00CC6C96" w:rsidRPr="00664F59" w:rsidRDefault="00CC6C96" w:rsidP="00CC6C96">
            <w:pPr>
              <w:pStyle w:val="afb"/>
              <w:snapToGrid w:val="0"/>
            </w:pPr>
            <w:r w:rsidRPr="00664F59">
              <w:rPr>
                <w:rFonts w:hint="eastAsia"/>
              </w:rPr>
              <w:t>2017</w:t>
            </w:r>
          </w:p>
        </w:tc>
        <w:tc>
          <w:tcPr>
            <w:tcW w:w="2950" w:type="dxa"/>
            <w:shd w:val="clear" w:color="auto" w:fill="auto"/>
            <w:vAlign w:val="center"/>
          </w:tcPr>
          <w:p w14:paraId="1D1F6D4A" w14:textId="77777777" w:rsidR="00CC6C96" w:rsidRPr="00664F59" w:rsidRDefault="00CC6C96" w:rsidP="00CC6C96">
            <w:pPr>
              <w:pStyle w:val="afb"/>
              <w:snapToGrid w:val="0"/>
              <w:ind w:rightChars="500" w:right="1181"/>
              <w:jc w:val="right"/>
              <w:rPr>
                <w:szCs w:val="24"/>
              </w:rPr>
            </w:pPr>
            <w:r w:rsidRPr="00664F59">
              <w:rPr>
                <w:rFonts w:hint="eastAsia"/>
                <w:szCs w:val="24"/>
              </w:rPr>
              <w:t>57</w:t>
            </w:r>
          </w:p>
        </w:tc>
        <w:tc>
          <w:tcPr>
            <w:tcW w:w="3854" w:type="dxa"/>
            <w:shd w:val="clear" w:color="auto" w:fill="auto"/>
            <w:vAlign w:val="center"/>
          </w:tcPr>
          <w:p w14:paraId="59B07E42" w14:textId="77777777" w:rsidR="00CC6C96" w:rsidRPr="00664F59" w:rsidRDefault="00CC6C96" w:rsidP="00CC6C96">
            <w:pPr>
              <w:pStyle w:val="afb"/>
              <w:snapToGrid w:val="0"/>
              <w:ind w:rightChars="500" w:right="1181"/>
              <w:jc w:val="right"/>
              <w:rPr>
                <w:szCs w:val="24"/>
              </w:rPr>
            </w:pPr>
            <w:r w:rsidRPr="00664F59">
              <w:rPr>
                <w:rFonts w:hint="eastAsia"/>
                <w:szCs w:val="24"/>
              </w:rPr>
              <w:t>294,799</w:t>
            </w:r>
          </w:p>
        </w:tc>
      </w:tr>
      <w:tr w:rsidR="00664F59" w:rsidRPr="00664F59" w14:paraId="5A8F5496" w14:textId="77777777" w:rsidTr="00CC6C96">
        <w:trPr>
          <w:trHeight w:val="510"/>
        </w:trPr>
        <w:tc>
          <w:tcPr>
            <w:tcW w:w="1770" w:type="dxa"/>
            <w:shd w:val="clear" w:color="auto" w:fill="auto"/>
            <w:vAlign w:val="center"/>
          </w:tcPr>
          <w:p w14:paraId="0D0FFADC" w14:textId="77777777" w:rsidR="00CC6C96" w:rsidRPr="00664F59" w:rsidRDefault="00CC6C96" w:rsidP="00CC6C96">
            <w:pPr>
              <w:pStyle w:val="afb"/>
              <w:snapToGrid w:val="0"/>
            </w:pPr>
            <w:r w:rsidRPr="00664F59">
              <w:rPr>
                <w:rFonts w:hint="eastAsia"/>
              </w:rPr>
              <w:t>2018</w:t>
            </w:r>
          </w:p>
        </w:tc>
        <w:tc>
          <w:tcPr>
            <w:tcW w:w="2950" w:type="dxa"/>
            <w:shd w:val="clear" w:color="auto" w:fill="auto"/>
            <w:vAlign w:val="center"/>
          </w:tcPr>
          <w:p w14:paraId="39178531" w14:textId="77777777" w:rsidR="00CC6C96" w:rsidRPr="00664F59" w:rsidRDefault="00CC6C96" w:rsidP="00CC6C96">
            <w:pPr>
              <w:pStyle w:val="afb"/>
              <w:snapToGrid w:val="0"/>
              <w:ind w:rightChars="500" w:right="1181"/>
              <w:jc w:val="right"/>
              <w:rPr>
                <w:szCs w:val="24"/>
              </w:rPr>
            </w:pPr>
            <w:r w:rsidRPr="00664F59">
              <w:rPr>
                <w:szCs w:val="24"/>
              </w:rPr>
              <w:t>86</w:t>
            </w:r>
          </w:p>
        </w:tc>
        <w:tc>
          <w:tcPr>
            <w:tcW w:w="3854" w:type="dxa"/>
            <w:shd w:val="clear" w:color="auto" w:fill="auto"/>
            <w:vAlign w:val="center"/>
          </w:tcPr>
          <w:p w14:paraId="565D7647" w14:textId="77777777" w:rsidR="00CC6C96" w:rsidRPr="00664F59" w:rsidRDefault="00CC6C96" w:rsidP="00CC6C96">
            <w:pPr>
              <w:pStyle w:val="afb"/>
              <w:snapToGrid w:val="0"/>
              <w:ind w:rightChars="500" w:right="1181"/>
              <w:jc w:val="right"/>
              <w:rPr>
                <w:szCs w:val="24"/>
              </w:rPr>
            </w:pPr>
            <w:r w:rsidRPr="00664F59">
              <w:rPr>
                <w:szCs w:val="24"/>
              </w:rPr>
              <w:t>577,707</w:t>
            </w:r>
          </w:p>
        </w:tc>
      </w:tr>
      <w:tr w:rsidR="00664F59" w:rsidRPr="00664F59" w14:paraId="436D3745" w14:textId="77777777" w:rsidTr="00CC6C96">
        <w:trPr>
          <w:trHeight w:val="510"/>
        </w:trPr>
        <w:tc>
          <w:tcPr>
            <w:tcW w:w="1770" w:type="dxa"/>
            <w:shd w:val="clear" w:color="auto" w:fill="auto"/>
            <w:vAlign w:val="center"/>
          </w:tcPr>
          <w:p w14:paraId="47ACF3AE" w14:textId="77777777" w:rsidR="00CC6C96" w:rsidRPr="00664F59" w:rsidRDefault="00CC6C96" w:rsidP="00CC6C96">
            <w:pPr>
              <w:pStyle w:val="afb"/>
              <w:snapToGrid w:val="0"/>
              <w:rPr>
                <w:szCs w:val="24"/>
              </w:rPr>
            </w:pPr>
            <w:r w:rsidRPr="00664F59">
              <w:rPr>
                <w:rFonts w:hint="eastAsia"/>
                <w:szCs w:val="24"/>
              </w:rPr>
              <w:t>2</w:t>
            </w:r>
            <w:r w:rsidRPr="00664F59">
              <w:rPr>
                <w:szCs w:val="24"/>
              </w:rPr>
              <w:t>019</w:t>
            </w:r>
          </w:p>
        </w:tc>
        <w:tc>
          <w:tcPr>
            <w:tcW w:w="2950" w:type="dxa"/>
            <w:shd w:val="clear" w:color="auto" w:fill="auto"/>
            <w:vAlign w:val="center"/>
          </w:tcPr>
          <w:p w14:paraId="510D3759" w14:textId="77777777" w:rsidR="00CC6C96" w:rsidRPr="00664F59" w:rsidRDefault="00CC6C96" w:rsidP="00CC6C96">
            <w:pPr>
              <w:pStyle w:val="afb"/>
              <w:snapToGrid w:val="0"/>
              <w:ind w:rightChars="500" w:right="1181"/>
              <w:jc w:val="right"/>
              <w:rPr>
                <w:szCs w:val="24"/>
              </w:rPr>
            </w:pPr>
            <w:r w:rsidRPr="00664F59">
              <w:rPr>
                <w:rFonts w:hint="eastAsia"/>
                <w:szCs w:val="24"/>
              </w:rPr>
              <w:t>8</w:t>
            </w:r>
            <w:r w:rsidRPr="00664F59">
              <w:rPr>
                <w:szCs w:val="24"/>
              </w:rPr>
              <w:t>3</w:t>
            </w:r>
          </w:p>
        </w:tc>
        <w:tc>
          <w:tcPr>
            <w:tcW w:w="3854" w:type="dxa"/>
            <w:shd w:val="clear" w:color="auto" w:fill="auto"/>
            <w:vAlign w:val="center"/>
          </w:tcPr>
          <w:p w14:paraId="031122B5" w14:textId="77777777" w:rsidR="00CC6C96" w:rsidRPr="00664F59" w:rsidRDefault="00CC6C96" w:rsidP="00CC6C96">
            <w:pPr>
              <w:pStyle w:val="afb"/>
              <w:snapToGrid w:val="0"/>
              <w:ind w:rightChars="500" w:right="1181"/>
              <w:jc w:val="right"/>
              <w:rPr>
                <w:szCs w:val="24"/>
              </w:rPr>
            </w:pPr>
            <w:r w:rsidRPr="00664F59">
              <w:rPr>
                <w:szCs w:val="24"/>
              </w:rPr>
              <w:t>457,376</w:t>
            </w:r>
          </w:p>
        </w:tc>
      </w:tr>
      <w:tr w:rsidR="00664F59" w:rsidRPr="00664F59" w14:paraId="1D2AB0D2" w14:textId="77777777" w:rsidTr="00CC6C96">
        <w:trPr>
          <w:trHeight w:val="510"/>
        </w:trPr>
        <w:tc>
          <w:tcPr>
            <w:tcW w:w="1770" w:type="dxa"/>
            <w:shd w:val="clear" w:color="auto" w:fill="auto"/>
            <w:vAlign w:val="center"/>
          </w:tcPr>
          <w:p w14:paraId="4FEE30C7" w14:textId="77777777" w:rsidR="00CC6C96" w:rsidRPr="00664F59" w:rsidRDefault="00CC6C96" w:rsidP="00CC6C96">
            <w:pPr>
              <w:pStyle w:val="afb"/>
              <w:snapToGrid w:val="0"/>
              <w:rPr>
                <w:szCs w:val="24"/>
              </w:rPr>
            </w:pPr>
            <w:r w:rsidRPr="00664F59">
              <w:rPr>
                <w:rFonts w:hint="eastAsia"/>
                <w:szCs w:val="24"/>
              </w:rPr>
              <w:t>2020</w:t>
            </w:r>
          </w:p>
        </w:tc>
        <w:tc>
          <w:tcPr>
            <w:tcW w:w="2950" w:type="dxa"/>
            <w:shd w:val="clear" w:color="auto" w:fill="auto"/>
            <w:vAlign w:val="center"/>
          </w:tcPr>
          <w:p w14:paraId="7FD2238C" w14:textId="77777777" w:rsidR="00CC6C96" w:rsidRPr="00664F59" w:rsidRDefault="00CC6C96" w:rsidP="00CC6C96">
            <w:pPr>
              <w:pStyle w:val="afb"/>
              <w:snapToGrid w:val="0"/>
              <w:ind w:rightChars="500" w:right="1181"/>
              <w:jc w:val="right"/>
              <w:rPr>
                <w:szCs w:val="24"/>
              </w:rPr>
            </w:pPr>
            <w:r w:rsidRPr="00664F59">
              <w:rPr>
                <w:rFonts w:hint="eastAsia"/>
                <w:szCs w:val="24"/>
              </w:rPr>
              <w:t>60</w:t>
            </w:r>
          </w:p>
        </w:tc>
        <w:tc>
          <w:tcPr>
            <w:tcW w:w="3854" w:type="dxa"/>
            <w:shd w:val="clear" w:color="auto" w:fill="auto"/>
            <w:vAlign w:val="center"/>
          </w:tcPr>
          <w:p w14:paraId="3BAAA939" w14:textId="77777777" w:rsidR="00CC6C96" w:rsidRPr="00664F59" w:rsidRDefault="00CC6C96" w:rsidP="00CC6C96">
            <w:pPr>
              <w:pStyle w:val="afb"/>
              <w:snapToGrid w:val="0"/>
              <w:ind w:rightChars="500" w:right="1181"/>
              <w:jc w:val="right"/>
              <w:rPr>
                <w:szCs w:val="24"/>
              </w:rPr>
            </w:pPr>
            <w:r w:rsidRPr="00664F59">
              <w:rPr>
                <w:szCs w:val="24"/>
              </w:rPr>
              <w:t>911,642</w:t>
            </w:r>
          </w:p>
        </w:tc>
      </w:tr>
      <w:tr w:rsidR="00664F59" w:rsidRPr="00664F59" w14:paraId="3EA33B6C" w14:textId="77777777" w:rsidTr="00CC6C96">
        <w:trPr>
          <w:trHeight w:val="510"/>
        </w:trPr>
        <w:tc>
          <w:tcPr>
            <w:tcW w:w="1770" w:type="dxa"/>
            <w:shd w:val="clear" w:color="auto" w:fill="auto"/>
            <w:vAlign w:val="center"/>
          </w:tcPr>
          <w:p w14:paraId="0A7A7058" w14:textId="2C9C34F8" w:rsidR="00CC6C96" w:rsidRPr="00664F59" w:rsidRDefault="00CC6C96" w:rsidP="00CC6C96">
            <w:pPr>
              <w:pStyle w:val="afb"/>
              <w:snapToGrid w:val="0"/>
              <w:rPr>
                <w:szCs w:val="24"/>
              </w:rPr>
            </w:pPr>
            <w:r w:rsidRPr="00664F59">
              <w:rPr>
                <w:rFonts w:hint="eastAsia"/>
                <w:szCs w:val="24"/>
              </w:rPr>
              <w:t>2021</w:t>
            </w:r>
          </w:p>
        </w:tc>
        <w:tc>
          <w:tcPr>
            <w:tcW w:w="2950" w:type="dxa"/>
            <w:shd w:val="clear" w:color="auto" w:fill="auto"/>
            <w:vAlign w:val="center"/>
          </w:tcPr>
          <w:p w14:paraId="16348716" w14:textId="130FAF07" w:rsidR="00CC6C96" w:rsidRPr="00664F59" w:rsidRDefault="00CC6C96" w:rsidP="00CC6C96">
            <w:pPr>
              <w:pStyle w:val="afb"/>
              <w:snapToGrid w:val="0"/>
              <w:ind w:rightChars="500" w:right="1181"/>
              <w:jc w:val="right"/>
              <w:rPr>
                <w:szCs w:val="24"/>
              </w:rPr>
            </w:pPr>
            <w:r w:rsidRPr="00664F59">
              <w:rPr>
                <w:szCs w:val="24"/>
              </w:rPr>
              <w:t>47</w:t>
            </w:r>
          </w:p>
        </w:tc>
        <w:tc>
          <w:tcPr>
            <w:tcW w:w="3854" w:type="dxa"/>
            <w:shd w:val="clear" w:color="auto" w:fill="auto"/>
            <w:vAlign w:val="center"/>
          </w:tcPr>
          <w:p w14:paraId="782F036C" w14:textId="5BBA5198" w:rsidR="00CC6C96" w:rsidRPr="00664F59" w:rsidRDefault="00CC6C96" w:rsidP="00CC6C96">
            <w:pPr>
              <w:pStyle w:val="afb"/>
              <w:snapToGrid w:val="0"/>
              <w:ind w:rightChars="500" w:right="1181"/>
              <w:jc w:val="right"/>
              <w:rPr>
                <w:szCs w:val="24"/>
              </w:rPr>
            </w:pPr>
            <w:r w:rsidRPr="00664F59">
              <w:rPr>
                <w:rFonts w:hint="eastAsia"/>
                <w:szCs w:val="24"/>
              </w:rPr>
              <w:t>260,763</w:t>
            </w:r>
          </w:p>
        </w:tc>
      </w:tr>
      <w:tr w:rsidR="00664F59" w:rsidRPr="00664F59" w14:paraId="6D91E28D" w14:textId="77777777" w:rsidTr="009C5268">
        <w:trPr>
          <w:trHeight w:val="510"/>
        </w:trPr>
        <w:tc>
          <w:tcPr>
            <w:tcW w:w="1770" w:type="dxa"/>
            <w:shd w:val="clear" w:color="auto" w:fill="auto"/>
            <w:vAlign w:val="center"/>
          </w:tcPr>
          <w:p w14:paraId="4B01D367" w14:textId="3D3822BD" w:rsidR="00777D5B" w:rsidRPr="00664F59" w:rsidRDefault="00777D5B" w:rsidP="009C5268">
            <w:pPr>
              <w:pStyle w:val="afb"/>
              <w:snapToGrid w:val="0"/>
              <w:rPr>
                <w:szCs w:val="24"/>
              </w:rPr>
            </w:pPr>
            <w:r w:rsidRPr="00664F59">
              <w:rPr>
                <w:rFonts w:hint="eastAsia"/>
                <w:szCs w:val="24"/>
              </w:rPr>
              <w:t>2022</w:t>
            </w:r>
          </w:p>
        </w:tc>
        <w:tc>
          <w:tcPr>
            <w:tcW w:w="2950" w:type="dxa"/>
            <w:shd w:val="clear" w:color="auto" w:fill="auto"/>
            <w:vAlign w:val="center"/>
          </w:tcPr>
          <w:p w14:paraId="2017EEFC" w14:textId="5E1BB562" w:rsidR="00777D5B" w:rsidRPr="00664F59" w:rsidRDefault="00777D5B" w:rsidP="009C5268">
            <w:pPr>
              <w:pStyle w:val="afb"/>
              <w:snapToGrid w:val="0"/>
              <w:ind w:rightChars="500" w:right="1181"/>
              <w:jc w:val="right"/>
              <w:rPr>
                <w:szCs w:val="24"/>
              </w:rPr>
            </w:pPr>
            <w:r w:rsidRPr="00664F59">
              <w:rPr>
                <w:rFonts w:hint="eastAsia"/>
                <w:szCs w:val="24"/>
              </w:rPr>
              <w:t>44</w:t>
            </w:r>
          </w:p>
        </w:tc>
        <w:tc>
          <w:tcPr>
            <w:tcW w:w="3854" w:type="dxa"/>
            <w:shd w:val="clear" w:color="auto" w:fill="auto"/>
            <w:vAlign w:val="center"/>
          </w:tcPr>
          <w:p w14:paraId="513807D9" w14:textId="0CB9449A" w:rsidR="00777D5B" w:rsidRPr="00664F59" w:rsidRDefault="00777D5B" w:rsidP="009C5268">
            <w:pPr>
              <w:pStyle w:val="afb"/>
              <w:snapToGrid w:val="0"/>
              <w:ind w:rightChars="500" w:right="1181"/>
              <w:jc w:val="right"/>
              <w:rPr>
                <w:szCs w:val="24"/>
              </w:rPr>
            </w:pPr>
            <w:r w:rsidRPr="00664F59">
              <w:rPr>
                <w:szCs w:val="24"/>
              </w:rPr>
              <w:t>238,039</w:t>
            </w:r>
          </w:p>
        </w:tc>
      </w:tr>
      <w:tr w:rsidR="00664F59" w:rsidRPr="00664F59" w14:paraId="3A42BF85" w14:textId="77777777" w:rsidTr="009C5268">
        <w:trPr>
          <w:trHeight w:val="510"/>
        </w:trPr>
        <w:tc>
          <w:tcPr>
            <w:tcW w:w="1770" w:type="dxa"/>
            <w:shd w:val="clear" w:color="auto" w:fill="auto"/>
            <w:vAlign w:val="center"/>
          </w:tcPr>
          <w:p w14:paraId="44A45913" w14:textId="60009831" w:rsidR="003D0347" w:rsidRPr="00664F59" w:rsidRDefault="003D0347" w:rsidP="009C5268">
            <w:pPr>
              <w:pStyle w:val="afb"/>
              <w:snapToGrid w:val="0"/>
              <w:rPr>
                <w:szCs w:val="24"/>
              </w:rPr>
            </w:pPr>
            <w:r w:rsidRPr="00664F59">
              <w:rPr>
                <w:rFonts w:hint="eastAsia"/>
                <w:szCs w:val="24"/>
              </w:rPr>
              <w:t>2023</w:t>
            </w:r>
          </w:p>
        </w:tc>
        <w:tc>
          <w:tcPr>
            <w:tcW w:w="2950" w:type="dxa"/>
            <w:shd w:val="clear" w:color="auto" w:fill="auto"/>
            <w:vAlign w:val="center"/>
          </w:tcPr>
          <w:p w14:paraId="6FF9FF32" w14:textId="157564CF" w:rsidR="003D0347" w:rsidRPr="00664F59" w:rsidRDefault="00EB2E59" w:rsidP="009C5268">
            <w:pPr>
              <w:pStyle w:val="afb"/>
              <w:snapToGrid w:val="0"/>
              <w:ind w:rightChars="500" w:right="1181"/>
              <w:jc w:val="right"/>
              <w:rPr>
                <w:szCs w:val="24"/>
              </w:rPr>
            </w:pPr>
            <w:r w:rsidRPr="00664F59">
              <w:rPr>
                <w:rFonts w:hint="eastAsia"/>
                <w:szCs w:val="24"/>
              </w:rPr>
              <w:t>36</w:t>
            </w:r>
          </w:p>
        </w:tc>
        <w:tc>
          <w:tcPr>
            <w:tcW w:w="3854" w:type="dxa"/>
            <w:shd w:val="clear" w:color="auto" w:fill="auto"/>
            <w:vAlign w:val="center"/>
          </w:tcPr>
          <w:p w14:paraId="64C02470" w14:textId="73BBE9CE" w:rsidR="003D0347" w:rsidRPr="00664F59" w:rsidRDefault="00064A52" w:rsidP="009C5268">
            <w:pPr>
              <w:pStyle w:val="afb"/>
              <w:snapToGrid w:val="0"/>
              <w:ind w:rightChars="500" w:right="1181"/>
              <w:jc w:val="right"/>
              <w:rPr>
                <w:szCs w:val="24"/>
              </w:rPr>
            </w:pPr>
            <w:r w:rsidRPr="00664F59">
              <w:rPr>
                <w:rFonts w:hint="eastAsia"/>
                <w:szCs w:val="24"/>
              </w:rPr>
              <w:t>242,174</w:t>
            </w:r>
          </w:p>
        </w:tc>
      </w:tr>
      <w:tr w:rsidR="00664F59" w:rsidRPr="00664F59" w14:paraId="685B667B" w14:textId="77777777" w:rsidTr="009C5268">
        <w:trPr>
          <w:trHeight w:val="510"/>
        </w:trPr>
        <w:tc>
          <w:tcPr>
            <w:tcW w:w="1770" w:type="dxa"/>
            <w:shd w:val="clear" w:color="auto" w:fill="auto"/>
            <w:vAlign w:val="center"/>
          </w:tcPr>
          <w:p w14:paraId="67D95933" w14:textId="71E561E4" w:rsidR="00E92AEA" w:rsidRPr="00664F59" w:rsidRDefault="00E92AEA" w:rsidP="009C5268">
            <w:pPr>
              <w:pStyle w:val="afb"/>
              <w:snapToGrid w:val="0"/>
              <w:rPr>
                <w:szCs w:val="24"/>
              </w:rPr>
            </w:pPr>
            <w:r w:rsidRPr="00664F59">
              <w:rPr>
                <w:rFonts w:hint="eastAsia"/>
                <w:szCs w:val="24"/>
              </w:rPr>
              <w:t>2024</w:t>
            </w:r>
          </w:p>
        </w:tc>
        <w:tc>
          <w:tcPr>
            <w:tcW w:w="2950" w:type="dxa"/>
            <w:shd w:val="clear" w:color="auto" w:fill="auto"/>
            <w:vAlign w:val="center"/>
          </w:tcPr>
          <w:p w14:paraId="183FDDC9" w14:textId="57B12F47" w:rsidR="00E92AEA" w:rsidRPr="00664F59" w:rsidRDefault="00E92AEA" w:rsidP="009C5268">
            <w:pPr>
              <w:pStyle w:val="afb"/>
              <w:snapToGrid w:val="0"/>
              <w:ind w:rightChars="500" w:right="1181"/>
              <w:jc w:val="right"/>
              <w:rPr>
                <w:szCs w:val="24"/>
              </w:rPr>
            </w:pPr>
            <w:r w:rsidRPr="00664F59">
              <w:rPr>
                <w:rFonts w:hint="eastAsia"/>
                <w:szCs w:val="24"/>
              </w:rPr>
              <w:t>42</w:t>
            </w:r>
          </w:p>
        </w:tc>
        <w:tc>
          <w:tcPr>
            <w:tcW w:w="3854" w:type="dxa"/>
            <w:shd w:val="clear" w:color="auto" w:fill="auto"/>
            <w:vAlign w:val="center"/>
          </w:tcPr>
          <w:p w14:paraId="652C1CD8" w14:textId="6796D2A6" w:rsidR="00E92AEA" w:rsidRPr="00664F59" w:rsidRDefault="00E92AEA" w:rsidP="009C5268">
            <w:pPr>
              <w:pStyle w:val="afb"/>
              <w:snapToGrid w:val="0"/>
              <w:ind w:rightChars="500" w:right="1181"/>
              <w:jc w:val="right"/>
              <w:rPr>
                <w:szCs w:val="24"/>
              </w:rPr>
            </w:pPr>
            <w:r w:rsidRPr="00664F59">
              <w:rPr>
                <w:rFonts w:hint="eastAsia"/>
                <w:szCs w:val="24"/>
              </w:rPr>
              <w:t>446,878</w:t>
            </w:r>
          </w:p>
        </w:tc>
      </w:tr>
      <w:tr w:rsidR="00664F59" w:rsidRPr="00664F59" w14:paraId="3B754774" w14:textId="77777777" w:rsidTr="009C5268">
        <w:trPr>
          <w:trHeight w:val="510"/>
        </w:trPr>
        <w:tc>
          <w:tcPr>
            <w:tcW w:w="1770" w:type="dxa"/>
            <w:shd w:val="clear" w:color="auto" w:fill="auto"/>
            <w:vAlign w:val="center"/>
          </w:tcPr>
          <w:p w14:paraId="78DCB57C" w14:textId="33811DAC" w:rsidR="000366FD" w:rsidRPr="00664F59" w:rsidRDefault="000366FD" w:rsidP="000366FD">
            <w:pPr>
              <w:pStyle w:val="afb"/>
              <w:snapToGrid w:val="0"/>
              <w:rPr>
                <w:szCs w:val="24"/>
              </w:rPr>
            </w:pPr>
            <w:r w:rsidRPr="00664F59">
              <w:rPr>
                <w:rFonts w:hint="eastAsia"/>
                <w:szCs w:val="24"/>
              </w:rPr>
              <w:t>2025</w:t>
            </w:r>
          </w:p>
        </w:tc>
        <w:tc>
          <w:tcPr>
            <w:tcW w:w="2950" w:type="dxa"/>
            <w:shd w:val="clear" w:color="auto" w:fill="auto"/>
            <w:vAlign w:val="center"/>
          </w:tcPr>
          <w:p w14:paraId="462B5606" w14:textId="15E17269" w:rsidR="000366FD" w:rsidRPr="00664F59" w:rsidRDefault="000366FD" w:rsidP="009C5268">
            <w:pPr>
              <w:pStyle w:val="afb"/>
              <w:snapToGrid w:val="0"/>
              <w:ind w:rightChars="500" w:right="1181"/>
              <w:jc w:val="right"/>
              <w:rPr>
                <w:szCs w:val="24"/>
              </w:rPr>
            </w:pPr>
            <w:r w:rsidRPr="00664F59">
              <w:rPr>
                <w:rFonts w:hint="eastAsia"/>
                <w:szCs w:val="24"/>
              </w:rPr>
              <w:t>38</w:t>
            </w:r>
          </w:p>
        </w:tc>
        <w:tc>
          <w:tcPr>
            <w:tcW w:w="3854" w:type="dxa"/>
            <w:shd w:val="clear" w:color="auto" w:fill="auto"/>
            <w:vAlign w:val="center"/>
          </w:tcPr>
          <w:p w14:paraId="07900750" w14:textId="198407EA" w:rsidR="000366FD" w:rsidRPr="00664F59" w:rsidRDefault="000366FD" w:rsidP="009C5268">
            <w:pPr>
              <w:pStyle w:val="afb"/>
              <w:snapToGrid w:val="0"/>
              <w:ind w:rightChars="500" w:right="1181"/>
              <w:jc w:val="right"/>
              <w:rPr>
                <w:szCs w:val="24"/>
              </w:rPr>
            </w:pPr>
            <w:r w:rsidRPr="00664F59">
              <w:rPr>
                <w:rFonts w:hint="eastAsia"/>
                <w:szCs w:val="24"/>
              </w:rPr>
              <w:t>373,711</w:t>
            </w:r>
          </w:p>
        </w:tc>
      </w:tr>
      <w:tr w:rsidR="00664F59" w:rsidRPr="00664F59" w14:paraId="33848E3A" w14:textId="77777777" w:rsidTr="009C5268">
        <w:trPr>
          <w:trHeight w:val="510"/>
        </w:trPr>
        <w:tc>
          <w:tcPr>
            <w:tcW w:w="1770" w:type="dxa"/>
            <w:shd w:val="clear" w:color="auto" w:fill="auto"/>
            <w:vAlign w:val="center"/>
          </w:tcPr>
          <w:p w14:paraId="09CE3C36" w14:textId="77777777" w:rsidR="00777D5B" w:rsidRPr="00664F59" w:rsidRDefault="00777D5B" w:rsidP="009C5268">
            <w:pPr>
              <w:pStyle w:val="afb"/>
              <w:snapToGrid w:val="0"/>
              <w:rPr>
                <w:szCs w:val="24"/>
              </w:rPr>
            </w:pPr>
            <w:r w:rsidRPr="00664F59">
              <w:rPr>
                <w:szCs w:val="24"/>
              </w:rPr>
              <w:t>總計</w:t>
            </w:r>
          </w:p>
        </w:tc>
        <w:tc>
          <w:tcPr>
            <w:tcW w:w="2950" w:type="dxa"/>
            <w:shd w:val="clear" w:color="auto" w:fill="auto"/>
            <w:vAlign w:val="center"/>
          </w:tcPr>
          <w:p w14:paraId="47E8A7E0" w14:textId="1111835A" w:rsidR="00777D5B" w:rsidRPr="00664F59" w:rsidRDefault="000366FD" w:rsidP="009C5268">
            <w:pPr>
              <w:pStyle w:val="afb"/>
              <w:snapToGrid w:val="0"/>
              <w:ind w:rightChars="500" w:right="1181"/>
              <w:jc w:val="right"/>
              <w:rPr>
                <w:szCs w:val="24"/>
              </w:rPr>
            </w:pPr>
            <w:r w:rsidRPr="00664F59">
              <w:rPr>
                <w:rFonts w:hint="eastAsia"/>
                <w:szCs w:val="24"/>
              </w:rPr>
              <w:t>1,996</w:t>
            </w:r>
          </w:p>
        </w:tc>
        <w:tc>
          <w:tcPr>
            <w:tcW w:w="3854" w:type="dxa"/>
            <w:shd w:val="clear" w:color="auto" w:fill="auto"/>
            <w:vAlign w:val="center"/>
          </w:tcPr>
          <w:p w14:paraId="437D286C" w14:textId="4DFDEE5D" w:rsidR="00777D5B" w:rsidRPr="00664F59" w:rsidRDefault="000366FD" w:rsidP="009C5268">
            <w:pPr>
              <w:pStyle w:val="afb"/>
              <w:snapToGrid w:val="0"/>
              <w:ind w:rightChars="500" w:right="1181"/>
              <w:jc w:val="right"/>
              <w:rPr>
                <w:szCs w:val="24"/>
              </w:rPr>
            </w:pPr>
            <w:r w:rsidRPr="00664F59">
              <w:rPr>
                <w:rFonts w:hint="eastAsia"/>
                <w:szCs w:val="24"/>
              </w:rPr>
              <w:t>9,545,886</w:t>
            </w:r>
          </w:p>
        </w:tc>
      </w:tr>
    </w:tbl>
    <w:p w14:paraId="7F511C7C" w14:textId="3553F606" w:rsidR="00CC6C96" w:rsidRPr="00664F59" w:rsidRDefault="00CC6C96" w:rsidP="00CC6C96">
      <w:pPr>
        <w:pStyle w:val="afb"/>
        <w:jc w:val="both"/>
      </w:pPr>
      <w:r w:rsidRPr="00664F59">
        <w:t>資料來源：</w:t>
      </w:r>
      <w:r w:rsidR="00A53DE6" w:rsidRPr="00664F59">
        <w:t>經濟部投資審議司</w:t>
      </w:r>
    </w:p>
    <w:p w14:paraId="65BEC3F2" w14:textId="77777777" w:rsidR="00CC6C96" w:rsidRPr="00664F59" w:rsidRDefault="00CC6C96" w:rsidP="00CC6C96">
      <w:pPr>
        <w:pStyle w:val="afc"/>
        <w:spacing w:before="257"/>
        <w:rPr>
          <w:lang w:eastAsia="zh-TW"/>
        </w:rPr>
      </w:pPr>
    </w:p>
    <w:p w14:paraId="62700157" w14:textId="77777777" w:rsidR="00CC6C96" w:rsidRPr="00664F59" w:rsidRDefault="00CC6C96" w:rsidP="00CC6C96">
      <w:pPr>
        <w:pStyle w:val="afc"/>
        <w:spacing w:before="257"/>
        <w:rPr>
          <w:lang w:eastAsia="zh-TW"/>
        </w:rPr>
      </w:pPr>
    </w:p>
    <w:p w14:paraId="7DF04C0E" w14:textId="77777777" w:rsidR="00CC6C96" w:rsidRPr="00664F59" w:rsidRDefault="00CC6C96" w:rsidP="00CC6C96">
      <w:pPr>
        <w:pStyle w:val="afc"/>
        <w:spacing w:before="257"/>
        <w:rPr>
          <w:lang w:eastAsia="zh-TW"/>
        </w:rPr>
      </w:pPr>
      <w:r w:rsidRPr="00664F59">
        <w:rPr>
          <w:lang w:eastAsia="zh-TW"/>
        </w:rPr>
        <w:br w:type="page"/>
      </w:r>
      <w:r w:rsidRPr="00664F59">
        <w:rPr>
          <w:lang w:eastAsia="zh-TW"/>
        </w:rPr>
        <w:lastRenderedPageBreak/>
        <w:t>（二）年度別及產業別統計表</w:t>
      </w:r>
    </w:p>
    <w:p w14:paraId="06A2B30B" w14:textId="77777777" w:rsidR="00CC6C96" w:rsidRPr="00664F59" w:rsidRDefault="00CC6C96" w:rsidP="00CC6C96">
      <w:pPr>
        <w:widowControl/>
        <w:snapToGrid w:val="0"/>
        <w:ind w:firstLineChars="0" w:firstLine="0"/>
        <w:jc w:val="right"/>
        <w:rPr>
          <w:rFonts w:cs="新細明體"/>
          <w:sz w:val="18"/>
          <w:szCs w:val="18"/>
        </w:rPr>
      </w:pPr>
      <w:r w:rsidRPr="00664F59">
        <w:rPr>
          <w:rFonts w:cs="新細明體"/>
          <w:sz w:val="18"/>
          <w:szCs w:val="18"/>
        </w:rPr>
        <w:t>單位：千美元</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3147"/>
        <w:gridCol w:w="567"/>
        <w:gridCol w:w="892"/>
        <w:gridCol w:w="476"/>
        <w:gridCol w:w="811"/>
        <w:gridCol w:w="476"/>
        <w:gridCol w:w="840"/>
        <w:gridCol w:w="474"/>
        <w:gridCol w:w="877"/>
      </w:tblGrid>
      <w:tr w:rsidR="00664F59" w:rsidRPr="00664F59" w14:paraId="4CC5AF24" w14:textId="77777777" w:rsidTr="00C733AA">
        <w:trPr>
          <w:tblHeader/>
          <w:jc w:val="center"/>
        </w:trPr>
        <w:tc>
          <w:tcPr>
            <w:tcW w:w="3147" w:type="dxa"/>
            <w:vMerge w:val="restart"/>
            <w:tcBorders>
              <w:top w:val="single" w:sz="12" w:space="0" w:color="000000"/>
              <w:bottom w:val="single" w:sz="6" w:space="0" w:color="000000"/>
              <w:tl2br w:val="single" w:sz="6" w:space="0" w:color="000000"/>
            </w:tcBorders>
            <w:shd w:val="clear" w:color="auto" w:fill="auto"/>
            <w:vAlign w:val="center"/>
          </w:tcPr>
          <w:p w14:paraId="2ABB6D83" w14:textId="77777777" w:rsidR="00C11C07" w:rsidRPr="00664F59" w:rsidRDefault="00C11C07" w:rsidP="00C11C07">
            <w:pPr>
              <w:widowControl/>
              <w:snapToGrid w:val="0"/>
              <w:spacing w:line="220" w:lineRule="exact"/>
              <w:ind w:leftChars="50" w:left="118" w:rightChars="50" w:right="118" w:firstLineChars="0" w:firstLine="0"/>
              <w:jc w:val="right"/>
              <w:rPr>
                <w:rFonts w:cs="新細明體"/>
                <w:sz w:val="18"/>
                <w:szCs w:val="18"/>
              </w:rPr>
            </w:pPr>
            <w:bookmarkStart w:id="26" w:name="OLE_LINK1"/>
            <w:r w:rsidRPr="00664F59">
              <w:rPr>
                <w:rFonts w:cs="新細明體"/>
                <w:sz w:val="18"/>
                <w:szCs w:val="18"/>
              </w:rPr>
              <w:t>年度</w:t>
            </w:r>
          </w:p>
          <w:p w14:paraId="7364FD20" w14:textId="77777777" w:rsidR="00C11C07" w:rsidRPr="00664F59" w:rsidRDefault="00C11C07" w:rsidP="003F2FF3">
            <w:pPr>
              <w:widowControl/>
              <w:snapToGrid w:val="0"/>
              <w:spacing w:line="220" w:lineRule="exact"/>
              <w:ind w:leftChars="50" w:left="118" w:rightChars="50" w:right="118" w:firstLineChars="0" w:firstLine="0"/>
              <w:rPr>
                <w:sz w:val="18"/>
                <w:szCs w:val="18"/>
              </w:rPr>
            </w:pPr>
            <w:r w:rsidRPr="00664F59">
              <w:rPr>
                <w:rFonts w:cs="新細明體"/>
                <w:sz w:val="18"/>
                <w:szCs w:val="18"/>
              </w:rPr>
              <w:t>業別</w:t>
            </w:r>
          </w:p>
        </w:tc>
        <w:tc>
          <w:tcPr>
            <w:tcW w:w="1459" w:type="dxa"/>
            <w:gridSpan w:val="2"/>
            <w:shd w:val="clear" w:color="auto" w:fill="auto"/>
            <w:vAlign w:val="center"/>
          </w:tcPr>
          <w:p w14:paraId="044F99DB" w14:textId="1ECF80B6" w:rsidR="00C11C07" w:rsidRPr="00664F59" w:rsidRDefault="00C11C07" w:rsidP="003F2FF3">
            <w:pPr>
              <w:widowControl/>
              <w:snapToGrid w:val="0"/>
              <w:spacing w:line="220" w:lineRule="exact"/>
              <w:ind w:firstLineChars="0" w:firstLine="0"/>
              <w:jc w:val="center"/>
              <w:rPr>
                <w:rFonts w:cs="新細明體"/>
                <w:sz w:val="18"/>
                <w:szCs w:val="18"/>
                <w:lang w:eastAsia="zh-TW"/>
              </w:rPr>
            </w:pPr>
            <w:r w:rsidRPr="00664F59">
              <w:rPr>
                <w:rFonts w:cs="新細明體"/>
                <w:sz w:val="18"/>
                <w:szCs w:val="18"/>
              </w:rPr>
              <w:t>1952-</w:t>
            </w:r>
            <w:r w:rsidRPr="00664F59">
              <w:rPr>
                <w:rFonts w:cs="新細明體" w:hint="eastAsia"/>
                <w:sz w:val="18"/>
                <w:szCs w:val="18"/>
                <w:lang w:eastAsia="zh-TW"/>
              </w:rPr>
              <w:t>202</w:t>
            </w:r>
            <w:r w:rsidR="008817F1" w:rsidRPr="00664F59">
              <w:rPr>
                <w:rFonts w:cs="新細明體" w:hint="eastAsia"/>
                <w:sz w:val="18"/>
                <w:szCs w:val="18"/>
                <w:lang w:eastAsia="zh-TW"/>
              </w:rPr>
              <w:t>5</w:t>
            </w:r>
          </w:p>
        </w:tc>
        <w:tc>
          <w:tcPr>
            <w:tcW w:w="1287" w:type="dxa"/>
            <w:gridSpan w:val="2"/>
            <w:vAlign w:val="center"/>
          </w:tcPr>
          <w:p w14:paraId="7CCE2951" w14:textId="76E91E94" w:rsidR="00C11C07" w:rsidRPr="00664F59" w:rsidRDefault="00C86E8A" w:rsidP="003F2FF3">
            <w:pPr>
              <w:widowControl/>
              <w:snapToGrid w:val="0"/>
              <w:spacing w:line="220" w:lineRule="exact"/>
              <w:ind w:firstLineChars="0" w:firstLine="0"/>
              <w:jc w:val="center"/>
              <w:rPr>
                <w:rFonts w:cs="新細明體"/>
                <w:sz w:val="18"/>
                <w:szCs w:val="18"/>
                <w:lang w:eastAsia="zh-TW"/>
              </w:rPr>
            </w:pPr>
            <w:r w:rsidRPr="00664F59">
              <w:rPr>
                <w:rFonts w:cs="新細明體" w:hint="eastAsia"/>
                <w:sz w:val="18"/>
                <w:szCs w:val="18"/>
                <w:lang w:eastAsia="zh-TW"/>
              </w:rPr>
              <w:t>2025</w:t>
            </w:r>
          </w:p>
        </w:tc>
        <w:tc>
          <w:tcPr>
            <w:tcW w:w="1316" w:type="dxa"/>
            <w:gridSpan w:val="2"/>
            <w:vAlign w:val="center"/>
          </w:tcPr>
          <w:p w14:paraId="0C140290" w14:textId="1C1CA12C" w:rsidR="00C11C07" w:rsidRPr="00664F59" w:rsidRDefault="00C86E8A" w:rsidP="003F2FF3">
            <w:pPr>
              <w:widowControl/>
              <w:snapToGrid w:val="0"/>
              <w:spacing w:line="220" w:lineRule="exact"/>
              <w:ind w:firstLineChars="0" w:firstLine="0"/>
              <w:jc w:val="center"/>
              <w:rPr>
                <w:rFonts w:cs="新細明體"/>
                <w:sz w:val="18"/>
                <w:szCs w:val="18"/>
                <w:lang w:eastAsia="zh-TW"/>
              </w:rPr>
            </w:pPr>
            <w:r w:rsidRPr="00664F59">
              <w:rPr>
                <w:rFonts w:cs="新細明體" w:hint="eastAsia"/>
                <w:sz w:val="18"/>
                <w:szCs w:val="18"/>
                <w:lang w:eastAsia="zh-TW"/>
              </w:rPr>
              <w:t>2024</w:t>
            </w:r>
          </w:p>
        </w:tc>
        <w:tc>
          <w:tcPr>
            <w:tcW w:w="1351" w:type="dxa"/>
            <w:gridSpan w:val="2"/>
            <w:vAlign w:val="center"/>
          </w:tcPr>
          <w:p w14:paraId="76B304A2" w14:textId="5CD56A26" w:rsidR="00C11C07" w:rsidRPr="00664F59" w:rsidRDefault="00C86E8A" w:rsidP="003F2FF3">
            <w:pPr>
              <w:widowControl/>
              <w:snapToGrid w:val="0"/>
              <w:spacing w:line="220" w:lineRule="exact"/>
              <w:ind w:firstLineChars="0" w:firstLine="0"/>
              <w:jc w:val="center"/>
              <w:rPr>
                <w:rFonts w:cs="新細明體"/>
                <w:sz w:val="18"/>
                <w:szCs w:val="18"/>
                <w:lang w:eastAsia="zh-TW"/>
              </w:rPr>
            </w:pPr>
            <w:r w:rsidRPr="00664F59">
              <w:rPr>
                <w:rFonts w:cs="新細明體" w:hint="eastAsia"/>
                <w:sz w:val="18"/>
                <w:szCs w:val="18"/>
                <w:lang w:eastAsia="zh-TW"/>
              </w:rPr>
              <w:t>2023</w:t>
            </w:r>
          </w:p>
        </w:tc>
      </w:tr>
      <w:tr w:rsidR="00664F59" w:rsidRPr="00664F59" w14:paraId="3ECBC5C2" w14:textId="77777777" w:rsidTr="00C733AA">
        <w:trPr>
          <w:tblHeader/>
          <w:jc w:val="center"/>
        </w:trPr>
        <w:tc>
          <w:tcPr>
            <w:tcW w:w="3147" w:type="dxa"/>
            <w:vMerge/>
            <w:tcBorders>
              <w:top w:val="single" w:sz="6" w:space="0" w:color="000000"/>
              <w:bottom w:val="single" w:sz="6" w:space="0" w:color="000000"/>
              <w:tl2br w:val="single" w:sz="6" w:space="0" w:color="000000"/>
            </w:tcBorders>
            <w:shd w:val="clear" w:color="auto" w:fill="auto"/>
            <w:vAlign w:val="center"/>
          </w:tcPr>
          <w:p w14:paraId="56DCCE52" w14:textId="77777777" w:rsidR="00C86E8A" w:rsidRPr="00664F59" w:rsidRDefault="00C86E8A" w:rsidP="00C86E8A">
            <w:pPr>
              <w:widowControl/>
              <w:snapToGrid w:val="0"/>
              <w:spacing w:line="220" w:lineRule="exact"/>
              <w:ind w:leftChars="50" w:left="118" w:rightChars="50" w:right="118" w:firstLineChars="0" w:firstLine="0"/>
              <w:rPr>
                <w:rFonts w:cs="新細明體"/>
                <w:sz w:val="18"/>
                <w:szCs w:val="18"/>
              </w:rPr>
            </w:pPr>
          </w:p>
        </w:tc>
        <w:tc>
          <w:tcPr>
            <w:tcW w:w="567" w:type="dxa"/>
            <w:shd w:val="clear" w:color="auto" w:fill="auto"/>
            <w:vAlign w:val="center"/>
          </w:tcPr>
          <w:p w14:paraId="6FE3FC3F" w14:textId="77777777" w:rsidR="00C86E8A" w:rsidRPr="00664F59" w:rsidRDefault="00C86E8A" w:rsidP="003F2FF3">
            <w:pPr>
              <w:widowControl/>
              <w:snapToGrid w:val="0"/>
              <w:spacing w:line="220" w:lineRule="exact"/>
              <w:ind w:firstLineChars="0" w:firstLine="0"/>
              <w:jc w:val="center"/>
              <w:rPr>
                <w:rFonts w:cs="新細明體"/>
                <w:sz w:val="18"/>
                <w:szCs w:val="18"/>
              </w:rPr>
            </w:pPr>
            <w:r w:rsidRPr="00664F59">
              <w:rPr>
                <w:rFonts w:cs="新細明體"/>
                <w:sz w:val="18"/>
                <w:szCs w:val="18"/>
              </w:rPr>
              <w:t>件數</w:t>
            </w:r>
          </w:p>
        </w:tc>
        <w:tc>
          <w:tcPr>
            <w:tcW w:w="892" w:type="dxa"/>
            <w:shd w:val="clear" w:color="auto" w:fill="auto"/>
            <w:vAlign w:val="center"/>
          </w:tcPr>
          <w:p w14:paraId="185102A3" w14:textId="77777777" w:rsidR="00C86E8A" w:rsidRPr="00664F59" w:rsidRDefault="00C86E8A" w:rsidP="003F2FF3">
            <w:pPr>
              <w:widowControl/>
              <w:snapToGrid w:val="0"/>
              <w:spacing w:line="220" w:lineRule="exact"/>
              <w:ind w:firstLineChars="0" w:firstLine="0"/>
              <w:jc w:val="center"/>
              <w:rPr>
                <w:rFonts w:cs="新細明體"/>
                <w:sz w:val="18"/>
                <w:szCs w:val="18"/>
              </w:rPr>
            </w:pPr>
            <w:r w:rsidRPr="00664F59">
              <w:rPr>
                <w:rFonts w:cs="新細明體"/>
                <w:sz w:val="18"/>
                <w:szCs w:val="18"/>
              </w:rPr>
              <w:t>金額</w:t>
            </w:r>
          </w:p>
        </w:tc>
        <w:tc>
          <w:tcPr>
            <w:tcW w:w="476" w:type="dxa"/>
            <w:vAlign w:val="center"/>
          </w:tcPr>
          <w:p w14:paraId="76DEE387" w14:textId="77777777" w:rsidR="00C86E8A" w:rsidRPr="00664F59" w:rsidRDefault="00C86E8A" w:rsidP="003F2FF3">
            <w:pPr>
              <w:widowControl/>
              <w:snapToGrid w:val="0"/>
              <w:spacing w:line="220" w:lineRule="exact"/>
              <w:ind w:firstLineChars="0" w:firstLine="0"/>
              <w:jc w:val="center"/>
              <w:rPr>
                <w:rFonts w:cs="新細明體"/>
                <w:sz w:val="18"/>
                <w:szCs w:val="18"/>
              </w:rPr>
            </w:pPr>
            <w:r w:rsidRPr="00664F59">
              <w:rPr>
                <w:rFonts w:cs="新細明體"/>
                <w:sz w:val="18"/>
                <w:szCs w:val="18"/>
              </w:rPr>
              <w:t>件數</w:t>
            </w:r>
          </w:p>
        </w:tc>
        <w:tc>
          <w:tcPr>
            <w:tcW w:w="811" w:type="dxa"/>
            <w:vAlign w:val="center"/>
          </w:tcPr>
          <w:p w14:paraId="5FCBBAB6" w14:textId="77777777" w:rsidR="00C86E8A" w:rsidRPr="00664F59" w:rsidRDefault="00C86E8A" w:rsidP="003F2FF3">
            <w:pPr>
              <w:widowControl/>
              <w:snapToGrid w:val="0"/>
              <w:spacing w:line="220" w:lineRule="exact"/>
              <w:ind w:firstLineChars="0" w:firstLine="0"/>
              <w:jc w:val="center"/>
              <w:rPr>
                <w:rFonts w:cs="新細明體"/>
                <w:sz w:val="18"/>
                <w:szCs w:val="18"/>
              </w:rPr>
            </w:pPr>
            <w:r w:rsidRPr="00664F59">
              <w:rPr>
                <w:rFonts w:cs="新細明體"/>
                <w:sz w:val="18"/>
                <w:szCs w:val="18"/>
              </w:rPr>
              <w:t>金額</w:t>
            </w:r>
          </w:p>
        </w:tc>
        <w:tc>
          <w:tcPr>
            <w:tcW w:w="476" w:type="dxa"/>
            <w:vAlign w:val="center"/>
          </w:tcPr>
          <w:p w14:paraId="25C6BDF2" w14:textId="69F3CBF1" w:rsidR="00C86E8A" w:rsidRPr="00664F59" w:rsidRDefault="00C86E8A" w:rsidP="003F2FF3">
            <w:pPr>
              <w:widowControl/>
              <w:snapToGrid w:val="0"/>
              <w:spacing w:line="220" w:lineRule="exact"/>
              <w:ind w:firstLineChars="0" w:firstLine="0"/>
              <w:jc w:val="center"/>
              <w:rPr>
                <w:rFonts w:cs="新細明體"/>
                <w:sz w:val="18"/>
                <w:szCs w:val="18"/>
              </w:rPr>
            </w:pPr>
            <w:r w:rsidRPr="00664F59">
              <w:rPr>
                <w:rFonts w:cs="新細明體"/>
                <w:sz w:val="18"/>
                <w:szCs w:val="18"/>
              </w:rPr>
              <w:t>件數</w:t>
            </w:r>
          </w:p>
        </w:tc>
        <w:tc>
          <w:tcPr>
            <w:tcW w:w="840" w:type="dxa"/>
            <w:vAlign w:val="center"/>
          </w:tcPr>
          <w:p w14:paraId="5471C0FC" w14:textId="3C47FB32" w:rsidR="00C86E8A" w:rsidRPr="00664F59" w:rsidRDefault="00C86E8A" w:rsidP="003F2FF3">
            <w:pPr>
              <w:widowControl/>
              <w:snapToGrid w:val="0"/>
              <w:spacing w:line="220" w:lineRule="exact"/>
              <w:ind w:firstLineChars="0" w:firstLine="0"/>
              <w:jc w:val="center"/>
              <w:rPr>
                <w:rFonts w:cs="新細明體"/>
                <w:sz w:val="18"/>
                <w:szCs w:val="18"/>
              </w:rPr>
            </w:pPr>
            <w:r w:rsidRPr="00664F59">
              <w:rPr>
                <w:rFonts w:cs="新細明體"/>
                <w:sz w:val="18"/>
                <w:szCs w:val="18"/>
              </w:rPr>
              <w:t>金額</w:t>
            </w:r>
          </w:p>
        </w:tc>
        <w:tc>
          <w:tcPr>
            <w:tcW w:w="474" w:type="dxa"/>
            <w:vAlign w:val="center"/>
          </w:tcPr>
          <w:p w14:paraId="2B0555BF" w14:textId="59D582F6" w:rsidR="00C86E8A" w:rsidRPr="00664F59" w:rsidRDefault="00C86E8A" w:rsidP="003F2FF3">
            <w:pPr>
              <w:widowControl/>
              <w:snapToGrid w:val="0"/>
              <w:spacing w:line="220" w:lineRule="exact"/>
              <w:ind w:firstLineChars="0" w:firstLine="0"/>
              <w:jc w:val="center"/>
              <w:rPr>
                <w:rFonts w:cs="新細明體"/>
                <w:sz w:val="18"/>
                <w:szCs w:val="18"/>
              </w:rPr>
            </w:pPr>
            <w:r w:rsidRPr="00664F59">
              <w:rPr>
                <w:rFonts w:cs="新細明體"/>
                <w:sz w:val="18"/>
                <w:szCs w:val="18"/>
              </w:rPr>
              <w:t>件數</w:t>
            </w:r>
          </w:p>
        </w:tc>
        <w:tc>
          <w:tcPr>
            <w:tcW w:w="877" w:type="dxa"/>
            <w:vAlign w:val="center"/>
          </w:tcPr>
          <w:p w14:paraId="06B73DD5" w14:textId="7FFEFCBF" w:rsidR="00C86E8A" w:rsidRPr="00664F59" w:rsidRDefault="00C86E8A" w:rsidP="003F2FF3">
            <w:pPr>
              <w:widowControl/>
              <w:snapToGrid w:val="0"/>
              <w:spacing w:line="220" w:lineRule="exact"/>
              <w:ind w:firstLineChars="0" w:firstLine="0"/>
              <w:jc w:val="center"/>
              <w:rPr>
                <w:rFonts w:cs="新細明體"/>
                <w:sz w:val="18"/>
                <w:szCs w:val="18"/>
              </w:rPr>
            </w:pPr>
            <w:r w:rsidRPr="00664F59">
              <w:rPr>
                <w:rFonts w:cs="新細明體"/>
                <w:sz w:val="18"/>
                <w:szCs w:val="18"/>
              </w:rPr>
              <w:t>金額</w:t>
            </w:r>
          </w:p>
        </w:tc>
      </w:tr>
      <w:tr w:rsidR="00664F59" w:rsidRPr="00664F59" w14:paraId="7A57687C" w14:textId="77777777" w:rsidTr="00A50B70">
        <w:trPr>
          <w:jc w:val="center"/>
        </w:trPr>
        <w:tc>
          <w:tcPr>
            <w:tcW w:w="3147" w:type="dxa"/>
            <w:tcBorders>
              <w:top w:val="single" w:sz="6" w:space="0" w:color="000000"/>
            </w:tcBorders>
            <w:shd w:val="clear" w:color="auto" w:fill="auto"/>
            <w:vAlign w:val="center"/>
          </w:tcPr>
          <w:p w14:paraId="2A6E71DA" w14:textId="5973A357"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合計</w:t>
            </w:r>
          </w:p>
        </w:tc>
        <w:tc>
          <w:tcPr>
            <w:tcW w:w="567" w:type="dxa"/>
            <w:shd w:val="clear" w:color="auto" w:fill="auto"/>
            <w:vAlign w:val="bottom"/>
          </w:tcPr>
          <w:p w14:paraId="6A1291E2" w14:textId="2104020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1,996</w:t>
            </w:r>
          </w:p>
        </w:tc>
        <w:tc>
          <w:tcPr>
            <w:tcW w:w="892" w:type="dxa"/>
            <w:shd w:val="clear" w:color="auto" w:fill="auto"/>
            <w:vAlign w:val="bottom"/>
          </w:tcPr>
          <w:p w14:paraId="65737533" w14:textId="6438643B"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9,545,886</w:t>
            </w:r>
          </w:p>
        </w:tc>
        <w:tc>
          <w:tcPr>
            <w:tcW w:w="476" w:type="dxa"/>
            <w:vAlign w:val="center"/>
          </w:tcPr>
          <w:p w14:paraId="19640729" w14:textId="0648B47B"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38</w:t>
            </w:r>
          </w:p>
        </w:tc>
        <w:tc>
          <w:tcPr>
            <w:tcW w:w="811" w:type="dxa"/>
            <w:vAlign w:val="center"/>
          </w:tcPr>
          <w:p w14:paraId="2D737D5F" w14:textId="7B8A4E8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373,711</w:t>
            </w:r>
          </w:p>
        </w:tc>
        <w:tc>
          <w:tcPr>
            <w:tcW w:w="476" w:type="dxa"/>
            <w:vAlign w:val="center"/>
          </w:tcPr>
          <w:p w14:paraId="429D784F" w14:textId="668AA173"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42</w:t>
            </w:r>
          </w:p>
        </w:tc>
        <w:tc>
          <w:tcPr>
            <w:tcW w:w="840" w:type="dxa"/>
            <w:vAlign w:val="center"/>
          </w:tcPr>
          <w:p w14:paraId="2E1D3D86" w14:textId="3539F8B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446,878</w:t>
            </w:r>
          </w:p>
        </w:tc>
        <w:tc>
          <w:tcPr>
            <w:tcW w:w="474" w:type="dxa"/>
            <w:vAlign w:val="center"/>
          </w:tcPr>
          <w:p w14:paraId="32CE1AD1" w14:textId="08BF83D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36</w:t>
            </w:r>
          </w:p>
        </w:tc>
        <w:tc>
          <w:tcPr>
            <w:tcW w:w="877" w:type="dxa"/>
            <w:vAlign w:val="center"/>
          </w:tcPr>
          <w:p w14:paraId="27E7954D" w14:textId="0501E84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242,174</w:t>
            </w:r>
          </w:p>
        </w:tc>
      </w:tr>
      <w:tr w:rsidR="00664F59" w:rsidRPr="00664F59" w14:paraId="164FE21B" w14:textId="77777777" w:rsidTr="00BA1F8E">
        <w:trPr>
          <w:jc w:val="center"/>
        </w:trPr>
        <w:tc>
          <w:tcPr>
            <w:tcW w:w="3147" w:type="dxa"/>
            <w:shd w:val="clear" w:color="auto" w:fill="auto"/>
            <w:vAlign w:val="center"/>
          </w:tcPr>
          <w:p w14:paraId="06506220" w14:textId="031FDBAD"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農林漁牧業</w:t>
            </w:r>
          </w:p>
        </w:tc>
        <w:tc>
          <w:tcPr>
            <w:tcW w:w="567" w:type="dxa"/>
            <w:shd w:val="clear" w:color="auto" w:fill="auto"/>
            <w:vAlign w:val="bottom"/>
          </w:tcPr>
          <w:p w14:paraId="54D10984" w14:textId="0D1DE51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w:t>
            </w:r>
          </w:p>
        </w:tc>
        <w:tc>
          <w:tcPr>
            <w:tcW w:w="892" w:type="dxa"/>
            <w:shd w:val="clear" w:color="auto" w:fill="auto"/>
            <w:vAlign w:val="bottom"/>
          </w:tcPr>
          <w:p w14:paraId="7266E704" w14:textId="6F9025F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2,000</w:t>
            </w:r>
          </w:p>
        </w:tc>
        <w:tc>
          <w:tcPr>
            <w:tcW w:w="476" w:type="dxa"/>
            <w:vAlign w:val="center"/>
          </w:tcPr>
          <w:p w14:paraId="70B96B07" w14:textId="2816C2C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144BDF03" w14:textId="63BA252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3DB7261F" w14:textId="6A9CFE43"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363E374C" w14:textId="6BC0B6D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0BDC35C1" w14:textId="153D0EA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1A06EA1C" w14:textId="732A35DF"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0B0E1FB1" w14:textId="77777777" w:rsidTr="00BA1F8E">
        <w:trPr>
          <w:jc w:val="center"/>
        </w:trPr>
        <w:tc>
          <w:tcPr>
            <w:tcW w:w="3147" w:type="dxa"/>
            <w:shd w:val="clear" w:color="auto" w:fill="auto"/>
            <w:vAlign w:val="center"/>
          </w:tcPr>
          <w:p w14:paraId="11A1E68D" w14:textId="125C8BC7"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礦業及土石採取業</w:t>
            </w:r>
          </w:p>
        </w:tc>
        <w:tc>
          <w:tcPr>
            <w:tcW w:w="567" w:type="dxa"/>
            <w:shd w:val="clear" w:color="auto" w:fill="auto"/>
            <w:vAlign w:val="bottom"/>
          </w:tcPr>
          <w:p w14:paraId="0B16604E" w14:textId="5BAF3CDF"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7</w:t>
            </w:r>
          </w:p>
        </w:tc>
        <w:tc>
          <w:tcPr>
            <w:tcW w:w="892" w:type="dxa"/>
            <w:shd w:val="clear" w:color="auto" w:fill="auto"/>
            <w:vAlign w:val="bottom"/>
          </w:tcPr>
          <w:p w14:paraId="747942D6" w14:textId="7B3DD29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515</w:t>
            </w:r>
          </w:p>
        </w:tc>
        <w:tc>
          <w:tcPr>
            <w:tcW w:w="476" w:type="dxa"/>
            <w:vAlign w:val="center"/>
          </w:tcPr>
          <w:p w14:paraId="6B05F5EA" w14:textId="206AD2B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5EB7FAAE" w14:textId="4DB18DF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5318DBF9" w14:textId="79841BAB"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7BBBB579" w14:textId="576C958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6B2DD0E0" w14:textId="44F09E5F"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57B30D32" w14:textId="7CD3E5D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12745C74" w14:textId="77777777" w:rsidTr="00BA1F8E">
        <w:trPr>
          <w:jc w:val="center"/>
        </w:trPr>
        <w:tc>
          <w:tcPr>
            <w:tcW w:w="3147" w:type="dxa"/>
            <w:shd w:val="clear" w:color="auto" w:fill="auto"/>
            <w:vAlign w:val="center"/>
          </w:tcPr>
          <w:p w14:paraId="37E28BB0" w14:textId="3C0486D7"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製造業</w:t>
            </w:r>
          </w:p>
        </w:tc>
        <w:tc>
          <w:tcPr>
            <w:tcW w:w="567" w:type="dxa"/>
            <w:shd w:val="clear" w:color="auto" w:fill="auto"/>
            <w:vAlign w:val="bottom"/>
          </w:tcPr>
          <w:p w14:paraId="0915B63C" w14:textId="744758F6"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572</w:t>
            </w:r>
          </w:p>
        </w:tc>
        <w:tc>
          <w:tcPr>
            <w:tcW w:w="892" w:type="dxa"/>
            <w:shd w:val="clear" w:color="auto" w:fill="auto"/>
            <w:vAlign w:val="bottom"/>
          </w:tcPr>
          <w:p w14:paraId="20FCC05D" w14:textId="03746EE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1,377,460</w:t>
            </w:r>
          </w:p>
        </w:tc>
        <w:tc>
          <w:tcPr>
            <w:tcW w:w="476" w:type="dxa"/>
            <w:vAlign w:val="center"/>
          </w:tcPr>
          <w:p w14:paraId="1B6C7BD7" w14:textId="238A4D0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3</w:t>
            </w:r>
          </w:p>
        </w:tc>
        <w:tc>
          <w:tcPr>
            <w:tcW w:w="811" w:type="dxa"/>
            <w:vAlign w:val="center"/>
          </w:tcPr>
          <w:p w14:paraId="2BD7A898" w14:textId="156E0BA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61,350</w:t>
            </w:r>
          </w:p>
        </w:tc>
        <w:tc>
          <w:tcPr>
            <w:tcW w:w="476" w:type="dxa"/>
            <w:vAlign w:val="center"/>
          </w:tcPr>
          <w:p w14:paraId="0B6B9F9F" w14:textId="4A588B96"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3AD7466B" w14:textId="4E7D033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10,398</w:t>
            </w:r>
          </w:p>
        </w:tc>
        <w:tc>
          <w:tcPr>
            <w:tcW w:w="474" w:type="dxa"/>
            <w:vAlign w:val="center"/>
          </w:tcPr>
          <w:p w14:paraId="6FB53E6D" w14:textId="1F4BEB7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w:t>
            </w:r>
          </w:p>
        </w:tc>
        <w:tc>
          <w:tcPr>
            <w:tcW w:w="877" w:type="dxa"/>
            <w:vAlign w:val="center"/>
          </w:tcPr>
          <w:p w14:paraId="1728C759" w14:textId="0904B19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31,553</w:t>
            </w:r>
          </w:p>
        </w:tc>
      </w:tr>
      <w:tr w:rsidR="00664F59" w:rsidRPr="00664F59" w14:paraId="159E4A5A" w14:textId="77777777" w:rsidTr="00BA1F8E">
        <w:trPr>
          <w:jc w:val="center"/>
        </w:trPr>
        <w:tc>
          <w:tcPr>
            <w:tcW w:w="3147" w:type="dxa"/>
            <w:shd w:val="clear" w:color="auto" w:fill="auto"/>
            <w:vAlign w:val="center"/>
          </w:tcPr>
          <w:p w14:paraId="150B8DAF" w14:textId="1D7FE258"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 xml:space="preserve">　食品製造業</w:t>
            </w:r>
          </w:p>
        </w:tc>
        <w:tc>
          <w:tcPr>
            <w:tcW w:w="567" w:type="dxa"/>
            <w:shd w:val="clear" w:color="auto" w:fill="auto"/>
            <w:vAlign w:val="bottom"/>
          </w:tcPr>
          <w:p w14:paraId="7747273F" w14:textId="6747EED3"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13</w:t>
            </w:r>
          </w:p>
        </w:tc>
        <w:tc>
          <w:tcPr>
            <w:tcW w:w="892" w:type="dxa"/>
            <w:shd w:val="clear" w:color="auto" w:fill="auto"/>
            <w:vAlign w:val="bottom"/>
          </w:tcPr>
          <w:p w14:paraId="7FB99052" w14:textId="5904E0E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11,288</w:t>
            </w:r>
          </w:p>
        </w:tc>
        <w:tc>
          <w:tcPr>
            <w:tcW w:w="476" w:type="dxa"/>
            <w:vAlign w:val="center"/>
          </w:tcPr>
          <w:p w14:paraId="0CE2A456" w14:textId="012976F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6DC7252C" w14:textId="7A50CA4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0BE9F017" w14:textId="2B0C38B6"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28AC536F" w14:textId="4D33757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7609A230" w14:textId="50029E9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6A9FF59C" w14:textId="6D92D43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049590B6" w14:textId="77777777" w:rsidTr="00BA1F8E">
        <w:trPr>
          <w:jc w:val="center"/>
        </w:trPr>
        <w:tc>
          <w:tcPr>
            <w:tcW w:w="3147" w:type="dxa"/>
            <w:shd w:val="clear" w:color="auto" w:fill="auto"/>
            <w:vAlign w:val="center"/>
          </w:tcPr>
          <w:p w14:paraId="749708A7" w14:textId="7F6AEE33"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 xml:space="preserve">　飲料製造業</w:t>
            </w:r>
          </w:p>
        </w:tc>
        <w:tc>
          <w:tcPr>
            <w:tcW w:w="567" w:type="dxa"/>
            <w:shd w:val="clear" w:color="auto" w:fill="auto"/>
            <w:vAlign w:val="bottom"/>
          </w:tcPr>
          <w:p w14:paraId="6133E414" w14:textId="30300172"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w:t>
            </w:r>
          </w:p>
        </w:tc>
        <w:tc>
          <w:tcPr>
            <w:tcW w:w="892" w:type="dxa"/>
            <w:shd w:val="clear" w:color="auto" w:fill="auto"/>
            <w:vAlign w:val="bottom"/>
          </w:tcPr>
          <w:p w14:paraId="1EC1C562" w14:textId="696B877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509</w:t>
            </w:r>
          </w:p>
        </w:tc>
        <w:tc>
          <w:tcPr>
            <w:tcW w:w="476" w:type="dxa"/>
            <w:vAlign w:val="center"/>
          </w:tcPr>
          <w:p w14:paraId="0ABE0C95" w14:textId="6326FAC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37F56AA6" w14:textId="7D1A35E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5D0936D3" w14:textId="077FA17B"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4589124C" w14:textId="3F5FD33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368FB8B0" w14:textId="622AACA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42AD11ED" w14:textId="0A4E949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09CCDCC0" w14:textId="77777777" w:rsidTr="00BA1F8E">
        <w:trPr>
          <w:jc w:val="center"/>
        </w:trPr>
        <w:tc>
          <w:tcPr>
            <w:tcW w:w="3147" w:type="dxa"/>
            <w:shd w:val="clear" w:color="auto" w:fill="auto"/>
            <w:vAlign w:val="center"/>
          </w:tcPr>
          <w:p w14:paraId="78DD40E6" w14:textId="0FC55408"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 xml:space="preserve">　菸草製造業</w:t>
            </w:r>
          </w:p>
        </w:tc>
        <w:tc>
          <w:tcPr>
            <w:tcW w:w="567" w:type="dxa"/>
            <w:shd w:val="clear" w:color="auto" w:fill="auto"/>
            <w:vAlign w:val="bottom"/>
          </w:tcPr>
          <w:p w14:paraId="5B0FACE4" w14:textId="77DC34A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92" w:type="dxa"/>
            <w:shd w:val="clear" w:color="auto" w:fill="auto"/>
            <w:vAlign w:val="bottom"/>
          </w:tcPr>
          <w:p w14:paraId="036891E8" w14:textId="265F4FA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5DB2140C" w14:textId="08B19FBF"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13B7F4FE" w14:textId="324C8FE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133E6594" w14:textId="516F4ED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5BCBA62C" w14:textId="1D4FCCE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2EB2C3CC" w14:textId="209CFCF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1B0E2C79" w14:textId="589AA14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1EA30E4B" w14:textId="77777777" w:rsidTr="00BA1F8E">
        <w:trPr>
          <w:jc w:val="center"/>
        </w:trPr>
        <w:tc>
          <w:tcPr>
            <w:tcW w:w="3147" w:type="dxa"/>
            <w:shd w:val="clear" w:color="auto" w:fill="auto"/>
            <w:vAlign w:val="center"/>
          </w:tcPr>
          <w:p w14:paraId="133D6D79" w14:textId="3AE332EC"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 xml:space="preserve">　紡織業</w:t>
            </w:r>
          </w:p>
        </w:tc>
        <w:tc>
          <w:tcPr>
            <w:tcW w:w="567" w:type="dxa"/>
            <w:shd w:val="clear" w:color="auto" w:fill="auto"/>
            <w:vAlign w:val="bottom"/>
          </w:tcPr>
          <w:p w14:paraId="369D6584" w14:textId="04AFA66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13</w:t>
            </w:r>
          </w:p>
        </w:tc>
        <w:tc>
          <w:tcPr>
            <w:tcW w:w="892" w:type="dxa"/>
            <w:shd w:val="clear" w:color="auto" w:fill="auto"/>
            <w:vAlign w:val="bottom"/>
          </w:tcPr>
          <w:p w14:paraId="4F4C5963" w14:textId="4D6DE02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24,988</w:t>
            </w:r>
          </w:p>
        </w:tc>
        <w:tc>
          <w:tcPr>
            <w:tcW w:w="476" w:type="dxa"/>
            <w:vAlign w:val="center"/>
          </w:tcPr>
          <w:p w14:paraId="3F0DFC0A" w14:textId="593DD28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168AD3A4" w14:textId="536895D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66E60368" w14:textId="6EFB603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211D9BE7" w14:textId="2C0FA03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07F2AEB5" w14:textId="42510DD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04251BAA" w14:textId="643A0B3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31E07DED" w14:textId="77777777" w:rsidTr="00BA1F8E">
        <w:trPr>
          <w:jc w:val="center"/>
        </w:trPr>
        <w:tc>
          <w:tcPr>
            <w:tcW w:w="3147" w:type="dxa"/>
            <w:shd w:val="clear" w:color="auto" w:fill="auto"/>
            <w:vAlign w:val="center"/>
          </w:tcPr>
          <w:p w14:paraId="70681C4C" w14:textId="6A08F6FA"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lang w:eastAsia="zh-TW"/>
              </w:rPr>
              <w:t xml:space="preserve">　成衣及服飾品製造業</w:t>
            </w:r>
          </w:p>
        </w:tc>
        <w:tc>
          <w:tcPr>
            <w:tcW w:w="567" w:type="dxa"/>
            <w:shd w:val="clear" w:color="auto" w:fill="auto"/>
            <w:vAlign w:val="bottom"/>
          </w:tcPr>
          <w:p w14:paraId="651293A2" w14:textId="34079CB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w:t>
            </w:r>
          </w:p>
        </w:tc>
        <w:tc>
          <w:tcPr>
            <w:tcW w:w="892" w:type="dxa"/>
            <w:shd w:val="clear" w:color="auto" w:fill="auto"/>
            <w:vAlign w:val="bottom"/>
          </w:tcPr>
          <w:p w14:paraId="14B689A4" w14:textId="6D2ACD1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8,265</w:t>
            </w:r>
          </w:p>
        </w:tc>
        <w:tc>
          <w:tcPr>
            <w:tcW w:w="476" w:type="dxa"/>
            <w:vAlign w:val="center"/>
          </w:tcPr>
          <w:p w14:paraId="39CB1F9C" w14:textId="1DC092E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40888501" w14:textId="16639D6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50634F54" w14:textId="03911B5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0CE72CCD" w14:textId="10C1B1B6"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1BAE5B70" w14:textId="6E2EEC7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0AF69C8D" w14:textId="5855356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275EF766" w14:textId="77777777" w:rsidTr="00BA1F8E">
        <w:trPr>
          <w:jc w:val="center"/>
        </w:trPr>
        <w:tc>
          <w:tcPr>
            <w:tcW w:w="3147" w:type="dxa"/>
            <w:shd w:val="clear" w:color="auto" w:fill="auto"/>
            <w:vAlign w:val="center"/>
          </w:tcPr>
          <w:p w14:paraId="0C4BC97D" w14:textId="6135CA0D"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lang w:eastAsia="zh-TW"/>
              </w:rPr>
              <w:t xml:space="preserve">　皮革、毛皮及其製品製造業</w:t>
            </w:r>
          </w:p>
        </w:tc>
        <w:tc>
          <w:tcPr>
            <w:tcW w:w="567" w:type="dxa"/>
            <w:shd w:val="clear" w:color="auto" w:fill="auto"/>
            <w:vAlign w:val="bottom"/>
          </w:tcPr>
          <w:p w14:paraId="527D7276" w14:textId="7B4D532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4</w:t>
            </w:r>
          </w:p>
        </w:tc>
        <w:tc>
          <w:tcPr>
            <w:tcW w:w="892" w:type="dxa"/>
            <w:shd w:val="clear" w:color="auto" w:fill="auto"/>
            <w:vAlign w:val="bottom"/>
          </w:tcPr>
          <w:p w14:paraId="319CFF98" w14:textId="22457EE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1,002</w:t>
            </w:r>
          </w:p>
        </w:tc>
        <w:tc>
          <w:tcPr>
            <w:tcW w:w="476" w:type="dxa"/>
            <w:vAlign w:val="center"/>
          </w:tcPr>
          <w:p w14:paraId="6F06452E" w14:textId="560DDD92"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5E98E32E" w14:textId="5050CAF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2A504416" w14:textId="6746C72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6450DACE" w14:textId="1F45FC8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0CE6F05F" w14:textId="5330723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12A036B2" w14:textId="69A73CFB"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67FFB3FF" w14:textId="77777777" w:rsidTr="00BA1F8E">
        <w:trPr>
          <w:jc w:val="center"/>
        </w:trPr>
        <w:tc>
          <w:tcPr>
            <w:tcW w:w="3147" w:type="dxa"/>
            <w:shd w:val="clear" w:color="auto" w:fill="auto"/>
            <w:vAlign w:val="center"/>
          </w:tcPr>
          <w:p w14:paraId="0145C865" w14:textId="62C0499E"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 xml:space="preserve">　木竹製品製造業</w:t>
            </w:r>
          </w:p>
        </w:tc>
        <w:tc>
          <w:tcPr>
            <w:tcW w:w="567" w:type="dxa"/>
            <w:shd w:val="clear" w:color="auto" w:fill="auto"/>
            <w:vAlign w:val="bottom"/>
          </w:tcPr>
          <w:p w14:paraId="6D2570FA" w14:textId="59F6FE23"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15</w:t>
            </w:r>
          </w:p>
        </w:tc>
        <w:tc>
          <w:tcPr>
            <w:tcW w:w="892" w:type="dxa"/>
            <w:shd w:val="clear" w:color="auto" w:fill="auto"/>
            <w:vAlign w:val="bottom"/>
          </w:tcPr>
          <w:p w14:paraId="506C200E" w14:textId="20700B7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19,082</w:t>
            </w:r>
          </w:p>
        </w:tc>
        <w:tc>
          <w:tcPr>
            <w:tcW w:w="476" w:type="dxa"/>
            <w:vAlign w:val="center"/>
          </w:tcPr>
          <w:p w14:paraId="5F169A6B" w14:textId="2C0618A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012ED2D7" w14:textId="11E82AC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7C5B3F05" w14:textId="1ED13DC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538D9682" w14:textId="35732C8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79D3C99F" w14:textId="4193C6C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4CEAD524" w14:textId="2DE87DD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239400BE" w14:textId="77777777" w:rsidTr="00BA1F8E">
        <w:trPr>
          <w:jc w:val="center"/>
        </w:trPr>
        <w:tc>
          <w:tcPr>
            <w:tcW w:w="3147" w:type="dxa"/>
            <w:shd w:val="clear" w:color="auto" w:fill="auto"/>
            <w:vAlign w:val="center"/>
          </w:tcPr>
          <w:p w14:paraId="57A92962" w14:textId="5D7C2134"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lang w:eastAsia="zh-TW"/>
              </w:rPr>
              <w:t xml:space="preserve">　紙漿、紙及紙製品製造業</w:t>
            </w:r>
          </w:p>
        </w:tc>
        <w:tc>
          <w:tcPr>
            <w:tcW w:w="567" w:type="dxa"/>
            <w:shd w:val="clear" w:color="auto" w:fill="auto"/>
            <w:vAlign w:val="bottom"/>
          </w:tcPr>
          <w:p w14:paraId="0FA57616" w14:textId="7136D34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5</w:t>
            </w:r>
          </w:p>
        </w:tc>
        <w:tc>
          <w:tcPr>
            <w:tcW w:w="892" w:type="dxa"/>
            <w:shd w:val="clear" w:color="auto" w:fill="auto"/>
            <w:vAlign w:val="bottom"/>
          </w:tcPr>
          <w:p w14:paraId="59AFE988" w14:textId="2B92136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14,030</w:t>
            </w:r>
          </w:p>
        </w:tc>
        <w:tc>
          <w:tcPr>
            <w:tcW w:w="476" w:type="dxa"/>
            <w:vAlign w:val="center"/>
          </w:tcPr>
          <w:p w14:paraId="4C9EE172" w14:textId="174F1A9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063BA07E" w14:textId="62A9E6A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3888BF97" w14:textId="69673D1F"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712AD812" w14:textId="384178A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13B0310A" w14:textId="3F1E4DA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695601E8" w14:textId="19BEF792"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1FADD922" w14:textId="77777777" w:rsidTr="00BA1F8E">
        <w:trPr>
          <w:jc w:val="center"/>
        </w:trPr>
        <w:tc>
          <w:tcPr>
            <w:tcW w:w="3147" w:type="dxa"/>
            <w:shd w:val="clear" w:color="auto" w:fill="auto"/>
            <w:vAlign w:val="center"/>
          </w:tcPr>
          <w:p w14:paraId="7FED3C3B" w14:textId="2F42ED08"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lang w:eastAsia="zh-TW"/>
              </w:rPr>
              <w:t xml:space="preserve">　印刷及資料儲存媒體複製業</w:t>
            </w:r>
          </w:p>
        </w:tc>
        <w:tc>
          <w:tcPr>
            <w:tcW w:w="567" w:type="dxa"/>
            <w:shd w:val="clear" w:color="auto" w:fill="auto"/>
            <w:vAlign w:val="bottom"/>
          </w:tcPr>
          <w:p w14:paraId="4B2CA103" w14:textId="08B0C71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w:t>
            </w:r>
          </w:p>
        </w:tc>
        <w:tc>
          <w:tcPr>
            <w:tcW w:w="892" w:type="dxa"/>
            <w:shd w:val="clear" w:color="auto" w:fill="auto"/>
            <w:vAlign w:val="bottom"/>
          </w:tcPr>
          <w:p w14:paraId="0A29DA6B" w14:textId="2498890B"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307</w:t>
            </w:r>
          </w:p>
        </w:tc>
        <w:tc>
          <w:tcPr>
            <w:tcW w:w="476" w:type="dxa"/>
            <w:vAlign w:val="center"/>
          </w:tcPr>
          <w:p w14:paraId="02ACE4AF" w14:textId="3736F3B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3DCDCEB0" w14:textId="540263CB"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1B7F09DD" w14:textId="06D679B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73AA182F" w14:textId="14186F8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5F6EA60E" w14:textId="6A555CB3"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32E53EFA" w14:textId="140A771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2EA93A5B" w14:textId="77777777" w:rsidTr="00BA1F8E">
        <w:trPr>
          <w:jc w:val="center"/>
        </w:trPr>
        <w:tc>
          <w:tcPr>
            <w:tcW w:w="3147" w:type="dxa"/>
            <w:shd w:val="clear" w:color="auto" w:fill="auto"/>
            <w:vAlign w:val="center"/>
          </w:tcPr>
          <w:p w14:paraId="6B6FBECC" w14:textId="5D3D5A4C"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lang w:eastAsia="zh-TW"/>
              </w:rPr>
              <w:t xml:space="preserve">　石油及煤製品製造業</w:t>
            </w:r>
          </w:p>
        </w:tc>
        <w:tc>
          <w:tcPr>
            <w:tcW w:w="567" w:type="dxa"/>
            <w:shd w:val="clear" w:color="auto" w:fill="auto"/>
            <w:vAlign w:val="bottom"/>
          </w:tcPr>
          <w:p w14:paraId="38F782F5" w14:textId="243C998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w:t>
            </w:r>
          </w:p>
        </w:tc>
        <w:tc>
          <w:tcPr>
            <w:tcW w:w="892" w:type="dxa"/>
            <w:shd w:val="clear" w:color="auto" w:fill="auto"/>
            <w:vAlign w:val="bottom"/>
          </w:tcPr>
          <w:p w14:paraId="0A67CB99" w14:textId="546B6E83"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6,923</w:t>
            </w:r>
          </w:p>
        </w:tc>
        <w:tc>
          <w:tcPr>
            <w:tcW w:w="476" w:type="dxa"/>
            <w:vAlign w:val="center"/>
          </w:tcPr>
          <w:p w14:paraId="4AFA50D9" w14:textId="7C2FB6B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7FFC6B5F" w14:textId="1F16ECB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11B013DA" w14:textId="4497FCA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2AF63ABC" w14:textId="0DA14CC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4337FC0A" w14:textId="055B086F"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55CCD8E2" w14:textId="29D088C2"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2623E2E9" w14:textId="77777777" w:rsidTr="00BA1F8E">
        <w:trPr>
          <w:jc w:val="center"/>
        </w:trPr>
        <w:tc>
          <w:tcPr>
            <w:tcW w:w="3147" w:type="dxa"/>
            <w:shd w:val="clear" w:color="auto" w:fill="auto"/>
            <w:vAlign w:val="center"/>
          </w:tcPr>
          <w:p w14:paraId="2D30903F" w14:textId="35B6FC7F"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 xml:space="preserve">　化學材料製造業</w:t>
            </w:r>
          </w:p>
        </w:tc>
        <w:tc>
          <w:tcPr>
            <w:tcW w:w="567" w:type="dxa"/>
            <w:shd w:val="clear" w:color="auto" w:fill="auto"/>
            <w:vAlign w:val="bottom"/>
          </w:tcPr>
          <w:p w14:paraId="3B1A9CE6" w14:textId="73DDAD9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117</w:t>
            </w:r>
          </w:p>
        </w:tc>
        <w:tc>
          <w:tcPr>
            <w:tcW w:w="892" w:type="dxa"/>
            <w:shd w:val="clear" w:color="auto" w:fill="auto"/>
            <w:vAlign w:val="bottom"/>
          </w:tcPr>
          <w:p w14:paraId="0701FF7F" w14:textId="53FA076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116,882</w:t>
            </w:r>
          </w:p>
        </w:tc>
        <w:tc>
          <w:tcPr>
            <w:tcW w:w="476" w:type="dxa"/>
            <w:vAlign w:val="center"/>
          </w:tcPr>
          <w:p w14:paraId="72B359BD" w14:textId="4F1CCDEF"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6586A71C" w14:textId="0CB1F82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79C5DC52" w14:textId="020366E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36A23F5C" w14:textId="4654D1A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096572C8" w14:textId="2E06F35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13F12BA4" w14:textId="6E2636A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409F6D53" w14:textId="77777777" w:rsidTr="00BA1F8E">
        <w:trPr>
          <w:jc w:val="center"/>
        </w:trPr>
        <w:tc>
          <w:tcPr>
            <w:tcW w:w="3147" w:type="dxa"/>
            <w:shd w:val="clear" w:color="auto" w:fill="auto"/>
            <w:vAlign w:val="center"/>
          </w:tcPr>
          <w:p w14:paraId="49C4BE30" w14:textId="7A9CD936"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 xml:space="preserve">　化學製品製造業</w:t>
            </w:r>
          </w:p>
        </w:tc>
        <w:tc>
          <w:tcPr>
            <w:tcW w:w="567" w:type="dxa"/>
            <w:shd w:val="clear" w:color="auto" w:fill="auto"/>
            <w:vAlign w:val="bottom"/>
          </w:tcPr>
          <w:p w14:paraId="1BC12476" w14:textId="4299F92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5</w:t>
            </w:r>
          </w:p>
        </w:tc>
        <w:tc>
          <w:tcPr>
            <w:tcW w:w="892" w:type="dxa"/>
            <w:shd w:val="clear" w:color="auto" w:fill="auto"/>
            <w:vAlign w:val="bottom"/>
          </w:tcPr>
          <w:p w14:paraId="5BA0815B" w14:textId="1382556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6,912</w:t>
            </w:r>
          </w:p>
        </w:tc>
        <w:tc>
          <w:tcPr>
            <w:tcW w:w="476" w:type="dxa"/>
            <w:vAlign w:val="center"/>
          </w:tcPr>
          <w:p w14:paraId="378F6CA1" w14:textId="090C303B"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14473DE6" w14:textId="0C4A47C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0C1E5921" w14:textId="2128FCB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034DFFCA" w14:textId="5C1C1E2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625A8FB8" w14:textId="670E961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47486D8C" w14:textId="197308B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01843562" w14:textId="77777777" w:rsidTr="00BA1F8E">
        <w:trPr>
          <w:jc w:val="center"/>
        </w:trPr>
        <w:tc>
          <w:tcPr>
            <w:tcW w:w="3147" w:type="dxa"/>
            <w:shd w:val="clear" w:color="auto" w:fill="auto"/>
            <w:vAlign w:val="center"/>
          </w:tcPr>
          <w:p w14:paraId="3F31DE59" w14:textId="0C41BE8A"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 xml:space="preserve">　藥品製造業</w:t>
            </w:r>
          </w:p>
        </w:tc>
        <w:tc>
          <w:tcPr>
            <w:tcW w:w="567" w:type="dxa"/>
            <w:shd w:val="clear" w:color="auto" w:fill="auto"/>
            <w:vAlign w:val="bottom"/>
          </w:tcPr>
          <w:p w14:paraId="772BC3F6" w14:textId="19D933B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23</w:t>
            </w:r>
          </w:p>
        </w:tc>
        <w:tc>
          <w:tcPr>
            <w:tcW w:w="892" w:type="dxa"/>
            <w:shd w:val="clear" w:color="auto" w:fill="auto"/>
            <w:vAlign w:val="bottom"/>
          </w:tcPr>
          <w:p w14:paraId="6509A715" w14:textId="2246A2E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16,669</w:t>
            </w:r>
          </w:p>
        </w:tc>
        <w:tc>
          <w:tcPr>
            <w:tcW w:w="476" w:type="dxa"/>
            <w:vAlign w:val="center"/>
          </w:tcPr>
          <w:p w14:paraId="3E5BAE11" w14:textId="5CB3723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w:t>
            </w:r>
          </w:p>
        </w:tc>
        <w:tc>
          <w:tcPr>
            <w:tcW w:w="811" w:type="dxa"/>
            <w:vAlign w:val="center"/>
          </w:tcPr>
          <w:p w14:paraId="5E31890E" w14:textId="582DDE2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5,500</w:t>
            </w:r>
          </w:p>
        </w:tc>
        <w:tc>
          <w:tcPr>
            <w:tcW w:w="476" w:type="dxa"/>
            <w:vAlign w:val="center"/>
          </w:tcPr>
          <w:p w14:paraId="2D63D7D9" w14:textId="454C6373"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6A5C59AD" w14:textId="1B69669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1,000</w:t>
            </w:r>
          </w:p>
        </w:tc>
        <w:tc>
          <w:tcPr>
            <w:tcW w:w="474" w:type="dxa"/>
            <w:vAlign w:val="center"/>
          </w:tcPr>
          <w:p w14:paraId="73E92460" w14:textId="19C9A41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5225719B" w14:textId="78C4826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835</w:t>
            </w:r>
          </w:p>
        </w:tc>
      </w:tr>
      <w:tr w:rsidR="00664F59" w:rsidRPr="00664F59" w14:paraId="62A89834" w14:textId="77777777" w:rsidTr="00BA1F8E">
        <w:trPr>
          <w:jc w:val="center"/>
        </w:trPr>
        <w:tc>
          <w:tcPr>
            <w:tcW w:w="3147" w:type="dxa"/>
            <w:shd w:val="clear" w:color="auto" w:fill="auto"/>
            <w:vAlign w:val="center"/>
          </w:tcPr>
          <w:p w14:paraId="48009D8F" w14:textId="55386139"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 xml:space="preserve">　橡膠製品製造業</w:t>
            </w:r>
          </w:p>
        </w:tc>
        <w:tc>
          <w:tcPr>
            <w:tcW w:w="567" w:type="dxa"/>
            <w:shd w:val="clear" w:color="auto" w:fill="auto"/>
            <w:vAlign w:val="bottom"/>
          </w:tcPr>
          <w:p w14:paraId="5AA95030" w14:textId="604FD56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w:t>
            </w:r>
          </w:p>
        </w:tc>
        <w:tc>
          <w:tcPr>
            <w:tcW w:w="892" w:type="dxa"/>
            <w:shd w:val="clear" w:color="auto" w:fill="auto"/>
            <w:vAlign w:val="bottom"/>
          </w:tcPr>
          <w:p w14:paraId="2C76338E" w14:textId="2A436E82"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7,866</w:t>
            </w:r>
          </w:p>
        </w:tc>
        <w:tc>
          <w:tcPr>
            <w:tcW w:w="476" w:type="dxa"/>
            <w:vAlign w:val="center"/>
          </w:tcPr>
          <w:p w14:paraId="4DA49A90" w14:textId="642F778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3ECA6732" w14:textId="6C9826F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75E5BDAE" w14:textId="15BCCC8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09AAB839" w14:textId="4D585D2F"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756A077E" w14:textId="4F13505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7FAE7417" w14:textId="223146F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7,000</w:t>
            </w:r>
          </w:p>
        </w:tc>
      </w:tr>
      <w:tr w:rsidR="00664F59" w:rsidRPr="00664F59" w14:paraId="7AE03B19" w14:textId="77777777" w:rsidTr="00BA1F8E">
        <w:trPr>
          <w:jc w:val="center"/>
        </w:trPr>
        <w:tc>
          <w:tcPr>
            <w:tcW w:w="3147" w:type="dxa"/>
            <w:shd w:val="clear" w:color="auto" w:fill="auto"/>
            <w:vAlign w:val="center"/>
          </w:tcPr>
          <w:p w14:paraId="78E3FAD9" w14:textId="07D6BB91"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 xml:space="preserve">　塑膠製品製造業</w:t>
            </w:r>
          </w:p>
        </w:tc>
        <w:tc>
          <w:tcPr>
            <w:tcW w:w="567" w:type="dxa"/>
            <w:shd w:val="clear" w:color="auto" w:fill="auto"/>
            <w:vAlign w:val="bottom"/>
          </w:tcPr>
          <w:p w14:paraId="5D1B4F9D" w14:textId="4999B39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18</w:t>
            </w:r>
          </w:p>
        </w:tc>
        <w:tc>
          <w:tcPr>
            <w:tcW w:w="892" w:type="dxa"/>
            <w:shd w:val="clear" w:color="auto" w:fill="auto"/>
            <w:vAlign w:val="bottom"/>
          </w:tcPr>
          <w:p w14:paraId="7BCA32BE" w14:textId="272496F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56,845</w:t>
            </w:r>
          </w:p>
        </w:tc>
        <w:tc>
          <w:tcPr>
            <w:tcW w:w="476" w:type="dxa"/>
            <w:vAlign w:val="center"/>
          </w:tcPr>
          <w:p w14:paraId="170994C4" w14:textId="7CE1418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659CF2B3" w14:textId="188AC74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5117B284" w14:textId="09D49F5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1528449A" w14:textId="41BE5F7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44DC88D5" w14:textId="7F16576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5B7A38C1" w14:textId="5AB8E02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25A79803" w14:textId="77777777" w:rsidTr="00BA1F8E">
        <w:trPr>
          <w:jc w:val="center"/>
        </w:trPr>
        <w:tc>
          <w:tcPr>
            <w:tcW w:w="3147" w:type="dxa"/>
            <w:shd w:val="clear" w:color="auto" w:fill="auto"/>
            <w:vAlign w:val="center"/>
          </w:tcPr>
          <w:p w14:paraId="07481902" w14:textId="49C9993C"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lang w:eastAsia="zh-TW"/>
              </w:rPr>
              <w:t xml:space="preserve">　非金屬礦物製品製造業</w:t>
            </w:r>
          </w:p>
        </w:tc>
        <w:tc>
          <w:tcPr>
            <w:tcW w:w="567" w:type="dxa"/>
            <w:shd w:val="clear" w:color="auto" w:fill="auto"/>
            <w:vAlign w:val="bottom"/>
          </w:tcPr>
          <w:p w14:paraId="73F41CFE" w14:textId="2B91909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13</w:t>
            </w:r>
          </w:p>
        </w:tc>
        <w:tc>
          <w:tcPr>
            <w:tcW w:w="892" w:type="dxa"/>
            <w:shd w:val="clear" w:color="auto" w:fill="auto"/>
            <w:vAlign w:val="bottom"/>
          </w:tcPr>
          <w:p w14:paraId="7709301C" w14:textId="7C95382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169,531</w:t>
            </w:r>
          </w:p>
        </w:tc>
        <w:tc>
          <w:tcPr>
            <w:tcW w:w="476" w:type="dxa"/>
            <w:vAlign w:val="center"/>
          </w:tcPr>
          <w:p w14:paraId="36879B55" w14:textId="1CE41CA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0B5EDAC8" w14:textId="1E0F087B"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50FBE865" w14:textId="757262E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6B0F5E4E" w14:textId="2ED0BD6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47A1BA97" w14:textId="4DFFD0FB"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22800E0C" w14:textId="3726C31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437AF6CA" w14:textId="77777777" w:rsidTr="00BA1F8E">
        <w:trPr>
          <w:jc w:val="center"/>
        </w:trPr>
        <w:tc>
          <w:tcPr>
            <w:tcW w:w="3147" w:type="dxa"/>
            <w:shd w:val="clear" w:color="auto" w:fill="auto"/>
            <w:vAlign w:val="center"/>
          </w:tcPr>
          <w:p w14:paraId="297F60AA" w14:textId="1A9E8D83"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 xml:space="preserve">　基本金屬製造業</w:t>
            </w:r>
          </w:p>
        </w:tc>
        <w:tc>
          <w:tcPr>
            <w:tcW w:w="567" w:type="dxa"/>
            <w:shd w:val="clear" w:color="auto" w:fill="auto"/>
            <w:vAlign w:val="bottom"/>
          </w:tcPr>
          <w:p w14:paraId="16AC2EBB" w14:textId="72F9DA3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6</w:t>
            </w:r>
          </w:p>
        </w:tc>
        <w:tc>
          <w:tcPr>
            <w:tcW w:w="892" w:type="dxa"/>
            <w:shd w:val="clear" w:color="auto" w:fill="auto"/>
            <w:vAlign w:val="bottom"/>
          </w:tcPr>
          <w:p w14:paraId="66896EA8" w14:textId="0501FAD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26,605</w:t>
            </w:r>
          </w:p>
        </w:tc>
        <w:tc>
          <w:tcPr>
            <w:tcW w:w="476" w:type="dxa"/>
            <w:vAlign w:val="center"/>
          </w:tcPr>
          <w:p w14:paraId="4167221C" w14:textId="40FB035B"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2C946869" w14:textId="77A4D7A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160</w:t>
            </w:r>
          </w:p>
        </w:tc>
        <w:tc>
          <w:tcPr>
            <w:tcW w:w="476" w:type="dxa"/>
            <w:vAlign w:val="center"/>
          </w:tcPr>
          <w:p w14:paraId="54764E9F" w14:textId="5761C7E6"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59B318BB" w14:textId="5D34C83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46C89826" w14:textId="436BEEE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1881B7F5" w14:textId="632747C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3,122</w:t>
            </w:r>
          </w:p>
        </w:tc>
      </w:tr>
      <w:tr w:rsidR="00664F59" w:rsidRPr="00664F59" w14:paraId="3F3C7BB4" w14:textId="77777777" w:rsidTr="00BA1F8E">
        <w:trPr>
          <w:jc w:val="center"/>
        </w:trPr>
        <w:tc>
          <w:tcPr>
            <w:tcW w:w="3147" w:type="dxa"/>
            <w:shd w:val="clear" w:color="auto" w:fill="auto"/>
            <w:vAlign w:val="center"/>
          </w:tcPr>
          <w:p w14:paraId="5F5A737B" w14:textId="6CA29595"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 xml:space="preserve">　金屬製品製造業</w:t>
            </w:r>
          </w:p>
        </w:tc>
        <w:tc>
          <w:tcPr>
            <w:tcW w:w="567" w:type="dxa"/>
            <w:shd w:val="clear" w:color="auto" w:fill="auto"/>
            <w:vAlign w:val="bottom"/>
          </w:tcPr>
          <w:p w14:paraId="2C0D1631" w14:textId="693D0706"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6</w:t>
            </w:r>
          </w:p>
        </w:tc>
        <w:tc>
          <w:tcPr>
            <w:tcW w:w="892" w:type="dxa"/>
            <w:shd w:val="clear" w:color="auto" w:fill="auto"/>
            <w:vAlign w:val="bottom"/>
          </w:tcPr>
          <w:p w14:paraId="0D192DD8" w14:textId="6561E54B"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16,748</w:t>
            </w:r>
          </w:p>
        </w:tc>
        <w:tc>
          <w:tcPr>
            <w:tcW w:w="476" w:type="dxa"/>
            <w:vAlign w:val="center"/>
          </w:tcPr>
          <w:p w14:paraId="1A007B5B" w14:textId="269D55B2"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1F891B44" w14:textId="370DDB0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69E7C4EF" w14:textId="44E04D6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7B7AFEBB" w14:textId="1899E8D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388B3A14" w14:textId="14E7EBD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503FEB8E" w14:textId="41FD6D3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0DD8B1CB" w14:textId="77777777" w:rsidTr="00BA1F8E">
        <w:trPr>
          <w:jc w:val="center"/>
        </w:trPr>
        <w:tc>
          <w:tcPr>
            <w:tcW w:w="3147" w:type="dxa"/>
            <w:shd w:val="clear" w:color="auto" w:fill="auto"/>
            <w:vAlign w:val="center"/>
          </w:tcPr>
          <w:p w14:paraId="0E628F6C" w14:textId="33349975"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 xml:space="preserve">　電子零組件製造業</w:t>
            </w:r>
          </w:p>
        </w:tc>
        <w:tc>
          <w:tcPr>
            <w:tcW w:w="567" w:type="dxa"/>
            <w:shd w:val="clear" w:color="auto" w:fill="auto"/>
            <w:vAlign w:val="bottom"/>
          </w:tcPr>
          <w:p w14:paraId="7624CC57" w14:textId="41C93E6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151</w:t>
            </w:r>
          </w:p>
        </w:tc>
        <w:tc>
          <w:tcPr>
            <w:tcW w:w="892" w:type="dxa"/>
            <w:shd w:val="clear" w:color="auto" w:fill="auto"/>
            <w:vAlign w:val="bottom"/>
          </w:tcPr>
          <w:p w14:paraId="7CC028F4" w14:textId="3F971F2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462,611</w:t>
            </w:r>
          </w:p>
        </w:tc>
        <w:tc>
          <w:tcPr>
            <w:tcW w:w="476" w:type="dxa"/>
            <w:vAlign w:val="center"/>
          </w:tcPr>
          <w:p w14:paraId="72F00283" w14:textId="785257E6"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w:t>
            </w:r>
          </w:p>
        </w:tc>
        <w:tc>
          <w:tcPr>
            <w:tcW w:w="811" w:type="dxa"/>
            <w:vAlign w:val="center"/>
          </w:tcPr>
          <w:p w14:paraId="7C9D4EC0" w14:textId="32E7EEB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46,725</w:t>
            </w:r>
          </w:p>
        </w:tc>
        <w:tc>
          <w:tcPr>
            <w:tcW w:w="476" w:type="dxa"/>
            <w:vAlign w:val="center"/>
          </w:tcPr>
          <w:p w14:paraId="39E322FF" w14:textId="68B88D1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59C2653B" w14:textId="30FF4F93"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11B2650C" w14:textId="40658F43"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03DB4452" w14:textId="3D6B8C8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15,500</w:t>
            </w:r>
          </w:p>
        </w:tc>
      </w:tr>
      <w:tr w:rsidR="00664F59" w:rsidRPr="00664F59" w14:paraId="3032B216" w14:textId="77777777" w:rsidTr="00BA1F8E">
        <w:trPr>
          <w:jc w:val="center"/>
        </w:trPr>
        <w:tc>
          <w:tcPr>
            <w:tcW w:w="3147" w:type="dxa"/>
            <w:shd w:val="clear" w:color="auto" w:fill="auto"/>
            <w:vAlign w:val="center"/>
          </w:tcPr>
          <w:p w14:paraId="4D296E78" w14:textId="241C88BE"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lang w:eastAsia="zh-TW"/>
              </w:rPr>
              <w:t xml:space="preserve">　電腦、電子產品及光學製品製造業</w:t>
            </w:r>
          </w:p>
        </w:tc>
        <w:tc>
          <w:tcPr>
            <w:tcW w:w="567" w:type="dxa"/>
            <w:shd w:val="clear" w:color="auto" w:fill="auto"/>
            <w:vAlign w:val="bottom"/>
          </w:tcPr>
          <w:p w14:paraId="497FD480" w14:textId="31281C8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78</w:t>
            </w:r>
          </w:p>
        </w:tc>
        <w:tc>
          <w:tcPr>
            <w:tcW w:w="892" w:type="dxa"/>
            <w:shd w:val="clear" w:color="auto" w:fill="auto"/>
            <w:vAlign w:val="bottom"/>
          </w:tcPr>
          <w:p w14:paraId="48080359" w14:textId="080D3AB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226,742</w:t>
            </w:r>
          </w:p>
        </w:tc>
        <w:tc>
          <w:tcPr>
            <w:tcW w:w="476" w:type="dxa"/>
            <w:vAlign w:val="center"/>
          </w:tcPr>
          <w:p w14:paraId="767546CB" w14:textId="5DDF527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0C29D54E" w14:textId="4ADE965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8,965</w:t>
            </w:r>
          </w:p>
        </w:tc>
        <w:tc>
          <w:tcPr>
            <w:tcW w:w="476" w:type="dxa"/>
            <w:vAlign w:val="center"/>
          </w:tcPr>
          <w:p w14:paraId="3BE8D90B" w14:textId="0C7D64D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6EDB4E50" w14:textId="0946735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4,998</w:t>
            </w:r>
          </w:p>
        </w:tc>
        <w:tc>
          <w:tcPr>
            <w:tcW w:w="474" w:type="dxa"/>
            <w:vAlign w:val="center"/>
          </w:tcPr>
          <w:p w14:paraId="6E5852AA" w14:textId="117EC90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4D682A7C" w14:textId="4FBBB59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2,300</w:t>
            </w:r>
          </w:p>
        </w:tc>
      </w:tr>
      <w:tr w:rsidR="00664F59" w:rsidRPr="00664F59" w14:paraId="7E55C0E8" w14:textId="77777777" w:rsidTr="00BA1F8E">
        <w:trPr>
          <w:jc w:val="center"/>
        </w:trPr>
        <w:tc>
          <w:tcPr>
            <w:tcW w:w="3147" w:type="dxa"/>
            <w:shd w:val="clear" w:color="auto" w:fill="auto"/>
            <w:vAlign w:val="center"/>
          </w:tcPr>
          <w:p w14:paraId="23E6C412" w14:textId="7BFAFB2C"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 xml:space="preserve">　電力設備製造業</w:t>
            </w:r>
          </w:p>
        </w:tc>
        <w:tc>
          <w:tcPr>
            <w:tcW w:w="567" w:type="dxa"/>
            <w:shd w:val="clear" w:color="auto" w:fill="auto"/>
            <w:vAlign w:val="bottom"/>
          </w:tcPr>
          <w:p w14:paraId="66FCA45A" w14:textId="52C86BA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45</w:t>
            </w:r>
          </w:p>
        </w:tc>
        <w:tc>
          <w:tcPr>
            <w:tcW w:w="892" w:type="dxa"/>
            <w:shd w:val="clear" w:color="auto" w:fill="auto"/>
            <w:vAlign w:val="bottom"/>
          </w:tcPr>
          <w:p w14:paraId="053A0B48" w14:textId="3F75436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107,556</w:t>
            </w:r>
          </w:p>
        </w:tc>
        <w:tc>
          <w:tcPr>
            <w:tcW w:w="476" w:type="dxa"/>
            <w:vAlign w:val="center"/>
          </w:tcPr>
          <w:p w14:paraId="1ECF82EE" w14:textId="60D0A1C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19DE99AA" w14:textId="7F85614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0BB9C0E3" w14:textId="17F343A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70298BCB" w14:textId="5D0832C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04E4E7F5" w14:textId="6DB30A6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5CA34332" w14:textId="011B63B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53CB0383" w14:textId="77777777" w:rsidTr="00BA1F8E">
        <w:trPr>
          <w:jc w:val="center"/>
        </w:trPr>
        <w:tc>
          <w:tcPr>
            <w:tcW w:w="3147" w:type="dxa"/>
            <w:shd w:val="clear" w:color="auto" w:fill="auto"/>
            <w:vAlign w:val="center"/>
          </w:tcPr>
          <w:p w14:paraId="3AD68C20" w14:textId="41C45253"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 xml:space="preserve">　機械設備製造業</w:t>
            </w:r>
          </w:p>
        </w:tc>
        <w:tc>
          <w:tcPr>
            <w:tcW w:w="567" w:type="dxa"/>
            <w:shd w:val="clear" w:color="auto" w:fill="auto"/>
            <w:vAlign w:val="bottom"/>
          </w:tcPr>
          <w:p w14:paraId="53CA8D9A" w14:textId="7F16D03F"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18</w:t>
            </w:r>
          </w:p>
        </w:tc>
        <w:tc>
          <w:tcPr>
            <w:tcW w:w="892" w:type="dxa"/>
            <w:shd w:val="clear" w:color="auto" w:fill="auto"/>
            <w:vAlign w:val="bottom"/>
          </w:tcPr>
          <w:p w14:paraId="1CA72EF4" w14:textId="1673ECBF"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23,348</w:t>
            </w:r>
          </w:p>
        </w:tc>
        <w:tc>
          <w:tcPr>
            <w:tcW w:w="476" w:type="dxa"/>
            <w:vAlign w:val="center"/>
          </w:tcPr>
          <w:p w14:paraId="54C11098" w14:textId="05C5E34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0DA67BC7" w14:textId="6C31E80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46E72BA1" w14:textId="065240E3"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2D818B04" w14:textId="59340C4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5DBEF5E3" w14:textId="5E641EB6"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01EBF2B7" w14:textId="01B48D9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149E741A" w14:textId="77777777" w:rsidTr="00BA1F8E">
        <w:trPr>
          <w:jc w:val="center"/>
        </w:trPr>
        <w:tc>
          <w:tcPr>
            <w:tcW w:w="3147" w:type="dxa"/>
            <w:shd w:val="clear" w:color="auto" w:fill="auto"/>
            <w:vAlign w:val="center"/>
          </w:tcPr>
          <w:p w14:paraId="2E5298CD" w14:textId="73A502F0"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lang w:eastAsia="zh-TW"/>
              </w:rPr>
              <w:t xml:space="preserve">　汽車及其零件製造業</w:t>
            </w:r>
          </w:p>
        </w:tc>
        <w:tc>
          <w:tcPr>
            <w:tcW w:w="567" w:type="dxa"/>
            <w:shd w:val="clear" w:color="auto" w:fill="auto"/>
            <w:vAlign w:val="bottom"/>
          </w:tcPr>
          <w:p w14:paraId="31BCC3A5" w14:textId="64AE70B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6</w:t>
            </w:r>
          </w:p>
        </w:tc>
        <w:tc>
          <w:tcPr>
            <w:tcW w:w="892" w:type="dxa"/>
            <w:shd w:val="clear" w:color="auto" w:fill="auto"/>
            <w:vAlign w:val="bottom"/>
          </w:tcPr>
          <w:p w14:paraId="31AA5C3F" w14:textId="35BC0CF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2,776</w:t>
            </w:r>
          </w:p>
        </w:tc>
        <w:tc>
          <w:tcPr>
            <w:tcW w:w="476" w:type="dxa"/>
            <w:vAlign w:val="center"/>
          </w:tcPr>
          <w:p w14:paraId="6FA1A56A" w14:textId="6BAAB0B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2753CD1E" w14:textId="54B0247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54F0CA3E" w14:textId="593BF4D3"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348B9E44" w14:textId="31777FE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6B436633" w14:textId="578D694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w:t>
            </w:r>
          </w:p>
        </w:tc>
        <w:tc>
          <w:tcPr>
            <w:tcW w:w="877" w:type="dxa"/>
            <w:vAlign w:val="center"/>
          </w:tcPr>
          <w:p w14:paraId="13B4A805" w14:textId="6907E1C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796</w:t>
            </w:r>
          </w:p>
        </w:tc>
      </w:tr>
      <w:tr w:rsidR="00664F59" w:rsidRPr="00664F59" w14:paraId="2758EFFE" w14:textId="77777777" w:rsidTr="00BA1F8E">
        <w:trPr>
          <w:jc w:val="center"/>
        </w:trPr>
        <w:tc>
          <w:tcPr>
            <w:tcW w:w="3147" w:type="dxa"/>
            <w:shd w:val="clear" w:color="auto" w:fill="auto"/>
            <w:vAlign w:val="center"/>
          </w:tcPr>
          <w:p w14:paraId="1DD8CA56" w14:textId="5B2E16CE"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lang w:eastAsia="zh-TW"/>
              </w:rPr>
              <w:t xml:space="preserve">　其他運輸工具製造業</w:t>
            </w:r>
          </w:p>
        </w:tc>
        <w:tc>
          <w:tcPr>
            <w:tcW w:w="567" w:type="dxa"/>
            <w:shd w:val="clear" w:color="auto" w:fill="auto"/>
            <w:vAlign w:val="bottom"/>
          </w:tcPr>
          <w:p w14:paraId="20D70442" w14:textId="51E4A292"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6</w:t>
            </w:r>
          </w:p>
        </w:tc>
        <w:tc>
          <w:tcPr>
            <w:tcW w:w="892" w:type="dxa"/>
            <w:shd w:val="clear" w:color="auto" w:fill="auto"/>
            <w:vAlign w:val="bottom"/>
          </w:tcPr>
          <w:p w14:paraId="73CB2899" w14:textId="14BECAD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13,026</w:t>
            </w:r>
          </w:p>
        </w:tc>
        <w:tc>
          <w:tcPr>
            <w:tcW w:w="476" w:type="dxa"/>
            <w:vAlign w:val="center"/>
          </w:tcPr>
          <w:p w14:paraId="53E16081" w14:textId="5DB7F252"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08401680" w14:textId="1F1F903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1DABD39D" w14:textId="77E2AAA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63E200D4" w14:textId="2BAF509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4,400</w:t>
            </w:r>
          </w:p>
        </w:tc>
        <w:tc>
          <w:tcPr>
            <w:tcW w:w="474" w:type="dxa"/>
            <w:vAlign w:val="center"/>
          </w:tcPr>
          <w:p w14:paraId="7046BA33" w14:textId="44868B23"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64623A06" w14:textId="1C22707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1E059A41" w14:textId="77777777" w:rsidTr="00BA1F8E">
        <w:trPr>
          <w:jc w:val="center"/>
        </w:trPr>
        <w:tc>
          <w:tcPr>
            <w:tcW w:w="3147" w:type="dxa"/>
            <w:shd w:val="clear" w:color="auto" w:fill="auto"/>
            <w:vAlign w:val="center"/>
          </w:tcPr>
          <w:p w14:paraId="19FBA7C3" w14:textId="7F4176F4"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 xml:space="preserve">　家具製造業</w:t>
            </w:r>
          </w:p>
        </w:tc>
        <w:tc>
          <w:tcPr>
            <w:tcW w:w="567" w:type="dxa"/>
            <w:shd w:val="clear" w:color="auto" w:fill="auto"/>
            <w:vAlign w:val="bottom"/>
          </w:tcPr>
          <w:p w14:paraId="665F9810" w14:textId="6E1A300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4</w:t>
            </w:r>
          </w:p>
        </w:tc>
        <w:tc>
          <w:tcPr>
            <w:tcW w:w="892" w:type="dxa"/>
            <w:shd w:val="clear" w:color="auto" w:fill="auto"/>
            <w:vAlign w:val="bottom"/>
          </w:tcPr>
          <w:p w14:paraId="7C598ECD" w14:textId="389F3F83"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3,677</w:t>
            </w:r>
          </w:p>
        </w:tc>
        <w:tc>
          <w:tcPr>
            <w:tcW w:w="476" w:type="dxa"/>
            <w:vAlign w:val="center"/>
          </w:tcPr>
          <w:p w14:paraId="12C84B62" w14:textId="3020EFB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29009A49" w14:textId="5388EDE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172BB864" w14:textId="0ECBCC9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034D8DF4" w14:textId="23DCF75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514B70E7" w14:textId="776195F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56372EA7" w14:textId="001DCDBF"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6E02CE76" w14:textId="77777777" w:rsidTr="00BA1F8E">
        <w:trPr>
          <w:jc w:val="center"/>
        </w:trPr>
        <w:tc>
          <w:tcPr>
            <w:tcW w:w="3147" w:type="dxa"/>
            <w:shd w:val="clear" w:color="auto" w:fill="auto"/>
            <w:vAlign w:val="center"/>
          </w:tcPr>
          <w:p w14:paraId="57FB846E" w14:textId="22316DB3"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 xml:space="preserve">　其他製造業</w:t>
            </w:r>
          </w:p>
        </w:tc>
        <w:tc>
          <w:tcPr>
            <w:tcW w:w="567" w:type="dxa"/>
            <w:shd w:val="clear" w:color="auto" w:fill="auto"/>
            <w:vAlign w:val="bottom"/>
          </w:tcPr>
          <w:p w14:paraId="6714617A" w14:textId="4BF19F16"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16</w:t>
            </w:r>
          </w:p>
        </w:tc>
        <w:tc>
          <w:tcPr>
            <w:tcW w:w="892" w:type="dxa"/>
            <w:shd w:val="clear" w:color="auto" w:fill="auto"/>
            <w:vAlign w:val="bottom"/>
          </w:tcPr>
          <w:p w14:paraId="13EC6648" w14:textId="7A19BF9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33,272</w:t>
            </w:r>
          </w:p>
        </w:tc>
        <w:tc>
          <w:tcPr>
            <w:tcW w:w="476" w:type="dxa"/>
            <w:vAlign w:val="center"/>
          </w:tcPr>
          <w:p w14:paraId="6F1C8D47" w14:textId="0E60E586"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3564D4AE" w14:textId="7FF31AAB"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783FE2A9" w14:textId="1A9C89C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45E76A3A" w14:textId="76B03CFB"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59E2FE13" w14:textId="2EA7EEAF"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7439F1EC" w14:textId="266C2B5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2,000</w:t>
            </w:r>
          </w:p>
        </w:tc>
      </w:tr>
      <w:tr w:rsidR="00664F59" w:rsidRPr="00664F59" w14:paraId="2667B823" w14:textId="77777777" w:rsidTr="00BA1F8E">
        <w:trPr>
          <w:jc w:val="center"/>
        </w:trPr>
        <w:tc>
          <w:tcPr>
            <w:tcW w:w="3147" w:type="dxa"/>
            <w:shd w:val="clear" w:color="auto" w:fill="auto"/>
            <w:vAlign w:val="center"/>
          </w:tcPr>
          <w:p w14:paraId="7CB77C13" w14:textId="03985C25"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lang w:eastAsia="zh-TW"/>
              </w:rPr>
              <w:t xml:space="preserve">　產業用機械設備維修及安裝業</w:t>
            </w:r>
          </w:p>
        </w:tc>
        <w:tc>
          <w:tcPr>
            <w:tcW w:w="567" w:type="dxa"/>
            <w:shd w:val="clear" w:color="auto" w:fill="auto"/>
            <w:vAlign w:val="bottom"/>
          </w:tcPr>
          <w:p w14:paraId="261FE4CF" w14:textId="475C585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92" w:type="dxa"/>
            <w:shd w:val="clear" w:color="auto" w:fill="auto"/>
            <w:vAlign w:val="bottom"/>
          </w:tcPr>
          <w:p w14:paraId="30998F13" w14:textId="38B3522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0E129662" w14:textId="08EA57C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7A1FF634" w14:textId="5760067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37352978" w14:textId="7BC25B8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0D84AEBF" w14:textId="10554E4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36309A2C" w14:textId="7320BFA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01975A16" w14:textId="632ED3D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53F58F07" w14:textId="77777777" w:rsidTr="00BA1F8E">
        <w:trPr>
          <w:jc w:val="center"/>
        </w:trPr>
        <w:tc>
          <w:tcPr>
            <w:tcW w:w="3147" w:type="dxa"/>
            <w:shd w:val="clear" w:color="auto" w:fill="auto"/>
            <w:vAlign w:val="center"/>
          </w:tcPr>
          <w:p w14:paraId="740FEEC1" w14:textId="1A31984B"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電力及燃氣供應業</w:t>
            </w:r>
          </w:p>
        </w:tc>
        <w:tc>
          <w:tcPr>
            <w:tcW w:w="567" w:type="dxa"/>
            <w:shd w:val="clear" w:color="auto" w:fill="auto"/>
            <w:vAlign w:val="bottom"/>
          </w:tcPr>
          <w:p w14:paraId="224757DD" w14:textId="54C0380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w:t>
            </w:r>
          </w:p>
        </w:tc>
        <w:tc>
          <w:tcPr>
            <w:tcW w:w="892" w:type="dxa"/>
            <w:shd w:val="clear" w:color="auto" w:fill="auto"/>
            <w:vAlign w:val="bottom"/>
          </w:tcPr>
          <w:p w14:paraId="2602912E" w14:textId="2D89C8C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23,950</w:t>
            </w:r>
          </w:p>
        </w:tc>
        <w:tc>
          <w:tcPr>
            <w:tcW w:w="476" w:type="dxa"/>
            <w:vAlign w:val="center"/>
          </w:tcPr>
          <w:p w14:paraId="4B8847A9" w14:textId="7103ABD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4631EFD7" w14:textId="155AE69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04CAF5F5" w14:textId="0DFF214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794A6C3A" w14:textId="5A7049F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3726DE10" w14:textId="206D109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6921E25A" w14:textId="6450FB5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542FBFAE" w14:textId="77777777" w:rsidTr="00BA1F8E">
        <w:trPr>
          <w:jc w:val="center"/>
        </w:trPr>
        <w:tc>
          <w:tcPr>
            <w:tcW w:w="3147" w:type="dxa"/>
            <w:shd w:val="clear" w:color="auto" w:fill="auto"/>
            <w:vAlign w:val="center"/>
          </w:tcPr>
          <w:p w14:paraId="0E7CF4CF" w14:textId="19019798"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lang w:eastAsia="zh-TW"/>
              </w:rPr>
              <w:t>用水供應及污染整治業</w:t>
            </w:r>
          </w:p>
        </w:tc>
        <w:tc>
          <w:tcPr>
            <w:tcW w:w="567" w:type="dxa"/>
            <w:shd w:val="clear" w:color="auto" w:fill="auto"/>
            <w:vAlign w:val="bottom"/>
          </w:tcPr>
          <w:p w14:paraId="6AC866F0" w14:textId="245A9622"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92" w:type="dxa"/>
            <w:shd w:val="clear" w:color="auto" w:fill="auto"/>
            <w:vAlign w:val="bottom"/>
          </w:tcPr>
          <w:p w14:paraId="2521F8CE" w14:textId="6BAB8FC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2352B4CE" w14:textId="3A4CCD0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36EEFEA1" w14:textId="053E40E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09AB3E62" w14:textId="37B7EA1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0984EB8E" w14:textId="68E1EE26"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4B4D51AB" w14:textId="3EEA5CB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7042F7F7" w14:textId="1713D68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0781284C" w14:textId="77777777" w:rsidTr="00BA1F8E">
        <w:trPr>
          <w:jc w:val="center"/>
        </w:trPr>
        <w:tc>
          <w:tcPr>
            <w:tcW w:w="3147" w:type="dxa"/>
            <w:shd w:val="clear" w:color="auto" w:fill="auto"/>
            <w:vAlign w:val="center"/>
          </w:tcPr>
          <w:p w14:paraId="46D96747" w14:textId="34BE89DE"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營造業</w:t>
            </w:r>
          </w:p>
        </w:tc>
        <w:tc>
          <w:tcPr>
            <w:tcW w:w="567" w:type="dxa"/>
            <w:shd w:val="clear" w:color="auto" w:fill="auto"/>
            <w:vAlign w:val="bottom"/>
          </w:tcPr>
          <w:p w14:paraId="1D5BEC4E" w14:textId="443B1F7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7</w:t>
            </w:r>
          </w:p>
        </w:tc>
        <w:tc>
          <w:tcPr>
            <w:tcW w:w="892" w:type="dxa"/>
            <w:shd w:val="clear" w:color="auto" w:fill="auto"/>
            <w:vAlign w:val="bottom"/>
          </w:tcPr>
          <w:p w14:paraId="6A853A2F" w14:textId="645C738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20,098</w:t>
            </w:r>
          </w:p>
        </w:tc>
        <w:tc>
          <w:tcPr>
            <w:tcW w:w="476" w:type="dxa"/>
            <w:vAlign w:val="center"/>
          </w:tcPr>
          <w:p w14:paraId="141612B7" w14:textId="5A01815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2DD8B0B4" w14:textId="5C110EF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6CFFA209" w14:textId="69F76C8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25F81966" w14:textId="69F7049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39F327B6" w14:textId="76203A5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404739CC" w14:textId="565B6AF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551B99B7" w14:textId="77777777" w:rsidTr="00BA1F8E">
        <w:trPr>
          <w:jc w:val="center"/>
        </w:trPr>
        <w:tc>
          <w:tcPr>
            <w:tcW w:w="3147" w:type="dxa"/>
            <w:shd w:val="clear" w:color="auto" w:fill="auto"/>
            <w:vAlign w:val="center"/>
          </w:tcPr>
          <w:p w14:paraId="00F38F48" w14:textId="1FF8F9BD"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批發及零售業</w:t>
            </w:r>
          </w:p>
        </w:tc>
        <w:tc>
          <w:tcPr>
            <w:tcW w:w="567" w:type="dxa"/>
            <w:shd w:val="clear" w:color="auto" w:fill="auto"/>
            <w:vAlign w:val="bottom"/>
          </w:tcPr>
          <w:p w14:paraId="1ACC5BF4" w14:textId="6017A41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678</w:t>
            </w:r>
          </w:p>
        </w:tc>
        <w:tc>
          <w:tcPr>
            <w:tcW w:w="892" w:type="dxa"/>
            <w:shd w:val="clear" w:color="auto" w:fill="auto"/>
            <w:vAlign w:val="bottom"/>
          </w:tcPr>
          <w:p w14:paraId="2CF06C38" w14:textId="1F8C7D16"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1,844,099</w:t>
            </w:r>
          </w:p>
        </w:tc>
        <w:tc>
          <w:tcPr>
            <w:tcW w:w="476" w:type="dxa"/>
            <w:vAlign w:val="center"/>
          </w:tcPr>
          <w:p w14:paraId="1E7477C0" w14:textId="14661A33"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16</w:t>
            </w:r>
          </w:p>
        </w:tc>
        <w:tc>
          <w:tcPr>
            <w:tcW w:w="811" w:type="dxa"/>
            <w:vAlign w:val="center"/>
          </w:tcPr>
          <w:p w14:paraId="7522C2F2" w14:textId="43E5A2A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99,416</w:t>
            </w:r>
          </w:p>
        </w:tc>
        <w:tc>
          <w:tcPr>
            <w:tcW w:w="476" w:type="dxa"/>
            <w:vAlign w:val="center"/>
          </w:tcPr>
          <w:p w14:paraId="519DBD54" w14:textId="5F47FD36"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23</w:t>
            </w:r>
          </w:p>
        </w:tc>
        <w:tc>
          <w:tcPr>
            <w:tcW w:w="840" w:type="dxa"/>
            <w:vAlign w:val="center"/>
          </w:tcPr>
          <w:p w14:paraId="2B7527E4" w14:textId="5D14E21B"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345,630</w:t>
            </w:r>
          </w:p>
        </w:tc>
        <w:tc>
          <w:tcPr>
            <w:tcW w:w="474" w:type="dxa"/>
            <w:vAlign w:val="center"/>
          </w:tcPr>
          <w:p w14:paraId="488830A4" w14:textId="76B92DF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9</w:t>
            </w:r>
          </w:p>
        </w:tc>
        <w:tc>
          <w:tcPr>
            <w:tcW w:w="877" w:type="dxa"/>
            <w:vAlign w:val="center"/>
          </w:tcPr>
          <w:p w14:paraId="2BBEE31D" w14:textId="213047A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8,573</w:t>
            </w:r>
          </w:p>
        </w:tc>
      </w:tr>
      <w:tr w:rsidR="00664F59" w:rsidRPr="00664F59" w14:paraId="251CA2D2" w14:textId="77777777" w:rsidTr="00BA1F8E">
        <w:trPr>
          <w:jc w:val="center"/>
        </w:trPr>
        <w:tc>
          <w:tcPr>
            <w:tcW w:w="3147" w:type="dxa"/>
            <w:shd w:val="clear" w:color="auto" w:fill="auto"/>
            <w:vAlign w:val="center"/>
          </w:tcPr>
          <w:p w14:paraId="1EE4D494" w14:textId="43726543"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運輸及倉儲業</w:t>
            </w:r>
          </w:p>
        </w:tc>
        <w:tc>
          <w:tcPr>
            <w:tcW w:w="567" w:type="dxa"/>
            <w:shd w:val="clear" w:color="auto" w:fill="auto"/>
            <w:vAlign w:val="bottom"/>
          </w:tcPr>
          <w:p w14:paraId="4BBBF61A" w14:textId="12BE19FB"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50</w:t>
            </w:r>
          </w:p>
        </w:tc>
        <w:tc>
          <w:tcPr>
            <w:tcW w:w="892" w:type="dxa"/>
            <w:shd w:val="clear" w:color="auto" w:fill="auto"/>
            <w:vAlign w:val="bottom"/>
          </w:tcPr>
          <w:p w14:paraId="04DD101A" w14:textId="2CE1009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359,226</w:t>
            </w:r>
          </w:p>
        </w:tc>
        <w:tc>
          <w:tcPr>
            <w:tcW w:w="476" w:type="dxa"/>
            <w:vAlign w:val="center"/>
          </w:tcPr>
          <w:p w14:paraId="2FBF61F4" w14:textId="27ECAA52"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w:t>
            </w:r>
          </w:p>
        </w:tc>
        <w:tc>
          <w:tcPr>
            <w:tcW w:w="811" w:type="dxa"/>
            <w:vAlign w:val="center"/>
          </w:tcPr>
          <w:p w14:paraId="5C1DA36F" w14:textId="16E6020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300</w:t>
            </w:r>
          </w:p>
        </w:tc>
        <w:tc>
          <w:tcPr>
            <w:tcW w:w="476" w:type="dxa"/>
            <w:vAlign w:val="center"/>
          </w:tcPr>
          <w:p w14:paraId="7813B256" w14:textId="45922EE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w:t>
            </w:r>
          </w:p>
        </w:tc>
        <w:tc>
          <w:tcPr>
            <w:tcW w:w="840" w:type="dxa"/>
            <w:vAlign w:val="center"/>
          </w:tcPr>
          <w:p w14:paraId="26AD855B" w14:textId="150CC0D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141</w:t>
            </w:r>
          </w:p>
        </w:tc>
        <w:tc>
          <w:tcPr>
            <w:tcW w:w="474" w:type="dxa"/>
            <w:vAlign w:val="center"/>
          </w:tcPr>
          <w:p w14:paraId="69E1AE20" w14:textId="676E458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w:t>
            </w:r>
          </w:p>
        </w:tc>
        <w:tc>
          <w:tcPr>
            <w:tcW w:w="877" w:type="dxa"/>
            <w:vAlign w:val="center"/>
          </w:tcPr>
          <w:p w14:paraId="11E1F910" w14:textId="4860734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11,216</w:t>
            </w:r>
          </w:p>
        </w:tc>
      </w:tr>
      <w:tr w:rsidR="00664F59" w:rsidRPr="00664F59" w14:paraId="074F28E0" w14:textId="77777777" w:rsidTr="00BA1F8E">
        <w:trPr>
          <w:jc w:val="center"/>
        </w:trPr>
        <w:tc>
          <w:tcPr>
            <w:tcW w:w="3147" w:type="dxa"/>
            <w:shd w:val="clear" w:color="auto" w:fill="auto"/>
            <w:vAlign w:val="center"/>
          </w:tcPr>
          <w:p w14:paraId="569F1B1E" w14:textId="1E48443F"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住宿及餐飲業</w:t>
            </w:r>
          </w:p>
        </w:tc>
        <w:tc>
          <w:tcPr>
            <w:tcW w:w="567" w:type="dxa"/>
            <w:shd w:val="clear" w:color="auto" w:fill="auto"/>
            <w:vAlign w:val="bottom"/>
          </w:tcPr>
          <w:p w14:paraId="30E03D05" w14:textId="2135419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9</w:t>
            </w:r>
          </w:p>
        </w:tc>
        <w:tc>
          <w:tcPr>
            <w:tcW w:w="892" w:type="dxa"/>
            <w:shd w:val="clear" w:color="auto" w:fill="auto"/>
            <w:vAlign w:val="bottom"/>
          </w:tcPr>
          <w:p w14:paraId="2591AA9B" w14:textId="723A90E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16,296</w:t>
            </w:r>
          </w:p>
        </w:tc>
        <w:tc>
          <w:tcPr>
            <w:tcW w:w="476" w:type="dxa"/>
            <w:vAlign w:val="center"/>
          </w:tcPr>
          <w:p w14:paraId="604AC237" w14:textId="197F5192"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2F09A3E1" w14:textId="100F213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2,624</w:t>
            </w:r>
          </w:p>
        </w:tc>
        <w:tc>
          <w:tcPr>
            <w:tcW w:w="476" w:type="dxa"/>
            <w:vAlign w:val="center"/>
          </w:tcPr>
          <w:p w14:paraId="1FE0B7CC" w14:textId="54F653A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w:t>
            </w:r>
          </w:p>
        </w:tc>
        <w:tc>
          <w:tcPr>
            <w:tcW w:w="840" w:type="dxa"/>
            <w:vAlign w:val="center"/>
          </w:tcPr>
          <w:p w14:paraId="0AF7C469" w14:textId="76DA2B8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2,261</w:t>
            </w:r>
          </w:p>
        </w:tc>
        <w:tc>
          <w:tcPr>
            <w:tcW w:w="474" w:type="dxa"/>
            <w:vAlign w:val="center"/>
          </w:tcPr>
          <w:p w14:paraId="5E36A591" w14:textId="0649242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717A9912" w14:textId="22025DF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2F2C0F22" w14:textId="77777777" w:rsidTr="00BA1F8E">
        <w:trPr>
          <w:jc w:val="center"/>
        </w:trPr>
        <w:tc>
          <w:tcPr>
            <w:tcW w:w="3147" w:type="dxa"/>
            <w:shd w:val="clear" w:color="auto" w:fill="auto"/>
            <w:vAlign w:val="center"/>
          </w:tcPr>
          <w:p w14:paraId="02DFCB0E" w14:textId="18F37383"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資訊及通訊傳播業</w:t>
            </w:r>
          </w:p>
        </w:tc>
        <w:tc>
          <w:tcPr>
            <w:tcW w:w="567" w:type="dxa"/>
            <w:shd w:val="clear" w:color="auto" w:fill="auto"/>
            <w:vAlign w:val="bottom"/>
          </w:tcPr>
          <w:p w14:paraId="5E7D9BF8" w14:textId="0D44CC9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134</w:t>
            </w:r>
          </w:p>
        </w:tc>
        <w:tc>
          <w:tcPr>
            <w:tcW w:w="892" w:type="dxa"/>
            <w:shd w:val="clear" w:color="auto" w:fill="auto"/>
            <w:vAlign w:val="bottom"/>
          </w:tcPr>
          <w:p w14:paraId="13D568AB" w14:textId="15175102"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237,348</w:t>
            </w:r>
          </w:p>
        </w:tc>
        <w:tc>
          <w:tcPr>
            <w:tcW w:w="476" w:type="dxa"/>
            <w:vAlign w:val="center"/>
          </w:tcPr>
          <w:p w14:paraId="7D1D1DFE" w14:textId="7752C6EB"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3</w:t>
            </w:r>
          </w:p>
        </w:tc>
        <w:tc>
          <w:tcPr>
            <w:tcW w:w="811" w:type="dxa"/>
            <w:vAlign w:val="center"/>
          </w:tcPr>
          <w:p w14:paraId="61148A1D" w14:textId="28613C92"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2,389</w:t>
            </w:r>
          </w:p>
        </w:tc>
        <w:tc>
          <w:tcPr>
            <w:tcW w:w="476" w:type="dxa"/>
            <w:vAlign w:val="center"/>
          </w:tcPr>
          <w:p w14:paraId="6C036980" w14:textId="6FCBA24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3</w:t>
            </w:r>
          </w:p>
        </w:tc>
        <w:tc>
          <w:tcPr>
            <w:tcW w:w="840" w:type="dxa"/>
            <w:vAlign w:val="center"/>
          </w:tcPr>
          <w:p w14:paraId="59F35413" w14:textId="031FDD22"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2,029</w:t>
            </w:r>
          </w:p>
        </w:tc>
        <w:tc>
          <w:tcPr>
            <w:tcW w:w="474" w:type="dxa"/>
            <w:vAlign w:val="center"/>
          </w:tcPr>
          <w:p w14:paraId="66ED516A" w14:textId="0D31EE9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12</w:t>
            </w:r>
          </w:p>
        </w:tc>
        <w:tc>
          <w:tcPr>
            <w:tcW w:w="877" w:type="dxa"/>
            <w:vAlign w:val="center"/>
          </w:tcPr>
          <w:p w14:paraId="39593AA8" w14:textId="2405AD6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25,511</w:t>
            </w:r>
          </w:p>
        </w:tc>
      </w:tr>
      <w:tr w:rsidR="00664F59" w:rsidRPr="00664F59" w14:paraId="25B112C8" w14:textId="77777777" w:rsidTr="00BA1F8E">
        <w:trPr>
          <w:jc w:val="center"/>
        </w:trPr>
        <w:tc>
          <w:tcPr>
            <w:tcW w:w="3147" w:type="dxa"/>
            <w:shd w:val="clear" w:color="auto" w:fill="auto"/>
            <w:vAlign w:val="center"/>
          </w:tcPr>
          <w:p w14:paraId="484D457F" w14:textId="62BD86BE"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金融及保險業</w:t>
            </w:r>
          </w:p>
        </w:tc>
        <w:tc>
          <w:tcPr>
            <w:tcW w:w="567" w:type="dxa"/>
            <w:shd w:val="clear" w:color="auto" w:fill="auto"/>
            <w:vAlign w:val="bottom"/>
          </w:tcPr>
          <w:p w14:paraId="576FF12D" w14:textId="123C91D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405</w:t>
            </w:r>
          </w:p>
        </w:tc>
        <w:tc>
          <w:tcPr>
            <w:tcW w:w="892" w:type="dxa"/>
            <w:shd w:val="clear" w:color="auto" w:fill="auto"/>
            <w:vAlign w:val="bottom"/>
          </w:tcPr>
          <w:p w14:paraId="7C843598" w14:textId="39B8137F"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5,094,152</w:t>
            </w:r>
          </w:p>
        </w:tc>
        <w:tc>
          <w:tcPr>
            <w:tcW w:w="476" w:type="dxa"/>
            <w:vAlign w:val="center"/>
          </w:tcPr>
          <w:p w14:paraId="7708F7C9" w14:textId="5C4F027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9</w:t>
            </w:r>
          </w:p>
        </w:tc>
        <w:tc>
          <w:tcPr>
            <w:tcW w:w="811" w:type="dxa"/>
            <w:vAlign w:val="center"/>
          </w:tcPr>
          <w:p w14:paraId="2E16C5B1" w14:textId="5F8F527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205,845</w:t>
            </w:r>
          </w:p>
        </w:tc>
        <w:tc>
          <w:tcPr>
            <w:tcW w:w="476" w:type="dxa"/>
            <w:vAlign w:val="center"/>
          </w:tcPr>
          <w:p w14:paraId="3AAAF1E4" w14:textId="7720049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9</w:t>
            </w:r>
          </w:p>
        </w:tc>
        <w:tc>
          <w:tcPr>
            <w:tcW w:w="840" w:type="dxa"/>
            <w:vAlign w:val="center"/>
          </w:tcPr>
          <w:p w14:paraId="4B0E8275" w14:textId="733D6BD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80,222</w:t>
            </w:r>
          </w:p>
        </w:tc>
        <w:tc>
          <w:tcPr>
            <w:tcW w:w="474" w:type="dxa"/>
            <w:vAlign w:val="center"/>
          </w:tcPr>
          <w:p w14:paraId="06AF990D" w14:textId="60817EE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10</w:t>
            </w:r>
          </w:p>
        </w:tc>
        <w:tc>
          <w:tcPr>
            <w:tcW w:w="877" w:type="dxa"/>
            <w:vAlign w:val="center"/>
          </w:tcPr>
          <w:p w14:paraId="198F3355" w14:textId="0E6A396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161,456</w:t>
            </w:r>
          </w:p>
        </w:tc>
      </w:tr>
      <w:tr w:rsidR="00664F59" w:rsidRPr="00664F59" w14:paraId="46C1B09C" w14:textId="77777777" w:rsidTr="00BA1F8E">
        <w:trPr>
          <w:jc w:val="center"/>
        </w:trPr>
        <w:tc>
          <w:tcPr>
            <w:tcW w:w="3147" w:type="dxa"/>
            <w:shd w:val="clear" w:color="auto" w:fill="auto"/>
            <w:vAlign w:val="center"/>
          </w:tcPr>
          <w:p w14:paraId="152A4066" w14:textId="0A7494CD"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不動產業</w:t>
            </w:r>
          </w:p>
        </w:tc>
        <w:tc>
          <w:tcPr>
            <w:tcW w:w="567" w:type="dxa"/>
            <w:shd w:val="clear" w:color="auto" w:fill="auto"/>
            <w:vAlign w:val="bottom"/>
          </w:tcPr>
          <w:p w14:paraId="10F5564F" w14:textId="158FD26F"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10</w:t>
            </w:r>
          </w:p>
        </w:tc>
        <w:tc>
          <w:tcPr>
            <w:tcW w:w="892" w:type="dxa"/>
            <w:shd w:val="clear" w:color="auto" w:fill="auto"/>
            <w:vAlign w:val="bottom"/>
          </w:tcPr>
          <w:p w14:paraId="2EFCD297" w14:textId="1CD9C572"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149,948</w:t>
            </w:r>
          </w:p>
        </w:tc>
        <w:tc>
          <w:tcPr>
            <w:tcW w:w="476" w:type="dxa"/>
            <w:vAlign w:val="center"/>
          </w:tcPr>
          <w:p w14:paraId="3427C60B" w14:textId="14E8077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74E57001" w14:textId="6D57BD7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2106D8AA" w14:textId="0C2591C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1EB2C6CE" w14:textId="3228C36F"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4B818688" w14:textId="12D108D3"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4312E400" w14:textId="58421B62"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772</w:t>
            </w:r>
          </w:p>
        </w:tc>
      </w:tr>
      <w:tr w:rsidR="00664F59" w:rsidRPr="00664F59" w14:paraId="4D2A8A3F" w14:textId="77777777" w:rsidTr="00BA1F8E">
        <w:trPr>
          <w:jc w:val="center"/>
        </w:trPr>
        <w:tc>
          <w:tcPr>
            <w:tcW w:w="3147" w:type="dxa"/>
            <w:shd w:val="clear" w:color="auto" w:fill="auto"/>
            <w:vAlign w:val="center"/>
          </w:tcPr>
          <w:p w14:paraId="0FA13DFF" w14:textId="211DB280"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lang w:eastAsia="zh-TW"/>
              </w:rPr>
              <w:t>專業、科學及技術服務業</w:t>
            </w:r>
          </w:p>
        </w:tc>
        <w:tc>
          <w:tcPr>
            <w:tcW w:w="567" w:type="dxa"/>
            <w:shd w:val="clear" w:color="auto" w:fill="auto"/>
            <w:vAlign w:val="bottom"/>
          </w:tcPr>
          <w:p w14:paraId="37D413A3" w14:textId="492BB0D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66</w:t>
            </w:r>
          </w:p>
        </w:tc>
        <w:tc>
          <w:tcPr>
            <w:tcW w:w="892" w:type="dxa"/>
            <w:shd w:val="clear" w:color="auto" w:fill="auto"/>
            <w:vAlign w:val="bottom"/>
          </w:tcPr>
          <w:p w14:paraId="5E02304D" w14:textId="432AAE1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53,055</w:t>
            </w:r>
          </w:p>
        </w:tc>
        <w:tc>
          <w:tcPr>
            <w:tcW w:w="476" w:type="dxa"/>
            <w:vAlign w:val="center"/>
          </w:tcPr>
          <w:p w14:paraId="1503DCE2" w14:textId="2D60CE6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w:t>
            </w:r>
          </w:p>
        </w:tc>
        <w:tc>
          <w:tcPr>
            <w:tcW w:w="811" w:type="dxa"/>
            <w:vAlign w:val="center"/>
          </w:tcPr>
          <w:p w14:paraId="503D7496" w14:textId="4D5CC20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210</w:t>
            </w:r>
          </w:p>
        </w:tc>
        <w:tc>
          <w:tcPr>
            <w:tcW w:w="476" w:type="dxa"/>
            <w:vAlign w:val="center"/>
          </w:tcPr>
          <w:p w14:paraId="60AE77F4" w14:textId="33F693B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w:t>
            </w:r>
          </w:p>
        </w:tc>
        <w:tc>
          <w:tcPr>
            <w:tcW w:w="840" w:type="dxa"/>
            <w:vAlign w:val="center"/>
          </w:tcPr>
          <w:p w14:paraId="203CC733" w14:textId="480493A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6,196</w:t>
            </w:r>
          </w:p>
        </w:tc>
        <w:tc>
          <w:tcPr>
            <w:tcW w:w="474" w:type="dxa"/>
            <w:vAlign w:val="center"/>
          </w:tcPr>
          <w:p w14:paraId="56B2B728" w14:textId="235B47C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21296C40" w14:textId="484DC41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1,164</w:t>
            </w:r>
          </w:p>
        </w:tc>
      </w:tr>
      <w:tr w:rsidR="00664F59" w:rsidRPr="00664F59" w14:paraId="07D4726B" w14:textId="77777777" w:rsidTr="00BA1F8E">
        <w:trPr>
          <w:jc w:val="center"/>
        </w:trPr>
        <w:tc>
          <w:tcPr>
            <w:tcW w:w="3147" w:type="dxa"/>
            <w:shd w:val="clear" w:color="auto" w:fill="auto"/>
            <w:vAlign w:val="center"/>
          </w:tcPr>
          <w:p w14:paraId="74067929" w14:textId="6DF2EFF4"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支援服務業</w:t>
            </w:r>
          </w:p>
        </w:tc>
        <w:tc>
          <w:tcPr>
            <w:tcW w:w="567" w:type="dxa"/>
            <w:shd w:val="clear" w:color="auto" w:fill="auto"/>
            <w:vAlign w:val="bottom"/>
          </w:tcPr>
          <w:p w14:paraId="376317C6" w14:textId="4AC1EB9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13</w:t>
            </w:r>
          </w:p>
        </w:tc>
        <w:tc>
          <w:tcPr>
            <w:tcW w:w="892" w:type="dxa"/>
            <w:shd w:val="clear" w:color="auto" w:fill="auto"/>
            <w:vAlign w:val="bottom"/>
          </w:tcPr>
          <w:p w14:paraId="6F93E6C3" w14:textId="11DB49B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128,850</w:t>
            </w:r>
          </w:p>
        </w:tc>
        <w:tc>
          <w:tcPr>
            <w:tcW w:w="476" w:type="dxa"/>
            <w:vAlign w:val="center"/>
          </w:tcPr>
          <w:p w14:paraId="1808ACE5" w14:textId="4FD6DCD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1FDD8FCE" w14:textId="3E831607"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11E297AC" w14:textId="5513DE0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w:t>
            </w:r>
          </w:p>
        </w:tc>
        <w:tc>
          <w:tcPr>
            <w:tcW w:w="840" w:type="dxa"/>
            <w:vAlign w:val="center"/>
          </w:tcPr>
          <w:p w14:paraId="3CE1600D" w14:textId="2E1C109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w:t>
            </w:r>
          </w:p>
        </w:tc>
        <w:tc>
          <w:tcPr>
            <w:tcW w:w="474" w:type="dxa"/>
            <w:vAlign w:val="center"/>
          </w:tcPr>
          <w:p w14:paraId="2D2E9FE6" w14:textId="451D3E1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2</w:t>
            </w:r>
          </w:p>
        </w:tc>
        <w:tc>
          <w:tcPr>
            <w:tcW w:w="877" w:type="dxa"/>
            <w:vAlign w:val="center"/>
          </w:tcPr>
          <w:p w14:paraId="70B917D6" w14:textId="59D96BB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1,929</w:t>
            </w:r>
          </w:p>
        </w:tc>
      </w:tr>
      <w:tr w:rsidR="00664F59" w:rsidRPr="00664F59" w14:paraId="1182118C" w14:textId="77777777" w:rsidTr="00BA1F8E">
        <w:trPr>
          <w:jc w:val="center"/>
        </w:trPr>
        <w:tc>
          <w:tcPr>
            <w:tcW w:w="3147" w:type="dxa"/>
            <w:shd w:val="clear" w:color="auto" w:fill="auto"/>
            <w:vAlign w:val="center"/>
          </w:tcPr>
          <w:p w14:paraId="7C362824" w14:textId="53834C76"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lang w:eastAsia="zh-TW"/>
              </w:rPr>
              <w:t>公共行政及國防；強制性社會安全</w:t>
            </w:r>
          </w:p>
        </w:tc>
        <w:tc>
          <w:tcPr>
            <w:tcW w:w="567" w:type="dxa"/>
            <w:shd w:val="clear" w:color="auto" w:fill="auto"/>
            <w:vAlign w:val="bottom"/>
          </w:tcPr>
          <w:p w14:paraId="44AEF2E6" w14:textId="6258976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92" w:type="dxa"/>
            <w:shd w:val="clear" w:color="auto" w:fill="auto"/>
            <w:vAlign w:val="bottom"/>
          </w:tcPr>
          <w:p w14:paraId="06A94B22" w14:textId="4FC953E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27B40835" w14:textId="4290C21B"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40AB9D37" w14:textId="5040B67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12BB1728" w14:textId="6FD2552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2E741AA5" w14:textId="256A3A4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372EFFDD" w14:textId="0327198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211A858C" w14:textId="496D7242"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3B2123AE" w14:textId="77777777" w:rsidTr="00BA1F8E">
        <w:trPr>
          <w:jc w:val="center"/>
        </w:trPr>
        <w:tc>
          <w:tcPr>
            <w:tcW w:w="3147" w:type="dxa"/>
            <w:shd w:val="clear" w:color="auto" w:fill="auto"/>
            <w:vAlign w:val="center"/>
          </w:tcPr>
          <w:p w14:paraId="45E7D87D" w14:textId="33401E50"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教育服務業</w:t>
            </w:r>
          </w:p>
        </w:tc>
        <w:tc>
          <w:tcPr>
            <w:tcW w:w="567" w:type="dxa"/>
            <w:shd w:val="clear" w:color="auto" w:fill="auto"/>
            <w:vAlign w:val="bottom"/>
          </w:tcPr>
          <w:p w14:paraId="6A6908D3" w14:textId="2979D8D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3</w:t>
            </w:r>
          </w:p>
        </w:tc>
        <w:tc>
          <w:tcPr>
            <w:tcW w:w="892" w:type="dxa"/>
            <w:shd w:val="clear" w:color="auto" w:fill="auto"/>
            <w:vAlign w:val="bottom"/>
          </w:tcPr>
          <w:p w14:paraId="5A84898D" w14:textId="2DF5415F"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40,671</w:t>
            </w:r>
          </w:p>
        </w:tc>
        <w:tc>
          <w:tcPr>
            <w:tcW w:w="476" w:type="dxa"/>
            <w:vAlign w:val="center"/>
          </w:tcPr>
          <w:p w14:paraId="299DCC94" w14:textId="20C4A55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25BE01E4" w14:textId="39C7B8EB"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055B3D2E" w14:textId="64FF3590"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1846CDC7" w14:textId="088B056F"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6F510A61" w14:textId="76C42FB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13082932" w14:textId="52E0624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676096CD" w14:textId="77777777" w:rsidTr="00BA1F8E">
        <w:trPr>
          <w:jc w:val="center"/>
        </w:trPr>
        <w:tc>
          <w:tcPr>
            <w:tcW w:w="3147" w:type="dxa"/>
            <w:shd w:val="clear" w:color="auto" w:fill="auto"/>
            <w:vAlign w:val="center"/>
          </w:tcPr>
          <w:p w14:paraId="01628CC0" w14:textId="18EF7629"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lang w:eastAsia="zh-TW"/>
              </w:rPr>
              <w:t>醫療保健及社會工作服務業</w:t>
            </w:r>
          </w:p>
        </w:tc>
        <w:tc>
          <w:tcPr>
            <w:tcW w:w="567" w:type="dxa"/>
            <w:shd w:val="clear" w:color="auto" w:fill="auto"/>
            <w:vAlign w:val="bottom"/>
          </w:tcPr>
          <w:p w14:paraId="3CBE609E" w14:textId="1ADFC21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6</w:t>
            </w:r>
          </w:p>
        </w:tc>
        <w:tc>
          <w:tcPr>
            <w:tcW w:w="892" w:type="dxa"/>
            <w:shd w:val="clear" w:color="auto" w:fill="auto"/>
            <w:vAlign w:val="bottom"/>
          </w:tcPr>
          <w:p w14:paraId="6E8D5015" w14:textId="0895A63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14,091</w:t>
            </w:r>
          </w:p>
        </w:tc>
        <w:tc>
          <w:tcPr>
            <w:tcW w:w="476" w:type="dxa"/>
            <w:vAlign w:val="center"/>
          </w:tcPr>
          <w:p w14:paraId="3E463442" w14:textId="340F4CF1"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11" w:type="dxa"/>
            <w:vAlign w:val="center"/>
          </w:tcPr>
          <w:p w14:paraId="264FA0C5" w14:textId="1C80B99A"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57D76268" w14:textId="584CD01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7CE71C80" w14:textId="60F067A9"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493D49D8" w14:textId="275400E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4F46BA29" w14:textId="2715ABDD"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5C4FB073" w14:textId="77777777" w:rsidTr="00BA1F8E">
        <w:trPr>
          <w:jc w:val="center"/>
        </w:trPr>
        <w:tc>
          <w:tcPr>
            <w:tcW w:w="3147" w:type="dxa"/>
            <w:shd w:val="clear" w:color="auto" w:fill="auto"/>
            <w:vAlign w:val="center"/>
          </w:tcPr>
          <w:p w14:paraId="7F86237D" w14:textId="27E28CA1"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lang w:eastAsia="zh-TW"/>
              </w:rPr>
              <w:t>藝術、娛樂及休閒服務業</w:t>
            </w:r>
          </w:p>
        </w:tc>
        <w:tc>
          <w:tcPr>
            <w:tcW w:w="567" w:type="dxa"/>
            <w:shd w:val="clear" w:color="auto" w:fill="auto"/>
            <w:vAlign w:val="bottom"/>
          </w:tcPr>
          <w:p w14:paraId="580C7DA0" w14:textId="1192A9B3"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3</w:t>
            </w:r>
          </w:p>
        </w:tc>
        <w:tc>
          <w:tcPr>
            <w:tcW w:w="892" w:type="dxa"/>
            <w:shd w:val="clear" w:color="auto" w:fill="auto"/>
            <w:vAlign w:val="bottom"/>
          </w:tcPr>
          <w:p w14:paraId="723C4FB1" w14:textId="01F4F266"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45,169</w:t>
            </w:r>
          </w:p>
        </w:tc>
        <w:tc>
          <w:tcPr>
            <w:tcW w:w="476" w:type="dxa"/>
            <w:vAlign w:val="center"/>
          </w:tcPr>
          <w:p w14:paraId="0ECA4113" w14:textId="3988932C"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w:t>
            </w:r>
          </w:p>
        </w:tc>
        <w:tc>
          <w:tcPr>
            <w:tcW w:w="811" w:type="dxa"/>
            <w:vAlign w:val="center"/>
          </w:tcPr>
          <w:p w14:paraId="002F2E7A" w14:textId="7F88E20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6" w:type="dxa"/>
            <w:vAlign w:val="center"/>
          </w:tcPr>
          <w:p w14:paraId="2D16B71E" w14:textId="19DE8586"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5B7BC799" w14:textId="197B8D46"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36A52EAB" w14:textId="144CEF42"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79FC3A26" w14:textId="0F7593B8"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r w:rsidR="00664F59" w:rsidRPr="00664F59" w14:paraId="368540F2" w14:textId="77777777" w:rsidTr="00BA1F8E">
        <w:trPr>
          <w:jc w:val="center"/>
        </w:trPr>
        <w:tc>
          <w:tcPr>
            <w:tcW w:w="3147" w:type="dxa"/>
            <w:shd w:val="clear" w:color="auto" w:fill="auto"/>
            <w:vAlign w:val="center"/>
          </w:tcPr>
          <w:p w14:paraId="78311426" w14:textId="799874ED" w:rsidR="008817F1" w:rsidRPr="00664F59" w:rsidRDefault="008817F1" w:rsidP="008817F1">
            <w:pPr>
              <w:widowControl/>
              <w:snapToGrid w:val="0"/>
              <w:spacing w:line="220" w:lineRule="exact"/>
              <w:ind w:firstLineChars="0" w:firstLine="0"/>
              <w:rPr>
                <w:kern w:val="0"/>
                <w:sz w:val="18"/>
                <w:szCs w:val="18"/>
                <w:lang w:eastAsia="zh-TW"/>
              </w:rPr>
            </w:pPr>
            <w:r w:rsidRPr="00664F59">
              <w:rPr>
                <w:sz w:val="18"/>
                <w:szCs w:val="18"/>
              </w:rPr>
              <w:t>其他服務業</w:t>
            </w:r>
          </w:p>
        </w:tc>
        <w:tc>
          <w:tcPr>
            <w:tcW w:w="567" w:type="dxa"/>
            <w:shd w:val="clear" w:color="auto" w:fill="auto"/>
            <w:vAlign w:val="bottom"/>
          </w:tcPr>
          <w:p w14:paraId="0DDEF6FC" w14:textId="0A33FB23"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30</w:t>
            </w:r>
          </w:p>
        </w:tc>
        <w:tc>
          <w:tcPr>
            <w:tcW w:w="892" w:type="dxa"/>
            <w:shd w:val="clear" w:color="auto" w:fill="auto"/>
            <w:vAlign w:val="bottom"/>
          </w:tcPr>
          <w:p w14:paraId="3DB5DAB8" w14:textId="409BDDE2"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138,957</w:t>
            </w:r>
          </w:p>
        </w:tc>
        <w:tc>
          <w:tcPr>
            <w:tcW w:w="476" w:type="dxa"/>
            <w:vAlign w:val="center"/>
          </w:tcPr>
          <w:p w14:paraId="04948F07" w14:textId="7EB6F784"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3</w:t>
            </w:r>
          </w:p>
        </w:tc>
        <w:tc>
          <w:tcPr>
            <w:tcW w:w="811" w:type="dxa"/>
            <w:vAlign w:val="center"/>
          </w:tcPr>
          <w:p w14:paraId="523FAC46" w14:textId="303275E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1,576</w:t>
            </w:r>
          </w:p>
        </w:tc>
        <w:tc>
          <w:tcPr>
            <w:tcW w:w="476" w:type="dxa"/>
            <w:vAlign w:val="center"/>
          </w:tcPr>
          <w:p w14:paraId="6FC0E420" w14:textId="25D52DB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40" w:type="dxa"/>
            <w:vAlign w:val="center"/>
          </w:tcPr>
          <w:p w14:paraId="55FC92A4" w14:textId="53912705"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474" w:type="dxa"/>
            <w:vAlign w:val="center"/>
          </w:tcPr>
          <w:p w14:paraId="55927086" w14:textId="5E6BE9B6"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c>
          <w:tcPr>
            <w:tcW w:w="877" w:type="dxa"/>
            <w:vAlign w:val="center"/>
          </w:tcPr>
          <w:p w14:paraId="6DF3A170" w14:textId="0F97443E" w:rsidR="008817F1" w:rsidRPr="00664F59" w:rsidRDefault="008817F1" w:rsidP="008817F1">
            <w:pPr>
              <w:widowControl/>
              <w:snapToGrid w:val="0"/>
              <w:spacing w:line="220" w:lineRule="exact"/>
              <w:ind w:firstLineChars="0" w:firstLine="0"/>
              <w:jc w:val="right"/>
              <w:rPr>
                <w:sz w:val="18"/>
                <w:szCs w:val="18"/>
                <w:lang w:eastAsia="zh-TW"/>
              </w:rPr>
            </w:pPr>
            <w:r w:rsidRPr="00664F59">
              <w:rPr>
                <w:rFonts w:hint="eastAsia"/>
                <w:sz w:val="18"/>
                <w:szCs w:val="18"/>
                <w:lang w:eastAsia="zh-TW"/>
              </w:rPr>
              <w:t>0</w:t>
            </w:r>
          </w:p>
        </w:tc>
      </w:tr>
    </w:tbl>
    <w:bookmarkEnd w:id="26"/>
    <w:p w14:paraId="1B16C73D" w14:textId="08D15F2E" w:rsidR="009271D7" w:rsidRPr="00664F59" w:rsidRDefault="00CC6C96" w:rsidP="009271D7">
      <w:pPr>
        <w:widowControl/>
        <w:tabs>
          <w:tab w:val="left" w:pos="7080"/>
        </w:tabs>
        <w:snapToGrid w:val="0"/>
        <w:ind w:firstLineChars="0" w:firstLine="0"/>
        <w:rPr>
          <w:lang w:eastAsia="zh-TW"/>
        </w:rPr>
      </w:pPr>
      <w:r w:rsidRPr="00664F59">
        <w:rPr>
          <w:rFonts w:cs="新細明體"/>
          <w:sz w:val="18"/>
          <w:szCs w:val="18"/>
          <w:lang w:eastAsia="zh-TW"/>
        </w:rPr>
        <w:t>資料來源：</w:t>
      </w:r>
      <w:r w:rsidR="00A53DE6" w:rsidRPr="00664F59">
        <w:rPr>
          <w:rFonts w:cs="新細明體"/>
          <w:sz w:val="18"/>
          <w:szCs w:val="18"/>
          <w:lang w:eastAsia="zh-TW"/>
        </w:rPr>
        <w:t>經濟部投資審議司</w:t>
      </w:r>
    </w:p>
    <w:p w14:paraId="53E63F68" w14:textId="77777777" w:rsidR="009271D7" w:rsidRPr="00664F59" w:rsidRDefault="009271D7" w:rsidP="00CC6C96">
      <w:pPr>
        <w:pStyle w:val="afc"/>
        <w:spacing w:beforeLines="0" w:before="0"/>
        <w:rPr>
          <w:lang w:eastAsia="zh-TW"/>
        </w:rPr>
      </w:pPr>
      <w:r w:rsidRPr="00664F59">
        <w:rPr>
          <w:lang w:eastAsia="zh-TW"/>
        </w:rPr>
        <w:br w:type="page"/>
      </w:r>
      <w:r w:rsidRPr="00664F59">
        <w:rPr>
          <w:lang w:eastAsia="zh-TW"/>
        </w:rPr>
        <w:lastRenderedPageBreak/>
        <w:t>（三）臺商歷年對香港投資金額統計表</w:t>
      </w:r>
    </w:p>
    <w:p w14:paraId="431B673A" w14:textId="77777777" w:rsidR="009271D7" w:rsidRPr="00664F59" w:rsidRDefault="009271D7" w:rsidP="00C733AA">
      <w:pPr>
        <w:pStyle w:val="afb"/>
        <w:snapToGrid w:val="0"/>
        <w:jc w:val="right"/>
        <w:rPr>
          <w:szCs w:val="32"/>
        </w:rPr>
      </w:pPr>
      <w:r w:rsidRPr="00664F59">
        <w:t>單位：千美元</w:t>
      </w:r>
    </w:p>
    <w:tbl>
      <w:tblPr>
        <w:tblW w:w="8750"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138"/>
        <w:gridCol w:w="2916"/>
        <w:gridCol w:w="3696"/>
      </w:tblGrid>
      <w:tr w:rsidR="00664F59" w:rsidRPr="00664F59" w14:paraId="120815FC" w14:textId="77777777" w:rsidTr="00645E30">
        <w:trPr>
          <w:trHeight w:val="425"/>
        </w:trPr>
        <w:tc>
          <w:tcPr>
            <w:tcW w:w="2138" w:type="dxa"/>
            <w:shd w:val="clear" w:color="auto" w:fill="auto"/>
            <w:vAlign w:val="center"/>
          </w:tcPr>
          <w:p w14:paraId="0D53EBDF" w14:textId="77777777" w:rsidR="009271D7" w:rsidRPr="00664F59" w:rsidRDefault="009271D7" w:rsidP="009C5268">
            <w:pPr>
              <w:pStyle w:val="afb"/>
              <w:snapToGrid w:val="0"/>
            </w:pPr>
            <w:r w:rsidRPr="00664F59">
              <w:rPr>
                <w:szCs w:val="32"/>
              </w:rPr>
              <w:t>年度</w:t>
            </w:r>
          </w:p>
        </w:tc>
        <w:tc>
          <w:tcPr>
            <w:tcW w:w="2916" w:type="dxa"/>
            <w:shd w:val="clear" w:color="auto" w:fill="auto"/>
            <w:vAlign w:val="center"/>
          </w:tcPr>
          <w:p w14:paraId="678C8EA5" w14:textId="77777777" w:rsidR="009271D7" w:rsidRPr="00664F59" w:rsidRDefault="009271D7" w:rsidP="009C5268">
            <w:pPr>
              <w:pStyle w:val="afb"/>
              <w:snapToGrid w:val="0"/>
            </w:pPr>
            <w:r w:rsidRPr="00664F59">
              <w:t>金額</w:t>
            </w:r>
          </w:p>
        </w:tc>
        <w:tc>
          <w:tcPr>
            <w:tcW w:w="3696" w:type="dxa"/>
            <w:shd w:val="clear" w:color="auto" w:fill="auto"/>
            <w:vAlign w:val="center"/>
          </w:tcPr>
          <w:p w14:paraId="16493878" w14:textId="77777777" w:rsidR="009271D7" w:rsidRPr="00664F59" w:rsidRDefault="009271D7" w:rsidP="009C5268">
            <w:pPr>
              <w:pStyle w:val="afb"/>
              <w:snapToGrid w:val="0"/>
            </w:pPr>
            <w:r w:rsidRPr="00664F59">
              <w:t>累計金額</w:t>
            </w:r>
          </w:p>
        </w:tc>
      </w:tr>
      <w:tr w:rsidR="00664F59" w:rsidRPr="00664F59" w14:paraId="5601BCD2" w14:textId="77777777" w:rsidTr="00645E30">
        <w:trPr>
          <w:trHeight w:val="425"/>
        </w:trPr>
        <w:tc>
          <w:tcPr>
            <w:tcW w:w="2138" w:type="dxa"/>
            <w:shd w:val="clear" w:color="auto" w:fill="auto"/>
            <w:vAlign w:val="center"/>
          </w:tcPr>
          <w:p w14:paraId="5B401579" w14:textId="77777777" w:rsidR="009271D7" w:rsidRPr="00664F59" w:rsidRDefault="009271D7" w:rsidP="009C5268">
            <w:pPr>
              <w:pStyle w:val="afb"/>
              <w:snapToGrid w:val="0"/>
            </w:pPr>
            <w:r w:rsidRPr="00664F59">
              <w:t>2001</w:t>
            </w:r>
          </w:p>
        </w:tc>
        <w:tc>
          <w:tcPr>
            <w:tcW w:w="2916" w:type="dxa"/>
            <w:shd w:val="clear" w:color="auto" w:fill="auto"/>
            <w:vAlign w:val="center"/>
          </w:tcPr>
          <w:p w14:paraId="4484B440" w14:textId="77777777" w:rsidR="009271D7" w:rsidRPr="00664F59" w:rsidRDefault="009271D7" w:rsidP="009C5268">
            <w:pPr>
              <w:pStyle w:val="afb"/>
              <w:snapToGrid w:val="0"/>
              <w:ind w:rightChars="200" w:right="472"/>
              <w:jc w:val="right"/>
            </w:pPr>
            <w:r w:rsidRPr="00664F59">
              <w:t>512,820.5</w:t>
            </w:r>
          </w:p>
        </w:tc>
        <w:tc>
          <w:tcPr>
            <w:tcW w:w="3696" w:type="dxa"/>
            <w:shd w:val="clear" w:color="auto" w:fill="auto"/>
            <w:vAlign w:val="center"/>
          </w:tcPr>
          <w:p w14:paraId="3203C74E" w14:textId="77777777" w:rsidR="009271D7" w:rsidRPr="00664F59" w:rsidRDefault="009271D7" w:rsidP="009C5268">
            <w:pPr>
              <w:pStyle w:val="afb"/>
              <w:snapToGrid w:val="0"/>
              <w:ind w:rightChars="200" w:right="472"/>
              <w:jc w:val="right"/>
            </w:pPr>
            <w:r w:rsidRPr="00664F59">
              <w:t>3,051,282.1</w:t>
            </w:r>
          </w:p>
        </w:tc>
      </w:tr>
      <w:tr w:rsidR="00664F59" w:rsidRPr="00664F59" w14:paraId="1E870884" w14:textId="77777777" w:rsidTr="00645E30">
        <w:trPr>
          <w:trHeight w:val="425"/>
        </w:trPr>
        <w:tc>
          <w:tcPr>
            <w:tcW w:w="2138" w:type="dxa"/>
            <w:shd w:val="clear" w:color="auto" w:fill="auto"/>
            <w:vAlign w:val="center"/>
          </w:tcPr>
          <w:p w14:paraId="1BB5BB0E" w14:textId="77777777" w:rsidR="009271D7" w:rsidRPr="00664F59" w:rsidRDefault="009271D7" w:rsidP="009C5268">
            <w:pPr>
              <w:pStyle w:val="afb"/>
              <w:snapToGrid w:val="0"/>
            </w:pPr>
            <w:r w:rsidRPr="00664F59">
              <w:t>2002</w:t>
            </w:r>
          </w:p>
        </w:tc>
        <w:tc>
          <w:tcPr>
            <w:tcW w:w="2916" w:type="dxa"/>
            <w:shd w:val="clear" w:color="auto" w:fill="auto"/>
            <w:vAlign w:val="center"/>
          </w:tcPr>
          <w:p w14:paraId="25D5B7BE" w14:textId="77777777" w:rsidR="009271D7" w:rsidRPr="00664F59" w:rsidRDefault="009271D7" w:rsidP="009C5268">
            <w:pPr>
              <w:pStyle w:val="afb"/>
              <w:snapToGrid w:val="0"/>
              <w:ind w:rightChars="200" w:right="472"/>
              <w:jc w:val="right"/>
            </w:pPr>
            <w:r w:rsidRPr="00664F59">
              <w:t>269,230.8</w:t>
            </w:r>
          </w:p>
        </w:tc>
        <w:tc>
          <w:tcPr>
            <w:tcW w:w="3696" w:type="dxa"/>
            <w:shd w:val="clear" w:color="auto" w:fill="auto"/>
            <w:vAlign w:val="center"/>
          </w:tcPr>
          <w:p w14:paraId="12F6BB95" w14:textId="77777777" w:rsidR="009271D7" w:rsidRPr="00664F59" w:rsidRDefault="009271D7" w:rsidP="009C5268">
            <w:pPr>
              <w:pStyle w:val="afb"/>
              <w:snapToGrid w:val="0"/>
              <w:ind w:rightChars="200" w:right="472"/>
              <w:jc w:val="right"/>
            </w:pPr>
            <w:r w:rsidRPr="00664F59">
              <w:t>2,628,205.1</w:t>
            </w:r>
          </w:p>
        </w:tc>
      </w:tr>
      <w:tr w:rsidR="00664F59" w:rsidRPr="00664F59" w14:paraId="32C5116F" w14:textId="77777777" w:rsidTr="00645E30">
        <w:trPr>
          <w:trHeight w:val="425"/>
        </w:trPr>
        <w:tc>
          <w:tcPr>
            <w:tcW w:w="2138" w:type="dxa"/>
            <w:shd w:val="clear" w:color="auto" w:fill="auto"/>
            <w:vAlign w:val="center"/>
          </w:tcPr>
          <w:p w14:paraId="3D5E6B12" w14:textId="77777777" w:rsidR="009271D7" w:rsidRPr="00664F59" w:rsidRDefault="009271D7" w:rsidP="009C5268">
            <w:pPr>
              <w:pStyle w:val="afb"/>
              <w:snapToGrid w:val="0"/>
            </w:pPr>
            <w:r w:rsidRPr="00664F59">
              <w:t>2003</w:t>
            </w:r>
          </w:p>
        </w:tc>
        <w:tc>
          <w:tcPr>
            <w:tcW w:w="2916" w:type="dxa"/>
            <w:shd w:val="clear" w:color="auto" w:fill="auto"/>
            <w:vAlign w:val="center"/>
          </w:tcPr>
          <w:p w14:paraId="6A3E7770" w14:textId="77777777" w:rsidR="009271D7" w:rsidRPr="00664F59" w:rsidRDefault="009271D7" w:rsidP="009C5268">
            <w:pPr>
              <w:pStyle w:val="afb"/>
              <w:snapToGrid w:val="0"/>
              <w:ind w:rightChars="200" w:right="472"/>
              <w:jc w:val="right"/>
            </w:pPr>
            <w:r w:rsidRPr="00664F59">
              <w:t>76,923.1</w:t>
            </w:r>
          </w:p>
        </w:tc>
        <w:tc>
          <w:tcPr>
            <w:tcW w:w="3696" w:type="dxa"/>
            <w:shd w:val="clear" w:color="auto" w:fill="auto"/>
            <w:vAlign w:val="center"/>
          </w:tcPr>
          <w:p w14:paraId="79790516" w14:textId="77777777" w:rsidR="009271D7" w:rsidRPr="00664F59" w:rsidRDefault="009271D7" w:rsidP="009C5268">
            <w:pPr>
              <w:pStyle w:val="afb"/>
              <w:snapToGrid w:val="0"/>
              <w:ind w:rightChars="200" w:right="472"/>
              <w:jc w:val="right"/>
            </w:pPr>
            <w:r w:rsidRPr="00664F59">
              <w:t>1,961,538.5</w:t>
            </w:r>
          </w:p>
        </w:tc>
      </w:tr>
      <w:tr w:rsidR="00664F59" w:rsidRPr="00664F59" w14:paraId="4734CDFE" w14:textId="77777777" w:rsidTr="00645E30">
        <w:trPr>
          <w:trHeight w:val="425"/>
        </w:trPr>
        <w:tc>
          <w:tcPr>
            <w:tcW w:w="2138" w:type="dxa"/>
            <w:shd w:val="clear" w:color="auto" w:fill="auto"/>
            <w:vAlign w:val="center"/>
          </w:tcPr>
          <w:p w14:paraId="4D3A8D4A" w14:textId="77777777" w:rsidR="009271D7" w:rsidRPr="00664F59" w:rsidRDefault="009271D7" w:rsidP="009C5268">
            <w:pPr>
              <w:pStyle w:val="afb"/>
              <w:snapToGrid w:val="0"/>
            </w:pPr>
            <w:r w:rsidRPr="00664F59">
              <w:t>2004</w:t>
            </w:r>
          </w:p>
        </w:tc>
        <w:tc>
          <w:tcPr>
            <w:tcW w:w="2916" w:type="dxa"/>
            <w:shd w:val="clear" w:color="auto" w:fill="auto"/>
            <w:vAlign w:val="center"/>
          </w:tcPr>
          <w:p w14:paraId="5A4B320A" w14:textId="77777777" w:rsidR="009271D7" w:rsidRPr="00664F59" w:rsidRDefault="009271D7" w:rsidP="009C5268">
            <w:pPr>
              <w:pStyle w:val="afb"/>
              <w:snapToGrid w:val="0"/>
              <w:ind w:rightChars="200" w:right="472"/>
              <w:jc w:val="right"/>
            </w:pPr>
            <w:r w:rsidRPr="00664F59">
              <w:t>910,256.4</w:t>
            </w:r>
          </w:p>
        </w:tc>
        <w:tc>
          <w:tcPr>
            <w:tcW w:w="3696" w:type="dxa"/>
            <w:shd w:val="clear" w:color="auto" w:fill="auto"/>
            <w:vAlign w:val="center"/>
          </w:tcPr>
          <w:p w14:paraId="11CB8187" w14:textId="77777777" w:rsidR="009271D7" w:rsidRPr="00664F59" w:rsidRDefault="009271D7" w:rsidP="009C5268">
            <w:pPr>
              <w:pStyle w:val="afb"/>
              <w:snapToGrid w:val="0"/>
              <w:ind w:rightChars="200" w:right="472"/>
              <w:jc w:val="right"/>
            </w:pPr>
            <w:r w:rsidRPr="00664F59">
              <w:t>3,102,564.1</w:t>
            </w:r>
          </w:p>
        </w:tc>
      </w:tr>
      <w:tr w:rsidR="00664F59" w:rsidRPr="00664F59" w14:paraId="062CBC76" w14:textId="77777777" w:rsidTr="00645E30">
        <w:trPr>
          <w:trHeight w:val="425"/>
        </w:trPr>
        <w:tc>
          <w:tcPr>
            <w:tcW w:w="2138" w:type="dxa"/>
            <w:shd w:val="clear" w:color="auto" w:fill="auto"/>
            <w:vAlign w:val="center"/>
          </w:tcPr>
          <w:p w14:paraId="4FCF5AB8" w14:textId="77777777" w:rsidR="009271D7" w:rsidRPr="00664F59" w:rsidRDefault="009271D7" w:rsidP="009C5268">
            <w:pPr>
              <w:pStyle w:val="afb"/>
              <w:snapToGrid w:val="0"/>
            </w:pPr>
            <w:r w:rsidRPr="00664F59">
              <w:t>2005</w:t>
            </w:r>
          </w:p>
        </w:tc>
        <w:tc>
          <w:tcPr>
            <w:tcW w:w="2916" w:type="dxa"/>
            <w:shd w:val="clear" w:color="auto" w:fill="auto"/>
            <w:vAlign w:val="center"/>
          </w:tcPr>
          <w:p w14:paraId="60D82FB1" w14:textId="77777777" w:rsidR="009271D7" w:rsidRPr="00664F59" w:rsidRDefault="009271D7" w:rsidP="009C5268">
            <w:pPr>
              <w:pStyle w:val="afb"/>
              <w:snapToGrid w:val="0"/>
              <w:ind w:rightChars="200" w:right="472"/>
              <w:jc w:val="right"/>
            </w:pPr>
            <w:r w:rsidRPr="00664F59">
              <w:t>448,717.9</w:t>
            </w:r>
          </w:p>
        </w:tc>
        <w:tc>
          <w:tcPr>
            <w:tcW w:w="3696" w:type="dxa"/>
            <w:shd w:val="clear" w:color="auto" w:fill="auto"/>
            <w:vAlign w:val="center"/>
          </w:tcPr>
          <w:p w14:paraId="60AA73E3" w14:textId="77777777" w:rsidR="009271D7" w:rsidRPr="00664F59" w:rsidRDefault="009271D7" w:rsidP="009C5268">
            <w:pPr>
              <w:pStyle w:val="afb"/>
              <w:snapToGrid w:val="0"/>
              <w:ind w:rightChars="200" w:right="472"/>
              <w:jc w:val="right"/>
            </w:pPr>
            <w:r w:rsidRPr="00664F59">
              <w:t>3,846,153.8</w:t>
            </w:r>
          </w:p>
        </w:tc>
      </w:tr>
      <w:tr w:rsidR="00664F59" w:rsidRPr="00664F59" w14:paraId="42335A24" w14:textId="77777777" w:rsidTr="00645E30">
        <w:trPr>
          <w:trHeight w:val="425"/>
        </w:trPr>
        <w:tc>
          <w:tcPr>
            <w:tcW w:w="2138" w:type="dxa"/>
            <w:shd w:val="clear" w:color="auto" w:fill="auto"/>
            <w:vAlign w:val="center"/>
          </w:tcPr>
          <w:p w14:paraId="7D46AB0B" w14:textId="77777777" w:rsidR="009271D7" w:rsidRPr="00664F59" w:rsidRDefault="009271D7" w:rsidP="009C5268">
            <w:pPr>
              <w:pStyle w:val="afb"/>
              <w:snapToGrid w:val="0"/>
            </w:pPr>
            <w:r w:rsidRPr="00664F59">
              <w:t>2006</w:t>
            </w:r>
          </w:p>
        </w:tc>
        <w:tc>
          <w:tcPr>
            <w:tcW w:w="2916" w:type="dxa"/>
            <w:shd w:val="clear" w:color="auto" w:fill="auto"/>
            <w:vAlign w:val="center"/>
          </w:tcPr>
          <w:p w14:paraId="1B1CBD55" w14:textId="77777777" w:rsidR="009271D7" w:rsidRPr="00664F59" w:rsidRDefault="009271D7" w:rsidP="009C5268">
            <w:pPr>
              <w:pStyle w:val="afb"/>
              <w:snapToGrid w:val="0"/>
              <w:ind w:rightChars="200" w:right="472"/>
              <w:jc w:val="right"/>
            </w:pPr>
            <w:r w:rsidRPr="00664F59">
              <w:t>1,153,384.6</w:t>
            </w:r>
          </w:p>
        </w:tc>
        <w:tc>
          <w:tcPr>
            <w:tcW w:w="3696" w:type="dxa"/>
            <w:shd w:val="clear" w:color="auto" w:fill="auto"/>
            <w:vAlign w:val="center"/>
          </w:tcPr>
          <w:p w14:paraId="389834EE" w14:textId="77777777" w:rsidR="009271D7" w:rsidRPr="00664F59" w:rsidRDefault="009271D7" w:rsidP="009C5268">
            <w:pPr>
              <w:pStyle w:val="afb"/>
              <w:snapToGrid w:val="0"/>
              <w:ind w:rightChars="200" w:right="472"/>
              <w:jc w:val="right"/>
            </w:pPr>
            <w:r w:rsidRPr="00664F59">
              <w:t>4,320,512.8</w:t>
            </w:r>
          </w:p>
        </w:tc>
      </w:tr>
      <w:tr w:rsidR="00664F59" w:rsidRPr="00664F59" w14:paraId="5EA46FD2" w14:textId="77777777" w:rsidTr="00645E30">
        <w:trPr>
          <w:trHeight w:val="425"/>
        </w:trPr>
        <w:tc>
          <w:tcPr>
            <w:tcW w:w="2138" w:type="dxa"/>
            <w:shd w:val="clear" w:color="auto" w:fill="auto"/>
            <w:vAlign w:val="center"/>
          </w:tcPr>
          <w:p w14:paraId="4715DC16" w14:textId="77777777" w:rsidR="009271D7" w:rsidRPr="00664F59" w:rsidRDefault="009271D7" w:rsidP="009C5268">
            <w:pPr>
              <w:pStyle w:val="afb"/>
              <w:snapToGrid w:val="0"/>
            </w:pPr>
            <w:r w:rsidRPr="00664F59">
              <w:t>2007</w:t>
            </w:r>
          </w:p>
        </w:tc>
        <w:tc>
          <w:tcPr>
            <w:tcW w:w="2916" w:type="dxa"/>
            <w:shd w:val="clear" w:color="auto" w:fill="auto"/>
            <w:vAlign w:val="center"/>
          </w:tcPr>
          <w:p w14:paraId="2CA91CFF" w14:textId="77777777" w:rsidR="009271D7" w:rsidRPr="00664F59" w:rsidRDefault="009271D7" w:rsidP="009C5268">
            <w:pPr>
              <w:pStyle w:val="afb"/>
              <w:snapToGrid w:val="0"/>
              <w:ind w:rightChars="200" w:right="472"/>
              <w:jc w:val="right"/>
            </w:pPr>
            <w:r w:rsidRPr="00664F59">
              <w:t>358,974.4</w:t>
            </w:r>
          </w:p>
        </w:tc>
        <w:tc>
          <w:tcPr>
            <w:tcW w:w="3696" w:type="dxa"/>
            <w:shd w:val="clear" w:color="auto" w:fill="auto"/>
            <w:vAlign w:val="center"/>
          </w:tcPr>
          <w:p w14:paraId="6ECA36C7" w14:textId="77777777" w:rsidR="009271D7" w:rsidRPr="00664F59" w:rsidRDefault="009271D7" w:rsidP="009C5268">
            <w:pPr>
              <w:pStyle w:val="afb"/>
              <w:snapToGrid w:val="0"/>
              <w:ind w:rightChars="200" w:right="472"/>
              <w:jc w:val="right"/>
            </w:pPr>
            <w:r w:rsidRPr="00664F59">
              <w:t>5,115,384.6</w:t>
            </w:r>
          </w:p>
        </w:tc>
      </w:tr>
      <w:tr w:rsidR="00664F59" w:rsidRPr="00664F59" w14:paraId="10284D78" w14:textId="77777777" w:rsidTr="00645E30">
        <w:trPr>
          <w:trHeight w:val="425"/>
        </w:trPr>
        <w:tc>
          <w:tcPr>
            <w:tcW w:w="2138" w:type="dxa"/>
            <w:shd w:val="clear" w:color="auto" w:fill="auto"/>
            <w:vAlign w:val="center"/>
          </w:tcPr>
          <w:p w14:paraId="6562AB1F" w14:textId="77777777" w:rsidR="009271D7" w:rsidRPr="00664F59" w:rsidRDefault="009271D7" w:rsidP="009C5268">
            <w:pPr>
              <w:pStyle w:val="afb"/>
              <w:snapToGrid w:val="0"/>
            </w:pPr>
            <w:r w:rsidRPr="00664F59">
              <w:t>2008</w:t>
            </w:r>
          </w:p>
        </w:tc>
        <w:tc>
          <w:tcPr>
            <w:tcW w:w="2916" w:type="dxa"/>
            <w:shd w:val="clear" w:color="auto" w:fill="auto"/>
            <w:vAlign w:val="center"/>
          </w:tcPr>
          <w:p w14:paraId="154BAA51" w14:textId="77777777" w:rsidR="009271D7" w:rsidRPr="00664F59" w:rsidRDefault="009271D7" w:rsidP="009C5268">
            <w:pPr>
              <w:pStyle w:val="afb"/>
              <w:snapToGrid w:val="0"/>
              <w:ind w:rightChars="200" w:right="472"/>
              <w:jc w:val="right"/>
            </w:pPr>
            <w:r w:rsidRPr="00664F59">
              <w:t>128,205.1</w:t>
            </w:r>
          </w:p>
        </w:tc>
        <w:tc>
          <w:tcPr>
            <w:tcW w:w="3696" w:type="dxa"/>
            <w:shd w:val="clear" w:color="auto" w:fill="auto"/>
            <w:vAlign w:val="center"/>
          </w:tcPr>
          <w:p w14:paraId="12D1A80A" w14:textId="77777777" w:rsidR="009271D7" w:rsidRPr="00664F59" w:rsidRDefault="009271D7" w:rsidP="009C5268">
            <w:pPr>
              <w:pStyle w:val="afb"/>
              <w:snapToGrid w:val="0"/>
              <w:ind w:rightChars="200" w:right="472"/>
              <w:jc w:val="right"/>
            </w:pPr>
            <w:r w:rsidRPr="00664F59">
              <w:t>4,525,641.0</w:t>
            </w:r>
          </w:p>
        </w:tc>
      </w:tr>
      <w:tr w:rsidR="00664F59" w:rsidRPr="00664F59" w14:paraId="6A68B1B3" w14:textId="77777777" w:rsidTr="00645E30">
        <w:trPr>
          <w:trHeight w:val="425"/>
        </w:trPr>
        <w:tc>
          <w:tcPr>
            <w:tcW w:w="2138" w:type="dxa"/>
            <w:shd w:val="clear" w:color="auto" w:fill="auto"/>
            <w:vAlign w:val="center"/>
          </w:tcPr>
          <w:p w14:paraId="7530B328" w14:textId="77777777" w:rsidR="009271D7" w:rsidRPr="00664F59" w:rsidRDefault="009271D7" w:rsidP="009C5268">
            <w:pPr>
              <w:pStyle w:val="afb"/>
              <w:snapToGrid w:val="0"/>
            </w:pPr>
            <w:r w:rsidRPr="00664F59">
              <w:t>2009</w:t>
            </w:r>
          </w:p>
        </w:tc>
        <w:tc>
          <w:tcPr>
            <w:tcW w:w="2916" w:type="dxa"/>
            <w:shd w:val="clear" w:color="auto" w:fill="auto"/>
            <w:vAlign w:val="center"/>
          </w:tcPr>
          <w:p w14:paraId="6855F912" w14:textId="77777777" w:rsidR="009271D7" w:rsidRPr="00664F59" w:rsidRDefault="009271D7" w:rsidP="009C5268">
            <w:pPr>
              <w:pStyle w:val="afb"/>
              <w:snapToGrid w:val="0"/>
              <w:ind w:rightChars="200" w:right="472"/>
              <w:jc w:val="right"/>
            </w:pPr>
            <w:r w:rsidRPr="00664F59">
              <w:t>89,743.6</w:t>
            </w:r>
          </w:p>
        </w:tc>
        <w:tc>
          <w:tcPr>
            <w:tcW w:w="3696" w:type="dxa"/>
            <w:shd w:val="clear" w:color="auto" w:fill="auto"/>
            <w:vAlign w:val="center"/>
          </w:tcPr>
          <w:p w14:paraId="454104FA" w14:textId="77777777" w:rsidR="009271D7" w:rsidRPr="00664F59" w:rsidRDefault="009271D7" w:rsidP="009C5268">
            <w:pPr>
              <w:pStyle w:val="afb"/>
              <w:snapToGrid w:val="0"/>
              <w:ind w:rightChars="200" w:right="472"/>
              <w:jc w:val="right"/>
            </w:pPr>
            <w:r w:rsidRPr="00664F59">
              <w:t>5,256,410.3</w:t>
            </w:r>
          </w:p>
        </w:tc>
      </w:tr>
      <w:tr w:rsidR="00664F59" w:rsidRPr="00664F59" w14:paraId="5BA80350" w14:textId="77777777" w:rsidTr="00645E30">
        <w:trPr>
          <w:trHeight w:val="425"/>
        </w:trPr>
        <w:tc>
          <w:tcPr>
            <w:tcW w:w="2138" w:type="dxa"/>
            <w:shd w:val="clear" w:color="auto" w:fill="auto"/>
            <w:vAlign w:val="center"/>
          </w:tcPr>
          <w:p w14:paraId="4D7619C9" w14:textId="77777777" w:rsidR="009271D7" w:rsidRPr="00664F59" w:rsidRDefault="009271D7" w:rsidP="009C5268">
            <w:pPr>
              <w:pStyle w:val="afb"/>
              <w:snapToGrid w:val="0"/>
            </w:pPr>
            <w:r w:rsidRPr="00664F59">
              <w:t>2010</w:t>
            </w:r>
          </w:p>
        </w:tc>
        <w:tc>
          <w:tcPr>
            <w:tcW w:w="2916" w:type="dxa"/>
            <w:shd w:val="clear" w:color="auto" w:fill="auto"/>
            <w:vAlign w:val="center"/>
          </w:tcPr>
          <w:p w14:paraId="46C8143A" w14:textId="77777777" w:rsidR="009271D7" w:rsidRPr="00664F59" w:rsidRDefault="009271D7" w:rsidP="009C5268">
            <w:pPr>
              <w:pStyle w:val="afb"/>
              <w:snapToGrid w:val="0"/>
              <w:ind w:rightChars="200" w:right="472"/>
              <w:jc w:val="right"/>
            </w:pPr>
            <w:r w:rsidRPr="00664F59">
              <w:t>358,974.4</w:t>
            </w:r>
          </w:p>
        </w:tc>
        <w:tc>
          <w:tcPr>
            <w:tcW w:w="3696" w:type="dxa"/>
            <w:shd w:val="clear" w:color="auto" w:fill="auto"/>
            <w:vAlign w:val="center"/>
          </w:tcPr>
          <w:p w14:paraId="04BCD79B" w14:textId="77777777" w:rsidR="009271D7" w:rsidRPr="00664F59" w:rsidRDefault="009271D7" w:rsidP="009C5268">
            <w:pPr>
              <w:pStyle w:val="afb"/>
              <w:snapToGrid w:val="0"/>
              <w:ind w:rightChars="200" w:right="472"/>
              <w:jc w:val="right"/>
            </w:pPr>
            <w:r w:rsidRPr="00664F59">
              <w:t>7,192,307.7</w:t>
            </w:r>
          </w:p>
        </w:tc>
      </w:tr>
      <w:tr w:rsidR="00664F59" w:rsidRPr="00664F59" w14:paraId="01CEEFDD" w14:textId="77777777" w:rsidTr="00645E30">
        <w:trPr>
          <w:trHeight w:val="425"/>
        </w:trPr>
        <w:tc>
          <w:tcPr>
            <w:tcW w:w="2138" w:type="dxa"/>
            <w:shd w:val="clear" w:color="auto" w:fill="auto"/>
            <w:vAlign w:val="center"/>
          </w:tcPr>
          <w:p w14:paraId="57940222" w14:textId="77777777" w:rsidR="009271D7" w:rsidRPr="00664F59" w:rsidRDefault="009271D7" w:rsidP="009C5268">
            <w:pPr>
              <w:pStyle w:val="afb"/>
              <w:snapToGrid w:val="0"/>
            </w:pPr>
            <w:r w:rsidRPr="00664F59">
              <w:t>2011</w:t>
            </w:r>
          </w:p>
        </w:tc>
        <w:tc>
          <w:tcPr>
            <w:tcW w:w="2916" w:type="dxa"/>
            <w:shd w:val="clear" w:color="auto" w:fill="auto"/>
            <w:vAlign w:val="center"/>
          </w:tcPr>
          <w:p w14:paraId="6422A5AC" w14:textId="77777777" w:rsidR="009271D7" w:rsidRPr="00664F59" w:rsidRDefault="009271D7" w:rsidP="009C5268">
            <w:pPr>
              <w:pStyle w:val="afb"/>
              <w:snapToGrid w:val="0"/>
              <w:ind w:rightChars="200" w:right="472"/>
              <w:jc w:val="right"/>
            </w:pPr>
            <w:r w:rsidRPr="00664F59">
              <w:t>564,102.6</w:t>
            </w:r>
          </w:p>
        </w:tc>
        <w:tc>
          <w:tcPr>
            <w:tcW w:w="3696" w:type="dxa"/>
            <w:shd w:val="clear" w:color="auto" w:fill="auto"/>
            <w:vAlign w:val="center"/>
          </w:tcPr>
          <w:p w14:paraId="203A90BA" w14:textId="77777777" w:rsidR="009271D7" w:rsidRPr="00664F59" w:rsidRDefault="009271D7" w:rsidP="009C5268">
            <w:pPr>
              <w:pStyle w:val="afb"/>
              <w:snapToGrid w:val="0"/>
              <w:ind w:rightChars="200" w:right="472"/>
              <w:jc w:val="right"/>
            </w:pPr>
            <w:r w:rsidRPr="00664F59">
              <w:t>7,371,794.9</w:t>
            </w:r>
          </w:p>
        </w:tc>
      </w:tr>
      <w:tr w:rsidR="00664F59" w:rsidRPr="00664F59" w14:paraId="4FFAB3C3" w14:textId="77777777" w:rsidTr="00645E30">
        <w:trPr>
          <w:trHeight w:val="425"/>
        </w:trPr>
        <w:tc>
          <w:tcPr>
            <w:tcW w:w="2138" w:type="dxa"/>
            <w:shd w:val="clear" w:color="auto" w:fill="auto"/>
            <w:vAlign w:val="center"/>
          </w:tcPr>
          <w:p w14:paraId="7AD49EEA" w14:textId="77777777" w:rsidR="009271D7" w:rsidRPr="00664F59" w:rsidRDefault="009271D7" w:rsidP="009C5268">
            <w:pPr>
              <w:pStyle w:val="afb"/>
              <w:snapToGrid w:val="0"/>
            </w:pPr>
            <w:r w:rsidRPr="00664F59">
              <w:rPr>
                <w:rFonts w:hint="eastAsia"/>
              </w:rPr>
              <w:t>2012</w:t>
            </w:r>
          </w:p>
        </w:tc>
        <w:tc>
          <w:tcPr>
            <w:tcW w:w="2916" w:type="dxa"/>
            <w:shd w:val="clear" w:color="auto" w:fill="auto"/>
            <w:vAlign w:val="center"/>
          </w:tcPr>
          <w:p w14:paraId="49E1689A" w14:textId="77777777" w:rsidR="009271D7" w:rsidRPr="00664F59" w:rsidRDefault="009271D7" w:rsidP="009C5268">
            <w:pPr>
              <w:pStyle w:val="afb"/>
              <w:snapToGrid w:val="0"/>
              <w:ind w:rightChars="200" w:right="472"/>
              <w:jc w:val="right"/>
            </w:pPr>
            <w:r w:rsidRPr="00664F59">
              <w:rPr>
                <w:rFonts w:hint="eastAsia"/>
              </w:rPr>
              <w:t>37,756.4</w:t>
            </w:r>
          </w:p>
        </w:tc>
        <w:tc>
          <w:tcPr>
            <w:tcW w:w="3696" w:type="dxa"/>
            <w:shd w:val="clear" w:color="auto" w:fill="auto"/>
            <w:vAlign w:val="center"/>
          </w:tcPr>
          <w:p w14:paraId="6776B495" w14:textId="77777777" w:rsidR="009271D7" w:rsidRPr="00664F59" w:rsidRDefault="009271D7" w:rsidP="009C5268">
            <w:pPr>
              <w:pStyle w:val="afb"/>
              <w:snapToGrid w:val="0"/>
              <w:ind w:rightChars="200" w:right="472"/>
              <w:jc w:val="right"/>
            </w:pPr>
            <w:r w:rsidRPr="00664F59">
              <w:rPr>
                <w:rFonts w:hint="eastAsia"/>
              </w:rPr>
              <w:t>7,409,551.3</w:t>
            </w:r>
          </w:p>
        </w:tc>
      </w:tr>
      <w:tr w:rsidR="00664F59" w:rsidRPr="00664F59" w14:paraId="64FBAD95" w14:textId="77777777" w:rsidTr="00645E30">
        <w:trPr>
          <w:trHeight w:val="425"/>
        </w:trPr>
        <w:tc>
          <w:tcPr>
            <w:tcW w:w="2138" w:type="dxa"/>
            <w:shd w:val="clear" w:color="auto" w:fill="auto"/>
            <w:vAlign w:val="center"/>
          </w:tcPr>
          <w:p w14:paraId="5FCF0E70" w14:textId="77777777" w:rsidR="009271D7" w:rsidRPr="00664F59" w:rsidRDefault="009271D7" w:rsidP="009C5268">
            <w:pPr>
              <w:pStyle w:val="afb"/>
              <w:snapToGrid w:val="0"/>
            </w:pPr>
            <w:r w:rsidRPr="00664F59">
              <w:rPr>
                <w:rFonts w:hint="eastAsia"/>
              </w:rPr>
              <w:t>2013</w:t>
            </w:r>
          </w:p>
        </w:tc>
        <w:tc>
          <w:tcPr>
            <w:tcW w:w="2916" w:type="dxa"/>
            <w:shd w:val="clear" w:color="auto" w:fill="auto"/>
            <w:vAlign w:val="center"/>
          </w:tcPr>
          <w:p w14:paraId="2569CD49" w14:textId="77777777" w:rsidR="009271D7" w:rsidRPr="00664F59" w:rsidRDefault="009271D7" w:rsidP="009C5268">
            <w:pPr>
              <w:pStyle w:val="afb"/>
              <w:snapToGrid w:val="0"/>
              <w:ind w:rightChars="200" w:right="472"/>
              <w:jc w:val="right"/>
            </w:pPr>
            <w:r w:rsidRPr="00664F59">
              <w:rPr>
                <w:rFonts w:hint="eastAsia"/>
              </w:rPr>
              <w:t>2,294.9</w:t>
            </w:r>
          </w:p>
        </w:tc>
        <w:tc>
          <w:tcPr>
            <w:tcW w:w="3696" w:type="dxa"/>
            <w:shd w:val="clear" w:color="auto" w:fill="auto"/>
            <w:vAlign w:val="center"/>
          </w:tcPr>
          <w:p w14:paraId="66F520E4" w14:textId="77777777" w:rsidR="009271D7" w:rsidRPr="00664F59" w:rsidRDefault="009271D7" w:rsidP="009C5268">
            <w:pPr>
              <w:pStyle w:val="afb"/>
              <w:snapToGrid w:val="0"/>
              <w:ind w:rightChars="200" w:right="472"/>
              <w:jc w:val="right"/>
            </w:pPr>
            <w:r w:rsidRPr="00664F59">
              <w:rPr>
                <w:rFonts w:hint="eastAsia"/>
              </w:rPr>
              <w:t>7,411,846.2</w:t>
            </w:r>
          </w:p>
        </w:tc>
      </w:tr>
      <w:tr w:rsidR="00664F59" w:rsidRPr="00664F59" w14:paraId="58AAA836" w14:textId="77777777" w:rsidTr="00645E30">
        <w:trPr>
          <w:trHeight w:val="425"/>
        </w:trPr>
        <w:tc>
          <w:tcPr>
            <w:tcW w:w="2138" w:type="dxa"/>
            <w:shd w:val="clear" w:color="auto" w:fill="auto"/>
            <w:vAlign w:val="center"/>
          </w:tcPr>
          <w:p w14:paraId="263F1668" w14:textId="77777777" w:rsidR="009271D7" w:rsidRPr="00664F59" w:rsidRDefault="009271D7" w:rsidP="009C5268">
            <w:pPr>
              <w:pStyle w:val="afb"/>
              <w:snapToGrid w:val="0"/>
            </w:pPr>
            <w:r w:rsidRPr="00664F59">
              <w:rPr>
                <w:rFonts w:hint="eastAsia"/>
              </w:rPr>
              <w:t>2014</w:t>
            </w:r>
          </w:p>
        </w:tc>
        <w:tc>
          <w:tcPr>
            <w:tcW w:w="2916" w:type="dxa"/>
            <w:shd w:val="clear" w:color="auto" w:fill="auto"/>
            <w:vAlign w:val="center"/>
          </w:tcPr>
          <w:p w14:paraId="5D4B4F1F" w14:textId="77777777" w:rsidR="009271D7" w:rsidRPr="00664F59" w:rsidRDefault="0002214A" w:rsidP="009C5268">
            <w:pPr>
              <w:pStyle w:val="afb"/>
              <w:snapToGrid w:val="0"/>
              <w:ind w:rightChars="200" w:right="472"/>
              <w:jc w:val="right"/>
            </w:pPr>
            <w:r w:rsidRPr="00664F59">
              <w:rPr>
                <w:rFonts w:hint="eastAsia"/>
              </w:rPr>
              <w:t>102,564.1</w:t>
            </w:r>
          </w:p>
        </w:tc>
        <w:tc>
          <w:tcPr>
            <w:tcW w:w="3696" w:type="dxa"/>
            <w:shd w:val="clear" w:color="auto" w:fill="auto"/>
            <w:vAlign w:val="center"/>
          </w:tcPr>
          <w:p w14:paraId="2D275312" w14:textId="77777777" w:rsidR="009271D7" w:rsidRPr="00664F59" w:rsidRDefault="0002214A" w:rsidP="009C5268">
            <w:pPr>
              <w:pStyle w:val="afb"/>
              <w:snapToGrid w:val="0"/>
              <w:ind w:rightChars="200" w:right="472"/>
              <w:jc w:val="right"/>
            </w:pPr>
            <w:r w:rsidRPr="00664F59">
              <w:rPr>
                <w:rFonts w:hint="eastAsia"/>
              </w:rPr>
              <w:t>8,794,871.8</w:t>
            </w:r>
          </w:p>
        </w:tc>
      </w:tr>
      <w:tr w:rsidR="00664F59" w:rsidRPr="00664F59" w14:paraId="0ADF6DEA" w14:textId="77777777" w:rsidTr="00645E30">
        <w:trPr>
          <w:trHeight w:val="425"/>
        </w:trPr>
        <w:tc>
          <w:tcPr>
            <w:tcW w:w="2138" w:type="dxa"/>
            <w:shd w:val="clear" w:color="auto" w:fill="auto"/>
            <w:vAlign w:val="center"/>
          </w:tcPr>
          <w:p w14:paraId="2604152E" w14:textId="77777777" w:rsidR="00202ED0" w:rsidRPr="00664F59" w:rsidRDefault="00B72278" w:rsidP="009C5268">
            <w:pPr>
              <w:pStyle w:val="afb"/>
              <w:snapToGrid w:val="0"/>
            </w:pPr>
            <w:r w:rsidRPr="00664F59">
              <w:rPr>
                <w:rFonts w:hint="eastAsia"/>
              </w:rPr>
              <w:t>2015</w:t>
            </w:r>
          </w:p>
        </w:tc>
        <w:tc>
          <w:tcPr>
            <w:tcW w:w="2916" w:type="dxa"/>
            <w:shd w:val="clear" w:color="auto" w:fill="auto"/>
            <w:vAlign w:val="center"/>
          </w:tcPr>
          <w:p w14:paraId="05AD5F54" w14:textId="77777777" w:rsidR="00202ED0" w:rsidRPr="00664F59" w:rsidRDefault="0002214A" w:rsidP="009C5268">
            <w:pPr>
              <w:pStyle w:val="afb"/>
              <w:snapToGrid w:val="0"/>
              <w:ind w:rightChars="200" w:right="472"/>
              <w:jc w:val="right"/>
            </w:pPr>
            <w:r w:rsidRPr="00664F59">
              <w:rPr>
                <w:rFonts w:hint="eastAsia"/>
              </w:rPr>
              <w:t>333,333.3</w:t>
            </w:r>
          </w:p>
        </w:tc>
        <w:tc>
          <w:tcPr>
            <w:tcW w:w="3696" w:type="dxa"/>
            <w:shd w:val="clear" w:color="auto" w:fill="auto"/>
            <w:vAlign w:val="center"/>
          </w:tcPr>
          <w:p w14:paraId="672ED648" w14:textId="77777777" w:rsidR="00202ED0" w:rsidRPr="00664F59" w:rsidRDefault="0002214A" w:rsidP="009C5268">
            <w:pPr>
              <w:pStyle w:val="afb"/>
              <w:snapToGrid w:val="0"/>
              <w:ind w:rightChars="200" w:right="472"/>
              <w:jc w:val="right"/>
            </w:pPr>
            <w:r w:rsidRPr="00664F59">
              <w:rPr>
                <w:rFonts w:hint="eastAsia"/>
              </w:rPr>
              <w:t>10,179,487.2</w:t>
            </w:r>
          </w:p>
        </w:tc>
      </w:tr>
      <w:tr w:rsidR="00664F59" w:rsidRPr="00664F59" w14:paraId="2666AC8E" w14:textId="77777777" w:rsidTr="00645E30">
        <w:trPr>
          <w:trHeight w:val="425"/>
        </w:trPr>
        <w:tc>
          <w:tcPr>
            <w:tcW w:w="2138" w:type="dxa"/>
            <w:shd w:val="clear" w:color="auto" w:fill="auto"/>
            <w:vAlign w:val="center"/>
          </w:tcPr>
          <w:p w14:paraId="388850BF" w14:textId="77777777" w:rsidR="00B427D8" w:rsidRPr="00664F59" w:rsidRDefault="00A96F37" w:rsidP="009C5268">
            <w:pPr>
              <w:pStyle w:val="afb"/>
              <w:snapToGrid w:val="0"/>
            </w:pPr>
            <w:r w:rsidRPr="00664F59">
              <w:rPr>
                <w:rFonts w:hint="eastAsia"/>
              </w:rPr>
              <w:t>2016</w:t>
            </w:r>
          </w:p>
        </w:tc>
        <w:tc>
          <w:tcPr>
            <w:tcW w:w="2916" w:type="dxa"/>
            <w:shd w:val="clear" w:color="auto" w:fill="auto"/>
            <w:vAlign w:val="center"/>
          </w:tcPr>
          <w:p w14:paraId="608E85B4" w14:textId="77777777" w:rsidR="00B427D8" w:rsidRPr="00664F59" w:rsidRDefault="0002214A" w:rsidP="009C5268">
            <w:pPr>
              <w:pStyle w:val="afb"/>
              <w:snapToGrid w:val="0"/>
              <w:ind w:rightChars="200" w:right="472"/>
              <w:jc w:val="right"/>
            </w:pPr>
            <w:r w:rsidRPr="00664F59">
              <w:rPr>
                <w:rFonts w:hint="eastAsia"/>
              </w:rPr>
              <w:t>166,666.7</w:t>
            </w:r>
          </w:p>
        </w:tc>
        <w:tc>
          <w:tcPr>
            <w:tcW w:w="3696" w:type="dxa"/>
            <w:shd w:val="clear" w:color="auto" w:fill="auto"/>
            <w:vAlign w:val="center"/>
          </w:tcPr>
          <w:p w14:paraId="56AC2DD2" w14:textId="77777777" w:rsidR="00B427D8" w:rsidRPr="00664F59" w:rsidRDefault="0002214A" w:rsidP="009C5268">
            <w:pPr>
              <w:pStyle w:val="afb"/>
              <w:snapToGrid w:val="0"/>
              <w:ind w:rightChars="200" w:right="472"/>
              <w:jc w:val="right"/>
            </w:pPr>
            <w:r w:rsidRPr="00664F59">
              <w:rPr>
                <w:rFonts w:hint="eastAsia"/>
              </w:rPr>
              <w:t>13,961,538.5</w:t>
            </w:r>
          </w:p>
        </w:tc>
      </w:tr>
      <w:tr w:rsidR="00664F59" w:rsidRPr="00664F59" w14:paraId="539047A6" w14:textId="77777777" w:rsidTr="00645E30">
        <w:trPr>
          <w:trHeight w:val="425"/>
        </w:trPr>
        <w:tc>
          <w:tcPr>
            <w:tcW w:w="2138" w:type="dxa"/>
            <w:shd w:val="clear" w:color="auto" w:fill="auto"/>
            <w:vAlign w:val="center"/>
          </w:tcPr>
          <w:p w14:paraId="4BF68034" w14:textId="77777777" w:rsidR="00B273C3" w:rsidRPr="00664F59" w:rsidRDefault="00B273C3" w:rsidP="009C5268">
            <w:pPr>
              <w:pStyle w:val="afb"/>
              <w:snapToGrid w:val="0"/>
            </w:pPr>
            <w:r w:rsidRPr="00664F59">
              <w:rPr>
                <w:rFonts w:hint="eastAsia"/>
              </w:rPr>
              <w:t>2017</w:t>
            </w:r>
          </w:p>
        </w:tc>
        <w:tc>
          <w:tcPr>
            <w:tcW w:w="2916" w:type="dxa"/>
            <w:shd w:val="clear" w:color="auto" w:fill="auto"/>
            <w:vAlign w:val="center"/>
          </w:tcPr>
          <w:p w14:paraId="4AA122B5" w14:textId="77777777" w:rsidR="00B273C3" w:rsidRPr="00664F59" w:rsidRDefault="005E7963" w:rsidP="009C5268">
            <w:pPr>
              <w:pStyle w:val="afb"/>
              <w:snapToGrid w:val="0"/>
              <w:ind w:rightChars="200" w:right="472"/>
              <w:jc w:val="right"/>
            </w:pPr>
            <w:r w:rsidRPr="00664F59">
              <w:t>589</w:t>
            </w:r>
            <w:r w:rsidR="007072B0" w:rsidRPr="00664F59">
              <w:rPr>
                <w:rFonts w:hint="eastAsia"/>
              </w:rPr>
              <w:t>,</w:t>
            </w:r>
            <w:r w:rsidRPr="00664F59">
              <w:t>743.6</w:t>
            </w:r>
          </w:p>
        </w:tc>
        <w:tc>
          <w:tcPr>
            <w:tcW w:w="3696" w:type="dxa"/>
            <w:shd w:val="clear" w:color="auto" w:fill="auto"/>
            <w:vAlign w:val="center"/>
          </w:tcPr>
          <w:p w14:paraId="22BD4F19" w14:textId="77777777" w:rsidR="00B273C3" w:rsidRPr="00664F59" w:rsidRDefault="007072B0" w:rsidP="009C5268">
            <w:pPr>
              <w:pStyle w:val="afb"/>
              <w:snapToGrid w:val="0"/>
              <w:ind w:rightChars="200" w:right="472"/>
              <w:jc w:val="right"/>
            </w:pPr>
            <w:r w:rsidRPr="00664F59">
              <w:t>12,935,897.4</w:t>
            </w:r>
          </w:p>
        </w:tc>
      </w:tr>
      <w:tr w:rsidR="00664F59" w:rsidRPr="00664F59" w14:paraId="14878CF1" w14:textId="77777777" w:rsidTr="00645E30">
        <w:trPr>
          <w:trHeight w:val="425"/>
        </w:trPr>
        <w:tc>
          <w:tcPr>
            <w:tcW w:w="2138" w:type="dxa"/>
            <w:shd w:val="clear" w:color="auto" w:fill="auto"/>
            <w:vAlign w:val="center"/>
          </w:tcPr>
          <w:p w14:paraId="7A2913B0" w14:textId="4FA35A73" w:rsidR="00A40D0F" w:rsidRPr="00664F59" w:rsidRDefault="00A40D0F" w:rsidP="009C5268">
            <w:pPr>
              <w:pStyle w:val="afb"/>
              <w:snapToGrid w:val="0"/>
            </w:pPr>
            <w:r w:rsidRPr="00664F59">
              <w:rPr>
                <w:rFonts w:hint="eastAsia"/>
              </w:rPr>
              <w:t>2018</w:t>
            </w:r>
          </w:p>
        </w:tc>
        <w:tc>
          <w:tcPr>
            <w:tcW w:w="2916" w:type="dxa"/>
            <w:shd w:val="clear" w:color="auto" w:fill="auto"/>
            <w:vAlign w:val="center"/>
          </w:tcPr>
          <w:p w14:paraId="14E5360F" w14:textId="67EF9737" w:rsidR="00A40D0F" w:rsidRPr="00664F59" w:rsidRDefault="00A802D7" w:rsidP="009C5268">
            <w:pPr>
              <w:pStyle w:val="afb"/>
              <w:snapToGrid w:val="0"/>
              <w:ind w:rightChars="200" w:right="472"/>
              <w:jc w:val="right"/>
            </w:pPr>
            <w:r w:rsidRPr="00664F59">
              <w:t>1,012,820.5</w:t>
            </w:r>
          </w:p>
        </w:tc>
        <w:tc>
          <w:tcPr>
            <w:tcW w:w="3696" w:type="dxa"/>
            <w:shd w:val="clear" w:color="auto" w:fill="auto"/>
            <w:vAlign w:val="center"/>
          </w:tcPr>
          <w:p w14:paraId="38579F50" w14:textId="16DA11B9" w:rsidR="00A40D0F" w:rsidRPr="00664F59" w:rsidRDefault="00A802D7" w:rsidP="009C5268">
            <w:pPr>
              <w:pStyle w:val="afb"/>
              <w:snapToGrid w:val="0"/>
              <w:ind w:rightChars="200" w:right="472"/>
              <w:jc w:val="right"/>
            </w:pPr>
            <w:r w:rsidRPr="00664F59">
              <w:t>13,589,743.6</w:t>
            </w:r>
          </w:p>
        </w:tc>
      </w:tr>
      <w:tr w:rsidR="00664F59" w:rsidRPr="00664F59" w14:paraId="3CCDB71A" w14:textId="77777777" w:rsidTr="00645E30">
        <w:trPr>
          <w:trHeight w:val="425"/>
        </w:trPr>
        <w:tc>
          <w:tcPr>
            <w:tcW w:w="2138" w:type="dxa"/>
            <w:shd w:val="clear" w:color="auto" w:fill="auto"/>
            <w:vAlign w:val="center"/>
          </w:tcPr>
          <w:p w14:paraId="1475E434" w14:textId="53BF08B4" w:rsidR="004F14F0" w:rsidRPr="00664F59" w:rsidRDefault="004F14F0" w:rsidP="009C5268">
            <w:pPr>
              <w:pStyle w:val="afb"/>
              <w:snapToGrid w:val="0"/>
            </w:pPr>
            <w:r w:rsidRPr="00664F59">
              <w:rPr>
                <w:rFonts w:hint="eastAsia"/>
              </w:rPr>
              <w:t>2</w:t>
            </w:r>
            <w:r w:rsidRPr="00664F59">
              <w:t>019</w:t>
            </w:r>
          </w:p>
        </w:tc>
        <w:tc>
          <w:tcPr>
            <w:tcW w:w="6612" w:type="dxa"/>
            <w:gridSpan w:val="2"/>
            <w:shd w:val="clear" w:color="auto" w:fill="auto"/>
            <w:vAlign w:val="center"/>
          </w:tcPr>
          <w:p w14:paraId="32B74B3A" w14:textId="71B0F820" w:rsidR="004F14F0" w:rsidRPr="00664F59" w:rsidRDefault="00475811" w:rsidP="00475811">
            <w:pPr>
              <w:pStyle w:val="afb"/>
              <w:snapToGrid w:val="0"/>
              <w:ind w:rightChars="200" w:right="472"/>
              <w:rPr>
                <w:rStyle w:val="af5"/>
                <w:kern w:val="2"/>
                <w:sz w:val="24"/>
                <w:szCs w:val="24"/>
              </w:rPr>
            </w:pPr>
            <w:r w:rsidRPr="00664F59">
              <w:rPr>
                <w:rStyle w:val="af5"/>
                <w:rFonts w:hint="eastAsia"/>
                <w:kern w:val="2"/>
                <w:sz w:val="24"/>
                <w:szCs w:val="24"/>
              </w:rPr>
              <w:t>香港僅公布前</w:t>
            </w:r>
            <w:r w:rsidRPr="00664F59">
              <w:rPr>
                <w:rStyle w:val="af5"/>
                <w:rFonts w:hint="eastAsia"/>
                <w:kern w:val="2"/>
                <w:sz w:val="24"/>
                <w:szCs w:val="24"/>
              </w:rPr>
              <w:t>20</w:t>
            </w:r>
            <w:r w:rsidRPr="00664F59">
              <w:rPr>
                <w:rStyle w:val="af5"/>
                <w:rFonts w:hint="eastAsia"/>
                <w:kern w:val="2"/>
                <w:sz w:val="24"/>
                <w:szCs w:val="24"/>
              </w:rPr>
              <w:t>名外資來源投資統計數據</w:t>
            </w:r>
          </w:p>
        </w:tc>
      </w:tr>
      <w:tr w:rsidR="00664F59" w:rsidRPr="00664F59" w14:paraId="20C91F92" w14:textId="77777777" w:rsidTr="00645E30">
        <w:trPr>
          <w:trHeight w:val="425"/>
        </w:trPr>
        <w:tc>
          <w:tcPr>
            <w:tcW w:w="2138" w:type="dxa"/>
            <w:shd w:val="clear" w:color="auto" w:fill="auto"/>
            <w:vAlign w:val="center"/>
          </w:tcPr>
          <w:p w14:paraId="1055FFAE" w14:textId="2A55E295" w:rsidR="00644CA2" w:rsidRPr="00664F59" w:rsidRDefault="00475811" w:rsidP="00475811">
            <w:pPr>
              <w:pStyle w:val="afb"/>
              <w:snapToGrid w:val="0"/>
            </w:pPr>
            <w:r w:rsidRPr="00664F59">
              <w:rPr>
                <w:rFonts w:hint="eastAsia"/>
              </w:rPr>
              <w:t>2020</w:t>
            </w:r>
          </w:p>
        </w:tc>
        <w:tc>
          <w:tcPr>
            <w:tcW w:w="2916" w:type="dxa"/>
            <w:shd w:val="clear" w:color="auto" w:fill="auto"/>
            <w:vAlign w:val="center"/>
          </w:tcPr>
          <w:p w14:paraId="4E3E7A78" w14:textId="6E6DAEC5" w:rsidR="00644CA2" w:rsidRPr="00664F59" w:rsidRDefault="00475811" w:rsidP="00475811">
            <w:pPr>
              <w:pStyle w:val="afb"/>
              <w:snapToGrid w:val="0"/>
              <w:ind w:rightChars="200" w:right="472"/>
              <w:jc w:val="right"/>
            </w:pPr>
            <w:r w:rsidRPr="00664F59">
              <w:rPr>
                <w:rFonts w:hint="eastAsia"/>
              </w:rPr>
              <w:t>12,252.</w:t>
            </w:r>
            <w:r w:rsidR="00E3353C" w:rsidRPr="00664F59">
              <w:rPr>
                <w:rFonts w:hint="eastAsia"/>
              </w:rPr>
              <w:t>8</w:t>
            </w:r>
          </w:p>
        </w:tc>
        <w:tc>
          <w:tcPr>
            <w:tcW w:w="3696" w:type="dxa"/>
            <w:shd w:val="clear" w:color="auto" w:fill="auto"/>
            <w:vAlign w:val="center"/>
          </w:tcPr>
          <w:p w14:paraId="4DED39A4" w14:textId="07226B62" w:rsidR="00644CA2" w:rsidRPr="00664F59" w:rsidRDefault="00E3353C" w:rsidP="00475811">
            <w:pPr>
              <w:pStyle w:val="afb"/>
              <w:snapToGrid w:val="0"/>
              <w:ind w:rightChars="200" w:right="472"/>
              <w:jc w:val="right"/>
            </w:pPr>
            <w:r w:rsidRPr="00664F59">
              <w:t>13,601,996.4</w:t>
            </w:r>
          </w:p>
        </w:tc>
      </w:tr>
      <w:tr w:rsidR="00664F59" w:rsidRPr="00664F59" w14:paraId="5598CBCE" w14:textId="77777777" w:rsidTr="00645E30">
        <w:trPr>
          <w:trHeight w:val="425"/>
        </w:trPr>
        <w:tc>
          <w:tcPr>
            <w:tcW w:w="2138" w:type="dxa"/>
            <w:shd w:val="clear" w:color="auto" w:fill="auto"/>
            <w:vAlign w:val="center"/>
          </w:tcPr>
          <w:p w14:paraId="46C481EB" w14:textId="315572FD" w:rsidR="00475811" w:rsidRPr="00664F59" w:rsidRDefault="00475811" w:rsidP="00475811">
            <w:pPr>
              <w:pStyle w:val="afb"/>
              <w:snapToGrid w:val="0"/>
            </w:pPr>
            <w:r w:rsidRPr="00664F59">
              <w:rPr>
                <w:rFonts w:hint="eastAsia"/>
              </w:rPr>
              <w:t>2021</w:t>
            </w:r>
          </w:p>
        </w:tc>
        <w:tc>
          <w:tcPr>
            <w:tcW w:w="2916" w:type="dxa"/>
            <w:shd w:val="clear" w:color="auto" w:fill="auto"/>
            <w:vAlign w:val="center"/>
          </w:tcPr>
          <w:p w14:paraId="7BB8FE64" w14:textId="3D433314" w:rsidR="00475811" w:rsidRPr="00664F59" w:rsidRDefault="00E3353C" w:rsidP="00475811">
            <w:pPr>
              <w:pStyle w:val="afb"/>
              <w:snapToGrid w:val="0"/>
              <w:ind w:rightChars="200" w:right="472"/>
              <w:jc w:val="right"/>
            </w:pPr>
            <w:r w:rsidRPr="00664F59">
              <w:rPr>
                <w:rFonts w:hint="eastAsia"/>
              </w:rPr>
              <w:t>207,384.5</w:t>
            </w:r>
          </w:p>
        </w:tc>
        <w:tc>
          <w:tcPr>
            <w:tcW w:w="3696" w:type="dxa"/>
            <w:shd w:val="clear" w:color="auto" w:fill="auto"/>
            <w:vAlign w:val="center"/>
          </w:tcPr>
          <w:p w14:paraId="0304435C" w14:textId="1DB061E7" w:rsidR="00475811" w:rsidRPr="00664F59" w:rsidRDefault="00E3353C" w:rsidP="00475811">
            <w:pPr>
              <w:pStyle w:val="afb"/>
              <w:snapToGrid w:val="0"/>
              <w:ind w:rightChars="200" w:right="472"/>
              <w:jc w:val="right"/>
            </w:pPr>
            <w:r w:rsidRPr="00664F59">
              <w:t>13,809,380.9</w:t>
            </w:r>
          </w:p>
        </w:tc>
      </w:tr>
      <w:tr w:rsidR="00664F59" w:rsidRPr="00664F59" w14:paraId="18D98092" w14:textId="77777777" w:rsidTr="00645E30">
        <w:trPr>
          <w:trHeight w:val="425"/>
        </w:trPr>
        <w:tc>
          <w:tcPr>
            <w:tcW w:w="2138" w:type="dxa"/>
            <w:shd w:val="clear" w:color="auto" w:fill="auto"/>
            <w:vAlign w:val="center"/>
          </w:tcPr>
          <w:p w14:paraId="0A577C0F" w14:textId="77C844B7" w:rsidR="00475811" w:rsidRPr="00664F59" w:rsidRDefault="00475811" w:rsidP="00475811">
            <w:pPr>
              <w:pStyle w:val="afb"/>
              <w:snapToGrid w:val="0"/>
            </w:pPr>
            <w:r w:rsidRPr="00664F59">
              <w:rPr>
                <w:rFonts w:hint="eastAsia"/>
              </w:rPr>
              <w:t>2022</w:t>
            </w:r>
          </w:p>
        </w:tc>
        <w:tc>
          <w:tcPr>
            <w:tcW w:w="2916" w:type="dxa"/>
            <w:shd w:val="clear" w:color="auto" w:fill="auto"/>
            <w:vAlign w:val="center"/>
          </w:tcPr>
          <w:p w14:paraId="593F013F" w14:textId="575E15EF" w:rsidR="00475811" w:rsidRPr="00664F59" w:rsidRDefault="00E3353C" w:rsidP="00475811">
            <w:pPr>
              <w:pStyle w:val="afb"/>
              <w:snapToGrid w:val="0"/>
              <w:ind w:rightChars="200" w:right="472"/>
              <w:jc w:val="right"/>
            </w:pPr>
            <w:r w:rsidRPr="00664F59">
              <w:rPr>
                <w:rFonts w:hint="eastAsia"/>
              </w:rPr>
              <w:t>233,802.1</w:t>
            </w:r>
          </w:p>
        </w:tc>
        <w:tc>
          <w:tcPr>
            <w:tcW w:w="3696" w:type="dxa"/>
            <w:shd w:val="clear" w:color="auto" w:fill="auto"/>
            <w:vAlign w:val="center"/>
          </w:tcPr>
          <w:p w14:paraId="611FB7C2" w14:textId="021C44DF" w:rsidR="00475811" w:rsidRPr="00664F59" w:rsidRDefault="00E3353C" w:rsidP="00475811">
            <w:pPr>
              <w:pStyle w:val="afb"/>
              <w:snapToGrid w:val="0"/>
              <w:ind w:rightChars="200" w:right="472"/>
              <w:jc w:val="right"/>
            </w:pPr>
            <w:r w:rsidRPr="00664F59">
              <w:t>14,043,183</w:t>
            </w:r>
          </w:p>
        </w:tc>
      </w:tr>
      <w:tr w:rsidR="00664F59" w:rsidRPr="00664F59" w14:paraId="4EAE3311" w14:textId="77777777" w:rsidTr="00645E30">
        <w:trPr>
          <w:trHeight w:val="425"/>
        </w:trPr>
        <w:tc>
          <w:tcPr>
            <w:tcW w:w="2138" w:type="dxa"/>
            <w:shd w:val="clear" w:color="auto" w:fill="auto"/>
            <w:vAlign w:val="center"/>
          </w:tcPr>
          <w:p w14:paraId="15CA41B6" w14:textId="14D1762D" w:rsidR="00475811" w:rsidRPr="00664F59" w:rsidRDefault="00475811" w:rsidP="00475811">
            <w:pPr>
              <w:pStyle w:val="afb"/>
              <w:snapToGrid w:val="0"/>
            </w:pPr>
            <w:r w:rsidRPr="00664F59">
              <w:rPr>
                <w:rFonts w:hint="eastAsia"/>
              </w:rPr>
              <w:t>2023</w:t>
            </w:r>
          </w:p>
        </w:tc>
        <w:tc>
          <w:tcPr>
            <w:tcW w:w="2916" w:type="dxa"/>
            <w:shd w:val="clear" w:color="auto" w:fill="auto"/>
            <w:vAlign w:val="center"/>
          </w:tcPr>
          <w:p w14:paraId="0B479E3D" w14:textId="0F81A938" w:rsidR="00475811" w:rsidRPr="00664F59" w:rsidRDefault="00E3353C" w:rsidP="00475811">
            <w:pPr>
              <w:pStyle w:val="afb"/>
              <w:snapToGrid w:val="0"/>
              <w:ind w:rightChars="200" w:right="472"/>
              <w:jc w:val="right"/>
            </w:pPr>
            <w:r w:rsidRPr="00664F59">
              <w:rPr>
                <w:rFonts w:hint="eastAsia"/>
              </w:rPr>
              <w:t>251,288.3</w:t>
            </w:r>
          </w:p>
        </w:tc>
        <w:tc>
          <w:tcPr>
            <w:tcW w:w="3696" w:type="dxa"/>
            <w:shd w:val="clear" w:color="auto" w:fill="auto"/>
            <w:vAlign w:val="center"/>
          </w:tcPr>
          <w:p w14:paraId="558E49B3" w14:textId="2CA7315C" w:rsidR="00475811" w:rsidRPr="00664F59" w:rsidRDefault="00E3353C" w:rsidP="00475811">
            <w:pPr>
              <w:pStyle w:val="afb"/>
              <w:snapToGrid w:val="0"/>
              <w:ind w:rightChars="200" w:right="472"/>
              <w:jc w:val="right"/>
            </w:pPr>
            <w:r w:rsidRPr="00664F59">
              <w:t>14,294,471.3</w:t>
            </w:r>
          </w:p>
        </w:tc>
      </w:tr>
      <w:tr w:rsidR="00664F59" w:rsidRPr="00664F59" w14:paraId="10B0DB62" w14:textId="77777777" w:rsidTr="00645E30">
        <w:trPr>
          <w:trHeight w:val="425"/>
        </w:trPr>
        <w:tc>
          <w:tcPr>
            <w:tcW w:w="2138" w:type="dxa"/>
            <w:shd w:val="clear" w:color="auto" w:fill="auto"/>
            <w:vAlign w:val="center"/>
          </w:tcPr>
          <w:p w14:paraId="66F7021E" w14:textId="1A5CCE8F" w:rsidR="00475811" w:rsidRPr="00664F59" w:rsidRDefault="00475811" w:rsidP="00475811">
            <w:pPr>
              <w:pStyle w:val="afb"/>
              <w:snapToGrid w:val="0"/>
            </w:pPr>
            <w:r w:rsidRPr="00664F59">
              <w:rPr>
                <w:rFonts w:hint="eastAsia"/>
              </w:rPr>
              <w:t>2024</w:t>
            </w:r>
          </w:p>
        </w:tc>
        <w:tc>
          <w:tcPr>
            <w:tcW w:w="2916" w:type="dxa"/>
            <w:shd w:val="clear" w:color="auto" w:fill="auto"/>
            <w:vAlign w:val="center"/>
          </w:tcPr>
          <w:p w14:paraId="2D191776" w14:textId="17B10C57" w:rsidR="00475811" w:rsidRPr="00664F59" w:rsidRDefault="00E3353C" w:rsidP="00475811">
            <w:pPr>
              <w:pStyle w:val="afb"/>
              <w:snapToGrid w:val="0"/>
              <w:ind w:rightChars="200" w:right="472"/>
              <w:jc w:val="right"/>
            </w:pPr>
            <w:r w:rsidRPr="00664F59">
              <w:rPr>
                <w:rFonts w:hint="eastAsia"/>
              </w:rPr>
              <w:t>475,903.5</w:t>
            </w:r>
          </w:p>
        </w:tc>
        <w:tc>
          <w:tcPr>
            <w:tcW w:w="3696" w:type="dxa"/>
            <w:shd w:val="clear" w:color="auto" w:fill="auto"/>
            <w:vAlign w:val="center"/>
          </w:tcPr>
          <w:p w14:paraId="36A5C62F" w14:textId="13C5C609" w:rsidR="00475811" w:rsidRPr="00664F59" w:rsidRDefault="00E3353C" w:rsidP="00475811">
            <w:pPr>
              <w:pStyle w:val="afb"/>
              <w:snapToGrid w:val="0"/>
              <w:ind w:rightChars="200" w:right="472"/>
              <w:jc w:val="right"/>
            </w:pPr>
            <w:r w:rsidRPr="00664F59">
              <w:t>14,770,374.8</w:t>
            </w:r>
          </w:p>
        </w:tc>
      </w:tr>
    </w:tbl>
    <w:p w14:paraId="611995C7" w14:textId="0CBFDABF" w:rsidR="009271D7" w:rsidRPr="00664F59" w:rsidRDefault="009271D7" w:rsidP="00CC6C96">
      <w:pPr>
        <w:pStyle w:val="afb"/>
        <w:snapToGrid w:val="0"/>
        <w:jc w:val="left"/>
      </w:pPr>
      <w:r w:rsidRPr="00664F59">
        <w:t>資料來源：香港</w:t>
      </w:r>
      <w:r w:rsidR="002D246E" w:rsidRPr="00664F59">
        <w:rPr>
          <w:rFonts w:hint="eastAsia"/>
        </w:rPr>
        <w:t>統計處</w:t>
      </w:r>
      <w:r w:rsidR="002D246E" w:rsidRPr="00664F59">
        <w:rPr>
          <w:rFonts w:hint="eastAsia"/>
        </w:rPr>
        <w:t>-20</w:t>
      </w:r>
      <w:r w:rsidR="00DB31B0" w:rsidRPr="00664F59">
        <w:rPr>
          <w:rFonts w:hint="eastAsia"/>
        </w:rPr>
        <w:t>2</w:t>
      </w:r>
      <w:r w:rsidR="00BB3860" w:rsidRPr="00664F59">
        <w:rPr>
          <w:rFonts w:hint="eastAsia"/>
        </w:rPr>
        <w:t>5</w:t>
      </w:r>
      <w:r w:rsidR="002D246E" w:rsidRPr="00664F59">
        <w:rPr>
          <w:rFonts w:hint="eastAsia"/>
        </w:rPr>
        <w:t>年香港對外直接投資統計</w:t>
      </w:r>
    </w:p>
    <w:p w14:paraId="2D93D168" w14:textId="5A3DF3B4" w:rsidR="009271D7" w:rsidRPr="00664F59" w:rsidRDefault="009271D7" w:rsidP="00CC6C96">
      <w:pPr>
        <w:pStyle w:val="afb"/>
        <w:snapToGrid w:val="0"/>
        <w:jc w:val="left"/>
      </w:pPr>
      <w:r w:rsidRPr="00664F59">
        <w:t>註：</w:t>
      </w:r>
      <w:r w:rsidR="0058641D" w:rsidRPr="00664F59">
        <w:rPr>
          <w:rFonts w:hint="eastAsia"/>
        </w:rPr>
        <w:t>匯</w:t>
      </w:r>
      <w:r w:rsidRPr="00664F59">
        <w:t>率以</w:t>
      </w:r>
      <w:r w:rsidRPr="00664F59">
        <w:t>1</w:t>
      </w:r>
      <w:r w:rsidRPr="00664F59">
        <w:t>美元兌換</w:t>
      </w:r>
      <w:r w:rsidRPr="00664F59">
        <w:t>7.8</w:t>
      </w:r>
      <w:r w:rsidRPr="00664F59">
        <w:t>港元計算。</w:t>
      </w:r>
    </w:p>
    <w:p w14:paraId="624B961C" w14:textId="2C53A6A5" w:rsidR="0039389C" w:rsidRPr="00664F59" w:rsidRDefault="009271D7" w:rsidP="00CC6C96">
      <w:pPr>
        <w:pStyle w:val="a3"/>
        <w:pageBreakBefore/>
        <w:spacing w:before="514" w:after="771"/>
        <w:rPr>
          <w:rFonts w:ascii="Wingdings 2" w:hAnsi="Wingdings 2" w:hint="eastAsia"/>
        </w:rPr>
      </w:pPr>
      <w:bookmarkStart w:id="27" w:name="_Toc428889748"/>
      <w:bookmarkStart w:id="28" w:name="_Toc232645972"/>
      <w:r w:rsidRPr="00664F59">
        <w:lastRenderedPageBreak/>
        <w:t>附錄五　其他重要資料</w:t>
      </w:r>
      <w:bookmarkEnd w:id="27"/>
      <w:bookmarkEnd w:id="28"/>
    </w:p>
    <w:p w14:paraId="1F93CFEC" w14:textId="022A0519" w:rsidR="0039389C" w:rsidRPr="00664F59" w:rsidRDefault="0039389C" w:rsidP="0039389C">
      <w:pPr>
        <w:ind w:firstLineChars="0"/>
        <w:rPr>
          <w:rFonts w:ascii="Wingdings 2" w:eastAsia="SimSun" w:hAnsi="Wingdings 2" w:hint="eastAsia"/>
          <w:lang w:eastAsia="zh-TW"/>
        </w:rPr>
      </w:pPr>
      <w:r w:rsidRPr="00664F59">
        <w:rPr>
          <w:lang w:eastAsia="zh-TW"/>
        </w:rPr>
        <w:t>一、</w:t>
      </w:r>
      <w:r w:rsidRPr="00664F59">
        <w:rPr>
          <w:rFonts w:hint="eastAsia"/>
          <w:lang w:eastAsia="zh-TW"/>
        </w:rPr>
        <w:t>相關網站連結</w:t>
      </w:r>
    </w:p>
    <w:p w14:paraId="015E4A57" w14:textId="2F92A87C" w:rsidR="009271D7" w:rsidRPr="00664F59" w:rsidRDefault="009271D7" w:rsidP="009271D7">
      <w:pPr>
        <w:ind w:left="533" w:firstLineChars="0" w:firstLine="0"/>
        <w:rPr>
          <w:lang w:eastAsia="zh-TW"/>
        </w:rPr>
      </w:pPr>
      <w:r w:rsidRPr="00664F59">
        <w:rPr>
          <w:rFonts w:ascii="Wingdings 2" w:hAnsi="Wingdings 2"/>
          <w:lang w:eastAsia="zh-TW"/>
        </w:rPr>
        <w:t></w:t>
      </w:r>
      <w:r w:rsidRPr="00664F59">
        <w:rPr>
          <w:lang w:eastAsia="zh-TW"/>
        </w:rPr>
        <w:t>香港特別行政區政府架構暨連結</w:t>
      </w:r>
    </w:p>
    <w:p w14:paraId="1956A8D3" w14:textId="28566E59" w:rsidR="009271D7" w:rsidRPr="00664F59" w:rsidRDefault="009271D7" w:rsidP="009271D7">
      <w:pPr>
        <w:ind w:left="533" w:firstLineChars="0" w:firstLine="0"/>
        <w:rPr>
          <w:rFonts w:ascii="Wingdings 2" w:hAnsi="Wingdings 2" w:hint="eastAsia"/>
          <w:lang w:eastAsia="zh-TW"/>
        </w:rPr>
      </w:pPr>
      <w:r w:rsidRPr="00664F59">
        <w:t>（</w:t>
      </w:r>
      <w:r w:rsidRPr="00664F59">
        <w:t>http://www.gov.hk/tc/about/govdirectory/govchart/index.htm</w:t>
      </w:r>
      <w:r w:rsidRPr="00664F59">
        <w:t>）；</w:t>
      </w:r>
    </w:p>
    <w:p w14:paraId="2C97697E" w14:textId="16D402E2" w:rsidR="009271D7" w:rsidRPr="00664F59" w:rsidRDefault="009271D7" w:rsidP="009271D7">
      <w:pPr>
        <w:ind w:left="533" w:firstLineChars="0" w:firstLine="0"/>
        <w:rPr>
          <w:rFonts w:ascii="Wingdings 2" w:hAnsi="Wingdings 2" w:hint="eastAsia"/>
        </w:rPr>
      </w:pPr>
      <w:r w:rsidRPr="00664F59">
        <w:rPr>
          <w:rFonts w:ascii="Wingdings 2" w:hAnsi="Wingdings 2"/>
          <w:lang w:eastAsia="zh-TW"/>
        </w:rPr>
        <w:t></w:t>
      </w:r>
      <w:r w:rsidRPr="00664F59">
        <w:rPr>
          <w:lang w:eastAsia="zh-TW"/>
        </w:rPr>
        <w:t>註冊及牌照</w:t>
      </w:r>
      <w:r w:rsidRPr="00664F59">
        <w:t>（</w:t>
      </w:r>
      <w:r w:rsidRPr="00664F59">
        <w:t>http://www.gov.hk/tc/business/registration/index.htm</w:t>
      </w:r>
      <w:r w:rsidRPr="00664F59">
        <w:t>）；</w:t>
      </w:r>
    </w:p>
    <w:p w14:paraId="49EFB585" w14:textId="5E7F5491" w:rsidR="009271D7" w:rsidRPr="00664F59" w:rsidRDefault="009271D7" w:rsidP="009271D7">
      <w:pPr>
        <w:ind w:left="533" w:firstLineChars="0" w:firstLine="0"/>
        <w:rPr>
          <w:lang w:eastAsia="zh-TW"/>
        </w:rPr>
      </w:pPr>
      <w:r w:rsidRPr="00664F59">
        <w:rPr>
          <w:rFonts w:ascii="Wingdings 2" w:hAnsi="Wingdings 2"/>
          <w:lang w:eastAsia="zh-TW"/>
        </w:rPr>
        <w:t></w:t>
      </w:r>
      <w:r w:rsidRPr="00664F59">
        <w:rPr>
          <w:lang w:eastAsia="zh-TW"/>
        </w:rPr>
        <w:t>香港政府及有關機構資助</w:t>
      </w:r>
      <w:r w:rsidR="00767E77" w:rsidRPr="00664F59">
        <w:rPr>
          <w:lang w:eastAsia="zh-TW"/>
        </w:rPr>
        <w:t>計畫</w:t>
      </w:r>
    </w:p>
    <w:p w14:paraId="0C137DFF" w14:textId="55DC2EEB" w:rsidR="009271D7" w:rsidRPr="00664F59" w:rsidRDefault="009271D7" w:rsidP="009271D7">
      <w:pPr>
        <w:ind w:left="533" w:firstLineChars="0" w:firstLine="0"/>
        <w:rPr>
          <w:rFonts w:ascii="Wingdings 2" w:hAnsi="Wingdings 2" w:hint="eastAsia"/>
        </w:rPr>
      </w:pPr>
      <w:r w:rsidRPr="00664F59">
        <w:t>（</w:t>
      </w:r>
      <w:r w:rsidRPr="00664F59">
        <w:t>http://www.gov.hk/tc/business/supportenterprises/funding/index.htm</w:t>
      </w:r>
      <w:r w:rsidRPr="00664F59">
        <w:t>）</w:t>
      </w:r>
      <w:r w:rsidRPr="00664F59">
        <w:rPr>
          <w:lang w:eastAsia="zh-TW"/>
        </w:rPr>
        <w:t>；</w:t>
      </w:r>
    </w:p>
    <w:p w14:paraId="62D54879" w14:textId="7B00CAF4" w:rsidR="009271D7" w:rsidRPr="00664F59" w:rsidRDefault="009271D7" w:rsidP="009271D7">
      <w:pPr>
        <w:ind w:left="533" w:firstLineChars="0" w:firstLine="0"/>
        <w:rPr>
          <w:lang w:eastAsia="zh-TW"/>
        </w:rPr>
      </w:pPr>
      <w:r w:rsidRPr="00664F59">
        <w:rPr>
          <w:rFonts w:ascii="Wingdings 2" w:hAnsi="Wingdings 2"/>
          <w:lang w:eastAsia="zh-TW"/>
        </w:rPr>
        <w:t></w:t>
      </w:r>
      <w:r w:rsidRPr="00664F59">
        <w:rPr>
          <w:lang w:eastAsia="zh-TW"/>
        </w:rPr>
        <w:t>對創新、設計及科技的支援</w:t>
      </w:r>
    </w:p>
    <w:p w14:paraId="2B4A2393" w14:textId="6876EDD2" w:rsidR="009056B9" w:rsidRPr="00664F59" w:rsidRDefault="009271D7" w:rsidP="00202ED0">
      <w:pPr>
        <w:ind w:left="533" w:firstLineChars="0" w:firstLine="0"/>
        <w:rPr>
          <w:rFonts w:eastAsia="SimSun"/>
        </w:rPr>
      </w:pPr>
      <w:r w:rsidRPr="00664F59">
        <w:t>（</w:t>
      </w:r>
      <w:hyperlink r:id="rId36" w:history="1">
        <w:r w:rsidR="0039389C" w:rsidRPr="00664F59">
          <w:t>http://www.gov.hk/tc/business/supportenterprises/innovation/index.htm</w:t>
        </w:r>
      </w:hyperlink>
      <w:r w:rsidRPr="00664F59">
        <w:t>）</w:t>
      </w:r>
    </w:p>
    <w:p w14:paraId="0E353FE0" w14:textId="77777777" w:rsidR="0039389C" w:rsidRPr="00664F59" w:rsidRDefault="0039389C" w:rsidP="0039389C">
      <w:pPr>
        <w:ind w:firstLineChars="0"/>
        <w:rPr>
          <w:rFonts w:eastAsia="SimSun"/>
        </w:rPr>
      </w:pPr>
    </w:p>
    <w:p w14:paraId="0020714B" w14:textId="2405AEF6" w:rsidR="0039389C" w:rsidRPr="00664F59" w:rsidRDefault="0039389C" w:rsidP="009F6D63">
      <w:pPr>
        <w:ind w:firstLineChars="0" w:firstLine="0"/>
        <w:rPr>
          <w:rFonts w:eastAsia="SimSun"/>
          <w:lang w:eastAsia="zh-TW"/>
        </w:rPr>
      </w:pPr>
      <w:r w:rsidRPr="00664F59">
        <w:rPr>
          <w:rFonts w:hint="eastAsia"/>
          <w:lang w:eastAsia="zh-TW"/>
        </w:rPr>
        <w:t>二</w:t>
      </w:r>
      <w:r w:rsidRPr="00664F59">
        <w:rPr>
          <w:lang w:eastAsia="zh-TW"/>
        </w:rPr>
        <w:t>、</w:t>
      </w:r>
      <w:r w:rsidRPr="00664F59">
        <w:rPr>
          <w:rFonts w:hint="eastAsia"/>
          <w:lang w:eastAsia="zh-TW"/>
        </w:rPr>
        <w:t>與我國已簽署且仍有效的雙邊協議或備忘錄</w:t>
      </w:r>
    </w:p>
    <w:p w14:paraId="152DF84E" w14:textId="358E82CE" w:rsidR="0039389C" w:rsidRPr="00664F59" w:rsidRDefault="00BE11B7" w:rsidP="00B979A9">
      <w:pPr>
        <w:pStyle w:val="ae"/>
      </w:pPr>
      <w:r w:rsidRPr="00664F59">
        <w:rPr>
          <w:rFonts w:hint="eastAsia"/>
        </w:rPr>
        <w:t>（</w:t>
      </w:r>
      <w:r w:rsidR="00DA317F" w:rsidRPr="00664F59">
        <w:rPr>
          <w:rFonts w:hint="eastAsia"/>
        </w:rPr>
        <w:t>一</w:t>
      </w:r>
      <w:r w:rsidRPr="00664F59">
        <w:rPr>
          <w:rFonts w:hint="eastAsia"/>
        </w:rPr>
        <w:t>）</w:t>
      </w:r>
      <w:r w:rsidR="00DA317F" w:rsidRPr="00664F59">
        <w:t>2011</w:t>
      </w:r>
      <w:r w:rsidR="00DA317F" w:rsidRPr="00664F59">
        <w:rPr>
          <w:rFonts w:hint="eastAsia"/>
        </w:rPr>
        <w:t>年</w:t>
      </w:r>
      <w:r w:rsidR="00DA317F" w:rsidRPr="00664F59">
        <w:rPr>
          <w:rFonts w:hint="eastAsia"/>
        </w:rPr>
        <w:t>8</w:t>
      </w:r>
      <w:r w:rsidR="00DA317F" w:rsidRPr="00664F59">
        <w:rPr>
          <w:rFonts w:hint="eastAsia"/>
        </w:rPr>
        <w:t>月</w:t>
      </w:r>
      <w:r w:rsidR="0039389C" w:rsidRPr="00664F59">
        <w:t>11</w:t>
      </w:r>
      <w:r w:rsidR="00DA317F" w:rsidRPr="00664F59">
        <w:rPr>
          <w:rFonts w:hint="eastAsia"/>
        </w:rPr>
        <w:t>日</w:t>
      </w:r>
      <w:r w:rsidR="000237B5" w:rsidRPr="00664F59">
        <w:rPr>
          <w:rFonts w:hint="eastAsia"/>
          <w:lang w:eastAsia="zh-TW"/>
        </w:rPr>
        <w:t>臺</w:t>
      </w:r>
      <w:r w:rsidR="0039389C" w:rsidRPr="00664F59">
        <w:rPr>
          <w:rFonts w:hint="eastAsia"/>
        </w:rPr>
        <w:t>港銀行業監管合作瞭解備忘錄</w:t>
      </w:r>
    </w:p>
    <w:p w14:paraId="5034F593" w14:textId="373CF9CB" w:rsidR="0039389C" w:rsidRPr="00664F59" w:rsidRDefault="00BE11B7" w:rsidP="00B979A9">
      <w:pPr>
        <w:pStyle w:val="ae"/>
      </w:pPr>
      <w:r w:rsidRPr="00664F59">
        <w:rPr>
          <w:rFonts w:hint="eastAsia"/>
        </w:rPr>
        <w:t>（</w:t>
      </w:r>
      <w:r w:rsidR="00DA317F" w:rsidRPr="00664F59">
        <w:rPr>
          <w:rFonts w:hint="eastAsia"/>
        </w:rPr>
        <w:t>二</w:t>
      </w:r>
      <w:r w:rsidRPr="00664F59">
        <w:rPr>
          <w:rFonts w:hint="eastAsia"/>
        </w:rPr>
        <w:t>）</w:t>
      </w:r>
      <w:r w:rsidR="00DA317F" w:rsidRPr="00664F59">
        <w:rPr>
          <w:rFonts w:hint="eastAsia"/>
        </w:rPr>
        <w:t>2011</w:t>
      </w:r>
      <w:r w:rsidR="00DA317F" w:rsidRPr="00664F59">
        <w:rPr>
          <w:rFonts w:hint="eastAsia"/>
        </w:rPr>
        <w:t>年</w:t>
      </w:r>
      <w:r w:rsidR="0039389C" w:rsidRPr="00664F59">
        <w:rPr>
          <w:rFonts w:hint="eastAsia"/>
        </w:rPr>
        <w:t>12</w:t>
      </w:r>
      <w:r w:rsidR="00DA317F" w:rsidRPr="00664F59">
        <w:rPr>
          <w:rFonts w:hint="eastAsia"/>
        </w:rPr>
        <w:t>月</w:t>
      </w:r>
      <w:r w:rsidR="0039389C" w:rsidRPr="00664F59">
        <w:rPr>
          <w:rFonts w:hint="eastAsia"/>
        </w:rPr>
        <w:t>30</w:t>
      </w:r>
      <w:r w:rsidR="00DA317F" w:rsidRPr="00664F59">
        <w:rPr>
          <w:rFonts w:hint="eastAsia"/>
        </w:rPr>
        <w:t>日</w:t>
      </w:r>
      <w:r w:rsidRPr="00664F59">
        <w:rPr>
          <w:rFonts w:hint="eastAsia"/>
        </w:rPr>
        <w:t>臺灣</w:t>
      </w:r>
      <w:r w:rsidR="0039389C" w:rsidRPr="00664F59">
        <w:rPr>
          <w:rFonts w:hint="eastAsia"/>
        </w:rPr>
        <w:t>與香港間航空運輸協議</w:t>
      </w:r>
    </w:p>
    <w:p w14:paraId="21D65DFA" w14:textId="77777777" w:rsidR="007A4BA2" w:rsidRPr="00664F59" w:rsidRDefault="007A4BA2" w:rsidP="00202ED0">
      <w:pPr>
        <w:ind w:left="533" w:firstLineChars="0" w:firstLine="0"/>
        <w:rPr>
          <w:lang w:eastAsia="zh-TW"/>
        </w:rPr>
      </w:pPr>
    </w:p>
    <w:p w14:paraId="37E01637" w14:textId="77777777" w:rsidR="00660555" w:rsidRPr="00664F59" w:rsidRDefault="00660555" w:rsidP="00202ED0">
      <w:pPr>
        <w:ind w:left="533" w:firstLineChars="0" w:firstLine="0"/>
        <w:rPr>
          <w:lang w:eastAsia="zh-TW"/>
        </w:rPr>
        <w:sectPr w:rsidR="00660555" w:rsidRPr="00664F59" w:rsidSect="003E0BC3">
          <w:headerReference w:type="default" r:id="rId37"/>
          <w:pgSz w:w="11906" w:h="16838" w:code="9"/>
          <w:pgMar w:top="2268" w:right="1701" w:bottom="1701" w:left="1701" w:header="1134" w:footer="851" w:gutter="0"/>
          <w:cols w:space="425"/>
          <w:docGrid w:type="linesAndChars" w:linePitch="514" w:charSpace="-774"/>
        </w:sectPr>
      </w:pPr>
    </w:p>
    <w:p w14:paraId="2AC10004" w14:textId="77777777" w:rsidR="00014FE5" w:rsidRPr="00664F59" w:rsidRDefault="005C049F" w:rsidP="00202ED0">
      <w:pPr>
        <w:ind w:left="533" w:firstLineChars="0" w:firstLine="0"/>
        <w:rPr>
          <w:lang w:eastAsia="zh-TW"/>
        </w:rPr>
      </w:pPr>
      <w:r w:rsidRPr="00664F59">
        <w:rPr>
          <w:rFonts w:eastAsia="標楷體"/>
          <w:lang w:eastAsia="zh-TW"/>
        </w:rPr>
        <w:lastRenderedPageBreak/>
        <w:br w:type="page"/>
      </w:r>
      <w:r w:rsidR="00A0121E" w:rsidRPr="00664F59">
        <w:rPr>
          <w:noProof/>
          <w:lang w:eastAsia="zh-TW"/>
        </w:rPr>
        <w:lastRenderedPageBreak/>
        <mc:AlternateContent>
          <mc:Choice Requires="wps">
            <w:drawing>
              <wp:anchor distT="0" distB="0" distL="114300" distR="114300" simplePos="0" relativeHeight="251657216" behindDoc="0" locked="0" layoutInCell="1" allowOverlap="1" wp14:anchorId="2CFD9C37" wp14:editId="26A78AF9">
                <wp:simplePos x="0" y="0"/>
                <wp:positionH relativeFrom="column">
                  <wp:posOffset>-297353</wp:posOffset>
                </wp:positionH>
                <wp:positionV relativeFrom="paragraph">
                  <wp:posOffset>6533111</wp:posOffset>
                </wp:positionV>
                <wp:extent cx="6069330" cy="2306782"/>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3067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C1BFE" w14:textId="156FD18A" w:rsidR="00C86E8A" w:rsidRPr="004B4040" w:rsidRDefault="00C86E8A" w:rsidP="009056B9">
                            <w:pPr>
                              <w:snapToGrid w:val="0"/>
                              <w:ind w:firstLineChars="0" w:firstLine="0"/>
                              <w:rPr>
                                <w:rFonts w:ascii="華康新特黑體" w:eastAsia="華康新特黑體"/>
                                <w:lang w:eastAsia="zh-TW"/>
                              </w:rPr>
                            </w:pPr>
                            <w:r w:rsidRPr="00FB6818">
                              <w:rPr>
                                <w:rFonts w:ascii="華康新特黑體" w:eastAsia="華康新特黑體" w:hint="eastAsia"/>
                                <w:lang w:eastAsia="zh-TW"/>
                              </w:rPr>
                              <w:t>經濟部投資促進司</w:t>
                            </w:r>
                          </w:p>
                          <w:p w14:paraId="54AAC5D9" w14:textId="2A2A9A46" w:rsidR="00C86E8A" w:rsidRPr="004B4040" w:rsidRDefault="00C86E8A" w:rsidP="009056B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地址：</w:t>
                            </w:r>
                            <w:r w:rsidRPr="005E583D">
                              <w:rPr>
                                <w:rFonts w:ascii="華康中黑體(P)" w:eastAsia="華康中黑體(P)" w:hAnsi="Arial" w:cs="Arial" w:hint="eastAsia"/>
                                <w:sz w:val="20"/>
                                <w:szCs w:val="20"/>
                                <w:lang w:eastAsia="zh-TW"/>
                              </w:rPr>
                              <w:t>臺北市中正區愛國東路82號3樓</w:t>
                            </w:r>
                          </w:p>
                          <w:p w14:paraId="36750939" w14:textId="58C527B7" w:rsidR="00C86E8A" w:rsidRPr="004B4040" w:rsidRDefault="00C86E8A" w:rsidP="009056B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電話：+886-2-2389-2111</w:t>
                            </w:r>
                          </w:p>
                          <w:p w14:paraId="42EF9F0E" w14:textId="7CC3E448" w:rsidR="00C86E8A" w:rsidRPr="004B4040" w:rsidRDefault="00C86E8A" w:rsidP="009056B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傳真：+886-2-2382-0497</w:t>
                            </w:r>
                          </w:p>
                          <w:p w14:paraId="7DB5C3A2" w14:textId="74F6B624" w:rsidR="00C86E8A" w:rsidRPr="004B4040" w:rsidRDefault="00C86E8A" w:rsidP="009056B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網址：</w:t>
                            </w:r>
                            <w:r>
                              <w:rPr>
                                <w:rFonts w:ascii="華康中黑體(P)" w:eastAsia="華康中黑體(P)" w:hAnsi="Arial" w:cs="Arial" w:hint="eastAsia"/>
                                <w:kern w:val="0"/>
                                <w:sz w:val="20"/>
                                <w:szCs w:val="20"/>
                                <w:lang w:eastAsia="zh-TW"/>
                              </w:rPr>
                              <w:t>https://investtaiwan.nat.gov.tw/</w:t>
                            </w:r>
                          </w:p>
                          <w:p w14:paraId="411F1F1A" w14:textId="4402A7B8" w:rsidR="00C86E8A" w:rsidRPr="004B4040" w:rsidRDefault="00C86E8A" w:rsidP="009056B9">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61F90F05" w14:textId="77777777" w:rsidR="00C86E8A" w:rsidRDefault="00C86E8A" w:rsidP="009056B9">
                            <w:pPr>
                              <w:snapToGrid w:val="0"/>
                              <w:ind w:firstLineChars="0" w:firstLine="0"/>
                              <w:rPr>
                                <w:rFonts w:ascii="華康中黑體(P)" w:eastAsia="華康中黑體(P)" w:hAnsi="Arial" w:cs="Arial"/>
                                <w:sz w:val="20"/>
                                <w:szCs w:val="20"/>
                              </w:rPr>
                            </w:pPr>
                          </w:p>
                          <w:p w14:paraId="2AC22635" w14:textId="77777777" w:rsidR="00C86E8A" w:rsidRPr="004B4040" w:rsidRDefault="00C86E8A" w:rsidP="009056B9">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FD9C37" id="文字方塊 2" o:spid="_x0000_s1052" type="#_x0000_t202" style="position:absolute;left:0;text-align:left;margin-left:-23.4pt;margin-top:514.4pt;width:477.9pt;height:181.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" filled="f" stroked="f">
                <v:textbox>
                  <w:txbxContent>
                    <w:p w14:paraId="5C5C1BFE" w14:textId="156FD18A" w:rsidR="00C86E8A" w:rsidRPr="004B4040" w:rsidRDefault="00C86E8A" w:rsidP="009056B9">
                      <w:pPr>
                        <w:snapToGrid w:val="0"/>
                        <w:ind w:firstLineChars="0" w:firstLine="0"/>
                        <w:rPr>
                          <w:rFonts w:ascii="華康新特黑體" w:eastAsia="華康新特黑體"/>
                          <w:lang w:eastAsia="zh-TW"/>
                        </w:rPr>
                      </w:pPr>
                      <w:r w:rsidRPr="00FB6818">
                        <w:rPr>
                          <w:rFonts w:ascii="華康新特黑體" w:eastAsia="華康新特黑體" w:hint="eastAsia"/>
                          <w:lang w:eastAsia="zh-TW"/>
                        </w:rPr>
                        <w:t>經濟部投資促進司</w:t>
                      </w:r>
                    </w:p>
                    <w:p w14:paraId="54AAC5D9" w14:textId="2A2A9A46" w:rsidR="00C86E8A" w:rsidRPr="004B4040" w:rsidRDefault="00C86E8A" w:rsidP="009056B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地址：</w:t>
                      </w:r>
                      <w:r w:rsidRPr="005E583D">
                        <w:rPr>
                          <w:rFonts w:ascii="華康中黑體(P)" w:eastAsia="華康中黑體(P)" w:hAnsi="Arial" w:cs="Arial" w:hint="eastAsia"/>
                          <w:sz w:val="20"/>
                          <w:szCs w:val="20"/>
                          <w:lang w:eastAsia="zh-TW"/>
                        </w:rPr>
                        <w:t>臺北市中正區愛國東路82號3樓</w:t>
                      </w:r>
                    </w:p>
                    <w:p w14:paraId="36750939" w14:textId="58C527B7" w:rsidR="00C86E8A" w:rsidRPr="004B4040" w:rsidRDefault="00C86E8A" w:rsidP="009056B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電話：+886-2-2389-2111</w:t>
                      </w:r>
                    </w:p>
                    <w:p w14:paraId="42EF9F0E" w14:textId="7CC3E448" w:rsidR="00C86E8A" w:rsidRPr="004B4040" w:rsidRDefault="00C86E8A" w:rsidP="009056B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傳真：+886-2-2382-0497</w:t>
                      </w:r>
                    </w:p>
                    <w:p w14:paraId="7DB5C3A2" w14:textId="74F6B624" w:rsidR="00C86E8A" w:rsidRPr="004B4040" w:rsidRDefault="00C86E8A" w:rsidP="009056B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網址：</w:t>
                      </w:r>
                      <w:r>
                        <w:rPr>
                          <w:rFonts w:ascii="華康中黑體(P)" w:eastAsia="華康中黑體(P)" w:hAnsi="Arial" w:cs="Arial" w:hint="eastAsia"/>
                          <w:kern w:val="0"/>
                          <w:sz w:val="20"/>
                          <w:szCs w:val="20"/>
                          <w:lang w:eastAsia="zh-TW"/>
                        </w:rPr>
                        <w:t>https://investtaiwan.nat.gov.tw/</w:t>
                      </w:r>
                    </w:p>
                    <w:p w14:paraId="411F1F1A" w14:textId="4402A7B8" w:rsidR="00C86E8A" w:rsidRPr="004B4040" w:rsidRDefault="00C86E8A" w:rsidP="009056B9">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61F90F05" w14:textId="77777777" w:rsidR="00C86E8A" w:rsidRDefault="00C86E8A" w:rsidP="009056B9">
                      <w:pPr>
                        <w:snapToGrid w:val="0"/>
                        <w:ind w:firstLineChars="0" w:firstLine="0"/>
                        <w:rPr>
                          <w:rFonts w:ascii="華康中黑體(P)" w:eastAsia="華康中黑體(P)" w:hAnsi="Arial" w:cs="Arial"/>
                          <w:sz w:val="20"/>
                          <w:szCs w:val="20"/>
                        </w:rPr>
                      </w:pPr>
                    </w:p>
                    <w:p w14:paraId="2AC22635" w14:textId="77777777" w:rsidR="00C86E8A" w:rsidRPr="004B4040" w:rsidRDefault="00C86E8A" w:rsidP="009056B9">
                      <w:pPr>
                        <w:snapToGrid w:val="0"/>
                        <w:ind w:firstLineChars="0" w:firstLine="0"/>
                        <w:rPr>
                          <w:rFonts w:ascii="華康中黑體(P)" w:eastAsia="華康中黑體(P)" w:hAnsi="Arial" w:cs="Arial"/>
                          <w:sz w:val="20"/>
                          <w:szCs w:val="20"/>
                        </w:rPr>
                      </w:pPr>
                    </w:p>
                  </w:txbxContent>
                </v:textbox>
              </v:shape>
            </w:pict>
          </mc:Fallback>
        </mc:AlternateContent>
      </w:r>
      <w:r w:rsidR="00A0121E" w:rsidRPr="00664F59">
        <w:rPr>
          <w:noProof/>
          <w:lang w:eastAsia="zh-TW"/>
        </w:rPr>
        <w:drawing>
          <wp:anchor distT="0" distB="0" distL="114300" distR="114300" simplePos="0" relativeHeight="251652096" behindDoc="1" locked="0" layoutInCell="1" allowOverlap="1" wp14:anchorId="06E15D16" wp14:editId="0EBCBF7B">
            <wp:simplePos x="0" y="0"/>
            <wp:positionH relativeFrom="column">
              <wp:posOffset>-1111250</wp:posOffset>
            </wp:positionH>
            <wp:positionV relativeFrom="paragraph">
              <wp:posOffset>-2061210</wp:posOffset>
            </wp:positionV>
            <wp:extent cx="7598410" cy="11308080"/>
            <wp:effectExtent l="0" t="0" r="2540" b="7620"/>
            <wp:wrapNone/>
            <wp:docPr id="34"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598410" cy="1130808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14FE5" w:rsidRPr="00664F59" w:rsidSect="003E0BC3">
      <w:headerReference w:type="default" r:id="rId39"/>
      <w:footerReference w:type="default" r:id="rId40"/>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8E73F" w14:textId="77777777" w:rsidR="00F2084D" w:rsidRDefault="00F2084D" w:rsidP="008E5082">
      <w:pPr>
        <w:ind w:firstLine="480"/>
      </w:pPr>
      <w:r>
        <w:separator/>
      </w:r>
    </w:p>
  </w:endnote>
  <w:endnote w:type="continuationSeparator" w:id="0">
    <w:p w14:paraId="643225EA" w14:textId="77777777" w:rsidR="00F2084D" w:rsidRDefault="00F2084D"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新細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粗圓體">
    <w:altName w:val="新細明體"/>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超黑體">
    <w:altName w:val="新細明體"/>
    <w:panose1 w:val="020B0C09000000000000"/>
    <w:charset w:val="88"/>
    <w:family w:val="modern"/>
    <w:pitch w:val="fixed"/>
    <w:sig w:usb0="80000001" w:usb1="28091800" w:usb2="00000016" w:usb3="00000000" w:csb0="00100000" w:csb1="00000000"/>
  </w:font>
  <w:font w:name="華康粗黑體">
    <w:altName w:val="新細明體"/>
    <w:panose1 w:val="020B07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華康中特圓體">
    <w:altName w:val="新細明體"/>
    <w:panose1 w:val="020F0809000000000000"/>
    <w:charset w:val="88"/>
    <w:family w:val="modern"/>
    <w:pitch w:val="fixed"/>
    <w:sig w:usb0="80000001" w:usb1="28091800" w:usb2="00000016" w:usb3="00000000" w:csb0="00100000" w:csb1="00000000"/>
  </w:font>
  <w:font w:name="華康新特明體">
    <w:altName w:val="新細明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華康新特黑體">
    <w:altName w:val="新細明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DB618" w14:textId="77777777" w:rsidR="00C86E8A" w:rsidRPr="003E0BC3" w:rsidRDefault="00C86E8A" w:rsidP="001B7CB9">
    <w:pPr>
      <w:pStyle w:val="a7"/>
      <w:ind w:rightChars="3251" w:right="7802"/>
      <w:jc w:val="center"/>
      <w:rPr>
        <w:rFonts w:ascii="Footlight MT Light" w:hAnsi="Footlight MT Light"/>
        <w:i/>
        <w:iCs/>
        <w:noProof/>
        <w:sz w:val="32"/>
        <w:szCs w:val="32"/>
        <w:lang w:eastAsia="zh-TW" w:bidi="hi-I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DA010" w14:textId="77777777" w:rsidR="00C86E8A" w:rsidRPr="003E0BC3" w:rsidRDefault="00C86E8A" w:rsidP="001B7CB9">
    <w:pPr>
      <w:pStyle w:val="a7"/>
      <w:ind w:leftChars="3250" w:left="7800"/>
      <w:jc w:val="center"/>
      <w:rPr>
        <w:rFonts w:ascii="Footlight MT Light" w:hAnsi="Footlight MT Light"/>
        <w:i/>
        <w:iCs/>
        <w:noProof/>
        <w:sz w:val="32"/>
        <w:szCs w:val="32"/>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94BF7" w14:textId="77777777" w:rsidR="00C86E8A" w:rsidRDefault="00C86E8A">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C7C8" w14:textId="32982D68" w:rsidR="00C86E8A" w:rsidRPr="003E0BC3" w:rsidRDefault="00C86E8A" w:rsidP="00EC2E72">
    <w:pPr>
      <w:pStyle w:val="a7"/>
      <w:ind w:rightChars="3251" w:right="7802"/>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8E5B84">
      <w:rPr>
        <w:rFonts w:ascii="Footlight MT Light" w:hAnsi="Footlight MT Light"/>
        <w:i/>
        <w:iCs/>
        <w:noProof/>
        <w:sz w:val="32"/>
        <w:szCs w:val="32"/>
        <w:lang w:eastAsia="zh-TW" w:bidi="hi-IN"/>
      </w:rPr>
      <w:t>76</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8AB49" w14:textId="77777777" w:rsidR="00C86E8A" w:rsidRPr="003E0BC3" w:rsidRDefault="00C86E8A" w:rsidP="006C4F03">
    <w:pPr>
      <w:pStyle w:val="a7"/>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8E5B84">
      <w:rPr>
        <w:rFonts w:ascii="Footlight MT Light" w:hAnsi="Footlight MT Light"/>
        <w:i/>
        <w:iCs/>
        <w:noProof/>
        <w:sz w:val="32"/>
        <w:szCs w:val="32"/>
        <w:lang w:eastAsia="zh-TW"/>
      </w:rPr>
      <w:t>77</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99ACF" w14:textId="77777777" w:rsidR="00C86E8A" w:rsidRPr="003E0BC3" w:rsidRDefault="00C86E8A" w:rsidP="001B2153">
    <w:pPr>
      <w:pStyle w:val="a7"/>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F8089" w14:textId="77777777" w:rsidR="00F2084D" w:rsidRDefault="00F2084D" w:rsidP="006C4F03">
      <w:pPr>
        <w:ind w:firstLine="480"/>
      </w:pPr>
      <w:r>
        <w:separator/>
      </w:r>
    </w:p>
  </w:footnote>
  <w:footnote w:type="continuationSeparator" w:id="0">
    <w:p w14:paraId="36106BAB" w14:textId="77777777" w:rsidR="00F2084D" w:rsidRDefault="00F2084D"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9ED59" w14:textId="77777777" w:rsidR="00C86E8A" w:rsidRPr="006B5364" w:rsidRDefault="00C86E8A" w:rsidP="00674961">
    <w:pPr>
      <w:pStyle w:val="a7"/>
      <w:tabs>
        <w:tab w:val="left" w:pos="885"/>
      </w:tabs>
      <w:ind w:rightChars="3251" w:right="7802"/>
      <w:jc w:val="left"/>
      <w:rPr>
        <w:rFonts w:ascii="Arial Black" w:hAnsi="Arial Black"/>
        <w:color w:val="FFFFFF"/>
        <w:sz w:val="22"/>
        <w:szCs w:val="22"/>
      </w:rPr>
    </w:pPr>
    <w:r>
      <w:rPr>
        <w:rFonts w:ascii="Arial Black" w:hAnsi="Arial Black"/>
        <w:color w:val="FFFFFF"/>
        <w:sz w:val="22"/>
        <w:szCs w:val="22"/>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EB3E0" w14:textId="77777777" w:rsidR="00C86E8A" w:rsidRPr="00562D64" w:rsidRDefault="00C86E8A" w:rsidP="001B2153">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556352" behindDoc="1" locked="0" layoutInCell="1" allowOverlap="1" wp14:anchorId="19D19AC2" wp14:editId="192ABDA7">
              <wp:simplePos x="0" y="0"/>
              <wp:positionH relativeFrom="column">
                <wp:posOffset>3769360</wp:posOffset>
              </wp:positionH>
              <wp:positionV relativeFrom="paragraph">
                <wp:posOffset>-50165</wp:posOffset>
              </wp:positionV>
              <wp:extent cx="1590040" cy="198120"/>
              <wp:effectExtent l="0" t="0" r="3175" b="4445"/>
              <wp:wrapNone/>
              <wp:docPr id="1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72AE1" w14:textId="77777777" w:rsidR="00C86E8A" w:rsidRPr="000C2131" w:rsidRDefault="00C86E8A" w:rsidP="008D0793">
                          <w:pPr>
                            <w:snapToGrid w:val="0"/>
                            <w:ind w:firstLineChars="0" w:firstLine="0"/>
                            <w:jc w:val="distribute"/>
                            <w:rPr>
                              <w:rFonts w:ascii="華康超黑體" w:eastAsia="華康超黑體"/>
                              <w:noProof/>
                              <w:sz w:val="32"/>
                              <w:szCs w:val="32"/>
                            </w:rPr>
                          </w:pPr>
                          <w:r w:rsidRPr="003F563D">
                            <w:rPr>
                              <w:rFonts w:ascii="華康超黑體" w:eastAsia="華康超黑體"/>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D19AC2" id="_x0000_t202" coordsize="21600,21600" o:spt="202" path="m,l,21600r21600,l21600,xe">
              <v:stroke joinstyle="miter"/>
              <v:path gradientshapeok="t" o:connecttype="rect"/>
            </v:shapetype>
            <v:shape id="Text Box 92" o:spid="_x0000_s1059" type="#_x0000_t202" style="position:absolute;left:0;text-align:left;margin-left:296.8pt;margin-top:-3.95pt;width:125.2pt;height:15.6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2E072AE1" w14:textId="77777777" w:rsidR="00C86E8A" w:rsidRPr="000C2131" w:rsidRDefault="00C86E8A" w:rsidP="008D0793">
                    <w:pPr>
                      <w:snapToGrid w:val="0"/>
                      <w:ind w:firstLineChars="0" w:firstLine="0"/>
                      <w:jc w:val="distribute"/>
                      <w:rPr>
                        <w:rFonts w:ascii="華康超黑體" w:eastAsia="華康超黑體"/>
                        <w:noProof/>
                        <w:sz w:val="32"/>
                        <w:szCs w:val="32"/>
                      </w:rPr>
                    </w:pPr>
                    <w:r w:rsidRPr="003F563D">
                      <w:rPr>
                        <w:rFonts w:ascii="華康超黑體" w:eastAsia="華康超黑體"/>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70688" behindDoc="1" locked="0" layoutInCell="1" allowOverlap="1" wp14:anchorId="17BA6A7D" wp14:editId="65940770">
              <wp:simplePos x="0" y="0"/>
              <wp:positionH relativeFrom="column">
                <wp:posOffset>-1270</wp:posOffset>
              </wp:positionH>
              <wp:positionV relativeFrom="paragraph">
                <wp:posOffset>-78740</wp:posOffset>
              </wp:positionV>
              <wp:extent cx="3707130" cy="338455"/>
              <wp:effectExtent l="8255" t="35560" r="8890" b="35560"/>
              <wp:wrapNone/>
              <wp:docPr id="14"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AAF0A7" id="Freeform 93" o:spid="_x0000_s1026" style="position:absolute;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49184" behindDoc="1" locked="0" layoutInCell="1" allowOverlap="1" wp14:anchorId="7AEE3F35" wp14:editId="20FBC732">
              <wp:simplePos x="0" y="0"/>
              <wp:positionH relativeFrom="column">
                <wp:posOffset>3709670</wp:posOffset>
              </wp:positionH>
              <wp:positionV relativeFrom="paragraph">
                <wp:posOffset>35560</wp:posOffset>
              </wp:positionV>
              <wp:extent cx="1714500" cy="113665"/>
              <wp:effectExtent l="4445" t="0" r="0" b="3175"/>
              <wp:wrapNone/>
              <wp:docPr id="13"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05FD6B" id="Rectangle 91" o:spid="_x0000_s1026" style="position:absolute;margin-left:292.1pt;margin-top:2.8pt;width:135pt;height:8.9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FDF44" w14:textId="77777777" w:rsidR="00C86E8A" w:rsidRPr="00562D64" w:rsidRDefault="00C86E8A" w:rsidP="001B2153">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49888" behindDoc="1" locked="0" layoutInCell="1" allowOverlap="1" wp14:anchorId="76159537" wp14:editId="350A46D5">
              <wp:simplePos x="0" y="0"/>
              <wp:positionH relativeFrom="column">
                <wp:posOffset>3769360</wp:posOffset>
              </wp:positionH>
              <wp:positionV relativeFrom="paragraph">
                <wp:posOffset>-50165</wp:posOffset>
              </wp:positionV>
              <wp:extent cx="1590040" cy="198120"/>
              <wp:effectExtent l="0" t="0" r="3175" b="4445"/>
              <wp:wrapNone/>
              <wp:docPr id="12"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E92AB" w14:textId="77777777" w:rsidR="00C86E8A" w:rsidRPr="000C2131" w:rsidRDefault="00C86E8A" w:rsidP="003F563D">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159537" id="_x0000_t202" coordsize="21600,21600" o:spt="202" path="m,l,21600r21600,l21600,xe">
              <v:stroke joinstyle="miter"/>
              <v:path gradientshapeok="t" o:connecttype="rect"/>
            </v:shapetype>
            <v:shape id="Text Box 141" o:spid="_x0000_s1060" type="#_x0000_t202" style="position:absolute;left:0;text-align:left;margin-left:296.8pt;margin-top:-3.95pt;width:125.2pt;height:15.6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245E92AB" w14:textId="77777777" w:rsidR="00C86E8A" w:rsidRPr="000C2131" w:rsidRDefault="00C86E8A" w:rsidP="003F563D">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57056" behindDoc="1" locked="0" layoutInCell="1" allowOverlap="1" wp14:anchorId="664C29ED" wp14:editId="12F14D0E">
              <wp:simplePos x="0" y="0"/>
              <wp:positionH relativeFrom="column">
                <wp:posOffset>-1270</wp:posOffset>
              </wp:positionH>
              <wp:positionV relativeFrom="paragraph">
                <wp:posOffset>-78740</wp:posOffset>
              </wp:positionV>
              <wp:extent cx="3707130" cy="338455"/>
              <wp:effectExtent l="8255" t="35560" r="8890" b="35560"/>
              <wp:wrapNone/>
              <wp:docPr id="11"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331786" id="Freeform 142" o:spid="_x0000_s1026" style="position:absolute;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42720" behindDoc="1" locked="0" layoutInCell="1" allowOverlap="1" wp14:anchorId="4E25D166" wp14:editId="1BDF228E">
              <wp:simplePos x="0" y="0"/>
              <wp:positionH relativeFrom="column">
                <wp:posOffset>3709670</wp:posOffset>
              </wp:positionH>
              <wp:positionV relativeFrom="paragraph">
                <wp:posOffset>35560</wp:posOffset>
              </wp:positionV>
              <wp:extent cx="1714500" cy="113665"/>
              <wp:effectExtent l="4445" t="0" r="0" b="3175"/>
              <wp:wrapNone/>
              <wp:docPr id="1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E8BD7" id="Rectangle 140" o:spid="_x0000_s1026" style="position:absolute;margin-left:292.1pt;margin-top:2.8pt;width:135pt;height:8.9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2581C" w14:textId="77777777" w:rsidR="00C86E8A" w:rsidRPr="00562D64" w:rsidRDefault="00C86E8A" w:rsidP="001B2153">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29408" behindDoc="1" locked="0" layoutInCell="1" allowOverlap="1" wp14:anchorId="5A3D55A9" wp14:editId="7E0C1772">
              <wp:simplePos x="0" y="0"/>
              <wp:positionH relativeFrom="column">
                <wp:posOffset>3769360</wp:posOffset>
              </wp:positionH>
              <wp:positionV relativeFrom="paragraph">
                <wp:posOffset>-50165</wp:posOffset>
              </wp:positionV>
              <wp:extent cx="1590040" cy="198120"/>
              <wp:effectExtent l="0" t="0" r="3175" b="4445"/>
              <wp:wrapNone/>
              <wp:docPr id="9"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9D824" w14:textId="77777777" w:rsidR="00C86E8A" w:rsidRPr="000C2131" w:rsidRDefault="00C86E8A"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3D55A9" id="_x0000_t202" coordsize="21600,21600" o:spt="202" path="m,l,21600r21600,l21600,xe">
              <v:stroke joinstyle="miter"/>
              <v:path gradientshapeok="t" o:connecttype="rect"/>
            </v:shapetype>
            <v:shape id="Text Box 138" o:spid="_x0000_s1061" type="#_x0000_t202" style="position:absolute;left:0;text-align:left;margin-left:296.8pt;margin-top:-3.95pt;width:125.2pt;height:15.6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7A99D824" w14:textId="77777777" w:rsidR="00C86E8A" w:rsidRPr="000C2131" w:rsidRDefault="00C86E8A"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35552" behindDoc="1" locked="0" layoutInCell="1" allowOverlap="1" wp14:anchorId="30EC7590" wp14:editId="7A66E69B">
              <wp:simplePos x="0" y="0"/>
              <wp:positionH relativeFrom="column">
                <wp:posOffset>-1270</wp:posOffset>
              </wp:positionH>
              <wp:positionV relativeFrom="paragraph">
                <wp:posOffset>-78740</wp:posOffset>
              </wp:positionV>
              <wp:extent cx="3707130" cy="338455"/>
              <wp:effectExtent l="8255" t="35560" r="8890" b="35560"/>
              <wp:wrapNone/>
              <wp:docPr id="8"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C9651D8" id="Freeform 139" o:spid="_x0000_s1026" style="position:absolute;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23264" behindDoc="1" locked="0" layoutInCell="1" allowOverlap="1" wp14:anchorId="58A9CB95" wp14:editId="04F3F5F7">
              <wp:simplePos x="0" y="0"/>
              <wp:positionH relativeFrom="column">
                <wp:posOffset>3709670</wp:posOffset>
              </wp:positionH>
              <wp:positionV relativeFrom="paragraph">
                <wp:posOffset>35560</wp:posOffset>
              </wp:positionV>
              <wp:extent cx="1714500" cy="113665"/>
              <wp:effectExtent l="4445" t="0" r="0" b="3175"/>
              <wp:wrapNone/>
              <wp:docPr id="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4AEA2" id="Rectangle 137" o:spid="_x0000_s1026" style="position:absolute;margin-left:292.1pt;margin-top:2.8pt;width:135pt;height:8.9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6D0BB" w14:textId="77777777" w:rsidR="00C86E8A" w:rsidRPr="00562D64" w:rsidRDefault="00C86E8A" w:rsidP="001B2153">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597312" behindDoc="1" locked="0" layoutInCell="1" allowOverlap="1" wp14:anchorId="1E2FA840" wp14:editId="25565679">
              <wp:simplePos x="0" y="0"/>
              <wp:positionH relativeFrom="column">
                <wp:posOffset>3769360</wp:posOffset>
              </wp:positionH>
              <wp:positionV relativeFrom="paragraph">
                <wp:posOffset>-50165</wp:posOffset>
              </wp:positionV>
              <wp:extent cx="1590040" cy="198120"/>
              <wp:effectExtent l="0" t="0" r="3175" b="4445"/>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F2318" w14:textId="77777777" w:rsidR="00C86E8A" w:rsidRPr="000C2131" w:rsidRDefault="00C86E8A"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2FA840" id="_x0000_t202" coordsize="21600,21600" o:spt="202" path="m,l,21600r21600,l21600,xe">
              <v:stroke joinstyle="miter"/>
              <v:path gradientshapeok="t" o:connecttype="rect"/>
            </v:shapetype>
            <v:shape id="Text Box 95" o:spid="_x0000_s1062" type="#_x0000_t202" style="position:absolute;left:0;text-align:left;margin-left:296.8pt;margin-top:-3.95pt;width:125.2pt;height:15.6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2B2F2318" w14:textId="77777777" w:rsidR="00C86E8A" w:rsidRPr="000C2131" w:rsidRDefault="00C86E8A"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10624" behindDoc="1" locked="0" layoutInCell="1" allowOverlap="1" wp14:anchorId="7C4034C6" wp14:editId="46358172">
              <wp:simplePos x="0" y="0"/>
              <wp:positionH relativeFrom="column">
                <wp:posOffset>-1270</wp:posOffset>
              </wp:positionH>
              <wp:positionV relativeFrom="paragraph">
                <wp:posOffset>-78740</wp:posOffset>
              </wp:positionV>
              <wp:extent cx="3707130" cy="338455"/>
              <wp:effectExtent l="8255" t="35560" r="8890" b="35560"/>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3272E8" id="Freeform 96"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84000" behindDoc="1" locked="0" layoutInCell="1" allowOverlap="1" wp14:anchorId="0DB3D373" wp14:editId="46C39EDF">
              <wp:simplePos x="0" y="0"/>
              <wp:positionH relativeFrom="column">
                <wp:posOffset>3709670</wp:posOffset>
              </wp:positionH>
              <wp:positionV relativeFrom="paragraph">
                <wp:posOffset>35560</wp:posOffset>
              </wp:positionV>
              <wp:extent cx="1714500" cy="113665"/>
              <wp:effectExtent l="4445" t="0" r="0" b="317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74BB3" id="Rectangle 94" o:spid="_x0000_s1026" style="position:absolute;margin-left:292.1pt;margin-top:2.8pt;width:135pt;height:8.9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A289B" w14:textId="77777777" w:rsidR="00C86E8A" w:rsidRPr="00562D64" w:rsidRDefault="00C86E8A" w:rsidP="001B2153">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67296" behindDoc="1" locked="0" layoutInCell="1" allowOverlap="1" wp14:anchorId="59B29E69" wp14:editId="34741456">
              <wp:simplePos x="0" y="0"/>
              <wp:positionH relativeFrom="column">
                <wp:posOffset>3769360</wp:posOffset>
              </wp:positionH>
              <wp:positionV relativeFrom="paragraph">
                <wp:posOffset>-50165</wp:posOffset>
              </wp:positionV>
              <wp:extent cx="1590040" cy="198120"/>
              <wp:effectExtent l="0" t="0" r="3175" b="4445"/>
              <wp:wrapNone/>
              <wp:docPr id="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87A9C" w14:textId="77777777" w:rsidR="00C86E8A" w:rsidRPr="000C2131" w:rsidRDefault="00C86E8A"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9B29E69" id="_x0000_t202" coordsize="21600,21600" o:spt="202" path="m,l,21600r21600,l21600,xe">
              <v:stroke joinstyle="miter"/>
              <v:path gradientshapeok="t" o:connecttype="rect"/>
            </v:shapetype>
            <v:shape id="Text Box 144" o:spid="_x0000_s1063" type="#_x0000_t202" style="position:absolute;left:0;text-align:left;margin-left:296.8pt;margin-top:-3.95pt;width:125.2pt;height:15.6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30F87A9C" w14:textId="77777777" w:rsidR="00C86E8A" w:rsidRPr="000C2131" w:rsidRDefault="00C86E8A"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72416" behindDoc="1" locked="0" layoutInCell="1" allowOverlap="1" wp14:anchorId="643CFA30" wp14:editId="1256E034">
              <wp:simplePos x="0" y="0"/>
              <wp:positionH relativeFrom="column">
                <wp:posOffset>-1270</wp:posOffset>
              </wp:positionH>
              <wp:positionV relativeFrom="paragraph">
                <wp:posOffset>-78740</wp:posOffset>
              </wp:positionV>
              <wp:extent cx="3707130" cy="338455"/>
              <wp:effectExtent l="8255" t="35560" r="8890" b="35560"/>
              <wp:wrapNone/>
              <wp:docPr id="2" name="Freeform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31FDBD1" id="Freeform 145" o:spid="_x0000_s1026" style="position:absolute;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62176" behindDoc="1" locked="0" layoutInCell="1" allowOverlap="1" wp14:anchorId="29E3D96C" wp14:editId="2518D65C">
              <wp:simplePos x="0" y="0"/>
              <wp:positionH relativeFrom="column">
                <wp:posOffset>3709670</wp:posOffset>
              </wp:positionH>
              <wp:positionV relativeFrom="paragraph">
                <wp:posOffset>35560</wp:posOffset>
              </wp:positionV>
              <wp:extent cx="1714500" cy="113665"/>
              <wp:effectExtent l="4445" t="0" r="0" b="3175"/>
              <wp:wrapNone/>
              <wp:docPr id="1"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3D0B3" id="Rectangle 143" o:spid="_x0000_s1026" style="position:absolute;margin-left:292.1pt;margin-top:2.8pt;width:135pt;height:8.9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CEAF8" w14:textId="77777777" w:rsidR="00C86E8A" w:rsidRPr="00562D64" w:rsidRDefault="00C86E8A" w:rsidP="001B2153">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667FE" w14:textId="77777777" w:rsidR="00C86E8A" w:rsidRPr="00562D64" w:rsidRDefault="00C86E8A"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CE847" w14:textId="77777777" w:rsidR="00C86E8A" w:rsidRDefault="00C86E8A">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3FDB9" w14:textId="77777777" w:rsidR="00C86E8A" w:rsidRPr="006B5364" w:rsidRDefault="00C86E8A" w:rsidP="006C4F03">
    <w:pPr>
      <w:pStyle w:val="a7"/>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17792" behindDoc="1" locked="0" layoutInCell="1" allowOverlap="1" wp14:anchorId="4C7B8FA5" wp14:editId="3B4283B5">
              <wp:simplePos x="0" y="0"/>
              <wp:positionH relativeFrom="column">
                <wp:posOffset>72390</wp:posOffset>
              </wp:positionH>
              <wp:positionV relativeFrom="paragraph">
                <wp:posOffset>-95885</wp:posOffset>
              </wp:positionV>
              <wp:extent cx="1522730" cy="264160"/>
              <wp:effectExtent l="0" t="0" r="0" b="3175"/>
              <wp:wrapNone/>
              <wp:docPr id="3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273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CDC6D" w14:textId="77777777" w:rsidR="00C86E8A" w:rsidRPr="000C2131" w:rsidRDefault="00C86E8A" w:rsidP="00557936">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香港</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7B8FA5" id="_x0000_t202" coordsize="21600,21600" o:spt="202" path="m,l,21600r21600,l21600,xe">
              <v:stroke joinstyle="miter"/>
              <v:path gradientshapeok="t" o:connecttype="rect"/>
            </v:shapetype>
            <v:shape id="Text Box 110" o:spid="_x0000_s1053" type="#_x0000_t202" style="position:absolute;left:0;text-align:left;margin-left:5.7pt;margin-top:-7.55pt;width:119.9pt;height:20.8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" filled="f" stroked="f">
              <v:textbox style="mso-fit-shape-to-text:t" inset="0,0,0,0">
                <w:txbxContent>
                  <w:p w14:paraId="191CDC6D" w14:textId="77777777" w:rsidR="00C86E8A" w:rsidRPr="000C2131" w:rsidRDefault="00C86E8A" w:rsidP="00557936">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香港</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04480" behindDoc="1" locked="0" layoutInCell="1" allowOverlap="1" wp14:anchorId="01C39DA2" wp14:editId="48831263">
              <wp:simplePos x="0" y="0"/>
              <wp:positionH relativeFrom="column">
                <wp:posOffset>-22860</wp:posOffset>
              </wp:positionH>
              <wp:positionV relativeFrom="paragraph">
                <wp:posOffset>35560</wp:posOffset>
              </wp:positionV>
              <wp:extent cx="1714500" cy="113665"/>
              <wp:effectExtent l="0" t="0" r="3810" b="3175"/>
              <wp:wrapNone/>
              <wp:docPr id="32"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A3E0E" id="Rectangle 109" o:spid="_x0000_s1026" style="position:absolute;margin-left:-1.8pt;margin-top:2.8pt;width:135pt;height:8.9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32128" behindDoc="1" locked="0" layoutInCell="1" allowOverlap="1" wp14:anchorId="67654531" wp14:editId="331C68DB">
              <wp:simplePos x="0" y="0"/>
              <wp:positionH relativeFrom="column">
                <wp:posOffset>1693545</wp:posOffset>
              </wp:positionH>
              <wp:positionV relativeFrom="paragraph">
                <wp:posOffset>-78740</wp:posOffset>
              </wp:positionV>
              <wp:extent cx="3718560" cy="338455"/>
              <wp:effectExtent l="7620" t="35560" r="7620" b="35560"/>
              <wp:wrapNone/>
              <wp:docPr id="31"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B1A884C" id="Freeform 111"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F68AF" w14:textId="77777777" w:rsidR="00C86E8A" w:rsidRPr="00562D64" w:rsidRDefault="00C86E8A" w:rsidP="001B2153">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577856" behindDoc="1" locked="0" layoutInCell="1" allowOverlap="1" wp14:anchorId="63EF5D4B" wp14:editId="70DAE7E0">
              <wp:simplePos x="0" y="0"/>
              <wp:positionH relativeFrom="column">
                <wp:posOffset>3769360</wp:posOffset>
              </wp:positionH>
              <wp:positionV relativeFrom="paragraph">
                <wp:posOffset>-50165</wp:posOffset>
              </wp:positionV>
              <wp:extent cx="1590040" cy="198120"/>
              <wp:effectExtent l="0" t="0" r="3175" b="4445"/>
              <wp:wrapNone/>
              <wp:docPr id="30"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91977" w14:textId="77777777" w:rsidR="00C86E8A" w:rsidRPr="000C2131" w:rsidRDefault="00C86E8A"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EF5D4B" id="_x0000_t202" coordsize="21600,21600" o:spt="202" path="m,l,21600r21600,l21600,xe">
              <v:stroke joinstyle="miter"/>
              <v:path gradientshapeok="t" o:connecttype="rect"/>
            </v:shapetype>
            <v:shape id="Text Box 107" o:spid="_x0000_s1054" type="#_x0000_t202" style="position:absolute;left:0;text-align:left;margin-left:296.8pt;margin-top:-3.95pt;width:125.2pt;height:15.6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6F991977" w14:textId="77777777" w:rsidR="00C86E8A" w:rsidRPr="000C2131" w:rsidRDefault="00C86E8A"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91168" behindDoc="1" locked="0" layoutInCell="1" allowOverlap="1" wp14:anchorId="18FE7038" wp14:editId="7423C0EC">
              <wp:simplePos x="0" y="0"/>
              <wp:positionH relativeFrom="column">
                <wp:posOffset>-1270</wp:posOffset>
              </wp:positionH>
              <wp:positionV relativeFrom="paragraph">
                <wp:posOffset>-78740</wp:posOffset>
              </wp:positionV>
              <wp:extent cx="3707130" cy="338455"/>
              <wp:effectExtent l="8255" t="35560" r="8890" b="35560"/>
              <wp:wrapNone/>
              <wp:docPr id="29"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4C7BAAA" id="Freeform 108" o:spid="_x0000_s1026" style="position:absolute;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63520" behindDoc="1" locked="0" layoutInCell="1" allowOverlap="1" wp14:anchorId="1AAD20DD" wp14:editId="7ED26CF6">
              <wp:simplePos x="0" y="0"/>
              <wp:positionH relativeFrom="column">
                <wp:posOffset>3709670</wp:posOffset>
              </wp:positionH>
              <wp:positionV relativeFrom="paragraph">
                <wp:posOffset>35560</wp:posOffset>
              </wp:positionV>
              <wp:extent cx="1714500" cy="113665"/>
              <wp:effectExtent l="4445" t="0" r="0" b="3175"/>
              <wp:wrapNone/>
              <wp:docPr id="28"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99DF8" id="Rectangle 106" o:spid="_x0000_s1026" style="position:absolute;margin-left:292.1pt;margin-top:2.8pt;width:135pt;height:8.9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ED77D" w14:textId="77777777" w:rsidR="00C86E8A" w:rsidRPr="00562D64" w:rsidRDefault="00C86E8A" w:rsidP="006C4F03">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88448" behindDoc="1" locked="0" layoutInCell="1" allowOverlap="1" wp14:anchorId="69AB1FC9" wp14:editId="64EF5D20">
              <wp:simplePos x="0" y="0"/>
              <wp:positionH relativeFrom="column">
                <wp:posOffset>3769360</wp:posOffset>
              </wp:positionH>
              <wp:positionV relativeFrom="paragraph">
                <wp:posOffset>-50165</wp:posOffset>
              </wp:positionV>
              <wp:extent cx="1590040" cy="198120"/>
              <wp:effectExtent l="0" t="0" r="3175" b="4445"/>
              <wp:wrapNone/>
              <wp:docPr id="27"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DD05C" w14:textId="77777777" w:rsidR="00C86E8A" w:rsidRPr="000C2131" w:rsidRDefault="00C86E8A"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AB1FC9" id="_x0000_t202" coordsize="21600,21600" o:spt="202" path="m,l,21600r21600,l21600,xe">
              <v:stroke joinstyle="miter"/>
              <v:path gradientshapeok="t" o:connecttype="rect"/>
            </v:shapetype>
            <v:shape id="Text Box 132" o:spid="_x0000_s1055" type="#_x0000_t202" style="position:absolute;left:0;text-align:left;margin-left:296.8pt;margin-top:-3.95pt;width:125.2pt;height:15.6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564DD05C" w14:textId="77777777" w:rsidR="00C86E8A" w:rsidRPr="000C2131" w:rsidRDefault="00C86E8A"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5616" behindDoc="1" locked="0" layoutInCell="1" allowOverlap="1" wp14:anchorId="4DD47F2C" wp14:editId="6C1FA00F">
              <wp:simplePos x="0" y="0"/>
              <wp:positionH relativeFrom="column">
                <wp:posOffset>-1270</wp:posOffset>
              </wp:positionH>
              <wp:positionV relativeFrom="paragraph">
                <wp:posOffset>-78740</wp:posOffset>
              </wp:positionV>
              <wp:extent cx="3707130" cy="338455"/>
              <wp:effectExtent l="8255" t="35560" r="8890" b="35560"/>
              <wp:wrapNone/>
              <wp:docPr id="26"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D4C58B" id="Freeform 133" o:spid="_x0000_s1026" style="position:absolute;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1280" behindDoc="1" locked="0" layoutInCell="1" allowOverlap="1" wp14:anchorId="144C60EE" wp14:editId="512F3924">
              <wp:simplePos x="0" y="0"/>
              <wp:positionH relativeFrom="column">
                <wp:posOffset>3709670</wp:posOffset>
              </wp:positionH>
              <wp:positionV relativeFrom="paragraph">
                <wp:posOffset>35560</wp:posOffset>
              </wp:positionV>
              <wp:extent cx="1714500" cy="113665"/>
              <wp:effectExtent l="4445" t="0" r="0" b="3175"/>
              <wp:wrapNone/>
              <wp:docPr id="25"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7F1E9" id="Rectangle 131" o:spid="_x0000_s1026" style="position:absolute;margin-left:292.1pt;margin-top:2.8pt;width:135pt;height:8.9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B0A11" w14:textId="77777777" w:rsidR="00C86E8A" w:rsidRPr="00562D64" w:rsidRDefault="00C86E8A" w:rsidP="001B2153">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74112" behindDoc="1" locked="0" layoutInCell="1" allowOverlap="1" wp14:anchorId="1BAFFA24" wp14:editId="491BE54F">
              <wp:simplePos x="0" y="0"/>
              <wp:positionH relativeFrom="column">
                <wp:posOffset>-13335</wp:posOffset>
              </wp:positionH>
              <wp:positionV relativeFrom="paragraph">
                <wp:posOffset>-78740</wp:posOffset>
              </wp:positionV>
              <wp:extent cx="3090545" cy="338455"/>
              <wp:effectExtent l="5715" t="35560" r="8890" b="35560"/>
              <wp:wrapNone/>
              <wp:docPr id="24"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10849A9" id="Freeform 130"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64896" behindDoc="1" locked="0" layoutInCell="1" allowOverlap="1" wp14:anchorId="4E38E44F" wp14:editId="779B9804">
              <wp:simplePos x="0" y="0"/>
              <wp:positionH relativeFrom="column">
                <wp:posOffset>3133090</wp:posOffset>
              </wp:positionH>
              <wp:positionV relativeFrom="paragraph">
                <wp:posOffset>-50165</wp:posOffset>
              </wp:positionV>
              <wp:extent cx="2258695" cy="198120"/>
              <wp:effectExtent l="0" t="0" r="0" b="4445"/>
              <wp:wrapNone/>
              <wp:docPr id="23"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05EEE" w14:textId="77777777" w:rsidR="00C86E8A" w:rsidRPr="000C2131" w:rsidRDefault="00C86E8A"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38E44F" id="_x0000_t202" coordsize="21600,21600" o:spt="202" path="m,l,21600r21600,l21600,xe">
              <v:stroke joinstyle="miter"/>
              <v:path gradientshapeok="t" o:connecttype="rect"/>
            </v:shapetype>
            <v:shape id="Text Box 129" o:spid="_x0000_s1056" type="#_x0000_t202" style="position:absolute;left:0;text-align:left;margin-left:246.7pt;margin-top:-3.95pt;width:177.85pt;height:15.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50C05EEE" w14:textId="77777777" w:rsidR="00C86E8A" w:rsidRPr="000C2131" w:rsidRDefault="00C86E8A"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55680" behindDoc="1" locked="0" layoutInCell="1" allowOverlap="1" wp14:anchorId="2723D22F" wp14:editId="24430AF3">
              <wp:simplePos x="0" y="0"/>
              <wp:positionH relativeFrom="column">
                <wp:posOffset>3081020</wp:posOffset>
              </wp:positionH>
              <wp:positionV relativeFrom="paragraph">
                <wp:posOffset>35560</wp:posOffset>
              </wp:positionV>
              <wp:extent cx="2339975" cy="113665"/>
              <wp:effectExtent l="4445" t="0" r="0" b="3175"/>
              <wp:wrapNone/>
              <wp:docPr id="22"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18D34" id="Rectangle 128" o:spid="_x0000_s1026" style="position:absolute;margin-left:242.6pt;margin-top:2.8pt;width:184.25pt;height:8.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C9FCC" w14:textId="77777777" w:rsidR="00C86E8A" w:rsidRDefault="00C86E8A" w:rsidP="001B2153">
    <w:pPr>
      <w:snapToGrid w:val="0"/>
      <w:ind w:leftChars="2500" w:left="6000" w:rightChars="50" w:right="120" w:firstLine="480"/>
      <w:rPr>
        <w:rFonts w:ascii="華康超黑體" w:eastAsia="華康超黑體" w:hAnsi="華康超黑體"/>
        <w:position w:val="32"/>
        <w:sz w:val="32"/>
        <w:szCs w:val="32"/>
        <w:lang w:eastAsia="zh-TW"/>
      </w:rPr>
    </w:pPr>
    <w:r>
      <w:rPr>
        <w:noProof/>
        <w:lang w:eastAsia="zh-TW"/>
      </w:rPr>
      <mc:AlternateContent>
        <mc:Choice Requires="wps">
          <w:drawing>
            <wp:anchor distT="0" distB="0" distL="114300" distR="114300" simplePos="0" relativeHeight="251624960" behindDoc="1" locked="0" layoutInCell="1" allowOverlap="1" wp14:anchorId="3B07D6C2" wp14:editId="36C69915">
              <wp:simplePos x="0" y="0"/>
              <wp:positionH relativeFrom="column">
                <wp:posOffset>3709670</wp:posOffset>
              </wp:positionH>
              <wp:positionV relativeFrom="paragraph">
                <wp:posOffset>35560</wp:posOffset>
              </wp:positionV>
              <wp:extent cx="1714500" cy="113665"/>
              <wp:effectExtent l="4445" t="0" r="0" b="3175"/>
              <wp:wrapNone/>
              <wp:docPr id="21"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9057E8" id="Rectangle 125" o:spid="_x0000_s1026" style="position:absolute;margin-left:292.1pt;margin-top:2.8pt;width:135pt;height:8.95pt;z-index:-251691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39296" behindDoc="1" locked="0" layoutInCell="1" allowOverlap="1" wp14:anchorId="7BEB94D7" wp14:editId="17B9F09F">
              <wp:simplePos x="0" y="0"/>
              <wp:positionH relativeFrom="column">
                <wp:posOffset>-1270</wp:posOffset>
              </wp:positionH>
              <wp:positionV relativeFrom="paragraph">
                <wp:posOffset>-78740</wp:posOffset>
              </wp:positionV>
              <wp:extent cx="3707130" cy="338455"/>
              <wp:effectExtent l="8255" t="35560" r="8890" b="35560"/>
              <wp:wrapNone/>
              <wp:docPr id="20"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24FFCD90" id="Freeform 126" o:spid="_x0000_s1026" style="position:absolute;z-index:-251677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646464" behindDoc="0" locked="0" layoutInCell="1" allowOverlap="1" wp14:anchorId="5350C89F" wp14:editId="5D2D52D4">
              <wp:simplePos x="0" y="0"/>
              <wp:positionH relativeFrom="column">
                <wp:posOffset>3769360</wp:posOffset>
              </wp:positionH>
              <wp:positionV relativeFrom="paragraph">
                <wp:posOffset>-50165</wp:posOffset>
              </wp:positionV>
              <wp:extent cx="1589405" cy="174625"/>
              <wp:effectExtent l="6985" t="6985" r="3810" b="8890"/>
              <wp:wrapNone/>
              <wp:docPr id="19"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DA137C" w14:textId="77777777" w:rsidR="00C86E8A" w:rsidRDefault="00C86E8A" w:rsidP="009271D7">
                          <w:pPr>
                            <w:snapToGrid w:val="0"/>
                            <w:ind w:firstLineChars="0" w:firstLine="0"/>
                            <w:jc w:val="distribute"/>
                          </w:pPr>
                          <w:r>
                            <w:rPr>
                              <w:rFonts w:ascii="華康超黑體" w:eastAsia="華康超黑體" w:hAnsi="華康超黑體" w:hint="eastAsia"/>
                              <w:lang w:eastAsia="zh-TW"/>
                            </w:rPr>
                            <w:t>投資法規及程序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50C89F" id="_x0000_t202" coordsize="21600,21600" o:spt="202" path="m,l,21600r21600,l21600,xe">
              <v:stroke joinstyle="miter"/>
              <v:path gradientshapeok="t" o:connecttype="rect"/>
            </v:shapetype>
            <v:shape id="Text Box 127" o:spid="_x0000_s1057" type="#_x0000_t202" style="position:absolute;left:0;text-align:left;margin-left:296.8pt;margin-top:-3.95pt;width:125.15pt;height:13.75pt;z-index:2516464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" stroked="f">
              <v:fill opacity="0"/>
              <v:textbox inset="0,0,0,0">
                <w:txbxContent>
                  <w:p w14:paraId="3DDA137C" w14:textId="77777777" w:rsidR="00C86E8A" w:rsidRDefault="00C86E8A" w:rsidP="009271D7">
                    <w:pPr>
                      <w:snapToGrid w:val="0"/>
                      <w:ind w:firstLineChars="0" w:firstLine="0"/>
                      <w:jc w:val="distribute"/>
                    </w:pPr>
                    <w:r>
                      <w:rPr>
                        <w:rFonts w:ascii="華康超黑體" w:eastAsia="華康超黑體" w:hAnsi="華康超黑體" w:hint="eastAsia"/>
                        <w:lang w:eastAsia="zh-TW"/>
                      </w:rPr>
                      <w:t>投資法規及程序</w:t>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BCFCF" w14:textId="77777777" w:rsidR="00C86E8A" w:rsidRDefault="00C86E8A" w:rsidP="001B2153">
    <w:pPr>
      <w:snapToGrid w:val="0"/>
      <w:ind w:leftChars="2500" w:left="6000" w:rightChars="50" w:right="120" w:firstLine="480"/>
      <w:rPr>
        <w:rFonts w:ascii="華康超黑體" w:eastAsia="華康超黑體" w:hAnsi="華康超黑體"/>
        <w:position w:val="32"/>
        <w:sz w:val="32"/>
        <w:szCs w:val="32"/>
        <w:lang w:eastAsia="zh-TW"/>
      </w:rPr>
    </w:pPr>
    <w:r>
      <w:rPr>
        <w:noProof/>
        <w:lang w:eastAsia="zh-TW"/>
      </w:rPr>
      <mc:AlternateContent>
        <mc:Choice Requires="wps">
          <w:drawing>
            <wp:anchor distT="0" distB="0" distL="114300" distR="114300" simplePos="0" relativeHeight="251702784" behindDoc="1" locked="0" layoutInCell="1" allowOverlap="1" wp14:anchorId="2ECF6B67" wp14:editId="665826D5">
              <wp:simplePos x="0" y="0"/>
              <wp:positionH relativeFrom="column">
                <wp:posOffset>3709670</wp:posOffset>
              </wp:positionH>
              <wp:positionV relativeFrom="paragraph">
                <wp:posOffset>35560</wp:posOffset>
              </wp:positionV>
              <wp:extent cx="1714500" cy="113665"/>
              <wp:effectExtent l="4445" t="0" r="0" b="3175"/>
              <wp:wrapNone/>
              <wp:docPr id="18"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03B2D4" id="Rectangle 134" o:spid="_x0000_s1026" style="position:absolute;margin-left:292.1pt;margin-top:2.8pt;width:135pt;height:8.95pt;z-index:-251613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709952" behindDoc="1" locked="0" layoutInCell="1" allowOverlap="1" wp14:anchorId="5ED6A01B" wp14:editId="6AC906C5">
              <wp:simplePos x="0" y="0"/>
              <wp:positionH relativeFrom="column">
                <wp:posOffset>-1270</wp:posOffset>
              </wp:positionH>
              <wp:positionV relativeFrom="paragraph">
                <wp:posOffset>-78740</wp:posOffset>
              </wp:positionV>
              <wp:extent cx="3707130" cy="338455"/>
              <wp:effectExtent l="8255" t="35560" r="8890" b="35560"/>
              <wp:wrapNone/>
              <wp:docPr id="17"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553E9206" id="Freeform 135" o:spid="_x0000_s1026" style="position:absolute;z-index:-251606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717120" behindDoc="0" locked="0" layoutInCell="1" allowOverlap="1" wp14:anchorId="3D15A10A" wp14:editId="01CFBEA6">
              <wp:simplePos x="0" y="0"/>
              <wp:positionH relativeFrom="column">
                <wp:posOffset>3769360</wp:posOffset>
              </wp:positionH>
              <wp:positionV relativeFrom="paragraph">
                <wp:posOffset>-50165</wp:posOffset>
              </wp:positionV>
              <wp:extent cx="1589405" cy="174625"/>
              <wp:effectExtent l="6985" t="6985" r="3810" b="8890"/>
              <wp:wrapNone/>
              <wp:docPr id="1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F7451A" w14:textId="77777777" w:rsidR="00C86E8A" w:rsidRDefault="00C86E8A" w:rsidP="009271D7">
                          <w:pPr>
                            <w:snapToGrid w:val="0"/>
                            <w:ind w:firstLineChars="0" w:firstLine="0"/>
                            <w:jc w:val="distribute"/>
                          </w:pPr>
                          <w:r>
                            <w:rPr>
                              <w:rFonts w:ascii="華康超黑體" w:eastAsia="華康超黑體" w:hAnsi="華康超黑體"/>
                              <w:lang w:eastAsia="zh-TW"/>
                            </w:rPr>
                            <w:t>租稅及金融制度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5A10A" id="_x0000_t202" coordsize="21600,21600" o:spt="202" path="m,l,21600r21600,l21600,xe">
              <v:stroke joinstyle="miter"/>
              <v:path gradientshapeok="t" o:connecttype="rect"/>
            </v:shapetype>
            <v:shape id="Text Box 136" o:spid="_x0000_s1058" type="#_x0000_t202" style="position:absolute;left:0;text-align:left;margin-left:296.8pt;margin-top:-3.95pt;width:125.15pt;height:13.75pt;z-index:251717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" stroked="f">
              <v:fill opacity="0"/>
              <v:textbox inset="0,0,0,0">
                <w:txbxContent>
                  <w:p w14:paraId="5BF7451A" w14:textId="77777777" w:rsidR="00C86E8A" w:rsidRDefault="00C86E8A" w:rsidP="009271D7">
                    <w:pPr>
                      <w:snapToGrid w:val="0"/>
                      <w:ind w:firstLineChars="0" w:firstLine="0"/>
                      <w:jc w:val="distribute"/>
                    </w:pPr>
                    <w:r>
                      <w:rPr>
                        <w:rFonts w:ascii="華康超黑體" w:eastAsia="華康超黑體" w:hAnsi="華康超黑體"/>
                        <w:lang w:eastAsia="zh-TW"/>
                      </w:rPr>
                      <w:t>租稅及金融制度</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47F79"/>
    <w:multiLevelType w:val="hybridMultilevel"/>
    <w:tmpl w:val="2890890A"/>
    <w:lvl w:ilvl="0" w:tplc="0409000F">
      <w:start w:val="1"/>
      <w:numFmt w:val="decimal"/>
      <w:lvlText w:val="%1."/>
      <w:lvlJc w:val="left"/>
      <w:pPr>
        <w:ind w:left="719" w:hanging="480"/>
      </w:pPr>
    </w:lvl>
    <w:lvl w:ilvl="1" w:tplc="04090019" w:tentative="1">
      <w:start w:val="1"/>
      <w:numFmt w:val="ideographTraditional"/>
      <w:lvlText w:val="%2、"/>
      <w:lvlJc w:val="left"/>
      <w:pPr>
        <w:ind w:left="119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2159" w:hanging="480"/>
      </w:pPr>
    </w:lvl>
    <w:lvl w:ilvl="4" w:tplc="04090019" w:tentative="1">
      <w:start w:val="1"/>
      <w:numFmt w:val="ideographTraditional"/>
      <w:lvlText w:val="%5、"/>
      <w:lvlJc w:val="left"/>
      <w:pPr>
        <w:ind w:left="2639" w:hanging="480"/>
      </w:pPr>
    </w:lvl>
    <w:lvl w:ilvl="5" w:tplc="0409001B" w:tentative="1">
      <w:start w:val="1"/>
      <w:numFmt w:val="lowerRoman"/>
      <w:lvlText w:val="%6."/>
      <w:lvlJc w:val="right"/>
      <w:pPr>
        <w:ind w:left="3119" w:hanging="480"/>
      </w:pPr>
    </w:lvl>
    <w:lvl w:ilvl="6" w:tplc="0409000F" w:tentative="1">
      <w:start w:val="1"/>
      <w:numFmt w:val="decimal"/>
      <w:lvlText w:val="%7."/>
      <w:lvlJc w:val="left"/>
      <w:pPr>
        <w:ind w:left="3599" w:hanging="480"/>
      </w:pPr>
    </w:lvl>
    <w:lvl w:ilvl="7" w:tplc="04090019" w:tentative="1">
      <w:start w:val="1"/>
      <w:numFmt w:val="ideographTraditional"/>
      <w:lvlText w:val="%8、"/>
      <w:lvlJc w:val="left"/>
      <w:pPr>
        <w:ind w:left="4079" w:hanging="480"/>
      </w:pPr>
    </w:lvl>
    <w:lvl w:ilvl="8" w:tplc="0409001B" w:tentative="1">
      <w:start w:val="1"/>
      <w:numFmt w:val="lowerRoman"/>
      <w:lvlText w:val="%9."/>
      <w:lvlJc w:val="right"/>
      <w:pPr>
        <w:ind w:left="4559" w:hanging="480"/>
      </w:pPr>
    </w:lvl>
  </w:abstractNum>
  <w:abstractNum w:abstractNumId="1" w15:restartNumberingAfterBreak="0">
    <w:nsid w:val="38A7272F"/>
    <w:multiLevelType w:val="hybridMultilevel"/>
    <w:tmpl w:val="FC526A08"/>
    <w:lvl w:ilvl="0" w:tplc="04090001">
      <w:start w:val="1"/>
      <w:numFmt w:val="bullet"/>
      <w:lvlText w:val=""/>
      <w:lvlJc w:val="left"/>
      <w:pPr>
        <w:ind w:left="764" w:hanging="480"/>
      </w:pPr>
      <w:rPr>
        <w:rFonts w:ascii="Wingdings" w:hAnsi="Wingdings" w:hint="default"/>
      </w:rPr>
    </w:lvl>
    <w:lvl w:ilvl="1" w:tplc="04090003" w:tentative="1">
      <w:start w:val="1"/>
      <w:numFmt w:val="bullet"/>
      <w:lvlText w:val=""/>
      <w:lvlJc w:val="left"/>
      <w:pPr>
        <w:ind w:left="1196" w:hanging="480"/>
      </w:pPr>
      <w:rPr>
        <w:rFonts w:ascii="Wingdings" w:hAnsi="Wingdings" w:hint="default"/>
      </w:rPr>
    </w:lvl>
    <w:lvl w:ilvl="2" w:tplc="04090005" w:tentative="1">
      <w:start w:val="1"/>
      <w:numFmt w:val="bullet"/>
      <w:lvlText w:val=""/>
      <w:lvlJc w:val="left"/>
      <w:pPr>
        <w:ind w:left="1676" w:hanging="480"/>
      </w:pPr>
      <w:rPr>
        <w:rFonts w:ascii="Wingdings" w:hAnsi="Wingdings" w:hint="default"/>
      </w:rPr>
    </w:lvl>
    <w:lvl w:ilvl="3" w:tplc="04090001" w:tentative="1">
      <w:start w:val="1"/>
      <w:numFmt w:val="bullet"/>
      <w:lvlText w:val=""/>
      <w:lvlJc w:val="left"/>
      <w:pPr>
        <w:ind w:left="2156" w:hanging="480"/>
      </w:pPr>
      <w:rPr>
        <w:rFonts w:ascii="Wingdings" w:hAnsi="Wingdings" w:hint="default"/>
      </w:rPr>
    </w:lvl>
    <w:lvl w:ilvl="4" w:tplc="04090003" w:tentative="1">
      <w:start w:val="1"/>
      <w:numFmt w:val="bullet"/>
      <w:lvlText w:val=""/>
      <w:lvlJc w:val="left"/>
      <w:pPr>
        <w:ind w:left="2636" w:hanging="480"/>
      </w:pPr>
      <w:rPr>
        <w:rFonts w:ascii="Wingdings" w:hAnsi="Wingdings" w:hint="default"/>
      </w:rPr>
    </w:lvl>
    <w:lvl w:ilvl="5" w:tplc="04090005" w:tentative="1">
      <w:start w:val="1"/>
      <w:numFmt w:val="bullet"/>
      <w:lvlText w:val=""/>
      <w:lvlJc w:val="left"/>
      <w:pPr>
        <w:ind w:left="3116" w:hanging="480"/>
      </w:pPr>
      <w:rPr>
        <w:rFonts w:ascii="Wingdings" w:hAnsi="Wingdings" w:hint="default"/>
      </w:rPr>
    </w:lvl>
    <w:lvl w:ilvl="6" w:tplc="04090001" w:tentative="1">
      <w:start w:val="1"/>
      <w:numFmt w:val="bullet"/>
      <w:lvlText w:val=""/>
      <w:lvlJc w:val="left"/>
      <w:pPr>
        <w:ind w:left="3596" w:hanging="480"/>
      </w:pPr>
      <w:rPr>
        <w:rFonts w:ascii="Wingdings" w:hAnsi="Wingdings" w:hint="default"/>
      </w:rPr>
    </w:lvl>
    <w:lvl w:ilvl="7" w:tplc="04090003" w:tentative="1">
      <w:start w:val="1"/>
      <w:numFmt w:val="bullet"/>
      <w:lvlText w:val=""/>
      <w:lvlJc w:val="left"/>
      <w:pPr>
        <w:ind w:left="4076" w:hanging="480"/>
      </w:pPr>
      <w:rPr>
        <w:rFonts w:ascii="Wingdings" w:hAnsi="Wingdings" w:hint="default"/>
      </w:rPr>
    </w:lvl>
    <w:lvl w:ilvl="8" w:tplc="04090005" w:tentative="1">
      <w:start w:val="1"/>
      <w:numFmt w:val="bullet"/>
      <w:lvlText w:val=""/>
      <w:lvlJc w:val="left"/>
      <w:pPr>
        <w:ind w:left="4556" w:hanging="480"/>
      </w:pPr>
      <w:rPr>
        <w:rFonts w:ascii="Wingdings" w:hAnsi="Wingdings" w:hint="default"/>
      </w:rPr>
    </w:lvl>
  </w:abstractNum>
  <w:abstractNum w:abstractNumId="2" w15:restartNumberingAfterBreak="0">
    <w:nsid w:val="5C404C66"/>
    <w:multiLevelType w:val="hybridMultilevel"/>
    <w:tmpl w:val="42B81ADC"/>
    <w:lvl w:ilvl="0" w:tplc="0409000F">
      <w:start w:val="1"/>
      <w:numFmt w:val="decimal"/>
      <w:lvlText w:val="%1."/>
      <w:lvlJc w:val="left"/>
      <w:pPr>
        <w:ind w:left="1425" w:hanging="480"/>
      </w:p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3" w15:restartNumberingAfterBreak="0">
    <w:nsid w:val="731B280E"/>
    <w:multiLevelType w:val="hybridMultilevel"/>
    <w:tmpl w:val="DC3C76B6"/>
    <w:lvl w:ilvl="0" w:tplc="1890B2AC">
      <w:start w:val="1"/>
      <w:numFmt w:val="decimalFullWidth"/>
      <w:lvlText w:val="%1、"/>
      <w:lvlJc w:val="left"/>
      <w:pPr>
        <w:ind w:left="1305" w:hanging="360"/>
      </w:pPr>
      <w:rPr>
        <w:rFonts w:hint="eastAsia"/>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4" w15:restartNumberingAfterBreak="0">
    <w:nsid w:val="7BD614AE"/>
    <w:multiLevelType w:val="hybridMultilevel"/>
    <w:tmpl w:val="7F0A2DEE"/>
    <w:lvl w:ilvl="0" w:tplc="C92E7B4C">
      <w:start w:val="1"/>
      <w:numFmt w:val="decimal"/>
      <w:lvlText w:val="(%1)"/>
      <w:lvlJc w:val="left"/>
      <w:pPr>
        <w:ind w:left="2249" w:hanging="360"/>
      </w:pPr>
      <w:rPr>
        <w:rFonts w:hint="default"/>
      </w:rPr>
    </w:lvl>
    <w:lvl w:ilvl="1" w:tplc="04090019" w:tentative="1">
      <w:start w:val="1"/>
      <w:numFmt w:val="ideographTraditional"/>
      <w:lvlText w:val="%2、"/>
      <w:lvlJc w:val="left"/>
      <w:pPr>
        <w:ind w:left="2849" w:hanging="480"/>
      </w:pPr>
    </w:lvl>
    <w:lvl w:ilvl="2" w:tplc="0409001B" w:tentative="1">
      <w:start w:val="1"/>
      <w:numFmt w:val="lowerRoman"/>
      <w:lvlText w:val="%3."/>
      <w:lvlJc w:val="right"/>
      <w:pPr>
        <w:ind w:left="3329" w:hanging="480"/>
      </w:pPr>
    </w:lvl>
    <w:lvl w:ilvl="3" w:tplc="0409000F" w:tentative="1">
      <w:start w:val="1"/>
      <w:numFmt w:val="decimal"/>
      <w:lvlText w:val="%4."/>
      <w:lvlJc w:val="left"/>
      <w:pPr>
        <w:ind w:left="3809" w:hanging="480"/>
      </w:pPr>
    </w:lvl>
    <w:lvl w:ilvl="4" w:tplc="04090019" w:tentative="1">
      <w:start w:val="1"/>
      <w:numFmt w:val="ideographTraditional"/>
      <w:lvlText w:val="%5、"/>
      <w:lvlJc w:val="left"/>
      <w:pPr>
        <w:ind w:left="4289" w:hanging="480"/>
      </w:pPr>
    </w:lvl>
    <w:lvl w:ilvl="5" w:tplc="0409001B" w:tentative="1">
      <w:start w:val="1"/>
      <w:numFmt w:val="lowerRoman"/>
      <w:lvlText w:val="%6."/>
      <w:lvlJc w:val="right"/>
      <w:pPr>
        <w:ind w:left="4769" w:hanging="480"/>
      </w:pPr>
    </w:lvl>
    <w:lvl w:ilvl="6" w:tplc="0409000F" w:tentative="1">
      <w:start w:val="1"/>
      <w:numFmt w:val="decimal"/>
      <w:lvlText w:val="%7."/>
      <w:lvlJc w:val="left"/>
      <w:pPr>
        <w:ind w:left="5249" w:hanging="480"/>
      </w:pPr>
    </w:lvl>
    <w:lvl w:ilvl="7" w:tplc="04090019" w:tentative="1">
      <w:start w:val="1"/>
      <w:numFmt w:val="ideographTraditional"/>
      <w:lvlText w:val="%8、"/>
      <w:lvlJc w:val="left"/>
      <w:pPr>
        <w:ind w:left="5729" w:hanging="480"/>
      </w:pPr>
    </w:lvl>
    <w:lvl w:ilvl="8" w:tplc="0409001B" w:tentative="1">
      <w:start w:val="1"/>
      <w:numFmt w:val="lowerRoman"/>
      <w:lvlText w:val="%9."/>
      <w:lvlJc w:val="right"/>
      <w:pPr>
        <w:ind w:left="6209" w:hanging="480"/>
      </w:pPr>
    </w:lvl>
  </w:abstractNum>
  <w:num w:numId="1" w16cid:durableId="1056123951">
    <w:abstractNumId w:val="1"/>
  </w:num>
  <w:num w:numId="2" w16cid:durableId="914978677">
    <w:abstractNumId w:val="4"/>
  </w:num>
  <w:num w:numId="3" w16cid:durableId="115178785">
    <w:abstractNumId w:val="0"/>
  </w:num>
  <w:num w:numId="4" w16cid:durableId="1156259583">
    <w:abstractNumId w:val="2"/>
  </w:num>
  <w:num w:numId="5" w16cid:durableId="44191740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15F3"/>
    <w:rsid w:val="000016EC"/>
    <w:rsid w:val="00002137"/>
    <w:rsid w:val="0000409C"/>
    <w:rsid w:val="000043BE"/>
    <w:rsid w:val="00004450"/>
    <w:rsid w:val="00005D05"/>
    <w:rsid w:val="0001151B"/>
    <w:rsid w:val="00011586"/>
    <w:rsid w:val="000116DD"/>
    <w:rsid w:val="00012858"/>
    <w:rsid w:val="00012CB3"/>
    <w:rsid w:val="000144A0"/>
    <w:rsid w:val="00014FE5"/>
    <w:rsid w:val="00016919"/>
    <w:rsid w:val="0001698A"/>
    <w:rsid w:val="000215D3"/>
    <w:rsid w:val="00021BBF"/>
    <w:rsid w:val="00021BEE"/>
    <w:rsid w:val="0002214A"/>
    <w:rsid w:val="0002272C"/>
    <w:rsid w:val="000237B5"/>
    <w:rsid w:val="00023C08"/>
    <w:rsid w:val="00023DC3"/>
    <w:rsid w:val="00026F48"/>
    <w:rsid w:val="000272A5"/>
    <w:rsid w:val="00027314"/>
    <w:rsid w:val="00027DD1"/>
    <w:rsid w:val="00032864"/>
    <w:rsid w:val="000340AA"/>
    <w:rsid w:val="0003447C"/>
    <w:rsid w:val="00034C7A"/>
    <w:rsid w:val="00034F9C"/>
    <w:rsid w:val="000366FD"/>
    <w:rsid w:val="0003699F"/>
    <w:rsid w:val="00036E07"/>
    <w:rsid w:val="000370F8"/>
    <w:rsid w:val="000375EA"/>
    <w:rsid w:val="000414C8"/>
    <w:rsid w:val="00045A2E"/>
    <w:rsid w:val="00047085"/>
    <w:rsid w:val="0004723E"/>
    <w:rsid w:val="00047843"/>
    <w:rsid w:val="0005208E"/>
    <w:rsid w:val="000523FC"/>
    <w:rsid w:val="000524FA"/>
    <w:rsid w:val="0005272A"/>
    <w:rsid w:val="00052A1E"/>
    <w:rsid w:val="000533FE"/>
    <w:rsid w:val="00054727"/>
    <w:rsid w:val="000548FB"/>
    <w:rsid w:val="00054FD8"/>
    <w:rsid w:val="00055071"/>
    <w:rsid w:val="00055A8E"/>
    <w:rsid w:val="0005644F"/>
    <w:rsid w:val="0005793C"/>
    <w:rsid w:val="00057C52"/>
    <w:rsid w:val="00061108"/>
    <w:rsid w:val="00061426"/>
    <w:rsid w:val="00061CD4"/>
    <w:rsid w:val="0006453E"/>
    <w:rsid w:val="000645B8"/>
    <w:rsid w:val="00064A52"/>
    <w:rsid w:val="00065F8B"/>
    <w:rsid w:val="000704BB"/>
    <w:rsid w:val="00071597"/>
    <w:rsid w:val="00072407"/>
    <w:rsid w:val="00074919"/>
    <w:rsid w:val="00074C78"/>
    <w:rsid w:val="00077A74"/>
    <w:rsid w:val="00077BE9"/>
    <w:rsid w:val="000807F4"/>
    <w:rsid w:val="00081FB4"/>
    <w:rsid w:val="00083EE0"/>
    <w:rsid w:val="00084869"/>
    <w:rsid w:val="0008662B"/>
    <w:rsid w:val="00086A85"/>
    <w:rsid w:val="000905AD"/>
    <w:rsid w:val="00090CF0"/>
    <w:rsid w:val="00091684"/>
    <w:rsid w:val="00091FAE"/>
    <w:rsid w:val="00092E12"/>
    <w:rsid w:val="000944A2"/>
    <w:rsid w:val="00094FF3"/>
    <w:rsid w:val="00095C53"/>
    <w:rsid w:val="0009745F"/>
    <w:rsid w:val="00097BBA"/>
    <w:rsid w:val="00097FB7"/>
    <w:rsid w:val="000A04DB"/>
    <w:rsid w:val="000A0EAD"/>
    <w:rsid w:val="000A1056"/>
    <w:rsid w:val="000A33C5"/>
    <w:rsid w:val="000A4668"/>
    <w:rsid w:val="000A5A26"/>
    <w:rsid w:val="000B03EF"/>
    <w:rsid w:val="000B2B51"/>
    <w:rsid w:val="000B381F"/>
    <w:rsid w:val="000B5052"/>
    <w:rsid w:val="000B5C62"/>
    <w:rsid w:val="000B5D1A"/>
    <w:rsid w:val="000B614C"/>
    <w:rsid w:val="000B6C62"/>
    <w:rsid w:val="000B6DC8"/>
    <w:rsid w:val="000B78F6"/>
    <w:rsid w:val="000C19D5"/>
    <w:rsid w:val="000C46F5"/>
    <w:rsid w:val="000C5F1B"/>
    <w:rsid w:val="000C6B1E"/>
    <w:rsid w:val="000C6DC9"/>
    <w:rsid w:val="000D0AEE"/>
    <w:rsid w:val="000D0CAE"/>
    <w:rsid w:val="000D133C"/>
    <w:rsid w:val="000D3A72"/>
    <w:rsid w:val="000D54A9"/>
    <w:rsid w:val="000D61CD"/>
    <w:rsid w:val="000E1940"/>
    <w:rsid w:val="000E283D"/>
    <w:rsid w:val="000E4715"/>
    <w:rsid w:val="000E50E0"/>
    <w:rsid w:val="000E5267"/>
    <w:rsid w:val="000E62ED"/>
    <w:rsid w:val="000E66BE"/>
    <w:rsid w:val="000E6F2D"/>
    <w:rsid w:val="000F09FE"/>
    <w:rsid w:val="000F14CF"/>
    <w:rsid w:val="000F2BB6"/>
    <w:rsid w:val="000F2D64"/>
    <w:rsid w:val="000F3521"/>
    <w:rsid w:val="000F4982"/>
    <w:rsid w:val="000F52E5"/>
    <w:rsid w:val="000F53FF"/>
    <w:rsid w:val="000F5753"/>
    <w:rsid w:val="00100FD5"/>
    <w:rsid w:val="0010100E"/>
    <w:rsid w:val="0010129F"/>
    <w:rsid w:val="001022B9"/>
    <w:rsid w:val="00105D83"/>
    <w:rsid w:val="00106BDB"/>
    <w:rsid w:val="00107A8C"/>
    <w:rsid w:val="001108F1"/>
    <w:rsid w:val="0011130C"/>
    <w:rsid w:val="001116DD"/>
    <w:rsid w:val="00111BC3"/>
    <w:rsid w:val="0011320E"/>
    <w:rsid w:val="0011562A"/>
    <w:rsid w:val="00115D88"/>
    <w:rsid w:val="00115DB1"/>
    <w:rsid w:val="00116633"/>
    <w:rsid w:val="00116A5B"/>
    <w:rsid w:val="00122063"/>
    <w:rsid w:val="001242D0"/>
    <w:rsid w:val="00124E96"/>
    <w:rsid w:val="00127339"/>
    <w:rsid w:val="00127AEA"/>
    <w:rsid w:val="00134627"/>
    <w:rsid w:val="00134EA2"/>
    <w:rsid w:val="00135710"/>
    <w:rsid w:val="00135BCF"/>
    <w:rsid w:val="00136845"/>
    <w:rsid w:val="00136B2B"/>
    <w:rsid w:val="00137080"/>
    <w:rsid w:val="00137595"/>
    <w:rsid w:val="0013778D"/>
    <w:rsid w:val="00140C7C"/>
    <w:rsid w:val="001419D0"/>
    <w:rsid w:val="00141A73"/>
    <w:rsid w:val="001426B8"/>
    <w:rsid w:val="001446C5"/>
    <w:rsid w:val="00147594"/>
    <w:rsid w:val="001477B9"/>
    <w:rsid w:val="0014784A"/>
    <w:rsid w:val="001506B5"/>
    <w:rsid w:val="00152A71"/>
    <w:rsid w:val="00153568"/>
    <w:rsid w:val="00153CA3"/>
    <w:rsid w:val="00154746"/>
    <w:rsid w:val="00155C3A"/>
    <w:rsid w:val="001563A0"/>
    <w:rsid w:val="001572A3"/>
    <w:rsid w:val="00157C9E"/>
    <w:rsid w:val="00157F21"/>
    <w:rsid w:val="00157F46"/>
    <w:rsid w:val="00162ADB"/>
    <w:rsid w:val="0016394B"/>
    <w:rsid w:val="00163D6F"/>
    <w:rsid w:val="001640DC"/>
    <w:rsid w:val="001665DD"/>
    <w:rsid w:val="00166784"/>
    <w:rsid w:val="00167218"/>
    <w:rsid w:val="0016772A"/>
    <w:rsid w:val="00170968"/>
    <w:rsid w:val="001709EA"/>
    <w:rsid w:val="00170A86"/>
    <w:rsid w:val="0017218C"/>
    <w:rsid w:val="001722CC"/>
    <w:rsid w:val="00174FDA"/>
    <w:rsid w:val="001750FE"/>
    <w:rsid w:val="00175638"/>
    <w:rsid w:val="00176324"/>
    <w:rsid w:val="001763A4"/>
    <w:rsid w:val="001766F2"/>
    <w:rsid w:val="00177ABE"/>
    <w:rsid w:val="00177D30"/>
    <w:rsid w:val="00180185"/>
    <w:rsid w:val="00180972"/>
    <w:rsid w:val="001811FB"/>
    <w:rsid w:val="00181493"/>
    <w:rsid w:val="00181926"/>
    <w:rsid w:val="00182266"/>
    <w:rsid w:val="001825D4"/>
    <w:rsid w:val="001830CF"/>
    <w:rsid w:val="00183950"/>
    <w:rsid w:val="00183BFC"/>
    <w:rsid w:val="00184B45"/>
    <w:rsid w:val="001866B6"/>
    <w:rsid w:val="001901E7"/>
    <w:rsid w:val="00190835"/>
    <w:rsid w:val="0019210A"/>
    <w:rsid w:val="00192131"/>
    <w:rsid w:val="00195AC5"/>
    <w:rsid w:val="00195CFE"/>
    <w:rsid w:val="0019706A"/>
    <w:rsid w:val="001A023D"/>
    <w:rsid w:val="001A137F"/>
    <w:rsid w:val="001A1A5E"/>
    <w:rsid w:val="001A225F"/>
    <w:rsid w:val="001A2DA2"/>
    <w:rsid w:val="001A38D1"/>
    <w:rsid w:val="001A3F08"/>
    <w:rsid w:val="001A43BF"/>
    <w:rsid w:val="001A47F0"/>
    <w:rsid w:val="001A4894"/>
    <w:rsid w:val="001A5661"/>
    <w:rsid w:val="001A5F9D"/>
    <w:rsid w:val="001A63F5"/>
    <w:rsid w:val="001A6DD0"/>
    <w:rsid w:val="001A6DE3"/>
    <w:rsid w:val="001A77AC"/>
    <w:rsid w:val="001A7F48"/>
    <w:rsid w:val="001B02C7"/>
    <w:rsid w:val="001B1731"/>
    <w:rsid w:val="001B2141"/>
    <w:rsid w:val="001B2153"/>
    <w:rsid w:val="001B2660"/>
    <w:rsid w:val="001B3CF8"/>
    <w:rsid w:val="001B410A"/>
    <w:rsid w:val="001B4FE3"/>
    <w:rsid w:val="001B63E2"/>
    <w:rsid w:val="001B7CB9"/>
    <w:rsid w:val="001C156F"/>
    <w:rsid w:val="001C1B4E"/>
    <w:rsid w:val="001C2FFD"/>
    <w:rsid w:val="001C3A7F"/>
    <w:rsid w:val="001C3B8A"/>
    <w:rsid w:val="001C45B5"/>
    <w:rsid w:val="001C4DA6"/>
    <w:rsid w:val="001C53B5"/>
    <w:rsid w:val="001C55AE"/>
    <w:rsid w:val="001C59EF"/>
    <w:rsid w:val="001C65A9"/>
    <w:rsid w:val="001D144F"/>
    <w:rsid w:val="001D2248"/>
    <w:rsid w:val="001D3408"/>
    <w:rsid w:val="001D40E3"/>
    <w:rsid w:val="001D49BC"/>
    <w:rsid w:val="001D561B"/>
    <w:rsid w:val="001D6B04"/>
    <w:rsid w:val="001D70D4"/>
    <w:rsid w:val="001D7A7B"/>
    <w:rsid w:val="001E128A"/>
    <w:rsid w:val="001E1ADC"/>
    <w:rsid w:val="001E2A32"/>
    <w:rsid w:val="001E38BD"/>
    <w:rsid w:val="001E3BD6"/>
    <w:rsid w:val="001E3ECD"/>
    <w:rsid w:val="001E4AEA"/>
    <w:rsid w:val="001E4C8F"/>
    <w:rsid w:val="001E5D50"/>
    <w:rsid w:val="001E69A9"/>
    <w:rsid w:val="001E7BF3"/>
    <w:rsid w:val="001F05B2"/>
    <w:rsid w:val="001F0600"/>
    <w:rsid w:val="001F06B3"/>
    <w:rsid w:val="001F10AD"/>
    <w:rsid w:val="001F14E2"/>
    <w:rsid w:val="001F2436"/>
    <w:rsid w:val="001F2454"/>
    <w:rsid w:val="001F389D"/>
    <w:rsid w:val="001F509A"/>
    <w:rsid w:val="001F77F4"/>
    <w:rsid w:val="001F7EAD"/>
    <w:rsid w:val="00201B4C"/>
    <w:rsid w:val="00201FA5"/>
    <w:rsid w:val="00202ED0"/>
    <w:rsid w:val="00203ADE"/>
    <w:rsid w:val="00204013"/>
    <w:rsid w:val="00211D36"/>
    <w:rsid w:val="0021220F"/>
    <w:rsid w:val="00213252"/>
    <w:rsid w:val="00216616"/>
    <w:rsid w:val="00217CEC"/>
    <w:rsid w:val="00217D7B"/>
    <w:rsid w:val="00221395"/>
    <w:rsid w:val="00221C8A"/>
    <w:rsid w:val="002221F9"/>
    <w:rsid w:val="0022308E"/>
    <w:rsid w:val="002235FC"/>
    <w:rsid w:val="0022603D"/>
    <w:rsid w:val="00226AFE"/>
    <w:rsid w:val="00226D19"/>
    <w:rsid w:val="002271D4"/>
    <w:rsid w:val="002301A2"/>
    <w:rsid w:val="00231D7C"/>
    <w:rsid w:val="00232EFF"/>
    <w:rsid w:val="002349AF"/>
    <w:rsid w:val="00237FDD"/>
    <w:rsid w:val="00240B05"/>
    <w:rsid w:val="00242879"/>
    <w:rsid w:val="00243B7C"/>
    <w:rsid w:val="0024604A"/>
    <w:rsid w:val="00251EA8"/>
    <w:rsid w:val="00252A74"/>
    <w:rsid w:val="00254F5F"/>
    <w:rsid w:val="00255266"/>
    <w:rsid w:val="00255A26"/>
    <w:rsid w:val="002566C2"/>
    <w:rsid w:val="00263D49"/>
    <w:rsid w:val="00264106"/>
    <w:rsid w:val="002645FC"/>
    <w:rsid w:val="0026569B"/>
    <w:rsid w:val="00265D2D"/>
    <w:rsid w:val="002663F6"/>
    <w:rsid w:val="002664F7"/>
    <w:rsid w:val="002671C1"/>
    <w:rsid w:val="002678CC"/>
    <w:rsid w:val="00267973"/>
    <w:rsid w:val="00270DFB"/>
    <w:rsid w:val="00272678"/>
    <w:rsid w:val="002737C4"/>
    <w:rsid w:val="00273D16"/>
    <w:rsid w:val="00273D23"/>
    <w:rsid w:val="002756DA"/>
    <w:rsid w:val="00280997"/>
    <w:rsid w:val="002813DE"/>
    <w:rsid w:val="002827C7"/>
    <w:rsid w:val="002829ED"/>
    <w:rsid w:val="002846E7"/>
    <w:rsid w:val="00285163"/>
    <w:rsid w:val="002860A3"/>
    <w:rsid w:val="0029031C"/>
    <w:rsid w:val="00290B62"/>
    <w:rsid w:val="002910CB"/>
    <w:rsid w:val="002917AC"/>
    <w:rsid w:val="00291E58"/>
    <w:rsid w:val="002962B6"/>
    <w:rsid w:val="002978D5"/>
    <w:rsid w:val="002A0906"/>
    <w:rsid w:val="002A2283"/>
    <w:rsid w:val="002A27F4"/>
    <w:rsid w:val="002A2AFA"/>
    <w:rsid w:val="002A4452"/>
    <w:rsid w:val="002A4D03"/>
    <w:rsid w:val="002A58F3"/>
    <w:rsid w:val="002A59B0"/>
    <w:rsid w:val="002A65A9"/>
    <w:rsid w:val="002B10A0"/>
    <w:rsid w:val="002B33F5"/>
    <w:rsid w:val="002B37FD"/>
    <w:rsid w:val="002B6351"/>
    <w:rsid w:val="002B731E"/>
    <w:rsid w:val="002B76BE"/>
    <w:rsid w:val="002B7BA4"/>
    <w:rsid w:val="002C01A6"/>
    <w:rsid w:val="002C0423"/>
    <w:rsid w:val="002C0D27"/>
    <w:rsid w:val="002C1659"/>
    <w:rsid w:val="002C28EE"/>
    <w:rsid w:val="002C2F95"/>
    <w:rsid w:val="002C3FAE"/>
    <w:rsid w:val="002C48E3"/>
    <w:rsid w:val="002C4A0B"/>
    <w:rsid w:val="002C5AB0"/>
    <w:rsid w:val="002C5D22"/>
    <w:rsid w:val="002C6FC2"/>
    <w:rsid w:val="002D16D0"/>
    <w:rsid w:val="002D1D11"/>
    <w:rsid w:val="002D1DC3"/>
    <w:rsid w:val="002D246E"/>
    <w:rsid w:val="002D401B"/>
    <w:rsid w:val="002D47B8"/>
    <w:rsid w:val="002D71C6"/>
    <w:rsid w:val="002E0E8C"/>
    <w:rsid w:val="002E3662"/>
    <w:rsid w:val="002E699A"/>
    <w:rsid w:val="002E6AFC"/>
    <w:rsid w:val="002E7DF8"/>
    <w:rsid w:val="002F19B2"/>
    <w:rsid w:val="002F2A40"/>
    <w:rsid w:val="002F2D97"/>
    <w:rsid w:val="002F35CE"/>
    <w:rsid w:val="002F4044"/>
    <w:rsid w:val="002F4512"/>
    <w:rsid w:val="002F48C2"/>
    <w:rsid w:val="002F4A1E"/>
    <w:rsid w:val="002F4BB0"/>
    <w:rsid w:val="002F57D9"/>
    <w:rsid w:val="002F688E"/>
    <w:rsid w:val="002F692E"/>
    <w:rsid w:val="002F6E05"/>
    <w:rsid w:val="00300201"/>
    <w:rsid w:val="00301F41"/>
    <w:rsid w:val="00302145"/>
    <w:rsid w:val="003047CE"/>
    <w:rsid w:val="00305C71"/>
    <w:rsid w:val="003071A0"/>
    <w:rsid w:val="003071AE"/>
    <w:rsid w:val="0031166D"/>
    <w:rsid w:val="003128D0"/>
    <w:rsid w:val="00312DA5"/>
    <w:rsid w:val="00317F35"/>
    <w:rsid w:val="00320799"/>
    <w:rsid w:val="0032265F"/>
    <w:rsid w:val="00323F4E"/>
    <w:rsid w:val="00324B12"/>
    <w:rsid w:val="00325AEE"/>
    <w:rsid w:val="003267D0"/>
    <w:rsid w:val="00326F18"/>
    <w:rsid w:val="00330840"/>
    <w:rsid w:val="00333EF7"/>
    <w:rsid w:val="00334879"/>
    <w:rsid w:val="00334CDC"/>
    <w:rsid w:val="00334F09"/>
    <w:rsid w:val="003366BF"/>
    <w:rsid w:val="00341A0A"/>
    <w:rsid w:val="00342464"/>
    <w:rsid w:val="003435EA"/>
    <w:rsid w:val="00345287"/>
    <w:rsid w:val="00351839"/>
    <w:rsid w:val="003524C6"/>
    <w:rsid w:val="003536CF"/>
    <w:rsid w:val="003544C0"/>
    <w:rsid w:val="00356D12"/>
    <w:rsid w:val="00360D61"/>
    <w:rsid w:val="003617A5"/>
    <w:rsid w:val="003625D3"/>
    <w:rsid w:val="003636D7"/>
    <w:rsid w:val="00364101"/>
    <w:rsid w:val="00365413"/>
    <w:rsid w:val="0036790D"/>
    <w:rsid w:val="00367DB8"/>
    <w:rsid w:val="003713F0"/>
    <w:rsid w:val="00372139"/>
    <w:rsid w:val="0037230F"/>
    <w:rsid w:val="00373A4D"/>
    <w:rsid w:val="00373DA2"/>
    <w:rsid w:val="00381F29"/>
    <w:rsid w:val="0038267A"/>
    <w:rsid w:val="00382D8E"/>
    <w:rsid w:val="00384362"/>
    <w:rsid w:val="00384864"/>
    <w:rsid w:val="00386021"/>
    <w:rsid w:val="00386891"/>
    <w:rsid w:val="0039090E"/>
    <w:rsid w:val="00391607"/>
    <w:rsid w:val="00391BB9"/>
    <w:rsid w:val="003923B8"/>
    <w:rsid w:val="003925E9"/>
    <w:rsid w:val="00393112"/>
    <w:rsid w:val="003933C8"/>
    <w:rsid w:val="0039389B"/>
    <w:rsid w:val="0039389C"/>
    <w:rsid w:val="00394B88"/>
    <w:rsid w:val="00395955"/>
    <w:rsid w:val="003965FB"/>
    <w:rsid w:val="00397BCA"/>
    <w:rsid w:val="003A032A"/>
    <w:rsid w:val="003A0A27"/>
    <w:rsid w:val="003A1128"/>
    <w:rsid w:val="003A145A"/>
    <w:rsid w:val="003A2FF8"/>
    <w:rsid w:val="003A3115"/>
    <w:rsid w:val="003A4270"/>
    <w:rsid w:val="003A49B0"/>
    <w:rsid w:val="003A50BD"/>
    <w:rsid w:val="003A6B4D"/>
    <w:rsid w:val="003A74D7"/>
    <w:rsid w:val="003A7FC1"/>
    <w:rsid w:val="003B0CF7"/>
    <w:rsid w:val="003B1CA0"/>
    <w:rsid w:val="003B39D0"/>
    <w:rsid w:val="003B4551"/>
    <w:rsid w:val="003B4A47"/>
    <w:rsid w:val="003B5836"/>
    <w:rsid w:val="003B5893"/>
    <w:rsid w:val="003B67F8"/>
    <w:rsid w:val="003B7BCC"/>
    <w:rsid w:val="003B7C4C"/>
    <w:rsid w:val="003C00F2"/>
    <w:rsid w:val="003C0232"/>
    <w:rsid w:val="003C1F9A"/>
    <w:rsid w:val="003C4E72"/>
    <w:rsid w:val="003C5662"/>
    <w:rsid w:val="003D0347"/>
    <w:rsid w:val="003D11A0"/>
    <w:rsid w:val="003D29BE"/>
    <w:rsid w:val="003D35CA"/>
    <w:rsid w:val="003D3A96"/>
    <w:rsid w:val="003D4233"/>
    <w:rsid w:val="003D5093"/>
    <w:rsid w:val="003D5459"/>
    <w:rsid w:val="003D60DC"/>
    <w:rsid w:val="003D7110"/>
    <w:rsid w:val="003E07A4"/>
    <w:rsid w:val="003E0BC3"/>
    <w:rsid w:val="003E0E09"/>
    <w:rsid w:val="003E3311"/>
    <w:rsid w:val="003E3A47"/>
    <w:rsid w:val="003E55C8"/>
    <w:rsid w:val="003E6620"/>
    <w:rsid w:val="003E7FCD"/>
    <w:rsid w:val="003F1E27"/>
    <w:rsid w:val="003F2FF3"/>
    <w:rsid w:val="003F32DB"/>
    <w:rsid w:val="003F3585"/>
    <w:rsid w:val="003F35E3"/>
    <w:rsid w:val="003F42F6"/>
    <w:rsid w:val="003F4AD0"/>
    <w:rsid w:val="003F563D"/>
    <w:rsid w:val="003F665B"/>
    <w:rsid w:val="003F6958"/>
    <w:rsid w:val="004001F5"/>
    <w:rsid w:val="00401DE5"/>
    <w:rsid w:val="00401F53"/>
    <w:rsid w:val="00402F6E"/>
    <w:rsid w:val="00405B6B"/>
    <w:rsid w:val="0040693A"/>
    <w:rsid w:val="00410F18"/>
    <w:rsid w:val="00412229"/>
    <w:rsid w:val="00413AC4"/>
    <w:rsid w:val="00415AAF"/>
    <w:rsid w:val="0041605E"/>
    <w:rsid w:val="0041638B"/>
    <w:rsid w:val="00416D4E"/>
    <w:rsid w:val="00420924"/>
    <w:rsid w:val="00420B48"/>
    <w:rsid w:val="004215C3"/>
    <w:rsid w:val="004224D6"/>
    <w:rsid w:val="00422A10"/>
    <w:rsid w:val="00423067"/>
    <w:rsid w:val="00423EF3"/>
    <w:rsid w:val="004244FF"/>
    <w:rsid w:val="00427087"/>
    <w:rsid w:val="00431075"/>
    <w:rsid w:val="004320D1"/>
    <w:rsid w:val="00433087"/>
    <w:rsid w:val="00433D98"/>
    <w:rsid w:val="0043437B"/>
    <w:rsid w:val="00434949"/>
    <w:rsid w:val="00435A36"/>
    <w:rsid w:val="00436798"/>
    <w:rsid w:val="00440B2B"/>
    <w:rsid w:val="004413ED"/>
    <w:rsid w:val="004418AF"/>
    <w:rsid w:val="00441BDC"/>
    <w:rsid w:val="0044238F"/>
    <w:rsid w:val="0044316E"/>
    <w:rsid w:val="00443B11"/>
    <w:rsid w:val="004446ED"/>
    <w:rsid w:val="00451A7E"/>
    <w:rsid w:val="00452D58"/>
    <w:rsid w:val="00455F19"/>
    <w:rsid w:val="004560D9"/>
    <w:rsid w:val="0045716C"/>
    <w:rsid w:val="004577E6"/>
    <w:rsid w:val="00457F18"/>
    <w:rsid w:val="00460B29"/>
    <w:rsid w:val="0046349C"/>
    <w:rsid w:val="004635A6"/>
    <w:rsid w:val="00463FF1"/>
    <w:rsid w:val="00464978"/>
    <w:rsid w:val="004649E2"/>
    <w:rsid w:val="00465F66"/>
    <w:rsid w:val="00465FBB"/>
    <w:rsid w:val="0046731E"/>
    <w:rsid w:val="0046735B"/>
    <w:rsid w:val="00471A5F"/>
    <w:rsid w:val="00472681"/>
    <w:rsid w:val="00475811"/>
    <w:rsid w:val="0048042B"/>
    <w:rsid w:val="00481695"/>
    <w:rsid w:val="0048285A"/>
    <w:rsid w:val="00482BF9"/>
    <w:rsid w:val="004836CB"/>
    <w:rsid w:val="004846C6"/>
    <w:rsid w:val="004862BF"/>
    <w:rsid w:val="004864EF"/>
    <w:rsid w:val="00486E85"/>
    <w:rsid w:val="00490684"/>
    <w:rsid w:val="004907FE"/>
    <w:rsid w:val="00490954"/>
    <w:rsid w:val="004910AB"/>
    <w:rsid w:val="00492C04"/>
    <w:rsid w:val="00493B7F"/>
    <w:rsid w:val="00495A68"/>
    <w:rsid w:val="004A2636"/>
    <w:rsid w:val="004A292D"/>
    <w:rsid w:val="004A38E1"/>
    <w:rsid w:val="004A4B78"/>
    <w:rsid w:val="004A57FE"/>
    <w:rsid w:val="004A5F53"/>
    <w:rsid w:val="004A68CD"/>
    <w:rsid w:val="004B0861"/>
    <w:rsid w:val="004B0BF8"/>
    <w:rsid w:val="004B1E46"/>
    <w:rsid w:val="004B20BC"/>
    <w:rsid w:val="004B4DFF"/>
    <w:rsid w:val="004B52C0"/>
    <w:rsid w:val="004B588F"/>
    <w:rsid w:val="004C0959"/>
    <w:rsid w:val="004C0D04"/>
    <w:rsid w:val="004C19BC"/>
    <w:rsid w:val="004C205E"/>
    <w:rsid w:val="004C3AD4"/>
    <w:rsid w:val="004C4080"/>
    <w:rsid w:val="004C4452"/>
    <w:rsid w:val="004C665F"/>
    <w:rsid w:val="004C6AF2"/>
    <w:rsid w:val="004C77BA"/>
    <w:rsid w:val="004C7F5F"/>
    <w:rsid w:val="004D0667"/>
    <w:rsid w:val="004D12AF"/>
    <w:rsid w:val="004D316D"/>
    <w:rsid w:val="004D43CF"/>
    <w:rsid w:val="004D455A"/>
    <w:rsid w:val="004D5EAF"/>
    <w:rsid w:val="004D61A2"/>
    <w:rsid w:val="004D7521"/>
    <w:rsid w:val="004D7DA6"/>
    <w:rsid w:val="004E0627"/>
    <w:rsid w:val="004E1788"/>
    <w:rsid w:val="004E2845"/>
    <w:rsid w:val="004E307B"/>
    <w:rsid w:val="004E3754"/>
    <w:rsid w:val="004E4098"/>
    <w:rsid w:val="004E45D8"/>
    <w:rsid w:val="004E59B2"/>
    <w:rsid w:val="004F095A"/>
    <w:rsid w:val="004F0FFB"/>
    <w:rsid w:val="004F14F0"/>
    <w:rsid w:val="004F1816"/>
    <w:rsid w:val="004F1EC9"/>
    <w:rsid w:val="004F26D1"/>
    <w:rsid w:val="004F29EF"/>
    <w:rsid w:val="004F3AEB"/>
    <w:rsid w:val="004F3D0E"/>
    <w:rsid w:val="004F4127"/>
    <w:rsid w:val="004F4C7C"/>
    <w:rsid w:val="004F63D1"/>
    <w:rsid w:val="004F6FCA"/>
    <w:rsid w:val="004F7236"/>
    <w:rsid w:val="004F73A7"/>
    <w:rsid w:val="004F7E39"/>
    <w:rsid w:val="00501BE9"/>
    <w:rsid w:val="00503BBB"/>
    <w:rsid w:val="0050473B"/>
    <w:rsid w:val="00504FFA"/>
    <w:rsid w:val="0050534D"/>
    <w:rsid w:val="005100EA"/>
    <w:rsid w:val="00511541"/>
    <w:rsid w:val="00515DF0"/>
    <w:rsid w:val="00515E3C"/>
    <w:rsid w:val="005170BA"/>
    <w:rsid w:val="005204A1"/>
    <w:rsid w:val="00521230"/>
    <w:rsid w:val="00521C17"/>
    <w:rsid w:val="00521EED"/>
    <w:rsid w:val="005222A2"/>
    <w:rsid w:val="0052492C"/>
    <w:rsid w:val="00525EAA"/>
    <w:rsid w:val="00526F2F"/>
    <w:rsid w:val="005274DE"/>
    <w:rsid w:val="005278B0"/>
    <w:rsid w:val="00532880"/>
    <w:rsid w:val="00535DDE"/>
    <w:rsid w:val="0053649D"/>
    <w:rsid w:val="00540A9B"/>
    <w:rsid w:val="00542474"/>
    <w:rsid w:val="00542CD6"/>
    <w:rsid w:val="00542E91"/>
    <w:rsid w:val="00543A2A"/>
    <w:rsid w:val="00543C9E"/>
    <w:rsid w:val="0054444A"/>
    <w:rsid w:val="0054490C"/>
    <w:rsid w:val="00544B84"/>
    <w:rsid w:val="005503A7"/>
    <w:rsid w:val="00550D73"/>
    <w:rsid w:val="005512A7"/>
    <w:rsid w:val="0055239A"/>
    <w:rsid w:val="005536AE"/>
    <w:rsid w:val="00554A15"/>
    <w:rsid w:val="005552E8"/>
    <w:rsid w:val="00557936"/>
    <w:rsid w:val="005613C3"/>
    <w:rsid w:val="00562501"/>
    <w:rsid w:val="00562D64"/>
    <w:rsid w:val="0056546C"/>
    <w:rsid w:val="00567A03"/>
    <w:rsid w:val="0057038C"/>
    <w:rsid w:val="005721A2"/>
    <w:rsid w:val="00572CB5"/>
    <w:rsid w:val="00573073"/>
    <w:rsid w:val="00573EB3"/>
    <w:rsid w:val="00575B63"/>
    <w:rsid w:val="00575EFC"/>
    <w:rsid w:val="00577CAD"/>
    <w:rsid w:val="005803D1"/>
    <w:rsid w:val="00580755"/>
    <w:rsid w:val="00582576"/>
    <w:rsid w:val="00582912"/>
    <w:rsid w:val="00583E8D"/>
    <w:rsid w:val="00583F60"/>
    <w:rsid w:val="0058641D"/>
    <w:rsid w:val="00586532"/>
    <w:rsid w:val="00586EB4"/>
    <w:rsid w:val="0058780E"/>
    <w:rsid w:val="005900D0"/>
    <w:rsid w:val="0059120C"/>
    <w:rsid w:val="005931C2"/>
    <w:rsid w:val="00593F1D"/>
    <w:rsid w:val="00594A50"/>
    <w:rsid w:val="00595436"/>
    <w:rsid w:val="00595991"/>
    <w:rsid w:val="00595D58"/>
    <w:rsid w:val="00596ACF"/>
    <w:rsid w:val="0059705C"/>
    <w:rsid w:val="00597373"/>
    <w:rsid w:val="005A1CFC"/>
    <w:rsid w:val="005A2A8A"/>
    <w:rsid w:val="005A42BC"/>
    <w:rsid w:val="005A4860"/>
    <w:rsid w:val="005A486C"/>
    <w:rsid w:val="005A4B0E"/>
    <w:rsid w:val="005A533C"/>
    <w:rsid w:val="005A6C4B"/>
    <w:rsid w:val="005B021E"/>
    <w:rsid w:val="005B1260"/>
    <w:rsid w:val="005B2356"/>
    <w:rsid w:val="005B27C0"/>
    <w:rsid w:val="005B45F2"/>
    <w:rsid w:val="005B4F78"/>
    <w:rsid w:val="005B6AEA"/>
    <w:rsid w:val="005B7165"/>
    <w:rsid w:val="005B7AAB"/>
    <w:rsid w:val="005C049F"/>
    <w:rsid w:val="005C056F"/>
    <w:rsid w:val="005C1307"/>
    <w:rsid w:val="005C1625"/>
    <w:rsid w:val="005C1B93"/>
    <w:rsid w:val="005C3830"/>
    <w:rsid w:val="005C5008"/>
    <w:rsid w:val="005C581E"/>
    <w:rsid w:val="005C606D"/>
    <w:rsid w:val="005C6593"/>
    <w:rsid w:val="005C6CAC"/>
    <w:rsid w:val="005C7A19"/>
    <w:rsid w:val="005D1830"/>
    <w:rsid w:val="005D1B30"/>
    <w:rsid w:val="005D2F94"/>
    <w:rsid w:val="005D52EA"/>
    <w:rsid w:val="005D5F95"/>
    <w:rsid w:val="005D7396"/>
    <w:rsid w:val="005D74E5"/>
    <w:rsid w:val="005E11B8"/>
    <w:rsid w:val="005E17CD"/>
    <w:rsid w:val="005E2E03"/>
    <w:rsid w:val="005E4D5A"/>
    <w:rsid w:val="005E58D6"/>
    <w:rsid w:val="005E6D22"/>
    <w:rsid w:val="005E72A0"/>
    <w:rsid w:val="005E7904"/>
    <w:rsid w:val="005E7963"/>
    <w:rsid w:val="005E7EC7"/>
    <w:rsid w:val="005F053D"/>
    <w:rsid w:val="005F0768"/>
    <w:rsid w:val="005F0EBA"/>
    <w:rsid w:val="005F10FA"/>
    <w:rsid w:val="005F12F5"/>
    <w:rsid w:val="005F1A0F"/>
    <w:rsid w:val="005F1AF3"/>
    <w:rsid w:val="005F2E60"/>
    <w:rsid w:val="005F2E92"/>
    <w:rsid w:val="005F2F08"/>
    <w:rsid w:val="005F321D"/>
    <w:rsid w:val="005F3622"/>
    <w:rsid w:val="005F4BFB"/>
    <w:rsid w:val="005F5998"/>
    <w:rsid w:val="005F5ACE"/>
    <w:rsid w:val="005F6BA3"/>
    <w:rsid w:val="005F6C80"/>
    <w:rsid w:val="005F77E3"/>
    <w:rsid w:val="005F7CE4"/>
    <w:rsid w:val="00602898"/>
    <w:rsid w:val="00602E8F"/>
    <w:rsid w:val="00603873"/>
    <w:rsid w:val="006041B0"/>
    <w:rsid w:val="006044E3"/>
    <w:rsid w:val="0060532F"/>
    <w:rsid w:val="0060653A"/>
    <w:rsid w:val="00607B01"/>
    <w:rsid w:val="006111EB"/>
    <w:rsid w:val="006133C7"/>
    <w:rsid w:val="006139BA"/>
    <w:rsid w:val="00614375"/>
    <w:rsid w:val="00616452"/>
    <w:rsid w:val="00616AB9"/>
    <w:rsid w:val="0062159A"/>
    <w:rsid w:val="00622167"/>
    <w:rsid w:val="0062450D"/>
    <w:rsid w:val="006249A4"/>
    <w:rsid w:val="00627347"/>
    <w:rsid w:val="00627C0F"/>
    <w:rsid w:val="00630C36"/>
    <w:rsid w:val="00630F57"/>
    <w:rsid w:val="0063299B"/>
    <w:rsid w:val="006330F3"/>
    <w:rsid w:val="00636EF3"/>
    <w:rsid w:val="0064059E"/>
    <w:rsid w:val="00641F98"/>
    <w:rsid w:val="00642879"/>
    <w:rsid w:val="006430C8"/>
    <w:rsid w:val="00644384"/>
    <w:rsid w:val="0064454D"/>
    <w:rsid w:val="00644CA2"/>
    <w:rsid w:val="00644CB0"/>
    <w:rsid w:val="00645E30"/>
    <w:rsid w:val="00645E5A"/>
    <w:rsid w:val="00646AF0"/>
    <w:rsid w:val="00647996"/>
    <w:rsid w:val="00647D22"/>
    <w:rsid w:val="00650335"/>
    <w:rsid w:val="00651EB4"/>
    <w:rsid w:val="00652EB2"/>
    <w:rsid w:val="006558CE"/>
    <w:rsid w:val="00655E71"/>
    <w:rsid w:val="00656157"/>
    <w:rsid w:val="006562B9"/>
    <w:rsid w:val="00656520"/>
    <w:rsid w:val="006573FC"/>
    <w:rsid w:val="00660555"/>
    <w:rsid w:val="006615F2"/>
    <w:rsid w:val="006617A2"/>
    <w:rsid w:val="00661912"/>
    <w:rsid w:val="006620E4"/>
    <w:rsid w:val="0066285E"/>
    <w:rsid w:val="006628E3"/>
    <w:rsid w:val="00664F59"/>
    <w:rsid w:val="006669DF"/>
    <w:rsid w:val="00667403"/>
    <w:rsid w:val="00667E55"/>
    <w:rsid w:val="006706C2"/>
    <w:rsid w:val="00671567"/>
    <w:rsid w:val="00672003"/>
    <w:rsid w:val="00672335"/>
    <w:rsid w:val="00672B1B"/>
    <w:rsid w:val="00673F70"/>
    <w:rsid w:val="006745D3"/>
    <w:rsid w:val="00674961"/>
    <w:rsid w:val="00674985"/>
    <w:rsid w:val="00674B7C"/>
    <w:rsid w:val="0067568D"/>
    <w:rsid w:val="006756AD"/>
    <w:rsid w:val="00676134"/>
    <w:rsid w:val="00676244"/>
    <w:rsid w:val="00677743"/>
    <w:rsid w:val="00677E05"/>
    <w:rsid w:val="006823DF"/>
    <w:rsid w:val="00683BBA"/>
    <w:rsid w:val="00684009"/>
    <w:rsid w:val="00685BD8"/>
    <w:rsid w:val="00687155"/>
    <w:rsid w:val="0068769A"/>
    <w:rsid w:val="0069030B"/>
    <w:rsid w:val="0069184E"/>
    <w:rsid w:val="00691C61"/>
    <w:rsid w:val="00692073"/>
    <w:rsid w:val="00692445"/>
    <w:rsid w:val="00692D88"/>
    <w:rsid w:val="006932E0"/>
    <w:rsid w:val="00695FD8"/>
    <w:rsid w:val="006962BE"/>
    <w:rsid w:val="00696F9E"/>
    <w:rsid w:val="00697D1D"/>
    <w:rsid w:val="00697D92"/>
    <w:rsid w:val="006A1542"/>
    <w:rsid w:val="006A1C0B"/>
    <w:rsid w:val="006A1F26"/>
    <w:rsid w:val="006A2057"/>
    <w:rsid w:val="006A4832"/>
    <w:rsid w:val="006A4E62"/>
    <w:rsid w:val="006A551F"/>
    <w:rsid w:val="006A5E7C"/>
    <w:rsid w:val="006B0756"/>
    <w:rsid w:val="006B1DD2"/>
    <w:rsid w:val="006B21B0"/>
    <w:rsid w:val="006B29B2"/>
    <w:rsid w:val="006B3FA3"/>
    <w:rsid w:val="006B5364"/>
    <w:rsid w:val="006B7379"/>
    <w:rsid w:val="006C05EC"/>
    <w:rsid w:val="006C38D3"/>
    <w:rsid w:val="006C4F03"/>
    <w:rsid w:val="006C59C4"/>
    <w:rsid w:val="006D0B95"/>
    <w:rsid w:val="006D133A"/>
    <w:rsid w:val="006D3101"/>
    <w:rsid w:val="006D33BD"/>
    <w:rsid w:val="006D576B"/>
    <w:rsid w:val="006D6E74"/>
    <w:rsid w:val="006D7D6E"/>
    <w:rsid w:val="006D7D7A"/>
    <w:rsid w:val="006E0283"/>
    <w:rsid w:val="006E11E4"/>
    <w:rsid w:val="006E190D"/>
    <w:rsid w:val="006E2DC4"/>
    <w:rsid w:val="006E318F"/>
    <w:rsid w:val="006E48E3"/>
    <w:rsid w:val="006E6330"/>
    <w:rsid w:val="006E68AE"/>
    <w:rsid w:val="006E796C"/>
    <w:rsid w:val="006E7FB4"/>
    <w:rsid w:val="006F0636"/>
    <w:rsid w:val="006F0C2E"/>
    <w:rsid w:val="006F2030"/>
    <w:rsid w:val="006F3CFC"/>
    <w:rsid w:val="006F3DD4"/>
    <w:rsid w:val="006F4028"/>
    <w:rsid w:val="006F57CC"/>
    <w:rsid w:val="006F71E2"/>
    <w:rsid w:val="00700742"/>
    <w:rsid w:val="0070085E"/>
    <w:rsid w:val="0070086A"/>
    <w:rsid w:val="00700A64"/>
    <w:rsid w:val="00702FC9"/>
    <w:rsid w:val="0070450D"/>
    <w:rsid w:val="0070472E"/>
    <w:rsid w:val="00705BC1"/>
    <w:rsid w:val="00705C21"/>
    <w:rsid w:val="00706333"/>
    <w:rsid w:val="007063F1"/>
    <w:rsid w:val="007067E1"/>
    <w:rsid w:val="0070708F"/>
    <w:rsid w:val="007072B0"/>
    <w:rsid w:val="0071146A"/>
    <w:rsid w:val="00711508"/>
    <w:rsid w:val="007130CE"/>
    <w:rsid w:val="00713353"/>
    <w:rsid w:val="007133A5"/>
    <w:rsid w:val="00713AD3"/>
    <w:rsid w:val="00713C02"/>
    <w:rsid w:val="00715325"/>
    <w:rsid w:val="007155F7"/>
    <w:rsid w:val="00715F47"/>
    <w:rsid w:val="0071645B"/>
    <w:rsid w:val="00717107"/>
    <w:rsid w:val="00717E29"/>
    <w:rsid w:val="00722304"/>
    <w:rsid w:val="00722E15"/>
    <w:rsid w:val="00722FF9"/>
    <w:rsid w:val="00724203"/>
    <w:rsid w:val="00724824"/>
    <w:rsid w:val="00724F1E"/>
    <w:rsid w:val="00725577"/>
    <w:rsid w:val="00726822"/>
    <w:rsid w:val="00730DC1"/>
    <w:rsid w:val="0073164E"/>
    <w:rsid w:val="00732186"/>
    <w:rsid w:val="0073353C"/>
    <w:rsid w:val="00733C0A"/>
    <w:rsid w:val="007356E0"/>
    <w:rsid w:val="007379E6"/>
    <w:rsid w:val="00741E80"/>
    <w:rsid w:val="00742DBB"/>
    <w:rsid w:val="00743926"/>
    <w:rsid w:val="007474F2"/>
    <w:rsid w:val="007477EE"/>
    <w:rsid w:val="00747BD5"/>
    <w:rsid w:val="0075016F"/>
    <w:rsid w:val="00750998"/>
    <w:rsid w:val="0075101A"/>
    <w:rsid w:val="007519B6"/>
    <w:rsid w:val="0075242D"/>
    <w:rsid w:val="00753E3A"/>
    <w:rsid w:val="00755A86"/>
    <w:rsid w:val="00755B8C"/>
    <w:rsid w:val="00756C6D"/>
    <w:rsid w:val="0075761B"/>
    <w:rsid w:val="00761A94"/>
    <w:rsid w:val="00762D27"/>
    <w:rsid w:val="007639B6"/>
    <w:rsid w:val="0076461E"/>
    <w:rsid w:val="00764CD0"/>
    <w:rsid w:val="007654A0"/>
    <w:rsid w:val="00765A54"/>
    <w:rsid w:val="00766BB7"/>
    <w:rsid w:val="00767557"/>
    <w:rsid w:val="00767E77"/>
    <w:rsid w:val="00771988"/>
    <w:rsid w:val="007735DE"/>
    <w:rsid w:val="0077375E"/>
    <w:rsid w:val="007738FA"/>
    <w:rsid w:val="00773A5D"/>
    <w:rsid w:val="0077421C"/>
    <w:rsid w:val="00774B60"/>
    <w:rsid w:val="00776DCF"/>
    <w:rsid w:val="00777613"/>
    <w:rsid w:val="00777AEB"/>
    <w:rsid w:val="00777D5B"/>
    <w:rsid w:val="00780750"/>
    <w:rsid w:val="007810C0"/>
    <w:rsid w:val="00782287"/>
    <w:rsid w:val="0078350E"/>
    <w:rsid w:val="00783744"/>
    <w:rsid w:val="00783846"/>
    <w:rsid w:val="007852D3"/>
    <w:rsid w:val="007876B3"/>
    <w:rsid w:val="007900DD"/>
    <w:rsid w:val="00790206"/>
    <w:rsid w:val="00790954"/>
    <w:rsid w:val="00792378"/>
    <w:rsid w:val="0079389C"/>
    <w:rsid w:val="00793B6E"/>
    <w:rsid w:val="00795517"/>
    <w:rsid w:val="007955EC"/>
    <w:rsid w:val="00796C0D"/>
    <w:rsid w:val="0079763E"/>
    <w:rsid w:val="007A0E5D"/>
    <w:rsid w:val="007A18D7"/>
    <w:rsid w:val="007A23B5"/>
    <w:rsid w:val="007A3001"/>
    <w:rsid w:val="007A33B8"/>
    <w:rsid w:val="007A39DB"/>
    <w:rsid w:val="007A3C79"/>
    <w:rsid w:val="007A4A43"/>
    <w:rsid w:val="007A4BA2"/>
    <w:rsid w:val="007A52E4"/>
    <w:rsid w:val="007A5D7C"/>
    <w:rsid w:val="007A634D"/>
    <w:rsid w:val="007B1968"/>
    <w:rsid w:val="007B5207"/>
    <w:rsid w:val="007B6375"/>
    <w:rsid w:val="007B7155"/>
    <w:rsid w:val="007B77E6"/>
    <w:rsid w:val="007B7DEA"/>
    <w:rsid w:val="007C1CFA"/>
    <w:rsid w:val="007C2235"/>
    <w:rsid w:val="007C293C"/>
    <w:rsid w:val="007C2BB5"/>
    <w:rsid w:val="007C3BFA"/>
    <w:rsid w:val="007C509C"/>
    <w:rsid w:val="007C50EA"/>
    <w:rsid w:val="007C5825"/>
    <w:rsid w:val="007C7EA2"/>
    <w:rsid w:val="007D0E20"/>
    <w:rsid w:val="007D0E8B"/>
    <w:rsid w:val="007D1732"/>
    <w:rsid w:val="007D2034"/>
    <w:rsid w:val="007D5C4A"/>
    <w:rsid w:val="007D7277"/>
    <w:rsid w:val="007E0B32"/>
    <w:rsid w:val="007E49FA"/>
    <w:rsid w:val="007E4DBC"/>
    <w:rsid w:val="007E514C"/>
    <w:rsid w:val="007E6A1E"/>
    <w:rsid w:val="007F0DCD"/>
    <w:rsid w:val="007F15BB"/>
    <w:rsid w:val="007F1DDD"/>
    <w:rsid w:val="007F25D7"/>
    <w:rsid w:val="007F41C2"/>
    <w:rsid w:val="007F647E"/>
    <w:rsid w:val="007F789E"/>
    <w:rsid w:val="007F79BC"/>
    <w:rsid w:val="007F7C49"/>
    <w:rsid w:val="00800700"/>
    <w:rsid w:val="00800756"/>
    <w:rsid w:val="00800933"/>
    <w:rsid w:val="0080139A"/>
    <w:rsid w:val="00801496"/>
    <w:rsid w:val="008016B0"/>
    <w:rsid w:val="00801B65"/>
    <w:rsid w:val="00801D6F"/>
    <w:rsid w:val="008033BD"/>
    <w:rsid w:val="00807E6B"/>
    <w:rsid w:val="00810134"/>
    <w:rsid w:val="008102EA"/>
    <w:rsid w:val="008108FB"/>
    <w:rsid w:val="00810E5F"/>
    <w:rsid w:val="008123AB"/>
    <w:rsid w:val="00812BE9"/>
    <w:rsid w:val="00812D83"/>
    <w:rsid w:val="00812EEC"/>
    <w:rsid w:val="00813350"/>
    <w:rsid w:val="00814D65"/>
    <w:rsid w:val="00815BB6"/>
    <w:rsid w:val="00816036"/>
    <w:rsid w:val="00820094"/>
    <w:rsid w:val="00820270"/>
    <w:rsid w:val="00820A3A"/>
    <w:rsid w:val="0082102C"/>
    <w:rsid w:val="0082252E"/>
    <w:rsid w:val="00822EB7"/>
    <w:rsid w:val="00822FA2"/>
    <w:rsid w:val="008242BB"/>
    <w:rsid w:val="0082554A"/>
    <w:rsid w:val="00827204"/>
    <w:rsid w:val="008274B1"/>
    <w:rsid w:val="00827A3F"/>
    <w:rsid w:val="00830E5B"/>
    <w:rsid w:val="008318E2"/>
    <w:rsid w:val="00831F3A"/>
    <w:rsid w:val="00832A4B"/>
    <w:rsid w:val="00833A93"/>
    <w:rsid w:val="00834132"/>
    <w:rsid w:val="00834E5D"/>
    <w:rsid w:val="008357E6"/>
    <w:rsid w:val="008358AB"/>
    <w:rsid w:val="00837728"/>
    <w:rsid w:val="00841670"/>
    <w:rsid w:val="008421E8"/>
    <w:rsid w:val="00852D12"/>
    <w:rsid w:val="00861349"/>
    <w:rsid w:val="0086238E"/>
    <w:rsid w:val="00862579"/>
    <w:rsid w:val="008640D4"/>
    <w:rsid w:val="008653EA"/>
    <w:rsid w:val="0086691E"/>
    <w:rsid w:val="0086774D"/>
    <w:rsid w:val="00867A27"/>
    <w:rsid w:val="0087048D"/>
    <w:rsid w:val="008706E0"/>
    <w:rsid w:val="00871302"/>
    <w:rsid w:val="00871895"/>
    <w:rsid w:val="00871D1E"/>
    <w:rsid w:val="00872C3B"/>
    <w:rsid w:val="008732AD"/>
    <w:rsid w:val="00873B81"/>
    <w:rsid w:val="00877BDF"/>
    <w:rsid w:val="008817F1"/>
    <w:rsid w:val="00882CA7"/>
    <w:rsid w:val="00883A9D"/>
    <w:rsid w:val="0088421B"/>
    <w:rsid w:val="008858BA"/>
    <w:rsid w:val="0088621B"/>
    <w:rsid w:val="00886EC3"/>
    <w:rsid w:val="00887DE3"/>
    <w:rsid w:val="008908EA"/>
    <w:rsid w:val="00890AEF"/>
    <w:rsid w:val="00891B0A"/>
    <w:rsid w:val="008922CF"/>
    <w:rsid w:val="00892956"/>
    <w:rsid w:val="00892D08"/>
    <w:rsid w:val="00893BFC"/>
    <w:rsid w:val="00894226"/>
    <w:rsid w:val="00895351"/>
    <w:rsid w:val="00895B5F"/>
    <w:rsid w:val="00895FDD"/>
    <w:rsid w:val="00897A6F"/>
    <w:rsid w:val="008A17D3"/>
    <w:rsid w:val="008A187B"/>
    <w:rsid w:val="008A206D"/>
    <w:rsid w:val="008A30A1"/>
    <w:rsid w:val="008A3E22"/>
    <w:rsid w:val="008A4A45"/>
    <w:rsid w:val="008A67FC"/>
    <w:rsid w:val="008B2DBF"/>
    <w:rsid w:val="008B4716"/>
    <w:rsid w:val="008B5671"/>
    <w:rsid w:val="008B7F62"/>
    <w:rsid w:val="008C013B"/>
    <w:rsid w:val="008C0458"/>
    <w:rsid w:val="008C1749"/>
    <w:rsid w:val="008C2BB7"/>
    <w:rsid w:val="008C3750"/>
    <w:rsid w:val="008D027C"/>
    <w:rsid w:val="008D0793"/>
    <w:rsid w:val="008D1B73"/>
    <w:rsid w:val="008D1C20"/>
    <w:rsid w:val="008D29C5"/>
    <w:rsid w:val="008D300B"/>
    <w:rsid w:val="008D358E"/>
    <w:rsid w:val="008D5BE1"/>
    <w:rsid w:val="008D63CB"/>
    <w:rsid w:val="008D6C89"/>
    <w:rsid w:val="008D7152"/>
    <w:rsid w:val="008D72CF"/>
    <w:rsid w:val="008E14F0"/>
    <w:rsid w:val="008E2DB9"/>
    <w:rsid w:val="008E2E2E"/>
    <w:rsid w:val="008E3419"/>
    <w:rsid w:val="008E5082"/>
    <w:rsid w:val="008E5B84"/>
    <w:rsid w:val="008E6CB6"/>
    <w:rsid w:val="008F08C7"/>
    <w:rsid w:val="008F2859"/>
    <w:rsid w:val="008F40D8"/>
    <w:rsid w:val="008F6087"/>
    <w:rsid w:val="008F611F"/>
    <w:rsid w:val="008F708D"/>
    <w:rsid w:val="009001BF"/>
    <w:rsid w:val="00900A24"/>
    <w:rsid w:val="00900E3E"/>
    <w:rsid w:val="00901D13"/>
    <w:rsid w:val="00903F3B"/>
    <w:rsid w:val="00905371"/>
    <w:rsid w:val="00905560"/>
    <w:rsid w:val="009056B9"/>
    <w:rsid w:val="00905A2D"/>
    <w:rsid w:val="00905D4D"/>
    <w:rsid w:val="00906D6D"/>
    <w:rsid w:val="0090775B"/>
    <w:rsid w:val="00907D9D"/>
    <w:rsid w:val="00912C3A"/>
    <w:rsid w:val="00912F31"/>
    <w:rsid w:val="00913C6F"/>
    <w:rsid w:val="00913F94"/>
    <w:rsid w:val="00913FB0"/>
    <w:rsid w:val="00916CEA"/>
    <w:rsid w:val="0092301C"/>
    <w:rsid w:val="00923B85"/>
    <w:rsid w:val="009271D7"/>
    <w:rsid w:val="00930B54"/>
    <w:rsid w:val="009325B2"/>
    <w:rsid w:val="009331BD"/>
    <w:rsid w:val="009335F2"/>
    <w:rsid w:val="00933B20"/>
    <w:rsid w:val="009350C9"/>
    <w:rsid w:val="00935737"/>
    <w:rsid w:val="009357A3"/>
    <w:rsid w:val="009364DE"/>
    <w:rsid w:val="00936FCB"/>
    <w:rsid w:val="00941673"/>
    <w:rsid w:val="00942E5F"/>
    <w:rsid w:val="00942EF4"/>
    <w:rsid w:val="00945016"/>
    <w:rsid w:val="00946DA0"/>
    <w:rsid w:val="0095108A"/>
    <w:rsid w:val="00951675"/>
    <w:rsid w:val="00952032"/>
    <w:rsid w:val="00953324"/>
    <w:rsid w:val="009546AD"/>
    <w:rsid w:val="00954799"/>
    <w:rsid w:val="00954D5E"/>
    <w:rsid w:val="009559FE"/>
    <w:rsid w:val="0095643F"/>
    <w:rsid w:val="009601CF"/>
    <w:rsid w:val="009609A7"/>
    <w:rsid w:val="00960E8B"/>
    <w:rsid w:val="009636CA"/>
    <w:rsid w:val="009650F9"/>
    <w:rsid w:val="009662C4"/>
    <w:rsid w:val="009700F9"/>
    <w:rsid w:val="0097045C"/>
    <w:rsid w:val="00970A7B"/>
    <w:rsid w:val="0097140E"/>
    <w:rsid w:val="00974984"/>
    <w:rsid w:val="0097533B"/>
    <w:rsid w:val="00975E1D"/>
    <w:rsid w:val="00976748"/>
    <w:rsid w:val="00976C0D"/>
    <w:rsid w:val="00976C13"/>
    <w:rsid w:val="009828F5"/>
    <w:rsid w:val="00982BB4"/>
    <w:rsid w:val="00983C0C"/>
    <w:rsid w:val="00983D52"/>
    <w:rsid w:val="0098451A"/>
    <w:rsid w:val="00984B92"/>
    <w:rsid w:val="009851DD"/>
    <w:rsid w:val="00986851"/>
    <w:rsid w:val="00990E6E"/>
    <w:rsid w:val="00994CE1"/>
    <w:rsid w:val="00995684"/>
    <w:rsid w:val="00995A75"/>
    <w:rsid w:val="00995DF4"/>
    <w:rsid w:val="00995ED4"/>
    <w:rsid w:val="009963F4"/>
    <w:rsid w:val="00996836"/>
    <w:rsid w:val="009970F7"/>
    <w:rsid w:val="009A1211"/>
    <w:rsid w:val="009A32C7"/>
    <w:rsid w:val="009A337D"/>
    <w:rsid w:val="009A3526"/>
    <w:rsid w:val="009A3704"/>
    <w:rsid w:val="009A3DD2"/>
    <w:rsid w:val="009A4BE9"/>
    <w:rsid w:val="009A51E2"/>
    <w:rsid w:val="009A5B74"/>
    <w:rsid w:val="009A5BB7"/>
    <w:rsid w:val="009A67F7"/>
    <w:rsid w:val="009B158A"/>
    <w:rsid w:val="009B24E5"/>
    <w:rsid w:val="009B569A"/>
    <w:rsid w:val="009B5CA7"/>
    <w:rsid w:val="009B60E6"/>
    <w:rsid w:val="009B64C3"/>
    <w:rsid w:val="009C0BC3"/>
    <w:rsid w:val="009C123D"/>
    <w:rsid w:val="009C1543"/>
    <w:rsid w:val="009C4085"/>
    <w:rsid w:val="009C48E4"/>
    <w:rsid w:val="009C5268"/>
    <w:rsid w:val="009C5733"/>
    <w:rsid w:val="009C6B56"/>
    <w:rsid w:val="009D0AD7"/>
    <w:rsid w:val="009D114F"/>
    <w:rsid w:val="009D1447"/>
    <w:rsid w:val="009D24A0"/>
    <w:rsid w:val="009D4743"/>
    <w:rsid w:val="009D6BFE"/>
    <w:rsid w:val="009E1B67"/>
    <w:rsid w:val="009E1BF0"/>
    <w:rsid w:val="009E2811"/>
    <w:rsid w:val="009E2AB4"/>
    <w:rsid w:val="009E3357"/>
    <w:rsid w:val="009E36C1"/>
    <w:rsid w:val="009E4F78"/>
    <w:rsid w:val="009E5795"/>
    <w:rsid w:val="009E62DD"/>
    <w:rsid w:val="009E6404"/>
    <w:rsid w:val="009F05B6"/>
    <w:rsid w:val="009F29A0"/>
    <w:rsid w:val="009F39BF"/>
    <w:rsid w:val="009F43BA"/>
    <w:rsid w:val="009F4659"/>
    <w:rsid w:val="009F5A2B"/>
    <w:rsid w:val="009F6097"/>
    <w:rsid w:val="009F62B7"/>
    <w:rsid w:val="009F6741"/>
    <w:rsid w:val="009F6D63"/>
    <w:rsid w:val="009F73F6"/>
    <w:rsid w:val="00A0121E"/>
    <w:rsid w:val="00A0318A"/>
    <w:rsid w:val="00A040BA"/>
    <w:rsid w:val="00A055EB"/>
    <w:rsid w:val="00A06C37"/>
    <w:rsid w:val="00A071EB"/>
    <w:rsid w:val="00A07879"/>
    <w:rsid w:val="00A1449C"/>
    <w:rsid w:val="00A15FD5"/>
    <w:rsid w:val="00A2003A"/>
    <w:rsid w:val="00A2003E"/>
    <w:rsid w:val="00A20F7C"/>
    <w:rsid w:val="00A21093"/>
    <w:rsid w:val="00A217F6"/>
    <w:rsid w:val="00A23B32"/>
    <w:rsid w:val="00A24E18"/>
    <w:rsid w:val="00A26BFA"/>
    <w:rsid w:val="00A30620"/>
    <w:rsid w:val="00A3075B"/>
    <w:rsid w:val="00A307BB"/>
    <w:rsid w:val="00A3222F"/>
    <w:rsid w:val="00A33368"/>
    <w:rsid w:val="00A346A4"/>
    <w:rsid w:val="00A355CC"/>
    <w:rsid w:val="00A361C3"/>
    <w:rsid w:val="00A370D8"/>
    <w:rsid w:val="00A371E7"/>
    <w:rsid w:val="00A37AF0"/>
    <w:rsid w:val="00A402B0"/>
    <w:rsid w:val="00A40C1D"/>
    <w:rsid w:val="00A40D0F"/>
    <w:rsid w:val="00A40D49"/>
    <w:rsid w:val="00A43835"/>
    <w:rsid w:val="00A44947"/>
    <w:rsid w:val="00A452F1"/>
    <w:rsid w:val="00A453B1"/>
    <w:rsid w:val="00A458AD"/>
    <w:rsid w:val="00A45F93"/>
    <w:rsid w:val="00A47236"/>
    <w:rsid w:val="00A478D8"/>
    <w:rsid w:val="00A50987"/>
    <w:rsid w:val="00A51063"/>
    <w:rsid w:val="00A52BD2"/>
    <w:rsid w:val="00A53BC1"/>
    <w:rsid w:val="00A53DE6"/>
    <w:rsid w:val="00A55717"/>
    <w:rsid w:val="00A55B26"/>
    <w:rsid w:val="00A56073"/>
    <w:rsid w:val="00A56272"/>
    <w:rsid w:val="00A56356"/>
    <w:rsid w:val="00A5661B"/>
    <w:rsid w:val="00A56794"/>
    <w:rsid w:val="00A60B47"/>
    <w:rsid w:val="00A60EC5"/>
    <w:rsid w:val="00A60F07"/>
    <w:rsid w:val="00A61C6C"/>
    <w:rsid w:val="00A6374A"/>
    <w:rsid w:val="00A64B80"/>
    <w:rsid w:val="00A663D3"/>
    <w:rsid w:val="00A71779"/>
    <w:rsid w:val="00A71FF2"/>
    <w:rsid w:val="00A72426"/>
    <w:rsid w:val="00A7248D"/>
    <w:rsid w:val="00A72AAF"/>
    <w:rsid w:val="00A730C3"/>
    <w:rsid w:val="00A73DEC"/>
    <w:rsid w:val="00A75EC5"/>
    <w:rsid w:val="00A7770B"/>
    <w:rsid w:val="00A802D7"/>
    <w:rsid w:val="00A8189D"/>
    <w:rsid w:val="00A82387"/>
    <w:rsid w:val="00A8394C"/>
    <w:rsid w:val="00A84579"/>
    <w:rsid w:val="00A84C04"/>
    <w:rsid w:val="00A84E5F"/>
    <w:rsid w:val="00A8742D"/>
    <w:rsid w:val="00A87590"/>
    <w:rsid w:val="00A9094B"/>
    <w:rsid w:val="00A91355"/>
    <w:rsid w:val="00A9252B"/>
    <w:rsid w:val="00A93A77"/>
    <w:rsid w:val="00A944BC"/>
    <w:rsid w:val="00A944F4"/>
    <w:rsid w:val="00A950B3"/>
    <w:rsid w:val="00A9611C"/>
    <w:rsid w:val="00A96F37"/>
    <w:rsid w:val="00A972B0"/>
    <w:rsid w:val="00A97CEA"/>
    <w:rsid w:val="00AA106B"/>
    <w:rsid w:val="00AA261C"/>
    <w:rsid w:val="00AA3E2D"/>
    <w:rsid w:val="00AA434E"/>
    <w:rsid w:val="00AA72F8"/>
    <w:rsid w:val="00AA7567"/>
    <w:rsid w:val="00AB0268"/>
    <w:rsid w:val="00AB0E64"/>
    <w:rsid w:val="00AB2197"/>
    <w:rsid w:val="00AB3683"/>
    <w:rsid w:val="00AB45F8"/>
    <w:rsid w:val="00AB60BF"/>
    <w:rsid w:val="00AB6B6C"/>
    <w:rsid w:val="00AC185E"/>
    <w:rsid w:val="00AC3168"/>
    <w:rsid w:val="00AC3C38"/>
    <w:rsid w:val="00AC4307"/>
    <w:rsid w:val="00AC5946"/>
    <w:rsid w:val="00AC75EE"/>
    <w:rsid w:val="00AD0094"/>
    <w:rsid w:val="00AD0800"/>
    <w:rsid w:val="00AD1036"/>
    <w:rsid w:val="00AD107B"/>
    <w:rsid w:val="00AD2A0C"/>
    <w:rsid w:val="00AD4AD7"/>
    <w:rsid w:val="00AD4CB2"/>
    <w:rsid w:val="00AD6230"/>
    <w:rsid w:val="00AD7A07"/>
    <w:rsid w:val="00AE0B54"/>
    <w:rsid w:val="00AE0C14"/>
    <w:rsid w:val="00AE0D01"/>
    <w:rsid w:val="00AE11BD"/>
    <w:rsid w:val="00AE2C10"/>
    <w:rsid w:val="00AE340C"/>
    <w:rsid w:val="00AE6DB3"/>
    <w:rsid w:val="00AE7C4B"/>
    <w:rsid w:val="00AF14DE"/>
    <w:rsid w:val="00AF1EC3"/>
    <w:rsid w:val="00AF2049"/>
    <w:rsid w:val="00AF52F9"/>
    <w:rsid w:val="00AF6108"/>
    <w:rsid w:val="00AF69CD"/>
    <w:rsid w:val="00B021F7"/>
    <w:rsid w:val="00B02A69"/>
    <w:rsid w:val="00B03CED"/>
    <w:rsid w:val="00B0487B"/>
    <w:rsid w:val="00B05638"/>
    <w:rsid w:val="00B069B7"/>
    <w:rsid w:val="00B07A16"/>
    <w:rsid w:val="00B07C2E"/>
    <w:rsid w:val="00B1016C"/>
    <w:rsid w:val="00B106C1"/>
    <w:rsid w:val="00B10AAA"/>
    <w:rsid w:val="00B11C6E"/>
    <w:rsid w:val="00B138FB"/>
    <w:rsid w:val="00B16A7D"/>
    <w:rsid w:val="00B16D7E"/>
    <w:rsid w:val="00B178FB"/>
    <w:rsid w:val="00B21383"/>
    <w:rsid w:val="00B22448"/>
    <w:rsid w:val="00B22700"/>
    <w:rsid w:val="00B22DE6"/>
    <w:rsid w:val="00B23444"/>
    <w:rsid w:val="00B236DB"/>
    <w:rsid w:val="00B24831"/>
    <w:rsid w:val="00B25810"/>
    <w:rsid w:val="00B25D62"/>
    <w:rsid w:val="00B267D0"/>
    <w:rsid w:val="00B273C3"/>
    <w:rsid w:val="00B279AB"/>
    <w:rsid w:val="00B27DD2"/>
    <w:rsid w:val="00B3149B"/>
    <w:rsid w:val="00B3250C"/>
    <w:rsid w:val="00B331EA"/>
    <w:rsid w:val="00B34DCE"/>
    <w:rsid w:val="00B355F8"/>
    <w:rsid w:val="00B35F45"/>
    <w:rsid w:val="00B3696A"/>
    <w:rsid w:val="00B3716B"/>
    <w:rsid w:val="00B409A7"/>
    <w:rsid w:val="00B427D8"/>
    <w:rsid w:val="00B4352F"/>
    <w:rsid w:val="00B4356C"/>
    <w:rsid w:val="00B457BC"/>
    <w:rsid w:val="00B45F86"/>
    <w:rsid w:val="00B46234"/>
    <w:rsid w:val="00B47532"/>
    <w:rsid w:val="00B477FB"/>
    <w:rsid w:val="00B514A0"/>
    <w:rsid w:val="00B518E6"/>
    <w:rsid w:val="00B52AFB"/>
    <w:rsid w:val="00B5371D"/>
    <w:rsid w:val="00B54417"/>
    <w:rsid w:val="00B5450A"/>
    <w:rsid w:val="00B54E79"/>
    <w:rsid w:val="00B55006"/>
    <w:rsid w:val="00B56283"/>
    <w:rsid w:val="00B565DA"/>
    <w:rsid w:val="00B5695A"/>
    <w:rsid w:val="00B56D86"/>
    <w:rsid w:val="00B60929"/>
    <w:rsid w:val="00B62039"/>
    <w:rsid w:val="00B62606"/>
    <w:rsid w:val="00B62D6A"/>
    <w:rsid w:val="00B6325F"/>
    <w:rsid w:val="00B660C5"/>
    <w:rsid w:val="00B66BCC"/>
    <w:rsid w:val="00B67905"/>
    <w:rsid w:val="00B679C5"/>
    <w:rsid w:val="00B7112D"/>
    <w:rsid w:val="00B71741"/>
    <w:rsid w:val="00B71BAB"/>
    <w:rsid w:val="00B71D82"/>
    <w:rsid w:val="00B72278"/>
    <w:rsid w:val="00B74D0C"/>
    <w:rsid w:val="00B76140"/>
    <w:rsid w:val="00B778F4"/>
    <w:rsid w:val="00B807EC"/>
    <w:rsid w:val="00B81E0D"/>
    <w:rsid w:val="00B848B0"/>
    <w:rsid w:val="00B85ADE"/>
    <w:rsid w:val="00B86161"/>
    <w:rsid w:val="00B862C3"/>
    <w:rsid w:val="00B87111"/>
    <w:rsid w:val="00B90386"/>
    <w:rsid w:val="00B90396"/>
    <w:rsid w:val="00B9102E"/>
    <w:rsid w:val="00B910D0"/>
    <w:rsid w:val="00B9232A"/>
    <w:rsid w:val="00B9260C"/>
    <w:rsid w:val="00B94004"/>
    <w:rsid w:val="00B9412E"/>
    <w:rsid w:val="00B9425C"/>
    <w:rsid w:val="00B95932"/>
    <w:rsid w:val="00B97535"/>
    <w:rsid w:val="00B979A9"/>
    <w:rsid w:val="00BA0209"/>
    <w:rsid w:val="00BA0AF0"/>
    <w:rsid w:val="00BA0E45"/>
    <w:rsid w:val="00BA134E"/>
    <w:rsid w:val="00BA28F0"/>
    <w:rsid w:val="00BA2DFD"/>
    <w:rsid w:val="00BA373D"/>
    <w:rsid w:val="00BA4026"/>
    <w:rsid w:val="00BA6129"/>
    <w:rsid w:val="00BA6681"/>
    <w:rsid w:val="00BA76D8"/>
    <w:rsid w:val="00BB0421"/>
    <w:rsid w:val="00BB0554"/>
    <w:rsid w:val="00BB3860"/>
    <w:rsid w:val="00BB3FED"/>
    <w:rsid w:val="00BB5912"/>
    <w:rsid w:val="00BC1A18"/>
    <w:rsid w:val="00BC49A3"/>
    <w:rsid w:val="00BC4C70"/>
    <w:rsid w:val="00BC57DE"/>
    <w:rsid w:val="00BD16EE"/>
    <w:rsid w:val="00BD619F"/>
    <w:rsid w:val="00BD6996"/>
    <w:rsid w:val="00BD714F"/>
    <w:rsid w:val="00BE0F1A"/>
    <w:rsid w:val="00BE11B7"/>
    <w:rsid w:val="00BE2EEF"/>
    <w:rsid w:val="00BE3A25"/>
    <w:rsid w:val="00BE3F26"/>
    <w:rsid w:val="00BE5C67"/>
    <w:rsid w:val="00BE61C9"/>
    <w:rsid w:val="00BE634D"/>
    <w:rsid w:val="00BE7F94"/>
    <w:rsid w:val="00BF47F3"/>
    <w:rsid w:val="00BF576D"/>
    <w:rsid w:val="00BF591A"/>
    <w:rsid w:val="00C0428B"/>
    <w:rsid w:val="00C0616D"/>
    <w:rsid w:val="00C0636F"/>
    <w:rsid w:val="00C07532"/>
    <w:rsid w:val="00C1011A"/>
    <w:rsid w:val="00C113E3"/>
    <w:rsid w:val="00C11C07"/>
    <w:rsid w:val="00C12742"/>
    <w:rsid w:val="00C129C0"/>
    <w:rsid w:val="00C15A78"/>
    <w:rsid w:val="00C2128D"/>
    <w:rsid w:val="00C223FB"/>
    <w:rsid w:val="00C267E9"/>
    <w:rsid w:val="00C26F2C"/>
    <w:rsid w:val="00C27319"/>
    <w:rsid w:val="00C27438"/>
    <w:rsid w:val="00C3082D"/>
    <w:rsid w:val="00C3328A"/>
    <w:rsid w:val="00C352F5"/>
    <w:rsid w:val="00C35B71"/>
    <w:rsid w:val="00C368B2"/>
    <w:rsid w:val="00C37CB1"/>
    <w:rsid w:val="00C40DE0"/>
    <w:rsid w:val="00C44BD4"/>
    <w:rsid w:val="00C45347"/>
    <w:rsid w:val="00C45AC3"/>
    <w:rsid w:val="00C45C93"/>
    <w:rsid w:val="00C45E70"/>
    <w:rsid w:val="00C4691C"/>
    <w:rsid w:val="00C47566"/>
    <w:rsid w:val="00C47DB0"/>
    <w:rsid w:val="00C5082B"/>
    <w:rsid w:val="00C50AC7"/>
    <w:rsid w:val="00C50E2A"/>
    <w:rsid w:val="00C50FE1"/>
    <w:rsid w:val="00C51724"/>
    <w:rsid w:val="00C53247"/>
    <w:rsid w:val="00C553E2"/>
    <w:rsid w:val="00C555DA"/>
    <w:rsid w:val="00C5632C"/>
    <w:rsid w:val="00C56A1B"/>
    <w:rsid w:val="00C60C00"/>
    <w:rsid w:val="00C625E7"/>
    <w:rsid w:val="00C628F8"/>
    <w:rsid w:val="00C64015"/>
    <w:rsid w:val="00C64152"/>
    <w:rsid w:val="00C65259"/>
    <w:rsid w:val="00C6540A"/>
    <w:rsid w:val="00C6565A"/>
    <w:rsid w:val="00C66EF6"/>
    <w:rsid w:val="00C67C6B"/>
    <w:rsid w:val="00C7075F"/>
    <w:rsid w:val="00C722F8"/>
    <w:rsid w:val="00C73131"/>
    <w:rsid w:val="00C733AA"/>
    <w:rsid w:val="00C74422"/>
    <w:rsid w:val="00C74764"/>
    <w:rsid w:val="00C74897"/>
    <w:rsid w:val="00C75081"/>
    <w:rsid w:val="00C76883"/>
    <w:rsid w:val="00C773B7"/>
    <w:rsid w:val="00C80184"/>
    <w:rsid w:val="00C80675"/>
    <w:rsid w:val="00C80B8B"/>
    <w:rsid w:val="00C834D2"/>
    <w:rsid w:val="00C842C0"/>
    <w:rsid w:val="00C845EE"/>
    <w:rsid w:val="00C8545F"/>
    <w:rsid w:val="00C86E8A"/>
    <w:rsid w:val="00C92B07"/>
    <w:rsid w:val="00C9396C"/>
    <w:rsid w:val="00C93A55"/>
    <w:rsid w:val="00C93BD0"/>
    <w:rsid w:val="00C94580"/>
    <w:rsid w:val="00C94FEF"/>
    <w:rsid w:val="00C95C8C"/>
    <w:rsid w:val="00C96E33"/>
    <w:rsid w:val="00C97381"/>
    <w:rsid w:val="00C974D6"/>
    <w:rsid w:val="00CA3892"/>
    <w:rsid w:val="00CA4C08"/>
    <w:rsid w:val="00CA4FA6"/>
    <w:rsid w:val="00CA6200"/>
    <w:rsid w:val="00CB0672"/>
    <w:rsid w:val="00CB0F40"/>
    <w:rsid w:val="00CB1A9B"/>
    <w:rsid w:val="00CB1EF8"/>
    <w:rsid w:val="00CB21E4"/>
    <w:rsid w:val="00CB29B5"/>
    <w:rsid w:val="00CB3FDC"/>
    <w:rsid w:val="00CB44E4"/>
    <w:rsid w:val="00CB47A7"/>
    <w:rsid w:val="00CB4CC9"/>
    <w:rsid w:val="00CB4E4A"/>
    <w:rsid w:val="00CB6556"/>
    <w:rsid w:val="00CC02B4"/>
    <w:rsid w:val="00CC1F4D"/>
    <w:rsid w:val="00CC4885"/>
    <w:rsid w:val="00CC56C4"/>
    <w:rsid w:val="00CC6C96"/>
    <w:rsid w:val="00CC700E"/>
    <w:rsid w:val="00CC73DB"/>
    <w:rsid w:val="00CC7853"/>
    <w:rsid w:val="00CD08E4"/>
    <w:rsid w:val="00CD09C0"/>
    <w:rsid w:val="00CD3201"/>
    <w:rsid w:val="00CD3397"/>
    <w:rsid w:val="00CD4C8D"/>
    <w:rsid w:val="00CD4DC0"/>
    <w:rsid w:val="00CD4EB5"/>
    <w:rsid w:val="00CD5E05"/>
    <w:rsid w:val="00CD7F20"/>
    <w:rsid w:val="00CE0030"/>
    <w:rsid w:val="00CE051D"/>
    <w:rsid w:val="00CE0909"/>
    <w:rsid w:val="00CE15D2"/>
    <w:rsid w:val="00CE1D3B"/>
    <w:rsid w:val="00CE1E50"/>
    <w:rsid w:val="00CE5033"/>
    <w:rsid w:val="00CE5961"/>
    <w:rsid w:val="00CF0691"/>
    <w:rsid w:val="00CF0D20"/>
    <w:rsid w:val="00CF223D"/>
    <w:rsid w:val="00CF22B7"/>
    <w:rsid w:val="00CF22ED"/>
    <w:rsid w:val="00CF3884"/>
    <w:rsid w:val="00CF534B"/>
    <w:rsid w:val="00CF755A"/>
    <w:rsid w:val="00CF7C05"/>
    <w:rsid w:val="00D03139"/>
    <w:rsid w:val="00D03842"/>
    <w:rsid w:val="00D10E22"/>
    <w:rsid w:val="00D1288D"/>
    <w:rsid w:val="00D13F64"/>
    <w:rsid w:val="00D140A5"/>
    <w:rsid w:val="00D14D81"/>
    <w:rsid w:val="00D15CD5"/>
    <w:rsid w:val="00D16EAF"/>
    <w:rsid w:val="00D173A6"/>
    <w:rsid w:val="00D21ACD"/>
    <w:rsid w:val="00D21D03"/>
    <w:rsid w:val="00D226D0"/>
    <w:rsid w:val="00D226FA"/>
    <w:rsid w:val="00D23969"/>
    <w:rsid w:val="00D241AC"/>
    <w:rsid w:val="00D24A68"/>
    <w:rsid w:val="00D261A6"/>
    <w:rsid w:val="00D31D44"/>
    <w:rsid w:val="00D345D1"/>
    <w:rsid w:val="00D349AF"/>
    <w:rsid w:val="00D35B4C"/>
    <w:rsid w:val="00D4026A"/>
    <w:rsid w:val="00D40B0E"/>
    <w:rsid w:val="00D41DC2"/>
    <w:rsid w:val="00D4264B"/>
    <w:rsid w:val="00D4377C"/>
    <w:rsid w:val="00D43B70"/>
    <w:rsid w:val="00D4462C"/>
    <w:rsid w:val="00D44F44"/>
    <w:rsid w:val="00D45247"/>
    <w:rsid w:val="00D46EDC"/>
    <w:rsid w:val="00D47A6D"/>
    <w:rsid w:val="00D50EDA"/>
    <w:rsid w:val="00D51D8B"/>
    <w:rsid w:val="00D528D9"/>
    <w:rsid w:val="00D534D1"/>
    <w:rsid w:val="00D53C5B"/>
    <w:rsid w:val="00D55F33"/>
    <w:rsid w:val="00D567DE"/>
    <w:rsid w:val="00D57FD1"/>
    <w:rsid w:val="00D609FB"/>
    <w:rsid w:val="00D60C4E"/>
    <w:rsid w:val="00D60CFE"/>
    <w:rsid w:val="00D60EDB"/>
    <w:rsid w:val="00D60F0F"/>
    <w:rsid w:val="00D61889"/>
    <w:rsid w:val="00D618F8"/>
    <w:rsid w:val="00D710A8"/>
    <w:rsid w:val="00D7149D"/>
    <w:rsid w:val="00D71CEB"/>
    <w:rsid w:val="00D71D17"/>
    <w:rsid w:val="00D744E0"/>
    <w:rsid w:val="00D75117"/>
    <w:rsid w:val="00D76336"/>
    <w:rsid w:val="00D76FE8"/>
    <w:rsid w:val="00D778EB"/>
    <w:rsid w:val="00D80279"/>
    <w:rsid w:val="00D805DC"/>
    <w:rsid w:val="00D81C20"/>
    <w:rsid w:val="00D821F6"/>
    <w:rsid w:val="00D82613"/>
    <w:rsid w:val="00D8328A"/>
    <w:rsid w:val="00D83DA8"/>
    <w:rsid w:val="00D84C74"/>
    <w:rsid w:val="00D84D66"/>
    <w:rsid w:val="00D87461"/>
    <w:rsid w:val="00D87866"/>
    <w:rsid w:val="00D87B4E"/>
    <w:rsid w:val="00D909A5"/>
    <w:rsid w:val="00D92064"/>
    <w:rsid w:val="00D923F9"/>
    <w:rsid w:val="00D93B0D"/>
    <w:rsid w:val="00D94944"/>
    <w:rsid w:val="00D9558C"/>
    <w:rsid w:val="00D9593C"/>
    <w:rsid w:val="00D9693D"/>
    <w:rsid w:val="00D969EE"/>
    <w:rsid w:val="00D96C62"/>
    <w:rsid w:val="00D9766C"/>
    <w:rsid w:val="00D97886"/>
    <w:rsid w:val="00DA138F"/>
    <w:rsid w:val="00DA1FC8"/>
    <w:rsid w:val="00DA317F"/>
    <w:rsid w:val="00DA39A5"/>
    <w:rsid w:val="00DA4752"/>
    <w:rsid w:val="00DA56B7"/>
    <w:rsid w:val="00DB13F0"/>
    <w:rsid w:val="00DB2CD1"/>
    <w:rsid w:val="00DB31B0"/>
    <w:rsid w:val="00DB57F2"/>
    <w:rsid w:val="00DB6571"/>
    <w:rsid w:val="00DB6EDF"/>
    <w:rsid w:val="00DC0635"/>
    <w:rsid w:val="00DC0770"/>
    <w:rsid w:val="00DC0EF1"/>
    <w:rsid w:val="00DC16A4"/>
    <w:rsid w:val="00DC16B3"/>
    <w:rsid w:val="00DC1A61"/>
    <w:rsid w:val="00DC1DC3"/>
    <w:rsid w:val="00DC34C9"/>
    <w:rsid w:val="00DC3840"/>
    <w:rsid w:val="00DC3CE3"/>
    <w:rsid w:val="00DC40AE"/>
    <w:rsid w:val="00DC44C6"/>
    <w:rsid w:val="00DD0C86"/>
    <w:rsid w:val="00DD36DA"/>
    <w:rsid w:val="00DD3AAE"/>
    <w:rsid w:val="00DD3B8A"/>
    <w:rsid w:val="00DD4879"/>
    <w:rsid w:val="00DD553D"/>
    <w:rsid w:val="00DD79D6"/>
    <w:rsid w:val="00DE2EBD"/>
    <w:rsid w:val="00DE3161"/>
    <w:rsid w:val="00DE3222"/>
    <w:rsid w:val="00DE439B"/>
    <w:rsid w:val="00DE48D3"/>
    <w:rsid w:val="00DE4E17"/>
    <w:rsid w:val="00DE5928"/>
    <w:rsid w:val="00DE65F1"/>
    <w:rsid w:val="00DE767C"/>
    <w:rsid w:val="00DF05AF"/>
    <w:rsid w:val="00DF06E8"/>
    <w:rsid w:val="00DF1E65"/>
    <w:rsid w:val="00DF328F"/>
    <w:rsid w:val="00DF42FB"/>
    <w:rsid w:val="00DF4A7F"/>
    <w:rsid w:val="00DF4AE8"/>
    <w:rsid w:val="00DF632F"/>
    <w:rsid w:val="00E00044"/>
    <w:rsid w:val="00E00983"/>
    <w:rsid w:val="00E0117B"/>
    <w:rsid w:val="00E0189A"/>
    <w:rsid w:val="00E054D3"/>
    <w:rsid w:val="00E06EE7"/>
    <w:rsid w:val="00E07188"/>
    <w:rsid w:val="00E072B2"/>
    <w:rsid w:val="00E11478"/>
    <w:rsid w:val="00E11F8D"/>
    <w:rsid w:val="00E12830"/>
    <w:rsid w:val="00E13063"/>
    <w:rsid w:val="00E132B5"/>
    <w:rsid w:val="00E13C06"/>
    <w:rsid w:val="00E14174"/>
    <w:rsid w:val="00E15253"/>
    <w:rsid w:val="00E155E4"/>
    <w:rsid w:val="00E159F0"/>
    <w:rsid w:val="00E206AA"/>
    <w:rsid w:val="00E22566"/>
    <w:rsid w:val="00E24A96"/>
    <w:rsid w:val="00E31928"/>
    <w:rsid w:val="00E31DBF"/>
    <w:rsid w:val="00E31F2D"/>
    <w:rsid w:val="00E3276B"/>
    <w:rsid w:val="00E32E35"/>
    <w:rsid w:val="00E33081"/>
    <w:rsid w:val="00E33267"/>
    <w:rsid w:val="00E3353C"/>
    <w:rsid w:val="00E3475B"/>
    <w:rsid w:val="00E370C4"/>
    <w:rsid w:val="00E4151B"/>
    <w:rsid w:val="00E418C3"/>
    <w:rsid w:val="00E428D6"/>
    <w:rsid w:val="00E44576"/>
    <w:rsid w:val="00E44744"/>
    <w:rsid w:val="00E47347"/>
    <w:rsid w:val="00E50190"/>
    <w:rsid w:val="00E50973"/>
    <w:rsid w:val="00E526BF"/>
    <w:rsid w:val="00E53AAF"/>
    <w:rsid w:val="00E53E88"/>
    <w:rsid w:val="00E55429"/>
    <w:rsid w:val="00E55574"/>
    <w:rsid w:val="00E562CF"/>
    <w:rsid w:val="00E57586"/>
    <w:rsid w:val="00E606E8"/>
    <w:rsid w:val="00E66B5A"/>
    <w:rsid w:val="00E675A3"/>
    <w:rsid w:val="00E67F55"/>
    <w:rsid w:val="00E70115"/>
    <w:rsid w:val="00E70298"/>
    <w:rsid w:val="00E70D2B"/>
    <w:rsid w:val="00E71CDF"/>
    <w:rsid w:val="00E7213A"/>
    <w:rsid w:val="00E7231D"/>
    <w:rsid w:val="00E7358E"/>
    <w:rsid w:val="00E73B77"/>
    <w:rsid w:val="00E73E02"/>
    <w:rsid w:val="00E748E1"/>
    <w:rsid w:val="00E806FE"/>
    <w:rsid w:val="00E81125"/>
    <w:rsid w:val="00E82BB1"/>
    <w:rsid w:val="00E82F57"/>
    <w:rsid w:val="00E90D6B"/>
    <w:rsid w:val="00E9186E"/>
    <w:rsid w:val="00E92818"/>
    <w:rsid w:val="00E92874"/>
    <w:rsid w:val="00E92AEA"/>
    <w:rsid w:val="00E92DB2"/>
    <w:rsid w:val="00E930FF"/>
    <w:rsid w:val="00E93753"/>
    <w:rsid w:val="00E93990"/>
    <w:rsid w:val="00E95C0F"/>
    <w:rsid w:val="00E96C4C"/>
    <w:rsid w:val="00EA00AC"/>
    <w:rsid w:val="00EA1114"/>
    <w:rsid w:val="00EA3153"/>
    <w:rsid w:val="00EA52DE"/>
    <w:rsid w:val="00EA5C70"/>
    <w:rsid w:val="00EA6991"/>
    <w:rsid w:val="00EA7A29"/>
    <w:rsid w:val="00EB0D32"/>
    <w:rsid w:val="00EB1C22"/>
    <w:rsid w:val="00EB28C2"/>
    <w:rsid w:val="00EB2E59"/>
    <w:rsid w:val="00EB368A"/>
    <w:rsid w:val="00EB3864"/>
    <w:rsid w:val="00EB48E7"/>
    <w:rsid w:val="00EB744E"/>
    <w:rsid w:val="00EC01B6"/>
    <w:rsid w:val="00EC0E6E"/>
    <w:rsid w:val="00EC2E72"/>
    <w:rsid w:val="00EC353E"/>
    <w:rsid w:val="00EC46E8"/>
    <w:rsid w:val="00EC6861"/>
    <w:rsid w:val="00EC7DEB"/>
    <w:rsid w:val="00ED0903"/>
    <w:rsid w:val="00ED23A7"/>
    <w:rsid w:val="00ED3045"/>
    <w:rsid w:val="00ED5095"/>
    <w:rsid w:val="00EE033C"/>
    <w:rsid w:val="00EE034F"/>
    <w:rsid w:val="00EE065C"/>
    <w:rsid w:val="00EE45B2"/>
    <w:rsid w:val="00EE5619"/>
    <w:rsid w:val="00EE6255"/>
    <w:rsid w:val="00EE64E1"/>
    <w:rsid w:val="00EE6ABE"/>
    <w:rsid w:val="00EE7F4E"/>
    <w:rsid w:val="00EF0B76"/>
    <w:rsid w:val="00EF1B04"/>
    <w:rsid w:val="00EF2657"/>
    <w:rsid w:val="00EF40D1"/>
    <w:rsid w:val="00EF469A"/>
    <w:rsid w:val="00EF55F0"/>
    <w:rsid w:val="00EF78F7"/>
    <w:rsid w:val="00EF793C"/>
    <w:rsid w:val="00EF7C12"/>
    <w:rsid w:val="00F00367"/>
    <w:rsid w:val="00F018FF"/>
    <w:rsid w:val="00F025A0"/>
    <w:rsid w:val="00F02870"/>
    <w:rsid w:val="00F02EF9"/>
    <w:rsid w:val="00F038F7"/>
    <w:rsid w:val="00F04180"/>
    <w:rsid w:val="00F04EFA"/>
    <w:rsid w:val="00F05088"/>
    <w:rsid w:val="00F053DF"/>
    <w:rsid w:val="00F0718B"/>
    <w:rsid w:val="00F073A8"/>
    <w:rsid w:val="00F07E89"/>
    <w:rsid w:val="00F10C3E"/>
    <w:rsid w:val="00F11341"/>
    <w:rsid w:val="00F11CD8"/>
    <w:rsid w:val="00F127E5"/>
    <w:rsid w:val="00F137BB"/>
    <w:rsid w:val="00F13915"/>
    <w:rsid w:val="00F1508D"/>
    <w:rsid w:val="00F1559C"/>
    <w:rsid w:val="00F15F68"/>
    <w:rsid w:val="00F160E1"/>
    <w:rsid w:val="00F2084D"/>
    <w:rsid w:val="00F20BFC"/>
    <w:rsid w:val="00F21519"/>
    <w:rsid w:val="00F21FC5"/>
    <w:rsid w:val="00F23DBC"/>
    <w:rsid w:val="00F248EF"/>
    <w:rsid w:val="00F265D7"/>
    <w:rsid w:val="00F26BA4"/>
    <w:rsid w:val="00F27145"/>
    <w:rsid w:val="00F2788B"/>
    <w:rsid w:val="00F2790B"/>
    <w:rsid w:val="00F27E9E"/>
    <w:rsid w:val="00F304D9"/>
    <w:rsid w:val="00F311DE"/>
    <w:rsid w:val="00F31698"/>
    <w:rsid w:val="00F31937"/>
    <w:rsid w:val="00F32037"/>
    <w:rsid w:val="00F338AD"/>
    <w:rsid w:val="00F34429"/>
    <w:rsid w:val="00F35535"/>
    <w:rsid w:val="00F3733E"/>
    <w:rsid w:val="00F37B91"/>
    <w:rsid w:val="00F37F62"/>
    <w:rsid w:val="00F40D3C"/>
    <w:rsid w:val="00F42426"/>
    <w:rsid w:val="00F44367"/>
    <w:rsid w:val="00F44F92"/>
    <w:rsid w:val="00F4520F"/>
    <w:rsid w:val="00F463AE"/>
    <w:rsid w:val="00F466C7"/>
    <w:rsid w:val="00F517E1"/>
    <w:rsid w:val="00F53BAB"/>
    <w:rsid w:val="00F53DA2"/>
    <w:rsid w:val="00F57213"/>
    <w:rsid w:val="00F57F3A"/>
    <w:rsid w:val="00F6039C"/>
    <w:rsid w:val="00F60866"/>
    <w:rsid w:val="00F6319A"/>
    <w:rsid w:val="00F63425"/>
    <w:rsid w:val="00F63C7E"/>
    <w:rsid w:val="00F63F96"/>
    <w:rsid w:val="00F65843"/>
    <w:rsid w:val="00F65A2B"/>
    <w:rsid w:val="00F66428"/>
    <w:rsid w:val="00F6649E"/>
    <w:rsid w:val="00F66CA2"/>
    <w:rsid w:val="00F67507"/>
    <w:rsid w:val="00F67B86"/>
    <w:rsid w:val="00F71B9E"/>
    <w:rsid w:val="00F7260D"/>
    <w:rsid w:val="00F73D71"/>
    <w:rsid w:val="00F75765"/>
    <w:rsid w:val="00F766BD"/>
    <w:rsid w:val="00F777F2"/>
    <w:rsid w:val="00F83595"/>
    <w:rsid w:val="00F84103"/>
    <w:rsid w:val="00F84723"/>
    <w:rsid w:val="00F8473A"/>
    <w:rsid w:val="00F8562E"/>
    <w:rsid w:val="00F85FB1"/>
    <w:rsid w:val="00F86709"/>
    <w:rsid w:val="00F873A2"/>
    <w:rsid w:val="00F90321"/>
    <w:rsid w:val="00F91F10"/>
    <w:rsid w:val="00F928C9"/>
    <w:rsid w:val="00F931C8"/>
    <w:rsid w:val="00F9457E"/>
    <w:rsid w:val="00F949AE"/>
    <w:rsid w:val="00F94F4E"/>
    <w:rsid w:val="00F95385"/>
    <w:rsid w:val="00F95E83"/>
    <w:rsid w:val="00F9618F"/>
    <w:rsid w:val="00F9730B"/>
    <w:rsid w:val="00FA0996"/>
    <w:rsid w:val="00FA16E5"/>
    <w:rsid w:val="00FA1752"/>
    <w:rsid w:val="00FA4EDD"/>
    <w:rsid w:val="00FA69D6"/>
    <w:rsid w:val="00FA6B69"/>
    <w:rsid w:val="00FA6E80"/>
    <w:rsid w:val="00FA76DC"/>
    <w:rsid w:val="00FB03EA"/>
    <w:rsid w:val="00FB0A4F"/>
    <w:rsid w:val="00FB3EFB"/>
    <w:rsid w:val="00FB42B1"/>
    <w:rsid w:val="00FB457E"/>
    <w:rsid w:val="00FB486E"/>
    <w:rsid w:val="00FB5498"/>
    <w:rsid w:val="00FB58C4"/>
    <w:rsid w:val="00FB5A8C"/>
    <w:rsid w:val="00FB6818"/>
    <w:rsid w:val="00FB697C"/>
    <w:rsid w:val="00FB7E35"/>
    <w:rsid w:val="00FB7F92"/>
    <w:rsid w:val="00FC12A7"/>
    <w:rsid w:val="00FC1FA3"/>
    <w:rsid w:val="00FC2D48"/>
    <w:rsid w:val="00FC3A2A"/>
    <w:rsid w:val="00FC3C94"/>
    <w:rsid w:val="00FC5238"/>
    <w:rsid w:val="00FC6270"/>
    <w:rsid w:val="00FC670F"/>
    <w:rsid w:val="00FC6C71"/>
    <w:rsid w:val="00FC765A"/>
    <w:rsid w:val="00FD0356"/>
    <w:rsid w:val="00FD1D2E"/>
    <w:rsid w:val="00FD293E"/>
    <w:rsid w:val="00FD2C70"/>
    <w:rsid w:val="00FD3464"/>
    <w:rsid w:val="00FD34F1"/>
    <w:rsid w:val="00FD3711"/>
    <w:rsid w:val="00FD3DF9"/>
    <w:rsid w:val="00FD443A"/>
    <w:rsid w:val="00FD45F5"/>
    <w:rsid w:val="00FD4AEA"/>
    <w:rsid w:val="00FD660D"/>
    <w:rsid w:val="00FE04E0"/>
    <w:rsid w:val="00FE0CA2"/>
    <w:rsid w:val="00FE36E8"/>
    <w:rsid w:val="00FE39ED"/>
    <w:rsid w:val="00FE49F0"/>
    <w:rsid w:val="00FE555B"/>
    <w:rsid w:val="00FE5564"/>
    <w:rsid w:val="00FE56F0"/>
    <w:rsid w:val="00FE65E9"/>
    <w:rsid w:val="00FE6FC5"/>
    <w:rsid w:val="00FE7B79"/>
    <w:rsid w:val="00FF05DC"/>
    <w:rsid w:val="00FF0DF9"/>
    <w:rsid w:val="00FF17E2"/>
    <w:rsid w:val="00FF233A"/>
    <w:rsid w:val="00FF23B1"/>
    <w:rsid w:val="00FF7A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B044C"/>
  <w15:docId w15:val="{B21B4174-2901-42D4-A25D-40BA8D7A1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D6996"/>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8F08C7"/>
    <w:pPr>
      <w:keepNext/>
      <w:spacing w:before="180" w:after="180" w:line="720" w:lineRule="auto"/>
      <w:outlineLvl w:val="0"/>
    </w:pPr>
    <w:rPr>
      <w:rFonts w:ascii="Cambria" w:eastAsia="新細明體" w:hAnsi="Cambria"/>
      <w:b/>
      <w:bCs/>
      <w:kern w:val="52"/>
      <w:sz w:val="52"/>
      <w:szCs w:val="52"/>
    </w:rPr>
  </w:style>
  <w:style w:type="paragraph" w:styleId="4">
    <w:name w:val="heading 4"/>
    <w:basedOn w:val="a"/>
    <w:next w:val="a"/>
    <w:qFormat/>
    <w:rsid w:val="00873B81"/>
    <w:pPr>
      <w:keepNext/>
      <w:suppressAutoHyphens/>
      <w:autoSpaceDE/>
      <w:autoSpaceDN/>
      <w:spacing w:line="480" w:lineRule="auto"/>
      <w:ind w:firstLineChars="0" w:firstLine="0"/>
      <w:jc w:val="left"/>
      <w:outlineLvl w:val="3"/>
    </w:pPr>
    <w:rPr>
      <w:rFonts w:ascii="Arial" w:eastAsia="新細明體" w:hAnsi="Arial"/>
      <w:kern w:val="1"/>
      <w:sz w:val="36"/>
      <w:szCs w:val="3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8F08C7"/>
    <w:rPr>
      <w:rFonts w:ascii="Cambria" w:eastAsia="新細明體" w:hAnsi="Cambria" w:cs="Times New Roman"/>
      <w:b/>
      <w:bCs/>
      <w:kern w:val="52"/>
      <w:sz w:val="52"/>
      <w:szCs w:val="52"/>
      <w:lang w:eastAsia="zh-CN"/>
    </w:rPr>
  </w:style>
  <w:style w:type="paragraph" w:customStyle="1" w:styleId="a3">
    <w:name w:val="大標"/>
    <w:basedOn w:val="a"/>
    <w:rsid w:val="002A2AFA"/>
    <w:pPr>
      <w:spacing w:beforeLines="100" w:before="100" w:afterLines="150" w:after="150"/>
      <w:ind w:firstLineChars="0" w:firstLine="0"/>
      <w:jc w:val="center"/>
    </w:pPr>
    <w:rPr>
      <w:rFonts w:ascii="華康新特明體(P)" w:eastAsia="華康新特明體(P)"/>
      <w:sz w:val="40"/>
      <w:lang w:eastAsia="zh-TW"/>
    </w:rPr>
  </w:style>
  <w:style w:type="paragraph" w:customStyle="1" w:styleId="a4">
    <w:name w:val="一、"/>
    <w:basedOn w:val="a"/>
    <w:qFormat/>
    <w:rsid w:val="006111EB"/>
    <w:pPr>
      <w:spacing w:beforeLines="50" w:before="257" w:afterLines="50" w:after="257"/>
      <w:ind w:left="632" w:hangingChars="200" w:hanging="632"/>
    </w:pPr>
    <w:rPr>
      <w:rFonts w:eastAsia="華康粗明體" w:hAnsi="標楷體"/>
      <w:sz w:val="32"/>
      <w:lang w:eastAsia="zh-TW"/>
    </w:rPr>
  </w:style>
  <w:style w:type="character" w:customStyle="1" w:styleId="a5">
    <w:name w:val="１、 字元"/>
    <w:link w:val="a6"/>
    <w:rsid w:val="005F12F5"/>
    <w:rPr>
      <w:rFonts w:eastAsia="華康細圓體"/>
      <w:kern w:val="2"/>
      <w:sz w:val="24"/>
      <w:szCs w:val="24"/>
      <w:lang w:val="en-US" w:eastAsia="zh-TW" w:bidi="ar-SA"/>
    </w:rPr>
  </w:style>
  <w:style w:type="paragraph" w:customStyle="1" w:styleId="a6">
    <w:name w:val="１、"/>
    <w:basedOn w:val="a"/>
    <w:link w:val="a5"/>
    <w:rsid w:val="005F12F5"/>
    <w:pPr>
      <w:ind w:leftChars="400" w:left="1433" w:hangingChars="200" w:hanging="488"/>
    </w:pPr>
    <w:rPr>
      <w:lang w:eastAsia="zh-TW"/>
    </w:rPr>
  </w:style>
  <w:style w:type="paragraph" w:styleId="a7">
    <w:name w:val="header"/>
    <w:basedOn w:val="a"/>
    <w:link w:val="a8"/>
    <w:uiPriority w:val="99"/>
    <w:rsid w:val="00B22DE6"/>
    <w:pPr>
      <w:tabs>
        <w:tab w:val="center" w:pos="4680"/>
        <w:tab w:val="right" w:pos="9360"/>
      </w:tabs>
      <w:ind w:firstLineChars="0" w:firstLine="0"/>
    </w:pPr>
    <w:rPr>
      <w:rFonts w:ascii="華康細圓體"/>
    </w:rPr>
  </w:style>
  <w:style w:type="character" w:customStyle="1" w:styleId="a8">
    <w:name w:val="頁首 字元"/>
    <w:link w:val="a7"/>
    <w:uiPriority w:val="99"/>
    <w:rsid w:val="00B22DE6"/>
    <w:rPr>
      <w:rFonts w:ascii="華康細圓體" w:eastAsia="華康細圓體"/>
      <w:kern w:val="2"/>
      <w:sz w:val="24"/>
      <w:szCs w:val="24"/>
      <w:lang w:val="en-US" w:eastAsia="zh-CN" w:bidi="ar-SA"/>
    </w:rPr>
  </w:style>
  <w:style w:type="paragraph" w:styleId="a9">
    <w:name w:val="footer"/>
    <w:basedOn w:val="a"/>
    <w:link w:val="aa"/>
    <w:rsid w:val="00B22DE6"/>
    <w:pPr>
      <w:tabs>
        <w:tab w:val="center" w:pos="4680"/>
        <w:tab w:val="right" w:pos="9360"/>
      </w:tabs>
      <w:ind w:firstLineChars="0" w:firstLine="0"/>
    </w:pPr>
    <w:rPr>
      <w:rFonts w:ascii="華康細圓體"/>
    </w:rPr>
  </w:style>
  <w:style w:type="character" w:customStyle="1" w:styleId="aa">
    <w:name w:val="頁尾 字元"/>
    <w:link w:val="a9"/>
    <w:rsid w:val="00B22DE6"/>
    <w:rPr>
      <w:rFonts w:ascii="華康細圓體" w:eastAsia="華康細圓體"/>
      <w:kern w:val="2"/>
      <w:sz w:val="24"/>
      <w:szCs w:val="24"/>
      <w:lang w:val="en-US" w:eastAsia="zh-CN" w:bidi="ar-SA"/>
    </w:rPr>
  </w:style>
  <w:style w:type="paragraph" w:styleId="ab">
    <w:name w:val="Balloon Text"/>
    <w:basedOn w:val="a"/>
    <w:semiHidden/>
    <w:rsid w:val="00176324"/>
    <w:rPr>
      <w:rFonts w:ascii="Arial" w:eastAsia="新細明體" w:hAnsi="Arial"/>
      <w:sz w:val="16"/>
      <w:szCs w:val="16"/>
    </w:rPr>
  </w:style>
  <w:style w:type="table" w:styleId="ac">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rsid w:val="00047843"/>
    <w:rPr>
      <w:sz w:val="20"/>
    </w:rPr>
  </w:style>
  <w:style w:type="paragraph" w:customStyle="1" w:styleId="ae">
    <w:name w:val="（一）"/>
    <w:basedOn w:val="a"/>
    <w:link w:val="af"/>
    <w:rsid w:val="002A2AFA"/>
    <w:pPr>
      <w:ind w:leftChars="100" w:left="945" w:hangingChars="300" w:hanging="709"/>
    </w:pPr>
    <w:rPr>
      <w:kern w:val="0"/>
      <w:szCs w:val="26"/>
      <w:lang w:val="zh-TW" w:eastAsia="x-none"/>
    </w:rPr>
  </w:style>
  <w:style w:type="character" w:customStyle="1" w:styleId="af">
    <w:name w:val="（一） 字元"/>
    <w:link w:val="ae"/>
    <w:rsid w:val="002A2AFA"/>
    <w:rPr>
      <w:rFonts w:eastAsia="華康細圓體"/>
      <w:sz w:val="24"/>
      <w:szCs w:val="26"/>
      <w:lang w:val="zh-TW" w:eastAsia="x-none" w:bidi="ar-SA"/>
    </w:rPr>
  </w:style>
  <w:style w:type="paragraph" w:customStyle="1" w:styleId="af0">
    <w:name w:val="（一）文"/>
    <w:basedOn w:val="a"/>
    <w:link w:val="af1"/>
    <w:qFormat/>
    <w:rsid w:val="002A2AFA"/>
    <w:pPr>
      <w:ind w:leftChars="400" w:left="400"/>
    </w:pPr>
  </w:style>
  <w:style w:type="character" w:customStyle="1" w:styleId="af1">
    <w:name w:val="（一）文 字元"/>
    <w:link w:val="af0"/>
    <w:rsid w:val="002A2AFA"/>
    <w:rPr>
      <w:rFonts w:eastAsia="華康細圓體"/>
      <w:kern w:val="2"/>
      <w:sz w:val="24"/>
      <w:szCs w:val="24"/>
      <w:lang w:val="en-US" w:eastAsia="zh-CN" w:bidi="ar-SA"/>
    </w:rPr>
  </w:style>
  <w:style w:type="paragraph" w:styleId="11">
    <w:name w:val="toc 1"/>
    <w:basedOn w:val="a"/>
    <w:next w:val="a"/>
    <w:autoRedefine/>
    <w:uiPriority w:val="39"/>
    <w:rsid w:val="005F2E60"/>
    <w:pPr>
      <w:tabs>
        <w:tab w:val="right" w:leader="dot" w:pos="8494"/>
      </w:tabs>
      <w:ind w:firstLineChars="0" w:firstLine="0"/>
    </w:pPr>
  </w:style>
  <w:style w:type="character" w:customStyle="1" w:styleId="af2">
    <w:name w:val="１、文 字元"/>
    <w:basedOn w:val="a5"/>
    <w:link w:val="af3"/>
    <w:rsid w:val="003F665B"/>
    <w:rPr>
      <w:rFonts w:eastAsia="華康細圓體"/>
      <w:kern w:val="2"/>
      <w:sz w:val="24"/>
      <w:szCs w:val="24"/>
      <w:lang w:val="en-US" w:eastAsia="zh-TW" w:bidi="ar-SA"/>
    </w:rPr>
  </w:style>
  <w:style w:type="paragraph" w:customStyle="1" w:styleId="af3">
    <w:name w:val="１、文"/>
    <w:basedOn w:val="a6"/>
    <w:link w:val="af2"/>
    <w:rsid w:val="003F665B"/>
    <w:pPr>
      <w:ind w:leftChars="600" w:left="600" w:firstLineChars="200" w:firstLine="200"/>
    </w:pPr>
  </w:style>
  <w:style w:type="character" w:styleId="af4">
    <w:name w:val="Hyperlink"/>
    <w:basedOn w:val="a0"/>
    <w:uiPriority w:val="99"/>
    <w:unhideWhenUsed/>
    <w:rsid w:val="001F05B2"/>
    <w:rPr>
      <w:color w:val="0000FF" w:themeColor="hyperlink"/>
      <w:u w:val="single"/>
    </w:rPr>
  </w:style>
  <w:style w:type="character" w:styleId="af5">
    <w:name w:val="annotation reference"/>
    <w:semiHidden/>
    <w:rsid w:val="00A56356"/>
    <w:rPr>
      <w:sz w:val="18"/>
      <w:szCs w:val="18"/>
    </w:rPr>
  </w:style>
  <w:style w:type="paragraph" w:styleId="af6">
    <w:name w:val="annotation text"/>
    <w:basedOn w:val="a"/>
    <w:semiHidden/>
    <w:rsid w:val="00A56356"/>
    <w:pPr>
      <w:jc w:val="left"/>
    </w:pPr>
  </w:style>
  <w:style w:type="paragraph" w:styleId="af7">
    <w:name w:val="annotation subject"/>
    <w:basedOn w:val="af6"/>
    <w:next w:val="af6"/>
    <w:semiHidden/>
    <w:rsid w:val="00A56356"/>
    <w:rPr>
      <w:b/>
      <w:bCs/>
    </w:rPr>
  </w:style>
  <w:style w:type="paragraph" w:customStyle="1" w:styleId="Af8">
    <w:name w:val="A.文"/>
    <w:basedOn w:val="Af9"/>
    <w:rsid w:val="004A57FE"/>
    <w:pPr>
      <w:ind w:leftChars="750" w:left="1772" w:firstLineChars="200" w:firstLine="472"/>
    </w:pPr>
  </w:style>
  <w:style w:type="paragraph" w:customStyle="1" w:styleId="Af9">
    <w:name w:val="A."/>
    <w:basedOn w:val="12"/>
    <w:link w:val="Afa"/>
    <w:rsid w:val="002A2AFA"/>
    <w:pPr>
      <w:ind w:leftChars="600" w:left="1771" w:hangingChars="150" w:hanging="354"/>
    </w:pPr>
  </w:style>
  <w:style w:type="paragraph" w:customStyle="1" w:styleId="12">
    <w:name w:val="(1)"/>
    <w:basedOn w:val="ae"/>
    <w:link w:val="13"/>
    <w:rsid w:val="005F12F5"/>
    <w:pPr>
      <w:ind w:leftChars="500" w:left="750" w:hangingChars="250" w:hanging="250"/>
    </w:pPr>
  </w:style>
  <w:style w:type="character" w:customStyle="1" w:styleId="13">
    <w:name w:val="(1) 字元"/>
    <w:basedOn w:val="af"/>
    <w:link w:val="12"/>
    <w:rsid w:val="005F12F5"/>
    <w:rPr>
      <w:rFonts w:eastAsia="華康細圓體"/>
      <w:sz w:val="24"/>
      <w:szCs w:val="26"/>
      <w:lang w:val="zh-TW" w:eastAsia="x-none" w:bidi="ar-SA"/>
    </w:rPr>
  </w:style>
  <w:style w:type="character" w:customStyle="1" w:styleId="Afa">
    <w:name w:val="A. 字元"/>
    <w:basedOn w:val="13"/>
    <w:link w:val="Af9"/>
    <w:rsid w:val="00B25810"/>
    <w:rPr>
      <w:rFonts w:eastAsia="華康細圓體"/>
      <w:sz w:val="24"/>
      <w:szCs w:val="26"/>
      <w:lang w:val="zh-TW" w:eastAsia="x-none" w:bidi="ar-SA"/>
    </w:rPr>
  </w:style>
  <w:style w:type="paragraph" w:customStyle="1" w:styleId="afb">
    <w:name w:val="表平"/>
    <w:basedOn w:val="a"/>
    <w:rsid w:val="004C3AD4"/>
    <w:pPr>
      <w:adjustRightInd w:val="0"/>
      <w:ind w:firstLineChars="0" w:firstLine="0"/>
      <w:jc w:val="center"/>
      <w:textAlignment w:val="baseline"/>
    </w:pPr>
    <w:rPr>
      <w:kern w:val="0"/>
      <w:szCs w:val="20"/>
      <w:lang w:eastAsia="zh-TW"/>
    </w:rPr>
  </w:style>
  <w:style w:type="paragraph" w:customStyle="1" w:styleId="afc">
    <w:name w:val="表標"/>
    <w:basedOn w:val="a"/>
    <w:link w:val="afd"/>
    <w:rsid w:val="00E31928"/>
    <w:pPr>
      <w:spacing w:beforeLines="50" w:before="50"/>
      <w:ind w:firstLineChars="0" w:firstLine="0"/>
      <w:jc w:val="center"/>
    </w:pPr>
    <w:rPr>
      <w:rFonts w:ascii="華康粗圓體" w:eastAsia="華康粗圓體"/>
    </w:rPr>
  </w:style>
  <w:style w:type="character" w:customStyle="1" w:styleId="afd">
    <w:name w:val="表標 字元"/>
    <w:link w:val="afc"/>
    <w:rsid w:val="00E31928"/>
    <w:rPr>
      <w:rFonts w:ascii="華康粗圓體" w:eastAsia="華康粗圓體"/>
      <w:kern w:val="2"/>
      <w:sz w:val="24"/>
      <w:szCs w:val="24"/>
      <w:lang w:val="en-US" w:eastAsia="zh-CN" w:bidi="ar-SA"/>
    </w:rPr>
  </w:style>
  <w:style w:type="paragraph" w:customStyle="1" w:styleId="afe">
    <w:name w:val="(a)"/>
    <w:basedOn w:val="Af9"/>
    <w:rsid w:val="005552E8"/>
    <w:pPr>
      <w:ind w:leftChars="700" w:left="950" w:hangingChars="250" w:hanging="250"/>
    </w:pPr>
  </w:style>
  <w:style w:type="paragraph" w:customStyle="1" w:styleId="aff">
    <w:name w:val="版權"/>
    <w:basedOn w:val="a"/>
    <w:rsid w:val="007F41C2"/>
    <w:pPr>
      <w:spacing w:line="400" w:lineRule="exact"/>
      <w:ind w:firstLineChars="0" w:firstLine="0"/>
    </w:pPr>
    <w:rPr>
      <w:rFonts w:eastAsia="標楷體"/>
      <w:spacing w:val="4"/>
      <w:sz w:val="26"/>
      <w:lang w:eastAsia="ja-JP"/>
    </w:rPr>
  </w:style>
  <w:style w:type="paragraph" w:customStyle="1" w:styleId="14">
    <w:name w:val="(1)文"/>
    <w:basedOn w:val="12"/>
    <w:rsid w:val="00F9457E"/>
    <w:pPr>
      <w:ind w:leftChars="750" w:firstLineChars="200" w:firstLine="200"/>
    </w:pPr>
  </w:style>
  <w:style w:type="paragraph" w:styleId="aff0">
    <w:name w:val="Title"/>
    <w:basedOn w:val="a"/>
    <w:next w:val="a"/>
    <w:link w:val="aff1"/>
    <w:qFormat/>
    <w:rsid w:val="008F08C7"/>
    <w:pPr>
      <w:spacing w:before="240" w:after="60"/>
      <w:jc w:val="center"/>
      <w:outlineLvl w:val="0"/>
    </w:pPr>
    <w:rPr>
      <w:rFonts w:ascii="Cambria" w:eastAsia="新細明體" w:hAnsi="Cambria"/>
      <w:b/>
      <w:bCs/>
      <w:sz w:val="32"/>
      <w:szCs w:val="32"/>
    </w:rPr>
  </w:style>
  <w:style w:type="character" w:customStyle="1" w:styleId="aff1">
    <w:name w:val="標題 字元"/>
    <w:link w:val="aff0"/>
    <w:rsid w:val="008F08C7"/>
    <w:rPr>
      <w:rFonts w:ascii="Cambria" w:eastAsia="新細明體" w:hAnsi="Cambria" w:cs="Times New Roman"/>
      <w:b/>
      <w:bCs/>
      <w:kern w:val="2"/>
      <w:sz w:val="32"/>
      <w:szCs w:val="32"/>
      <w:lang w:eastAsia="zh-CN"/>
    </w:rPr>
  </w:style>
  <w:style w:type="paragraph" w:customStyle="1" w:styleId="15">
    <w:name w:val="1"/>
    <w:basedOn w:val="a"/>
    <w:semiHidden/>
    <w:rsid w:val="009056B9"/>
    <w:pPr>
      <w:widowControl/>
      <w:autoSpaceDE/>
      <w:autoSpaceDN/>
      <w:spacing w:after="160" w:line="240" w:lineRule="exact"/>
      <w:ind w:firstLineChars="0" w:firstLine="0"/>
    </w:pPr>
    <w:rPr>
      <w:rFonts w:ascii="Verdana" w:eastAsia="Times New Roman" w:hAnsi="Verdana"/>
      <w:kern w:val="0"/>
      <w:sz w:val="20"/>
      <w:szCs w:val="20"/>
      <w:lang w:eastAsia="en-US"/>
    </w:rPr>
  </w:style>
  <w:style w:type="paragraph" w:styleId="aff2">
    <w:name w:val="List Paragraph"/>
    <w:basedOn w:val="a"/>
    <w:uiPriority w:val="34"/>
    <w:qFormat/>
    <w:rsid w:val="0097045C"/>
    <w:pPr>
      <w:ind w:leftChars="200" w:left="480"/>
    </w:pPr>
  </w:style>
  <w:style w:type="paragraph" w:styleId="aff3">
    <w:name w:val="Body Text"/>
    <w:basedOn w:val="a"/>
    <w:link w:val="aff4"/>
    <w:semiHidden/>
    <w:unhideWhenUsed/>
    <w:rsid w:val="00141A73"/>
    <w:pPr>
      <w:spacing w:after="120"/>
    </w:pPr>
  </w:style>
  <w:style w:type="character" w:customStyle="1" w:styleId="aff4">
    <w:name w:val="本文 字元"/>
    <w:basedOn w:val="a0"/>
    <w:link w:val="aff3"/>
    <w:semiHidden/>
    <w:rsid w:val="00141A73"/>
    <w:rPr>
      <w:rFonts w:eastAsia="華康細圓體"/>
      <w:kern w:val="2"/>
      <w:sz w:val="24"/>
      <w:szCs w:val="24"/>
      <w:lang w:eastAsia="zh-CN"/>
    </w:rPr>
  </w:style>
  <w:style w:type="paragraph" w:styleId="aff5">
    <w:name w:val="Body Text First Indent"/>
    <w:basedOn w:val="aff3"/>
    <w:link w:val="aff6"/>
    <w:semiHidden/>
    <w:unhideWhenUsed/>
    <w:rsid w:val="00141A73"/>
    <w:pPr>
      <w:ind w:firstLineChars="100" w:firstLine="210"/>
    </w:pPr>
  </w:style>
  <w:style w:type="character" w:customStyle="1" w:styleId="aff6">
    <w:name w:val="本文第一層縮排 字元"/>
    <w:basedOn w:val="aff4"/>
    <w:link w:val="aff5"/>
    <w:semiHidden/>
    <w:rsid w:val="00141A73"/>
    <w:rPr>
      <w:rFonts w:eastAsia="華康細圓體"/>
      <w:kern w:val="2"/>
      <w:sz w:val="24"/>
      <w:szCs w:val="24"/>
      <w:lang w:eastAsia="zh-CN"/>
    </w:rPr>
  </w:style>
  <w:style w:type="character" w:customStyle="1" w:styleId="16">
    <w:name w:val="未解析的提及1"/>
    <w:basedOn w:val="a0"/>
    <w:uiPriority w:val="99"/>
    <w:semiHidden/>
    <w:unhideWhenUsed/>
    <w:rsid w:val="0039389C"/>
    <w:rPr>
      <w:color w:val="605E5C"/>
      <w:shd w:val="clear" w:color="auto" w:fill="E1DFDD"/>
    </w:rPr>
  </w:style>
  <w:style w:type="paragraph" w:customStyle="1" w:styleId="aff7">
    <w:name w:val="基本資料表"/>
    <w:basedOn w:val="a"/>
    <w:qFormat/>
    <w:rsid w:val="001709EA"/>
    <w:pPr>
      <w:ind w:firstLineChars="0" w:firstLine="0"/>
      <w:jc w:val="center"/>
    </w:pPr>
    <w:rPr>
      <w:rFonts w:ascii="華康超黑體" w:eastAsia="華康超黑體" w:hAnsi="華康超黑體" w:cs="華康超黑體"/>
      <w:kern w:val="1"/>
      <w:sz w:val="48"/>
      <w:szCs w:val="48"/>
      <w:lang w:eastAsia="zh-TW"/>
    </w:rPr>
  </w:style>
  <w:style w:type="paragraph" w:customStyle="1" w:styleId="aff8">
    <w:name w:val="自然人文"/>
    <w:basedOn w:val="a"/>
    <w:link w:val="aff9"/>
    <w:qFormat/>
    <w:rsid w:val="001709EA"/>
    <w:pPr>
      <w:ind w:firstLineChars="0" w:firstLine="0"/>
      <w:jc w:val="center"/>
    </w:pPr>
    <w:rPr>
      <w:rFonts w:ascii="華康粗黑體" w:eastAsia="華康粗黑體" w:hAnsi="標楷體"/>
      <w:sz w:val="32"/>
      <w:szCs w:val="32"/>
      <w:lang w:eastAsia="zh-TW"/>
    </w:rPr>
  </w:style>
  <w:style w:type="character" w:customStyle="1" w:styleId="aff9">
    <w:name w:val="自然人文 字元"/>
    <w:link w:val="aff8"/>
    <w:rsid w:val="001709EA"/>
    <w:rPr>
      <w:rFonts w:ascii="華康粗黑體" w:eastAsia="華康粗黑體" w:hAnsi="標楷體"/>
      <w:kern w:val="2"/>
      <w:sz w:val="32"/>
      <w:szCs w:val="32"/>
    </w:rPr>
  </w:style>
  <w:style w:type="paragraph" w:customStyle="1" w:styleId="-">
    <w:name w:val="基本資料表-左"/>
    <w:basedOn w:val="a"/>
    <w:qFormat/>
    <w:rsid w:val="001709EA"/>
    <w:pPr>
      <w:ind w:leftChars="50" w:left="50" w:rightChars="50" w:right="50" w:firstLineChars="0" w:firstLine="0"/>
    </w:pPr>
  </w:style>
  <w:style w:type="paragraph" w:customStyle="1" w:styleId="-0">
    <w:name w:val="基本資料表-平分"/>
    <w:basedOn w:val="a"/>
    <w:qFormat/>
    <w:rsid w:val="001709EA"/>
    <w:pPr>
      <w:ind w:leftChars="50" w:left="50" w:rightChars="50" w:right="50" w:firstLineChars="0" w:firstLine="0"/>
      <w:jc w:val="distribute"/>
    </w:pPr>
  </w:style>
  <w:style w:type="character" w:styleId="affa">
    <w:name w:val="Unresolved Mention"/>
    <w:basedOn w:val="a0"/>
    <w:uiPriority w:val="99"/>
    <w:semiHidden/>
    <w:unhideWhenUsed/>
    <w:rsid w:val="00700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18401">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9273812">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56589761">
      <w:bodyDiv w:val="1"/>
      <w:marLeft w:val="0"/>
      <w:marRight w:val="0"/>
      <w:marTop w:val="0"/>
      <w:marBottom w:val="0"/>
      <w:divBdr>
        <w:top w:val="none" w:sz="0" w:space="0" w:color="auto"/>
        <w:left w:val="none" w:sz="0" w:space="0" w:color="auto"/>
        <w:bottom w:val="none" w:sz="0" w:space="0" w:color="auto"/>
        <w:right w:val="none" w:sz="0" w:space="0" w:color="auto"/>
      </w:divBdr>
    </w:div>
    <w:div w:id="414399631">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04257921">
      <w:bodyDiv w:val="1"/>
      <w:marLeft w:val="0"/>
      <w:marRight w:val="0"/>
      <w:marTop w:val="0"/>
      <w:marBottom w:val="0"/>
      <w:divBdr>
        <w:top w:val="none" w:sz="0" w:space="0" w:color="auto"/>
        <w:left w:val="none" w:sz="0" w:space="0" w:color="auto"/>
        <w:bottom w:val="none" w:sz="0" w:space="0" w:color="auto"/>
        <w:right w:val="none" w:sz="0" w:space="0" w:color="auto"/>
      </w:divBdr>
    </w:div>
    <w:div w:id="717316458">
      <w:bodyDiv w:val="1"/>
      <w:marLeft w:val="0"/>
      <w:marRight w:val="0"/>
      <w:marTop w:val="0"/>
      <w:marBottom w:val="0"/>
      <w:divBdr>
        <w:top w:val="none" w:sz="0" w:space="0" w:color="auto"/>
        <w:left w:val="none" w:sz="0" w:space="0" w:color="auto"/>
        <w:bottom w:val="none" w:sz="0" w:space="0" w:color="auto"/>
        <w:right w:val="none" w:sz="0" w:space="0" w:color="auto"/>
      </w:divBdr>
    </w:div>
    <w:div w:id="731391225">
      <w:bodyDiv w:val="1"/>
      <w:marLeft w:val="0"/>
      <w:marRight w:val="0"/>
      <w:marTop w:val="0"/>
      <w:marBottom w:val="0"/>
      <w:divBdr>
        <w:top w:val="none" w:sz="0" w:space="0" w:color="auto"/>
        <w:left w:val="none" w:sz="0" w:space="0" w:color="auto"/>
        <w:bottom w:val="none" w:sz="0" w:space="0" w:color="auto"/>
        <w:right w:val="none" w:sz="0" w:space="0" w:color="auto"/>
      </w:divBdr>
    </w:div>
    <w:div w:id="773936274">
      <w:bodyDiv w:val="1"/>
      <w:marLeft w:val="0"/>
      <w:marRight w:val="0"/>
      <w:marTop w:val="0"/>
      <w:marBottom w:val="0"/>
      <w:divBdr>
        <w:top w:val="none" w:sz="0" w:space="0" w:color="auto"/>
        <w:left w:val="none" w:sz="0" w:space="0" w:color="auto"/>
        <w:bottom w:val="none" w:sz="0" w:space="0" w:color="auto"/>
        <w:right w:val="none" w:sz="0" w:space="0" w:color="auto"/>
      </w:divBdr>
    </w:div>
    <w:div w:id="830289966">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77900151">
      <w:bodyDiv w:val="1"/>
      <w:marLeft w:val="0"/>
      <w:marRight w:val="0"/>
      <w:marTop w:val="0"/>
      <w:marBottom w:val="0"/>
      <w:divBdr>
        <w:top w:val="none" w:sz="0" w:space="0" w:color="auto"/>
        <w:left w:val="none" w:sz="0" w:space="0" w:color="auto"/>
        <w:bottom w:val="none" w:sz="0" w:space="0" w:color="auto"/>
        <w:right w:val="none" w:sz="0" w:space="0" w:color="auto"/>
      </w:divBdr>
    </w:div>
    <w:div w:id="1081416477">
      <w:bodyDiv w:val="1"/>
      <w:marLeft w:val="0"/>
      <w:marRight w:val="0"/>
      <w:marTop w:val="0"/>
      <w:marBottom w:val="0"/>
      <w:divBdr>
        <w:top w:val="none" w:sz="0" w:space="0" w:color="auto"/>
        <w:left w:val="none" w:sz="0" w:space="0" w:color="auto"/>
        <w:bottom w:val="none" w:sz="0" w:space="0" w:color="auto"/>
        <w:right w:val="none" w:sz="0" w:space="0" w:color="auto"/>
      </w:divBdr>
    </w:div>
    <w:div w:id="1111122091">
      <w:bodyDiv w:val="1"/>
      <w:marLeft w:val="0"/>
      <w:marRight w:val="0"/>
      <w:marTop w:val="0"/>
      <w:marBottom w:val="0"/>
      <w:divBdr>
        <w:top w:val="none" w:sz="0" w:space="0" w:color="auto"/>
        <w:left w:val="none" w:sz="0" w:space="0" w:color="auto"/>
        <w:bottom w:val="none" w:sz="0" w:space="0" w:color="auto"/>
        <w:right w:val="none" w:sz="0" w:space="0" w:color="auto"/>
      </w:divBdr>
    </w:div>
    <w:div w:id="1142766908">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64669151">
      <w:bodyDiv w:val="1"/>
      <w:marLeft w:val="0"/>
      <w:marRight w:val="0"/>
      <w:marTop w:val="0"/>
      <w:marBottom w:val="0"/>
      <w:divBdr>
        <w:top w:val="none" w:sz="0" w:space="0" w:color="auto"/>
        <w:left w:val="none" w:sz="0" w:space="0" w:color="auto"/>
        <w:bottom w:val="none" w:sz="0" w:space="0" w:color="auto"/>
        <w:right w:val="none" w:sz="0" w:space="0" w:color="auto"/>
      </w:divBdr>
    </w:div>
    <w:div w:id="1435201852">
      <w:bodyDiv w:val="1"/>
      <w:marLeft w:val="0"/>
      <w:marRight w:val="0"/>
      <w:marTop w:val="0"/>
      <w:marBottom w:val="0"/>
      <w:divBdr>
        <w:top w:val="none" w:sz="0" w:space="0" w:color="auto"/>
        <w:left w:val="none" w:sz="0" w:space="0" w:color="auto"/>
        <w:bottom w:val="none" w:sz="0" w:space="0" w:color="auto"/>
        <w:right w:val="none" w:sz="0" w:space="0" w:color="auto"/>
      </w:divBdr>
    </w:div>
    <w:div w:id="1490902725">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88230485">
      <w:bodyDiv w:val="1"/>
      <w:marLeft w:val="0"/>
      <w:marRight w:val="0"/>
      <w:marTop w:val="0"/>
      <w:marBottom w:val="0"/>
      <w:divBdr>
        <w:top w:val="none" w:sz="0" w:space="0" w:color="auto"/>
        <w:left w:val="none" w:sz="0" w:space="0" w:color="auto"/>
        <w:bottom w:val="none" w:sz="0" w:space="0" w:color="auto"/>
        <w:right w:val="none" w:sz="0" w:space="0" w:color="auto"/>
      </w:divBdr>
    </w:div>
    <w:div w:id="1749422316">
      <w:bodyDiv w:val="1"/>
      <w:marLeft w:val="0"/>
      <w:marRight w:val="0"/>
      <w:marTop w:val="0"/>
      <w:marBottom w:val="0"/>
      <w:divBdr>
        <w:top w:val="none" w:sz="0" w:space="0" w:color="auto"/>
        <w:left w:val="none" w:sz="0" w:space="0" w:color="auto"/>
        <w:bottom w:val="none" w:sz="0" w:space="0" w:color="auto"/>
        <w:right w:val="none" w:sz="0" w:space="0" w:color="auto"/>
      </w:divBdr>
      <w:divsChild>
        <w:div w:id="1730688006">
          <w:marLeft w:val="0"/>
          <w:marRight w:val="0"/>
          <w:marTop w:val="0"/>
          <w:marBottom w:val="0"/>
          <w:divBdr>
            <w:top w:val="none" w:sz="0" w:space="0" w:color="auto"/>
            <w:left w:val="single" w:sz="4" w:space="0" w:color="6F767A"/>
            <w:bottom w:val="none" w:sz="0" w:space="0" w:color="auto"/>
            <w:right w:val="single" w:sz="4" w:space="0" w:color="6F767A"/>
          </w:divBdr>
          <w:divsChild>
            <w:div w:id="462163438">
              <w:marLeft w:val="0"/>
              <w:marRight w:val="0"/>
              <w:marTop w:val="0"/>
              <w:marBottom w:val="0"/>
              <w:divBdr>
                <w:top w:val="single" w:sz="4" w:space="0" w:color="95A4AE"/>
                <w:left w:val="none" w:sz="0" w:space="0" w:color="auto"/>
                <w:bottom w:val="single" w:sz="4" w:space="0" w:color="878D90"/>
                <w:right w:val="none" w:sz="0" w:space="0" w:color="auto"/>
              </w:divBdr>
              <w:divsChild>
                <w:div w:id="450395499">
                  <w:marLeft w:val="0"/>
                  <w:marRight w:val="-3600"/>
                  <w:marTop w:val="0"/>
                  <w:marBottom w:val="0"/>
                  <w:divBdr>
                    <w:top w:val="none" w:sz="0" w:space="0" w:color="auto"/>
                    <w:left w:val="none" w:sz="0" w:space="0" w:color="auto"/>
                    <w:bottom w:val="none" w:sz="0" w:space="0" w:color="auto"/>
                    <w:right w:val="none" w:sz="0" w:space="0" w:color="auto"/>
                  </w:divBdr>
                  <w:divsChild>
                    <w:div w:id="932468246">
                      <w:marLeft w:val="0"/>
                      <w:marRight w:val="3600"/>
                      <w:marTop w:val="0"/>
                      <w:marBottom w:val="0"/>
                      <w:divBdr>
                        <w:top w:val="none" w:sz="0" w:space="0" w:color="auto"/>
                        <w:left w:val="none" w:sz="0" w:space="0" w:color="auto"/>
                        <w:bottom w:val="none" w:sz="0" w:space="0" w:color="auto"/>
                        <w:right w:val="none" w:sz="0" w:space="0" w:color="auto"/>
                      </w:divBdr>
                      <w:divsChild>
                        <w:div w:id="2048289297">
                          <w:marLeft w:val="0"/>
                          <w:marRight w:val="0"/>
                          <w:marTop w:val="0"/>
                          <w:marBottom w:val="0"/>
                          <w:divBdr>
                            <w:top w:val="none" w:sz="0" w:space="0" w:color="auto"/>
                            <w:left w:val="none" w:sz="0" w:space="0" w:color="auto"/>
                            <w:bottom w:val="none" w:sz="0" w:space="0" w:color="auto"/>
                            <w:right w:val="single" w:sz="4" w:space="0" w:color="D0D0D0"/>
                          </w:divBdr>
                          <w:divsChild>
                            <w:div w:id="1612013471">
                              <w:marLeft w:val="0"/>
                              <w:marRight w:val="0"/>
                              <w:marTop w:val="0"/>
                              <w:marBottom w:val="0"/>
                              <w:divBdr>
                                <w:top w:val="none" w:sz="0" w:space="0" w:color="auto"/>
                                <w:left w:val="none" w:sz="0" w:space="0" w:color="auto"/>
                                <w:bottom w:val="none" w:sz="0" w:space="0" w:color="auto"/>
                                <w:right w:val="none" w:sz="0" w:space="0" w:color="auto"/>
                              </w:divBdr>
                              <w:divsChild>
                                <w:div w:id="1499541546">
                                  <w:marLeft w:val="0"/>
                                  <w:marRight w:val="0"/>
                                  <w:marTop w:val="0"/>
                                  <w:marBottom w:val="0"/>
                                  <w:divBdr>
                                    <w:top w:val="single" w:sz="4" w:space="0" w:color="C2C9D2"/>
                                    <w:left w:val="single" w:sz="4" w:space="0" w:color="C2C9D2"/>
                                    <w:bottom w:val="single" w:sz="4" w:space="0" w:color="C2C9D2"/>
                                    <w:right w:val="single" w:sz="4" w:space="0" w:color="C2C9D2"/>
                                  </w:divBdr>
                                  <w:divsChild>
                                    <w:div w:id="742722807">
                                      <w:marLeft w:val="0"/>
                                      <w:marRight w:val="0"/>
                                      <w:marTop w:val="0"/>
                                      <w:marBottom w:val="0"/>
                                      <w:divBdr>
                                        <w:top w:val="none" w:sz="0" w:space="0" w:color="auto"/>
                                        <w:left w:val="none" w:sz="0" w:space="0" w:color="auto"/>
                                        <w:bottom w:val="none" w:sz="0" w:space="0" w:color="auto"/>
                                        <w:right w:val="none" w:sz="0" w:space="0" w:color="auto"/>
                                      </w:divBdr>
                                      <w:divsChild>
                                        <w:div w:id="72121474">
                                          <w:marLeft w:val="1356"/>
                                          <w:marRight w:val="0"/>
                                          <w:marTop w:val="0"/>
                                          <w:marBottom w:val="0"/>
                                          <w:divBdr>
                                            <w:top w:val="none" w:sz="0" w:space="0" w:color="auto"/>
                                            <w:left w:val="none" w:sz="0" w:space="0" w:color="auto"/>
                                            <w:bottom w:val="none" w:sz="0" w:space="0" w:color="auto"/>
                                            <w:right w:val="none" w:sz="0" w:space="0" w:color="auto"/>
                                          </w:divBdr>
                                          <w:divsChild>
                                            <w:div w:id="153414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7091903">
      <w:bodyDiv w:val="1"/>
      <w:marLeft w:val="0"/>
      <w:marRight w:val="0"/>
      <w:marTop w:val="0"/>
      <w:marBottom w:val="0"/>
      <w:divBdr>
        <w:top w:val="none" w:sz="0" w:space="0" w:color="auto"/>
        <w:left w:val="none" w:sz="0" w:space="0" w:color="auto"/>
        <w:bottom w:val="none" w:sz="0" w:space="0" w:color="auto"/>
        <w:right w:val="none" w:sz="0" w:space="0" w:color="auto"/>
      </w:divBdr>
      <w:divsChild>
        <w:div w:id="909116275">
          <w:marLeft w:val="0"/>
          <w:marRight w:val="0"/>
          <w:marTop w:val="0"/>
          <w:marBottom w:val="0"/>
          <w:divBdr>
            <w:top w:val="none" w:sz="0" w:space="0" w:color="auto"/>
            <w:left w:val="single" w:sz="4" w:space="0" w:color="6F767A"/>
            <w:bottom w:val="none" w:sz="0" w:space="0" w:color="auto"/>
            <w:right w:val="single" w:sz="4" w:space="0" w:color="6F767A"/>
          </w:divBdr>
          <w:divsChild>
            <w:div w:id="857889152">
              <w:marLeft w:val="0"/>
              <w:marRight w:val="0"/>
              <w:marTop w:val="0"/>
              <w:marBottom w:val="0"/>
              <w:divBdr>
                <w:top w:val="single" w:sz="4" w:space="0" w:color="95A4AE"/>
                <w:left w:val="none" w:sz="0" w:space="0" w:color="auto"/>
                <w:bottom w:val="single" w:sz="4" w:space="0" w:color="878D90"/>
                <w:right w:val="none" w:sz="0" w:space="0" w:color="auto"/>
              </w:divBdr>
              <w:divsChild>
                <w:div w:id="1196581993">
                  <w:marLeft w:val="0"/>
                  <w:marRight w:val="-3600"/>
                  <w:marTop w:val="0"/>
                  <w:marBottom w:val="0"/>
                  <w:divBdr>
                    <w:top w:val="none" w:sz="0" w:space="0" w:color="auto"/>
                    <w:left w:val="none" w:sz="0" w:space="0" w:color="auto"/>
                    <w:bottom w:val="none" w:sz="0" w:space="0" w:color="auto"/>
                    <w:right w:val="none" w:sz="0" w:space="0" w:color="auto"/>
                  </w:divBdr>
                  <w:divsChild>
                    <w:div w:id="1726441461">
                      <w:marLeft w:val="0"/>
                      <w:marRight w:val="3600"/>
                      <w:marTop w:val="0"/>
                      <w:marBottom w:val="0"/>
                      <w:divBdr>
                        <w:top w:val="none" w:sz="0" w:space="0" w:color="auto"/>
                        <w:left w:val="none" w:sz="0" w:space="0" w:color="auto"/>
                        <w:bottom w:val="none" w:sz="0" w:space="0" w:color="auto"/>
                        <w:right w:val="none" w:sz="0" w:space="0" w:color="auto"/>
                      </w:divBdr>
                      <w:divsChild>
                        <w:div w:id="559946022">
                          <w:marLeft w:val="0"/>
                          <w:marRight w:val="0"/>
                          <w:marTop w:val="0"/>
                          <w:marBottom w:val="0"/>
                          <w:divBdr>
                            <w:top w:val="none" w:sz="0" w:space="0" w:color="auto"/>
                            <w:left w:val="none" w:sz="0" w:space="0" w:color="auto"/>
                            <w:bottom w:val="none" w:sz="0" w:space="0" w:color="auto"/>
                            <w:right w:val="single" w:sz="4" w:space="0" w:color="D0D0D0"/>
                          </w:divBdr>
                          <w:divsChild>
                            <w:div w:id="668752486">
                              <w:marLeft w:val="0"/>
                              <w:marRight w:val="0"/>
                              <w:marTop w:val="0"/>
                              <w:marBottom w:val="0"/>
                              <w:divBdr>
                                <w:top w:val="none" w:sz="0" w:space="0" w:color="auto"/>
                                <w:left w:val="none" w:sz="0" w:space="0" w:color="auto"/>
                                <w:bottom w:val="none" w:sz="0" w:space="0" w:color="auto"/>
                                <w:right w:val="none" w:sz="0" w:space="0" w:color="auto"/>
                              </w:divBdr>
                              <w:divsChild>
                                <w:div w:id="173886110">
                                  <w:marLeft w:val="0"/>
                                  <w:marRight w:val="0"/>
                                  <w:marTop w:val="0"/>
                                  <w:marBottom w:val="0"/>
                                  <w:divBdr>
                                    <w:top w:val="single" w:sz="4" w:space="0" w:color="C2C9D2"/>
                                    <w:left w:val="single" w:sz="4" w:space="0" w:color="C2C9D2"/>
                                    <w:bottom w:val="single" w:sz="4" w:space="0" w:color="C2C9D2"/>
                                    <w:right w:val="single" w:sz="4" w:space="0" w:color="C2C9D2"/>
                                  </w:divBdr>
                                  <w:divsChild>
                                    <w:div w:id="584150601">
                                      <w:marLeft w:val="0"/>
                                      <w:marRight w:val="0"/>
                                      <w:marTop w:val="0"/>
                                      <w:marBottom w:val="0"/>
                                      <w:divBdr>
                                        <w:top w:val="none" w:sz="0" w:space="0" w:color="auto"/>
                                        <w:left w:val="none" w:sz="0" w:space="0" w:color="auto"/>
                                        <w:bottom w:val="none" w:sz="0" w:space="0" w:color="auto"/>
                                        <w:right w:val="none" w:sz="0" w:space="0" w:color="auto"/>
                                      </w:divBdr>
                                      <w:divsChild>
                                        <w:div w:id="547229935">
                                          <w:marLeft w:val="1356"/>
                                          <w:marRight w:val="0"/>
                                          <w:marTop w:val="0"/>
                                          <w:marBottom w:val="0"/>
                                          <w:divBdr>
                                            <w:top w:val="none" w:sz="0" w:space="0" w:color="auto"/>
                                            <w:left w:val="none" w:sz="0" w:space="0" w:color="auto"/>
                                            <w:bottom w:val="none" w:sz="0" w:space="0" w:color="auto"/>
                                            <w:right w:val="none" w:sz="0" w:space="0" w:color="auto"/>
                                          </w:divBdr>
                                          <w:divsChild>
                                            <w:div w:id="104491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84637036">
      <w:bodyDiv w:val="1"/>
      <w:marLeft w:val="0"/>
      <w:marRight w:val="0"/>
      <w:marTop w:val="0"/>
      <w:marBottom w:val="0"/>
      <w:divBdr>
        <w:top w:val="none" w:sz="0" w:space="0" w:color="auto"/>
        <w:left w:val="none" w:sz="0" w:space="0" w:color="auto"/>
        <w:bottom w:val="none" w:sz="0" w:space="0" w:color="auto"/>
        <w:right w:val="none" w:sz="0" w:space="0" w:color="auto"/>
      </w:divBdr>
    </w:div>
    <w:div w:id="1919972338">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487441">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30787301">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72345602">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 w:id="213595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15.xml"/><Relationship Id="rId21" Type="http://schemas.openxmlformats.org/officeDocument/2006/relationships/header" Target="header8.xml"/><Relationship Id="rId34" Type="http://schemas.openxmlformats.org/officeDocument/2006/relationships/hyperlink" Target="mailto:taxbro@ird.gov.hk"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yperlink" Target="mailto::enquiry@tid.gov.hk" TargetMode="External"/><Relationship Id="rId37" Type="http://schemas.openxmlformats.org/officeDocument/2006/relationships/header" Target="header14.xml"/><Relationship Id="rId40"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yperlink" Target="http://www.gov.hk/tc/business/supportenterprises/innovation/index.htm" TargetMode="Externa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http://www.cr.gov.hk/tc/home/index.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info.gov.hk/hkma/chi/public/hkmalin/hkmalin_index.htm" TargetMode="External"/><Relationship Id="rId27" Type="http://schemas.openxmlformats.org/officeDocument/2006/relationships/hyperlink" Target="https://www.immd.gov.hk/hkt/services/right-of-abode-in-hksar.html" TargetMode="External"/><Relationship Id="rId30" Type="http://schemas.openxmlformats.org/officeDocument/2006/relationships/hyperlink" Target="mailto:hongkong@taitra.org.tw" TargetMode="External"/><Relationship Id="rId35" Type="http://schemas.openxmlformats.org/officeDocument/2006/relationships/hyperlink" Target="http://www.ird.gov.hk/chi/welcome.htm"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www.labour.gov.hk/public/ConciseGuide.htm" TargetMode="External"/><Relationship Id="rId33" Type="http://schemas.openxmlformats.org/officeDocument/2006/relationships/hyperlink" Target="http://www.tid.gov.hk/cindex.html" TargetMode="External"/><Relationship Id="rId38"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5516E-628F-4CEB-A12E-B32DDD185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7963</TotalTime>
  <Pages>84</Pages>
  <Words>6711</Words>
  <Characters>38253</Characters>
  <Application>Microsoft Office Word</Application>
  <DocSecurity>0</DocSecurity>
  <Lines>318</Lines>
  <Paragraphs>89</Paragraphs>
  <ScaleCrop>false</ScaleCrop>
  <Company>MOEA</Company>
  <LinksUpToDate>false</LinksUpToDate>
  <CharactersWithSpaces>44875</CharactersWithSpaces>
  <SharedDoc>false</SharedDoc>
  <HLinks>
    <vt:vector size="198" baseType="variant">
      <vt:variant>
        <vt:i4>393301</vt:i4>
      </vt:variant>
      <vt:variant>
        <vt:i4>144</vt:i4>
      </vt:variant>
      <vt:variant>
        <vt:i4>0</vt:i4>
      </vt:variant>
      <vt:variant>
        <vt:i4>5</vt:i4>
      </vt:variant>
      <vt:variant>
        <vt:lpwstr>http://www.ird.gov.hk/chi/welcome.htm</vt:lpwstr>
      </vt:variant>
      <vt:variant>
        <vt:lpwstr/>
      </vt:variant>
      <vt:variant>
        <vt:i4>2752594</vt:i4>
      </vt:variant>
      <vt:variant>
        <vt:i4>141</vt:i4>
      </vt:variant>
      <vt:variant>
        <vt:i4>0</vt:i4>
      </vt:variant>
      <vt:variant>
        <vt:i4>5</vt:i4>
      </vt:variant>
      <vt:variant>
        <vt:lpwstr>mailto:taxbro@ird.gov.hk</vt:lpwstr>
      </vt:variant>
      <vt:variant>
        <vt:lpwstr/>
      </vt:variant>
      <vt:variant>
        <vt:i4>1900559</vt:i4>
      </vt:variant>
      <vt:variant>
        <vt:i4>138</vt:i4>
      </vt:variant>
      <vt:variant>
        <vt:i4>0</vt:i4>
      </vt:variant>
      <vt:variant>
        <vt:i4>5</vt:i4>
      </vt:variant>
      <vt:variant>
        <vt:lpwstr>http://www.tid.gov.hk/cindex.html</vt:lpwstr>
      </vt:variant>
      <vt:variant>
        <vt:lpwstr/>
      </vt:variant>
      <vt:variant>
        <vt:i4>1835047</vt:i4>
      </vt:variant>
      <vt:variant>
        <vt:i4>135</vt:i4>
      </vt:variant>
      <vt:variant>
        <vt:i4>0</vt:i4>
      </vt:variant>
      <vt:variant>
        <vt:i4>5</vt:i4>
      </vt:variant>
      <vt:variant>
        <vt:lpwstr>mailto::enquiry@tid.gov.hk</vt:lpwstr>
      </vt:variant>
      <vt:variant>
        <vt:lpwstr/>
      </vt:variant>
      <vt:variant>
        <vt:i4>7143532</vt:i4>
      </vt:variant>
      <vt:variant>
        <vt:i4>132</vt:i4>
      </vt:variant>
      <vt:variant>
        <vt:i4>0</vt:i4>
      </vt:variant>
      <vt:variant>
        <vt:i4>5</vt:i4>
      </vt:variant>
      <vt:variant>
        <vt:lpwstr>http://www.cr.gov.hk/tc/home/index.htm</vt:lpwstr>
      </vt:variant>
      <vt:variant>
        <vt:lpwstr/>
      </vt:variant>
      <vt:variant>
        <vt:i4>5046395</vt:i4>
      </vt:variant>
      <vt:variant>
        <vt:i4>129</vt:i4>
      </vt:variant>
      <vt:variant>
        <vt:i4>0</vt:i4>
      </vt:variant>
      <vt:variant>
        <vt:i4>5</vt:i4>
      </vt:variant>
      <vt:variant>
        <vt:lpwstr>mailto:enquiry@hketco.hk</vt:lpwstr>
      </vt:variant>
      <vt:variant>
        <vt:lpwstr/>
      </vt:variant>
      <vt:variant>
        <vt:i4>2687063</vt:i4>
      </vt:variant>
      <vt:variant>
        <vt:i4>126</vt:i4>
      </vt:variant>
      <vt:variant>
        <vt:i4>0</vt:i4>
      </vt:variant>
      <vt:variant>
        <vt:i4>5</vt:i4>
      </vt:variant>
      <vt:variant>
        <vt:lpwstr>mailto:hongkong@taitra.org.tw</vt:lpwstr>
      </vt:variant>
      <vt:variant>
        <vt:lpwstr/>
      </vt:variant>
      <vt:variant>
        <vt:i4>6357008</vt:i4>
      </vt:variant>
      <vt:variant>
        <vt:i4>123</vt:i4>
      </vt:variant>
      <vt:variant>
        <vt:i4>0</vt:i4>
      </vt:variant>
      <vt:variant>
        <vt:i4>5</vt:i4>
      </vt:variant>
      <vt:variant>
        <vt:lpwstr>mailto:service@teco.org.hk</vt:lpwstr>
      </vt:variant>
      <vt:variant>
        <vt:lpwstr/>
      </vt:variant>
      <vt:variant>
        <vt:i4>6750335</vt:i4>
      </vt:variant>
      <vt:variant>
        <vt:i4>120</vt:i4>
      </vt:variant>
      <vt:variant>
        <vt:i4>0</vt:i4>
      </vt:variant>
      <vt:variant>
        <vt:i4>5</vt:i4>
      </vt:variant>
      <vt:variant>
        <vt:lpwstr>http://www.investhk.gov.hk/pages/8/243.aspx</vt:lpwstr>
      </vt:variant>
      <vt:variant>
        <vt:lpwstr/>
      </vt:variant>
      <vt:variant>
        <vt:i4>5832728</vt:i4>
      </vt:variant>
      <vt:variant>
        <vt:i4>117</vt:i4>
      </vt:variant>
      <vt:variant>
        <vt:i4>0</vt:i4>
      </vt:variant>
      <vt:variant>
        <vt:i4>5</vt:i4>
      </vt:variant>
      <vt:variant>
        <vt:lpwstr>http://www.immd.gov.hk/chtml/topical_3_4.htm</vt:lpwstr>
      </vt:variant>
      <vt:variant>
        <vt:lpwstr/>
      </vt:variant>
      <vt:variant>
        <vt:i4>5505109</vt:i4>
      </vt:variant>
      <vt:variant>
        <vt:i4>114</vt:i4>
      </vt:variant>
      <vt:variant>
        <vt:i4>0</vt:i4>
      </vt:variant>
      <vt:variant>
        <vt:i4>5</vt:i4>
      </vt:variant>
      <vt:variant>
        <vt:lpwstr>http://www.labour.gov.hk/</vt:lpwstr>
      </vt:variant>
      <vt:variant>
        <vt:lpwstr/>
      </vt:variant>
      <vt:variant>
        <vt:i4>1114186</vt:i4>
      </vt:variant>
      <vt:variant>
        <vt:i4>111</vt:i4>
      </vt:variant>
      <vt:variant>
        <vt:i4>0</vt:i4>
      </vt:variant>
      <vt:variant>
        <vt:i4>5</vt:i4>
      </vt:variant>
      <vt:variant>
        <vt:lpwstr>http://www.labour.gov.hk/public/ConciseGuide.htm</vt:lpwstr>
      </vt:variant>
      <vt:variant>
        <vt:lpwstr/>
      </vt:variant>
      <vt:variant>
        <vt:i4>4653170</vt:i4>
      </vt:variant>
      <vt:variant>
        <vt:i4>108</vt:i4>
      </vt:variant>
      <vt:variant>
        <vt:i4>0</vt:i4>
      </vt:variant>
      <vt:variant>
        <vt:i4>5</vt:i4>
      </vt:variant>
      <vt:variant>
        <vt:lpwstr>http://www.info.gov.hk/hkma/chi/public/hkmalin/hkmalin_index.htm</vt:lpwstr>
      </vt:variant>
      <vt:variant>
        <vt:lpwstr/>
      </vt:variant>
      <vt:variant>
        <vt:i4>4784142</vt:i4>
      </vt:variant>
      <vt:variant>
        <vt:i4>102</vt:i4>
      </vt:variant>
      <vt:variant>
        <vt:i4>0</vt:i4>
      </vt:variant>
      <vt:variant>
        <vt:i4>5</vt:i4>
      </vt:variant>
      <vt:variant>
        <vt:lpwstr>http://www.hkstp.org/HKSTPC/b5_html/b5_index.jsp</vt:lpwstr>
      </vt:variant>
      <vt:variant>
        <vt:lpwstr/>
      </vt:variant>
      <vt:variant>
        <vt:i4>-1378163348</vt:i4>
      </vt:variant>
      <vt:variant>
        <vt:i4>99</vt:i4>
      </vt:variant>
      <vt:variant>
        <vt:i4>0</vt:i4>
      </vt:variant>
      <vt:variant>
        <vt:i4>5</vt:i4>
      </vt:variant>
      <vt:variant>
        <vt:lpwstr>http://zh.wikipedia.org/wiki/香港區議會</vt:lpwstr>
      </vt:variant>
      <vt:variant>
        <vt:lpwstr/>
      </vt:variant>
      <vt:variant>
        <vt:i4>668172494</vt:i4>
      </vt:variant>
      <vt:variant>
        <vt:i4>96</vt:i4>
      </vt:variant>
      <vt:variant>
        <vt:i4>0</vt:i4>
      </vt:variant>
      <vt:variant>
        <vt:i4>5</vt:i4>
      </vt:variant>
      <vt:variant>
        <vt:lpwstr>http://zh.wikipedia.org/wiki/功能界別</vt:lpwstr>
      </vt:variant>
      <vt:variant>
        <vt:lpwstr/>
      </vt:variant>
      <vt:variant>
        <vt:i4>-1792226408</vt:i4>
      </vt:variant>
      <vt:variant>
        <vt:i4>93</vt:i4>
      </vt:variant>
      <vt:variant>
        <vt:i4>0</vt:i4>
      </vt:variant>
      <vt:variant>
        <vt:i4>5</vt:i4>
      </vt:variant>
      <vt:variant>
        <vt:lpwstr>http://zh.wikipedia.org/wiki/2012年香港政治制度改革</vt:lpwstr>
      </vt:variant>
      <vt:variant>
        <vt:lpwstr/>
      </vt:variant>
      <vt:variant>
        <vt:i4>26427</vt:i4>
      </vt:variant>
      <vt:variant>
        <vt:i4>90</vt:i4>
      </vt:variant>
      <vt:variant>
        <vt:i4>0</vt:i4>
      </vt:variant>
      <vt:variant>
        <vt:i4>5</vt:i4>
      </vt:variant>
      <vt:variant>
        <vt:lpwstr>http://zh.wikipedia.org/wiki/9月9日</vt:lpwstr>
      </vt:variant>
      <vt:variant>
        <vt:lpwstr/>
      </vt:variant>
      <vt:variant>
        <vt:i4>1584857137</vt:i4>
      </vt:variant>
      <vt:variant>
        <vt:i4>87</vt:i4>
      </vt:variant>
      <vt:variant>
        <vt:i4>0</vt:i4>
      </vt:variant>
      <vt:variant>
        <vt:i4>5</vt:i4>
      </vt:variant>
      <vt:variant>
        <vt:lpwstr>http://zh.wikipedia.org/wiki/2012年</vt:lpwstr>
      </vt:variant>
      <vt:variant>
        <vt:lpwstr/>
      </vt:variant>
      <vt:variant>
        <vt:i4>1900592</vt:i4>
      </vt:variant>
      <vt:variant>
        <vt:i4>80</vt:i4>
      </vt:variant>
      <vt:variant>
        <vt:i4>0</vt:i4>
      </vt:variant>
      <vt:variant>
        <vt:i4>5</vt:i4>
      </vt:variant>
      <vt:variant>
        <vt:lpwstr/>
      </vt:variant>
      <vt:variant>
        <vt:lpwstr>_Toc516437082</vt:lpwstr>
      </vt:variant>
      <vt:variant>
        <vt:i4>1900592</vt:i4>
      </vt:variant>
      <vt:variant>
        <vt:i4>74</vt:i4>
      </vt:variant>
      <vt:variant>
        <vt:i4>0</vt:i4>
      </vt:variant>
      <vt:variant>
        <vt:i4>5</vt:i4>
      </vt:variant>
      <vt:variant>
        <vt:lpwstr/>
      </vt:variant>
      <vt:variant>
        <vt:lpwstr>_Toc516437081</vt:lpwstr>
      </vt:variant>
      <vt:variant>
        <vt:i4>1900592</vt:i4>
      </vt:variant>
      <vt:variant>
        <vt:i4>68</vt:i4>
      </vt:variant>
      <vt:variant>
        <vt:i4>0</vt:i4>
      </vt:variant>
      <vt:variant>
        <vt:i4>5</vt:i4>
      </vt:variant>
      <vt:variant>
        <vt:lpwstr/>
      </vt:variant>
      <vt:variant>
        <vt:lpwstr>_Toc516437080</vt:lpwstr>
      </vt:variant>
      <vt:variant>
        <vt:i4>1179696</vt:i4>
      </vt:variant>
      <vt:variant>
        <vt:i4>62</vt:i4>
      </vt:variant>
      <vt:variant>
        <vt:i4>0</vt:i4>
      </vt:variant>
      <vt:variant>
        <vt:i4>5</vt:i4>
      </vt:variant>
      <vt:variant>
        <vt:lpwstr/>
      </vt:variant>
      <vt:variant>
        <vt:lpwstr>_Toc516437079</vt:lpwstr>
      </vt:variant>
      <vt:variant>
        <vt:i4>1179696</vt:i4>
      </vt:variant>
      <vt:variant>
        <vt:i4>56</vt:i4>
      </vt:variant>
      <vt:variant>
        <vt:i4>0</vt:i4>
      </vt:variant>
      <vt:variant>
        <vt:i4>5</vt:i4>
      </vt:variant>
      <vt:variant>
        <vt:lpwstr/>
      </vt:variant>
      <vt:variant>
        <vt:lpwstr>_Toc516437078</vt:lpwstr>
      </vt:variant>
      <vt:variant>
        <vt:i4>1179696</vt:i4>
      </vt:variant>
      <vt:variant>
        <vt:i4>50</vt:i4>
      </vt:variant>
      <vt:variant>
        <vt:i4>0</vt:i4>
      </vt:variant>
      <vt:variant>
        <vt:i4>5</vt:i4>
      </vt:variant>
      <vt:variant>
        <vt:lpwstr/>
      </vt:variant>
      <vt:variant>
        <vt:lpwstr>_Toc516437077</vt:lpwstr>
      </vt:variant>
      <vt:variant>
        <vt:i4>1179696</vt:i4>
      </vt:variant>
      <vt:variant>
        <vt:i4>44</vt:i4>
      </vt:variant>
      <vt:variant>
        <vt:i4>0</vt:i4>
      </vt:variant>
      <vt:variant>
        <vt:i4>5</vt:i4>
      </vt:variant>
      <vt:variant>
        <vt:lpwstr/>
      </vt:variant>
      <vt:variant>
        <vt:lpwstr>_Toc516437076</vt:lpwstr>
      </vt:variant>
      <vt:variant>
        <vt:i4>1179696</vt:i4>
      </vt:variant>
      <vt:variant>
        <vt:i4>38</vt:i4>
      </vt:variant>
      <vt:variant>
        <vt:i4>0</vt:i4>
      </vt:variant>
      <vt:variant>
        <vt:i4>5</vt:i4>
      </vt:variant>
      <vt:variant>
        <vt:lpwstr/>
      </vt:variant>
      <vt:variant>
        <vt:lpwstr>_Toc516437075</vt:lpwstr>
      </vt:variant>
      <vt:variant>
        <vt:i4>1179696</vt:i4>
      </vt:variant>
      <vt:variant>
        <vt:i4>32</vt:i4>
      </vt:variant>
      <vt:variant>
        <vt:i4>0</vt:i4>
      </vt:variant>
      <vt:variant>
        <vt:i4>5</vt:i4>
      </vt:variant>
      <vt:variant>
        <vt:lpwstr/>
      </vt:variant>
      <vt:variant>
        <vt:lpwstr>_Toc516437074</vt:lpwstr>
      </vt:variant>
      <vt:variant>
        <vt:i4>1179696</vt:i4>
      </vt:variant>
      <vt:variant>
        <vt:i4>26</vt:i4>
      </vt:variant>
      <vt:variant>
        <vt:i4>0</vt:i4>
      </vt:variant>
      <vt:variant>
        <vt:i4>5</vt:i4>
      </vt:variant>
      <vt:variant>
        <vt:lpwstr/>
      </vt:variant>
      <vt:variant>
        <vt:lpwstr>_Toc516437073</vt:lpwstr>
      </vt:variant>
      <vt:variant>
        <vt:i4>1179696</vt:i4>
      </vt:variant>
      <vt:variant>
        <vt:i4>20</vt:i4>
      </vt:variant>
      <vt:variant>
        <vt:i4>0</vt:i4>
      </vt:variant>
      <vt:variant>
        <vt:i4>5</vt:i4>
      </vt:variant>
      <vt:variant>
        <vt:lpwstr/>
      </vt:variant>
      <vt:variant>
        <vt:lpwstr>_Toc516437072</vt:lpwstr>
      </vt:variant>
      <vt:variant>
        <vt:i4>1179696</vt:i4>
      </vt:variant>
      <vt:variant>
        <vt:i4>14</vt:i4>
      </vt:variant>
      <vt:variant>
        <vt:i4>0</vt:i4>
      </vt:variant>
      <vt:variant>
        <vt:i4>5</vt:i4>
      </vt:variant>
      <vt:variant>
        <vt:lpwstr/>
      </vt:variant>
      <vt:variant>
        <vt:lpwstr>_Toc516437071</vt:lpwstr>
      </vt:variant>
      <vt:variant>
        <vt:i4>1179696</vt:i4>
      </vt:variant>
      <vt:variant>
        <vt:i4>8</vt:i4>
      </vt:variant>
      <vt:variant>
        <vt:i4>0</vt:i4>
      </vt:variant>
      <vt:variant>
        <vt:i4>5</vt:i4>
      </vt:variant>
      <vt:variant>
        <vt:lpwstr/>
      </vt:variant>
      <vt:variant>
        <vt:lpwstr>_Toc516437070</vt:lpwstr>
      </vt:variant>
      <vt:variant>
        <vt:i4>1245232</vt:i4>
      </vt:variant>
      <vt:variant>
        <vt:i4>2</vt:i4>
      </vt:variant>
      <vt:variant>
        <vt:i4>0</vt:i4>
      </vt:variant>
      <vt:variant>
        <vt:i4>5</vt:i4>
      </vt:variant>
      <vt:variant>
        <vt:lpwstr/>
      </vt:variant>
      <vt:variant>
        <vt:lpwstr>_Toc516437069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印 尼 投 資 環 境 簡 介</dc:title>
  <dc:creator>cvl</dc:creator>
  <cp:lastModifiedBy>OWNER</cp:lastModifiedBy>
  <cp:revision>129</cp:revision>
  <cp:lastPrinted>2025-05-20T02:54:00Z</cp:lastPrinted>
  <dcterms:created xsi:type="dcterms:W3CDTF">2024-06-24T09:10:00Z</dcterms:created>
  <dcterms:modified xsi:type="dcterms:W3CDTF">2026-07-23T07:57:00Z</dcterms:modified>
</cp:coreProperties>
</file>