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BD9B6" w14:textId="77777777" w:rsidR="004026FD" w:rsidRPr="00FA1A05" w:rsidRDefault="00F919F3" w:rsidP="001E45DC">
      <w:pPr>
        <w:ind w:left="472" w:firstLineChars="0" w:firstLine="0"/>
        <w:rPr>
          <w:rFonts w:ascii="華康細圓體"/>
          <w:lang w:eastAsia="zh-TW"/>
        </w:rPr>
      </w:pPr>
      <w:r w:rsidRPr="00FA1A05">
        <w:rPr>
          <w:rFonts w:ascii="華康細圓體"/>
          <w:noProof/>
          <w:lang w:eastAsia="zh-TW"/>
        </w:rPr>
        <w:drawing>
          <wp:anchor distT="0" distB="0" distL="114300" distR="114300" simplePos="0" relativeHeight="251660288" behindDoc="1" locked="1" layoutInCell="1" allowOverlap="1" wp14:anchorId="44F9ADF6" wp14:editId="39937F6C">
            <wp:simplePos x="0" y="0"/>
            <wp:positionH relativeFrom="column">
              <wp:posOffset>-1139190</wp:posOffset>
            </wp:positionH>
            <wp:positionV relativeFrom="page">
              <wp:posOffset>-109220</wp:posOffset>
            </wp:positionV>
            <wp:extent cx="7631430" cy="10796270"/>
            <wp:effectExtent l="0" t="0" r="7620" b="5080"/>
            <wp:wrapNone/>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32封面-多明尼加-01.jpg"/>
                    <pic:cNvPicPr/>
                  </pic:nvPicPr>
                  <pic:blipFill>
                    <a:blip r:embed="rId7">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2BAC00DF" w14:textId="77777777" w:rsidR="004026FD" w:rsidRPr="00FA1A05" w:rsidRDefault="007004DD" w:rsidP="001E45DC">
      <w:pPr>
        <w:ind w:left="472" w:firstLineChars="0" w:firstLine="0"/>
        <w:rPr>
          <w:rFonts w:ascii="華康細圓體"/>
          <w:lang w:eastAsia="zh-TW"/>
        </w:rPr>
      </w:pPr>
      <w:r w:rsidRPr="00FA1A05">
        <w:rPr>
          <w:noProof/>
          <w:lang w:eastAsia="zh-TW"/>
        </w:rPr>
        <mc:AlternateContent>
          <mc:Choice Requires="wps">
            <w:drawing>
              <wp:anchor distT="0" distB="0" distL="114300" distR="114300" simplePos="0" relativeHeight="251658240" behindDoc="0" locked="1" layoutInCell="1" allowOverlap="1" wp14:anchorId="6A8C2FE4" wp14:editId="1F163FFB">
                <wp:simplePos x="0" y="0"/>
                <wp:positionH relativeFrom="column">
                  <wp:posOffset>-1145540</wp:posOffset>
                </wp:positionH>
                <wp:positionV relativeFrom="page">
                  <wp:posOffset>9602470</wp:posOffset>
                </wp:positionV>
                <wp:extent cx="7642800" cy="1087200"/>
                <wp:effectExtent l="0" t="0" r="0" b="0"/>
                <wp:wrapNone/>
                <wp:docPr id="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5C24E0" w14:textId="77777777" w:rsidR="00594880" w:rsidRPr="0035437D" w:rsidRDefault="00594880" w:rsidP="001E45DC">
                            <w:pPr>
                              <w:adjustRightInd w:val="0"/>
                              <w:snapToGrid w:val="0"/>
                              <w:spacing w:after="40"/>
                              <w:ind w:firstLineChars="0" w:firstLine="0"/>
                              <w:jc w:val="center"/>
                              <w:rPr>
                                <w:rFonts w:ascii="Arial Unicode MS" w:eastAsia="Arial Unicode MS"/>
                                <w:color w:val="FFFFFF"/>
                                <w:spacing w:val="20"/>
                                <w:kern w:val="0"/>
                                <w:sz w:val="32"/>
                                <w:szCs w:val="32"/>
                                <w:lang w:eastAsia="zh-TW"/>
                              </w:rPr>
                            </w:pPr>
                            <w:r w:rsidRPr="0035437D">
                              <w:rPr>
                                <w:rFonts w:ascii="Arial Unicode MS" w:hAnsi="Arial Unicode MS" w:hint="eastAsia"/>
                                <w:color w:val="FFFFFF"/>
                                <w:spacing w:val="20"/>
                                <w:kern w:val="0"/>
                                <w:sz w:val="32"/>
                                <w:szCs w:val="32"/>
                                <w:lang w:eastAsia="zh-TW"/>
                              </w:rPr>
                              <w:t>經濟部投資</w:t>
                            </w:r>
                            <w:r w:rsidRPr="00956DE1">
                              <w:rPr>
                                <w:rFonts w:ascii="Arial Unicode MS" w:hAnsi="Arial Unicode MS" w:hint="eastAsia"/>
                                <w:color w:val="FFFFFF"/>
                                <w:spacing w:val="20"/>
                                <w:kern w:val="0"/>
                                <w:sz w:val="32"/>
                                <w:szCs w:val="32"/>
                                <w:lang w:eastAsia="zh-TW"/>
                              </w:rPr>
                              <w:t>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05FF7421" w14:textId="77777777" w:rsidR="00594880" w:rsidRPr="0035437D" w:rsidRDefault="00594880" w:rsidP="001E45DC">
                            <w:pPr>
                              <w:adjustRightInd w:val="0"/>
                              <w:snapToGrid w:val="0"/>
                              <w:spacing w:after="40"/>
                              <w:ind w:firstLineChars="0" w:firstLine="0"/>
                              <w:jc w:val="center"/>
                              <w:rPr>
                                <w:rFonts w:ascii="Arial" w:hAnsi="Arial" w:cs="Arial"/>
                                <w:color w:val="FFFFFF"/>
                                <w:kern w:val="0"/>
                                <w:sz w:val="22"/>
                                <w:szCs w:val="22"/>
                                <w:lang w:eastAsia="zh-TW"/>
                              </w:rPr>
                            </w:pPr>
                            <w:r w:rsidRPr="00A97CAD">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3416C5CB" w14:textId="7A29DDC9" w:rsidR="00594880" w:rsidRPr="00094C76" w:rsidRDefault="00594880" w:rsidP="001E45DC">
                            <w:pPr>
                              <w:adjustRightInd w:val="0"/>
                              <w:snapToGrid w:val="0"/>
                              <w:spacing w:after="40"/>
                              <w:ind w:firstLineChars="0" w:firstLine="0"/>
                              <w:jc w:val="center"/>
                              <w:rPr>
                                <w:rFonts w:ascii="華康細圓體" w:hAnsi="Arial"/>
                                <w:color w:val="FFFFFF"/>
                                <w:spacing w:val="20"/>
                                <w:kern w:val="0"/>
                                <w:lang w:eastAsia="zh-TW"/>
                              </w:rPr>
                            </w:pPr>
                            <w:r w:rsidRPr="00094C76">
                              <w:rPr>
                                <w:rFonts w:ascii="華康細圓體" w:hAnsi="Arial" w:hint="eastAsia"/>
                                <w:color w:val="FFFFFF"/>
                                <w:spacing w:val="20"/>
                                <w:kern w:val="0"/>
                                <w:lang w:eastAsia="zh-TW"/>
                              </w:rPr>
                              <w:t>中華民國</w:t>
                            </w:r>
                            <w:r w:rsidRPr="007265F0">
                              <w:rPr>
                                <w:rFonts w:ascii="華康細圓體" w:hAnsi="Arial" w:hint="eastAsia"/>
                                <w:color w:val="FFFFFF"/>
                                <w:spacing w:val="20"/>
                                <w:kern w:val="0"/>
                                <w:lang w:eastAsia="zh-TW"/>
                              </w:rPr>
                              <w:t>１１</w:t>
                            </w:r>
                            <w:r w:rsidR="005F35A8">
                              <w:rPr>
                                <w:rFonts w:ascii="華康細圓體" w:hAnsi="Arial" w:hint="eastAsia"/>
                                <w:color w:val="FFFFFF"/>
                                <w:spacing w:val="20"/>
                                <w:kern w:val="0"/>
                                <w:lang w:eastAsia="zh-TW"/>
                              </w:rPr>
                              <w:t>５</w:t>
                            </w:r>
                            <w:r w:rsidRPr="00094C76">
                              <w:rPr>
                                <w:rFonts w:ascii="華康細圓體" w:hAnsi="Arial" w:hint="eastAsia"/>
                                <w:color w:val="FFFFFF"/>
                                <w:spacing w:val="20"/>
                                <w:kern w:val="0"/>
                                <w:lang w:eastAsia="zh-TW"/>
                              </w:rPr>
                              <w:t>年</w:t>
                            </w:r>
                            <w:proofErr w:type="gramStart"/>
                            <w:r w:rsidR="005F35A8">
                              <w:rPr>
                                <w:rFonts w:ascii="華康細圓體" w:hAnsi="Arial" w:hint="eastAsia"/>
                                <w:color w:val="FFFFFF"/>
                                <w:spacing w:val="20"/>
                                <w:kern w:val="0"/>
                                <w:lang w:eastAsia="zh-TW"/>
                              </w:rPr>
                              <w:t>７</w:t>
                            </w:r>
                            <w:proofErr w:type="gramEnd"/>
                            <w:r w:rsidRPr="00094C76">
                              <w:rPr>
                                <w:rFonts w:ascii="華康細圓體"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8C2FE4" id="_x0000_t202" coordsize="21600,21600" o:spt="202" path="m,l,21600r21600,l21600,xe">
                <v:stroke joinstyle="miter"/>
                <v:path gradientshapeok="t" o:connecttype="rect"/>
              </v:shapetype>
              <v:shape id="Text Box 7" o:spid="_x0000_s1026" type="#_x0000_t202" style="position:absolute;left:0;text-align:left;margin-left:-90.2pt;margin-top:756.1pt;width:601.8pt;height:8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" fillcolor="#339" stroked="f">
                <v:textbox inset="0,4mm,0,0">
                  <w:txbxContent>
                    <w:p w14:paraId="4C5C24E0" w14:textId="77777777" w:rsidR="00594880" w:rsidRPr="0035437D" w:rsidRDefault="00594880" w:rsidP="001E45DC">
                      <w:pPr>
                        <w:adjustRightInd w:val="0"/>
                        <w:snapToGrid w:val="0"/>
                        <w:spacing w:after="40"/>
                        <w:ind w:firstLineChars="0" w:firstLine="0"/>
                        <w:jc w:val="center"/>
                        <w:rPr>
                          <w:rFonts w:ascii="Arial Unicode MS" w:eastAsia="Arial Unicode MS"/>
                          <w:color w:val="FFFFFF"/>
                          <w:spacing w:val="20"/>
                          <w:kern w:val="0"/>
                          <w:sz w:val="32"/>
                          <w:szCs w:val="32"/>
                          <w:lang w:eastAsia="zh-TW"/>
                        </w:rPr>
                      </w:pPr>
                      <w:r w:rsidRPr="0035437D">
                        <w:rPr>
                          <w:rFonts w:ascii="Arial Unicode MS" w:hAnsi="Arial Unicode MS" w:hint="eastAsia"/>
                          <w:color w:val="FFFFFF"/>
                          <w:spacing w:val="20"/>
                          <w:kern w:val="0"/>
                          <w:sz w:val="32"/>
                          <w:szCs w:val="32"/>
                          <w:lang w:eastAsia="zh-TW"/>
                        </w:rPr>
                        <w:t>經濟部投資</w:t>
                      </w:r>
                      <w:r w:rsidRPr="00956DE1">
                        <w:rPr>
                          <w:rFonts w:ascii="Arial Unicode MS" w:hAnsi="Arial Unicode MS" w:hint="eastAsia"/>
                          <w:color w:val="FFFFFF"/>
                          <w:spacing w:val="20"/>
                          <w:kern w:val="0"/>
                          <w:sz w:val="32"/>
                          <w:szCs w:val="32"/>
                          <w:lang w:eastAsia="zh-TW"/>
                        </w:rPr>
                        <w:t>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05FF7421" w14:textId="77777777" w:rsidR="00594880" w:rsidRPr="0035437D" w:rsidRDefault="00594880" w:rsidP="001E45DC">
                      <w:pPr>
                        <w:adjustRightInd w:val="0"/>
                        <w:snapToGrid w:val="0"/>
                        <w:spacing w:after="40"/>
                        <w:ind w:firstLineChars="0" w:firstLine="0"/>
                        <w:jc w:val="center"/>
                        <w:rPr>
                          <w:rFonts w:ascii="Arial" w:hAnsi="Arial" w:cs="Arial"/>
                          <w:color w:val="FFFFFF"/>
                          <w:kern w:val="0"/>
                          <w:sz w:val="22"/>
                          <w:szCs w:val="22"/>
                          <w:lang w:eastAsia="zh-TW"/>
                        </w:rPr>
                      </w:pPr>
                      <w:r w:rsidRPr="00A97CAD">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3416C5CB" w14:textId="7A29DDC9" w:rsidR="00594880" w:rsidRPr="00094C76" w:rsidRDefault="00594880" w:rsidP="001E45DC">
                      <w:pPr>
                        <w:adjustRightInd w:val="0"/>
                        <w:snapToGrid w:val="0"/>
                        <w:spacing w:after="40"/>
                        <w:ind w:firstLineChars="0" w:firstLine="0"/>
                        <w:jc w:val="center"/>
                        <w:rPr>
                          <w:rFonts w:ascii="華康細圓體" w:hAnsi="Arial"/>
                          <w:color w:val="FFFFFF"/>
                          <w:spacing w:val="20"/>
                          <w:kern w:val="0"/>
                          <w:lang w:eastAsia="zh-TW"/>
                        </w:rPr>
                      </w:pPr>
                      <w:r w:rsidRPr="00094C76">
                        <w:rPr>
                          <w:rFonts w:ascii="華康細圓體" w:hAnsi="Arial" w:hint="eastAsia"/>
                          <w:color w:val="FFFFFF"/>
                          <w:spacing w:val="20"/>
                          <w:kern w:val="0"/>
                          <w:lang w:eastAsia="zh-TW"/>
                        </w:rPr>
                        <w:t>中華民國</w:t>
                      </w:r>
                      <w:r w:rsidRPr="007265F0">
                        <w:rPr>
                          <w:rFonts w:ascii="華康細圓體" w:hAnsi="Arial" w:hint="eastAsia"/>
                          <w:color w:val="FFFFFF"/>
                          <w:spacing w:val="20"/>
                          <w:kern w:val="0"/>
                          <w:lang w:eastAsia="zh-TW"/>
                        </w:rPr>
                        <w:t>１１</w:t>
                      </w:r>
                      <w:r w:rsidR="005F35A8">
                        <w:rPr>
                          <w:rFonts w:ascii="華康細圓體" w:hAnsi="Arial" w:hint="eastAsia"/>
                          <w:color w:val="FFFFFF"/>
                          <w:spacing w:val="20"/>
                          <w:kern w:val="0"/>
                          <w:lang w:eastAsia="zh-TW"/>
                        </w:rPr>
                        <w:t>５</w:t>
                      </w:r>
                      <w:r w:rsidRPr="00094C76">
                        <w:rPr>
                          <w:rFonts w:ascii="華康細圓體" w:hAnsi="Arial" w:hint="eastAsia"/>
                          <w:color w:val="FFFFFF"/>
                          <w:spacing w:val="20"/>
                          <w:kern w:val="0"/>
                          <w:lang w:eastAsia="zh-TW"/>
                        </w:rPr>
                        <w:t>年</w:t>
                      </w:r>
                      <w:proofErr w:type="gramStart"/>
                      <w:r w:rsidR="005F35A8">
                        <w:rPr>
                          <w:rFonts w:ascii="華康細圓體" w:hAnsi="Arial" w:hint="eastAsia"/>
                          <w:color w:val="FFFFFF"/>
                          <w:spacing w:val="20"/>
                          <w:kern w:val="0"/>
                          <w:lang w:eastAsia="zh-TW"/>
                        </w:rPr>
                        <w:t>７</w:t>
                      </w:r>
                      <w:proofErr w:type="gramEnd"/>
                      <w:r w:rsidRPr="00094C76">
                        <w:rPr>
                          <w:rFonts w:ascii="華康細圓體" w:hAnsi="Arial" w:hint="eastAsia"/>
                          <w:color w:val="FFFFFF"/>
                          <w:spacing w:val="20"/>
                          <w:kern w:val="0"/>
                          <w:lang w:eastAsia="zh-TW"/>
                        </w:rPr>
                        <w:t>月</w:t>
                      </w:r>
                    </w:p>
                  </w:txbxContent>
                </v:textbox>
                <w10:wrap anchory="page"/>
                <w10:anchorlock/>
              </v:shape>
            </w:pict>
          </mc:Fallback>
        </mc:AlternateContent>
      </w:r>
      <w:r w:rsidR="004026FD" w:rsidRPr="00FA1A05">
        <w:rPr>
          <w:rFonts w:ascii="華康細圓體"/>
          <w:lang w:eastAsia="zh-TW"/>
        </w:rPr>
        <w:br w:type="page"/>
      </w:r>
    </w:p>
    <w:p w14:paraId="00AA381E" w14:textId="77777777" w:rsidR="006B193D" w:rsidRPr="00FA1A05" w:rsidRDefault="006B193D" w:rsidP="001E45DC">
      <w:pPr>
        <w:ind w:left="472" w:firstLineChars="0" w:firstLine="0"/>
        <w:rPr>
          <w:rFonts w:ascii="華康細圓體"/>
          <w:lang w:eastAsia="zh-TW"/>
        </w:rPr>
      </w:pPr>
    </w:p>
    <w:p w14:paraId="1D3786DB" w14:textId="77777777" w:rsidR="004026FD" w:rsidRPr="00FA1A05" w:rsidRDefault="004026FD" w:rsidP="007D1236">
      <w:pPr>
        <w:ind w:left="236" w:firstLine="1114"/>
        <w:jc w:val="center"/>
        <w:rPr>
          <w:rFonts w:ascii="華康細圓體" w:hAnsi="標楷體"/>
          <w:b/>
          <w:sz w:val="56"/>
          <w:szCs w:val="48"/>
          <w:lang w:eastAsia="zh-TW"/>
        </w:rPr>
        <w:sectPr w:rsidR="004026FD" w:rsidRPr="00FA1A05" w:rsidSect="002E55AC">
          <w:headerReference w:type="even" r:id="rId8"/>
          <w:headerReference w:type="default" r:id="rId9"/>
          <w:footerReference w:type="even" r:id="rId10"/>
          <w:footerReference w:type="default" r:id="rId11"/>
          <w:headerReference w:type="first" r:id="rId12"/>
          <w:footerReference w:type="first" r:id="rId13"/>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FA1A05" w:rsidRPr="00FA1A05" w14:paraId="264BACE4" w14:textId="77777777">
        <w:trPr>
          <w:trHeight w:val="1293"/>
        </w:trPr>
        <w:tc>
          <w:tcPr>
            <w:tcW w:w="8560" w:type="dxa"/>
            <w:vAlign w:val="center"/>
          </w:tcPr>
          <w:p w14:paraId="763D3CA0" w14:textId="77777777" w:rsidR="004026FD" w:rsidRPr="00FA1A05" w:rsidRDefault="004026FD" w:rsidP="007D1236">
            <w:pPr>
              <w:ind w:left="236" w:firstLine="1114"/>
              <w:jc w:val="center"/>
              <w:rPr>
                <w:rFonts w:ascii="華康細圓體" w:hAnsi="標楷體"/>
                <w:b/>
                <w:sz w:val="56"/>
                <w:szCs w:val="48"/>
              </w:rPr>
            </w:pPr>
            <w:r w:rsidRPr="00FA1A05">
              <w:rPr>
                <w:rFonts w:ascii="華康細圓體" w:hAnsi="標楷體"/>
                <w:b/>
                <w:sz w:val="56"/>
                <w:szCs w:val="48"/>
              </w:rPr>
              <w:lastRenderedPageBreak/>
              <w:br w:type="page"/>
            </w:r>
          </w:p>
        </w:tc>
      </w:tr>
      <w:tr w:rsidR="00FA1A05" w:rsidRPr="00FA1A05" w14:paraId="47449359" w14:textId="77777777">
        <w:trPr>
          <w:trHeight w:val="1701"/>
        </w:trPr>
        <w:tc>
          <w:tcPr>
            <w:tcW w:w="8560" w:type="dxa"/>
            <w:vAlign w:val="center"/>
          </w:tcPr>
          <w:p w14:paraId="40347222" w14:textId="77777777" w:rsidR="004026FD" w:rsidRPr="00FA1A05" w:rsidRDefault="004026FD" w:rsidP="00731CE1">
            <w:pPr>
              <w:ind w:leftChars="200" w:left="472" w:rightChars="200" w:right="472" w:firstLineChars="0" w:firstLine="0"/>
              <w:jc w:val="distribute"/>
              <w:rPr>
                <w:rFonts w:ascii="華康粗圓體" w:eastAsia="華康粗圓體" w:hAnsi="華康粗圓體"/>
                <w:sz w:val="72"/>
                <w:szCs w:val="72"/>
                <w:lang w:eastAsia="zh-TW"/>
              </w:rPr>
            </w:pPr>
            <w:r w:rsidRPr="00FA1A05">
              <w:rPr>
                <w:rFonts w:ascii="華康粗圓體" w:eastAsia="華康粗圓體" w:hAnsi="華康粗圓體" w:hint="eastAsia"/>
                <w:sz w:val="72"/>
                <w:szCs w:val="72"/>
              </w:rPr>
              <w:t>多明尼加投資環境簡介</w:t>
            </w:r>
          </w:p>
          <w:p w14:paraId="370B4AE2" w14:textId="77777777" w:rsidR="004026FD" w:rsidRPr="00FA1A05" w:rsidRDefault="004026FD" w:rsidP="00731CE1">
            <w:pPr>
              <w:ind w:leftChars="200" w:left="472" w:rightChars="200" w:right="472" w:firstLineChars="0" w:firstLine="0"/>
              <w:jc w:val="distribute"/>
              <w:rPr>
                <w:rFonts w:ascii="華康粗圓體" w:eastAsia="華康粗圓體" w:hAnsi="Footlight MT Light"/>
                <w:sz w:val="40"/>
                <w:szCs w:val="40"/>
                <w:lang w:eastAsia="zh-TW"/>
              </w:rPr>
            </w:pPr>
            <w:r w:rsidRPr="00FA1A05">
              <w:rPr>
                <w:rFonts w:ascii="華康粗圓體" w:eastAsia="華康粗圓體" w:hAnsi="華康粗圓體"/>
                <w:sz w:val="40"/>
                <w:szCs w:val="40"/>
              </w:rPr>
              <w:t>Investment Guide to Dominican</w:t>
            </w:r>
            <w:r w:rsidRPr="00FA1A05">
              <w:rPr>
                <w:rFonts w:ascii="華康粗圓體" w:eastAsia="華康粗圓體" w:hAnsi="華康粗圓體"/>
                <w:sz w:val="40"/>
                <w:szCs w:val="40"/>
                <w:lang w:eastAsia="zh-TW"/>
              </w:rPr>
              <w:t xml:space="preserve"> Republic</w:t>
            </w:r>
          </w:p>
        </w:tc>
      </w:tr>
      <w:tr w:rsidR="00FA1A05" w:rsidRPr="00FA1A05" w14:paraId="5E2FF376" w14:textId="77777777">
        <w:trPr>
          <w:trHeight w:val="8037"/>
        </w:trPr>
        <w:tc>
          <w:tcPr>
            <w:tcW w:w="8560" w:type="dxa"/>
          </w:tcPr>
          <w:p w14:paraId="2CD58F9B" w14:textId="77777777" w:rsidR="004026FD" w:rsidRPr="00FA1A05" w:rsidRDefault="004026FD" w:rsidP="005837B5">
            <w:pPr>
              <w:ind w:firstLineChars="0" w:firstLine="0"/>
              <w:rPr>
                <w:rFonts w:ascii="華康中特圓體" w:eastAsia="華康中特圓體" w:hAnsi="標楷體"/>
                <w:sz w:val="28"/>
                <w:szCs w:val="28"/>
                <w:lang w:eastAsia="zh-TW"/>
              </w:rPr>
            </w:pPr>
          </w:p>
          <w:p w14:paraId="17F2F1B9" w14:textId="77777777" w:rsidR="004026FD" w:rsidRPr="00FA1A05" w:rsidRDefault="004026FD" w:rsidP="005837B5">
            <w:pPr>
              <w:ind w:firstLineChars="0" w:firstLine="0"/>
              <w:jc w:val="center"/>
              <w:rPr>
                <w:rFonts w:ascii="華康中特圓體" w:eastAsia="華康中特圓體" w:hAnsi="標楷體"/>
                <w:sz w:val="28"/>
                <w:szCs w:val="28"/>
                <w:lang w:eastAsia="zh-TW"/>
              </w:rPr>
            </w:pPr>
            <w:r w:rsidRPr="00FA1A05">
              <w:rPr>
                <w:rFonts w:ascii="華康中特圓體" w:eastAsia="華康中特圓體" w:hAnsi="標楷體" w:hint="eastAsia"/>
                <w:sz w:val="28"/>
                <w:szCs w:val="28"/>
                <w:lang w:eastAsia="zh-TW"/>
              </w:rPr>
              <w:t>經濟部投資</w:t>
            </w:r>
            <w:r w:rsidR="00956DE1" w:rsidRPr="00FA1A05">
              <w:rPr>
                <w:rFonts w:ascii="華康中特圓體" w:eastAsia="華康中特圓體" w:hAnsi="標楷體" w:hint="eastAsia"/>
                <w:sz w:val="28"/>
                <w:szCs w:val="28"/>
                <w:lang w:eastAsia="zh-TW"/>
              </w:rPr>
              <w:t>促進司</w:t>
            </w:r>
            <w:r w:rsidRPr="00FA1A05">
              <w:rPr>
                <w:rFonts w:ascii="華康中特圓體" w:eastAsia="華康中特圓體" w:hAnsi="標楷體"/>
                <w:sz w:val="28"/>
                <w:szCs w:val="28"/>
                <w:lang w:eastAsia="zh-TW"/>
              </w:rPr>
              <w:t xml:space="preserve">  </w:t>
            </w:r>
            <w:r w:rsidRPr="00FA1A05">
              <w:rPr>
                <w:rFonts w:ascii="華康中特圓體" w:eastAsia="華康中特圓體" w:hAnsi="標楷體" w:hint="eastAsia"/>
                <w:sz w:val="28"/>
                <w:szCs w:val="28"/>
                <w:lang w:eastAsia="zh-TW"/>
              </w:rPr>
              <w:t>編印</w:t>
            </w:r>
          </w:p>
        </w:tc>
      </w:tr>
      <w:tr w:rsidR="00E67A09" w:rsidRPr="00FA1A05" w14:paraId="2892755A" w14:textId="77777777">
        <w:tc>
          <w:tcPr>
            <w:tcW w:w="8560" w:type="dxa"/>
          </w:tcPr>
          <w:p w14:paraId="709BEAFA" w14:textId="77777777" w:rsidR="004026FD" w:rsidRPr="00FA1A05" w:rsidRDefault="00094C76" w:rsidP="009657A6">
            <w:pPr>
              <w:ind w:left="709" w:right="709" w:firstLineChars="0" w:firstLine="0"/>
              <w:jc w:val="center"/>
              <w:rPr>
                <w:rFonts w:ascii="華康中特圓體" w:eastAsia="華康中特圓體" w:hAnsi="標楷體"/>
                <w:sz w:val="28"/>
                <w:szCs w:val="28"/>
                <w:lang w:eastAsia="zh-TW"/>
              </w:rPr>
            </w:pPr>
            <w:r w:rsidRPr="00FA1A05">
              <w:rPr>
                <w:rFonts w:ascii="華康粗圓體" w:eastAsia="華康粗圓體" w:hint="eastAsia"/>
                <w:sz w:val="28"/>
                <w:szCs w:val="28"/>
                <w:lang w:eastAsia="zh-TW"/>
              </w:rPr>
              <w:t>感謝駐</w:t>
            </w:r>
            <w:r w:rsidR="009657A6" w:rsidRPr="00FA1A05">
              <w:rPr>
                <w:rFonts w:ascii="華康粗圓體" w:eastAsia="華康粗圓體" w:hint="eastAsia"/>
                <w:sz w:val="28"/>
                <w:szCs w:val="28"/>
                <w:lang w:eastAsia="zh-TW"/>
              </w:rPr>
              <w:t>瓜地馬拉</w:t>
            </w:r>
            <w:r w:rsidRPr="00FA1A05">
              <w:rPr>
                <w:rFonts w:ascii="華康粗圓體" w:eastAsia="華康粗圓體" w:hint="eastAsia"/>
                <w:sz w:val="28"/>
                <w:szCs w:val="28"/>
                <w:lang w:eastAsia="zh-TW"/>
              </w:rPr>
              <w:t>大使館經濟參事處協助本書編撰</w:t>
            </w:r>
          </w:p>
        </w:tc>
      </w:tr>
    </w:tbl>
    <w:p w14:paraId="15ACD357" w14:textId="77777777" w:rsidR="004026FD" w:rsidRPr="00FA1A05" w:rsidRDefault="004026FD" w:rsidP="001E45DC">
      <w:pPr>
        <w:ind w:left="472" w:firstLineChars="0" w:firstLine="0"/>
        <w:rPr>
          <w:rFonts w:ascii="華康細圓體"/>
          <w:lang w:eastAsia="zh-TW"/>
        </w:rPr>
      </w:pPr>
    </w:p>
    <w:p w14:paraId="22347BB0" w14:textId="77777777" w:rsidR="004026FD" w:rsidRPr="00FA1A05" w:rsidRDefault="004026FD" w:rsidP="001E45DC">
      <w:pPr>
        <w:ind w:left="472" w:firstLineChars="0" w:firstLine="0"/>
        <w:rPr>
          <w:rFonts w:ascii="華康細圓體"/>
          <w:lang w:eastAsia="zh-TW"/>
        </w:rPr>
      </w:pPr>
    </w:p>
    <w:p w14:paraId="5279C290" w14:textId="77777777" w:rsidR="004026FD" w:rsidRPr="00FA1A05" w:rsidRDefault="004026FD" w:rsidP="001E45DC">
      <w:pPr>
        <w:ind w:left="472" w:firstLineChars="0" w:firstLine="0"/>
        <w:rPr>
          <w:rFonts w:ascii="華康細圓體"/>
          <w:lang w:eastAsia="zh-TW"/>
        </w:rPr>
      </w:pPr>
    </w:p>
    <w:p w14:paraId="2429EDEC" w14:textId="77777777" w:rsidR="004026FD" w:rsidRPr="00FA1A05" w:rsidRDefault="004026FD" w:rsidP="001E45DC">
      <w:pPr>
        <w:ind w:left="472" w:firstLineChars="0" w:firstLine="0"/>
        <w:rPr>
          <w:rFonts w:ascii="華康細圓體"/>
          <w:lang w:eastAsia="zh-TW"/>
        </w:rPr>
      </w:pPr>
    </w:p>
    <w:p w14:paraId="779947E1" w14:textId="77777777" w:rsidR="004026FD" w:rsidRPr="00FA1A05" w:rsidRDefault="004026FD" w:rsidP="00094C76">
      <w:pPr>
        <w:spacing w:beforeLines="100" w:before="514" w:afterLines="100" w:after="514"/>
        <w:ind w:firstLineChars="0" w:firstLine="0"/>
        <w:jc w:val="center"/>
        <w:rPr>
          <w:rFonts w:ascii="華康新特明體" w:eastAsia="華康新特明體"/>
          <w:sz w:val="40"/>
          <w:szCs w:val="40"/>
        </w:rPr>
      </w:pPr>
      <w:r w:rsidRPr="00FA1A05">
        <w:rPr>
          <w:rFonts w:ascii="華康細圓體"/>
          <w:sz w:val="48"/>
          <w:szCs w:val="48"/>
          <w:lang w:eastAsia="zh-TW"/>
        </w:rPr>
        <w:br w:type="page"/>
      </w:r>
      <w:r w:rsidRPr="00FA1A05">
        <w:rPr>
          <w:rFonts w:ascii="華康新特明體" w:eastAsia="華康新特明體" w:hint="eastAsia"/>
          <w:sz w:val="40"/>
          <w:szCs w:val="40"/>
        </w:rPr>
        <w:lastRenderedPageBreak/>
        <w:t>目　錄</w:t>
      </w:r>
    </w:p>
    <w:p w14:paraId="7A70305C" w14:textId="146EB036" w:rsidR="002A18D6" w:rsidRPr="00FA1A05" w:rsidRDefault="004026FD">
      <w:pPr>
        <w:pStyle w:val="10"/>
        <w:rPr>
          <w:rFonts w:asciiTheme="minorHAnsi" w:eastAsiaTheme="minorEastAsia" w:hAnsiTheme="minorHAnsi" w:cstheme="minorBidi"/>
          <w:noProof/>
          <w:szCs w:val="22"/>
          <w:lang w:eastAsia="zh-TW"/>
          <w14:ligatures w14:val="standardContextual"/>
        </w:rPr>
      </w:pPr>
      <w:r w:rsidRPr="00FA1A05">
        <w:rPr>
          <w:rStyle w:val="af2"/>
          <w:noProof/>
          <w:color w:val="auto"/>
          <w:u w:val="none"/>
        </w:rPr>
        <w:fldChar w:fldCharType="begin"/>
      </w:r>
      <w:r w:rsidRPr="00FA1A05">
        <w:rPr>
          <w:rStyle w:val="af2"/>
          <w:noProof/>
          <w:color w:val="auto"/>
          <w:u w:val="none"/>
        </w:rPr>
        <w:instrText xml:space="preserve"> TOC \o "1-3" \h \z \t "</w:instrText>
      </w:r>
      <w:r w:rsidRPr="00FA1A05">
        <w:rPr>
          <w:rStyle w:val="af2"/>
          <w:rFonts w:hint="eastAsia"/>
          <w:noProof/>
          <w:color w:val="auto"/>
          <w:u w:val="none"/>
        </w:rPr>
        <w:instrText>大標</w:instrText>
      </w:r>
      <w:r w:rsidRPr="00FA1A05">
        <w:rPr>
          <w:rStyle w:val="af2"/>
          <w:noProof/>
          <w:color w:val="auto"/>
          <w:u w:val="none"/>
        </w:rPr>
        <w:instrText xml:space="preserve">,1" </w:instrText>
      </w:r>
      <w:r w:rsidRPr="00FA1A05">
        <w:rPr>
          <w:rStyle w:val="af2"/>
          <w:noProof/>
          <w:color w:val="auto"/>
          <w:u w:val="none"/>
        </w:rPr>
        <w:fldChar w:fldCharType="separate"/>
      </w:r>
      <w:hyperlink w:anchor="_Toc232988618" w:history="1">
        <w:r w:rsidR="002A18D6" w:rsidRPr="00FA1A05">
          <w:rPr>
            <w:rStyle w:val="af2"/>
            <w:rFonts w:hint="eastAsia"/>
            <w:noProof/>
            <w:color w:val="auto"/>
          </w:rPr>
          <w:t>第壹章　自然人文環境</w:t>
        </w:r>
        <w:r w:rsidR="002A18D6" w:rsidRPr="00FA1A05">
          <w:rPr>
            <w:noProof/>
            <w:webHidden/>
          </w:rPr>
          <w:tab/>
        </w:r>
        <w:r w:rsidR="002A18D6" w:rsidRPr="00FA1A05">
          <w:rPr>
            <w:noProof/>
            <w:webHidden/>
          </w:rPr>
          <w:fldChar w:fldCharType="begin"/>
        </w:r>
        <w:r w:rsidR="002A18D6" w:rsidRPr="00FA1A05">
          <w:rPr>
            <w:noProof/>
            <w:webHidden/>
          </w:rPr>
          <w:instrText xml:space="preserve"> PAGEREF _Toc232988618 \h </w:instrText>
        </w:r>
        <w:r w:rsidR="002A18D6" w:rsidRPr="00FA1A05">
          <w:rPr>
            <w:noProof/>
            <w:webHidden/>
          </w:rPr>
        </w:r>
        <w:r w:rsidR="002A18D6" w:rsidRPr="00FA1A05">
          <w:rPr>
            <w:noProof/>
            <w:webHidden/>
          </w:rPr>
          <w:fldChar w:fldCharType="separate"/>
        </w:r>
        <w:r w:rsidR="002A18D6" w:rsidRPr="00FA1A05">
          <w:rPr>
            <w:noProof/>
            <w:webHidden/>
          </w:rPr>
          <w:t>1</w:t>
        </w:r>
        <w:r w:rsidR="002A18D6" w:rsidRPr="00FA1A05">
          <w:rPr>
            <w:noProof/>
            <w:webHidden/>
          </w:rPr>
          <w:fldChar w:fldCharType="end"/>
        </w:r>
      </w:hyperlink>
    </w:p>
    <w:p w14:paraId="3CFC37E7" w14:textId="61AA2ADE" w:rsidR="002A18D6" w:rsidRPr="00FA1A05" w:rsidRDefault="00000000">
      <w:pPr>
        <w:pStyle w:val="10"/>
        <w:rPr>
          <w:rFonts w:asciiTheme="minorHAnsi" w:eastAsiaTheme="minorEastAsia" w:hAnsiTheme="minorHAnsi" w:cstheme="minorBidi"/>
          <w:noProof/>
          <w:szCs w:val="22"/>
          <w:lang w:eastAsia="zh-TW"/>
          <w14:ligatures w14:val="standardContextual"/>
        </w:rPr>
      </w:pPr>
      <w:hyperlink w:anchor="_Toc232988619" w:history="1">
        <w:r w:rsidR="002A18D6" w:rsidRPr="00FA1A05">
          <w:rPr>
            <w:rStyle w:val="af2"/>
            <w:rFonts w:hint="eastAsia"/>
            <w:noProof/>
            <w:color w:val="auto"/>
          </w:rPr>
          <w:t>第貳章　經濟環境</w:t>
        </w:r>
        <w:r w:rsidR="002A18D6" w:rsidRPr="00FA1A05">
          <w:rPr>
            <w:noProof/>
            <w:webHidden/>
          </w:rPr>
          <w:tab/>
        </w:r>
        <w:r w:rsidR="002A18D6" w:rsidRPr="00FA1A05">
          <w:rPr>
            <w:noProof/>
            <w:webHidden/>
          </w:rPr>
          <w:fldChar w:fldCharType="begin"/>
        </w:r>
        <w:r w:rsidR="002A18D6" w:rsidRPr="00FA1A05">
          <w:rPr>
            <w:noProof/>
            <w:webHidden/>
          </w:rPr>
          <w:instrText xml:space="preserve"> PAGEREF _Toc232988619 \h </w:instrText>
        </w:r>
        <w:r w:rsidR="002A18D6" w:rsidRPr="00FA1A05">
          <w:rPr>
            <w:noProof/>
            <w:webHidden/>
          </w:rPr>
        </w:r>
        <w:r w:rsidR="002A18D6" w:rsidRPr="00FA1A05">
          <w:rPr>
            <w:noProof/>
            <w:webHidden/>
          </w:rPr>
          <w:fldChar w:fldCharType="separate"/>
        </w:r>
        <w:r w:rsidR="002A18D6" w:rsidRPr="00FA1A05">
          <w:rPr>
            <w:noProof/>
            <w:webHidden/>
          </w:rPr>
          <w:t>5</w:t>
        </w:r>
        <w:r w:rsidR="002A18D6" w:rsidRPr="00FA1A05">
          <w:rPr>
            <w:noProof/>
            <w:webHidden/>
          </w:rPr>
          <w:fldChar w:fldCharType="end"/>
        </w:r>
      </w:hyperlink>
    </w:p>
    <w:p w14:paraId="32F963C6" w14:textId="3B796AA1" w:rsidR="002A18D6" w:rsidRPr="00FA1A05" w:rsidRDefault="00000000">
      <w:pPr>
        <w:pStyle w:val="10"/>
        <w:rPr>
          <w:rFonts w:asciiTheme="minorHAnsi" w:eastAsiaTheme="minorEastAsia" w:hAnsiTheme="minorHAnsi" w:cstheme="minorBidi"/>
          <w:noProof/>
          <w:szCs w:val="22"/>
          <w:lang w:eastAsia="zh-TW"/>
          <w14:ligatures w14:val="standardContextual"/>
        </w:rPr>
      </w:pPr>
      <w:hyperlink w:anchor="_Toc232988620" w:history="1">
        <w:r w:rsidR="002A18D6" w:rsidRPr="00FA1A05">
          <w:rPr>
            <w:rStyle w:val="af2"/>
            <w:rFonts w:hint="eastAsia"/>
            <w:noProof/>
            <w:color w:val="auto"/>
          </w:rPr>
          <w:t>第參章　外商在</w:t>
        </w:r>
        <w:r w:rsidR="002A18D6" w:rsidRPr="00FA1A05">
          <w:rPr>
            <w:rStyle w:val="af2"/>
            <w:rFonts w:hint="eastAsia"/>
            <w:noProof/>
            <w:color w:val="auto"/>
            <w:lang w:eastAsia="zh-TW"/>
          </w:rPr>
          <w:t>當地</w:t>
        </w:r>
        <w:r w:rsidR="002A18D6" w:rsidRPr="00FA1A05">
          <w:rPr>
            <w:rStyle w:val="af2"/>
            <w:rFonts w:hint="eastAsia"/>
            <w:noProof/>
            <w:color w:val="auto"/>
          </w:rPr>
          <w:t>經營現況及投資機會</w:t>
        </w:r>
        <w:r w:rsidR="002A18D6" w:rsidRPr="00FA1A05">
          <w:rPr>
            <w:noProof/>
            <w:webHidden/>
          </w:rPr>
          <w:tab/>
        </w:r>
        <w:r w:rsidR="002A18D6" w:rsidRPr="00FA1A05">
          <w:rPr>
            <w:noProof/>
            <w:webHidden/>
          </w:rPr>
          <w:fldChar w:fldCharType="begin"/>
        </w:r>
        <w:r w:rsidR="002A18D6" w:rsidRPr="00FA1A05">
          <w:rPr>
            <w:noProof/>
            <w:webHidden/>
          </w:rPr>
          <w:instrText xml:space="preserve"> PAGEREF _Toc232988620 \h </w:instrText>
        </w:r>
        <w:r w:rsidR="002A18D6" w:rsidRPr="00FA1A05">
          <w:rPr>
            <w:noProof/>
            <w:webHidden/>
          </w:rPr>
        </w:r>
        <w:r w:rsidR="002A18D6" w:rsidRPr="00FA1A05">
          <w:rPr>
            <w:noProof/>
            <w:webHidden/>
          </w:rPr>
          <w:fldChar w:fldCharType="separate"/>
        </w:r>
        <w:r w:rsidR="002A18D6" w:rsidRPr="00FA1A05">
          <w:rPr>
            <w:noProof/>
            <w:webHidden/>
          </w:rPr>
          <w:t>11</w:t>
        </w:r>
        <w:r w:rsidR="002A18D6" w:rsidRPr="00FA1A05">
          <w:rPr>
            <w:noProof/>
            <w:webHidden/>
          </w:rPr>
          <w:fldChar w:fldCharType="end"/>
        </w:r>
      </w:hyperlink>
    </w:p>
    <w:p w14:paraId="24756804" w14:textId="3D882ED4" w:rsidR="002A18D6" w:rsidRPr="00FA1A05" w:rsidRDefault="00000000">
      <w:pPr>
        <w:pStyle w:val="10"/>
        <w:rPr>
          <w:rFonts w:asciiTheme="minorHAnsi" w:eastAsiaTheme="minorEastAsia" w:hAnsiTheme="minorHAnsi" w:cstheme="minorBidi"/>
          <w:noProof/>
          <w:szCs w:val="22"/>
          <w:lang w:eastAsia="zh-TW"/>
          <w14:ligatures w14:val="standardContextual"/>
        </w:rPr>
      </w:pPr>
      <w:hyperlink w:anchor="_Toc232988621" w:history="1">
        <w:r w:rsidR="002A18D6" w:rsidRPr="00FA1A05">
          <w:rPr>
            <w:rStyle w:val="af2"/>
            <w:rFonts w:hint="eastAsia"/>
            <w:noProof/>
            <w:color w:val="auto"/>
          </w:rPr>
          <w:t>第肆章　投資法規及程序</w:t>
        </w:r>
        <w:r w:rsidR="002A18D6" w:rsidRPr="00FA1A05">
          <w:rPr>
            <w:noProof/>
            <w:webHidden/>
          </w:rPr>
          <w:tab/>
        </w:r>
        <w:r w:rsidR="002A18D6" w:rsidRPr="00FA1A05">
          <w:rPr>
            <w:noProof/>
            <w:webHidden/>
          </w:rPr>
          <w:fldChar w:fldCharType="begin"/>
        </w:r>
        <w:r w:rsidR="002A18D6" w:rsidRPr="00FA1A05">
          <w:rPr>
            <w:noProof/>
            <w:webHidden/>
          </w:rPr>
          <w:instrText xml:space="preserve"> PAGEREF _Toc232988621 \h </w:instrText>
        </w:r>
        <w:r w:rsidR="002A18D6" w:rsidRPr="00FA1A05">
          <w:rPr>
            <w:noProof/>
            <w:webHidden/>
          </w:rPr>
        </w:r>
        <w:r w:rsidR="002A18D6" w:rsidRPr="00FA1A05">
          <w:rPr>
            <w:noProof/>
            <w:webHidden/>
          </w:rPr>
          <w:fldChar w:fldCharType="separate"/>
        </w:r>
        <w:r w:rsidR="002A18D6" w:rsidRPr="00FA1A05">
          <w:rPr>
            <w:noProof/>
            <w:webHidden/>
          </w:rPr>
          <w:t>15</w:t>
        </w:r>
        <w:r w:rsidR="002A18D6" w:rsidRPr="00FA1A05">
          <w:rPr>
            <w:noProof/>
            <w:webHidden/>
          </w:rPr>
          <w:fldChar w:fldCharType="end"/>
        </w:r>
      </w:hyperlink>
    </w:p>
    <w:p w14:paraId="47242710" w14:textId="2680BEC6" w:rsidR="002A18D6" w:rsidRPr="00FA1A05" w:rsidRDefault="00000000">
      <w:pPr>
        <w:pStyle w:val="10"/>
        <w:rPr>
          <w:rFonts w:asciiTheme="minorHAnsi" w:eastAsiaTheme="minorEastAsia" w:hAnsiTheme="minorHAnsi" w:cstheme="minorBidi"/>
          <w:noProof/>
          <w:szCs w:val="22"/>
          <w:lang w:eastAsia="zh-TW"/>
          <w14:ligatures w14:val="standardContextual"/>
        </w:rPr>
      </w:pPr>
      <w:hyperlink w:anchor="_Toc232988622" w:history="1">
        <w:r w:rsidR="002A18D6" w:rsidRPr="00FA1A05">
          <w:rPr>
            <w:rStyle w:val="af2"/>
            <w:rFonts w:hint="eastAsia"/>
            <w:noProof/>
            <w:color w:val="auto"/>
          </w:rPr>
          <w:t>第伍章　租稅及金融制度</w:t>
        </w:r>
        <w:r w:rsidR="002A18D6" w:rsidRPr="00FA1A05">
          <w:rPr>
            <w:noProof/>
            <w:webHidden/>
          </w:rPr>
          <w:tab/>
        </w:r>
        <w:r w:rsidR="002A18D6" w:rsidRPr="00FA1A05">
          <w:rPr>
            <w:noProof/>
            <w:webHidden/>
          </w:rPr>
          <w:fldChar w:fldCharType="begin"/>
        </w:r>
        <w:r w:rsidR="002A18D6" w:rsidRPr="00FA1A05">
          <w:rPr>
            <w:noProof/>
            <w:webHidden/>
          </w:rPr>
          <w:instrText xml:space="preserve"> PAGEREF _Toc232988622 \h </w:instrText>
        </w:r>
        <w:r w:rsidR="002A18D6" w:rsidRPr="00FA1A05">
          <w:rPr>
            <w:noProof/>
            <w:webHidden/>
          </w:rPr>
        </w:r>
        <w:r w:rsidR="002A18D6" w:rsidRPr="00FA1A05">
          <w:rPr>
            <w:noProof/>
            <w:webHidden/>
          </w:rPr>
          <w:fldChar w:fldCharType="separate"/>
        </w:r>
        <w:r w:rsidR="002A18D6" w:rsidRPr="00FA1A05">
          <w:rPr>
            <w:noProof/>
            <w:webHidden/>
          </w:rPr>
          <w:t>23</w:t>
        </w:r>
        <w:r w:rsidR="002A18D6" w:rsidRPr="00FA1A05">
          <w:rPr>
            <w:noProof/>
            <w:webHidden/>
          </w:rPr>
          <w:fldChar w:fldCharType="end"/>
        </w:r>
      </w:hyperlink>
    </w:p>
    <w:p w14:paraId="50FB60D6" w14:textId="15EFD541" w:rsidR="002A18D6" w:rsidRPr="00FA1A05" w:rsidRDefault="00000000">
      <w:pPr>
        <w:pStyle w:val="10"/>
        <w:rPr>
          <w:rFonts w:asciiTheme="minorHAnsi" w:eastAsiaTheme="minorEastAsia" w:hAnsiTheme="minorHAnsi" w:cstheme="minorBidi"/>
          <w:noProof/>
          <w:szCs w:val="22"/>
          <w:lang w:eastAsia="zh-TW"/>
          <w14:ligatures w14:val="standardContextual"/>
        </w:rPr>
      </w:pPr>
      <w:hyperlink w:anchor="_Toc232988623" w:history="1">
        <w:r w:rsidR="002A18D6" w:rsidRPr="00FA1A05">
          <w:rPr>
            <w:rStyle w:val="af2"/>
            <w:rFonts w:hint="eastAsia"/>
            <w:noProof/>
            <w:color w:val="auto"/>
          </w:rPr>
          <w:t>第陸章　基礎建設及成本</w:t>
        </w:r>
        <w:r w:rsidR="002A18D6" w:rsidRPr="00FA1A05">
          <w:rPr>
            <w:noProof/>
            <w:webHidden/>
          </w:rPr>
          <w:tab/>
        </w:r>
        <w:r w:rsidR="002A18D6" w:rsidRPr="00FA1A05">
          <w:rPr>
            <w:noProof/>
            <w:webHidden/>
          </w:rPr>
          <w:fldChar w:fldCharType="begin"/>
        </w:r>
        <w:r w:rsidR="002A18D6" w:rsidRPr="00FA1A05">
          <w:rPr>
            <w:noProof/>
            <w:webHidden/>
          </w:rPr>
          <w:instrText xml:space="preserve"> PAGEREF _Toc232988623 \h </w:instrText>
        </w:r>
        <w:r w:rsidR="002A18D6" w:rsidRPr="00FA1A05">
          <w:rPr>
            <w:noProof/>
            <w:webHidden/>
          </w:rPr>
        </w:r>
        <w:r w:rsidR="002A18D6" w:rsidRPr="00FA1A05">
          <w:rPr>
            <w:noProof/>
            <w:webHidden/>
          </w:rPr>
          <w:fldChar w:fldCharType="separate"/>
        </w:r>
        <w:r w:rsidR="002A18D6" w:rsidRPr="00FA1A05">
          <w:rPr>
            <w:noProof/>
            <w:webHidden/>
          </w:rPr>
          <w:t>27</w:t>
        </w:r>
        <w:r w:rsidR="002A18D6" w:rsidRPr="00FA1A05">
          <w:rPr>
            <w:noProof/>
            <w:webHidden/>
          </w:rPr>
          <w:fldChar w:fldCharType="end"/>
        </w:r>
      </w:hyperlink>
    </w:p>
    <w:p w14:paraId="56BECB48" w14:textId="0AD5C77F" w:rsidR="002A18D6" w:rsidRPr="00FA1A05" w:rsidRDefault="00000000">
      <w:pPr>
        <w:pStyle w:val="10"/>
        <w:rPr>
          <w:rFonts w:asciiTheme="minorHAnsi" w:eastAsiaTheme="minorEastAsia" w:hAnsiTheme="minorHAnsi" w:cstheme="minorBidi"/>
          <w:noProof/>
          <w:szCs w:val="22"/>
          <w:lang w:eastAsia="zh-TW"/>
          <w14:ligatures w14:val="standardContextual"/>
        </w:rPr>
      </w:pPr>
      <w:hyperlink w:anchor="_Toc232988624" w:history="1">
        <w:r w:rsidR="002A18D6" w:rsidRPr="00FA1A05">
          <w:rPr>
            <w:rStyle w:val="af2"/>
            <w:rFonts w:hint="eastAsia"/>
            <w:noProof/>
            <w:color w:val="auto"/>
          </w:rPr>
          <w:t>第柒章　勞工</w:t>
        </w:r>
        <w:r w:rsidR="002A18D6" w:rsidRPr="00FA1A05">
          <w:rPr>
            <w:noProof/>
            <w:webHidden/>
          </w:rPr>
          <w:tab/>
        </w:r>
        <w:r w:rsidR="002A18D6" w:rsidRPr="00FA1A05">
          <w:rPr>
            <w:noProof/>
            <w:webHidden/>
          </w:rPr>
          <w:fldChar w:fldCharType="begin"/>
        </w:r>
        <w:r w:rsidR="002A18D6" w:rsidRPr="00FA1A05">
          <w:rPr>
            <w:noProof/>
            <w:webHidden/>
          </w:rPr>
          <w:instrText xml:space="preserve"> PAGEREF _Toc232988624 \h </w:instrText>
        </w:r>
        <w:r w:rsidR="002A18D6" w:rsidRPr="00FA1A05">
          <w:rPr>
            <w:noProof/>
            <w:webHidden/>
          </w:rPr>
        </w:r>
        <w:r w:rsidR="002A18D6" w:rsidRPr="00FA1A05">
          <w:rPr>
            <w:noProof/>
            <w:webHidden/>
          </w:rPr>
          <w:fldChar w:fldCharType="separate"/>
        </w:r>
        <w:r w:rsidR="002A18D6" w:rsidRPr="00FA1A05">
          <w:rPr>
            <w:noProof/>
            <w:webHidden/>
          </w:rPr>
          <w:t>31</w:t>
        </w:r>
        <w:r w:rsidR="002A18D6" w:rsidRPr="00FA1A05">
          <w:rPr>
            <w:noProof/>
            <w:webHidden/>
          </w:rPr>
          <w:fldChar w:fldCharType="end"/>
        </w:r>
      </w:hyperlink>
    </w:p>
    <w:p w14:paraId="70896551" w14:textId="6121ABD3" w:rsidR="002A18D6" w:rsidRPr="00FA1A05" w:rsidRDefault="00000000">
      <w:pPr>
        <w:pStyle w:val="10"/>
        <w:rPr>
          <w:rFonts w:asciiTheme="minorHAnsi" w:eastAsiaTheme="minorEastAsia" w:hAnsiTheme="minorHAnsi" w:cstheme="minorBidi"/>
          <w:noProof/>
          <w:szCs w:val="22"/>
          <w:lang w:eastAsia="zh-TW"/>
          <w14:ligatures w14:val="standardContextual"/>
        </w:rPr>
      </w:pPr>
      <w:hyperlink w:anchor="_Toc232988625" w:history="1">
        <w:r w:rsidR="002A18D6" w:rsidRPr="00FA1A05">
          <w:rPr>
            <w:rStyle w:val="af2"/>
            <w:rFonts w:hint="eastAsia"/>
            <w:noProof/>
            <w:color w:val="auto"/>
          </w:rPr>
          <w:t>第捌章　簽證、居留及移民</w:t>
        </w:r>
        <w:r w:rsidR="002A18D6" w:rsidRPr="00FA1A05">
          <w:rPr>
            <w:noProof/>
            <w:webHidden/>
          </w:rPr>
          <w:tab/>
        </w:r>
        <w:r w:rsidR="002A18D6" w:rsidRPr="00FA1A05">
          <w:rPr>
            <w:noProof/>
            <w:webHidden/>
          </w:rPr>
          <w:fldChar w:fldCharType="begin"/>
        </w:r>
        <w:r w:rsidR="002A18D6" w:rsidRPr="00FA1A05">
          <w:rPr>
            <w:noProof/>
            <w:webHidden/>
          </w:rPr>
          <w:instrText xml:space="preserve"> PAGEREF _Toc232988625 \h </w:instrText>
        </w:r>
        <w:r w:rsidR="002A18D6" w:rsidRPr="00FA1A05">
          <w:rPr>
            <w:noProof/>
            <w:webHidden/>
          </w:rPr>
        </w:r>
        <w:r w:rsidR="002A18D6" w:rsidRPr="00FA1A05">
          <w:rPr>
            <w:noProof/>
            <w:webHidden/>
          </w:rPr>
          <w:fldChar w:fldCharType="separate"/>
        </w:r>
        <w:r w:rsidR="002A18D6" w:rsidRPr="00FA1A05">
          <w:rPr>
            <w:noProof/>
            <w:webHidden/>
          </w:rPr>
          <w:t>37</w:t>
        </w:r>
        <w:r w:rsidR="002A18D6" w:rsidRPr="00FA1A05">
          <w:rPr>
            <w:noProof/>
            <w:webHidden/>
          </w:rPr>
          <w:fldChar w:fldCharType="end"/>
        </w:r>
      </w:hyperlink>
    </w:p>
    <w:p w14:paraId="6200BE4C" w14:textId="6CBA7918" w:rsidR="002A18D6" w:rsidRPr="00FA1A05" w:rsidRDefault="00000000">
      <w:pPr>
        <w:pStyle w:val="10"/>
        <w:rPr>
          <w:rFonts w:asciiTheme="minorHAnsi" w:eastAsiaTheme="minorEastAsia" w:hAnsiTheme="minorHAnsi" w:cstheme="minorBidi"/>
          <w:noProof/>
          <w:szCs w:val="22"/>
          <w:lang w:eastAsia="zh-TW"/>
          <w14:ligatures w14:val="standardContextual"/>
        </w:rPr>
      </w:pPr>
      <w:hyperlink w:anchor="_Toc232988626" w:history="1">
        <w:r w:rsidR="002A18D6" w:rsidRPr="00FA1A05">
          <w:rPr>
            <w:rStyle w:val="af2"/>
            <w:rFonts w:hint="eastAsia"/>
            <w:noProof/>
            <w:color w:val="auto"/>
          </w:rPr>
          <w:t>第玖章　結論</w:t>
        </w:r>
        <w:r w:rsidR="002A18D6" w:rsidRPr="00FA1A05">
          <w:rPr>
            <w:noProof/>
            <w:webHidden/>
          </w:rPr>
          <w:tab/>
        </w:r>
        <w:r w:rsidR="002A18D6" w:rsidRPr="00FA1A05">
          <w:rPr>
            <w:noProof/>
            <w:webHidden/>
          </w:rPr>
          <w:fldChar w:fldCharType="begin"/>
        </w:r>
        <w:r w:rsidR="002A18D6" w:rsidRPr="00FA1A05">
          <w:rPr>
            <w:noProof/>
            <w:webHidden/>
          </w:rPr>
          <w:instrText xml:space="preserve"> PAGEREF _Toc232988626 \h </w:instrText>
        </w:r>
        <w:r w:rsidR="002A18D6" w:rsidRPr="00FA1A05">
          <w:rPr>
            <w:noProof/>
            <w:webHidden/>
          </w:rPr>
        </w:r>
        <w:r w:rsidR="002A18D6" w:rsidRPr="00FA1A05">
          <w:rPr>
            <w:noProof/>
            <w:webHidden/>
          </w:rPr>
          <w:fldChar w:fldCharType="separate"/>
        </w:r>
        <w:r w:rsidR="002A18D6" w:rsidRPr="00FA1A05">
          <w:rPr>
            <w:noProof/>
            <w:webHidden/>
          </w:rPr>
          <w:t>41</w:t>
        </w:r>
        <w:r w:rsidR="002A18D6" w:rsidRPr="00FA1A05">
          <w:rPr>
            <w:noProof/>
            <w:webHidden/>
          </w:rPr>
          <w:fldChar w:fldCharType="end"/>
        </w:r>
      </w:hyperlink>
    </w:p>
    <w:p w14:paraId="51915CC6" w14:textId="43BF4743" w:rsidR="002A18D6" w:rsidRPr="00FA1A05" w:rsidRDefault="00000000">
      <w:pPr>
        <w:pStyle w:val="10"/>
        <w:rPr>
          <w:rFonts w:asciiTheme="minorHAnsi" w:eastAsiaTheme="minorEastAsia" w:hAnsiTheme="minorHAnsi" w:cstheme="minorBidi"/>
          <w:noProof/>
          <w:szCs w:val="22"/>
          <w:lang w:eastAsia="zh-TW"/>
          <w14:ligatures w14:val="standardContextual"/>
        </w:rPr>
      </w:pPr>
      <w:hyperlink w:anchor="_Toc232988627" w:history="1">
        <w:r w:rsidR="002A18D6" w:rsidRPr="00FA1A05">
          <w:rPr>
            <w:rStyle w:val="af2"/>
            <w:rFonts w:hint="eastAsia"/>
            <w:noProof/>
            <w:color w:val="auto"/>
            <w:lang w:eastAsia="zh-TW"/>
          </w:rPr>
          <w:t>附錄一　我國在當地駐外單位及臺（華）商團體</w:t>
        </w:r>
        <w:r w:rsidR="002A18D6" w:rsidRPr="00FA1A05">
          <w:rPr>
            <w:noProof/>
            <w:webHidden/>
          </w:rPr>
          <w:tab/>
        </w:r>
        <w:r w:rsidR="002A18D6" w:rsidRPr="00FA1A05">
          <w:rPr>
            <w:noProof/>
            <w:webHidden/>
          </w:rPr>
          <w:fldChar w:fldCharType="begin"/>
        </w:r>
        <w:r w:rsidR="002A18D6" w:rsidRPr="00FA1A05">
          <w:rPr>
            <w:noProof/>
            <w:webHidden/>
          </w:rPr>
          <w:instrText xml:space="preserve"> PAGEREF _Toc232988627 \h </w:instrText>
        </w:r>
        <w:r w:rsidR="002A18D6" w:rsidRPr="00FA1A05">
          <w:rPr>
            <w:noProof/>
            <w:webHidden/>
          </w:rPr>
        </w:r>
        <w:r w:rsidR="002A18D6" w:rsidRPr="00FA1A05">
          <w:rPr>
            <w:noProof/>
            <w:webHidden/>
          </w:rPr>
          <w:fldChar w:fldCharType="separate"/>
        </w:r>
        <w:r w:rsidR="002A18D6" w:rsidRPr="00FA1A05">
          <w:rPr>
            <w:noProof/>
            <w:webHidden/>
          </w:rPr>
          <w:t>43</w:t>
        </w:r>
        <w:r w:rsidR="002A18D6" w:rsidRPr="00FA1A05">
          <w:rPr>
            <w:noProof/>
            <w:webHidden/>
          </w:rPr>
          <w:fldChar w:fldCharType="end"/>
        </w:r>
      </w:hyperlink>
    </w:p>
    <w:p w14:paraId="50A0F8BD" w14:textId="5AF15AC6" w:rsidR="002A18D6" w:rsidRPr="00FA1A05" w:rsidRDefault="00000000">
      <w:pPr>
        <w:pStyle w:val="10"/>
        <w:rPr>
          <w:rFonts w:asciiTheme="minorHAnsi" w:eastAsiaTheme="minorEastAsia" w:hAnsiTheme="minorHAnsi" w:cstheme="minorBidi"/>
          <w:noProof/>
          <w:szCs w:val="22"/>
          <w:lang w:eastAsia="zh-TW"/>
          <w14:ligatures w14:val="standardContextual"/>
        </w:rPr>
      </w:pPr>
      <w:hyperlink w:anchor="_Toc232988628" w:history="1">
        <w:r w:rsidR="002A18D6" w:rsidRPr="00FA1A05">
          <w:rPr>
            <w:rStyle w:val="af2"/>
            <w:rFonts w:hint="eastAsia"/>
            <w:noProof/>
            <w:color w:val="auto"/>
            <w:lang w:eastAsia="zh-TW"/>
          </w:rPr>
          <w:t>附錄二　當地重要投資相關機構</w:t>
        </w:r>
        <w:r w:rsidR="002A18D6" w:rsidRPr="00FA1A05">
          <w:rPr>
            <w:noProof/>
            <w:webHidden/>
          </w:rPr>
          <w:tab/>
        </w:r>
        <w:r w:rsidR="002A18D6" w:rsidRPr="00FA1A05">
          <w:rPr>
            <w:noProof/>
            <w:webHidden/>
          </w:rPr>
          <w:fldChar w:fldCharType="begin"/>
        </w:r>
        <w:r w:rsidR="002A18D6" w:rsidRPr="00FA1A05">
          <w:rPr>
            <w:noProof/>
            <w:webHidden/>
          </w:rPr>
          <w:instrText xml:space="preserve"> PAGEREF _Toc232988628 \h </w:instrText>
        </w:r>
        <w:r w:rsidR="002A18D6" w:rsidRPr="00FA1A05">
          <w:rPr>
            <w:noProof/>
            <w:webHidden/>
          </w:rPr>
        </w:r>
        <w:r w:rsidR="002A18D6" w:rsidRPr="00FA1A05">
          <w:rPr>
            <w:noProof/>
            <w:webHidden/>
          </w:rPr>
          <w:fldChar w:fldCharType="separate"/>
        </w:r>
        <w:r w:rsidR="002A18D6" w:rsidRPr="00FA1A05">
          <w:rPr>
            <w:noProof/>
            <w:webHidden/>
          </w:rPr>
          <w:t>44</w:t>
        </w:r>
        <w:r w:rsidR="002A18D6" w:rsidRPr="00FA1A05">
          <w:rPr>
            <w:noProof/>
            <w:webHidden/>
          </w:rPr>
          <w:fldChar w:fldCharType="end"/>
        </w:r>
      </w:hyperlink>
    </w:p>
    <w:p w14:paraId="4A733836" w14:textId="1B1E2A7E" w:rsidR="002A18D6" w:rsidRPr="00FA1A05" w:rsidRDefault="00000000">
      <w:pPr>
        <w:pStyle w:val="10"/>
        <w:rPr>
          <w:rFonts w:asciiTheme="minorHAnsi" w:eastAsiaTheme="minorEastAsia" w:hAnsiTheme="minorHAnsi" w:cstheme="minorBidi"/>
          <w:noProof/>
          <w:szCs w:val="22"/>
          <w:lang w:eastAsia="zh-TW"/>
          <w14:ligatures w14:val="standardContextual"/>
        </w:rPr>
      </w:pPr>
      <w:hyperlink w:anchor="_Toc232988629" w:history="1">
        <w:r w:rsidR="002A18D6" w:rsidRPr="00FA1A05">
          <w:rPr>
            <w:rStyle w:val="af2"/>
            <w:rFonts w:hint="eastAsia"/>
            <w:noProof/>
            <w:color w:val="auto"/>
            <w:lang w:eastAsia="zh-TW"/>
          </w:rPr>
          <w:t>附錄三　當地外人投資統計</w:t>
        </w:r>
        <w:r w:rsidR="002A18D6" w:rsidRPr="00FA1A05">
          <w:rPr>
            <w:noProof/>
            <w:webHidden/>
          </w:rPr>
          <w:tab/>
        </w:r>
        <w:r w:rsidR="002A18D6" w:rsidRPr="00FA1A05">
          <w:rPr>
            <w:noProof/>
            <w:webHidden/>
          </w:rPr>
          <w:fldChar w:fldCharType="begin"/>
        </w:r>
        <w:r w:rsidR="002A18D6" w:rsidRPr="00FA1A05">
          <w:rPr>
            <w:noProof/>
            <w:webHidden/>
          </w:rPr>
          <w:instrText xml:space="preserve"> PAGEREF _Toc232988629 \h </w:instrText>
        </w:r>
        <w:r w:rsidR="002A18D6" w:rsidRPr="00FA1A05">
          <w:rPr>
            <w:noProof/>
            <w:webHidden/>
          </w:rPr>
        </w:r>
        <w:r w:rsidR="002A18D6" w:rsidRPr="00FA1A05">
          <w:rPr>
            <w:noProof/>
            <w:webHidden/>
          </w:rPr>
          <w:fldChar w:fldCharType="separate"/>
        </w:r>
        <w:r w:rsidR="002A18D6" w:rsidRPr="00FA1A05">
          <w:rPr>
            <w:noProof/>
            <w:webHidden/>
          </w:rPr>
          <w:t>45</w:t>
        </w:r>
        <w:r w:rsidR="002A18D6" w:rsidRPr="00FA1A05">
          <w:rPr>
            <w:noProof/>
            <w:webHidden/>
          </w:rPr>
          <w:fldChar w:fldCharType="end"/>
        </w:r>
      </w:hyperlink>
    </w:p>
    <w:p w14:paraId="41404962" w14:textId="6CC24F49" w:rsidR="002A18D6" w:rsidRPr="00FA1A05" w:rsidRDefault="00000000">
      <w:pPr>
        <w:pStyle w:val="10"/>
        <w:rPr>
          <w:rFonts w:asciiTheme="minorHAnsi" w:eastAsiaTheme="minorEastAsia" w:hAnsiTheme="minorHAnsi" w:cstheme="minorBidi"/>
          <w:noProof/>
          <w:szCs w:val="22"/>
          <w:lang w:eastAsia="zh-TW"/>
          <w14:ligatures w14:val="standardContextual"/>
        </w:rPr>
      </w:pPr>
      <w:hyperlink w:anchor="_Toc232988630" w:history="1">
        <w:r w:rsidR="002A18D6" w:rsidRPr="00FA1A05">
          <w:rPr>
            <w:rStyle w:val="af2"/>
            <w:rFonts w:hint="eastAsia"/>
            <w:noProof/>
            <w:color w:val="auto"/>
          </w:rPr>
          <w:t>附錄四　我國廠商對當地國投資統計</w:t>
        </w:r>
        <w:r w:rsidR="002A18D6" w:rsidRPr="00FA1A05">
          <w:rPr>
            <w:noProof/>
            <w:webHidden/>
          </w:rPr>
          <w:tab/>
        </w:r>
        <w:r w:rsidR="002A18D6" w:rsidRPr="00FA1A05">
          <w:rPr>
            <w:noProof/>
            <w:webHidden/>
          </w:rPr>
          <w:fldChar w:fldCharType="begin"/>
        </w:r>
        <w:r w:rsidR="002A18D6" w:rsidRPr="00FA1A05">
          <w:rPr>
            <w:noProof/>
            <w:webHidden/>
          </w:rPr>
          <w:instrText xml:space="preserve"> PAGEREF _Toc232988630 \h </w:instrText>
        </w:r>
        <w:r w:rsidR="002A18D6" w:rsidRPr="00FA1A05">
          <w:rPr>
            <w:noProof/>
            <w:webHidden/>
          </w:rPr>
        </w:r>
        <w:r w:rsidR="002A18D6" w:rsidRPr="00FA1A05">
          <w:rPr>
            <w:noProof/>
            <w:webHidden/>
          </w:rPr>
          <w:fldChar w:fldCharType="separate"/>
        </w:r>
        <w:r w:rsidR="002A18D6" w:rsidRPr="00FA1A05">
          <w:rPr>
            <w:noProof/>
            <w:webHidden/>
          </w:rPr>
          <w:t>46</w:t>
        </w:r>
        <w:r w:rsidR="002A18D6" w:rsidRPr="00FA1A05">
          <w:rPr>
            <w:noProof/>
            <w:webHidden/>
          </w:rPr>
          <w:fldChar w:fldCharType="end"/>
        </w:r>
      </w:hyperlink>
    </w:p>
    <w:p w14:paraId="5A4BFF4E" w14:textId="7A54F61C" w:rsidR="002A18D6" w:rsidRPr="00FA1A05" w:rsidRDefault="00000000">
      <w:pPr>
        <w:pStyle w:val="10"/>
        <w:rPr>
          <w:rFonts w:asciiTheme="minorHAnsi" w:eastAsiaTheme="minorEastAsia" w:hAnsiTheme="minorHAnsi" w:cstheme="minorBidi"/>
          <w:noProof/>
          <w:szCs w:val="22"/>
          <w:lang w:eastAsia="zh-TW"/>
          <w14:ligatures w14:val="standardContextual"/>
        </w:rPr>
      </w:pPr>
      <w:hyperlink w:anchor="_Toc232988631" w:history="1">
        <w:r w:rsidR="002A18D6" w:rsidRPr="00FA1A05">
          <w:rPr>
            <w:rStyle w:val="af2"/>
            <w:rFonts w:hint="eastAsia"/>
            <w:noProof/>
            <w:color w:val="auto"/>
          </w:rPr>
          <w:t>附錄</w:t>
        </w:r>
        <w:r w:rsidR="002A18D6" w:rsidRPr="00FA1A05">
          <w:rPr>
            <w:rStyle w:val="af2"/>
            <w:rFonts w:hint="eastAsia"/>
            <w:noProof/>
            <w:color w:val="auto"/>
            <w:lang w:eastAsia="zh-HK"/>
          </w:rPr>
          <w:t>五</w:t>
        </w:r>
        <w:r w:rsidR="002A18D6" w:rsidRPr="00FA1A05">
          <w:rPr>
            <w:rStyle w:val="af2"/>
            <w:rFonts w:hint="eastAsia"/>
            <w:noProof/>
            <w:color w:val="auto"/>
          </w:rPr>
          <w:t xml:space="preserve">　我國與</w:t>
        </w:r>
        <w:r w:rsidR="002A18D6" w:rsidRPr="00FA1A05">
          <w:rPr>
            <w:rStyle w:val="af2"/>
            <w:rFonts w:hint="eastAsia"/>
            <w:noProof/>
            <w:color w:val="auto"/>
            <w:lang w:eastAsia="zh-HK"/>
          </w:rPr>
          <w:t>多明尼加</w:t>
        </w:r>
        <w:r w:rsidR="002A18D6" w:rsidRPr="00FA1A05">
          <w:rPr>
            <w:rStyle w:val="af2"/>
            <w:rFonts w:hint="eastAsia"/>
            <w:noProof/>
            <w:color w:val="auto"/>
          </w:rPr>
          <w:t>簽訂投資促進合作協定</w:t>
        </w:r>
        <w:r w:rsidR="002A18D6" w:rsidRPr="00FA1A05">
          <w:rPr>
            <w:noProof/>
            <w:webHidden/>
          </w:rPr>
          <w:tab/>
        </w:r>
        <w:r w:rsidR="002A18D6" w:rsidRPr="00FA1A05">
          <w:rPr>
            <w:noProof/>
            <w:webHidden/>
          </w:rPr>
          <w:fldChar w:fldCharType="begin"/>
        </w:r>
        <w:r w:rsidR="002A18D6" w:rsidRPr="00FA1A05">
          <w:rPr>
            <w:noProof/>
            <w:webHidden/>
          </w:rPr>
          <w:instrText xml:space="preserve"> PAGEREF _Toc232988631 \h </w:instrText>
        </w:r>
        <w:r w:rsidR="002A18D6" w:rsidRPr="00FA1A05">
          <w:rPr>
            <w:noProof/>
            <w:webHidden/>
          </w:rPr>
        </w:r>
        <w:r w:rsidR="002A18D6" w:rsidRPr="00FA1A05">
          <w:rPr>
            <w:noProof/>
            <w:webHidden/>
          </w:rPr>
          <w:fldChar w:fldCharType="separate"/>
        </w:r>
        <w:r w:rsidR="002A18D6" w:rsidRPr="00FA1A05">
          <w:rPr>
            <w:noProof/>
            <w:webHidden/>
          </w:rPr>
          <w:t>48</w:t>
        </w:r>
        <w:r w:rsidR="002A18D6" w:rsidRPr="00FA1A05">
          <w:rPr>
            <w:noProof/>
            <w:webHidden/>
          </w:rPr>
          <w:fldChar w:fldCharType="end"/>
        </w:r>
      </w:hyperlink>
    </w:p>
    <w:p w14:paraId="308E30D9" w14:textId="6BA2D3A8" w:rsidR="002A18D6" w:rsidRPr="00FA1A05" w:rsidRDefault="00000000">
      <w:pPr>
        <w:pStyle w:val="10"/>
        <w:rPr>
          <w:rFonts w:asciiTheme="minorHAnsi" w:eastAsiaTheme="minorEastAsia" w:hAnsiTheme="minorHAnsi" w:cstheme="minorBidi"/>
          <w:noProof/>
          <w:szCs w:val="22"/>
          <w:lang w:eastAsia="zh-TW"/>
          <w14:ligatures w14:val="standardContextual"/>
        </w:rPr>
      </w:pPr>
      <w:hyperlink w:anchor="_Toc232988632" w:history="1">
        <w:r w:rsidR="002A18D6" w:rsidRPr="00FA1A05">
          <w:rPr>
            <w:rStyle w:val="af2"/>
            <w:rFonts w:hint="eastAsia"/>
            <w:noProof/>
            <w:color w:val="auto"/>
            <w:spacing w:val="-6"/>
          </w:rPr>
          <w:t>附錄</w:t>
        </w:r>
        <w:r w:rsidR="002A18D6" w:rsidRPr="00FA1A05">
          <w:rPr>
            <w:rStyle w:val="af2"/>
            <w:rFonts w:hint="eastAsia"/>
            <w:noProof/>
            <w:color w:val="auto"/>
            <w:spacing w:val="-6"/>
            <w:lang w:eastAsia="zh-HK"/>
          </w:rPr>
          <w:t>六</w:t>
        </w:r>
        <w:r w:rsidR="002A18D6" w:rsidRPr="00FA1A05">
          <w:rPr>
            <w:rStyle w:val="af2"/>
            <w:rFonts w:hint="eastAsia"/>
            <w:noProof/>
            <w:color w:val="auto"/>
            <w:spacing w:val="-6"/>
          </w:rPr>
          <w:t xml:space="preserve">　我國與</w:t>
        </w:r>
        <w:r w:rsidR="002A18D6" w:rsidRPr="00FA1A05">
          <w:rPr>
            <w:rStyle w:val="af2"/>
            <w:rFonts w:hint="eastAsia"/>
            <w:noProof/>
            <w:color w:val="auto"/>
            <w:spacing w:val="-6"/>
            <w:lang w:eastAsia="zh-HK"/>
          </w:rPr>
          <w:t>多明尼加</w:t>
        </w:r>
        <w:r w:rsidR="002A18D6" w:rsidRPr="00FA1A05">
          <w:rPr>
            <w:rStyle w:val="af2"/>
            <w:rFonts w:hint="eastAsia"/>
            <w:noProof/>
            <w:color w:val="auto"/>
            <w:spacing w:val="-6"/>
          </w:rPr>
          <w:t>簽訂投資保障</w:t>
        </w:r>
        <w:r w:rsidR="002A18D6" w:rsidRPr="00FA1A05">
          <w:rPr>
            <w:rStyle w:val="af2"/>
            <w:rFonts w:ascii="Calibri" w:hAnsi="Calibri" w:cs="Calibri" w:hint="eastAsia"/>
            <w:noProof/>
            <w:color w:val="auto"/>
            <w:spacing w:val="-6"/>
          </w:rPr>
          <w:t>（</w:t>
        </w:r>
        <w:r w:rsidR="002A18D6" w:rsidRPr="00FA1A05">
          <w:rPr>
            <w:rStyle w:val="af2"/>
            <w:rFonts w:hint="eastAsia"/>
            <w:noProof/>
            <w:color w:val="auto"/>
            <w:spacing w:val="-6"/>
          </w:rPr>
          <w:t>證</w:t>
        </w:r>
        <w:r w:rsidR="002A18D6" w:rsidRPr="00FA1A05">
          <w:rPr>
            <w:rStyle w:val="af2"/>
            <w:rFonts w:ascii="Calibri" w:hAnsi="Calibri" w:cs="Calibri" w:hint="eastAsia"/>
            <w:noProof/>
            <w:color w:val="auto"/>
            <w:spacing w:val="-6"/>
          </w:rPr>
          <w:t>）</w:t>
        </w:r>
        <w:r w:rsidR="002A18D6" w:rsidRPr="00FA1A05">
          <w:rPr>
            <w:rStyle w:val="af2"/>
            <w:rFonts w:hint="eastAsia"/>
            <w:noProof/>
            <w:color w:val="auto"/>
            <w:spacing w:val="-6"/>
          </w:rPr>
          <w:t>協定</w:t>
        </w:r>
        <w:r w:rsidR="002A18D6" w:rsidRPr="00FA1A05">
          <w:rPr>
            <w:noProof/>
            <w:webHidden/>
          </w:rPr>
          <w:tab/>
        </w:r>
        <w:r w:rsidR="002A18D6" w:rsidRPr="00FA1A05">
          <w:rPr>
            <w:noProof/>
            <w:webHidden/>
          </w:rPr>
          <w:fldChar w:fldCharType="begin"/>
        </w:r>
        <w:r w:rsidR="002A18D6" w:rsidRPr="00FA1A05">
          <w:rPr>
            <w:noProof/>
            <w:webHidden/>
          </w:rPr>
          <w:instrText xml:space="preserve"> PAGEREF _Toc232988632 \h </w:instrText>
        </w:r>
        <w:r w:rsidR="002A18D6" w:rsidRPr="00FA1A05">
          <w:rPr>
            <w:noProof/>
            <w:webHidden/>
          </w:rPr>
        </w:r>
        <w:r w:rsidR="002A18D6" w:rsidRPr="00FA1A05">
          <w:rPr>
            <w:noProof/>
            <w:webHidden/>
          </w:rPr>
          <w:fldChar w:fldCharType="separate"/>
        </w:r>
        <w:r w:rsidR="002A18D6" w:rsidRPr="00FA1A05">
          <w:rPr>
            <w:noProof/>
            <w:webHidden/>
          </w:rPr>
          <w:t>49</w:t>
        </w:r>
        <w:r w:rsidR="002A18D6" w:rsidRPr="00FA1A05">
          <w:rPr>
            <w:noProof/>
            <w:webHidden/>
          </w:rPr>
          <w:fldChar w:fldCharType="end"/>
        </w:r>
      </w:hyperlink>
    </w:p>
    <w:p w14:paraId="62EBE15B" w14:textId="59F4C2AE" w:rsidR="007D1236" w:rsidRPr="00FA1A05" w:rsidRDefault="004026FD" w:rsidP="00352E9B">
      <w:pPr>
        <w:pStyle w:val="10"/>
        <w:rPr>
          <w:rStyle w:val="af2"/>
          <w:noProof/>
          <w:color w:val="auto"/>
          <w:u w:val="none"/>
        </w:rPr>
      </w:pPr>
      <w:r w:rsidRPr="00FA1A05">
        <w:rPr>
          <w:rStyle w:val="af2"/>
          <w:noProof/>
          <w:color w:val="auto"/>
          <w:u w:val="none"/>
        </w:rPr>
        <w:fldChar w:fldCharType="end"/>
      </w:r>
    </w:p>
    <w:p w14:paraId="0E314C7C" w14:textId="77777777" w:rsidR="007D1236" w:rsidRPr="00FA1A05" w:rsidRDefault="007D1236">
      <w:pPr>
        <w:widowControl/>
        <w:overflowPunct/>
        <w:autoSpaceDE/>
        <w:autoSpaceDN/>
        <w:ind w:firstLineChars="0" w:firstLine="0"/>
        <w:jc w:val="left"/>
        <w:rPr>
          <w:rStyle w:val="af2"/>
          <w:noProof/>
          <w:color w:val="auto"/>
          <w:u w:val="none"/>
        </w:rPr>
      </w:pPr>
      <w:r w:rsidRPr="00FA1A05">
        <w:rPr>
          <w:rStyle w:val="af2"/>
          <w:noProof/>
          <w:color w:val="auto"/>
          <w:u w:val="none"/>
        </w:rPr>
        <w:br w:type="page"/>
      </w:r>
    </w:p>
    <w:p w14:paraId="144FDE28" w14:textId="77777777" w:rsidR="004026FD" w:rsidRPr="00FA1A05" w:rsidRDefault="004026FD" w:rsidP="00731CE1">
      <w:pPr>
        <w:ind w:firstLineChars="0" w:firstLine="0"/>
        <w:jc w:val="center"/>
        <w:rPr>
          <w:rFonts w:ascii="華康超黑體" w:eastAsia="華康超黑體"/>
          <w:sz w:val="48"/>
          <w:szCs w:val="48"/>
          <w:lang w:eastAsia="zh-TW"/>
        </w:rPr>
      </w:pPr>
      <w:r w:rsidRPr="00FA1A05">
        <w:rPr>
          <w:rFonts w:ascii="華康細圓體"/>
          <w:sz w:val="48"/>
          <w:szCs w:val="48"/>
          <w:lang w:eastAsia="zh-TW"/>
        </w:rPr>
        <w:lastRenderedPageBreak/>
        <w:br w:type="page"/>
      </w:r>
      <w:r w:rsidRPr="00FA1A05">
        <w:rPr>
          <w:rFonts w:ascii="華康超黑體" w:eastAsia="華康超黑體" w:hint="eastAsia"/>
          <w:sz w:val="48"/>
          <w:szCs w:val="48"/>
          <w:lang w:eastAsia="zh-TW"/>
        </w:rPr>
        <w:lastRenderedPageBreak/>
        <w:t>多明尼加基本資料表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2470"/>
        <w:gridCol w:w="5974"/>
      </w:tblGrid>
      <w:tr w:rsidR="00FA1A05" w:rsidRPr="00FA1A05" w14:paraId="44DEBF61" w14:textId="77777777">
        <w:trPr>
          <w:trHeight w:val="680"/>
          <w:jc w:val="center"/>
        </w:trPr>
        <w:tc>
          <w:tcPr>
            <w:tcW w:w="8564" w:type="dxa"/>
            <w:gridSpan w:val="2"/>
            <w:tcBorders>
              <w:top w:val="single" w:sz="24" w:space="0" w:color="auto"/>
            </w:tcBorders>
            <w:tcMar>
              <w:left w:w="0" w:type="dxa"/>
              <w:right w:w="0" w:type="dxa"/>
            </w:tcMar>
            <w:vAlign w:val="center"/>
          </w:tcPr>
          <w:p w14:paraId="570A6558" w14:textId="77777777" w:rsidR="004026FD" w:rsidRPr="00FA1A05" w:rsidRDefault="004026FD" w:rsidP="00302937">
            <w:pPr>
              <w:ind w:firstLineChars="0" w:firstLine="0"/>
              <w:jc w:val="center"/>
              <w:rPr>
                <w:rFonts w:eastAsia="華康粗黑體"/>
                <w:sz w:val="32"/>
                <w:szCs w:val="32"/>
                <w:lang w:eastAsia="zh-TW"/>
              </w:rPr>
            </w:pPr>
            <w:r w:rsidRPr="00FA1A05">
              <w:rPr>
                <w:rFonts w:eastAsia="華康粗黑體" w:hint="eastAsia"/>
                <w:sz w:val="32"/>
                <w:szCs w:val="32"/>
                <w:lang w:eastAsia="zh-TW"/>
              </w:rPr>
              <w:t>自</w:t>
            </w:r>
            <w:r w:rsidRPr="00FA1A05">
              <w:rPr>
                <w:rFonts w:eastAsia="華康粗黑體"/>
                <w:sz w:val="32"/>
                <w:szCs w:val="32"/>
                <w:lang w:eastAsia="zh-TW"/>
              </w:rPr>
              <w:t xml:space="preserve"> </w:t>
            </w:r>
            <w:r w:rsidRPr="00FA1A05">
              <w:rPr>
                <w:rFonts w:eastAsia="華康粗黑體" w:hint="eastAsia"/>
                <w:sz w:val="32"/>
                <w:szCs w:val="32"/>
                <w:lang w:eastAsia="zh-TW"/>
              </w:rPr>
              <w:t>然</w:t>
            </w:r>
            <w:r w:rsidRPr="00FA1A05">
              <w:rPr>
                <w:rFonts w:eastAsia="華康粗黑體"/>
                <w:sz w:val="32"/>
                <w:szCs w:val="32"/>
                <w:lang w:eastAsia="zh-TW"/>
              </w:rPr>
              <w:t xml:space="preserve"> </w:t>
            </w:r>
            <w:r w:rsidRPr="00FA1A05">
              <w:rPr>
                <w:rFonts w:eastAsia="華康粗黑體" w:hint="eastAsia"/>
                <w:sz w:val="32"/>
                <w:szCs w:val="32"/>
                <w:lang w:eastAsia="zh-TW"/>
              </w:rPr>
              <w:t>人</w:t>
            </w:r>
            <w:r w:rsidRPr="00FA1A05">
              <w:rPr>
                <w:rFonts w:eastAsia="華康粗黑體"/>
                <w:sz w:val="32"/>
                <w:szCs w:val="32"/>
                <w:lang w:eastAsia="zh-TW"/>
              </w:rPr>
              <w:t xml:space="preserve"> </w:t>
            </w:r>
            <w:r w:rsidRPr="00FA1A05">
              <w:rPr>
                <w:rFonts w:eastAsia="華康粗黑體" w:hint="eastAsia"/>
                <w:sz w:val="32"/>
                <w:szCs w:val="32"/>
                <w:lang w:eastAsia="zh-TW"/>
              </w:rPr>
              <w:t>文</w:t>
            </w:r>
          </w:p>
        </w:tc>
      </w:tr>
      <w:tr w:rsidR="00FA1A05" w:rsidRPr="00FA1A05" w14:paraId="2644B604" w14:textId="77777777">
        <w:trPr>
          <w:trHeight w:val="680"/>
          <w:jc w:val="center"/>
        </w:trPr>
        <w:tc>
          <w:tcPr>
            <w:tcW w:w="2508" w:type="dxa"/>
            <w:tcMar>
              <w:left w:w="0" w:type="dxa"/>
              <w:right w:w="0" w:type="dxa"/>
            </w:tcMar>
            <w:vAlign w:val="center"/>
          </w:tcPr>
          <w:p w14:paraId="3060C0FC" w14:textId="77777777" w:rsidR="002247D3" w:rsidRPr="00FA1A05" w:rsidRDefault="002247D3" w:rsidP="002247D3">
            <w:pPr>
              <w:ind w:leftChars="50" w:left="118" w:rightChars="50" w:right="118" w:firstLineChars="0" w:firstLine="0"/>
              <w:jc w:val="distribute"/>
              <w:rPr>
                <w:rFonts w:ascii="華康細圓體"/>
              </w:rPr>
            </w:pPr>
            <w:r w:rsidRPr="00FA1A05">
              <w:rPr>
                <w:rFonts w:ascii="華康細圓體" w:hAnsi="華康細圓體" w:hint="eastAsia"/>
              </w:rPr>
              <w:t>地理環境</w:t>
            </w:r>
          </w:p>
        </w:tc>
        <w:tc>
          <w:tcPr>
            <w:tcW w:w="6056" w:type="dxa"/>
            <w:tcMar>
              <w:left w:w="0" w:type="dxa"/>
              <w:right w:w="0" w:type="dxa"/>
            </w:tcMar>
            <w:vAlign w:val="center"/>
          </w:tcPr>
          <w:p w14:paraId="0AD847BC" w14:textId="77777777" w:rsidR="002247D3" w:rsidRPr="00FA1A05" w:rsidRDefault="002247D3" w:rsidP="0068310A">
            <w:pPr>
              <w:pStyle w:val="-"/>
              <w:ind w:left="118" w:right="118"/>
            </w:pPr>
            <w:r w:rsidRPr="00FA1A05">
              <w:t>多明尼加共和國（</w:t>
            </w:r>
            <w:r w:rsidRPr="00FA1A05">
              <w:t>Dominican Republic</w:t>
            </w:r>
            <w:r w:rsidRPr="00FA1A05">
              <w:t>）位於加勒比海伊士班紐拉（</w:t>
            </w:r>
            <w:r w:rsidRPr="00FA1A05">
              <w:t>Hispaniola</w:t>
            </w:r>
            <w:r w:rsidRPr="00FA1A05">
              <w:t>）島之東半部，是加勒比海地區第</w:t>
            </w:r>
            <w:r w:rsidRPr="00FA1A05">
              <w:t>2</w:t>
            </w:r>
            <w:r w:rsidRPr="00FA1A05">
              <w:t>大國，全國面積</w:t>
            </w:r>
            <w:r w:rsidRPr="00FA1A05">
              <w:t>4</w:t>
            </w:r>
            <w:r w:rsidRPr="00FA1A05">
              <w:t>萬</w:t>
            </w:r>
            <w:r w:rsidRPr="00FA1A05">
              <w:t>8,443</w:t>
            </w:r>
            <w:r w:rsidRPr="00FA1A05">
              <w:t>平方公里。多國中部為山，格地耶拉（</w:t>
            </w:r>
            <w:r w:rsidRPr="00FA1A05">
              <w:t>Cordillera</w:t>
            </w:r>
            <w:r w:rsidRPr="00FA1A05">
              <w:t>）中央山脈橫越多國中部，是多國主要山脈及分水嶺，其最高峰為杜華德（</w:t>
            </w:r>
            <w:r w:rsidRPr="00FA1A05">
              <w:t>Duarte</w:t>
            </w:r>
            <w:r w:rsidRPr="00FA1A05">
              <w:t>）峰，高</w:t>
            </w:r>
            <w:r w:rsidRPr="00FA1A05">
              <w:t>3,175</w:t>
            </w:r>
            <w:r w:rsidRPr="00FA1A05">
              <w:t>公尺，是加勒比海地區第一高峰。位於中央山脈及北部山脈間</w:t>
            </w:r>
            <w:r w:rsidR="0068310A" w:rsidRPr="00FA1A05">
              <w:rPr>
                <w:rFonts w:hint="eastAsia"/>
                <w:lang w:eastAsia="zh-TW"/>
              </w:rPr>
              <w:t>之</w:t>
            </w:r>
            <w:r w:rsidRPr="00FA1A05">
              <w:t>希巴歐（</w:t>
            </w:r>
            <w:proofErr w:type="spellStart"/>
            <w:r w:rsidRPr="00FA1A05">
              <w:t>Cibao</w:t>
            </w:r>
            <w:proofErr w:type="spellEnd"/>
            <w:r w:rsidRPr="00FA1A05">
              <w:t>）谷地，土地甚為肥沃，農產富饒號稱多國「糧食之谷」。多國河流不適於航運，但適於灌溉及水力發電。</w:t>
            </w:r>
          </w:p>
        </w:tc>
      </w:tr>
      <w:tr w:rsidR="00FA1A05" w:rsidRPr="00FA1A05" w14:paraId="32D83FE2" w14:textId="77777777">
        <w:trPr>
          <w:trHeight w:val="680"/>
          <w:jc w:val="center"/>
        </w:trPr>
        <w:tc>
          <w:tcPr>
            <w:tcW w:w="2508" w:type="dxa"/>
            <w:tcMar>
              <w:left w:w="0" w:type="dxa"/>
              <w:right w:w="0" w:type="dxa"/>
            </w:tcMar>
            <w:vAlign w:val="center"/>
          </w:tcPr>
          <w:p w14:paraId="35076C34" w14:textId="77777777" w:rsidR="002247D3" w:rsidRPr="00FA1A05" w:rsidRDefault="002247D3" w:rsidP="001368C8">
            <w:pPr>
              <w:ind w:leftChars="50" w:left="118" w:rightChars="50" w:right="118" w:firstLineChars="0" w:firstLine="0"/>
              <w:jc w:val="distribute"/>
              <w:rPr>
                <w:rFonts w:ascii="華康細圓體"/>
              </w:rPr>
            </w:pPr>
            <w:r w:rsidRPr="00FA1A05">
              <w:rPr>
                <w:rFonts w:ascii="華康細圓體" w:hAnsi="華康細圓體" w:hint="eastAsia"/>
              </w:rPr>
              <w:t>國土面積</w:t>
            </w:r>
          </w:p>
        </w:tc>
        <w:tc>
          <w:tcPr>
            <w:tcW w:w="6056" w:type="dxa"/>
            <w:tcMar>
              <w:left w:w="0" w:type="dxa"/>
              <w:right w:w="0" w:type="dxa"/>
            </w:tcMar>
            <w:vAlign w:val="center"/>
          </w:tcPr>
          <w:p w14:paraId="78CEDBEE" w14:textId="77777777" w:rsidR="002247D3" w:rsidRPr="00FA1A05" w:rsidRDefault="002247D3" w:rsidP="002247D3">
            <w:pPr>
              <w:pStyle w:val="-"/>
              <w:ind w:left="118" w:right="118"/>
            </w:pPr>
            <w:r w:rsidRPr="00FA1A05">
              <w:t>4</w:t>
            </w:r>
            <w:r w:rsidRPr="00FA1A05">
              <w:t>萬</w:t>
            </w:r>
            <w:r w:rsidRPr="00FA1A05">
              <w:t>8,443</w:t>
            </w:r>
            <w:r w:rsidRPr="00FA1A05">
              <w:t>平方公里</w:t>
            </w:r>
          </w:p>
        </w:tc>
      </w:tr>
      <w:tr w:rsidR="00FA1A05" w:rsidRPr="00FA1A05" w14:paraId="2EDC0088" w14:textId="77777777">
        <w:trPr>
          <w:trHeight w:val="680"/>
          <w:jc w:val="center"/>
        </w:trPr>
        <w:tc>
          <w:tcPr>
            <w:tcW w:w="2508" w:type="dxa"/>
            <w:tcMar>
              <w:left w:w="0" w:type="dxa"/>
              <w:right w:w="0" w:type="dxa"/>
            </w:tcMar>
            <w:vAlign w:val="center"/>
          </w:tcPr>
          <w:p w14:paraId="2D1795D9" w14:textId="77777777" w:rsidR="002247D3" w:rsidRPr="00FA1A05" w:rsidRDefault="002247D3" w:rsidP="001368C8">
            <w:pPr>
              <w:ind w:leftChars="50" w:left="118" w:rightChars="50" w:right="118" w:firstLineChars="0" w:firstLine="0"/>
              <w:jc w:val="distribute"/>
              <w:rPr>
                <w:rFonts w:ascii="華康細圓體"/>
              </w:rPr>
            </w:pPr>
            <w:r w:rsidRPr="00FA1A05">
              <w:rPr>
                <w:rFonts w:ascii="華康細圓體" w:hAnsi="華康細圓體" w:hint="eastAsia"/>
              </w:rPr>
              <w:t>氣候</w:t>
            </w:r>
          </w:p>
        </w:tc>
        <w:tc>
          <w:tcPr>
            <w:tcW w:w="6056" w:type="dxa"/>
            <w:tcMar>
              <w:left w:w="0" w:type="dxa"/>
              <w:right w:w="0" w:type="dxa"/>
            </w:tcMar>
            <w:vAlign w:val="center"/>
          </w:tcPr>
          <w:p w14:paraId="7CDC6A03" w14:textId="77777777" w:rsidR="002247D3" w:rsidRPr="00FA1A05" w:rsidRDefault="002247D3" w:rsidP="002247D3">
            <w:pPr>
              <w:pStyle w:val="-"/>
              <w:ind w:left="118" w:right="118"/>
            </w:pPr>
            <w:r w:rsidRPr="00FA1A05">
              <w:t>多國氣候屬海洋性熱帶氣候，由於海洋氣流及終年季風之調節，以致終年溫差小，平均氣溫在攝氏</w:t>
            </w:r>
            <w:r w:rsidRPr="00FA1A05">
              <w:t>22</w:t>
            </w:r>
            <w:r w:rsidRPr="00FA1A05">
              <w:t>度至</w:t>
            </w:r>
            <w:r w:rsidRPr="00FA1A05">
              <w:t>28</w:t>
            </w:r>
            <w:r w:rsidRPr="00FA1A05">
              <w:t>度之間，與南臺灣氣候略似。多國雨季南北不同，南部為</w:t>
            </w:r>
            <w:r w:rsidRPr="00FA1A05">
              <w:t>5</w:t>
            </w:r>
            <w:r w:rsidRPr="00FA1A05">
              <w:t>至</w:t>
            </w:r>
            <w:r w:rsidRPr="00FA1A05">
              <w:t>10</w:t>
            </w:r>
            <w:r w:rsidRPr="00FA1A05">
              <w:t>月或</w:t>
            </w:r>
            <w:r w:rsidRPr="00FA1A05">
              <w:t>11</w:t>
            </w:r>
            <w:r w:rsidRPr="00FA1A05">
              <w:t>月，北部為</w:t>
            </w:r>
            <w:r w:rsidRPr="00FA1A05">
              <w:t>12</w:t>
            </w:r>
            <w:r w:rsidRPr="00FA1A05">
              <w:t>至</w:t>
            </w:r>
            <w:r w:rsidRPr="00FA1A05">
              <w:t>4</w:t>
            </w:r>
            <w:r w:rsidRPr="00FA1A05">
              <w:t>月。</w:t>
            </w:r>
          </w:p>
        </w:tc>
      </w:tr>
      <w:tr w:rsidR="00FA1A05" w:rsidRPr="00FA1A05" w14:paraId="25EA065F" w14:textId="77777777">
        <w:trPr>
          <w:trHeight w:val="680"/>
          <w:jc w:val="center"/>
        </w:trPr>
        <w:tc>
          <w:tcPr>
            <w:tcW w:w="2508" w:type="dxa"/>
            <w:tcMar>
              <w:left w:w="0" w:type="dxa"/>
              <w:right w:w="0" w:type="dxa"/>
            </w:tcMar>
            <w:vAlign w:val="center"/>
          </w:tcPr>
          <w:p w14:paraId="490D3C98" w14:textId="77777777" w:rsidR="002247D3" w:rsidRPr="00FA1A05" w:rsidRDefault="002247D3" w:rsidP="001368C8">
            <w:pPr>
              <w:ind w:leftChars="50" w:left="118" w:rightChars="50" w:right="118" w:firstLineChars="0" w:firstLine="0"/>
              <w:jc w:val="distribute"/>
              <w:rPr>
                <w:rFonts w:ascii="華康細圓體"/>
              </w:rPr>
            </w:pPr>
            <w:r w:rsidRPr="00FA1A05">
              <w:rPr>
                <w:rFonts w:ascii="華康細圓體" w:hAnsi="華康細圓體" w:hint="eastAsia"/>
              </w:rPr>
              <w:t>種族</w:t>
            </w:r>
          </w:p>
        </w:tc>
        <w:tc>
          <w:tcPr>
            <w:tcW w:w="6056" w:type="dxa"/>
            <w:tcMar>
              <w:left w:w="0" w:type="dxa"/>
              <w:right w:w="0" w:type="dxa"/>
            </w:tcMar>
            <w:vAlign w:val="center"/>
          </w:tcPr>
          <w:p w14:paraId="1BDA6F3C" w14:textId="77777777" w:rsidR="002247D3" w:rsidRPr="00FA1A05" w:rsidRDefault="002247D3" w:rsidP="003A7BB0">
            <w:pPr>
              <w:pStyle w:val="-"/>
              <w:ind w:left="118" w:right="118"/>
            </w:pPr>
            <w:r w:rsidRPr="00FA1A05">
              <w:t>多明尼加以西班牙人、非洲黑人及印地安人的混血種最多，占總人口</w:t>
            </w:r>
            <w:r w:rsidRPr="00FA1A05">
              <w:t>70.4%</w:t>
            </w:r>
            <w:r w:rsidRPr="00FA1A05">
              <w:t>；白人占</w:t>
            </w:r>
            <w:r w:rsidRPr="00FA1A05">
              <w:t>13.5%</w:t>
            </w:r>
            <w:r w:rsidRPr="00FA1A05">
              <w:t>，而黑人占</w:t>
            </w:r>
            <w:r w:rsidRPr="00FA1A05">
              <w:t>15.8%</w:t>
            </w:r>
            <w:r w:rsidRPr="00FA1A05">
              <w:t>。</w:t>
            </w:r>
          </w:p>
        </w:tc>
      </w:tr>
      <w:tr w:rsidR="00FA1A05" w:rsidRPr="00FA1A05" w14:paraId="1120C6A6" w14:textId="77777777">
        <w:trPr>
          <w:trHeight w:val="680"/>
          <w:jc w:val="center"/>
        </w:trPr>
        <w:tc>
          <w:tcPr>
            <w:tcW w:w="2508" w:type="dxa"/>
            <w:tcMar>
              <w:left w:w="0" w:type="dxa"/>
              <w:right w:w="0" w:type="dxa"/>
            </w:tcMar>
            <w:vAlign w:val="center"/>
          </w:tcPr>
          <w:p w14:paraId="1E033F7C" w14:textId="77777777" w:rsidR="002247D3" w:rsidRPr="00FA1A05" w:rsidRDefault="002247D3" w:rsidP="001368C8">
            <w:pPr>
              <w:ind w:leftChars="50" w:left="118" w:rightChars="50" w:right="118" w:firstLineChars="0" w:firstLine="0"/>
              <w:jc w:val="distribute"/>
              <w:rPr>
                <w:rFonts w:ascii="華康細圓體"/>
              </w:rPr>
            </w:pPr>
            <w:r w:rsidRPr="00FA1A05">
              <w:rPr>
                <w:rFonts w:ascii="華康細圓體" w:hAnsi="華康細圓體" w:hint="eastAsia"/>
              </w:rPr>
              <w:t>人口結構</w:t>
            </w:r>
          </w:p>
        </w:tc>
        <w:tc>
          <w:tcPr>
            <w:tcW w:w="6056" w:type="dxa"/>
            <w:tcMar>
              <w:left w:w="0" w:type="dxa"/>
              <w:right w:w="0" w:type="dxa"/>
            </w:tcMar>
            <w:vAlign w:val="center"/>
          </w:tcPr>
          <w:p w14:paraId="7DA72AC5" w14:textId="77777777" w:rsidR="002247D3" w:rsidRPr="00FA1A05" w:rsidRDefault="002247D3" w:rsidP="002247D3">
            <w:pPr>
              <w:pStyle w:val="-"/>
              <w:ind w:left="118" w:right="118"/>
            </w:pPr>
            <w:r w:rsidRPr="00FA1A05">
              <w:t>0~14</w:t>
            </w:r>
            <w:r w:rsidRPr="00FA1A05">
              <w:t>歲年齡者占</w:t>
            </w:r>
            <w:r w:rsidRPr="00FA1A05">
              <w:t>27.36%</w:t>
            </w:r>
            <w:r w:rsidRPr="00FA1A05">
              <w:t>，</w:t>
            </w:r>
            <w:r w:rsidRPr="00FA1A05">
              <w:t>15~64</w:t>
            </w:r>
            <w:r w:rsidRPr="00FA1A05">
              <w:t>歲年齡者占</w:t>
            </w:r>
            <w:r w:rsidRPr="00FA1A05">
              <w:t>65.47%</w:t>
            </w:r>
            <w:r w:rsidRPr="00FA1A05">
              <w:t>，</w:t>
            </w:r>
            <w:r w:rsidRPr="00FA1A05">
              <w:t>65</w:t>
            </w:r>
            <w:r w:rsidRPr="00FA1A05">
              <w:t>歲以上占</w:t>
            </w:r>
            <w:r w:rsidRPr="00FA1A05">
              <w:t>7.17%</w:t>
            </w:r>
            <w:r w:rsidRPr="00FA1A05">
              <w:t>。</w:t>
            </w:r>
          </w:p>
        </w:tc>
      </w:tr>
      <w:tr w:rsidR="00FA1A05" w:rsidRPr="00FA1A05" w14:paraId="79C95767" w14:textId="77777777">
        <w:trPr>
          <w:trHeight w:val="680"/>
          <w:jc w:val="center"/>
        </w:trPr>
        <w:tc>
          <w:tcPr>
            <w:tcW w:w="2508" w:type="dxa"/>
            <w:tcMar>
              <w:left w:w="0" w:type="dxa"/>
              <w:right w:w="0" w:type="dxa"/>
            </w:tcMar>
            <w:vAlign w:val="center"/>
          </w:tcPr>
          <w:p w14:paraId="3171842E" w14:textId="77777777" w:rsidR="002247D3" w:rsidRPr="00FA1A05" w:rsidRDefault="002247D3" w:rsidP="001368C8">
            <w:pPr>
              <w:ind w:leftChars="50" w:left="118" w:rightChars="50" w:right="118" w:firstLineChars="0" w:firstLine="0"/>
              <w:jc w:val="distribute"/>
              <w:rPr>
                <w:rFonts w:ascii="華康細圓體"/>
              </w:rPr>
            </w:pPr>
            <w:r w:rsidRPr="00FA1A05">
              <w:rPr>
                <w:rFonts w:ascii="華康細圓體" w:hAnsi="華康細圓體" w:hint="eastAsia"/>
              </w:rPr>
              <w:t>教育普及程度</w:t>
            </w:r>
          </w:p>
        </w:tc>
        <w:tc>
          <w:tcPr>
            <w:tcW w:w="6056" w:type="dxa"/>
            <w:tcMar>
              <w:left w:w="0" w:type="dxa"/>
              <w:right w:w="0" w:type="dxa"/>
            </w:tcMar>
            <w:vAlign w:val="center"/>
          </w:tcPr>
          <w:p w14:paraId="6AE8A330" w14:textId="77777777" w:rsidR="002247D3" w:rsidRPr="00FA1A05" w:rsidRDefault="002247D3" w:rsidP="002247D3">
            <w:pPr>
              <w:pStyle w:val="-"/>
              <w:ind w:left="118" w:right="118"/>
            </w:pPr>
            <w:r w:rsidRPr="00FA1A05">
              <w:t>識字率</w:t>
            </w:r>
            <w:r w:rsidRPr="00FA1A05">
              <w:t>93.8%</w:t>
            </w:r>
          </w:p>
        </w:tc>
      </w:tr>
      <w:tr w:rsidR="00FA1A05" w:rsidRPr="00FA1A05" w14:paraId="77C1A1ED" w14:textId="77777777">
        <w:trPr>
          <w:trHeight w:val="680"/>
          <w:jc w:val="center"/>
        </w:trPr>
        <w:tc>
          <w:tcPr>
            <w:tcW w:w="2508" w:type="dxa"/>
            <w:tcMar>
              <w:left w:w="0" w:type="dxa"/>
              <w:right w:w="0" w:type="dxa"/>
            </w:tcMar>
            <w:vAlign w:val="center"/>
          </w:tcPr>
          <w:p w14:paraId="3C2B0B12" w14:textId="77777777" w:rsidR="002247D3" w:rsidRPr="00FA1A05" w:rsidRDefault="002247D3" w:rsidP="001368C8">
            <w:pPr>
              <w:ind w:leftChars="50" w:left="118" w:rightChars="50" w:right="118" w:firstLineChars="0" w:firstLine="0"/>
              <w:jc w:val="distribute"/>
              <w:rPr>
                <w:rFonts w:ascii="華康細圓體"/>
              </w:rPr>
            </w:pPr>
            <w:r w:rsidRPr="00FA1A05">
              <w:rPr>
                <w:rFonts w:ascii="華康細圓體" w:hAnsi="華康細圓體" w:hint="eastAsia"/>
              </w:rPr>
              <w:t>語言</w:t>
            </w:r>
          </w:p>
        </w:tc>
        <w:tc>
          <w:tcPr>
            <w:tcW w:w="6056" w:type="dxa"/>
            <w:tcMar>
              <w:left w:w="0" w:type="dxa"/>
              <w:right w:w="0" w:type="dxa"/>
            </w:tcMar>
            <w:vAlign w:val="center"/>
          </w:tcPr>
          <w:p w14:paraId="5A5486BB" w14:textId="77777777" w:rsidR="002247D3" w:rsidRPr="00FA1A05" w:rsidRDefault="002247D3" w:rsidP="002247D3">
            <w:pPr>
              <w:pStyle w:val="-"/>
              <w:ind w:left="118" w:right="118"/>
            </w:pPr>
            <w:r w:rsidRPr="00FA1A05">
              <w:t>西班牙文是多國官方語言，英文在多國並不普遍。</w:t>
            </w:r>
          </w:p>
        </w:tc>
      </w:tr>
      <w:tr w:rsidR="00FA1A05" w:rsidRPr="00FA1A05" w14:paraId="7D1CD6E1" w14:textId="77777777">
        <w:trPr>
          <w:trHeight w:val="680"/>
          <w:jc w:val="center"/>
        </w:trPr>
        <w:tc>
          <w:tcPr>
            <w:tcW w:w="2508" w:type="dxa"/>
            <w:tcMar>
              <w:left w:w="0" w:type="dxa"/>
              <w:right w:w="0" w:type="dxa"/>
            </w:tcMar>
            <w:vAlign w:val="center"/>
          </w:tcPr>
          <w:p w14:paraId="5A6DF3D0" w14:textId="77777777" w:rsidR="002247D3" w:rsidRPr="00FA1A05" w:rsidRDefault="002247D3" w:rsidP="001368C8">
            <w:pPr>
              <w:ind w:leftChars="50" w:left="118" w:rightChars="50" w:right="118" w:firstLineChars="0" w:firstLine="0"/>
              <w:jc w:val="distribute"/>
              <w:rPr>
                <w:rFonts w:ascii="華康細圓體"/>
              </w:rPr>
            </w:pPr>
            <w:r w:rsidRPr="00FA1A05">
              <w:rPr>
                <w:rFonts w:ascii="華康細圓體" w:hAnsi="華康細圓體" w:hint="eastAsia"/>
              </w:rPr>
              <w:lastRenderedPageBreak/>
              <w:t>宗教</w:t>
            </w:r>
          </w:p>
        </w:tc>
        <w:tc>
          <w:tcPr>
            <w:tcW w:w="6056" w:type="dxa"/>
            <w:tcMar>
              <w:left w:w="0" w:type="dxa"/>
              <w:right w:w="0" w:type="dxa"/>
            </w:tcMar>
            <w:vAlign w:val="center"/>
          </w:tcPr>
          <w:p w14:paraId="472F4FFF" w14:textId="77777777" w:rsidR="002247D3" w:rsidRPr="00FA1A05" w:rsidRDefault="002247D3" w:rsidP="002247D3">
            <w:pPr>
              <w:pStyle w:val="-"/>
              <w:ind w:left="118" w:right="118"/>
            </w:pPr>
            <w:r w:rsidRPr="00FA1A05">
              <w:t>居民宗教信仰以羅馬天主教居多數，</w:t>
            </w:r>
            <w:r w:rsidR="003A7BB0" w:rsidRPr="00FA1A05">
              <w:rPr>
                <w:rFonts w:hint="eastAsia"/>
                <w:lang w:eastAsia="zh-TW"/>
              </w:rPr>
              <w:t>約</w:t>
            </w:r>
            <w:r w:rsidRPr="00FA1A05">
              <w:t>占</w:t>
            </w:r>
            <w:r w:rsidRPr="00FA1A05">
              <w:t>95%</w:t>
            </w:r>
            <w:r w:rsidRPr="00FA1A05">
              <w:t>。</w:t>
            </w:r>
          </w:p>
        </w:tc>
      </w:tr>
      <w:tr w:rsidR="00FA1A05" w:rsidRPr="00FA1A05" w14:paraId="6C3A615E" w14:textId="77777777">
        <w:trPr>
          <w:trHeight w:val="680"/>
          <w:jc w:val="center"/>
        </w:trPr>
        <w:tc>
          <w:tcPr>
            <w:tcW w:w="2508" w:type="dxa"/>
            <w:tcMar>
              <w:left w:w="0" w:type="dxa"/>
              <w:right w:w="0" w:type="dxa"/>
            </w:tcMar>
            <w:vAlign w:val="center"/>
          </w:tcPr>
          <w:p w14:paraId="566C6F7F" w14:textId="77777777" w:rsidR="002247D3" w:rsidRPr="00FA1A05" w:rsidRDefault="002247D3" w:rsidP="001368C8">
            <w:pPr>
              <w:ind w:leftChars="50" w:left="118" w:rightChars="50" w:right="118" w:firstLineChars="0" w:firstLine="0"/>
              <w:jc w:val="distribute"/>
              <w:rPr>
                <w:rFonts w:ascii="華康細圓體"/>
              </w:rPr>
            </w:pPr>
            <w:r w:rsidRPr="00FA1A05">
              <w:rPr>
                <w:rFonts w:ascii="華康細圓體" w:hAnsi="華康細圓體" w:hint="eastAsia"/>
              </w:rPr>
              <w:t>首都及重要城市</w:t>
            </w:r>
          </w:p>
        </w:tc>
        <w:tc>
          <w:tcPr>
            <w:tcW w:w="6056" w:type="dxa"/>
            <w:tcMar>
              <w:left w:w="0" w:type="dxa"/>
              <w:right w:w="0" w:type="dxa"/>
            </w:tcMar>
            <w:vAlign w:val="center"/>
          </w:tcPr>
          <w:p w14:paraId="18FE3B6C" w14:textId="77777777" w:rsidR="002247D3" w:rsidRPr="00FA1A05" w:rsidRDefault="002247D3" w:rsidP="00232595">
            <w:pPr>
              <w:pStyle w:val="-"/>
              <w:ind w:left="118" w:right="118"/>
            </w:pPr>
            <w:r w:rsidRPr="00FA1A05">
              <w:t>多國都市人口之比重約為</w:t>
            </w:r>
            <w:r w:rsidRPr="00FA1A05">
              <w:t>82.5%</w:t>
            </w:r>
            <w:r w:rsidRPr="00FA1A05">
              <w:t>，聖多明哥（</w:t>
            </w:r>
            <w:r w:rsidRPr="00FA1A05">
              <w:t>Santo Domingo</w:t>
            </w:r>
            <w:r w:rsidRPr="00FA1A05">
              <w:t>）、聖地牙哥（</w:t>
            </w:r>
            <w:r w:rsidRPr="00FA1A05">
              <w:t>Santiago</w:t>
            </w:r>
            <w:r w:rsidRPr="00FA1A05">
              <w:t>）以及拉維加（</w:t>
            </w:r>
            <w:r w:rsidRPr="00FA1A05">
              <w:t>La Vega</w:t>
            </w:r>
            <w:r w:rsidRPr="00FA1A05">
              <w:t>）是主要都市。聖多明哥位於多國南部濱臨加勒比海岸，是多國首都及第一大城，人口約</w:t>
            </w:r>
            <w:r w:rsidRPr="00FA1A05">
              <w:t>300</w:t>
            </w:r>
            <w:r w:rsidRPr="00FA1A05">
              <w:t>萬，亦是多國政治、商業中心及交通樞紐。聖地牙哥人口</w:t>
            </w:r>
            <w:r w:rsidR="003A7BB0" w:rsidRPr="00FA1A05">
              <w:rPr>
                <w:rFonts w:hint="eastAsia"/>
                <w:lang w:eastAsia="zh-TW"/>
              </w:rPr>
              <w:t>約</w:t>
            </w:r>
            <w:r w:rsidRPr="00FA1A05">
              <w:t>140</w:t>
            </w:r>
            <w:r w:rsidRPr="00FA1A05">
              <w:t>萬，是多國第二大城，為北部工商中心。拉維加位於多國中部，人口</w:t>
            </w:r>
            <w:r w:rsidR="003A7BB0" w:rsidRPr="00FA1A05">
              <w:rPr>
                <w:rFonts w:hint="eastAsia"/>
                <w:lang w:eastAsia="zh-TW"/>
              </w:rPr>
              <w:t>約</w:t>
            </w:r>
            <w:r w:rsidRPr="00FA1A05">
              <w:t>45</w:t>
            </w:r>
            <w:r w:rsidRPr="00FA1A05">
              <w:t>萬，是多國農業中心。</w:t>
            </w:r>
            <w:r w:rsidR="00232595" w:rsidRPr="00FA1A05">
              <w:rPr>
                <w:rFonts w:hint="eastAsia"/>
                <w:lang w:eastAsia="zh-TW"/>
              </w:rPr>
              <w:t>前述</w:t>
            </w:r>
            <w:r w:rsidR="00232595" w:rsidRPr="00FA1A05">
              <w:rPr>
                <w:rFonts w:hint="eastAsia"/>
                <w:lang w:eastAsia="zh-TW"/>
              </w:rPr>
              <w:t>3</w:t>
            </w:r>
            <w:r w:rsidRPr="00FA1A05">
              <w:t>大城市均位於多國中部縱貫公路</w:t>
            </w:r>
            <w:proofErr w:type="gramStart"/>
            <w:r w:rsidRPr="00FA1A05">
              <w:t>沿線，</w:t>
            </w:r>
            <w:proofErr w:type="gramEnd"/>
            <w:r w:rsidRPr="00FA1A05">
              <w:t>是多國精華之所在。</w:t>
            </w:r>
          </w:p>
        </w:tc>
      </w:tr>
      <w:tr w:rsidR="00FA1A05" w:rsidRPr="00FA1A05" w14:paraId="15795E68" w14:textId="77777777">
        <w:trPr>
          <w:trHeight w:val="680"/>
          <w:jc w:val="center"/>
        </w:trPr>
        <w:tc>
          <w:tcPr>
            <w:tcW w:w="2508" w:type="dxa"/>
            <w:tcMar>
              <w:left w:w="0" w:type="dxa"/>
              <w:right w:w="0" w:type="dxa"/>
            </w:tcMar>
            <w:vAlign w:val="center"/>
          </w:tcPr>
          <w:p w14:paraId="16B649C3" w14:textId="77777777" w:rsidR="002247D3" w:rsidRPr="00FA1A05" w:rsidRDefault="002247D3" w:rsidP="001368C8">
            <w:pPr>
              <w:ind w:leftChars="50" w:left="118" w:rightChars="50" w:right="118" w:firstLineChars="0" w:firstLine="0"/>
              <w:jc w:val="distribute"/>
              <w:rPr>
                <w:rFonts w:ascii="華康細圓體"/>
              </w:rPr>
            </w:pPr>
            <w:r w:rsidRPr="00FA1A05">
              <w:rPr>
                <w:rFonts w:ascii="華康細圓體" w:hAnsi="華康細圓體" w:hint="eastAsia"/>
              </w:rPr>
              <w:t>政治體制</w:t>
            </w:r>
          </w:p>
        </w:tc>
        <w:tc>
          <w:tcPr>
            <w:tcW w:w="6056" w:type="dxa"/>
            <w:tcMar>
              <w:left w:w="0" w:type="dxa"/>
              <w:right w:w="0" w:type="dxa"/>
            </w:tcMar>
            <w:vAlign w:val="center"/>
          </w:tcPr>
          <w:p w14:paraId="6A3885FE" w14:textId="77777777" w:rsidR="002247D3" w:rsidRPr="00FA1A05" w:rsidRDefault="002247D3" w:rsidP="002247D3">
            <w:pPr>
              <w:pStyle w:val="-"/>
              <w:ind w:left="118" w:right="118"/>
            </w:pPr>
            <w:r w:rsidRPr="00FA1A05">
              <w:t>多明尼加共和國全國分為</w:t>
            </w:r>
            <w:r w:rsidRPr="00FA1A05">
              <w:t>31</w:t>
            </w:r>
            <w:r w:rsidRPr="00FA1A05">
              <w:t>省及聖多明哥首都特區，為總統制之民主政體，政黨林立，其主要政黨為解放黨、革命黨及基督社會改革黨等。</w:t>
            </w:r>
          </w:p>
        </w:tc>
      </w:tr>
      <w:tr w:rsidR="00FA1A05" w:rsidRPr="00FA1A05" w14:paraId="1E089AAC" w14:textId="77777777">
        <w:trPr>
          <w:trHeight w:val="680"/>
          <w:jc w:val="center"/>
        </w:trPr>
        <w:tc>
          <w:tcPr>
            <w:tcW w:w="2508" w:type="dxa"/>
            <w:tcMar>
              <w:left w:w="0" w:type="dxa"/>
              <w:right w:w="0" w:type="dxa"/>
            </w:tcMar>
            <w:vAlign w:val="center"/>
          </w:tcPr>
          <w:p w14:paraId="6C277C4B" w14:textId="77777777" w:rsidR="002247D3" w:rsidRPr="00FA1A05" w:rsidRDefault="002247D3" w:rsidP="001368C8">
            <w:pPr>
              <w:ind w:leftChars="50" w:left="118" w:rightChars="50" w:right="118" w:firstLineChars="0" w:firstLine="0"/>
              <w:jc w:val="distribute"/>
              <w:rPr>
                <w:rFonts w:ascii="華康細圓體"/>
              </w:rPr>
            </w:pPr>
            <w:r w:rsidRPr="00FA1A05">
              <w:rPr>
                <w:rFonts w:ascii="華康細圓體" w:hAnsi="華康細圓體" w:hint="eastAsia"/>
              </w:rPr>
              <w:t>投資主管機關</w:t>
            </w:r>
          </w:p>
        </w:tc>
        <w:tc>
          <w:tcPr>
            <w:tcW w:w="6056" w:type="dxa"/>
            <w:tcMar>
              <w:left w:w="0" w:type="dxa"/>
              <w:right w:w="0" w:type="dxa"/>
            </w:tcMar>
            <w:vAlign w:val="center"/>
          </w:tcPr>
          <w:p w14:paraId="41D83225" w14:textId="77777777" w:rsidR="002247D3" w:rsidRPr="00FA1A05" w:rsidRDefault="002247D3" w:rsidP="002247D3">
            <w:pPr>
              <w:pStyle w:val="-"/>
              <w:ind w:left="118" w:right="118"/>
            </w:pPr>
            <w:r w:rsidRPr="00FA1A05">
              <w:t>外銷推廣暨投資促進中心（</w:t>
            </w:r>
            <w:r w:rsidRPr="00FA1A05">
              <w:t>CEI-RD</w:t>
            </w:r>
            <w:r w:rsidRPr="00FA1A05">
              <w:t>）；加工出口區管理委員會（</w:t>
            </w:r>
            <w:r w:rsidRPr="00FA1A05">
              <w:t>CNZFE</w:t>
            </w:r>
            <w:r w:rsidRPr="00FA1A05">
              <w:t>）</w:t>
            </w:r>
          </w:p>
        </w:tc>
      </w:tr>
      <w:tr w:rsidR="00FA1A05" w:rsidRPr="00FA1A05" w14:paraId="04DC13CA" w14:textId="77777777">
        <w:trPr>
          <w:trHeight w:val="680"/>
          <w:jc w:val="center"/>
        </w:trPr>
        <w:tc>
          <w:tcPr>
            <w:tcW w:w="8564" w:type="dxa"/>
            <w:gridSpan w:val="2"/>
            <w:tcMar>
              <w:left w:w="0" w:type="dxa"/>
              <w:right w:w="0" w:type="dxa"/>
            </w:tcMar>
            <w:vAlign w:val="center"/>
          </w:tcPr>
          <w:p w14:paraId="4B227B2C" w14:textId="77777777" w:rsidR="004026FD" w:rsidRPr="00FA1A05" w:rsidRDefault="004026FD" w:rsidP="00302937">
            <w:pPr>
              <w:ind w:firstLineChars="0" w:firstLine="0"/>
              <w:jc w:val="center"/>
              <w:rPr>
                <w:rFonts w:eastAsia="華康粗黑體"/>
                <w:sz w:val="32"/>
                <w:szCs w:val="32"/>
                <w:lang w:eastAsia="zh-TW"/>
              </w:rPr>
            </w:pPr>
            <w:r w:rsidRPr="00FA1A05">
              <w:rPr>
                <w:rFonts w:eastAsia="華康粗黑體" w:hint="eastAsia"/>
                <w:sz w:val="32"/>
                <w:szCs w:val="32"/>
                <w:lang w:eastAsia="zh-TW"/>
              </w:rPr>
              <w:t>經</w:t>
            </w:r>
            <w:r w:rsidRPr="00FA1A05">
              <w:rPr>
                <w:rFonts w:eastAsia="華康粗黑體"/>
                <w:sz w:val="32"/>
                <w:szCs w:val="32"/>
                <w:lang w:eastAsia="zh-TW"/>
              </w:rPr>
              <w:t xml:space="preserve"> </w:t>
            </w:r>
            <w:r w:rsidRPr="00FA1A05">
              <w:rPr>
                <w:rFonts w:eastAsia="華康粗黑體" w:hint="eastAsia"/>
                <w:sz w:val="32"/>
                <w:szCs w:val="32"/>
                <w:lang w:eastAsia="zh-TW"/>
              </w:rPr>
              <w:t>濟</w:t>
            </w:r>
            <w:r w:rsidRPr="00FA1A05">
              <w:rPr>
                <w:rFonts w:eastAsia="華康粗黑體"/>
                <w:sz w:val="32"/>
                <w:szCs w:val="32"/>
                <w:lang w:eastAsia="zh-TW"/>
              </w:rPr>
              <w:t xml:space="preserve"> </w:t>
            </w:r>
            <w:r w:rsidRPr="00FA1A05">
              <w:rPr>
                <w:rFonts w:eastAsia="華康粗黑體" w:hint="eastAsia"/>
                <w:sz w:val="32"/>
                <w:szCs w:val="32"/>
                <w:lang w:eastAsia="zh-TW"/>
              </w:rPr>
              <w:t>概</w:t>
            </w:r>
            <w:r w:rsidRPr="00FA1A05">
              <w:rPr>
                <w:rFonts w:eastAsia="華康粗黑體"/>
                <w:sz w:val="32"/>
                <w:szCs w:val="32"/>
                <w:lang w:eastAsia="zh-TW"/>
              </w:rPr>
              <w:t xml:space="preserve"> </w:t>
            </w:r>
            <w:proofErr w:type="gramStart"/>
            <w:r w:rsidRPr="00FA1A05">
              <w:rPr>
                <w:rFonts w:eastAsia="華康粗黑體" w:hint="eastAsia"/>
                <w:sz w:val="32"/>
                <w:szCs w:val="32"/>
                <w:lang w:eastAsia="zh-TW"/>
              </w:rPr>
              <w:t>況</w:t>
            </w:r>
            <w:proofErr w:type="gramEnd"/>
          </w:p>
        </w:tc>
      </w:tr>
      <w:tr w:rsidR="00FA1A05" w:rsidRPr="00FA1A05" w14:paraId="1C293471" w14:textId="77777777" w:rsidTr="00B84A77">
        <w:trPr>
          <w:trHeight w:val="680"/>
          <w:jc w:val="center"/>
        </w:trPr>
        <w:tc>
          <w:tcPr>
            <w:tcW w:w="2508" w:type="dxa"/>
            <w:tcMar>
              <w:left w:w="0" w:type="dxa"/>
              <w:right w:w="0" w:type="dxa"/>
            </w:tcMar>
            <w:vAlign w:val="center"/>
          </w:tcPr>
          <w:p w14:paraId="09EFE6D5" w14:textId="77777777" w:rsidR="002247D3" w:rsidRPr="00FA1A05" w:rsidRDefault="002247D3" w:rsidP="002247D3">
            <w:pPr>
              <w:ind w:leftChars="50" w:left="118" w:rightChars="50" w:right="118" w:firstLineChars="0" w:firstLine="0"/>
              <w:jc w:val="distribute"/>
              <w:rPr>
                <w:rFonts w:ascii="華康細圓體"/>
              </w:rPr>
            </w:pPr>
            <w:r w:rsidRPr="00FA1A05">
              <w:rPr>
                <w:rFonts w:ascii="華康細圓體" w:hAnsi="華康細圓體" w:hint="eastAsia"/>
              </w:rPr>
              <w:t>幣制</w:t>
            </w:r>
          </w:p>
        </w:tc>
        <w:tc>
          <w:tcPr>
            <w:tcW w:w="6056" w:type="dxa"/>
            <w:tcMar>
              <w:left w:w="0" w:type="dxa"/>
              <w:right w:w="0" w:type="dxa"/>
            </w:tcMar>
            <w:vAlign w:val="center"/>
          </w:tcPr>
          <w:p w14:paraId="53772091" w14:textId="77777777" w:rsidR="002247D3" w:rsidRPr="00FA1A05" w:rsidRDefault="002247D3" w:rsidP="002247D3">
            <w:pPr>
              <w:pStyle w:val="-"/>
              <w:ind w:left="118" w:right="118"/>
            </w:pPr>
            <w:r w:rsidRPr="00FA1A05">
              <w:t>多幣貝索（</w:t>
            </w:r>
            <w:r w:rsidRPr="00FA1A05">
              <w:t>peso</w:t>
            </w:r>
            <w:r w:rsidRPr="00FA1A05">
              <w:t>）</w:t>
            </w:r>
          </w:p>
        </w:tc>
      </w:tr>
      <w:tr w:rsidR="00FA1A05" w:rsidRPr="00FA1A05" w14:paraId="098211FB" w14:textId="77777777" w:rsidTr="00B84A77">
        <w:trPr>
          <w:trHeight w:val="680"/>
          <w:jc w:val="center"/>
        </w:trPr>
        <w:tc>
          <w:tcPr>
            <w:tcW w:w="2508" w:type="dxa"/>
            <w:tcMar>
              <w:left w:w="0" w:type="dxa"/>
              <w:right w:w="0" w:type="dxa"/>
            </w:tcMar>
            <w:vAlign w:val="center"/>
          </w:tcPr>
          <w:p w14:paraId="73CD9DC0" w14:textId="77777777" w:rsidR="002247D3" w:rsidRPr="00FA1A05" w:rsidRDefault="002247D3" w:rsidP="00B84A77">
            <w:pPr>
              <w:ind w:leftChars="50" w:left="118" w:rightChars="50" w:right="118" w:firstLineChars="0" w:firstLine="0"/>
              <w:jc w:val="distribute"/>
              <w:rPr>
                <w:rFonts w:ascii="華康細圓體"/>
              </w:rPr>
            </w:pPr>
            <w:r w:rsidRPr="00FA1A05">
              <w:rPr>
                <w:rFonts w:ascii="華康細圓體" w:hAnsi="華康細圓體" w:hint="eastAsia"/>
              </w:rPr>
              <w:t>國內生產毛額</w:t>
            </w:r>
          </w:p>
        </w:tc>
        <w:tc>
          <w:tcPr>
            <w:tcW w:w="6056" w:type="dxa"/>
            <w:tcMar>
              <w:left w:w="0" w:type="dxa"/>
              <w:right w:w="0" w:type="dxa"/>
            </w:tcMar>
            <w:vAlign w:val="center"/>
          </w:tcPr>
          <w:p w14:paraId="3229D2A0" w14:textId="77777777" w:rsidR="002247D3" w:rsidRPr="00FA1A05" w:rsidRDefault="00214268" w:rsidP="002247D3">
            <w:pPr>
              <w:pStyle w:val="-"/>
              <w:ind w:left="118" w:right="118"/>
            </w:pPr>
            <w:r w:rsidRPr="00FA1A05">
              <w:rPr>
                <w:rFonts w:ascii="Google Sans Text" w:hAnsi="Google Sans Text"/>
                <w:shd w:val="clear" w:color="auto" w:fill="FFFFFF"/>
              </w:rPr>
              <w:t>1,332</w:t>
            </w:r>
            <w:r w:rsidRPr="00FA1A05">
              <w:rPr>
                <w:rFonts w:ascii="Google Sans Text" w:hAnsi="Google Sans Text"/>
                <w:shd w:val="clear" w:color="auto" w:fill="FFFFFF"/>
              </w:rPr>
              <w:t>億</w:t>
            </w:r>
            <w:r w:rsidRPr="00FA1A05">
              <w:rPr>
                <w:rFonts w:ascii="Google Sans Text" w:hAnsi="Google Sans Text"/>
                <w:shd w:val="clear" w:color="auto" w:fill="FFFFFF"/>
              </w:rPr>
              <w:t>8,760</w:t>
            </w:r>
            <w:r w:rsidRPr="00FA1A05">
              <w:rPr>
                <w:rFonts w:ascii="Google Sans Text" w:hAnsi="Google Sans Text"/>
                <w:shd w:val="clear" w:color="auto" w:fill="FFFFFF"/>
              </w:rPr>
              <w:t>萬美元（</w:t>
            </w:r>
            <w:r w:rsidRPr="00FA1A05">
              <w:rPr>
                <w:rFonts w:ascii="Google Sans Text" w:hAnsi="Google Sans Text"/>
                <w:shd w:val="clear" w:color="auto" w:fill="FFFFFF"/>
              </w:rPr>
              <w:t>2025</w:t>
            </w:r>
            <w:r w:rsidRPr="00FA1A05">
              <w:rPr>
                <w:rFonts w:ascii="新細明體" w:eastAsia="新細明體" w:hAnsi="新細明體" w:cs="新細明體" w:hint="eastAsia"/>
                <w:shd w:val="clear" w:color="auto" w:fill="FFFFFF"/>
              </w:rPr>
              <w:t>）</w:t>
            </w:r>
          </w:p>
        </w:tc>
      </w:tr>
      <w:tr w:rsidR="00FA1A05" w:rsidRPr="00FA1A05" w14:paraId="6403A8FB" w14:textId="77777777" w:rsidTr="00B84A77">
        <w:trPr>
          <w:trHeight w:val="680"/>
          <w:jc w:val="center"/>
        </w:trPr>
        <w:tc>
          <w:tcPr>
            <w:tcW w:w="2508" w:type="dxa"/>
            <w:tcMar>
              <w:left w:w="0" w:type="dxa"/>
              <w:right w:w="0" w:type="dxa"/>
            </w:tcMar>
            <w:vAlign w:val="center"/>
          </w:tcPr>
          <w:p w14:paraId="5DF87318" w14:textId="77777777" w:rsidR="002247D3" w:rsidRPr="00FA1A05" w:rsidRDefault="002247D3" w:rsidP="00B84A77">
            <w:pPr>
              <w:ind w:leftChars="50" w:left="118" w:rightChars="50" w:right="118" w:firstLineChars="0" w:firstLine="0"/>
              <w:jc w:val="distribute"/>
              <w:rPr>
                <w:rFonts w:ascii="華康細圓體" w:hAnsi="標楷體"/>
              </w:rPr>
            </w:pPr>
            <w:r w:rsidRPr="00FA1A05">
              <w:rPr>
                <w:rFonts w:ascii="華康細圓體" w:hAnsi="標楷體" w:hint="eastAsia"/>
              </w:rPr>
              <w:t>經濟成長率</w:t>
            </w:r>
          </w:p>
        </w:tc>
        <w:tc>
          <w:tcPr>
            <w:tcW w:w="6056" w:type="dxa"/>
            <w:tcMar>
              <w:left w:w="0" w:type="dxa"/>
              <w:right w:w="0" w:type="dxa"/>
            </w:tcMar>
            <w:vAlign w:val="center"/>
          </w:tcPr>
          <w:p w14:paraId="1F64404E" w14:textId="77777777" w:rsidR="002247D3" w:rsidRPr="00FA1A05" w:rsidRDefault="00214268" w:rsidP="002247D3">
            <w:pPr>
              <w:pStyle w:val="-"/>
              <w:ind w:left="118" w:right="118"/>
            </w:pPr>
            <w:r w:rsidRPr="00FA1A05">
              <w:rPr>
                <w:rFonts w:ascii="Google Sans Text" w:hAnsi="Google Sans Text"/>
                <w:shd w:val="clear" w:color="auto" w:fill="FFFFFF"/>
              </w:rPr>
              <w:t>2.1%</w:t>
            </w:r>
            <w:r w:rsidRPr="00FA1A05">
              <w:rPr>
                <w:rFonts w:ascii="Google Sans Text" w:hAnsi="Google Sans Text"/>
                <w:shd w:val="clear" w:color="auto" w:fill="FFFFFF"/>
              </w:rPr>
              <w:t>（</w:t>
            </w:r>
            <w:r w:rsidRPr="00FA1A05">
              <w:rPr>
                <w:rFonts w:ascii="Google Sans Text" w:hAnsi="Google Sans Text"/>
                <w:shd w:val="clear" w:color="auto" w:fill="FFFFFF"/>
              </w:rPr>
              <w:t>2025</w:t>
            </w:r>
            <w:r w:rsidRPr="00FA1A05">
              <w:rPr>
                <w:rFonts w:ascii="新細明體" w:eastAsia="新細明體" w:hAnsi="新細明體" w:cs="新細明體" w:hint="eastAsia"/>
                <w:shd w:val="clear" w:color="auto" w:fill="FFFFFF"/>
              </w:rPr>
              <w:t>）</w:t>
            </w:r>
          </w:p>
        </w:tc>
      </w:tr>
      <w:tr w:rsidR="00FA1A05" w:rsidRPr="00FA1A05" w14:paraId="4A3B8CCE" w14:textId="77777777" w:rsidTr="00B84A77">
        <w:trPr>
          <w:trHeight w:val="680"/>
          <w:jc w:val="center"/>
        </w:trPr>
        <w:tc>
          <w:tcPr>
            <w:tcW w:w="2508" w:type="dxa"/>
            <w:tcMar>
              <w:left w:w="0" w:type="dxa"/>
              <w:right w:w="0" w:type="dxa"/>
            </w:tcMar>
            <w:vAlign w:val="center"/>
          </w:tcPr>
          <w:p w14:paraId="7B768B4F" w14:textId="77777777" w:rsidR="002247D3" w:rsidRPr="00FA1A05" w:rsidRDefault="002247D3" w:rsidP="00B84A77">
            <w:pPr>
              <w:ind w:leftChars="50" w:left="118" w:rightChars="50" w:right="118" w:firstLineChars="0" w:firstLine="0"/>
              <w:jc w:val="distribute"/>
              <w:rPr>
                <w:rFonts w:ascii="華康細圓體"/>
              </w:rPr>
            </w:pPr>
            <w:r w:rsidRPr="00FA1A05">
              <w:rPr>
                <w:rFonts w:ascii="華康細圓體" w:hAnsi="華康細圓體" w:hint="eastAsia"/>
              </w:rPr>
              <w:t>匯率</w:t>
            </w:r>
          </w:p>
        </w:tc>
        <w:tc>
          <w:tcPr>
            <w:tcW w:w="6056" w:type="dxa"/>
            <w:tcMar>
              <w:left w:w="0" w:type="dxa"/>
              <w:right w:w="0" w:type="dxa"/>
            </w:tcMar>
            <w:vAlign w:val="center"/>
          </w:tcPr>
          <w:p w14:paraId="0DCB45A5" w14:textId="77777777" w:rsidR="002247D3" w:rsidRPr="00FA1A05" w:rsidRDefault="002247D3" w:rsidP="00214268">
            <w:pPr>
              <w:pStyle w:val="-"/>
              <w:ind w:left="118" w:right="118"/>
            </w:pPr>
            <w:r w:rsidRPr="00FA1A05">
              <w:t>US$1</w:t>
            </w:r>
            <w:r w:rsidRPr="00FA1A05">
              <w:t>＝</w:t>
            </w:r>
            <w:r w:rsidRPr="00FA1A05">
              <w:t>59.</w:t>
            </w:r>
            <w:r w:rsidR="00214268" w:rsidRPr="00FA1A05">
              <w:t>25</w:t>
            </w:r>
            <w:r w:rsidRPr="00FA1A05">
              <w:t>（</w:t>
            </w:r>
            <w:r w:rsidR="00214268" w:rsidRPr="00FA1A05">
              <w:t>2025</w:t>
            </w:r>
            <w:r w:rsidRPr="00FA1A05">
              <w:t>）</w:t>
            </w:r>
          </w:p>
        </w:tc>
      </w:tr>
      <w:tr w:rsidR="00FA1A05" w:rsidRPr="00FA1A05" w14:paraId="7387729E" w14:textId="77777777" w:rsidTr="00B84A77">
        <w:trPr>
          <w:trHeight w:val="680"/>
          <w:jc w:val="center"/>
        </w:trPr>
        <w:tc>
          <w:tcPr>
            <w:tcW w:w="2508" w:type="dxa"/>
            <w:tcMar>
              <w:left w:w="0" w:type="dxa"/>
              <w:right w:w="0" w:type="dxa"/>
            </w:tcMar>
            <w:vAlign w:val="center"/>
          </w:tcPr>
          <w:p w14:paraId="699587B6" w14:textId="77777777" w:rsidR="002247D3" w:rsidRPr="00FA1A05" w:rsidRDefault="002247D3" w:rsidP="00B84A77">
            <w:pPr>
              <w:ind w:leftChars="50" w:left="118" w:rightChars="50" w:right="118" w:firstLineChars="0" w:firstLine="0"/>
              <w:jc w:val="distribute"/>
              <w:rPr>
                <w:rFonts w:ascii="華康細圓體"/>
              </w:rPr>
            </w:pPr>
            <w:r w:rsidRPr="00FA1A05">
              <w:rPr>
                <w:rFonts w:ascii="華康細圓體" w:hAnsi="華康細圓體" w:hint="eastAsia"/>
              </w:rPr>
              <w:t>利率</w:t>
            </w:r>
          </w:p>
        </w:tc>
        <w:tc>
          <w:tcPr>
            <w:tcW w:w="6056" w:type="dxa"/>
            <w:tcMar>
              <w:left w:w="0" w:type="dxa"/>
              <w:right w:w="0" w:type="dxa"/>
            </w:tcMar>
            <w:vAlign w:val="center"/>
          </w:tcPr>
          <w:p w14:paraId="288438E5" w14:textId="77777777" w:rsidR="002247D3" w:rsidRPr="00FA1A05" w:rsidRDefault="002247D3" w:rsidP="00214268">
            <w:pPr>
              <w:pStyle w:val="-"/>
              <w:ind w:left="118" w:right="118"/>
            </w:pPr>
            <w:r w:rsidRPr="00FA1A05">
              <w:t>5.75%</w:t>
            </w:r>
            <w:r w:rsidRPr="00FA1A05">
              <w:t>（</w:t>
            </w:r>
            <w:r w:rsidRPr="00FA1A05">
              <w:t>2025</w:t>
            </w:r>
            <w:r w:rsidRPr="00FA1A05">
              <w:t>）</w:t>
            </w:r>
          </w:p>
        </w:tc>
      </w:tr>
      <w:tr w:rsidR="00FA1A05" w:rsidRPr="00FA1A05" w14:paraId="03834E3A" w14:textId="77777777" w:rsidTr="00B84A77">
        <w:trPr>
          <w:trHeight w:val="680"/>
          <w:jc w:val="center"/>
        </w:trPr>
        <w:tc>
          <w:tcPr>
            <w:tcW w:w="2508" w:type="dxa"/>
            <w:tcMar>
              <w:left w:w="0" w:type="dxa"/>
              <w:right w:w="0" w:type="dxa"/>
            </w:tcMar>
            <w:vAlign w:val="center"/>
          </w:tcPr>
          <w:p w14:paraId="2E4517E7" w14:textId="77777777" w:rsidR="002247D3" w:rsidRPr="00FA1A05" w:rsidRDefault="002247D3" w:rsidP="00B84A77">
            <w:pPr>
              <w:ind w:leftChars="50" w:left="118" w:rightChars="50" w:right="118" w:firstLineChars="0" w:firstLine="0"/>
              <w:jc w:val="distribute"/>
              <w:rPr>
                <w:rFonts w:ascii="華康細圓體"/>
              </w:rPr>
            </w:pPr>
            <w:r w:rsidRPr="00FA1A05">
              <w:rPr>
                <w:rFonts w:ascii="華康細圓體" w:hAnsi="華康細圓體" w:hint="eastAsia"/>
              </w:rPr>
              <w:t>通貨膨脹率</w:t>
            </w:r>
          </w:p>
        </w:tc>
        <w:tc>
          <w:tcPr>
            <w:tcW w:w="6056" w:type="dxa"/>
            <w:tcMar>
              <w:left w:w="0" w:type="dxa"/>
              <w:right w:w="0" w:type="dxa"/>
            </w:tcMar>
            <w:vAlign w:val="center"/>
          </w:tcPr>
          <w:p w14:paraId="2BB2C02D" w14:textId="77777777" w:rsidR="002247D3" w:rsidRPr="00FA1A05" w:rsidRDefault="002247D3" w:rsidP="00214268">
            <w:pPr>
              <w:pStyle w:val="-"/>
              <w:ind w:left="118" w:right="118"/>
            </w:pPr>
            <w:r w:rsidRPr="00FA1A05">
              <w:t>3.</w:t>
            </w:r>
            <w:r w:rsidR="00214268" w:rsidRPr="00FA1A05">
              <w:t>87</w:t>
            </w:r>
            <w:r w:rsidRPr="00FA1A05">
              <w:t>%</w:t>
            </w:r>
            <w:r w:rsidRPr="00FA1A05">
              <w:t>（</w:t>
            </w:r>
            <w:r w:rsidRPr="00FA1A05">
              <w:t>202</w:t>
            </w:r>
            <w:r w:rsidR="00214268" w:rsidRPr="00FA1A05">
              <w:t>5</w:t>
            </w:r>
            <w:r w:rsidRPr="00FA1A05">
              <w:t>）</w:t>
            </w:r>
          </w:p>
        </w:tc>
      </w:tr>
      <w:tr w:rsidR="00FA1A05" w:rsidRPr="00FA1A05" w14:paraId="3D8DC992" w14:textId="77777777" w:rsidTr="00B84A77">
        <w:trPr>
          <w:trHeight w:val="680"/>
          <w:jc w:val="center"/>
        </w:trPr>
        <w:tc>
          <w:tcPr>
            <w:tcW w:w="2508" w:type="dxa"/>
            <w:tcMar>
              <w:left w:w="0" w:type="dxa"/>
              <w:right w:w="0" w:type="dxa"/>
            </w:tcMar>
            <w:vAlign w:val="center"/>
          </w:tcPr>
          <w:p w14:paraId="5F5CAC4F" w14:textId="77777777" w:rsidR="002247D3" w:rsidRPr="00FA1A05" w:rsidRDefault="002247D3" w:rsidP="00B84A77">
            <w:pPr>
              <w:ind w:leftChars="50" w:left="118" w:rightChars="50" w:right="118" w:firstLineChars="0" w:firstLine="0"/>
              <w:jc w:val="distribute"/>
              <w:rPr>
                <w:rFonts w:ascii="華康細圓體"/>
              </w:rPr>
            </w:pPr>
            <w:r w:rsidRPr="00FA1A05">
              <w:rPr>
                <w:rFonts w:ascii="華康細圓體" w:hAnsi="華康細圓體" w:hint="eastAsia"/>
              </w:rPr>
              <w:lastRenderedPageBreak/>
              <w:t>平均國民所得</w:t>
            </w:r>
          </w:p>
        </w:tc>
        <w:tc>
          <w:tcPr>
            <w:tcW w:w="6056" w:type="dxa"/>
            <w:tcMar>
              <w:left w:w="0" w:type="dxa"/>
              <w:right w:w="0" w:type="dxa"/>
            </w:tcMar>
            <w:vAlign w:val="center"/>
          </w:tcPr>
          <w:p w14:paraId="014B371B" w14:textId="77777777" w:rsidR="002247D3" w:rsidRPr="00FA1A05" w:rsidRDefault="00214268" w:rsidP="002247D3">
            <w:pPr>
              <w:pStyle w:val="-"/>
              <w:ind w:left="118" w:right="118"/>
            </w:pPr>
            <w:r w:rsidRPr="00FA1A05">
              <w:t>12,231</w:t>
            </w:r>
            <w:r w:rsidR="002247D3" w:rsidRPr="00FA1A05">
              <w:t>美元（</w:t>
            </w:r>
            <w:r w:rsidRPr="00FA1A05">
              <w:t>2025</w:t>
            </w:r>
            <w:r w:rsidR="002247D3" w:rsidRPr="00FA1A05">
              <w:t>）</w:t>
            </w:r>
          </w:p>
        </w:tc>
      </w:tr>
      <w:tr w:rsidR="00FA1A05" w:rsidRPr="00FA1A05" w14:paraId="5C2D9C9A" w14:textId="77777777" w:rsidTr="00B84A77">
        <w:trPr>
          <w:trHeight w:val="680"/>
          <w:jc w:val="center"/>
        </w:trPr>
        <w:tc>
          <w:tcPr>
            <w:tcW w:w="2508" w:type="dxa"/>
            <w:tcMar>
              <w:left w:w="0" w:type="dxa"/>
              <w:right w:w="0" w:type="dxa"/>
            </w:tcMar>
            <w:vAlign w:val="center"/>
          </w:tcPr>
          <w:p w14:paraId="037AB9D0" w14:textId="77777777" w:rsidR="002247D3" w:rsidRPr="00FA1A05" w:rsidRDefault="002247D3" w:rsidP="00B84A77">
            <w:pPr>
              <w:ind w:leftChars="50" w:left="118" w:rightChars="50" w:right="118" w:firstLineChars="0" w:firstLine="0"/>
              <w:jc w:val="distribute"/>
              <w:rPr>
                <w:rFonts w:ascii="華康細圓體"/>
              </w:rPr>
            </w:pPr>
            <w:r w:rsidRPr="00FA1A05">
              <w:rPr>
                <w:rFonts w:ascii="華康細圓體" w:hAnsi="華康細圓體" w:hint="eastAsia"/>
              </w:rPr>
              <w:t>產值最高前五種產業</w:t>
            </w:r>
          </w:p>
        </w:tc>
        <w:tc>
          <w:tcPr>
            <w:tcW w:w="6056" w:type="dxa"/>
            <w:tcMar>
              <w:left w:w="0" w:type="dxa"/>
              <w:right w:w="0" w:type="dxa"/>
            </w:tcMar>
            <w:vAlign w:val="center"/>
          </w:tcPr>
          <w:p w14:paraId="1637225A" w14:textId="77777777" w:rsidR="002247D3" w:rsidRPr="00FA1A05" w:rsidRDefault="002247D3" w:rsidP="002247D3">
            <w:pPr>
              <w:pStyle w:val="-"/>
              <w:ind w:left="118" w:right="118"/>
            </w:pPr>
            <w:r w:rsidRPr="00FA1A05">
              <w:t>建築業、金融服務業、能源業、運輸倉儲業、醫療。</w:t>
            </w:r>
          </w:p>
        </w:tc>
      </w:tr>
      <w:tr w:rsidR="00FA1A05" w:rsidRPr="00FA1A05" w14:paraId="549C6057" w14:textId="77777777" w:rsidTr="00B84A77">
        <w:trPr>
          <w:trHeight w:val="680"/>
          <w:jc w:val="center"/>
        </w:trPr>
        <w:tc>
          <w:tcPr>
            <w:tcW w:w="2508" w:type="dxa"/>
            <w:tcMar>
              <w:left w:w="0" w:type="dxa"/>
              <w:right w:w="0" w:type="dxa"/>
            </w:tcMar>
            <w:vAlign w:val="center"/>
          </w:tcPr>
          <w:p w14:paraId="5CDDABD7" w14:textId="77777777" w:rsidR="002247D3" w:rsidRPr="00FA1A05" w:rsidRDefault="002247D3" w:rsidP="00B84A77">
            <w:pPr>
              <w:ind w:leftChars="50" w:left="118" w:rightChars="50" w:right="118" w:firstLineChars="0" w:firstLine="0"/>
              <w:jc w:val="distribute"/>
              <w:rPr>
                <w:rFonts w:ascii="華康細圓體"/>
              </w:rPr>
            </w:pPr>
            <w:r w:rsidRPr="00FA1A05">
              <w:rPr>
                <w:rFonts w:ascii="華康細圓體" w:hAnsi="華康細圓體" w:hint="eastAsia"/>
              </w:rPr>
              <w:t>出口總金額</w:t>
            </w:r>
          </w:p>
        </w:tc>
        <w:tc>
          <w:tcPr>
            <w:tcW w:w="6056" w:type="dxa"/>
            <w:tcMar>
              <w:left w:w="0" w:type="dxa"/>
              <w:right w:w="0" w:type="dxa"/>
            </w:tcMar>
            <w:vAlign w:val="center"/>
          </w:tcPr>
          <w:p w14:paraId="3F164686" w14:textId="77777777" w:rsidR="002247D3" w:rsidRPr="00FA1A05" w:rsidRDefault="00214268" w:rsidP="002247D3">
            <w:pPr>
              <w:pStyle w:val="-"/>
              <w:ind w:left="118" w:right="118"/>
            </w:pPr>
            <w:r w:rsidRPr="00FA1A05">
              <w:rPr>
                <w:rFonts w:ascii="Google Sans Text" w:hAnsi="Google Sans Text"/>
                <w:shd w:val="clear" w:color="auto" w:fill="FFFFFF"/>
              </w:rPr>
              <w:t>159</w:t>
            </w:r>
            <w:r w:rsidRPr="00FA1A05">
              <w:rPr>
                <w:rFonts w:ascii="Google Sans Text" w:hAnsi="Google Sans Text"/>
                <w:shd w:val="clear" w:color="auto" w:fill="FFFFFF"/>
              </w:rPr>
              <w:t>億</w:t>
            </w:r>
            <w:r w:rsidRPr="00FA1A05">
              <w:rPr>
                <w:rFonts w:ascii="Google Sans Text" w:hAnsi="Google Sans Text"/>
                <w:shd w:val="clear" w:color="auto" w:fill="FFFFFF"/>
              </w:rPr>
              <w:t>5,760</w:t>
            </w:r>
            <w:r w:rsidRPr="00FA1A05">
              <w:rPr>
                <w:rFonts w:ascii="Google Sans Text" w:hAnsi="Google Sans Text"/>
                <w:shd w:val="clear" w:color="auto" w:fill="FFFFFF"/>
              </w:rPr>
              <w:t>萬美元（</w:t>
            </w:r>
            <w:r w:rsidRPr="00FA1A05">
              <w:rPr>
                <w:rFonts w:ascii="Google Sans Text" w:hAnsi="Google Sans Text"/>
                <w:shd w:val="clear" w:color="auto" w:fill="FFFFFF"/>
              </w:rPr>
              <w:t>2025</w:t>
            </w:r>
            <w:r w:rsidRPr="00FA1A05">
              <w:rPr>
                <w:rFonts w:ascii="新細明體" w:eastAsia="新細明體" w:hAnsi="新細明體" w:cs="新細明體" w:hint="eastAsia"/>
                <w:shd w:val="clear" w:color="auto" w:fill="FFFFFF"/>
              </w:rPr>
              <w:t>）</w:t>
            </w:r>
          </w:p>
        </w:tc>
      </w:tr>
      <w:tr w:rsidR="00FA1A05" w:rsidRPr="00FA1A05" w14:paraId="4B55EC8A" w14:textId="77777777" w:rsidTr="00B84A77">
        <w:trPr>
          <w:trHeight w:val="680"/>
          <w:jc w:val="center"/>
        </w:trPr>
        <w:tc>
          <w:tcPr>
            <w:tcW w:w="2508" w:type="dxa"/>
            <w:tcMar>
              <w:left w:w="0" w:type="dxa"/>
              <w:right w:w="0" w:type="dxa"/>
            </w:tcMar>
            <w:vAlign w:val="center"/>
          </w:tcPr>
          <w:p w14:paraId="0E28C565" w14:textId="77777777" w:rsidR="002247D3" w:rsidRPr="00FA1A05" w:rsidRDefault="002247D3" w:rsidP="00B84A77">
            <w:pPr>
              <w:ind w:leftChars="50" w:left="118" w:rightChars="50" w:right="118" w:firstLineChars="0" w:firstLine="0"/>
              <w:jc w:val="distribute"/>
              <w:rPr>
                <w:rFonts w:ascii="華康細圓體"/>
              </w:rPr>
            </w:pPr>
            <w:r w:rsidRPr="00FA1A05">
              <w:rPr>
                <w:rFonts w:ascii="華康細圓體" w:hAnsi="華康細圓體" w:hint="eastAsia"/>
              </w:rPr>
              <w:t>主要出口產品</w:t>
            </w:r>
          </w:p>
        </w:tc>
        <w:tc>
          <w:tcPr>
            <w:tcW w:w="6056" w:type="dxa"/>
            <w:tcMar>
              <w:left w:w="0" w:type="dxa"/>
              <w:right w:w="0" w:type="dxa"/>
            </w:tcMar>
            <w:vAlign w:val="center"/>
          </w:tcPr>
          <w:p w14:paraId="4D297AB9" w14:textId="77777777" w:rsidR="002247D3" w:rsidRPr="00FA1A05" w:rsidRDefault="002247D3" w:rsidP="00214268">
            <w:pPr>
              <w:pStyle w:val="-"/>
              <w:ind w:left="118" w:right="118"/>
            </w:pPr>
            <w:r w:rsidRPr="00FA1A05">
              <w:t>醫療器材、黃金、菸草、斷路器和珠寶。（</w:t>
            </w:r>
            <w:r w:rsidRPr="00FA1A05">
              <w:t>202</w:t>
            </w:r>
            <w:r w:rsidR="00214268" w:rsidRPr="00FA1A05">
              <w:t>5</w:t>
            </w:r>
            <w:r w:rsidRPr="00FA1A05">
              <w:t>）</w:t>
            </w:r>
          </w:p>
        </w:tc>
      </w:tr>
      <w:tr w:rsidR="00FA1A05" w:rsidRPr="00FA1A05" w14:paraId="0C7F691D" w14:textId="77777777" w:rsidTr="00B84A77">
        <w:trPr>
          <w:trHeight w:val="680"/>
          <w:jc w:val="center"/>
        </w:trPr>
        <w:tc>
          <w:tcPr>
            <w:tcW w:w="2508" w:type="dxa"/>
            <w:tcMar>
              <w:left w:w="0" w:type="dxa"/>
              <w:right w:w="0" w:type="dxa"/>
            </w:tcMar>
            <w:vAlign w:val="center"/>
          </w:tcPr>
          <w:p w14:paraId="3A604219" w14:textId="77777777" w:rsidR="002247D3" w:rsidRPr="00FA1A05" w:rsidRDefault="002247D3" w:rsidP="00B84A77">
            <w:pPr>
              <w:ind w:leftChars="50" w:left="118" w:rightChars="50" w:right="118" w:firstLineChars="0" w:firstLine="0"/>
              <w:jc w:val="distribute"/>
              <w:rPr>
                <w:rFonts w:ascii="華康細圓體"/>
              </w:rPr>
            </w:pPr>
            <w:r w:rsidRPr="00FA1A05">
              <w:rPr>
                <w:rFonts w:ascii="華康細圓體" w:hAnsi="華康細圓體" w:hint="eastAsia"/>
              </w:rPr>
              <w:t>主要出口國家</w:t>
            </w:r>
          </w:p>
        </w:tc>
        <w:tc>
          <w:tcPr>
            <w:tcW w:w="6056" w:type="dxa"/>
            <w:tcMar>
              <w:left w:w="0" w:type="dxa"/>
              <w:right w:w="0" w:type="dxa"/>
            </w:tcMar>
            <w:vAlign w:val="center"/>
          </w:tcPr>
          <w:p w14:paraId="19D49C5D" w14:textId="77777777" w:rsidR="002247D3" w:rsidRPr="00FA1A05" w:rsidRDefault="002247D3" w:rsidP="00214268">
            <w:pPr>
              <w:pStyle w:val="-"/>
              <w:ind w:left="118" w:right="118"/>
            </w:pPr>
            <w:r w:rsidRPr="00FA1A05">
              <w:t>美國、海地、瑞士、波多黎各、印度（</w:t>
            </w:r>
            <w:r w:rsidRPr="00FA1A05">
              <w:t>202</w:t>
            </w:r>
            <w:r w:rsidR="00214268" w:rsidRPr="00FA1A05">
              <w:t>5</w:t>
            </w:r>
            <w:r w:rsidRPr="00FA1A05">
              <w:t>）</w:t>
            </w:r>
          </w:p>
        </w:tc>
      </w:tr>
      <w:tr w:rsidR="00FA1A05" w:rsidRPr="00FA1A05" w14:paraId="74A735DC" w14:textId="77777777" w:rsidTr="00B84A77">
        <w:trPr>
          <w:trHeight w:val="680"/>
          <w:jc w:val="center"/>
        </w:trPr>
        <w:tc>
          <w:tcPr>
            <w:tcW w:w="2508" w:type="dxa"/>
            <w:tcMar>
              <w:left w:w="0" w:type="dxa"/>
              <w:right w:w="0" w:type="dxa"/>
            </w:tcMar>
            <w:vAlign w:val="center"/>
          </w:tcPr>
          <w:p w14:paraId="0EF04266" w14:textId="77777777" w:rsidR="002247D3" w:rsidRPr="00FA1A05" w:rsidRDefault="002247D3" w:rsidP="00B84A77">
            <w:pPr>
              <w:ind w:leftChars="50" w:left="118" w:rightChars="50" w:right="118" w:firstLineChars="0" w:firstLine="0"/>
              <w:jc w:val="distribute"/>
              <w:rPr>
                <w:rFonts w:ascii="華康細圓體"/>
              </w:rPr>
            </w:pPr>
            <w:r w:rsidRPr="00FA1A05">
              <w:rPr>
                <w:rFonts w:ascii="華康細圓體" w:hAnsi="華康細圓體" w:hint="eastAsia"/>
              </w:rPr>
              <w:t>進口總金額</w:t>
            </w:r>
          </w:p>
        </w:tc>
        <w:tc>
          <w:tcPr>
            <w:tcW w:w="6056" w:type="dxa"/>
            <w:tcMar>
              <w:left w:w="0" w:type="dxa"/>
              <w:right w:w="0" w:type="dxa"/>
            </w:tcMar>
            <w:vAlign w:val="center"/>
          </w:tcPr>
          <w:p w14:paraId="322FF3C2" w14:textId="77777777" w:rsidR="002247D3" w:rsidRPr="00FA1A05" w:rsidRDefault="00214268" w:rsidP="002247D3">
            <w:pPr>
              <w:pStyle w:val="-"/>
              <w:ind w:left="118" w:right="118"/>
            </w:pPr>
            <w:r w:rsidRPr="00FA1A05">
              <w:rPr>
                <w:rFonts w:ascii="Google Sans Text" w:hAnsi="Google Sans Text"/>
                <w:shd w:val="clear" w:color="auto" w:fill="FFFFFF"/>
              </w:rPr>
              <w:t>297</w:t>
            </w:r>
            <w:r w:rsidRPr="00FA1A05">
              <w:rPr>
                <w:rFonts w:ascii="Google Sans Text" w:hAnsi="Google Sans Text"/>
                <w:shd w:val="clear" w:color="auto" w:fill="FFFFFF"/>
              </w:rPr>
              <w:t>億</w:t>
            </w:r>
            <w:r w:rsidRPr="00FA1A05">
              <w:rPr>
                <w:rFonts w:ascii="Google Sans Text" w:hAnsi="Google Sans Text"/>
                <w:shd w:val="clear" w:color="auto" w:fill="FFFFFF"/>
              </w:rPr>
              <w:t>9,290</w:t>
            </w:r>
            <w:r w:rsidRPr="00FA1A05">
              <w:rPr>
                <w:rFonts w:ascii="Google Sans Text" w:hAnsi="Google Sans Text"/>
                <w:shd w:val="clear" w:color="auto" w:fill="FFFFFF"/>
              </w:rPr>
              <w:t>萬美元（</w:t>
            </w:r>
            <w:r w:rsidRPr="00FA1A05">
              <w:rPr>
                <w:rFonts w:ascii="Google Sans Text" w:hAnsi="Google Sans Text"/>
                <w:shd w:val="clear" w:color="auto" w:fill="FFFFFF"/>
              </w:rPr>
              <w:t>2025</w:t>
            </w:r>
            <w:r w:rsidRPr="00FA1A05">
              <w:rPr>
                <w:rFonts w:ascii="新細明體" w:eastAsia="新細明體" w:hAnsi="新細明體" w:cs="新細明體" w:hint="eastAsia"/>
                <w:shd w:val="clear" w:color="auto" w:fill="FFFFFF"/>
              </w:rPr>
              <w:t>）</w:t>
            </w:r>
          </w:p>
        </w:tc>
      </w:tr>
      <w:tr w:rsidR="00FA1A05" w:rsidRPr="00FA1A05" w14:paraId="456E2B14" w14:textId="77777777" w:rsidTr="00B84A77">
        <w:trPr>
          <w:trHeight w:val="680"/>
          <w:jc w:val="center"/>
        </w:trPr>
        <w:tc>
          <w:tcPr>
            <w:tcW w:w="2508" w:type="dxa"/>
            <w:tcMar>
              <w:left w:w="0" w:type="dxa"/>
              <w:right w:w="0" w:type="dxa"/>
            </w:tcMar>
            <w:vAlign w:val="center"/>
          </w:tcPr>
          <w:p w14:paraId="4DCA37B3" w14:textId="77777777" w:rsidR="002247D3" w:rsidRPr="00FA1A05" w:rsidRDefault="002247D3" w:rsidP="00B84A77">
            <w:pPr>
              <w:ind w:leftChars="50" w:left="118" w:rightChars="50" w:right="118" w:firstLineChars="0" w:firstLine="0"/>
              <w:jc w:val="distribute"/>
              <w:rPr>
                <w:rFonts w:ascii="華康細圓體"/>
              </w:rPr>
            </w:pPr>
            <w:r w:rsidRPr="00FA1A05">
              <w:rPr>
                <w:rFonts w:ascii="華康細圓體" w:hAnsi="華康細圓體" w:hint="eastAsia"/>
              </w:rPr>
              <w:t>主要進口產品</w:t>
            </w:r>
          </w:p>
        </w:tc>
        <w:tc>
          <w:tcPr>
            <w:tcW w:w="6056" w:type="dxa"/>
            <w:tcMar>
              <w:left w:w="0" w:type="dxa"/>
              <w:right w:w="0" w:type="dxa"/>
            </w:tcMar>
            <w:vAlign w:val="center"/>
          </w:tcPr>
          <w:p w14:paraId="61C7B4C1" w14:textId="77777777" w:rsidR="002247D3" w:rsidRPr="00FA1A05" w:rsidRDefault="002247D3" w:rsidP="00214268">
            <w:pPr>
              <w:pStyle w:val="-"/>
              <w:ind w:left="118" w:right="118"/>
            </w:pPr>
            <w:r w:rsidRPr="00FA1A05">
              <w:t>石油暨相關提煉物、汽車、機械設備、電子產品、塑料（</w:t>
            </w:r>
            <w:r w:rsidRPr="00FA1A05">
              <w:t>202</w:t>
            </w:r>
            <w:r w:rsidR="00214268" w:rsidRPr="00FA1A05">
              <w:t>5</w:t>
            </w:r>
            <w:r w:rsidRPr="00FA1A05">
              <w:t>）</w:t>
            </w:r>
          </w:p>
        </w:tc>
      </w:tr>
      <w:tr w:rsidR="002247D3" w:rsidRPr="00FA1A05" w14:paraId="77AF6067" w14:textId="77777777" w:rsidTr="00B84A77">
        <w:trPr>
          <w:trHeight w:val="680"/>
          <w:jc w:val="center"/>
        </w:trPr>
        <w:tc>
          <w:tcPr>
            <w:tcW w:w="2508" w:type="dxa"/>
            <w:tcBorders>
              <w:bottom w:val="single" w:sz="24" w:space="0" w:color="auto"/>
            </w:tcBorders>
            <w:tcMar>
              <w:left w:w="0" w:type="dxa"/>
              <w:right w:w="0" w:type="dxa"/>
            </w:tcMar>
            <w:vAlign w:val="center"/>
          </w:tcPr>
          <w:p w14:paraId="2E776560" w14:textId="77777777" w:rsidR="002247D3" w:rsidRPr="00FA1A05" w:rsidRDefault="002247D3" w:rsidP="00B84A77">
            <w:pPr>
              <w:ind w:leftChars="50" w:left="118" w:rightChars="50" w:right="118" w:firstLineChars="0" w:firstLine="0"/>
              <w:jc w:val="distribute"/>
              <w:rPr>
                <w:rFonts w:ascii="華康細圓體"/>
              </w:rPr>
            </w:pPr>
            <w:r w:rsidRPr="00FA1A05">
              <w:rPr>
                <w:rFonts w:ascii="華康細圓體" w:hAnsi="華康細圓體" w:hint="eastAsia"/>
              </w:rPr>
              <w:t>主要進口國家</w:t>
            </w:r>
          </w:p>
        </w:tc>
        <w:tc>
          <w:tcPr>
            <w:tcW w:w="6056" w:type="dxa"/>
            <w:tcBorders>
              <w:bottom w:val="single" w:sz="24" w:space="0" w:color="auto"/>
            </w:tcBorders>
            <w:tcMar>
              <w:left w:w="0" w:type="dxa"/>
              <w:right w:w="0" w:type="dxa"/>
            </w:tcMar>
            <w:vAlign w:val="center"/>
          </w:tcPr>
          <w:p w14:paraId="3578D5D0" w14:textId="77777777" w:rsidR="002247D3" w:rsidRPr="00FA1A05" w:rsidRDefault="002247D3" w:rsidP="00214268">
            <w:pPr>
              <w:pStyle w:val="-"/>
              <w:ind w:left="118" w:right="118"/>
            </w:pPr>
            <w:r w:rsidRPr="00FA1A05">
              <w:t>美國、中國大陸、巴西、墨西哥、西班牙等。（</w:t>
            </w:r>
            <w:r w:rsidRPr="00FA1A05">
              <w:t>202</w:t>
            </w:r>
            <w:r w:rsidR="00214268" w:rsidRPr="00FA1A05">
              <w:t>5</w:t>
            </w:r>
            <w:r w:rsidRPr="00FA1A05">
              <w:t>）</w:t>
            </w:r>
          </w:p>
        </w:tc>
      </w:tr>
    </w:tbl>
    <w:p w14:paraId="1E125970" w14:textId="77777777" w:rsidR="00FF5CDC" w:rsidRPr="00FA1A05" w:rsidRDefault="00FF5CDC" w:rsidP="0022005B">
      <w:pPr>
        <w:ind w:firstLineChars="0" w:firstLine="0"/>
        <w:rPr>
          <w:rFonts w:ascii="華康細圓體"/>
          <w:sz w:val="48"/>
          <w:szCs w:val="48"/>
          <w:lang w:eastAsia="zh-TW"/>
        </w:rPr>
      </w:pPr>
    </w:p>
    <w:p w14:paraId="40FDE7A4" w14:textId="77777777" w:rsidR="00FF5CDC" w:rsidRPr="00FA1A05" w:rsidRDefault="00FF5CDC">
      <w:pPr>
        <w:widowControl/>
        <w:overflowPunct/>
        <w:autoSpaceDE/>
        <w:autoSpaceDN/>
        <w:ind w:firstLineChars="0" w:firstLine="0"/>
        <w:jc w:val="left"/>
        <w:rPr>
          <w:rFonts w:ascii="華康細圓體"/>
          <w:sz w:val="48"/>
          <w:szCs w:val="48"/>
          <w:lang w:eastAsia="zh-TW"/>
        </w:rPr>
      </w:pPr>
      <w:r w:rsidRPr="00FA1A05">
        <w:rPr>
          <w:rFonts w:ascii="華康細圓體"/>
          <w:sz w:val="48"/>
          <w:szCs w:val="48"/>
          <w:lang w:eastAsia="zh-TW"/>
        </w:rPr>
        <w:br w:type="page"/>
      </w:r>
    </w:p>
    <w:p w14:paraId="67AC6321" w14:textId="77777777" w:rsidR="004026FD" w:rsidRPr="00FA1A05" w:rsidRDefault="004026FD" w:rsidP="0022005B">
      <w:pPr>
        <w:ind w:firstLineChars="0" w:firstLine="0"/>
        <w:rPr>
          <w:rFonts w:ascii="華康細圓體"/>
          <w:sz w:val="48"/>
          <w:szCs w:val="48"/>
          <w:lang w:eastAsia="zh-TW"/>
        </w:rPr>
      </w:pPr>
    </w:p>
    <w:p w14:paraId="5B63E00C" w14:textId="77777777" w:rsidR="004026FD" w:rsidRPr="00FA1A05" w:rsidRDefault="004026FD" w:rsidP="007E0102">
      <w:pPr>
        <w:ind w:firstLineChars="0" w:firstLine="0"/>
        <w:rPr>
          <w:rFonts w:ascii="華康細圓體"/>
          <w:sz w:val="48"/>
          <w:szCs w:val="48"/>
          <w:lang w:eastAsia="zh-TW"/>
        </w:rPr>
        <w:sectPr w:rsidR="004026FD" w:rsidRPr="00FA1A05" w:rsidSect="00467198">
          <w:pgSz w:w="11906" w:h="16838" w:code="9"/>
          <w:pgMar w:top="2268" w:right="1701" w:bottom="1701" w:left="1701" w:header="1134" w:footer="851" w:gutter="0"/>
          <w:cols w:space="425"/>
          <w:docGrid w:type="linesAndChars" w:linePitch="514" w:charSpace="-774"/>
        </w:sectPr>
      </w:pPr>
    </w:p>
    <w:p w14:paraId="21971E41" w14:textId="77777777" w:rsidR="004026FD" w:rsidRPr="00FA1A05" w:rsidRDefault="004026FD" w:rsidP="00EA5D67">
      <w:pPr>
        <w:pStyle w:val="a3"/>
        <w:spacing w:before="514" w:after="771"/>
      </w:pPr>
      <w:bookmarkStart w:id="0" w:name="_Toc232988618"/>
      <w:r w:rsidRPr="00FA1A05">
        <w:rPr>
          <w:rFonts w:hint="eastAsia"/>
        </w:rPr>
        <w:lastRenderedPageBreak/>
        <w:t>第壹章　自然人文環境</w:t>
      </w:r>
      <w:bookmarkEnd w:id="0"/>
    </w:p>
    <w:p w14:paraId="3D705AB0" w14:textId="77777777" w:rsidR="004026FD" w:rsidRPr="00FA1A05" w:rsidRDefault="004026FD" w:rsidP="000E3A8D">
      <w:pPr>
        <w:pStyle w:val="a5"/>
        <w:spacing w:before="257" w:after="257"/>
      </w:pPr>
      <w:r w:rsidRPr="00FA1A05">
        <w:rPr>
          <w:rFonts w:hint="eastAsia"/>
        </w:rPr>
        <w:t>一、自然環境</w:t>
      </w:r>
    </w:p>
    <w:p w14:paraId="1A53D8D3" w14:textId="77777777" w:rsidR="002247D3" w:rsidRPr="00FA1A05" w:rsidRDefault="002247D3" w:rsidP="002247D3">
      <w:pPr>
        <w:ind w:firstLine="464"/>
      </w:pPr>
      <w:r w:rsidRPr="00FA1A05">
        <w:rPr>
          <w:spacing w:val="-2"/>
          <w:lang w:eastAsia="zh-TW"/>
        </w:rPr>
        <w:t>多明尼加共和國（</w:t>
      </w:r>
      <w:r w:rsidRPr="00FA1A05">
        <w:rPr>
          <w:spacing w:val="-2"/>
          <w:lang w:eastAsia="zh-TW"/>
        </w:rPr>
        <w:t>Dominican Republic</w:t>
      </w:r>
      <w:r w:rsidRPr="00FA1A05">
        <w:rPr>
          <w:spacing w:val="-2"/>
          <w:lang w:eastAsia="zh-TW"/>
        </w:rPr>
        <w:t>）位於加勒比海伊士班紐拉（</w:t>
      </w:r>
      <w:r w:rsidRPr="00FA1A05">
        <w:rPr>
          <w:spacing w:val="-2"/>
          <w:lang w:eastAsia="zh-TW"/>
        </w:rPr>
        <w:t>Hispaniola</w:t>
      </w:r>
      <w:r w:rsidRPr="00FA1A05">
        <w:rPr>
          <w:spacing w:val="-2"/>
          <w:lang w:eastAsia="zh-TW"/>
        </w:rPr>
        <w:t>）</w:t>
      </w:r>
      <w:r w:rsidRPr="00FA1A05">
        <w:rPr>
          <w:lang w:eastAsia="zh-TW"/>
        </w:rPr>
        <w:t>島之東半部，是加勒比海地區第二大國，其面積約為美國麻塞諸塞州</w:t>
      </w:r>
      <w:r w:rsidRPr="00FA1A05">
        <w:rPr>
          <w:lang w:eastAsia="zh-TW"/>
        </w:rPr>
        <w:t>2</w:t>
      </w:r>
      <w:r w:rsidRPr="00FA1A05">
        <w:rPr>
          <w:lang w:eastAsia="zh-TW"/>
        </w:rPr>
        <w:t>倍大，全部面積</w:t>
      </w:r>
      <w:r w:rsidRPr="00FA1A05">
        <w:rPr>
          <w:lang w:eastAsia="zh-TW"/>
        </w:rPr>
        <w:t>4</w:t>
      </w:r>
      <w:r w:rsidRPr="00FA1A05">
        <w:rPr>
          <w:lang w:eastAsia="zh-TW"/>
        </w:rPr>
        <w:t>萬</w:t>
      </w:r>
      <w:r w:rsidRPr="00FA1A05">
        <w:rPr>
          <w:lang w:eastAsia="zh-TW"/>
        </w:rPr>
        <w:t>8,443</w:t>
      </w:r>
      <w:r w:rsidRPr="00FA1A05">
        <w:rPr>
          <w:lang w:eastAsia="zh-TW"/>
        </w:rPr>
        <w:t>平方公里（</w:t>
      </w:r>
      <w:r w:rsidRPr="00FA1A05">
        <w:rPr>
          <w:lang w:eastAsia="zh-TW"/>
        </w:rPr>
        <w:t>18,712</w:t>
      </w:r>
      <w:r w:rsidRPr="00FA1A05">
        <w:rPr>
          <w:lang w:eastAsia="zh-TW"/>
        </w:rPr>
        <w:t>平方英哩），</w:t>
      </w:r>
      <w:proofErr w:type="gramStart"/>
      <w:r w:rsidRPr="00FA1A05">
        <w:rPr>
          <w:lang w:eastAsia="zh-TW"/>
        </w:rPr>
        <w:t>占伊島</w:t>
      </w:r>
      <w:proofErr w:type="gramEnd"/>
      <w:r w:rsidRPr="00FA1A05">
        <w:rPr>
          <w:lang w:eastAsia="zh-TW"/>
        </w:rPr>
        <w:t>面積之三分之二。其西鄰為海地，</w:t>
      </w:r>
      <w:proofErr w:type="gramStart"/>
      <w:r w:rsidRPr="00FA1A05">
        <w:rPr>
          <w:lang w:eastAsia="zh-TW"/>
        </w:rPr>
        <w:t>占伊島</w:t>
      </w:r>
      <w:proofErr w:type="gramEnd"/>
      <w:r w:rsidRPr="00FA1A05">
        <w:rPr>
          <w:lang w:eastAsia="zh-TW"/>
        </w:rPr>
        <w:t>面積</w:t>
      </w:r>
      <w:r w:rsidR="00232595" w:rsidRPr="00FA1A05">
        <w:rPr>
          <w:rFonts w:hint="eastAsia"/>
          <w:lang w:eastAsia="zh-TW"/>
        </w:rPr>
        <w:t>約</w:t>
      </w:r>
      <w:r w:rsidRPr="00FA1A05">
        <w:rPr>
          <w:lang w:eastAsia="zh-TW"/>
        </w:rPr>
        <w:t>三分之一。</w:t>
      </w:r>
      <w:proofErr w:type="gramStart"/>
      <w:r w:rsidRPr="00FA1A05">
        <w:rPr>
          <w:lang w:eastAsia="zh-TW"/>
        </w:rPr>
        <w:t>伊島係介於</w:t>
      </w:r>
      <w:proofErr w:type="gramEnd"/>
      <w:r w:rsidRPr="00FA1A05">
        <w:rPr>
          <w:lang w:eastAsia="zh-TW"/>
        </w:rPr>
        <w:t>古巴及波多黎各兩大島國</w:t>
      </w:r>
      <w:proofErr w:type="gramStart"/>
      <w:r w:rsidRPr="00FA1A05">
        <w:rPr>
          <w:lang w:eastAsia="zh-TW"/>
        </w:rPr>
        <w:t>之間，</w:t>
      </w:r>
      <w:proofErr w:type="gramEnd"/>
      <w:r w:rsidRPr="00FA1A05">
        <w:rPr>
          <w:lang w:eastAsia="zh-TW"/>
        </w:rPr>
        <w:t>這三</w:t>
      </w:r>
      <w:proofErr w:type="gramStart"/>
      <w:r w:rsidRPr="00FA1A05">
        <w:rPr>
          <w:lang w:eastAsia="zh-TW"/>
        </w:rPr>
        <w:t>個</w:t>
      </w:r>
      <w:proofErr w:type="gramEnd"/>
      <w:r w:rsidRPr="00FA1A05">
        <w:rPr>
          <w:lang w:eastAsia="zh-TW"/>
        </w:rPr>
        <w:t>加勒比海中較大</w:t>
      </w:r>
      <w:proofErr w:type="gramStart"/>
      <w:r w:rsidRPr="00FA1A05">
        <w:rPr>
          <w:lang w:eastAsia="zh-TW"/>
        </w:rPr>
        <w:t>的島群即</w:t>
      </w:r>
      <w:proofErr w:type="gramEnd"/>
      <w:r w:rsidRPr="00FA1A05">
        <w:rPr>
          <w:lang w:eastAsia="zh-TW"/>
        </w:rPr>
        <w:t>稱為大安地列斯，以別於小安地列</w:t>
      </w:r>
      <w:proofErr w:type="gramStart"/>
      <w:r w:rsidRPr="00FA1A05">
        <w:rPr>
          <w:lang w:eastAsia="zh-TW"/>
        </w:rPr>
        <w:t>斯－東加勒比海</w:t>
      </w:r>
      <w:proofErr w:type="gramEnd"/>
      <w:r w:rsidRPr="00FA1A05">
        <w:rPr>
          <w:lang w:eastAsia="zh-TW"/>
        </w:rPr>
        <w:t>中一連串的小島國。</w:t>
      </w:r>
    </w:p>
    <w:p w14:paraId="1DB1C3B0" w14:textId="77777777" w:rsidR="002247D3" w:rsidRPr="00FA1A05" w:rsidRDefault="002247D3" w:rsidP="002247D3">
      <w:pPr>
        <w:ind w:firstLine="472"/>
        <w:rPr>
          <w:lang w:eastAsia="zh-TW"/>
        </w:rPr>
      </w:pPr>
      <w:r w:rsidRPr="00FA1A05">
        <w:rPr>
          <w:lang w:eastAsia="zh-TW"/>
        </w:rPr>
        <w:t>多明尼加海岸線長達</w:t>
      </w:r>
      <w:r w:rsidRPr="00FA1A05">
        <w:rPr>
          <w:lang w:eastAsia="zh-TW"/>
        </w:rPr>
        <w:t>1,600</w:t>
      </w:r>
      <w:r w:rsidRPr="00FA1A05">
        <w:rPr>
          <w:lang w:eastAsia="zh-TW"/>
        </w:rPr>
        <w:t>公里，南部加勒比海海岸之風景尤其顯得宜人，沿岸興建不少渡假中心，為多國賺取相當可觀</w:t>
      </w:r>
      <w:r w:rsidR="00232595" w:rsidRPr="00FA1A05">
        <w:rPr>
          <w:rFonts w:hint="eastAsia"/>
          <w:lang w:eastAsia="zh-TW"/>
        </w:rPr>
        <w:t>之</w:t>
      </w:r>
      <w:r w:rsidRPr="00FA1A05">
        <w:rPr>
          <w:lang w:eastAsia="zh-TW"/>
        </w:rPr>
        <w:t>外匯</w:t>
      </w:r>
      <w:r w:rsidR="00232595" w:rsidRPr="00FA1A05">
        <w:rPr>
          <w:rFonts w:hint="eastAsia"/>
          <w:lang w:eastAsia="zh-TW"/>
        </w:rPr>
        <w:t>收益</w:t>
      </w:r>
      <w:r w:rsidRPr="00FA1A05">
        <w:rPr>
          <w:lang w:eastAsia="zh-TW"/>
        </w:rPr>
        <w:t>，觀光</w:t>
      </w:r>
      <w:proofErr w:type="gramStart"/>
      <w:r w:rsidRPr="00FA1A05">
        <w:rPr>
          <w:lang w:eastAsia="zh-TW"/>
        </w:rPr>
        <w:t>業占多國</w:t>
      </w:r>
      <w:proofErr w:type="gramEnd"/>
      <w:r w:rsidRPr="00FA1A05">
        <w:rPr>
          <w:lang w:eastAsia="zh-TW"/>
        </w:rPr>
        <w:t>外匯收入第一位。</w:t>
      </w:r>
    </w:p>
    <w:p w14:paraId="47ACF0C8" w14:textId="77777777" w:rsidR="002247D3" w:rsidRPr="00FA1A05" w:rsidRDefault="002247D3" w:rsidP="002247D3">
      <w:pPr>
        <w:ind w:firstLine="472"/>
        <w:rPr>
          <w:lang w:eastAsia="zh-TW"/>
        </w:rPr>
      </w:pPr>
      <w:r w:rsidRPr="00FA1A05">
        <w:rPr>
          <w:lang w:eastAsia="zh-TW"/>
        </w:rPr>
        <w:t>多</w:t>
      </w:r>
      <w:proofErr w:type="gramStart"/>
      <w:r w:rsidRPr="00FA1A05">
        <w:rPr>
          <w:lang w:eastAsia="zh-TW"/>
        </w:rPr>
        <w:t>國中部為山</w:t>
      </w:r>
      <w:proofErr w:type="gramEnd"/>
      <w:r w:rsidRPr="00FA1A05">
        <w:rPr>
          <w:lang w:eastAsia="zh-TW"/>
        </w:rPr>
        <w:t>，</w:t>
      </w:r>
      <w:proofErr w:type="gramStart"/>
      <w:r w:rsidRPr="00FA1A05">
        <w:rPr>
          <w:lang w:eastAsia="zh-TW"/>
        </w:rPr>
        <w:t>格地耶拉</w:t>
      </w:r>
      <w:proofErr w:type="gramEnd"/>
      <w:r w:rsidRPr="00FA1A05">
        <w:rPr>
          <w:lang w:eastAsia="zh-TW"/>
        </w:rPr>
        <w:t>（</w:t>
      </w:r>
      <w:r w:rsidRPr="00FA1A05">
        <w:rPr>
          <w:lang w:eastAsia="zh-TW"/>
        </w:rPr>
        <w:t>Cordillera</w:t>
      </w:r>
      <w:r w:rsidRPr="00FA1A05">
        <w:rPr>
          <w:lang w:eastAsia="zh-TW"/>
        </w:rPr>
        <w:t>）中央山脈橫越多國中部，是多國主要山脈及分水嶺，其最高峰為杜華德（</w:t>
      </w:r>
      <w:r w:rsidRPr="00FA1A05">
        <w:rPr>
          <w:lang w:eastAsia="zh-TW"/>
        </w:rPr>
        <w:t>Duarte</w:t>
      </w:r>
      <w:r w:rsidRPr="00FA1A05">
        <w:rPr>
          <w:lang w:eastAsia="zh-TW"/>
        </w:rPr>
        <w:t>）峰，高</w:t>
      </w:r>
      <w:r w:rsidRPr="00FA1A05">
        <w:rPr>
          <w:lang w:eastAsia="zh-TW"/>
        </w:rPr>
        <w:t>3,175</w:t>
      </w:r>
      <w:r w:rsidRPr="00FA1A05">
        <w:rPr>
          <w:lang w:eastAsia="zh-TW"/>
        </w:rPr>
        <w:t>公尺，是加勒比海地區第一高峰。位於中央山脈及北部山脈之間的</w:t>
      </w:r>
      <w:proofErr w:type="gramStart"/>
      <w:r w:rsidRPr="00FA1A05">
        <w:rPr>
          <w:lang w:eastAsia="zh-TW"/>
        </w:rPr>
        <w:t>希巴歐</w:t>
      </w:r>
      <w:proofErr w:type="gramEnd"/>
      <w:r w:rsidRPr="00FA1A05">
        <w:rPr>
          <w:lang w:eastAsia="zh-TW"/>
        </w:rPr>
        <w:t>（</w:t>
      </w:r>
      <w:proofErr w:type="spellStart"/>
      <w:r w:rsidRPr="00FA1A05">
        <w:rPr>
          <w:lang w:eastAsia="zh-TW"/>
        </w:rPr>
        <w:t>Cibao</w:t>
      </w:r>
      <w:proofErr w:type="spellEnd"/>
      <w:r w:rsidRPr="00FA1A05">
        <w:rPr>
          <w:lang w:eastAsia="zh-TW"/>
        </w:rPr>
        <w:t>）谷地，土地甚為肥沃，農產富饒，號稱多國「糧食之谷」。多國河流不適於航運，但適於灌溉及水力發電。</w:t>
      </w:r>
    </w:p>
    <w:p w14:paraId="509E0B30" w14:textId="77777777" w:rsidR="002247D3" w:rsidRPr="00FA1A05" w:rsidRDefault="002247D3" w:rsidP="002247D3">
      <w:pPr>
        <w:ind w:firstLine="472"/>
        <w:rPr>
          <w:lang w:eastAsia="zh-TW"/>
        </w:rPr>
      </w:pPr>
      <w:r w:rsidRPr="00FA1A05">
        <w:rPr>
          <w:lang w:eastAsia="zh-TW"/>
        </w:rPr>
        <w:t>202</w:t>
      </w:r>
      <w:r w:rsidR="00B67484" w:rsidRPr="00FA1A05">
        <w:rPr>
          <w:lang w:eastAsia="zh-TW"/>
        </w:rPr>
        <w:t>5</w:t>
      </w:r>
      <w:r w:rsidRPr="00FA1A05">
        <w:rPr>
          <w:lang w:eastAsia="zh-TW"/>
        </w:rPr>
        <w:t>年多明尼加總人口約</w:t>
      </w:r>
      <w:r w:rsidRPr="00FA1A05">
        <w:rPr>
          <w:lang w:eastAsia="zh-TW"/>
        </w:rPr>
        <w:t>1,0</w:t>
      </w:r>
      <w:r w:rsidR="00B67484" w:rsidRPr="00FA1A05">
        <w:rPr>
          <w:lang w:eastAsia="zh-TW"/>
        </w:rPr>
        <w:t>90</w:t>
      </w:r>
      <w:r w:rsidRPr="00FA1A05">
        <w:rPr>
          <w:lang w:eastAsia="zh-TW"/>
        </w:rPr>
        <w:t>萬人，多國氣候屬熱帶海洋性氣候，由於海洋氣流及終年季風之調節，以致終年溫差小，平均氣溫在攝氏</w:t>
      </w:r>
      <w:r w:rsidRPr="00FA1A05">
        <w:rPr>
          <w:lang w:eastAsia="zh-TW"/>
        </w:rPr>
        <w:t>22</w:t>
      </w:r>
      <w:r w:rsidRPr="00FA1A05">
        <w:rPr>
          <w:lang w:eastAsia="zh-TW"/>
        </w:rPr>
        <w:t>度至</w:t>
      </w:r>
      <w:r w:rsidRPr="00FA1A05">
        <w:rPr>
          <w:lang w:eastAsia="zh-TW"/>
        </w:rPr>
        <w:t>28</w:t>
      </w:r>
      <w:r w:rsidRPr="00FA1A05">
        <w:rPr>
          <w:lang w:eastAsia="zh-TW"/>
        </w:rPr>
        <w:t>度</w:t>
      </w:r>
      <w:proofErr w:type="gramStart"/>
      <w:r w:rsidRPr="00FA1A05">
        <w:rPr>
          <w:lang w:eastAsia="zh-TW"/>
        </w:rPr>
        <w:t>之間，</w:t>
      </w:r>
      <w:proofErr w:type="gramEnd"/>
      <w:r w:rsidRPr="00FA1A05">
        <w:rPr>
          <w:lang w:eastAsia="zh-TW"/>
        </w:rPr>
        <w:t>與南臺灣之氣候略</w:t>
      </w:r>
      <w:proofErr w:type="gramStart"/>
      <w:r w:rsidRPr="00FA1A05">
        <w:rPr>
          <w:lang w:eastAsia="zh-TW"/>
        </w:rPr>
        <w:t>似</w:t>
      </w:r>
      <w:proofErr w:type="gramEnd"/>
      <w:r w:rsidRPr="00FA1A05">
        <w:rPr>
          <w:lang w:eastAsia="zh-TW"/>
        </w:rPr>
        <w:t>。多國之雨季南北不同，南部為</w:t>
      </w:r>
      <w:r w:rsidRPr="00FA1A05">
        <w:rPr>
          <w:lang w:eastAsia="zh-TW"/>
        </w:rPr>
        <w:t>5</w:t>
      </w:r>
      <w:r w:rsidRPr="00FA1A05">
        <w:rPr>
          <w:lang w:eastAsia="zh-TW"/>
        </w:rPr>
        <w:t>至</w:t>
      </w:r>
      <w:r w:rsidRPr="00FA1A05">
        <w:rPr>
          <w:lang w:eastAsia="zh-TW"/>
        </w:rPr>
        <w:t>10</w:t>
      </w:r>
      <w:r w:rsidRPr="00FA1A05">
        <w:rPr>
          <w:lang w:eastAsia="zh-TW"/>
        </w:rPr>
        <w:t>月或</w:t>
      </w:r>
      <w:r w:rsidRPr="00FA1A05">
        <w:rPr>
          <w:lang w:eastAsia="zh-TW"/>
        </w:rPr>
        <w:t>11</w:t>
      </w:r>
      <w:r w:rsidRPr="00FA1A05">
        <w:rPr>
          <w:lang w:eastAsia="zh-TW"/>
        </w:rPr>
        <w:t>月，北部為</w:t>
      </w:r>
      <w:r w:rsidRPr="00FA1A05">
        <w:rPr>
          <w:lang w:eastAsia="zh-TW"/>
        </w:rPr>
        <w:t>12</w:t>
      </w:r>
      <w:r w:rsidRPr="00FA1A05">
        <w:rPr>
          <w:lang w:eastAsia="zh-TW"/>
        </w:rPr>
        <w:t>至</w:t>
      </w:r>
      <w:r w:rsidRPr="00FA1A05">
        <w:rPr>
          <w:lang w:eastAsia="zh-TW"/>
        </w:rPr>
        <w:t>4</w:t>
      </w:r>
      <w:r w:rsidRPr="00FA1A05">
        <w:rPr>
          <w:lang w:eastAsia="zh-TW"/>
        </w:rPr>
        <w:t>月。</w:t>
      </w:r>
    </w:p>
    <w:p w14:paraId="5A2004CE" w14:textId="77777777" w:rsidR="00F42725" w:rsidRPr="00FA1A05" w:rsidRDefault="00F42725" w:rsidP="00F42725">
      <w:pPr>
        <w:ind w:firstLine="472"/>
        <w:rPr>
          <w:lang w:eastAsia="zh-TW"/>
        </w:rPr>
      </w:pPr>
      <w:r w:rsidRPr="00FA1A05">
        <w:rPr>
          <w:lang w:eastAsia="zh-TW"/>
        </w:rPr>
        <w:br w:type="page"/>
      </w:r>
    </w:p>
    <w:p w14:paraId="196540E9" w14:textId="77777777" w:rsidR="00F42725" w:rsidRPr="00FA1A05" w:rsidRDefault="00F42725" w:rsidP="00C60ACB">
      <w:pPr>
        <w:pStyle w:val="a5"/>
        <w:pageBreakBefore/>
        <w:spacing w:before="257" w:after="257"/>
        <w:rPr>
          <w:lang w:val="en-US"/>
        </w:rPr>
      </w:pPr>
      <w:r w:rsidRPr="00FA1A05">
        <w:lastRenderedPageBreak/>
        <w:t>二、人文及社會環境</w:t>
      </w:r>
    </w:p>
    <w:p w14:paraId="5C77D79A" w14:textId="77777777" w:rsidR="002247D3" w:rsidRPr="00FA1A05" w:rsidRDefault="002247D3" w:rsidP="002247D3">
      <w:pPr>
        <w:ind w:firstLine="472"/>
      </w:pPr>
      <w:r w:rsidRPr="00FA1A05">
        <w:t>多國都市人口之比重約為</w:t>
      </w:r>
      <w:r w:rsidRPr="00FA1A05">
        <w:rPr>
          <w:lang w:eastAsia="zh-TW"/>
        </w:rPr>
        <w:t>82.5</w:t>
      </w:r>
      <w:r w:rsidRPr="00FA1A05">
        <w:t>%</w:t>
      </w:r>
      <w:r w:rsidRPr="00FA1A05">
        <w:t>，聖多明哥（</w:t>
      </w:r>
      <w:r w:rsidRPr="00FA1A05">
        <w:t>Santo Domingo</w:t>
      </w:r>
      <w:r w:rsidRPr="00FA1A05">
        <w:t>）、聖地牙哥（</w:t>
      </w:r>
      <w:r w:rsidRPr="00FA1A05">
        <w:t>Santiago</w:t>
      </w:r>
      <w:r w:rsidRPr="00FA1A05">
        <w:t>）以及拉維</w:t>
      </w:r>
      <w:r w:rsidRPr="00FA1A05">
        <w:rPr>
          <w:lang w:eastAsia="zh-TW"/>
        </w:rPr>
        <w:t>加（</w:t>
      </w:r>
      <w:r w:rsidRPr="00FA1A05">
        <w:rPr>
          <w:lang w:eastAsia="zh-TW"/>
        </w:rPr>
        <w:t>La Vega</w:t>
      </w:r>
      <w:r w:rsidRPr="00FA1A05">
        <w:rPr>
          <w:lang w:eastAsia="zh-TW"/>
        </w:rPr>
        <w:t>）是</w:t>
      </w:r>
      <w:r w:rsidRPr="00FA1A05">
        <w:rPr>
          <w:lang w:eastAsia="zh-TW"/>
        </w:rPr>
        <w:t>3</w:t>
      </w:r>
      <w:r w:rsidRPr="00FA1A05">
        <w:rPr>
          <w:lang w:eastAsia="zh-TW"/>
        </w:rPr>
        <w:t>個主要都市。聖多明哥位於多國</w:t>
      </w:r>
      <w:proofErr w:type="gramStart"/>
      <w:r w:rsidRPr="00FA1A05">
        <w:rPr>
          <w:lang w:eastAsia="zh-TW"/>
        </w:rPr>
        <w:t>南部濱</w:t>
      </w:r>
      <w:proofErr w:type="gramEnd"/>
      <w:r w:rsidRPr="00FA1A05">
        <w:rPr>
          <w:lang w:eastAsia="zh-TW"/>
        </w:rPr>
        <w:t>臨加勒比海岸，是多國首都及第一大城，人口約</w:t>
      </w:r>
      <w:r w:rsidRPr="00FA1A05">
        <w:rPr>
          <w:lang w:eastAsia="zh-TW"/>
        </w:rPr>
        <w:t>300</w:t>
      </w:r>
      <w:r w:rsidRPr="00FA1A05">
        <w:rPr>
          <w:lang w:eastAsia="zh-TW"/>
        </w:rPr>
        <w:t>萬，亦是多國政治、商業中心及交通樞紐。聖地牙哥人口</w:t>
      </w:r>
      <w:r w:rsidRPr="00FA1A05">
        <w:rPr>
          <w:lang w:eastAsia="zh-TW"/>
        </w:rPr>
        <w:t>140</w:t>
      </w:r>
      <w:r w:rsidRPr="00FA1A05">
        <w:rPr>
          <w:lang w:eastAsia="zh-TW"/>
        </w:rPr>
        <w:t>萬，是多國第二大城，為北部工商中心。拉維加位於多國中部，人口</w:t>
      </w:r>
      <w:r w:rsidRPr="00FA1A05">
        <w:rPr>
          <w:lang w:eastAsia="zh-TW"/>
        </w:rPr>
        <w:t>45</w:t>
      </w:r>
      <w:r w:rsidRPr="00FA1A05">
        <w:rPr>
          <w:lang w:eastAsia="zh-TW"/>
        </w:rPr>
        <w:t>萬，是多國農業中心。三大城市均位於多國中部縱貫公路</w:t>
      </w:r>
      <w:proofErr w:type="gramStart"/>
      <w:r w:rsidRPr="00FA1A05">
        <w:rPr>
          <w:lang w:eastAsia="zh-TW"/>
        </w:rPr>
        <w:t>沿線，</w:t>
      </w:r>
      <w:proofErr w:type="gramEnd"/>
      <w:r w:rsidRPr="00FA1A05">
        <w:rPr>
          <w:lang w:eastAsia="zh-TW"/>
        </w:rPr>
        <w:t>是多國精華之所在。</w:t>
      </w:r>
    </w:p>
    <w:p w14:paraId="7C97082E" w14:textId="77777777" w:rsidR="002247D3" w:rsidRPr="00FA1A05" w:rsidRDefault="002247D3" w:rsidP="002247D3">
      <w:pPr>
        <w:ind w:firstLine="472"/>
        <w:rPr>
          <w:lang w:eastAsia="zh-TW"/>
        </w:rPr>
      </w:pPr>
      <w:r w:rsidRPr="00FA1A05">
        <w:rPr>
          <w:lang w:eastAsia="zh-TW"/>
        </w:rPr>
        <w:t>多明尼加以西班牙人、非洲黑人及印地安人的混血種最多，</w:t>
      </w:r>
      <w:r w:rsidR="00694E29" w:rsidRPr="00FA1A05">
        <w:rPr>
          <w:rFonts w:hint="eastAsia"/>
          <w:lang w:eastAsia="zh-TW"/>
        </w:rPr>
        <w:t>約</w:t>
      </w:r>
      <w:r w:rsidRPr="00FA1A05">
        <w:rPr>
          <w:lang w:eastAsia="zh-TW"/>
        </w:rPr>
        <w:t>占總人口的</w:t>
      </w:r>
      <w:r w:rsidRPr="00FA1A05">
        <w:rPr>
          <w:lang w:eastAsia="zh-TW"/>
        </w:rPr>
        <w:t>70.4%</w:t>
      </w:r>
      <w:r w:rsidRPr="00FA1A05">
        <w:rPr>
          <w:lang w:eastAsia="zh-TW"/>
        </w:rPr>
        <w:t>；白人</w:t>
      </w:r>
      <w:r w:rsidR="00694E29" w:rsidRPr="00FA1A05">
        <w:rPr>
          <w:rFonts w:hint="eastAsia"/>
          <w:lang w:eastAsia="zh-TW"/>
        </w:rPr>
        <w:t>約</w:t>
      </w:r>
      <w:r w:rsidRPr="00FA1A05">
        <w:rPr>
          <w:lang w:eastAsia="zh-TW"/>
        </w:rPr>
        <w:t>占</w:t>
      </w:r>
      <w:r w:rsidRPr="00FA1A05">
        <w:rPr>
          <w:lang w:eastAsia="zh-TW"/>
        </w:rPr>
        <w:t>13.5%</w:t>
      </w:r>
      <w:r w:rsidRPr="00FA1A05">
        <w:rPr>
          <w:lang w:eastAsia="zh-TW"/>
        </w:rPr>
        <w:t>，而黑人</w:t>
      </w:r>
      <w:r w:rsidR="00694E29" w:rsidRPr="00FA1A05">
        <w:rPr>
          <w:rFonts w:hint="eastAsia"/>
          <w:lang w:eastAsia="zh-TW"/>
        </w:rPr>
        <w:t>約</w:t>
      </w:r>
      <w:r w:rsidRPr="00FA1A05">
        <w:rPr>
          <w:lang w:eastAsia="zh-TW"/>
        </w:rPr>
        <w:t>15.8%</w:t>
      </w:r>
      <w:r w:rsidRPr="00FA1A05">
        <w:rPr>
          <w:lang w:eastAsia="zh-TW"/>
        </w:rPr>
        <w:t>。種族混血的程度雖然各不相同，但在多國少有</w:t>
      </w:r>
      <w:proofErr w:type="gramStart"/>
      <w:r w:rsidRPr="00FA1A05">
        <w:rPr>
          <w:lang w:eastAsia="zh-TW"/>
        </w:rPr>
        <w:t>種族岐視</w:t>
      </w:r>
      <w:proofErr w:type="gramEnd"/>
      <w:r w:rsidRPr="00FA1A05">
        <w:rPr>
          <w:lang w:eastAsia="zh-TW"/>
        </w:rPr>
        <w:t>現象。初到多國，或許會對一般黝黑的膚色感到畏懼，但經相處</w:t>
      </w:r>
      <w:r w:rsidR="00694E29" w:rsidRPr="00FA1A05">
        <w:rPr>
          <w:rFonts w:hint="eastAsia"/>
          <w:lang w:eastAsia="zh-TW"/>
        </w:rPr>
        <w:t>，當會</w:t>
      </w:r>
      <w:r w:rsidRPr="00FA1A05">
        <w:rPr>
          <w:lang w:eastAsia="zh-TW"/>
        </w:rPr>
        <w:t>發現</w:t>
      </w:r>
      <w:r w:rsidR="00694E29" w:rsidRPr="00FA1A05">
        <w:rPr>
          <w:rFonts w:hint="eastAsia"/>
          <w:lang w:eastAsia="zh-TW"/>
        </w:rPr>
        <w:t>，</w:t>
      </w:r>
      <w:r w:rsidRPr="00FA1A05">
        <w:rPr>
          <w:lang w:eastAsia="zh-TW"/>
        </w:rPr>
        <w:t>該國人民溫和友善且樂於助人。多國社會受西班牙及美國文化</w:t>
      </w:r>
      <w:r w:rsidR="00694E29" w:rsidRPr="00FA1A05">
        <w:rPr>
          <w:rFonts w:hint="eastAsia"/>
          <w:lang w:eastAsia="zh-TW"/>
        </w:rPr>
        <w:t>之雙重</w:t>
      </w:r>
      <w:r w:rsidRPr="00FA1A05">
        <w:rPr>
          <w:lang w:eastAsia="zh-TW"/>
        </w:rPr>
        <w:t>影響，社會貧富不均，國家財富由少數家族及財閥控制。西班牙文是多國官方語言，英文在多國並不普遍。宗教以羅馬天主教居多數。</w:t>
      </w:r>
    </w:p>
    <w:p w14:paraId="4921D9BA" w14:textId="77777777" w:rsidR="002247D3" w:rsidRPr="00FA1A05" w:rsidRDefault="002247D3" w:rsidP="002247D3">
      <w:pPr>
        <w:pStyle w:val="a5"/>
        <w:spacing w:before="257" w:after="257"/>
      </w:pPr>
      <w:r w:rsidRPr="00FA1A05">
        <w:t>三、政治環境</w:t>
      </w:r>
    </w:p>
    <w:p w14:paraId="32AA88B7" w14:textId="77777777" w:rsidR="002247D3" w:rsidRPr="00FA1A05" w:rsidRDefault="002247D3" w:rsidP="002247D3">
      <w:pPr>
        <w:ind w:firstLine="472"/>
        <w:rPr>
          <w:lang w:eastAsia="zh-TW"/>
        </w:rPr>
      </w:pPr>
      <w:r w:rsidRPr="00FA1A05">
        <w:rPr>
          <w:lang w:eastAsia="zh-TW"/>
        </w:rPr>
        <w:t>多明尼加共和國全國分為</w:t>
      </w:r>
      <w:r w:rsidRPr="00FA1A05">
        <w:rPr>
          <w:lang w:eastAsia="zh-TW"/>
        </w:rPr>
        <w:t>31</w:t>
      </w:r>
      <w:r w:rsidRPr="00FA1A05">
        <w:rPr>
          <w:lang w:eastAsia="zh-TW"/>
        </w:rPr>
        <w:t>省及聖多明哥首都特區，為民主共和之總統制政體，政黨林立，其主要政黨為解放黨、革命黨及基督改革黨等。依據</w:t>
      </w:r>
      <w:r w:rsidR="002869C5" w:rsidRPr="00FA1A05">
        <w:rPr>
          <w:rFonts w:hint="eastAsia"/>
          <w:lang w:eastAsia="zh-TW"/>
        </w:rPr>
        <w:t>多明尼加</w:t>
      </w:r>
      <w:r w:rsidRPr="00FA1A05">
        <w:rPr>
          <w:lang w:eastAsia="zh-TW"/>
        </w:rPr>
        <w:t>1966</w:t>
      </w:r>
      <w:r w:rsidRPr="00FA1A05">
        <w:rPr>
          <w:lang w:eastAsia="zh-TW"/>
        </w:rPr>
        <w:t>年憲法，行政權賦於總統，總統任期</w:t>
      </w:r>
      <w:r w:rsidRPr="00FA1A05">
        <w:rPr>
          <w:lang w:eastAsia="zh-TW"/>
        </w:rPr>
        <w:t>4</w:t>
      </w:r>
      <w:r w:rsidR="002869C5" w:rsidRPr="00FA1A05">
        <w:rPr>
          <w:lang w:eastAsia="zh-TW"/>
        </w:rPr>
        <w:t>年，由全民大選產生，並</w:t>
      </w:r>
      <w:r w:rsidRPr="00FA1A05">
        <w:rPr>
          <w:lang w:eastAsia="zh-TW"/>
        </w:rPr>
        <w:t>置一位副總統協助總統執行政務。</w:t>
      </w:r>
    </w:p>
    <w:p w14:paraId="534BADA5" w14:textId="77777777" w:rsidR="002247D3" w:rsidRPr="00FA1A05" w:rsidRDefault="002247D3" w:rsidP="002247D3">
      <w:pPr>
        <w:ind w:firstLine="472"/>
      </w:pPr>
      <w:r w:rsidRPr="00FA1A05">
        <w:t>多明尼加於</w:t>
      </w:r>
      <w:r w:rsidRPr="00FA1A05">
        <w:t>2024</w:t>
      </w:r>
      <w:r w:rsidRPr="00FA1A05">
        <w:t>年</w:t>
      </w:r>
      <w:r w:rsidRPr="00FA1A05">
        <w:t>5</w:t>
      </w:r>
      <w:r w:rsidRPr="00FA1A05">
        <w:t>月</w:t>
      </w:r>
      <w:r w:rsidRPr="00FA1A05">
        <w:t>19</w:t>
      </w:r>
      <w:r w:rsidRPr="00FA1A05">
        <w:t>日舉行大選，現任總統阿比納德（</w:t>
      </w:r>
      <w:r w:rsidRPr="00FA1A05">
        <w:t>Luis Abinader</w:t>
      </w:r>
      <w:r w:rsidRPr="00FA1A05">
        <w:t>）順利連任。</w:t>
      </w:r>
    </w:p>
    <w:p w14:paraId="195172A1" w14:textId="77777777" w:rsidR="002247D3" w:rsidRPr="00FA1A05" w:rsidRDefault="002247D3" w:rsidP="002247D3">
      <w:pPr>
        <w:ind w:firstLine="472"/>
        <w:rPr>
          <w:lang w:eastAsia="zh-TW"/>
        </w:rPr>
      </w:pPr>
      <w:r w:rsidRPr="00FA1A05">
        <w:rPr>
          <w:lang w:eastAsia="zh-TW"/>
        </w:rPr>
        <w:t>多國國會為參眾兩院制，每</w:t>
      </w:r>
      <w:r w:rsidRPr="00FA1A05">
        <w:rPr>
          <w:lang w:eastAsia="zh-TW"/>
        </w:rPr>
        <w:t>4</w:t>
      </w:r>
      <w:r w:rsidRPr="00FA1A05">
        <w:rPr>
          <w:lang w:eastAsia="zh-TW"/>
        </w:rPr>
        <w:t>年全部改選一次，目前參議院及眾議院分別為</w:t>
      </w:r>
      <w:r w:rsidRPr="00FA1A05">
        <w:rPr>
          <w:lang w:eastAsia="zh-TW"/>
        </w:rPr>
        <w:t>32</w:t>
      </w:r>
      <w:r w:rsidRPr="00FA1A05">
        <w:rPr>
          <w:lang w:eastAsia="zh-TW"/>
        </w:rPr>
        <w:t>席及</w:t>
      </w:r>
      <w:r w:rsidRPr="00FA1A05">
        <w:rPr>
          <w:lang w:eastAsia="zh-TW"/>
        </w:rPr>
        <w:t>178</w:t>
      </w:r>
      <w:r w:rsidRPr="00FA1A05">
        <w:rPr>
          <w:lang w:eastAsia="zh-TW"/>
        </w:rPr>
        <w:t>席。</w:t>
      </w:r>
    </w:p>
    <w:p w14:paraId="64A73C3D" w14:textId="77777777" w:rsidR="002247D3" w:rsidRPr="00FA1A05" w:rsidRDefault="002247D3" w:rsidP="002247D3">
      <w:pPr>
        <w:ind w:firstLine="472"/>
        <w:rPr>
          <w:lang w:eastAsia="zh-TW"/>
        </w:rPr>
      </w:pPr>
      <w:r w:rsidRPr="00FA1A05">
        <w:rPr>
          <w:lang w:eastAsia="zh-TW"/>
        </w:rPr>
        <w:t>多明尼加共和國最高法院之</w:t>
      </w:r>
      <w:r w:rsidRPr="00FA1A05">
        <w:rPr>
          <w:lang w:eastAsia="zh-TW"/>
        </w:rPr>
        <w:t>16</w:t>
      </w:r>
      <w:r w:rsidRPr="00FA1A05">
        <w:rPr>
          <w:lang w:eastAsia="zh-TW"/>
        </w:rPr>
        <w:t>名大法官由國家大法官委員會選任。每一省及首</w:t>
      </w:r>
      <w:r w:rsidRPr="00FA1A05">
        <w:rPr>
          <w:lang w:eastAsia="zh-TW"/>
        </w:rPr>
        <w:lastRenderedPageBreak/>
        <w:t>都特區各自為</w:t>
      </w:r>
      <w:r w:rsidR="007B27C3" w:rsidRPr="00FA1A05">
        <w:rPr>
          <w:rFonts w:hint="eastAsia"/>
          <w:lang w:eastAsia="zh-TW"/>
        </w:rPr>
        <w:t>1</w:t>
      </w:r>
      <w:r w:rsidR="007B27C3" w:rsidRPr="00FA1A05">
        <w:rPr>
          <w:rFonts w:hint="eastAsia"/>
          <w:lang w:eastAsia="zh-TW"/>
        </w:rPr>
        <w:t>單獨之</w:t>
      </w:r>
      <w:r w:rsidRPr="00FA1A05">
        <w:rPr>
          <w:lang w:eastAsia="zh-TW"/>
        </w:rPr>
        <w:t>司法區，並設置各自的法庭，再細分為縣市之司法區及地方法庭。</w:t>
      </w:r>
    </w:p>
    <w:p w14:paraId="7EBEE160" w14:textId="77777777" w:rsidR="004026FD" w:rsidRPr="00FA1A05" w:rsidRDefault="004026FD" w:rsidP="00796C43">
      <w:pPr>
        <w:ind w:firstLine="472"/>
        <w:rPr>
          <w:lang w:eastAsia="zh-TW"/>
        </w:rPr>
      </w:pPr>
    </w:p>
    <w:p w14:paraId="7BD90B52" w14:textId="77777777" w:rsidR="004026FD" w:rsidRPr="00FA1A05" w:rsidRDefault="004026FD" w:rsidP="00F74F8C">
      <w:pPr>
        <w:ind w:left="472" w:firstLineChars="0" w:firstLine="0"/>
        <w:rPr>
          <w:rFonts w:ascii="華康細圓體"/>
          <w:lang w:eastAsia="zh-TW"/>
        </w:rPr>
      </w:pPr>
      <w:r w:rsidRPr="00FA1A05">
        <w:rPr>
          <w:rFonts w:ascii="華康細圓體"/>
          <w:lang w:eastAsia="zh-TW"/>
        </w:rPr>
        <w:br w:type="page"/>
      </w:r>
    </w:p>
    <w:p w14:paraId="509434E9" w14:textId="77777777" w:rsidR="006B193D" w:rsidRPr="00FA1A05" w:rsidRDefault="006B193D" w:rsidP="00F74F8C">
      <w:pPr>
        <w:ind w:left="472" w:firstLineChars="0" w:firstLine="0"/>
        <w:rPr>
          <w:rFonts w:ascii="華康細圓體"/>
          <w:lang w:eastAsia="zh-TW"/>
        </w:rPr>
      </w:pPr>
    </w:p>
    <w:p w14:paraId="60BEACAE" w14:textId="77777777" w:rsidR="004026FD" w:rsidRPr="00FA1A05" w:rsidRDefault="004026FD" w:rsidP="00F74F8C">
      <w:pPr>
        <w:ind w:left="472" w:firstLineChars="0" w:firstLine="0"/>
        <w:rPr>
          <w:rFonts w:ascii="華康細圓體"/>
          <w:lang w:eastAsia="zh-TW"/>
        </w:rPr>
        <w:sectPr w:rsidR="004026FD" w:rsidRPr="00FA1A05" w:rsidSect="00F74F8C">
          <w:headerReference w:type="even" r:id="rId14"/>
          <w:headerReference w:type="default" r:id="rId15"/>
          <w:footerReference w:type="even" r:id="rId16"/>
          <w:footerReference w:type="default" r:id="rId17"/>
          <w:pgSz w:w="11906" w:h="16838" w:code="9"/>
          <w:pgMar w:top="2268" w:right="1701" w:bottom="1701" w:left="1701" w:header="1134" w:footer="851" w:gutter="0"/>
          <w:pgNumType w:start="1"/>
          <w:cols w:space="425"/>
          <w:docGrid w:type="linesAndChars" w:linePitch="514" w:charSpace="-774"/>
        </w:sectPr>
      </w:pPr>
    </w:p>
    <w:p w14:paraId="0DF3677B" w14:textId="77777777" w:rsidR="004026FD" w:rsidRPr="00FA1A05" w:rsidRDefault="004026FD" w:rsidP="00EA5D67">
      <w:pPr>
        <w:pStyle w:val="a3"/>
        <w:spacing w:before="514" w:after="771"/>
      </w:pPr>
      <w:bookmarkStart w:id="1" w:name="_Toc232988619"/>
      <w:r w:rsidRPr="00FA1A05">
        <w:rPr>
          <w:rFonts w:hint="eastAsia"/>
        </w:rPr>
        <w:lastRenderedPageBreak/>
        <w:t>第貳章　經濟環境</w:t>
      </w:r>
      <w:bookmarkEnd w:id="1"/>
    </w:p>
    <w:p w14:paraId="4DD58C1C" w14:textId="77777777" w:rsidR="004026FD" w:rsidRPr="00FA1A05" w:rsidRDefault="004026FD" w:rsidP="000E3A8D">
      <w:pPr>
        <w:pStyle w:val="a5"/>
        <w:spacing w:before="257" w:after="257"/>
      </w:pPr>
      <w:r w:rsidRPr="00FA1A05">
        <w:rPr>
          <w:rFonts w:hint="eastAsia"/>
        </w:rPr>
        <w:t>一、經濟概況</w:t>
      </w:r>
    </w:p>
    <w:p w14:paraId="146CF161" w14:textId="77777777" w:rsidR="002247D3" w:rsidRPr="00FA1A05" w:rsidRDefault="002247D3" w:rsidP="005F35A8">
      <w:pPr>
        <w:ind w:firstLine="472"/>
      </w:pPr>
      <w:r w:rsidRPr="00FA1A05">
        <w:t>依據多明尼加經濟規劃暨發展部（</w:t>
      </w:r>
      <w:proofErr w:type="spellStart"/>
      <w:r w:rsidRPr="00FA1A05">
        <w:t>MEPyD</w:t>
      </w:r>
      <w:proofErr w:type="spellEnd"/>
      <w:r w:rsidRPr="00FA1A05">
        <w:t>）製作之《</w:t>
      </w:r>
      <w:r w:rsidRPr="00FA1A05">
        <w:t>2025-2029</w:t>
      </w:r>
      <w:r w:rsidRPr="00FA1A05">
        <w:t>年宏觀經濟展望報告》，</w:t>
      </w:r>
      <w:r w:rsidRPr="00FA1A05">
        <w:t>2025</w:t>
      </w:r>
      <w:r w:rsidRPr="00FA1A05">
        <w:t>年多國</w:t>
      </w:r>
      <w:r w:rsidRPr="00FA1A05">
        <w:t>GDP</w:t>
      </w:r>
      <w:r w:rsidRPr="00FA1A05">
        <w:t>成長</w:t>
      </w:r>
      <w:r w:rsidR="00B67484" w:rsidRPr="00FA1A05">
        <w:rPr>
          <w:rFonts w:hint="eastAsia"/>
          <w:lang w:eastAsia="zh-TW"/>
        </w:rPr>
        <w:t>率為</w:t>
      </w:r>
      <w:r w:rsidR="00B67484" w:rsidRPr="00FA1A05">
        <w:rPr>
          <w:rFonts w:hint="eastAsia"/>
          <w:lang w:eastAsia="zh-TW"/>
        </w:rPr>
        <w:t>2</w:t>
      </w:r>
      <w:r w:rsidRPr="00FA1A05">
        <w:t>.</w:t>
      </w:r>
      <w:r w:rsidR="00B67484" w:rsidRPr="00FA1A05">
        <w:t>1</w:t>
      </w:r>
      <w:r w:rsidRPr="00FA1A05">
        <w:t>%</w:t>
      </w:r>
      <w:r w:rsidRPr="00FA1A05">
        <w:t>；</w:t>
      </w:r>
      <w:r w:rsidRPr="00FA1A05">
        <w:t>2026</w:t>
      </w:r>
      <w:r w:rsidRPr="00FA1A05">
        <w:t>年則預期回升至</w:t>
      </w:r>
      <w:r w:rsidRPr="00FA1A05">
        <w:t>5.1%</w:t>
      </w:r>
      <w:r w:rsidRPr="00FA1A05">
        <w:t>，通膨維持</w:t>
      </w:r>
      <w:r w:rsidRPr="00FA1A05">
        <w:t>1%</w:t>
      </w:r>
      <w:r w:rsidRPr="00FA1A05">
        <w:t>至</w:t>
      </w:r>
      <w:r w:rsidRPr="00FA1A05">
        <w:t>4%</w:t>
      </w:r>
      <w:r w:rsidRPr="00FA1A05">
        <w:t>的目標區間內。依據國際貨幣基金（</w:t>
      </w:r>
      <w:r w:rsidRPr="00FA1A05">
        <w:t>IMF</w:t>
      </w:r>
      <w:r w:rsidRPr="00FA1A05">
        <w:t>）</w:t>
      </w:r>
      <w:r w:rsidR="00B67484" w:rsidRPr="00FA1A05">
        <w:rPr>
          <w:rFonts w:hint="eastAsia"/>
          <w:lang w:eastAsia="zh-TW"/>
        </w:rPr>
        <w:t>數據</w:t>
      </w:r>
      <w:r w:rsidRPr="00FA1A05">
        <w:t>，多明尼加</w:t>
      </w:r>
      <w:r w:rsidRPr="00FA1A05">
        <w:t>2025</w:t>
      </w:r>
      <w:r w:rsidR="00B67484" w:rsidRPr="00FA1A05">
        <w:t>年的經濟活動</w:t>
      </w:r>
      <w:r w:rsidRPr="00FA1A05">
        <w:t>是區域內成長最快的國家之一。</w:t>
      </w:r>
    </w:p>
    <w:p w14:paraId="3274DC99" w14:textId="2DF1DCE7" w:rsidR="002247D3" w:rsidRPr="00FA1A05" w:rsidRDefault="002247D3" w:rsidP="005F35A8">
      <w:pPr>
        <w:ind w:firstLine="472"/>
      </w:pPr>
      <w:r w:rsidRPr="00FA1A05">
        <w:t>央行預估，旅遊業與僑匯收入將持續表現良好，</w:t>
      </w:r>
      <w:r w:rsidRPr="00FA1A05">
        <w:t>2025</w:t>
      </w:r>
      <w:r w:rsidRPr="00FA1A05">
        <w:t>年觀光收入將超過</w:t>
      </w:r>
      <w:r w:rsidRPr="00FA1A05">
        <w:t>111</w:t>
      </w:r>
      <w:r w:rsidRPr="00FA1A05">
        <w:t>億美元，外人直接投資（</w:t>
      </w:r>
      <w:r w:rsidRPr="00FA1A05">
        <w:t>FDI</w:t>
      </w:r>
      <w:r w:rsidRPr="00FA1A05">
        <w:t>）預計將突破</w:t>
      </w:r>
      <w:r w:rsidRPr="00FA1A05">
        <w:t>47</w:t>
      </w:r>
      <w:r w:rsidRPr="00FA1A05">
        <w:t>億美元</w:t>
      </w:r>
      <w:r w:rsidR="005F35A8" w:rsidRPr="00FA1A05">
        <w:rPr>
          <w:rFonts w:hint="eastAsia"/>
          <w:lang w:eastAsia="zh-TW"/>
        </w:rPr>
        <w:t>（</w:t>
      </w:r>
      <w:r w:rsidR="00594880" w:rsidRPr="00FA1A05">
        <w:rPr>
          <w:rFonts w:hint="eastAsia"/>
          <w:lang w:eastAsia="zh-TW"/>
        </w:rPr>
        <w:t>尚未正式公布相關統計結果</w:t>
      </w:r>
      <w:r w:rsidR="005F35A8" w:rsidRPr="00FA1A05">
        <w:rPr>
          <w:rFonts w:hint="eastAsia"/>
          <w:lang w:eastAsia="zh-TW"/>
        </w:rPr>
        <w:t>）</w:t>
      </w:r>
      <w:r w:rsidRPr="00FA1A05">
        <w:t>。</w:t>
      </w:r>
    </w:p>
    <w:p w14:paraId="483FA290" w14:textId="4B69F1E9" w:rsidR="005A3A8E" w:rsidRPr="00FA1A05" w:rsidRDefault="00B67484" w:rsidP="005A3A8E">
      <w:pPr>
        <w:ind w:firstLine="472"/>
      </w:pPr>
      <w:r w:rsidRPr="00FA1A05">
        <w:rPr>
          <w:rFonts w:ascii="Google Sans Text" w:hAnsi="Google Sans Text"/>
          <w:shd w:val="clear" w:color="auto" w:fill="FFFFFF"/>
        </w:rPr>
        <w:t>2025</w:t>
      </w:r>
      <w:r w:rsidRPr="00FA1A05">
        <w:rPr>
          <w:rFonts w:ascii="Google Sans Text" w:hAnsi="Google Sans Text"/>
          <w:shd w:val="clear" w:color="auto" w:fill="FFFFFF"/>
        </w:rPr>
        <w:t>年出口金額達</w:t>
      </w:r>
      <w:r w:rsidRPr="00FA1A05">
        <w:rPr>
          <w:rFonts w:ascii="Google Sans Text" w:hAnsi="Google Sans Text"/>
          <w:shd w:val="clear" w:color="auto" w:fill="FFFFFF"/>
        </w:rPr>
        <w:t>159</w:t>
      </w:r>
      <w:r w:rsidRPr="00FA1A05">
        <w:rPr>
          <w:rFonts w:ascii="Google Sans Text" w:hAnsi="Google Sans Text"/>
          <w:shd w:val="clear" w:color="auto" w:fill="FFFFFF"/>
        </w:rPr>
        <w:t>億</w:t>
      </w:r>
      <w:r w:rsidRPr="00FA1A05">
        <w:rPr>
          <w:rFonts w:ascii="Google Sans Text" w:hAnsi="Google Sans Text"/>
          <w:shd w:val="clear" w:color="auto" w:fill="FFFFFF"/>
        </w:rPr>
        <w:t>5,760</w:t>
      </w:r>
      <w:r w:rsidRPr="00FA1A05">
        <w:rPr>
          <w:rFonts w:ascii="Google Sans Text" w:hAnsi="Google Sans Text"/>
          <w:shd w:val="clear" w:color="auto" w:fill="FFFFFF"/>
        </w:rPr>
        <w:t>萬美</w:t>
      </w:r>
      <w:r w:rsidRPr="00FA1A05">
        <w:rPr>
          <w:rFonts w:ascii="新細明體" w:eastAsia="新細明體" w:hAnsi="新細明體" w:cs="新細明體" w:hint="eastAsia"/>
          <w:shd w:val="clear" w:color="auto" w:fill="FFFFFF"/>
        </w:rPr>
        <w:t>元</w:t>
      </w:r>
      <w:r w:rsidR="002247D3" w:rsidRPr="00FA1A05">
        <w:t>，主要出口產品包括醫療器材、黃金、菸草、斷路器</w:t>
      </w:r>
      <w:r w:rsidR="005F35A8" w:rsidRPr="00FA1A05">
        <w:rPr>
          <w:rFonts w:hint="eastAsia"/>
          <w:lang w:eastAsia="zh-TW"/>
        </w:rPr>
        <w:t>（</w:t>
      </w:r>
      <w:proofErr w:type="spellStart"/>
      <w:r w:rsidR="00594880" w:rsidRPr="00FA1A05">
        <w:rPr>
          <w:lang w:eastAsia="zh-TW"/>
        </w:rPr>
        <w:t>disyuntor</w:t>
      </w:r>
      <w:proofErr w:type="spellEnd"/>
      <w:r w:rsidR="005F35A8" w:rsidRPr="00FA1A05">
        <w:rPr>
          <w:rFonts w:hint="eastAsia"/>
          <w:lang w:eastAsia="zh-TW"/>
        </w:rPr>
        <w:t>）</w:t>
      </w:r>
      <w:r w:rsidR="002247D3" w:rsidRPr="00FA1A05">
        <w:t>、珠寶等。主要出口目的地為美國、海地、瑞士、波多黎各、印度等。</w:t>
      </w:r>
    </w:p>
    <w:p w14:paraId="4C4C4501" w14:textId="77777777" w:rsidR="002247D3" w:rsidRPr="00FA1A05" w:rsidRDefault="00B67484" w:rsidP="005F35A8">
      <w:pPr>
        <w:ind w:firstLine="472"/>
      </w:pPr>
      <w:r w:rsidRPr="00FA1A05">
        <w:rPr>
          <w:rFonts w:ascii="Google Sans Text" w:hAnsi="Google Sans Text"/>
          <w:shd w:val="clear" w:color="auto" w:fill="FFFFFF"/>
        </w:rPr>
        <w:t>進口總金額為</w:t>
      </w:r>
      <w:r w:rsidRPr="00FA1A05">
        <w:rPr>
          <w:rFonts w:ascii="Google Sans Text" w:hAnsi="Google Sans Text"/>
          <w:shd w:val="clear" w:color="auto" w:fill="FFFFFF"/>
        </w:rPr>
        <w:t>297</w:t>
      </w:r>
      <w:r w:rsidRPr="00FA1A05">
        <w:rPr>
          <w:rFonts w:ascii="Google Sans Text" w:hAnsi="Google Sans Text"/>
          <w:shd w:val="clear" w:color="auto" w:fill="FFFFFF"/>
        </w:rPr>
        <w:t>億</w:t>
      </w:r>
      <w:r w:rsidRPr="00FA1A05">
        <w:rPr>
          <w:rFonts w:ascii="Google Sans Text" w:hAnsi="Google Sans Text"/>
          <w:shd w:val="clear" w:color="auto" w:fill="FFFFFF"/>
        </w:rPr>
        <w:t>9,290</w:t>
      </w:r>
      <w:r w:rsidRPr="00FA1A05">
        <w:rPr>
          <w:rFonts w:ascii="Google Sans Text" w:hAnsi="Google Sans Text"/>
          <w:shd w:val="clear" w:color="auto" w:fill="FFFFFF"/>
        </w:rPr>
        <w:t>萬美</w:t>
      </w:r>
      <w:r w:rsidRPr="00FA1A05">
        <w:rPr>
          <w:rFonts w:ascii="新細明體" w:eastAsia="新細明體" w:hAnsi="新細明體" w:cs="新細明體" w:hint="eastAsia"/>
          <w:shd w:val="clear" w:color="auto" w:fill="FFFFFF"/>
        </w:rPr>
        <w:t>元</w:t>
      </w:r>
      <w:r w:rsidR="002247D3" w:rsidRPr="00FA1A05">
        <w:t>，主要進口產品包括石油及相關提煉產品、汽車、機械、電子產品和塑膠製品。主要進口來源國為美國、中國大陸、巴西、墨西哥、西班牙等。</w:t>
      </w:r>
    </w:p>
    <w:p w14:paraId="25001746" w14:textId="77777777" w:rsidR="002247D3" w:rsidRPr="00FA1A05" w:rsidRDefault="002247D3" w:rsidP="005F35A8">
      <w:pPr>
        <w:pStyle w:val="a5"/>
        <w:spacing w:before="257" w:after="257"/>
      </w:pPr>
      <w:r w:rsidRPr="00FA1A05">
        <w:t>二、天然資源</w:t>
      </w:r>
    </w:p>
    <w:p w14:paraId="0F899F17" w14:textId="77777777" w:rsidR="002247D3" w:rsidRPr="00FA1A05" w:rsidRDefault="002247D3" w:rsidP="005A3A8E">
      <w:pPr>
        <w:ind w:firstLine="472"/>
        <w:rPr>
          <w:lang w:eastAsia="zh-TW"/>
        </w:rPr>
      </w:pPr>
      <w:r w:rsidRPr="00FA1A05">
        <w:rPr>
          <w:lang w:eastAsia="zh-TW"/>
        </w:rPr>
        <w:t>多明尼加盛產熱帶經濟作物，以蔗糖、咖啡、可可、菸草為主</w:t>
      </w:r>
      <w:r w:rsidRPr="00FA1A05">
        <w:rPr>
          <w:rFonts w:hint="eastAsia"/>
          <w:lang w:eastAsia="zh-TW"/>
        </w:rPr>
        <w:t>，</w:t>
      </w:r>
      <w:r w:rsidRPr="00FA1A05">
        <w:rPr>
          <w:lang w:eastAsia="zh-TW"/>
        </w:rPr>
        <w:t>亦盛產稻米及各種水果。在礦產方面，多國盛產金、</w:t>
      </w:r>
      <w:proofErr w:type="gramStart"/>
      <w:r w:rsidRPr="00FA1A05">
        <w:rPr>
          <w:lang w:eastAsia="zh-TW"/>
        </w:rPr>
        <w:t>鎳土及</w:t>
      </w:r>
      <w:proofErr w:type="gramEnd"/>
      <w:r w:rsidRPr="00FA1A05">
        <w:rPr>
          <w:lang w:eastAsia="zh-TW"/>
        </w:rPr>
        <w:t>鐵礦等，此外尚有大理石、砂、碎石、礫石、石膏、岩鹽、石灰石、琥珀及水淞石等。</w:t>
      </w:r>
    </w:p>
    <w:p w14:paraId="2DA8F3D9" w14:textId="77777777" w:rsidR="002247D3" w:rsidRPr="00FA1A05" w:rsidRDefault="002247D3" w:rsidP="005F35A8">
      <w:pPr>
        <w:pStyle w:val="a5"/>
        <w:pageBreakBefore/>
        <w:spacing w:before="257" w:after="257"/>
      </w:pPr>
      <w:r w:rsidRPr="00FA1A05">
        <w:lastRenderedPageBreak/>
        <w:t>三、產業概況</w:t>
      </w:r>
    </w:p>
    <w:p w14:paraId="459F920A" w14:textId="77777777" w:rsidR="002247D3" w:rsidRPr="00FA1A05" w:rsidRDefault="002247D3" w:rsidP="005A3A8E">
      <w:pPr>
        <w:pStyle w:val="a7"/>
        <w:ind w:left="945" w:hanging="709"/>
        <w:rPr>
          <w:color w:val="auto"/>
        </w:rPr>
      </w:pPr>
      <w:r w:rsidRPr="00FA1A05">
        <w:rPr>
          <w:color w:val="auto"/>
        </w:rPr>
        <w:t>（一）農林漁牧業</w:t>
      </w:r>
    </w:p>
    <w:p w14:paraId="15B26B0B" w14:textId="760D0D2E" w:rsidR="002247D3" w:rsidRPr="00FA1A05" w:rsidRDefault="00A35D62" w:rsidP="005F35A8">
      <w:pPr>
        <w:pStyle w:val="af0"/>
        <w:rPr>
          <w:color w:val="auto"/>
        </w:rPr>
      </w:pPr>
      <w:r w:rsidRPr="00FA1A05">
        <w:rPr>
          <w:color w:val="auto"/>
        </w:rPr>
        <w:t>2025</w:t>
      </w:r>
      <w:r w:rsidRPr="00FA1A05">
        <w:rPr>
          <w:color w:val="auto"/>
        </w:rPr>
        <w:t>年多明尼加農業與畜牧業展現強勁韌性，全年維持約</w:t>
      </w:r>
      <w:r w:rsidRPr="00FA1A05">
        <w:rPr>
          <w:color w:val="auto"/>
        </w:rPr>
        <w:t>3.9%</w:t>
      </w:r>
      <w:r w:rsidRPr="00FA1A05">
        <w:rPr>
          <w:color w:val="auto"/>
        </w:rPr>
        <w:t>至</w:t>
      </w:r>
      <w:r w:rsidRPr="00FA1A05">
        <w:rPr>
          <w:color w:val="auto"/>
        </w:rPr>
        <w:t>4.8%</w:t>
      </w:r>
      <w:r w:rsidRPr="00FA1A05">
        <w:rPr>
          <w:color w:val="auto"/>
        </w:rPr>
        <w:t>的穩定成長。主要的農業成長推升動力來自核心農產品的產量優化，在政府推動的發展計畫支援下，有效保障了多國的糧食安全與市場供</w:t>
      </w:r>
      <w:r w:rsidRPr="00FA1A05">
        <w:rPr>
          <w:rFonts w:ascii="新細明體" w:eastAsia="新細明體" w:hAnsi="新細明體" w:cs="新細明體" w:hint="eastAsia"/>
          <w:color w:val="auto"/>
        </w:rPr>
        <w:t>應</w:t>
      </w:r>
      <w:r w:rsidR="002247D3" w:rsidRPr="00FA1A05">
        <w:rPr>
          <w:color w:val="auto"/>
        </w:rPr>
        <w:t>。</w:t>
      </w:r>
    </w:p>
    <w:p w14:paraId="78C13D90" w14:textId="77777777" w:rsidR="002247D3" w:rsidRPr="00FA1A05" w:rsidRDefault="002247D3" w:rsidP="005A3A8E">
      <w:pPr>
        <w:pStyle w:val="a7"/>
        <w:ind w:left="945" w:hanging="709"/>
        <w:rPr>
          <w:color w:val="auto"/>
        </w:rPr>
      </w:pPr>
      <w:r w:rsidRPr="00FA1A05">
        <w:rPr>
          <w:color w:val="auto"/>
        </w:rPr>
        <w:t>（二）國內製造業（不含加工出口區）概況</w:t>
      </w:r>
    </w:p>
    <w:p w14:paraId="2863C2D6" w14:textId="6DBFA0D5" w:rsidR="002247D3" w:rsidRPr="00FA1A05" w:rsidRDefault="00A35D62" w:rsidP="005A3A8E">
      <w:pPr>
        <w:pStyle w:val="af0"/>
        <w:rPr>
          <w:color w:val="auto"/>
        </w:rPr>
      </w:pPr>
      <w:r w:rsidRPr="00FA1A05">
        <w:rPr>
          <w:color w:val="auto"/>
        </w:rPr>
        <w:t>2025</w:t>
      </w:r>
      <w:r w:rsidRPr="00FA1A05">
        <w:rPr>
          <w:color w:val="auto"/>
        </w:rPr>
        <w:t>年國內製造業整體呈現溫和復甦</w:t>
      </w:r>
      <w:r w:rsidR="00CC4E48" w:rsidRPr="00FA1A05">
        <w:rPr>
          <w:rFonts w:hint="eastAsia"/>
          <w:color w:val="auto"/>
          <w:lang w:eastAsia="zh-TW"/>
        </w:rPr>
        <w:t>態勢</w:t>
      </w:r>
      <w:r w:rsidRPr="00FA1A05">
        <w:rPr>
          <w:color w:val="auto"/>
        </w:rPr>
        <w:t>，成長率約為</w:t>
      </w:r>
      <w:r w:rsidRPr="00FA1A05">
        <w:rPr>
          <w:color w:val="auto"/>
        </w:rPr>
        <w:t>3.2%</w:t>
      </w:r>
      <w:r w:rsidRPr="00FA1A05">
        <w:rPr>
          <w:color w:val="auto"/>
        </w:rPr>
        <w:t>。其中，飲料及菸草製造業在內需回溫下持續扮演穩定支撐角色；先前波動較大的煉油與化學工業跌勢</w:t>
      </w:r>
      <w:r w:rsidR="00CC4E48" w:rsidRPr="00FA1A05">
        <w:rPr>
          <w:rFonts w:hint="eastAsia"/>
          <w:color w:val="auto"/>
          <w:lang w:eastAsia="zh-TW"/>
        </w:rPr>
        <w:t>趨於平緩</w:t>
      </w:r>
      <w:r w:rsidRPr="00FA1A05">
        <w:rPr>
          <w:color w:val="auto"/>
        </w:rPr>
        <w:t>，食品製造業也隨民生消費動能回升而逐步企穩</w:t>
      </w:r>
      <w:r w:rsidRPr="00FA1A05">
        <w:rPr>
          <w:rFonts w:ascii="新細明體" w:eastAsia="新細明體" w:hAnsi="新細明體" w:cs="新細明體" w:hint="eastAsia"/>
          <w:color w:val="auto"/>
        </w:rPr>
        <w:t>。</w:t>
      </w:r>
    </w:p>
    <w:p w14:paraId="16365998" w14:textId="77777777" w:rsidR="002247D3" w:rsidRPr="00FA1A05" w:rsidRDefault="002247D3" w:rsidP="005A3A8E">
      <w:pPr>
        <w:pStyle w:val="a7"/>
        <w:ind w:left="945" w:hanging="709"/>
        <w:rPr>
          <w:color w:val="auto"/>
        </w:rPr>
      </w:pPr>
      <w:r w:rsidRPr="00FA1A05">
        <w:rPr>
          <w:color w:val="auto"/>
        </w:rPr>
        <w:t>（三）加工出口區概況</w:t>
      </w:r>
    </w:p>
    <w:p w14:paraId="3E17EB7E" w14:textId="6B8A06C9" w:rsidR="002247D3" w:rsidRPr="00FA1A05" w:rsidRDefault="00A35D62" w:rsidP="005A3A8E">
      <w:pPr>
        <w:pStyle w:val="af0"/>
        <w:rPr>
          <w:color w:val="auto"/>
          <w:lang w:val="es-GT"/>
        </w:rPr>
      </w:pPr>
      <w:r w:rsidRPr="00FA1A05">
        <w:rPr>
          <w:color w:val="auto"/>
        </w:rPr>
        <w:t>2025</w:t>
      </w:r>
      <w:r w:rsidRPr="00FA1A05">
        <w:rPr>
          <w:color w:val="auto"/>
        </w:rPr>
        <w:t>年加工出口區（</w:t>
      </w:r>
      <w:r w:rsidRPr="00FA1A05">
        <w:rPr>
          <w:color w:val="auto"/>
        </w:rPr>
        <w:t>Zonas Francas</w:t>
      </w:r>
      <w:r w:rsidRPr="00FA1A05">
        <w:rPr>
          <w:color w:val="auto"/>
        </w:rPr>
        <w:t>）依舊是多國經濟成長的耀眼引擎，全年成長率達</w:t>
      </w:r>
      <w:r w:rsidRPr="00FA1A05">
        <w:rPr>
          <w:color w:val="auto"/>
        </w:rPr>
        <w:t>3.9%</w:t>
      </w:r>
      <w:r w:rsidRPr="00FA1A05">
        <w:rPr>
          <w:color w:val="auto"/>
        </w:rPr>
        <w:t>，而在年初旺季更曾創下雙位數（</w:t>
      </w:r>
      <w:r w:rsidRPr="00FA1A05">
        <w:rPr>
          <w:color w:val="auto"/>
        </w:rPr>
        <w:t>11.3%</w:t>
      </w:r>
      <w:r w:rsidRPr="00FA1A05">
        <w:rPr>
          <w:color w:val="auto"/>
        </w:rPr>
        <w:t>）的驚人彈升。主要成長驅動力仍由醫療設備與精密機械零件製造領銜，菸草加工與電子組裝項目亦維持穩定外銷動能</w:t>
      </w:r>
      <w:r w:rsidRPr="00FA1A05">
        <w:rPr>
          <w:rFonts w:ascii="新細明體" w:eastAsia="新細明體" w:hAnsi="新細明體" w:cs="新細明體" w:hint="eastAsia"/>
          <w:color w:val="auto"/>
        </w:rPr>
        <w:t>。</w:t>
      </w:r>
    </w:p>
    <w:p w14:paraId="36B2215B" w14:textId="77777777" w:rsidR="002247D3" w:rsidRPr="00FA1A05" w:rsidRDefault="002247D3" w:rsidP="005A3A8E">
      <w:pPr>
        <w:pStyle w:val="a7"/>
        <w:ind w:left="945" w:hanging="709"/>
        <w:rPr>
          <w:color w:val="auto"/>
          <w:lang w:val="es-GT"/>
        </w:rPr>
      </w:pPr>
      <w:r w:rsidRPr="00FA1A05">
        <w:rPr>
          <w:color w:val="auto"/>
          <w:lang w:val="es-GT"/>
        </w:rPr>
        <w:t>（</w:t>
      </w:r>
      <w:r w:rsidRPr="00FA1A05">
        <w:rPr>
          <w:color w:val="auto"/>
        </w:rPr>
        <w:t>四</w:t>
      </w:r>
      <w:r w:rsidRPr="00FA1A05">
        <w:rPr>
          <w:color w:val="auto"/>
          <w:lang w:val="es-GT"/>
        </w:rPr>
        <w:t>）</w:t>
      </w:r>
      <w:r w:rsidRPr="00FA1A05">
        <w:rPr>
          <w:color w:val="auto"/>
        </w:rPr>
        <w:t>營建業</w:t>
      </w:r>
    </w:p>
    <w:p w14:paraId="6AB67F11" w14:textId="752D98D1" w:rsidR="002247D3" w:rsidRPr="00FA1A05" w:rsidRDefault="00A35D62" w:rsidP="005A3A8E">
      <w:pPr>
        <w:pStyle w:val="af0"/>
        <w:rPr>
          <w:color w:val="auto"/>
        </w:rPr>
      </w:pPr>
      <w:r w:rsidRPr="00FA1A05">
        <w:rPr>
          <w:color w:val="auto"/>
        </w:rPr>
        <w:t>2025</w:t>
      </w:r>
      <w:r w:rsidRPr="00FA1A05">
        <w:rPr>
          <w:color w:val="auto"/>
        </w:rPr>
        <w:t>年營建業因受高利率環境、全球投資市場不確定性及政府資本支出放緩的交疊影響，呈現動能修正的走勢，上半年出現約</w:t>
      </w:r>
      <w:r w:rsidRPr="00FA1A05">
        <w:rPr>
          <w:color w:val="auto"/>
        </w:rPr>
        <w:t>2.3%</w:t>
      </w:r>
      <w:r w:rsidRPr="00FA1A05">
        <w:rPr>
          <w:color w:val="auto"/>
        </w:rPr>
        <w:t>微幅衰退。不過，隨多國中央銀行在下半年兩度調降政策利率（</w:t>
      </w:r>
      <w:r w:rsidRPr="00FA1A05">
        <w:rPr>
          <w:color w:val="auto"/>
        </w:rPr>
        <w:t>TPM</w:t>
      </w:r>
      <w:r w:rsidRPr="00FA1A05">
        <w:rPr>
          <w:color w:val="auto"/>
        </w:rPr>
        <w:t>）至</w:t>
      </w:r>
      <w:r w:rsidRPr="00FA1A05">
        <w:rPr>
          <w:color w:val="auto"/>
        </w:rPr>
        <w:t>5.25%</w:t>
      </w:r>
      <w:r w:rsidRPr="00FA1A05">
        <w:rPr>
          <w:color w:val="auto"/>
        </w:rPr>
        <w:t>以刺激景氣，加上既有重大基礎建設及旅遊公路等工程持續推進，營建市場已逐步築底</w:t>
      </w:r>
      <w:r w:rsidRPr="00FA1A05">
        <w:rPr>
          <w:rFonts w:ascii="新細明體" w:eastAsia="新細明體" w:hAnsi="新細明體" w:cs="新細明體" w:hint="eastAsia"/>
          <w:color w:val="auto"/>
        </w:rPr>
        <w:t>。</w:t>
      </w:r>
    </w:p>
    <w:p w14:paraId="7635954D" w14:textId="77777777" w:rsidR="002247D3" w:rsidRPr="00FA1A05" w:rsidRDefault="002247D3" w:rsidP="005A3A8E">
      <w:pPr>
        <w:pStyle w:val="a7"/>
        <w:ind w:left="945" w:hanging="709"/>
        <w:rPr>
          <w:color w:val="auto"/>
        </w:rPr>
      </w:pPr>
      <w:r w:rsidRPr="00FA1A05">
        <w:rPr>
          <w:color w:val="auto"/>
        </w:rPr>
        <w:t>（五）旅館、酒吧暨餐飲業</w:t>
      </w:r>
    </w:p>
    <w:p w14:paraId="00AD9AEB" w14:textId="714C8794" w:rsidR="002247D3" w:rsidRPr="00FA1A05" w:rsidRDefault="00A35D62" w:rsidP="005A3A8E">
      <w:pPr>
        <w:pStyle w:val="af0"/>
        <w:rPr>
          <w:color w:val="auto"/>
        </w:rPr>
      </w:pPr>
      <w:r w:rsidRPr="00FA1A05">
        <w:rPr>
          <w:color w:val="auto"/>
        </w:rPr>
        <w:t>2025</w:t>
      </w:r>
      <w:r w:rsidRPr="00FA1A05">
        <w:rPr>
          <w:color w:val="auto"/>
        </w:rPr>
        <w:t>年觀光及餐飲業持續扮演服務業火車頭，全年成長率約為</w:t>
      </w:r>
      <w:r w:rsidRPr="00FA1A05">
        <w:rPr>
          <w:color w:val="auto"/>
        </w:rPr>
        <w:t>3.1%</w:t>
      </w:r>
      <w:r w:rsidRPr="00FA1A05">
        <w:rPr>
          <w:color w:val="auto"/>
        </w:rPr>
        <w:lastRenderedPageBreak/>
        <w:t>至</w:t>
      </w:r>
      <w:r w:rsidRPr="00FA1A05">
        <w:rPr>
          <w:color w:val="auto"/>
        </w:rPr>
        <w:t>3.3%</w:t>
      </w:r>
      <w:r w:rsidRPr="00FA1A05">
        <w:rPr>
          <w:color w:val="auto"/>
        </w:rPr>
        <w:t>。受惠於歐美核心客源市場穩健及新興航線開闢</w:t>
      </w:r>
      <w:r w:rsidR="00CC4E48" w:rsidRPr="00FA1A05">
        <w:rPr>
          <w:rFonts w:hint="eastAsia"/>
          <w:color w:val="auto"/>
          <w:lang w:eastAsia="zh-TW"/>
        </w:rPr>
        <w:t>優勢</w:t>
      </w:r>
      <w:r w:rsidRPr="00FA1A05">
        <w:rPr>
          <w:color w:val="auto"/>
        </w:rPr>
        <w:t>，觀光外匯收入與旅客人次仍維持在高檔水</w:t>
      </w:r>
      <w:r w:rsidR="00CC4E48" w:rsidRPr="00FA1A05">
        <w:rPr>
          <w:rFonts w:hint="eastAsia"/>
          <w:color w:val="auto"/>
          <w:lang w:eastAsia="zh-TW"/>
        </w:rPr>
        <w:t>準</w:t>
      </w:r>
      <w:r w:rsidRPr="00FA1A05">
        <w:rPr>
          <w:color w:val="auto"/>
        </w:rPr>
        <w:t>，強力帶動周邊商業與服務業的就業與產值</w:t>
      </w:r>
      <w:r w:rsidRPr="00FA1A05">
        <w:rPr>
          <w:rFonts w:ascii="新細明體" w:eastAsia="新細明體" w:hAnsi="新細明體" w:cs="新細明體" w:hint="eastAsia"/>
          <w:color w:val="auto"/>
        </w:rPr>
        <w:t>。</w:t>
      </w:r>
    </w:p>
    <w:p w14:paraId="1F1CEB3C" w14:textId="77777777" w:rsidR="002247D3" w:rsidRPr="00FA1A05" w:rsidRDefault="002247D3" w:rsidP="002247D3">
      <w:pPr>
        <w:pStyle w:val="a5"/>
        <w:spacing w:before="257" w:after="257"/>
      </w:pPr>
      <w:r w:rsidRPr="00FA1A05">
        <w:t>四、政府之重要經濟措施及經濟展望</w:t>
      </w:r>
    </w:p>
    <w:p w14:paraId="337929AD" w14:textId="77777777" w:rsidR="002247D3" w:rsidRPr="00FA1A05" w:rsidRDefault="002247D3" w:rsidP="002247D3">
      <w:pPr>
        <w:pStyle w:val="a7"/>
        <w:ind w:left="945" w:hanging="709"/>
        <w:rPr>
          <w:color w:val="auto"/>
        </w:rPr>
      </w:pPr>
      <w:r w:rsidRPr="00FA1A05">
        <w:rPr>
          <w:color w:val="auto"/>
        </w:rPr>
        <w:t>（一）重要經濟措施</w:t>
      </w:r>
    </w:p>
    <w:p w14:paraId="4A409EC3" w14:textId="77777777" w:rsidR="002247D3" w:rsidRPr="00FA1A05" w:rsidRDefault="002247D3" w:rsidP="002247D3">
      <w:pPr>
        <w:pStyle w:val="af3"/>
        <w:ind w:left="1417" w:hanging="472"/>
      </w:pPr>
      <w:r w:rsidRPr="00FA1A05">
        <w:t>多國重要經濟措施如下：</w:t>
      </w:r>
    </w:p>
    <w:p w14:paraId="2C1776EB" w14:textId="77777777" w:rsidR="002247D3" w:rsidRPr="00FA1A05" w:rsidRDefault="002247D3" w:rsidP="002247D3">
      <w:pPr>
        <w:pStyle w:val="af3"/>
        <w:ind w:left="1417" w:hanging="472"/>
      </w:pPr>
      <w:r w:rsidRPr="00FA1A05">
        <w:t>１、透過促進多國在國際市場競爭力，穩定總體經濟及重啟經濟成長。</w:t>
      </w:r>
    </w:p>
    <w:p w14:paraId="1B39EFE3" w14:textId="77777777" w:rsidR="002247D3" w:rsidRPr="00FA1A05" w:rsidRDefault="002247D3" w:rsidP="002247D3">
      <w:pPr>
        <w:pStyle w:val="af3"/>
        <w:ind w:left="1417" w:hanging="472"/>
      </w:pPr>
      <w:r w:rsidRPr="00FA1A05">
        <w:t>２、降低通膨、穩定匯率以增進人民對公共政策的信心。</w:t>
      </w:r>
    </w:p>
    <w:p w14:paraId="18B49B21" w14:textId="77777777" w:rsidR="002247D3" w:rsidRPr="00FA1A05" w:rsidRDefault="002247D3" w:rsidP="002247D3">
      <w:pPr>
        <w:pStyle w:val="af3"/>
        <w:ind w:left="1417" w:hanging="472"/>
      </w:pPr>
      <w:r w:rsidRPr="00FA1A05">
        <w:t>３、重整內、外債，健全國家財政。</w:t>
      </w:r>
    </w:p>
    <w:p w14:paraId="63AFF549" w14:textId="77777777" w:rsidR="002247D3" w:rsidRPr="00FA1A05" w:rsidRDefault="002247D3" w:rsidP="002247D3">
      <w:pPr>
        <w:pStyle w:val="af3"/>
        <w:ind w:left="1417" w:hanging="472"/>
      </w:pPr>
      <w:r w:rsidRPr="00FA1A05">
        <w:t>４、透過科技整合及技轉以促進製造業、工業及農業現代化。</w:t>
      </w:r>
    </w:p>
    <w:p w14:paraId="7061E97A" w14:textId="77777777" w:rsidR="002247D3" w:rsidRPr="00FA1A05" w:rsidRDefault="002247D3" w:rsidP="002247D3">
      <w:pPr>
        <w:pStyle w:val="af3"/>
        <w:ind w:left="1417" w:hanging="472"/>
      </w:pPr>
      <w:r w:rsidRPr="00FA1A05">
        <w:t>５、為企業創造良好經商環境以增加就業及投資。</w:t>
      </w:r>
    </w:p>
    <w:p w14:paraId="7746E61A" w14:textId="77777777" w:rsidR="002247D3" w:rsidRPr="00FA1A05" w:rsidRDefault="002247D3" w:rsidP="002247D3">
      <w:pPr>
        <w:pStyle w:val="a7"/>
        <w:ind w:left="945" w:hanging="709"/>
        <w:rPr>
          <w:color w:val="auto"/>
        </w:rPr>
      </w:pPr>
      <w:r w:rsidRPr="00FA1A05">
        <w:rPr>
          <w:color w:val="auto"/>
        </w:rPr>
        <w:t>（二）經濟展望</w:t>
      </w:r>
    </w:p>
    <w:p w14:paraId="75F66C27" w14:textId="4E119AB4" w:rsidR="002247D3" w:rsidRPr="00FA1A05" w:rsidRDefault="002247D3" w:rsidP="002247D3">
      <w:pPr>
        <w:pStyle w:val="af0"/>
        <w:rPr>
          <w:color w:val="auto"/>
        </w:rPr>
      </w:pPr>
      <w:r w:rsidRPr="00FA1A05">
        <w:rPr>
          <w:rStyle w:val="aff3"/>
          <w:color w:val="auto"/>
        </w:rPr>
        <w:t>國際貨幣基金</w:t>
      </w:r>
      <w:r w:rsidR="005F35A8" w:rsidRPr="00FA1A05">
        <w:rPr>
          <w:rStyle w:val="aff3"/>
          <w:rFonts w:hint="eastAsia"/>
          <w:color w:val="auto"/>
          <w:lang w:eastAsia="zh-TW"/>
        </w:rPr>
        <w:t>（</w:t>
      </w:r>
      <w:r w:rsidR="008E226A" w:rsidRPr="00FA1A05">
        <w:rPr>
          <w:rStyle w:val="aff3"/>
          <w:rFonts w:hint="eastAsia"/>
          <w:color w:val="auto"/>
          <w:lang w:eastAsia="zh-TW"/>
        </w:rPr>
        <w:t>IMF</w:t>
      </w:r>
      <w:r w:rsidR="005F35A8" w:rsidRPr="00FA1A05">
        <w:rPr>
          <w:rStyle w:val="aff3"/>
          <w:rFonts w:hint="eastAsia"/>
          <w:color w:val="auto"/>
          <w:lang w:eastAsia="zh-TW"/>
        </w:rPr>
        <w:t>）</w:t>
      </w:r>
      <w:r w:rsidRPr="00FA1A05">
        <w:rPr>
          <w:rStyle w:val="aff3"/>
          <w:color w:val="auto"/>
        </w:rPr>
        <w:t>組織報告指出，多明尼加</w:t>
      </w:r>
      <w:r w:rsidR="001217D4" w:rsidRPr="00FA1A05">
        <w:rPr>
          <w:rStyle w:val="aff3"/>
          <w:rFonts w:hint="eastAsia"/>
          <w:color w:val="auto"/>
          <w:lang w:eastAsia="zh-TW"/>
        </w:rPr>
        <w:t>受惠於</w:t>
      </w:r>
      <w:r w:rsidRPr="00FA1A05">
        <w:rPr>
          <w:rStyle w:val="aff3"/>
          <w:color w:val="auto"/>
        </w:rPr>
        <w:t>良好經濟政策、政策改善以及融入世界經濟體系，過去幾十年</w:t>
      </w:r>
      <w:r w:rsidR="001217D4" w:rsidRPr="00FA1A05">
        <w:rPr>
          <w:rStyle w:val="aff3"/>
          <w:rFonts w:hint="eastAsia"/>
          <w:color w:val="auto"/>
          <w:lang w:eastAsia="zh-TW"/>
        </w:rPr>
        <w:t>來，</w:t>
      </w:r>
      <w:r w:rsidRPr="00FA1A05">
        <w:rPr>
          <w:rStyle w:val="aff3"/>
          <w:color w:val="auto"/>
        </w:rPr>
        <w:t>經濟表現良好。此外，多國因於疫情期間及最近全球通膨衝擊中有效政策管理，使該國金融體系保持成長及健全。</w:t>
      </w:r>
    </w:p>
    <w:p w14:paraId="09A005FD" w14:textId="77777777" w:rsidR="002247D3" w:rsidRPr="00FA1A05" w:rsidRDefault="002247D3" w:rsidP="005A3A8E">
      <w:pPr>
        <w:pStyle w:val="af0"/>
        <w:rPr>
          <w:color w:val="auto"/>
        </w:rPr>
      </w:pPr>
      <w:r w:rsidRPr="00FA1A05">
        <w:rPr>
          <w:color w:val="auto"/>
        </w:rPr>
        <w:t>關於整體經濟預測，</w:t>
      </w:r>
      <w:r w:rsidRPr="00FA1A05">
        <w:rPr>
          <w:color w:val="auto"/>
        </w:rPr>
        <w:t>IMF</w:t>
      </w:r>
      <w:r w:rsidRPr="00FA1A05">
        <w:rPr>
          <w:color w:val="auto"/>
        </w:rPr>
        <w:t>預計多明尼加</w:t>
      </w:r>
      <w:r w:rsidRPr="00FA1A05">
        <w:rPr>
          <w:color w:val="auto"/>
        </w:rPr>
        <w:t>202</w:t>
      </w:r>
      <w:r w:rsidR="0075354C" w:rsidRPr="00FA1A05">
        <w:rPr>
          <w:color w:val="auto"/>
        </w:rPr>
        <w:t>6</w:t>
      </w:r>
      <w:r w:rsidRPr="00FA1A05">
        <w:rPr>
          <w:color w:val="auto"/>
        </w:rPr>
        <w:t>年</w:t>
      </w:r>
      <w:r w:rsidRPr="00FA1A05">
        <w:rPr>
          <w:color w:val="auto"/>
        </w:rPr>
        <w:t>GDP</w:t>
      </w:r>
      <w:r w:rsidRPr="00FA1A05">
        <w:rPr>
          <w:color w:val="auto"/>
        </w:rPr>
        <w:t>將成長約</w:t>
      </w:r>
      <w:r w:rsidR="0075354C" w:rsidRPr="00FA1A05">
        <w:rPr>
          <w:color w:val="auto"/>
        </w:rPr>
        <w:t>5</w:t>
      </w:r>
      <w:r w:rsidRPr="00FA1A05">
        <w:rPr>
          <w:color w:val="auto"/>
        </w:rPr>
        <w:t>.</w:t>
      </w:r>
      <w:r w:rsidR="0075354C" w:rsidRPr="00FA1A05">
        <w:rPr>
          <w:color w:val="auto"/>
        </w:rPr>
        <w:t>1</w:t>
      </w:r>
      <w:r w:rsidRPr="00FA1A05">
        <w:rPr>
          <w:color w:val="auto"/>
        </w:rPr>
        <w:t>%</w:t>
      </w:r>
      <w:r w:rsidRPr="00FA1A05">
        <w:rPr>
          <w:color w:val="auto"/>
        </w:rPr>
        <w:t>，預計通膨維持約</w:t>
      </w:r>
      <w:r w:rsidRPr="00FA1A05">
        <w:rPr>
          <w:color w:val="auto"/>
        </w:rPr>
        <w:t>4%</w:t>
      </w:r>
      <w:r w:rsidRPr="00FA1A05">
        <w:rPr>
          <w:color w:val="auto"/>
        </w:rPr>
        <w:t>，符合貨幣當局的通膨目標。</w:t>
      </w:r>
    </w:p>
    <w:p w14:paraId="5B126B16" w14:textId="77777777" w:rsidR="002247D3" w:rsidRPr="00FA1A05" w:rsidRDefault="002247D3" w:rsidP="005F35A8">
      <w:pPr>
        <w:pStyle w:val="a5"/>
        <w:pageBreakBefore/>
        <w:spacing w:before="257" w:after="257"/>
      </w:pPr>
      <w:r w:rsidRPr="00FA1A05">
        <w:lastRenderedPageBreak/>
        <w:t>五、市場環境分析及概況</w:t>
      </w:r>
    </w:p>
    <w:p w14:paraId="6CA32353" w14:textId="77777777" w:rsidR="002247D3" w:rsidRPr="00FA1A05" w:rsidRDefault="002247D3" w:rsidP="002247D3">
      <w:pPr>
        <w:pStyle w:val="a7"/>
        <w:ind w:left="945" w:hanging="709"/>
        <w:rPr>
          <w:color w:val="auto"/>
        </w:rPr>
      </w:pPr>
      <w:r w:rsidRPr="00FA1A05">
        <w:rPr>
          <w:color w:val="auto"/>
        </w:rPr>
        <w:t>（一）一般市場情況</w:t>
      </w:r>
    </w:p>
    <w:p w14:paraId="498F1C6A" w14:textId="77777777" w:rsidR="002247D3" w:rsidRPr="00FA1A05" w:rsidRDefault="002247D3" w:rsidP="002247D3">
      <w:pPr>
        <w:pStyle w:val="af3"/>
        <w:ind w:left="1417" w:hanging="472"/>
      </w:pPr>
      <w:r w:rsidRPr="00FA1A05">
        <w:t>１、</w:t>
      </w:r>
      <w:r w:rsidRPr="00FA1A05">
        <w:t>202</w:t>
      </w:r>
      <w:r w:rsidR="0075354C" w:rsidRPr="00FA1A05">
        <w:t>5</w:t>
      </w:r>
      <w:r w:rsidRPr="00FA1A05">
        <w:t>年多國人口約</w:t>
      </w:r>
      <w:r w:rsidRPr="00FA1A05">
        <w:t>1,079</w:t>
      </w:r>
      <w:r w:rsidRPr="00FA1A05">
        <w:t>萬人，平均國民所得</w:t>
      </w:r>
      <w:r w:rsidR="0075354C" w:rsidRPr="00FA1A05">
        <w:t>12,231</w:t>
      </w:r>
      <w:r w:rsidRPr="00FA1A05">
        <w:t>美元，通貨膨脹率為</w:t>
      </w:r>
      <w:r w:rsidRPr="00FA1A05">
        <w:t>3.</w:t>
      </w:r>
      <w:r w:rsidR="0075354C" w:rsidRPr="00FA1A05">
        <w:t>87</w:t>
      </w:r>
      <w:r w:rsidRPr="00FA1A05">
        <w:t>%</w:t>
      </w:r>
      <w:r w:rsidRPr="00FA1A05">
        <w:t>。</w:t>
      </w:r>
    </w:p>
    <w:p w14:paraId="1241F2B1" w14:textId="77777777" w:rsidR="002247D3" w:rsidRPr="00FA1A05" w:rsidRDefault="002247D3" w:rsidP="002247D3">
      <w:pPr>
        <w:pStyle w:val="af3"/>
        <w:ind w:left="1417" w:hanging="472"/>
      </w:pPr>
      <w:r w:rsidRPr="00FA1A05">
        <w:t>２、多國企業一般規模不大，常以少量多樣之方式進口，故鄰近且具轉運功能之邁阿密成為重要供貨來源，另一般商店對於家電、汽機車等產品提供分期付款，民眾使用信用卡</w:t>
      </w:r>
      <w:r w:rsidRPr="00FA1A05">
        <w:rPr>
          <w:rFonts w:hint="eastAsia"/>
          <w:lang w:eastAsia="zh-TW"/>
        </w:rPr>
        <w:t>消費之</w:t>
      </w:r>
      <w:r w:rsidRPr="00FA1A05">
        <w:t>情況極為普遍，且近年來銷售通路已趨向大型化及連鎖化。</w:t>
      </w:r>
    </w:p>
    <w:p w14:paraId="07081E29" w14:textId="77777777" w:rsidR="002247D3" w:rsidRPr="00FA1A05" w:rsidRDefault="002247D3" w:rsidP="002247D3">
      <w:pPr>
        <w:pStyle w:val="af3"/>
        <w:ind w:left="1417" w:hanging="472"/>
      </w:pPr>
      <w:r w:rsidRPr="00FA1A05">
        <w:t>３、多國使用西班牙文，僅少數廠商使用英文，另電訊系統完善，聯繫便利。貿易條件方面，多國開立信用狀需繳交高額保證金，廠商偏</w:t>
      </w:r>
      <w:r w:rsidRPr="00FA1A05">
        <w:rPr>
          <w:rFonts w:hint="eastAsia"/>
          <w:lang w:eastAsia="zh-TW"/>
        </w:rPr>
        <w:t>好</w:t>
      </w:r>
      <w:r w:rsidRPr="00FA1A05">
        <w:t>以</w:t>
      </w:r>
      <w:r w:rsidRPr="00FA1A05">
        <w:t>D/A</w:t>
      </w:r>
      <w:r w:rsidRPr="00FA1A05">
        <w:t>或</w:t>
      </w:r>
      <w:r w:rsidRPr="00FA1A05">
        <w:t>D/P</w:t>
      </w:r>
      <w:r w:rsidRPr="00FA1A05">
        <w:t>方式進行交易；惟因風險較高，我商大部分要求多國貿易對象開立信用狀</w:t>
      </w:r>
      <w:r w:rsidR="00DE43D1" w:rsidRPr="00FA1A05">
        <w:rPr>
          <w:rFonts w:hint="eastAsia"/>
          <w:lang w:eastAsia="zh-TW"/>
        </w:rPr>
        <w:t>，</w:t>
      </w:r>
      <w:r w:rsidRPr="00FA1A05">
        <w:t>提供部分或全額貨款之支票交易；或以</w:t>
      </w:r>
      <w:r w:rsidRPr="00FA1A05">
        <w:t>T/T</w:t>
      </w:r>
      <w:r w:rsidRPr="00FA1A05">
        <w:t>方式</w:t>
      </w:r>
      <w:r w:rsidRPr="00FA1A05">
        <w:rPr>
          <w:rFonts w:hint="eastAsia"/>
          <w:lang w:eastAsia="zh-TW"/>
        </w:rPr>
        <w:t>交易</w:t>
      </w:r>
      <w:r w:rsidRPr="00FA1A05">
        <w:t>。</w:t>
      </w:r>
    </w:p>
    <w:p w14:paraId="5D79C4AA" w14:textId="77777777" w:rsidR="002247D3" w:rsidRPr="00FA1A05" w:rsidRDefault="002247D3" w:rsidP="002247D3">
      <w:pPr>
        <w:pStyle w:val="af3"/>
        <w:ind w:left="1417" w:hanging="472"/>
      </w:pPr>
      <w:r w:rsidRPr="00FA1A05">
        <w:t>４、由於多國海關允許進口商以文件影本及押金先行提領貨櫃，造成廠商在未收到全額貨款時貨櫃即遭提領，建議我商宜與船務公司保持聯繫，確定取得貨款後</w:t>
      </w:r>
      <w:r w:rsidR="00DE43D1" w:rsidRPr="00FA1A05">
        <w:rPr>
          <w:rFonts w:hint="eastAsia"/>
          <w:lang w:eastAsia="zh-TW"/>
        </w:rPr>
        <w:t>，</w:t>
      </w:r>
      <w:r w:rsidRPr="00FA1A05">
        <w:t>始</w:t>
      </w:r>
      <w:r w:rsidR="00DE43D1" w:rsidRPr="00FA1A05">
        <w:rPr>
          <w:rFonts w:hint="eastAsia"/>
          <w:lang w:eastAsia="zh-TW"/>
        </w:rPr>
        <w:t>得</w:t>
      </w:r>
      <w:r w:rsidRPr="00FA1A05">
        <w:t>放行貨櫃。</w:t>
      </w:r>
    </w:p>
    <w:p w14:paraId="237A8952" w14:textId="77777777" w:rsidR="002247D3" w:rsidRPr="00FA1A05" w:rsidRDefault="002247D3" w:rsidP="002247D3">
      <w:pPr>
        <w:pStyle w:val="af3"/>
        <w:ind w:left="1417" w:hanging="472"/>
      </w:pPr>
      <w:r w:rsidRPr="00FA1A05">
        <w:t>５、我商倘與多商長期往來</w:t>
      </w:r>
      <w:r w:rsidRPr="00FA1A05">
        <w:rPr>
          <w:rFonts w:hint="eastAsia"/>
          <w:lang w:eastAsia="zh-TW"/>
        </w:rPr>
        <w:t>，</w:t>
      </w:r>
      <w:r w:rsidRPr="00FA1A05">
        <w:t>應訂定買賣契約並依約行事，不宜讓買方積欠貨款；遇有瑕疵或違約情形，最好書面告知，俾供日後訴訟之佐證。</w:t>
      </w:r>
    </w:p>
    <w:p w14:paraId="2EF2E748" w14:textId="77777777" w:rsidR="002247D3" w:rsidRPr="00FA1A05" w:rsidRDefault="002247D3" w:rsidP="002247D3">
      <w:pPr>
        <w:pStyle w:val="af3"/>
        <w:ind w:left="1417" w:hanging="472"/>
      </w:pPr>
      <w:r w:rsidRPr="00FA1A05">
        <w:t>６、多國律師人口比例高，惟行政效率低落，民事官司曠日廢時，因此交易宜格外小心，如有糾紛，仍以和解為宜。</w:t>
      </w:r>
    </w:p>
    <w:p w14:paraId="379F7C7D" w14:textId="77777777" w:rsidR="002247D3" w:rsidRPr="00FA1A05" w:rsidRDefault="002247D3" w:rsidP="002247D3">
      <w:pPr>
        <w:pStyle w:val="a7"/>
        <w:ind w:left="945" w:hanging="709"/>
        <w:rPr>
          <w:color w:val="auto"/>
        </w:rPr>
      </w:pPr>
      <w:r w:rsidRPr="00FA1A05">
        <w:rPr>
          <w:color w:val="auto"/>
        </w:rPr>
        <w:t>（二）競爭對手國在當地之行銷策略</w:t>
      </w:r>
    </w:p>
    <w:p w14:paraId="7C779E40" w14:textId="77777777" w:rsidR="002247D3" w:rsidRPr="00FA1A05" w:rsidRDefault="002247D3" w:rsidP="002247D3">
      <w:pPr>
        <w:pStyle w:val="af3"/>
        <w:ind w:left="1417" w:hanging="472"/>
      </w:pPr>
      <w:r w:rsidRPr="00FA1A05">
        <w:t>１、美國：因地利之便，為多國最大供應國，多國由美國進口之主要產品為資本財或生產原料，其中包括石油、電器器材、機械設備等，</w:t>
      </w:r>
      <w:r w:rsidRPr="00FA1A05">
        <w:lastRenderedPageBreak/>
        <w:t>2007</w:t>
      </w:r>
      <w:r w:rsidRPr="00FA1A05">
        <w:t>年</w:t>
      </w:r>
      <w:r w:rsidRPr="00FA1A05">
        <w:t>3</w:t>
      </w:r>
      <w:r w:rsidRPr="00FA1A05">
        <w:t>月</w:t>
      </w:r>
      <w:r w:rsidRPr="00FA1A05">
        <w:t>1</w:t>
      </w:r>
      <w:r w:rsidRPr="00FA1A05">
        <w:t>日</w:t>
      </w:r>
      <w:r w:rsidRPr="00FA1A05">
        <w:t>DR-CAFTA</w:t>
      </w:r>
      <w:r w:rsidRPr="00FA1A05">
        <w:t>協定實施後，美國進口產品於</w:t>
      </w:r>
      <w:r w:rsidRPr="00FA1A05">
        <w:t>2009</w:t>
      </w:r>
      <w:r w:rsidRPr="00FA1A05">
        <w:t>年底大規模調降關稅，有助美國產品尤其小家電產品拓展多國市場。另美式速食、加油站、租車公司、電腦、家電、通訊、航運公司均極具知名度，加上廣告促銷，頗受多國各階層人士喜愛。</w:t>
      </w:r>
    </w:p>
    <w:p w14:paraId="13FEEB19" w14:textId="77777777" w:rsidR="002247D3" w:rsidRPr="00FA1A05" w:rsidRDefault="002247D3" w:rsidP="002247D3">
      <w:pPr>
        <w:pStyle w:val="af3"/>
        <w:ind w:left="1417" w:hanging="472"/>
      </w:pPr>
      <w:r w:rsidRPr="00FA1A05">
        <w:t>２、日本：日本以產品優良品質及完善售後服務</w:t>
      </w:r>
      <w:r w:rsidRPr="00FA1A05">
        <w:rPr>
          <w:rFonts w:hint="eastAsia"/>
          <w:lang w:eastAsia="zh-TW"/>
        </w:rPr>
        <w:t>，成功</w:t>
      </w:r>
      <w:r w:rsidRPr="00FA1A05">
        <w:t>打入</w:t>
      </w:r>
      <w:r w:rsidR="00D92978" w:rsidRPr="00FA1A05">
        <w:rPr>
          <w:rFonts w:hint="eastAsia"/>
          <w:lang w:eastAsia="zh-TW"/>
        </w:rPr>
        <w:t>多國</w:t>
      </w:r>
      <w:r w:rsidRPr="00FA1A05">
        <w:t>市場，其</w:t>
      </w:r>
      <w:r w:rsidRPr="00FA1A05">
        <w:t>TOYOTA</w:t>
      </w:r>
      <w:r w:rsidRPr="00FA1A05">
        <w:t>、</w:t>
      </w:r>
      <w:r w:rsidRPr="00FA1A05">
        <w:t>NISSAN</w:t>
      </w:r>
      <w:r w:rsidRPr="00FA1A05">
        <w:t>、</w:t>
      </w:r>
      <w:r w:rsidRPr="00FA1A05">
        <w:t>HONDA</w:t>
      </w:r>
      <w:r w:rsidRPr="00FA1A05">
        <w:t>及</w:t>
      </w:r>
      <w:r w:rsidRPr="00FA1A05">
        <w:t>MITSUIBISHI</w:t>
      </w:r>
      <w:r w:rsidRPr="00FA1A05">
        <w:t>等品牌之汽機車</w:t>
      </w:r>
      <w:r w:rsidR="00D92978" w:rsidRPr="00FA1A05">
        <w:rPr>
          <w:rFonts w:hint="eastAsia"/>
          <w:lang w:eastAsia="zh-TW"/>
        </w:rPr>
        <w:t>在多國之</w:t>
      </w:r>
      <w:r w:rsidRPr="00FA1A05">
        <w:t>市占率極高，且由於多國大眾交通運輸不發達，一般民眾亦多購買二手車解決交通問題，故日本汽車零件大量流通於多國市場</w:t>
      </w:r>
      <w:r w:rsidR="00D92978" w:rsidRPr="00FA1A05">
        <w:rPr>
          <w:rFonts w:hint="eastAsia"/>
          <w:lang w:eastAsia="zh-TW"/>
        </w:rPr>
        <w:t>。</w:t>
      </w:r>
      <w:r w:rsidRPr="00FA1A05">
        <w:t>此外，多國電力情況</w:t>
      </w:r>
      <w:r w:rsidR="00D92978" w:rsidRPr="00FA1A05">
        <w:rPr>
          <w:rFonts w:hint="eastAsia"/>
          <w:lang w:eastAsia="zh-TW"/>
        </w:rPr>
        <w:t>欠</w:t>
      </w:r>
      <w:r w:rsidRPr="00FA1A05">
        <w:t>佳，停電頻傳，帶來日製發電機銷售該市場之機會，另日製視聽設備亦受多國消費者喜好。近來日幣匯率大幅貶值，各式日</w:t>
      </w:r>
      <w:r w:rsidR="009A15AA" w:rsidRPr="00FA1A05">
        <w:rPr>
          <w:rFonts w:hint="eastAsia"/>
          <w:lang w:eastAsia="zh-TW"/>
        </w:rPr>
        <w:t>製</w:t>
      </w:r>
      <w:r w:rsidRPr="00FA1A05">
        <w:t>車輛及設備進口商品價格大幅下跌，在多國市場銷售成果良好。</w:t>
      </w:r>
    </w:p>
    <w:p w14:paraId="358DDCA6" w14:textId="1FFA2A22" w:rsidR="002247D3" w:rsidRPr="00FA1A05" w:rsidRDefault="002247D3" w:rsidP="002247D3">
      <w:pPr>
        <w:pStyle w:val="af3"/>
        <w:ind w:left="1417" w:hanging="472"/>
      </w:pPr>
      <w:r w:rsidRPr="00FA1A05">
        <w:t>３、韓國：韓國大財團企業之國際行銷策略常採鯨吞戰略，以三星公司為例，該公司數年前進入多國市場</w:t>
      </w:r>
      <w:r w:rsidR="009A15AA" w:rsidRPr="00FA1A05">
        <w:rPr>
          <w:rFonts w:hint="eastAsia"/>
          <w:lang w:eastAsia="zh-TW"/>
        </w:rPr>
        <w:t>時，</w:t>
      </w:r>
      <w:r w:rsidRPr="00FA1A05">
        <w:t>即採低價策略，與多國最大型之連鎖賣場</w:t>
      </w:r>
      <w:r w:rsidRPr="00FA1A05">
        <w:t>PLAZA LAMA</w:t>
      </w:r>
      <w:r w:rsidRPr="00FA1A05">
        <w:t>合作，廣設大型廣告看版，</w:t>
      </w:r>
      <w:r w:rsidR="004809E6" w:rsidRPr="00FA1A05">
        <w:rPr>
          <w:rFonts w:hint="eastAsia"/>
          <w:lang w:eastAsia="zh-TW"/>
        </w:rPr>
        <w:t>另</w:t>
      </w:r>
      <w:r w:rsidRPr="00FA1A05">
        <w:t>於電視、報紙等媒體密集</w:t>
      </w:r>
      <w:r w:rsidR="004809E6" w:rsidRPr="00FA1A05">
        <w:rPr>
          <w:rFonts w:hint="eastAsia"/>
          <w:lang w:eastAsia="zh-TW"/>
        </w:rPr>
        <w:t>以</w:t>
      </w:r>
      <w:r w:rsidRPr="00FA1A05">
        <w:t>廣告行銷，對多國市場之經營</w:t>
      </w:r>
      <w:r w:rsidRPr="00FA1A05">
        <w:rPr>
          <w:rFonts w:hint="eastAsia"/>
          <w:lang w:eastAsia="zh-TW"/>
        </w:rPr>
        <w:t>十分</w:t>
      </w:r>
      <w:r w:rsidRPr="00FA1A05">
        <w:t>積極，已頗獲多國消費者認同喜愛。現代汽車集團（包括現代及起亞二大品牌）之汽車造型設計新穎現代，並以低價及高品質搶攻市場，</w:t>
      </w:r>
      <w:r w:rsidR="004809E6" w:rsidRPr="00FA1A05">
        <w:rPr>
          <w:rFonts w:hint="eastAsia"/>
          <w:lang w:eastAsia="zh-TW"/>
        </w:rPr>
        <w:t>曾</w:t>
      </w:r>
      <w:r w:rsidRPr="00FA1A05">
        <w:t>於</w:t>
      </w:r>
      <w:r w:rsidRPr="00FA1A05">
        <w:t>2015</w:t>
      </w:r>
      <w:r w:rsidRPr="00FA1A05">
        <w:t>年成為多國汽車類商品最佳銷售品牌，擁有極佳市場占有率。三星及</w:t>
      </w:r>
      <w:r w:rsidRPr="00FA1A05">
        <w:t>LG</w:t>
      </w:r>
      <w:r w:rsidRPr="00FA1A05">
        <w:t>之家電產品如洗衣機、電視及音響等，以外觀設</w:t>
      </w:r>
      <w:r w:rsidRPr="00FA1A05">
        <w:rPr>
          <w:rFonts w:hint="eastAsia"/>
          <w:lang w:eastAsia="zh-TW"/>
        </w:rPr>
        <w:t>計</w:t>
      </w:r>
      <w:r w:rsidRPr="00FA1A05">
        <w:t>新穎、操作介面簡</w:t>
      </w:r>
      <w:r w:rsidRPr="00FA1A05">
        <w:rPr>
          <w:rFonts w:hint="eastAsia"/>
          <w:lang w:eastAsia="zh-TW"/>
        </w:rPr>
        <w:t>單</w:t>
      </w:r>
      <w:r w:rsidRPr="00FA1A05">
        <w:t>及價格具競爭力等優勢，經多年的市場耕耘</w:t>
      </w:r>
      <w:r w:rsidRPr="00FA1A05">
        <w:rPr>
          <w:rFonts w:hint="eastAsia"/>
          <w:lang w:eastAsia="zh-TW"/>
        </w:rPr>
        <w:t>，</w:t>
      </w:r>
      <w:r w:rsidRPr="00FA1A05">
        <w:t>已逐漸打開多國市場，其手機亦與多國重要電信公司合作，廣受好評。</w:t>
      </w:r>
    </w:p>
    <w:p w14:paraId="1E56997C" w14:textId="77777777" w:rsidR="002247D3" w:rsidRPr="00FA1A05" w:rsidRDefault="002247D3" w:rsidP="002247D3">
      <w:pPr>
        <w:pStyle w:val="af3"/>
        <w:ind w:left="1417" w:hanging="472"/>
      </w:pPr>
      <w:r w:rsidRPr="00FA1A05">
        <w:t>４、中國大陸：中國大陸輸多產品以石油煉製品、鞋類、無機化學品、機械及機械用具、電機與其設備、鋼鐵鑄品、紡織品、機動車輛、橡樛及其製品、塑膠原料及其製品、雜項金屬製品、家具、玩具、家電</w:t>
      </w:r>
      <w:r w:rsidRPr="00FA1A05">
        <w:lastRenderedPageBreak/>
        <w:t>及手機等產品為主。</w:t>
      </w:r>
    </w:p>
    <w:p w14:paraId="7B4AE0F7" w14:textId="77777777" w:rsidR="002247D3" w:rsidRPr="00FA1A05" w:rsidRDefault="002247D3" w:rsidP="002247D3">
      <w:pPr>
        <w:pStyle w:val="a5"/>
        <w:spacing w:before="257" w:after="257"/>
      </w:pPr>
      <w:r w:rsidRPr="00FA1A05">
        <w:t>六、投資環境風險</w:t>
      </w:r>
    </w:p>
    <w:p w14:paraId="02A56968" w14:textId="77777777" w:rsidR="002247D3" w:rsidRPr="00FA1A05" w:rsidRDefault="002247D3" w:rsidP="002247D3">
      <w:pPr>
        <w:pStyle w:val="a7"/>
        <w:ind w:left="945" w:hanging="709"/>
        <w:rPr>
          <w:color w:val="auto"/>
        </w:rPr>
      </w:pPr>
      <w:r w:rsidRPr="00FA1A05">
        <w:rPr>
          <w:color w:val="auto"/>
        </w:rPr>
        <w:t>（一）政治方面：多國為民主共和政體，實施民主憲政及三權分立制度，政治相當穩定。每</w:t>
      </w:r>
      <w:r w:rsidRPr="00FA1A05">
        <w:rPr>
          <w:color w:val="auto"/>
        </w:rPr>
        <w:t>4</w:t>
      </w:r>
      <w:r w:rsidRPr="00FA1A05">
        <w:rPr>
          <w:color w:val="auto"/>
        </w:rPr>
        <w:t>年舉行總統大選，政權均和平轉移。</w:t>
      </w:r>
    </w:p>
    <w:p w14:paraId="1EC9700F" w14:textId="77777777" w:rsidR="002247D3" w:rsidRPr="00FA1A05" w:rsidRDefault="002247D3" w:rsidP="002247D3">
      <w:pPr>
        <w:pStyle w:val="a7"/>
        <w:ind w:left="945" w:hanging="709"/>
        <w:rPr>
          <w:color w:val="auto"/>
        </w:rPr>
      </w:pPr>
      <w:r w:rsidRPr="00FA1A05">
        <w:rPr>
          <w:color w:val="auto"/>
        </w:rPr>
        <w:t>（二）社會安全風險：多國治安於中南美洲國家中尚屬良好，一般</w:t>
      </w:r>
      <w:proofErr w:type="gramStart"/>
      <w:r w:rsidRPr="00FA1A05">
        <w:rPr>
          <w:color w:val="auto"/>
        </w:rPr>
        <w:t>生活均屬便利</w:t>
      </w:r>
      <w:proofErr w:type="gramEnd"/>
      <w:r w:rsidRPr="00FA1A05">
        <w:rPr>
          <w:color w:val="auto"/>
        </w:rPr>
        <w:t>。</w:t>
      </w:r>
      <w:proofErr w:type="gramStart"/>
      <w:r w:rsidRPr="00FA1A05">
        <w:rPr>
          <w:color w:val="auto"/>
        </w:rPr>
        <w:t>惟</w:t>
      </w:r>
      <w:proofErr w:type="gramEnd"/>
      <w:r w:rsidRPr="00FA1A05">
        <w:rPr>
          <w:color w:val="auto"/>
        </w:rPr>
        <w:t>貧富不均問題一直未能解決，</w:t>
      </w:r>
      <w:r w:rsidR="004809E6" w:rsidRPr="00FA1A05">
        <w:rPr>
          <w:rFonts w:hint="eastAsia"/>
          <w:color w:val="auto"/>
        </w:rPr>
        <w:t>復以其鄰國</w:t>
      </w:r>
      <w:r w:rsidRPr="00FA1A05">
        <w:rPr>
          <w:color w:val="auto"/>
        </w:rPr>
        <w:t>海地非法移民</w:t>
      </w:r>
      <w:proofErr w:type="gramStart"/>
      <w:r w:rsidRPr="00FA1A05">
        <w:rPr>
          <w:color w:val="auto"/>
        </w:rPr>
        <w:t>眾多，</w:t>
      </w:r>
      <w:proofErr w:type="gramEnd"/>
      <w:r w:rsidRPr="00FA1A05">
        <w:rPr>
          <w:color w:val="auto"/>
        </w:rPr>
        <w:t>我投資人宜加以小心注意安全。</w:t>
      </w:r>
    </w:p>
    <w:p w14:paraId="30DCA88C" w14:textId="77777777" w:rsidR="002247D3" w:rsidRPr="00FA1A05" w:rsidRDefault="002247D3" w:rsidP="002247D3">
      <w:pPr>
        <w:pStyle w:val="a7"/>
        <w:ind w:left="945" w:hanging="709"/>
        <w:rPr>
          <w:color w:val="auto"/>
        </w:rPr>
      </w:pPr>
      <w:r w:rsidRPr="00FA1A05">
        <w:rPr>
          <w:color w:val="auto"/>
        </w:rPr>
        <w:t>（三）經商風險：多國一般投資常面臨的問題為產業</w:t>
      </w:r>
      <w:proofErr w:type="gramStart"/>
      <w:r w:rsidRPr="00FA1A05">
        <w:rPr>
          <w:color w:val="auto"/>
        </w:rPr>
        <w:t>供應鏈不完整</w:t>
      </w:r>
      <w:proofErr w:type="gramEnd"/>
      <w:r w:rsidRPr="00FA1A05">
        <w:rPr>
          <w:color w:val="auto"/>
        </w:rPr>
        <w:t>，部分生產材料</w:t>
      </w:r>
      <w:r w:rsidRPr="00FA1A05">
        <w:rPr>
          <w:rFonts w:hint="eastAsia"/>
          <w:color w:val="auto"/>
        </w:rPr>
        <w:t>須</w:t>
      </w:r>
      <w:r w:rsidRPr="00FA1A05">
        <w:rPr>
          <w:color w:val="auto"/>
        </w:rPr>
        <w:t>賴進口取得，造成製造成本較高，影響商品競爭力。</w:t>
      </w:r>
      <w:proofErr w:type="gramStart"/>
      <w:r w:rsidRPr="00FA1A05">
        <w:rPr>
          <w:color w:val="auto"/>
        </w:rPr>
        <w:t>此外，</w:t>
      </w:r>
      <w:proofErr w:type="gramEnd"/>
      <w:r w:rsidRPr="00FA1A05">
        <w:rPr>
          <w:color w:val="auto"/>
        </w:rPr>
        <w:t>多國法令規定繁複且公務人員素質不一，相關規定申請辦理時間較為冗長，但基本上仍屬可解決範圍。</w:t>
      </w:r>
    </w:p>
    <w:p w14:paraId="1C3ADD13" w14:textId="77777777" w:rsidR="006B193D" w:rsidRPr="00FA1A05" w:rsidRDefault="006B193D" w:rsidP="0026790E">
      <w:pPr>
        <w:ind w:firstLine="472"/>
      </w:pPr>
    </w:p>
    <w:p w14:paraId="193FF00E" w14:textId="77777777" w:rsidR="00EA5D67" w:rsidRPr="00FA1A05" w:rsidRDefault="00EA5D67" w:rsidP="0026790E">
      <w:pPr>
        <w:ind w:firstLine="472"/>
        <w:rPr>
          <w:szCs w:val="26"/>
          <w:lang w:eastAsia="zh-TW"/>
        </w:rPr>
      </w:pPr>
    </w:p>
    <w:p w14:paraId="44E90DDF" w14:textId="77777777" w:rsidR="00EA5D67" w:rsidRPr="00FA1A05" w:rsidRDefault="00EA5D67" w:rsidP="0026790E">
      <w:pPr>
        <w:ind w:firstLine="472"/>
      </w:pPr>
    </w:p>
    <w:p w14:paraId="3BC5F41C" w14:textId="77777777" w:rsidR="00EA5D67" w:rsidRPr="00FA1A05" w:rsidRDefault="00EA5D67" w:rsidP="0026790E">
      <w:pPr>
        <w:ind w:firstLine="472"/>
      </w:pPr>
    </w:p>
    <w:p w14:paraId="3432B6AE" w14:textId="77777777" w:rsidR="004026FD" w:rsidRPr="00FA1A05" w:rsidRDefault="004026FD" w:rsidP="006B37C3">
      <w:pPr>
        <w:ind w:firstLineChars="0" w:firstLine="0"/>
        <w:rPr>
          <w:rFonts w:ascii="華康細圓體"/>
          <w:lang w:eastAsia="zh-TW"/>
        </w:rPr>
        <w:sectPr w:rsidR="004026FD" w:rsidRPr="00FA1A05" w:rsidSect="002E55AC">
          <w:headerReference w:type="default" r:id="rId18"/>
          <w:pgSz w:w="11906" w:h="16838" w:code="9"/>
          <w:pgMar w:top="2268" w:right="1701" w:bottom="1701" w:left="1701" w:header="1134" w:footer="851" w:gutter="0"/>
          <w:cols w:space="425"/>
          <w:docGrid w:type="linesAndChars" w:linePitch="514" w:charSpace="-774"/>
        </w:sectPr>
      </w:pPr>
    </w:p>
    <w:p w14:paraId="18970941" w14:textId="77777777" w:rsidR="004026FD" w:rsidRPr="00FA1A05" w:rsidRDefault="004026FD" w:rsidP="00CA0C6F">
      <w:pPr>
        <w:pStyle w:val="a3"/>
        <w:spacing w:before="514" w:after="771"/>
      </w:pPr>
      <w:bookmarkStart w:id="2" w:name="_Toc232988620"/>
      <w:r w:rsidRPr="00FA1A05">
        <w:rPr>
          <w:rFonts w:hint="eastAsia"/>
        </w:rPr>
        <w:lastRenderedPageBreak/>
        <w:t>第參章　外商在</w:t>
      </w:r>
      <w:r w:rsidR="007D1236" w:rsidRPr="00FA1A05">
        <w:rPr>
          <w:rFonts w:hint="eastAsia"/>
          <w:lang w:eastAsia="zh-TW"/>
        </w:rPr>
        <w:t>當地</w:t>
      </w:r>
      <w:r w:rsidRPr="00FA1A05">
        <w:rPr>
          <w:rFonts w:hint="eastAsia"/>
        </w:rPr>
        <w:t>經營現況及投資機會</w:t>
      </w:r>
      <w:bookmarkEnd w:id="2"/>
    </w:p>
    <w:p w14:paraId="754AC67F" w14:textId="77777777" w:rsidR="004026FD" w:rsidRPr="00FA1A05" w:rsidRDefault="004026FD" w:rsidP="000E3A8D">
      <w:pPr>
        <w:pStyle w:val="a5"/>
        <w:spacing w:before="257" w:after="257"/>
      </w:pPr>
      <w:r w:rsidRPr="00FA1A05">
        <w:rPr>
          <w:rFonts w:hint="eastAsia"/>
        </w:rPr>
        <w:t>一、外商在多國經營現況</w:t>
      </w:r>
    </w:p>
    <w:p w14:paraId="50ADE5B4" w14:textId="77777777" w:rsidR="002247D3" w:rsidRPr="00FA1A05" w:rsidRDefault="0075354C" w:rsidP="005A3A8E">
      <w:pPr>
        <w:ind w:firstLine="472"/>
      </w:pPr>
      <w:r w:rsidRPr="00FA1A05">
        <w:t>2025</w:t>
      </w:r>
      <w:r w:rsidR="002247D3" w:rsidRPr="00FA1A05">
        <w:t>年，多明尼加外人投資達</w:t>
      </w:r>
      <w:r w:rsidRPr="00FA1A05">
        <w:t>50.3</w:t>
      </w:r>
      <w:r w:rsidR="002247D3" w:rsidRPr="00FA1A05">
        <w:t>億美元，主要投資領域包括旅遊業、能源、不動產、商業、自由區和交通運輸。主要投資來源國為西班牙、</w:t>
      </w:r>
      <w:r w:rsidRPr="00FA1A05">
        <w:t>美國、</w:t>
      </w:r>
      <w:r w:rsidR="00DE1A02" w:rsidRPr="00FA1A05">
        <w:rPr>
          <w:rFonts w:hint="eastAsia"/>
          <w:lang w:eastAsia="zh-TW"/>
        </w:rPr>
        <w:t>義大利、</w:t>
      </w:r>
      <w:r w:rsidR="002247D3" w:rsidRPr="00FA1A05">
        <w:t>巴</w:t>
      </w:r>
      <w:r w:rsidR="00DE1A02" w:rsidRPr="00FA1A05">
        <w:rPr>
          <w:rFonts w:hint="eastAsia"/>
          <w:lang w:eastAsia="zh-TW"/>
        </w:rPr>
        <w:t>拿馬</w:t>
      </w:r>
      <w:r w:rsidR="002247D3" w:rsidRPr="00FA1A05">
        <w:t>和墨西哥。</w:t>
      </w:r>
    </w:p>
    <w:p w14:paraId="3A521610" w14:textId="77777777" w:rsidR="002247D3" w:rsidRPr="00FA1A05" w:rsidRDefault="002247D3" w:rsidP="002247D3">
      <w:pPr>
        <w:pStyle w:val="a5"/>
        <w:spacing w:before="257" w:after="257"/>
      </w:pPr>
      <w:r w:rsidRPr="00FA1A05">
        <w:t>二、</w:t>
      </w:r>
      <w:proofErr w:type="gramStart"/>
      <w:r w:rsidRPr="00FA1A05">
        <w:t>臺</w:t>
      </w:r>
      <w:proofErr w:type="gramEnd"/>
      <w:r w:rsidR="005A3A8E" w:rsidRPr="00FA1A05">
        <w:t>（</w:t>
      </w:r>
      <w:r w:rsidR="005A3A8E" w:rsidRPr="00FA1A05">
        <w:rPr>
          <w:rFonts w:hint="eastAsia"/>
          <w:lang w:eastAsia="zh-HK"/>
        </w:rPr>
        <w:t>華）</w:t>
      </w:r>
      <w:r w:rsidRPr="00FA1A05">
        <w:t>商在當地經營產業類別及其情況</w:t>
      </w:r>
    </w:p>
    <w:p w14:paraId="7A253E53" w14:textId="77777777" w:rsidR="002247D3" w:rsidRPr="00FA1A05" w:rsidRDefault="002247D3" w:rsidP="002247D3">
      <w:pPr>
        <w:ind w:firstLine="472"/>
        <w:rPr>
          <w:lang w:eastAsia="zh-TW"/>
        </w:rPr>
      </w:pPr>
      <w:r w:rsidRPr="00FA1A05">
        <w:rPr>
          <w:lang w:eastAsia="zh-TW"/>
        </w:rPr>
        <w:t>旅多</w:t>
      </w:r>
      <w:proofErr w:type="gramStart"/>
      <w:r w:rsidRPr="00FA1A05">
        <w:rPr>
          <w:lang w:eastAsia="zh-TW"/>
        </w:rPr>
        <w:t>臺</w:t>
      </w:r>
      <w:proofErr w:type="gramEnd"/>
      <w:r w:rsidRPr="00FA1A05">
        <w:rPr>
          <w:lang w:eastAsia="zh-TW"/>
        </w:rPr>
        <w:t>商部分從事貿易及服務業，包括汽機車零配件、電腦及周邊設備等產品之銷售。加工出口區部分，我商設有壓克力板及製鞋等廠商，加工出口區外則有塑膠瓶及塑膠袋、衛生紙及建材加工及太陽能發電等產業。</w:t>
      </w:r>
    </w:p>
    <w:p w14:paraId="01D4E02E" w14:textId="77777777" w:rsidR="002247D3" w:rsidRPr="00FA1A05" w:rsidRDefault="002247D3" w:rsidP="002247D3">
      <w:pPr>
        <w:ind w:firstLine="472"/>
      </w:pPr>
      <w:r w:rsidRPr="00FA1A05">
        <w:rPr>
          <w:lang w:val="zh-TW"/>
        </w:rPr>
        <w:t>我投資廠商在多國遭遇之困難約略如下</w:t>
      </w:r>
      <w:r w:rsidRPr="00FA1A05">
        <w:rPr>
          <w:lang w:val="es-DO"/>
        </w:rPr>
        <w:t>：</w:t>
      </w:r>
    </w:p>
    <w:p w14:paraId="5EA8F916" w14:textId="77777777" w:rsidR="002247D3" w:rsidRPr="00FA1A05" w:rsidRDefault="002247D3" w:rsidP="002247D3">
      <w:pPr>
        <w:pStyle w:val="a7"/>
        <w:ind w:left="945" w:hanging="709"/>
        <w:rPr>
          <w:color w:val="auto"/>
        </w:rPr>
      </w:pPr>
      <w:r w:rsidRPr="00FA1A05">
        <w:rPr>
          <w:color w:val="auto"/>
          <w:lang w:val="es-DO"/>
        </w:rPr>
        <w:t>（</w:t>
      </w:r>
      <w:r w:rsidRPr="00FA1A05">
        <w:rPr>
          <w:color w:val="auto"/>
        </w:rPr>
        <w:t>一</w:t>
      </w:r>
      <w:r w:rsidRPr="00FA1A05">
        <w:rPr>
          <w:color w:val="auto"/>
          <w:lang w:val="es-DO"/>
        </w:rPr>
        <w:t>）</w:t>
      </w:r>
      <w:r w:rsidRPr="00FA1A05">
        <w:rPr>
          <w:color w:val="auto"/>
          <w:lang w:val="es-DO"/>
        </w:rPr>
        <w:tab/>
      </w:r>
      <w:r w:rsidRPr="00FA1A05">
        <w:rPr>
          <w:color w:val="auto"/>
        </w:rPr>
        <w:t>地理位置與我國相距甚遠</w:t>
      </w:r>
      <w:r w:rsidR="0082234C" w:rsidRPr="00FA1A05">
        <w:rPr>
          <w:rFonts w:hint="eastAsia"/>
          <w:color w:val="auto"/>
        </w:rPr>
        <w:t>、</w:t>
      </w:r>
      <w:r w:rsidRPr="00FA1A05">
        <w:rPr>
          <w:color w:val="auto"/>
        </w:rPr>
        <w:t>補給線過長</w:t>
      </w:r>
      <w:r w:rsidRPr="00FA1A05">
        <w:rPr>
          <w:color w:val="auto"/>
          <w:lang w:val="es-DO"/>
        </w:rPr>
        <w:t>，</w:t>
      </w:r>
      <w:r w:rsidRPr="00FA1A05">
        <w:rPr>
          <w:color w:val="auto"/>
        </w:rPr>
        <w:t>語言及文化有隔閡。</w:t>
      </w:r>
    </w:p>
    <w:p w14:paraId="13689990" w14:textId="77777777" w:rsidR="002247D3" w:rsidRPr="00FA1A05" w:rsidRDefault="002247D3" w:rsidP="002247D3">
      <w:pPr>
        <w:pStyle w:val="a7"/>
        <w:ind w:left="945" w:hanging="709"/>
        <w:rPr>
          <w:color w:val="auto"/>
        </w:rPr>
      </w:pPr>
      <w:r w:rsidRPr="00FA1A05">
        <w:rPr>
          <w:color w:val="auto"/>
        </w:rPr>
        <w:t>（二）</w:t>
      </w:r>
      <w:r w:rsidRPr="00FA1A05">
        <w:rPr>
          <w:color w:val="auto"/>
        </w:rPr>
        <w:tab/>
      </w:r>
      <w:r w:rsidRPr="00FA1A05">
        <w:rPr>
          <w:color w:val="auto"/>
        </w:rPr>
        <w:t>多國電費高昂且供應不穩，大部分地區經常停電，影響工、商業之發展甚</w:t>
      </w:r>
      <w:proofErr w:type="gramStart"/>
      <w:r w:rsidRPr="00FA1A05">
        <w:rPr>
          <w:color w:val="auto"/>
        </w:rPr>
        <w:t>鉅</w:t>
      </w:r>
      <w:proofErr w:type="gramEnd"/>
      <w:r w:rsidRPr="00FA1A05">
        <w:rPr>
          <w:color w:val="auto"/>
        </w:rPr>
        <w:t>，故一般商家及工廠皆自備發電機，增加生產成本。</w:t>
      </w:r>
    </w:p>
    <w:p w14:paraId="2ED7E841" w14:textId="77777777" w:rsidR="002247D3" w:rsidRPr="00FA1A05" w:rsidRDefault="002247D3" w:rsidP="002247D3">
      <w:pPr>
        <w:pStyle w:val="a7"/>
        <w:ind w:left="945" w:hanging="709"/>
        <w:rPr>
          <w:color w:val="auto"/>
        </w:rPr>
      </w:pPr>
      <w:r w:rsidRPr="00FA1A05">
        <w:rPr>
          <w:color w:val="auto"/>
        </w:rPr>
        <w:t>（三）</w:t>
      </w:r>
      <w:r w:rsidRPr="00FA1A05">
        <w:rPr>
          <w:color w:val="auto"/>
        </w:rPr>
        <w:tab/>
      </w:r>
      <w:r w:rsidRPr="00FA1A05">
        <w:rPr>
          <w:color w:val="auto"/>
        </w:rPr>
        <w:t>多國勞力充沛，但缺乏熟練工人及管理人員，我在多投資廠商皆需自國內聘僱管理及技術人員，當地工人教育水準、學習能力、靈巧度、吃苦耐勞及敬業精神，仍有待加強，其生產力約僅及我國工人一半。</w:t>
      </w:r>
    </w:p>
    <w:p w14:paraId="2BF5CF45" w14:textId="77777777" w:rsidR="002247D3" w:rsidRPr="00FA1A05" w:rsidRDefault="002247D3" w:rsidP="002247D3">
      <w:pPr>
        <w:pStyle w:val="a7"/>
        <w:ind w:left="945" w:hanging="709"/>
        <w:rPr>
          <w:color w:val="auto"/>
        </w:rPr>
      </w:pPr>
      <w:r w:rsidRPr="00FA1A05">
        <w:rPr>
          <w:color w:val="auto"/>
        </w:rPr>
        <w:t>（四）</w:t>
      </w:r>
      <w:r w:rsidRPr="00FA1A05">
        <w:rPr>
          <w:color w:val="auto"/>
        </w:rPr>
        <w:tab/>
      </w:r>
      <w:r w:rsidRPr="00FA1A05">
        <w:rPr>
          <w:color w:val="auto"/>
        </w:rPr>
        <w:t>多國政府之文官制度較不嚴謹，人事更迭頻繁，政策制定缺乏規劃</w:t>
      </w:r>
      <w:r w:rsidRPr="00FA1A05">
        <w:rPr>
          <w:rFonts w:hint="eastAsia"/>
          <w:color w:val="auto"/>
        </w:rPr>
        <w:t>與</w:t>
      </w:r>
      <w:r w:rsidRPr="00FA1A05">
        <w:rPr>
          <w:color w:val="auto"/>
        </w:rPr>
        <w:t>連貫性，行政效率不高，各單位常協調不夠，且組織權責劃分不清，極易相互牽制，導致投資人無所遵循。</w:t>
      </w:r>
    </w:p>
    <w:p w14:paraId="7F2B278C" w14:textId="77777777" w:rsidR="005F35A8" w:rsidRPr="00FA1A05" w:rsidRDefault="005F35A8" w:rsidP="002247D3">
      <w:pPr>
        <w:pStyle w:val="a7"/>
        <w:ind w:left="945" w:hanging="709"/>
        <w:rPr>
          <w:color w:val="auto"/>
        </w:rPr>
      </w:pPr>
    </w:p>
    <w:p w14:paraId="101D52C0" w14:textId="422E2416" w:rsidR="002247D3" w:rsidRPr="00FA1A05" w:rsidRDefault="002247D3" w:rsidP="002247D3">
      <w:pPr>
        <w:pStyle w:val="a7"/>
        <w:ind w:left="945" w:hanging="709"/>
        <w:rPr>
          <w:color w:val="auto"/>
        </w:rPr>
      </w:pPr>
      <w:r w:rsidRPr="00FA1A05">
        <w:rPr>
          <w:color w:val="auto"/>
        </w:rPr>
        <w:lastRenderedPageBreak/>
        <w:t>（五）</w:t>
      </w:r>
      <w:r w:rsidRPr="00FA1A05">
        <w:rPr>
          <w:color w:val="auto"/>
        </w:rPr>
        <w:tab/>
      </w:r>
      <w:r w:rsidRPr="00FA1A05">
        <w:rPr>
          <w:color w:val="auto"/>
        </w:rPr>
        <w:t>法令繁瑣，投資人短期內難以全部瞭解，且多國法治觀念</w:t>
      </w:r>
      <w:r w:rsidR="00AF72C2" w:rsidRPr="00FA1A05">
        <w:rPr>
          <w:rFonts w:hint="eastAsia"/>
          <w:color w:val="auto"/>
        </w:rPr>
        <w:t>相對</w:t>
      </w:r>
      <w:r w:rsidRPr="00FA1A05">
        <w:rPr>
          <w:color w:val="auto"/>
        </w:rPr>
        <w:t>淡薄，法令規章適用程度及範圍標準不一致，有特殊管道及關係者，較能方便行事。</w:t>
      </w:r>
    </w:p>
    <w:p w14:paraId="4FFC4A91" w14:textId="77777777" w:rsidR="002247D3" w:rsidRPr="00FA1A05" w:rsidRDefault="002247D3" w:rsidP="002247D3">
      <w:pPr>
        <w:pStyle w:val="a7"/>
        <w:ind w:left="945" w:hanging="709"/>
        <w:rPr>
          <w:color w:val="auto"/>
        </w:rPr>
      </w:pPr>
      <w:r w:rsidRPr="00FA1A05">
        <w:rPr>
          <w:color w:val="auto"/>
        </w:rPr>
        <w:t>（六）</w:t>
      </w:r>
      <w:r w:rsidRPr="00FA1A05">
        <w:rPr>
          <w:color w:val="auto"/>
        </w:rPr>
        <w:tab/>
      </w:r>
      <w:r w:rsidRPr="00FA1A05">
        <w:rPr>
          <w:color w:val="auto"/>
        </w:rPr>
        <w:t>多國一般人民所得</w:t>
      </w:r>
      <w:proofErr w:type="gramStart"/>
      <w:r w:rsidRPr="00FA1A05">
        <w:rPr>
          <w:color w:val="auto"/>
        </w:rPr>
        <w:t>不</w:t>
      </w:r>
      <w:proofErr w:type="gramEnd"/>
      <w:r w:rsidRPr="00FA1A05">
        <w:rPr>
          <w:color w:val="auto"/>
        </w:rPr>
        <w:t>豐，失業率高，加上進口稅捐及銀行</w:t>
      </w:r>
      <w:proofErr w:type="gramStart"/>
      <w:r w:rsidRPr="00FA1A05">
        <w:rPr>
          <w:color w:val="auto"/>
        </w:rPr>
        <w:t>利率均偏高</w:t>
      </w:r>
      <w:proofErr w:type="gramEnd"/>
      <w:r w:rsidRPr="00FA1A05">
        <w:rPr>
          <w:color w:val="auto"/>
        </w:rPr>
        <w:t>，造成一般民眾實質所得偏低、購買力不強，</w:t>
      </w:r>
      <w:r w:rsidR="00AF72C2" w:rsidRPr="00FA1A05">
        <w:rPr>
          <w:rFonts w:hint="eastAsia"/>
          <w:color w:val="auto"/>
        </w:rPr>
        <w:t>其國內</w:t>
      </w:r>
      <w:r w:rsidRPr="00FA1A05">
        <w:rPr>
          <w:color w:val="auto"/>
        </w:rPr>
        <w:t>市場</w:t>
      </w:r>
      <w:r w:rsidR="00AF72C2" w:rsidRPr="00FA1A05">
        <w:rPr>
          <w:rFonts w:hint="eastAsia"/>
          <w:color w:val="auto"/>
        </w:rPr>
        <w:t>之</w:t>
      </w:r>
      <w:proofErr w:type="gramStart"/>
      <w:r w:rsidRPr="00FA1A05">
        <w:rPr>
          <w:color w:val="auto"/>
        </w:rPr>
        <w:t>胃納</w:t>
      </w:r>
      <w:r w:rsidR="00AF72C2" w:rsidRPr="00FA1A05">
        <w:rPr>
          <w:rFonts w:hint="eastAsia"/>
          <w:color w:val="auto"/>
        </w:rPr>
        <w:t>亦</w:t>
      </w:r>
      <w:r w:rsidRPr="00FA1A05">
        <w:rPr>
          <w:color w:val="auto"/>
        </w:rPr>
        <w:t>有限</w:t>
      </w:r>
      <w:proofErr w:type="gramEnd"/>
      <w:r w:rsidRPr="00FA1A05">
        <w:rPr>
          <w:color w:val="auto"/>
        </w:rPr>
        <w:t>。</w:t>
      </w:r>
    </w:p>
    <w:p w14:paraId="1CC58D12" w14:textId="77777777" w:rsidR="002247D3" w:rsidRPr="00FA1A05" w:rsidRDefault="002247D3" w:rsidP="002247D3">
      <w:pPr>
        <w:pStyle w:val="a7"/>
        <w:ind w:left="945" w:hanging="709"/>
        <w:rPr>
          <w:color w:val="auto"/>
        </w:rPr>
      </w:pPr>
      <w:r w:rsidRPr="00FA1A05">
        <w:rPr>
          <w:color w:val="auto"/>
        </w:rPr>
        <w:t>（七）</w:t>
      </w:r>
      <w:r w:rsidRPr="00FA1A05">
        <w:rPr>
          <w:color w:val="auto"/>
        </w:rPr>
        <w:tab/>
      </w:r>
      <w:r w:rsidRPr="00FA1A05">
        <w:rPr>
          <w:color w:val="auto"/>
        </w:rPr>
        <w:t>多國工業不發達，上下游產業配合不足，我在多投資廠商所需之部分原料常需自臺灣進口，方能確保優良品質，運輸及關稅等成本因而增加。</w:t>
      </w:r>
    </w:p>
    <w:p w14:paraId="61C1B0B2" w14:textId="77777777" w:rsidR="002247D3" w:rsidRPr="00FA1A05" w:rsidRDefault="002247D3" w:rsidP="002247D3">
      <w:pPr>
        <w:pStyle w:val="a7"/>
        <w:ind w:left="945" w:hanging="709"/>
        <w:rPr>
          <w:color w:val="auto"/>
        </w:rPr>
      </w:pPr>
      <w:r w:rsidRPr="00FA1A05">
        <w:rPr>
          <w:color w:val="auto"/>
        </w:rPr>
        <w:t>（八）</w:t>
      </w:r>
      <w:r w:rsidRPr="00FA1A05">
        <w:rPr>
          <w:color w:val="auto"/>
        </w:rPr>
        <w:tab/>
      </w:r>
      <w:r w:rsidRPr="00FA1A05">
        <w:rPr>
          <w:color w:val="auto"/>
        </w:rPr>
        <w:t>多國海關估價制度未</w:t>
      </w:r>
      <w:proofErr w:type="gramStart"/>
      <w:r w:rsidR="00AF72C2" w:rsidRPr="00FA1A05">
        <w:rPr>
          <w:rFonts w:hint="eastAsia"/>
          <w:color w:val="auto"/>
        </w:rPr>
        <w:t>臻</w:t>
      </w:r>
      <w:r w:rsidRPr="00FA1A05">
        <w:rPr>
          <w:color w:val="auto"/>
        </w:rPr>
        <w:t>健全，</w:t>
      </w:r>
      <w:proofErr w:type="gramEnd"/>
      <w:r w:rsidRPr="00FA1A05">
        <w:rPr>
          <w:color w:val="auto"/>
        </w:rPr>
        <w:t>海關人員作業常無標準可循，同樣產品不同時間、不同人員估算結果不同，且海關高估情形嚴重，造成進口商無法掌握進口成本。</w:t>
      </w:r>
    </w:p>
    <w:p w14:paraId="5EA48F9A" w14:textId="77777777" w:rsidR="002247D3" w:rsidRPr="00FA1A05" w:rsidRDefault="002247D3" w:rsidP="002247D3">
      <w:pPr>
        <w:pStyle w:val="a7"/>
        <w:ind w:left="945" w:hanging="709"/>
        <w:rPr>
          <w:color w:val="auto"/>
        </w:rPr>
      </w:pPr>
      <w:r w:rsidRPr="00FA1A05">
        <w:rPr>
          <w:color w:val="auto"/>
        </w:rPr>
        <w:t>（九）</w:t>
      </w:r>
      <w:r w:rsidRPr="00FA1A05">
        <w:rPr>
          <w:color w:val="auto"/>
        </w:rPr>
        <w:tab/>
      </w:r>
      <w:r w:rsidRPr="00FA1A05">
        <w:rPr>
          <w:color w:val="auto"/>
        </w:rPr>
        <w:t>多國雖擁有智慧財產權保護法，但事實上政府單位並未認真執行，亦無足夠人力、物力配合。</w:t>
      </w:r>
    </w:p>
    <w:p w14:paraId="6A25F935" w14:textId="77777777" w:rsidR="002247D3" w:rsidRPr="00FA1A05" w:rsidRDefault="002247D3" w:rsidP="002247D3">
      <w:pPr>
        <w:pStyle w:val="a7"/>
        <w:ind w:left="945" w:hanging="709"/>
        <w:rPr>
          <w:color w:val="auto"/>
        </w:rPr>
      </w:pPr>
      <w:r w:rsidRPr="00FA1A05">
        <w:rPr>
          <w:color w:val="auto"/>
        </w:rPr>
        <w:t>（十）</w:t>
      </w:r>
      <w:r w:rsidRPr="00FA1A05">
        <w:rPr>
          <w:color w:val="auto"/>
        </w:rPr>
        <w:tab/>
      </w:r>
      <w:r w:rsidRPr="00FA1A05">
        <w:rPr>
          <w:color w:val="auto"/>
        </w:rPr>
        <w:t>多國</w:t>
      </w:r>
      <w:proofErr w:type="gramStart"/>
      <w:r w:rsidRPr="00FA1A05">
        <w:rPr>
          <w:color w:val="auto"/>
        </w:rPr>
        <w:t>勞工部及移民局</w:t>
      </w:r>
      <w:proofErr w:type="gramEnd"/>
      <w:r w:rsidRPr="00FA1A05">
        <w:rPr>
          <w:color w:val="auto"/>
        </w:rPr>
        <w:t>對聘請國外員工之工作許可證及工作（居留）證等之</w:t>
      </w:r>
      <w:r w:rsidR="00AF72C2" w:rsidRPr="00FA1A05">
        <w:rPr>
          <w:rFonts w:hint="eastAsia"/>
          <w:color w:val="auto"/>
        </w:rPr>
        <w:t>審查</w:t>
      </w:r>
      <w:r w:rsidRPr="00FA1A05">
        <w:rPr>
          <w:color w:val="auto"/>
        </w:rPr>
        <w:t>規定</w:t>
      </w:r>
      <w:proofErr w:type="gramStart"/>
      <w:r w:rsidRPr="00FA1A05">
        <w:rPr>
          <w:color w:val="auto"/>
        </w:rPr>
        <w:t>嚴格，</w:t>
      </w:r>
      <w:proofErr w:type="gramEnd"/>
      <w:r w:rsidRPr="00FA1A05">
        <w:rPr>
          <w:color w:val="auto"/>
        </w:rPr>
        <w:t>手續繁複，加上承辦官員素質不一，效率</w:t>
      </w:r>
      <w:proofErr w:type="gramStart"/>
      <w:r w:rsidRPr="00FA1A05">
        <w:rPr>
          <w:color w:val="auto"/>
        </w:rPr>
        <w:t>不</w:t>
      </w:r>
      <w:proofErr w:type="gramEnd"/>
      <w:r w:rsidRPr="00FA1A05">
        <w:rPr>
          <w:color w:val="auto"/>
        </w:rPr>
        <w:t>彰，影響我投資廠商權益。</w:t>
      </w:r>
    </w:p>
    <w:p w14:paraId="4DD66688" w14:textId="77777777" w:rsidR="002247D3" w:rsidRPr="00FA1A05" w:rsidRDefault="002247D3" w:rsidP="005A3A8E">
      <w:pPr>
        <w:pStyle w:val="a5"/>
        <w:spacing w:before="257" w:after="257"/>
      </w:pPr>
      <w:r w:rsidRPr="00FA1A05">
        <w:t>三、投資機會</w:t>
      </w:r>
    </w:p>
    <w:p w14:paraId="3528480C" w14:textId="77777777" w:rsidR="002247D3" w:rsidRPr="00FA1A05" w:rsidRDefault="002247D3" w:rsidP="005A3A8E">
      <w:pPr>
        <w:ind w:firstLine="472"/>
        <w:rPr>
          <w:lang w:val="zh-TW" w:eastAsia="zh-TW"/>
        </w:rPr>
      </w:pPr>
      <w:r w:rsidRPr="00FA1A05">
        <w:rPr>
          <w:lang w:val="zh-TW" w:eastAsia="zh-TW"/>
        </w:rPr>
        <w:t>多明尼加地處加勒比海，鄰近北美廣大市場，氣候宜人且擁有豐沛勞動力，政治</w:t>
      </w:r>
      <w:r w:rsidRPr="00FA1A05">
        <w:rPr>
          <w:rFonts w:hint="eastAsia"/>
          <w:lang w:val="zh-TW" w:eastAsia="zh-TW"/>
        </w:rPr>
        <w:t>相對</w:t>
      </w:r>
      <w:r w:rsidRPr="00FA1A05">
        <w:rPr>
          <w:lang w:val="zh-TW" w:eastAsia="zh-TW"/>
        </w:rPr>
        <w:t>安定、土地</w:t>
      </w:r>
      <w:r w:rsidRPr="00FA1A05">
        <w:rPr>
          <w:rFonts w:hint="eastAsia"/>
          <w:lang w:val="zh-TW" w:eastAsia="zh-TW"/>
        </w:rPr>
        <w:t>價格</w:t>
      </w:r>
      <w:r w:rsidRPr="00FA1A05">
        <w:rPr>
          <w:lang w:val="zh-TW" w:eastAsia="zh-TW"/>
        </w:rPr>
        <w:t>低廉、勞力充沛且已與美國、歐盟、中美洲國家及加勒比海共同市場等簽定</w:t>
      </w:r>
      <w:r w:rsidRPr="00FA1A05">
        <w:rPr>
          <w:lang w:val="zh-TW" w:eastAsia="zh-TW"/>
        </w:rPr>
        <w:t>FTA</w:t>
      </w:r>
      <w:r w:rsidRPr="00FA1A05">
        <w:rPr>
          <w:lang w:val="zh-TW" w:eastAsia="zh-TW"/>
        </w:rPr>
        <w:t>協定，</w:t>
      </w:r>
      <w:proofErr w:type="gramStart"/>
      <w:r w:rsidRPr="00FA1A05">
        <w:rPr>
          <w:lang w:val="zh-TW" w:eastAsia="zh-TW"/>
        </w:rPr>
        <w:t>均為吸引</w:t>
      </w:r>
      <w:proofErr w:type="gramEnd"/>
      <w:r w:rsidRPr="00FA1A05">
        <w:rPr>
          <w:lang w:val="zh-TW" w:eastAsia="zh-TW"/>
        </w:rPr>
        <w:t>外人投資之優勢。由於多國缺乏原物料及上中下游產業供應鏈之配合，加上本國市場內需不大，故我國廠商來多投資設廠，應以外銷出口為優先考量。</w:t>
      </w:r>
    </w:p>
    <w:p w14:paraId="6560C9A0" w14:textId="77777777" w:rsidR="002247D3" w:rsidRPr="00FA1A05" w:rsidRDefault="002247D3" w:rsidP="005A3A8E">
      <w:pPr>
        <w:pStyle w:val="a7"/>
        <w:ind w:left="945" w:hanging="709"/>
        <w:rPr>
          <w:color w:val="auto"/>
        </w:rPr>
      </w:pPr>
      <w:r w:rsidRPr="00FA1A05">
        <w:rPr>
          <w:color w:val="auto"/>
        </w:rPr>
        <w:t>（一）適合我商前來投資產業：</w:t>
      </w:r>
    </w:p>
    <w:p w14:paraId="4D23F416" w14:textId="77777777" w:rsidR="002247D3" w:rsidRPr="00FA1A05" w:rsidRDefault="002247D3" w:rsidP="002247D3">
      <w:pPr>
        <w:pStyle w:val="af3"/>
        <w:ind w:left="1417" w:hanging="472"/>
      </w:pPr>
      <w:r w:rsidRPr="00FA1A05">
        <w:t>１、來料加工</w:t>
      </w:r>
      <w:r w:rsidR="00085623" w:rsidRPr="00FA1A05">
        <w:rPr>
          <w:rFonts w:hint="eastAsia"/>
          <w:lang w:eastAsia="zh-TW"/>
        </w:rPr>
        <w:t>，</w:t>
      </w:r>
      <w:r w:rsidRPr="00FA1A05">
        <w:t>在加工出口區內投資設廠：多國缺乏原物料及上中下游產業配合，加上多國內需市場不大，故我國廠商來多投資設廠應以外</w:t>
      </w:r>
      <w:r w:rsidRPr="00FA1A05">
        <w:lastRenderedPageBreak/>
        <w:t>銷出口為優先考量，將輸往美國或中南美洲市場之訂單，移至多國加工出口區進行來料加工生產，利用多國與美國、中美洲及歐盟等國之相關優惠措施，加強拓展該等國家市場。</w:t>
      </w:r>
    </w:p>
    <w:p w14:paraId="7757DE95" w14:textId="77777777" w:rsidR="002247D3" w:rsidRPr="00FA1A05" w:rsidRDefault="002247D3" w:rsidP="002247D3">
      <w:pPr>
        <w:pStyle w:val="af3"/>
        <w:ind w:left="1417" w:hanging="472"/>
      </w:pPr>
      <w:r w:rsidRPr="00FA1A05">
        <w:t>２、科技產業（如再生能源）：多國政府於機場附近設立科技園區，亟盼吸引外國科技業者來多設廠，提供再生能源產業各項投資優惠，</w:t>
      </w:r>
      <w:r w:rsidRPr="00FA1A05">
        <w:rPr>
          <w:rFonts w:hint="eastAsia"/>
          <w:lang w:eastAsia="zh-TW"/>
        </w:rPr>
        <w:t>因此再生能源相關產業，</w:t>
      </w:r>
      <w:r w:rsidRPr="00FA1A05">
        <w:t>亦係值得我商考慮來多</w:t>
      </w:r>
      <w:r w:rsidRPr="00FA1A05">
        <w:rPr>
          <w:rFonts w:hint="eastAsia"/>
          <w:lang w:eastAsia="zh-TW"/>
        </w:rPr>
        <w:t>國</w:t>
      </w:r>
      <w:r w:rsidRPr="00FA1A05">
        <w:t>投資</w:t>
      </w:r>
      <w:r w:rsidRPr="00FA1A05">
        <w:rPr>
          <w:rFonts w:hint="eastAsia"/>
          <w:lang w:eastAsia="zh-TW"/>
        </w:rPr>
        <w:t>之</w:t>
      </w:r>
      <w:r w:rsidRPr="00FA1A05">
        <w:t>項目。目前我國已有廠商善用多國日照輻射資源及多國再生能源相關補助優惠辦法，在多國設立太陽能發電廠供多國國內市場電力使用。</w:t>
      </w:r>
    </w:p>
    <w:p w14:paraId="0102FE3B" w14:textId="77777777" w:rsidR="002247D3" w:rsidRPr="00FA1A05" w:rsidRDefault="002247D3" w:rsidP="002247D3">
      <w:pPr>
        <w:pStyle w:val="af3"/>
        <w:ind w:left="1417" w:hanging="472"/>
      </w:pPr>
      <w:r w:rsidRPr="00FA1A05">
        <w:t>３、水產養殖業：多國平均最高溫度</w:t>
      </w:r>
      <w:r w:rsidRPr="00FA1A05">
        <w:t>34℃</w:t>
      </w:r>
      <w:r w:rsidRPr="00FA1A05">
        <w:t>、最低溫度</w:t>
      </w:r>
      <w:r w:rsidRPr="00FA1A05">
        <w:t>24℃</w:t>
      </w:r>
      <w:r w:rsidRPr="00FA1A05">
        <w:t>、年平均溫度</w:t>
      </w:r>
      <w:r w:rsidRPr="00FA1A05">
        <w:t>26℃</w:t>
      </w:r>
      <w:r w:rsidRPr="00FA1A05">
        <w:t>、相對溼度</w:t>
      </w:r>
      <w:r w:rsidRPr="00FA1A05">
        <w:t>70%</w:t>
      </w:r>
      <w:r w:rsidRPr="00FA1A05">
        <w:t>、乾季月份</w:t>
      </w:r>
      <w:r w:rsidRPr="00FA1A05">
        <w:t>12</w:t>
      </w:r>
      <w:r w:rsidRPr="00FA1A05">
        <w:t>月至</w:t>
      </w:r>
      <w:r w:rsidRPr="00FA1A05">
        <w:t>3</w:t>
      </w:r>
      <w:r w:rsidRPr="00FA1A05">
        <w:t>月、雨季月份</w:t>
      </w:r>
      <w:r w:rsidRPr="00FA1A05">
        <w:t>6</w:t>
      </w:r>
      <w:r w:rsidRPr="00FA1A05">
        <w:t>月至</w:t>
      </w:r>
      <w:r w:rsidRPr="00FA1A05">
        <w:t>11</w:t>
      </w:r>
      <w:r w:rsidRPr="00FA1A05">
        <w:t>月、平均降雨量</w:t>
      </w:r>
      <w:r w:rsidRPr="00FA1A05">
        <w:t>2,000mm</w:t>
      </w:r>
      <w:r w:rsidRPr="00FA1A05">
        <w:t>，適合養殖海水白蝦。</w:t>
      </w:r>
    </w:p>
    <w:p w14:paraId="6ADFD9E6" w14:textId="112CC813" w:rsidR="002247D3" w:rsidRPr="00FA1A05" w:rsidRDefault="002247D3" w:rsidP="002247D3">
      <w:pPr>
        <w:pStyle w:val="af3"/>
        <w:ind w:left="1417" w:hanging="472"/>
      </w:pPr>
      <w:r w:rsidRPr="00FA1A05">
        <w:t>４、製鞋產業：由於多國鄰近美國市場，且與美國簽有自由貿易協定</w:t>
      </w:r>
      <w:r w:rsidR="005F35A8" w:rsidRPr="00FA1A05">
        <w:rPr>
          <w:rFonts w:hint="eastAsia"/>
          <w:lang w:eastAsia="zh-TW"/>
        </w:rPr>
        <w:t>（</w:t>
      </w:r>
      <w:r w:rsidR="00264F32" w:rsidRPr="00FA1A05">
        <w:rPr>
          <w:rFonts w:hint="eastAsia"/>
          <w:lang w:eastAsia="zh-TW"/>
        </w:rPr>
        <w:t>DR-</w:t>
      </w:r>
      <w:r w:rsidR="00476C80" w:rsidRPr="00FA1A05">
        <w:rPr>
          <w:rFonts w:hint="eastAsia"/>
          <w:lang w:eastAsia="zh-TW"/>
        </w:rPr>
        <w:t>CAFTA</w:t>
      </w:r>
      <w:r w:rsidR="00476C80" w:rsidRPr="00FA1A05">
        <w:rPr>
          <w:rFonts w:hint="eastAsia"/>
          <w:lang w:eastAsia="zh-TW"/>
        </w:rPr>
        <w:t>；中美洲</w:t>
      </w:r>
      <w:r w:rsidR="00476C80" w:rsidRPr="00FA1A05">
        <w:rPr>
          <w:rFonts w:hint="eastAsia"/>
          <w:lang w:eastAsia="zh-TW"/>
        </w:rPr>
        <w:t>-</w:t>
      </w:r>
      <w:r w:rsidR="00476C80" w:rsidRPr="00FA1A05">
        <w:rPr>
          <w:rFonts w:hint="eastAsia"/>
          <w:lang w:eastAsia="zh-TW"/>
        </w:rPr>
        <w:t>多明尼加及美國自由貿易協定</w:t>
      </w:r>
      <w:r w:rsidR="005F35A8" w:rsidRPr="00FA1A05">
        <w:rPr>
          <w:rFonts w:hint="eastAsia"/>
          <w:lang w:eastAsia="zh-TW"/>
        </w:rPr>
        <w:t>）</w:t>
      </w:r>
      <w:r w:rsidRPr="00FA1A05">
        <w:t>，</w:t>
      </w:r>
      <w:r w:rsidR="00476C80" w:rsidRPr="00FA1A05">
        <w:rPr>
          <w:rFonts w:hint="eastAsia"/>
          <w:lang w:eastAsia="zh-TW"/>
        </w:rPr>
        <w:t>多數</w:t>
      </w:r>
      <w:r w:rsidRPr="00FA1A05">
        <w:t>產品可免稅出口至美國市場，已有部分原在中國大陸投資之我國製鞋廠，轉至多國加工出口區投資設廠。多國政府並將製鞋產業列為招商引資之重點產業，我商可善加利用該項趨勢，研議至多國投資製鞋產業。</w:t>
      </w:r>
    </w:p>
    <w:p w14:paraId="28B73CCD" w14:textId="77777777" w:rsidR="002247D3" w:rsidRPr="00FA1A05" w:rsidRDefault="002247D3" w:rsidP="002247D3">
      <w:pPr>
        <w:pStyle w:val="af3"/>
        <w:ind w:left="1417" w:hanging="472"/>
      </w:pPr>
      <w:r w:rsidRPr="00FA1A05">
        <w:t>５、紡織產業：多國地理位置鄰近美國及歐盟市場，且</w:t>
      </w:r>
      <w:r w:rsidR="00476C80" w:rsidRPr="00FA1A05">
        <w:rPr>
          <w:rFonts w:hint="eastAsia"/>
          <w:lang w:eastAsia="zh-TW"/>
        </w:rPr>
        <w:t>分別</w:t>
      </w:r>
      <w:r w:rsidRPr="00FA1A05">
        <w:t>與美國</w:t>
      </w:r>
      <w:r w:rsidR="00476C80" w:rsidRPr="00FA1A05">
        <w:rPr>
          <w:rFonts w:hint="eastAsia"/>
          <w:lang w:eastAsia="zh-TW"/>
        </w:rPr>
        <w:t>、</w:t>
      </w:r>
      <w:r w:rsidRPr="00FA1A05">
        <w:t>歐盟簽定自由貿易協定，</w:t>
      </w:r>
      <w:r w:rsidR="00476C80" w:rsidRPr="00FA1A05">
        <w:rPr>
          <w:rFonts w:hint="eastAsia"/>
          <w:lang w:eastAsia="zh-TW"/>
        </w:rPr>
        <w:t>部分產品</w:t>
      </w:r>
      <w:r w:rsidRPr="00FA1A05">
        <w:t>享有相關優惠稅率，</w:t>
      </w:r>
      <w:r w:rsidR="00476C80" w:rsidRPr="00FA1A05">
        <w:rPr>
          <w:rFonts w:hint="eastAsia"/>
          <w:lang w:eastAsia="zh-TW"/>
        </w:rPr>
        <w:t>另</w:t>
      </w:r>
      <w:r w:rsidRPr="00FA1A05">
        <w:t>多國紡織業熟</w:t>
      </w:r>
      <w:r w:rsidR="00476C80" w:rsidRPr="00FA1A05">
        <w:rPr>
          <w:rFonts w:hint="eastAsia"/>
          <w:lang w:eastAsia="zh-TW"/>
        </w:rPr>
        <w:t>練勞工</w:t>
      </w:r>
      <w:r w:rsidRPr="00FA1A05">
        <w:t>甚多，且有具競爭力之基本工資，我商</w:t>
      </w:r>
      <w:r w:rsidR="00476C80" w:rsidRPr="00FA1A05">
        <w:rPr>
          <w:rFonts w:hint="eastAsia"/>
          <w:lang w:eastAsia="zh-TW"/>
        </w:rPr>
        <w:t>可</w:t>
      </w:r>
      <w:r w:rsidRPr="00FA1A05">
        <w:t>善用相關自由貿易協定優惠及多國產業優勢，考量來多投資設廠之可行性。</w:t>
      </w:r>
    </w:p>
    <w:p w14:paraId="18A4473D" w14:textId="77777777" w:rsidR="002247D3" w:rsidRPr="00FA1A05" w:rsidRDefault="002247D3" w:rsidP="002247D3">
      <w:pPr>
        <w:pStyle w:val="a7"/>
        <w:ind w:left="945" w:hanging="709"/>
        <w:rPr>
          <w:rFonts w:ascii="華康細圓體" w:hAnsi="華康細圓體"/>
          <w:color w:val="auto"/>
        </w:rPr>
      </w:pPr>
      <w:r w:rsidRPr="00FA1A05">
        <w:rPr>
          <w:rFonts w:ascii="華康細圓體" w:hAnsi="華康細圓體"/>
          <w:color w:val="auto"/>
        </w:rPr>
        <w:t>（二）給我國業者之投資建議</w:t>
      </w:r>
    </w:p>
    <w:p w14:paraId="714D9C90" w14:textId="77777777" w:rsidR="002247D3" w:rsidRPr="00FA1A05" w:rsidRDefault="002247D3" w:rsidP="002247D3">
      <w:pPr>
        <w:pStyle w:val="af0"/>
        <w:rPr>
          <w:color w:val="auto"/>
        </w:rPr>
      </w:pPr>
      <w:r w:rsidRPr="00FA1A05">
        <w:rPr>
          <w:color w:val="auto"/>
        </w:rPr>
        <w:t>多明尼加之語言以西班牙語為主，官方及民間</w:t>
      </w:r>
      <w:r w:rsidR="00476C80" w:rsidRPr="00FA1A05">
        <w:rPr>
          <w:rFonts w:hint="eastAsia"/>
          <w:color w:val="auto"/>
          <w:lang w:eastAsia="zh-TW"/>
        </w:rPr>
        <w:t>通</w:t>
      </w:r>
      <w:r w:rsidRPr="00FA1A05">
        <w:rPr>
          <w:color w:val="auto"/>
        </w:rPr>
        <w:t>英語者不多，我業者</w:t>
      </w:r>
      <w:r w:rsidRPr="00FA1A05">
        <w:rPr>
          <w:rFonts w:hint="eastAsia"/>
          <w:color w:val="auto"/>
          <w:lang w:eastAsia="zh-TW"/>
        </w:rPr>
        <w:t>倘欲</w:t>
      </w:r>
      <w:r w:rsidRPr="00FA1A05">
        <w:rPr>
          <w:color w:val="auto"/>
        </w:rPr>
        <w:t>前往多國投資，建議除聘僱多國人士之管理人員，亦可聘僱熟諳西語及中文之華僑或臺商子弟，以便於管理及與當地員工溝通，同時在投資前應先瞭解投資手續及法令規定，並對投資地點之水電、通訊、道</w:t>
      </w:r>
      <w:r w:rsidRPr="00FA1A05">
        <w:rPr>
          <w:color w:val="auto"/>
        </w:rPr>
        <w:lastRenderedPageBreak/>
        <w:t>路、交通、運輸工具、通關手續、檢驗制度、租稅、環保、勞工來源、周邊產業、原料供應及產品市場特性等深入瞭解，分析應對之策。</w:t>
      </w:r>
    </w:p>
    <w:p w14:paraId="497C435D" w14:textId="77777777" w:rsidR="0026790E" w:rsidRPr="00FA1A05" w:rsidRDefault="00264F32" w:rsidP="0026790E">
      <w:pPr>
        <w:pStyle w:val="af0"/>
        <w:jc w:val="left"/>
        <w:rPr>
          <w:color w:val="auto"/>
        </w:rPr>
      </w:pPr>
      <w:r w:rsidRPr="00FA1A05">
        <w:rPr>
          <w:rFonts w:hint="eastAsia"/>
          <w:color w:val="auto"/>
          <w:lang w:eastAsia="zh-TW"/>
        </w:rPr>
        <w:t>中美洲</w:t>
      </w:r>
      <w:r w:rsidRPr="00FA1A05">
        <w:rPr>
          <w:rFonts w:hint="eastAsia"/>
          <w:color w:val="auto"/>
          <w:lang w:eastAsia="zh-TW"/>
        </w:rPr>
        <w:t>-</w:t>
      </w:r>
      <w:r w:rsidRPr="00FA1A05">
        <w:rPr>
          <w:rFonts w:hint="eastAsia"/>
          <w:color w:val="auto"/>
          <w:lang w:eastAsia="zh-TW"/>
        </w:rPr>
        <w:t>多明尼加及美國自由貿易協定</w:t>
      </w:r>
      <w:r w:rsidR="002247D3" w:rsidRPr="00FA1A05">
        <w:rPr>
          <w:color w:val="auto"/>
        </w:rPr>
        <w:t>（</w:t>
      </w:r>
      <w:r w:rsidR="002247D3" w:rsidRPr="00FA1A05">
        <w:rPr>
          <w:color w:val="auto"/>
        </w:rPr>
        <w:t>DR-CAFTA</w:t>
      </w:r>
      <w:r w:rsidR="002247D3" w:rsidRPr="00FA1A05">
        <w:rPr>
          <w:color w:val="auto"/>
        </w:rPr>
        <w:t>）自</w:t>
      </w:r>
      <w:r w:rsidR="002247D3" w:rsidRPr="00FA1A05">
        <w:rPr>
          <w:color w:val="auto"/>
        </w:rPr>
        <w:t>2007</w:t>
      </w:r>
      <w:r w:rsidR="002247D3" w:rsidRPr="00FA1A05">
        <w:rPr>
          <w:color w:val="auto"/>
        </w:rPr>
        <w:t>年</w:t>
      </w:r>
      <w:r w:rsidR="002247D3" w:rsidRPr="00FA1A05">
        <w:rPr>
          <w:color w:val="auto"/>
        </w:rPr>
        <w:t>3</w:t>
      </w:r>
      <w:r w:rsidR="002247D3" w:rsidRPr="00FA1A05">
        <w:rPr>
          <w:color w:val="auto"/>
        </w:rPr>
        <w:t>月</w:t>
      </w:r>
      <w:r w:rsidR="002247D3" w:rsidRPr="00FA1A05">
        <w:rPr>
          <w:color w:val="auto"/>
        </w:rPr>
        <w:t>1</w:t>
      </w:r>
      <w:r w:rsidR="002247D3" w:rsidRPr="00FA1A05">
        <w:rPr>
          <w:color w:val="auto"/>
        </w:rPr>
        <w:t>日生效實施，與歐盟簽定經濟夥伴協定（</w:t>
      </w:r>
      <w:r w:rsidR="002247D3" w:rsidRPr="00FA1A05">
        <w:rPr>
          <w:color w:val="auto"/>
        </w:rPr>
        <w:t>ECA</w:t>
      </w:r>
      <w:r w:rsidR="002247D3" w:rsidRPr="00FA1A05">
        <w:rPr>
          <w:color w:val="auto"/>
        </w:rPr>
        <w:t>）於</w:t>
      </w:r>
      <w:r w:rsidR="002247D3" w:rsidRPr="00FA1A05">
        <w:rPr>
          <w:color w:val="auto"/>
        </w:rPr>
        <w:t>2008</w:t>
      </w:r>
      <w:r w:rsidR="002247D3" w:rsidRPr="00FA1A05">
        <w:rPr>
          <w:color w:val="auto"/>
        </w:rPr>
        <w:t>年</w:t>
      </w:r>
      <w:r w:rsidR="002247D3" w:rsidRPr="00FA1A05">
        <w:rPr>
          <w:color w:val="auto"/>
        </w:rPr>
        <w:t>10</w:t>
      </w:r>
      <w:r w:rsidR="002247D3" w:rsidRPr="00FA1A05">
        <w:rPr>
          <w:color w:val="auto"/>
        </w:rPr>
        <w:t>月生效，鄰近美國及歐盟市場，考量在多國加工出口區設廠出口至前述</w:t>
      </w:r>
      <w:r w:rsidR="002247D3" w:rsidRPr="00FA1A05">
        <w:rPr>
          <w:color w:val="auto"/>
        </w:rPr>
        <w:t>FTA</w:t>
      </w:r>
      <w:r w:rsidR="002247D3" w:rsidRPr="00FA1A05">
        <w:rPr>
          <w:color w:val="auto"/>
        </w:rPr>
        <w:t>國家可享受各項免稅優惠措施，</w:t>
      </w:r>
      <w:proofErr w:type="gramStart"/>
      <w:r w:rsidR="002247D3" w:rsidRPr="00FA1A05">
        <w:rPr>
          <w:color w:val="auto"/>
        </w:rPr>
        <w:t>我商倘有</w:t>
      </w:r>
      <w:proofErr w:type="gramEnd"/>
      <w:r w:rsidR="002247D3" w:rsidRPr="00FA1A05">
        <w:rPr>
          <w:color w:val="auto"/>
        </w:rPr>
        <w:t>完整市場行銷通路及足夠的訂單，可考量前來多國加工出口區</w:t>
      </w:r>
      <w:r w:rsidR="002247D3" w:rsidRPr="00FA1A05">
        <w:rPr>
          <w:color w:val="auto"/>
          <w:lang w:eastAsia="zh-TW"/>
        </w:rPr>
        <w:t>設廠</w:t>
      </w:r>
      <w:r w:rsidR="002247D3" w:rsidRPr="00FA1A05">
        <w:rPr>
          <w:color w:val="auto"/>
        </w:rPr>
        <w:t>生產外銷。</w:t>
      </w:r>
    </w:p>
    <w:p w14:paraId="3F3114C9" w14:textId="77777777" w:rsidR="004026FD" w:rsidRPr="00FA1A05" w:rsidRDefault="004026FD" w:rsidP="0026790E">
      <w:pPr>
        <w:ind w:firstLine="472"/>
        <w:rPr>
          <w:lang w:val="es-ES_tradnl" w:eastAsia="zh-TW"/>
        </w:rPr>
      </w:pPr>
    </w:p>
    <w:p w14:paraId="58F7403B" w14:textId="77777777" w:rsidR="005778DA" w:rsidRPr="00FA1A05" w:rsidRDefault="005778DA" w:rsidP="0026790E">
      <w:pPr>
        <w:ind w:firstLine="472"/>
        <w:rPr>
          <w:lang w:val="es-ES_tradnl" w:eastAsia="zh-TW"/>
        </w:rPr>
      </w:pPr>
    </w:p>
    <w:p w14:paraId="2067EFC7" w14:textId="77777777" w:rsidR="005778DA" w:rsidRPr="00FA1A05" w:rsidRDefault="005778DA" w:rsidP="0026790E">
      <w:pPr>
        <w:ind w:firstLine="472"/>
        <w:rPr>
          <w:lang w:val="es-ES_tradnl" w:eastAsia="zh-TW"/>
        </w:rPr>
      </w:pPr>
    </w:p>
    <w:p w14:paraId="4E665EB0" w14:textId="77777777" w:rsidR="004026FD" w:rsidRPr="00FA1A05" w:rsidRDefault="004026FD" w:rsidP="006B37C3">
      <w:pPr>
        <w:ind w:left="472" w:firstLineChars="0" w:firstLine="0"/>
        <w:rPr>
          <w:rFonts w:ascii="華康細圓體"/>
          <w:lang w:eastAsia="zh-TW"/>
        </w:rPr>
        <w:sectPr w:rsidR="004026FD" w:rsidRPr="00FA1A05" w:rsidSect="002E55AC">
          <w:headerReference w:type="default" r:id="rId19"/>
          <w:pgSz w:w="11906" w:h="16838" w:code="9"/>
          <w:pgMar w:top="2268" w:right="1701" w:bottom="1701" w:left="1701" w:header="1134" w:footer="851" w:gutter="0"/>
          <w:cols w:space="425"/>
          <w:docGrid w:type="linesAndChars" w:linePitch="514" w:charSpace="-774"/>
        </w:sectPr>
      </w:pPr>
    </w:p>
    <w:p w14:paraId="484B6505" w14:textId="77777777" w:rsidR="004026FD" w:rsidRPr="00FA1A05" w:rsidRDefault="004026FD" w:rsidP="00CA0C6F">
      <w:pPr>
        <w:pStyle w:val="a3"/>
        <w:spacing w:before="514" w:after="771"/>
      </w:pPr>
      <w:bookmarkStart w:id="3" w:name="_Toc232988621"/>
      <w:r w:rsidRPr="00FA1A05">
        <w:rPr>
          <w:rFonts w:hint="eastAsia"/>
        </w:rPr>
        <w:lastRenderedPageBreak/>
        <w:t>第肆章　投資法規及程序</w:t>
      </w:r>
      <w:bookmarkEnd w:id="3"/>
    </w:p>
    <w:p w14:paraId="0F6F5DEA" w14:textId="77777777" w:rsidR="00760BF8" w:rsidRPr="00FA1A05" w:rsidRDefault="00760BF8" w:rsidP="00FF5CDC">
      <w:pPr>
        <w:pStyle w:val="a5"/>
        <w:spacing w:before="257" w:after="257"/>
      </w:pPr>
      <w:r w:rsidRPr="00FA1A05">
        <w:rPr>
          <w:rFonts w:hint="eastAsia"/>
        </w:rPr>
        <w:t>一、主要投資法令及優惠獎勵措施</w:t>
      </w:r>
    </w:p>
    <w:p w14:paraId="3E729F77" w14:textId="77777777" w:rsidR="002247D3" w:rsidRPr="00FA1A05" w:rsidRDefault="002247D3" w:rsidP="002247D3">
      <w:pPr>
        <w:pStyle w:val="a7"/>
        <w:ind w:left="945" w:hanging="709"/>
        <w:rPr>
          <w:color w:val="auto"/>
        </w:rPr>
      </w:pPr>
      <w:r w:rsidRPr="00FA1A05">
        <w:rPr>
          <w:color w:val="auto"/>
        </w:rPr>
        <w:t>（一）禁止外人從事行業</w:t>
      </w:r>
    </w:p>
    <w:p w14:paraId="4E5C80AE" w14:textId="77777777" w:rsidR="002247D3" w:rsidRPr="00FA1A05" w:rsidRDefault="002247D3" w:rsidP="002247D3">
      <w:pPr>
        <w:pStyle w:val="af0"/>
        <w:rPr>
          <w:color w:val="auto"/>
        </w:rPr>
      </w:pPr>
      <w:r w:rsidRPr="00FA1A05">
        <w:rPr>
          <w:color w:val="auto"/>
        </w:rPr>
        <w:t>有毒、危險或具放射性廢棄物之生產、危害公眾健康及環境之活動、與國防及國家安全有直接關聯物品之生產（經行政部門核准者例外）。</w:t>
      </w:r>
    </w:p>
    <w:p w14:paraId="4DC174FE" w14:textId="77777777" w:rsidR="002247D3" w:rsidRPr="00FA1A05" w:rsidRDefault="002247D3" w:rsidP="002247D3">
      <w:pPr>
        <w:pStyle w:val="a7"/>
        <w:ind w:left="945" w:hanging="709"/>
        <w:rPr>
          <w:color w:val="auto"/>
        </w:rPr>
      </w:pPr>
      <w:r w:rsidRPr="00FA1A05">
        <w:rPr>
          <w:color w:val="auto"/>
        </w:rPr>
        <w:t>（二）</w:t>
      </w:r>
      <w:r w:rsidRPr="00FA1A05">
        <w:rPr>
          <w:color w:val="auto"/>
        </w:rPr>
        <w:t>16-95</w:t>
      </w:r>
      <w:r w:rsidRPr="00FA1A05">
        <w:rPr>
          <w:color w:val="auto"/>
        </w:rPr>
        <w:t>號外人投資法</w:t>
      </w:r>
    </w:p>
    <w:p w14:paraId="11B20FB0" w14:textId="77777777" w:rsidR="002247D3" w:rsidRPr="00FA1A05" w:rsidRDefault="002247D3" w:rsidP="002247D3">
      <w:pPr>
        <w:pStyle w:val="af0"/>
        <w:rPr>
          <w:color w:val="auto"/>
        </w:rPr>
      </w:pPr>
      <w:r w:rsidRPr="00FA1A05">
        <w:rPr>
          <w:color w:val="auto"/>
        </w:rPr>
        <w:t>多國政府於</w:t>
      </w:r>
      <w:r w:rsidRPr="00FA1A05">
        <w:rPr>
          <w:color w:val="auto"/>
        </w:rPr>
        <w:t>1995</w:t>
      </w:r>
      <w:r w:rsidRPr="00FA1A05">
        <w:rPr>
          <w:color w:val="auto"/>
        </w:rPr>
        <w:t>年</w:t>
      </w:r>
      <w:r w:rsidRPr="00FA1A05">
        <w:rPr>
          <w:color w:val="auto"/>
        </w:rPr>
        <w:t>12</w:t>
      </w:r>
      <w:r w:rsidRPr="00FA1A05">
        <w:rPr>
          <w:color w:val="auto"/>
        </w:rPr>
        <w:t>月</w:t>
      </w:r>
      <w:r w:rsidRPr="00FA1A05">
        <w:rPr>
          <w:color w:val="auto"/>
        </w:rPr>
        <w:t>18</w:t>
      </w:r>
      <w:r w:rsidRPr="00FA1A05">
        <w:rPr>
          <w:color w:val="auto"/>
        </w:rPr>
        <w:t>日由總統明令公布實施</w:t>
      </w:r>
      <w:r w:rsidRPr="00FA1A05">
        <w:rPr>
          <w:color w:val="auto"/>
        </w:rPr>
        <w:t>16-95</w:t>
      </w:r>
      <w:r w:rsidRPr="00FA1A05">
        <w:rPr>
          <w:color w:val="auto"/>
        </w:rPr>
        <w:t>號外人投資法，該法精神在於其「非歧視待遇」，規定不論是多國投資人或外國投資人皆可享有相同的權利及義務。凡獲多國政府核准之外人投資事業，可自由匯出其資本及利潤，</w:t>
      </w:r>
      <w:r w:rsidRPr="00FA1A05">
        <w:rPr>
          <w:rFonts w:hint="eastAsia"/>
          <w:color w:val="auto"/>
          <w:lang w:eastAsia="zh-TW"/>
        </w:rPr>
        <w:t>該項</w:t>
      </w:r>
      <w:r w:rsidRPr="00FA1A05">
        <w:rPr>
          <w:color w:val="auto"/>
        </w:rPr>
        <w:t>措施雖</w:t>
      </w:r>
      <w:r w:rsidRPr="00FA1A05">
        <w:rPr>
          <w:rFonts w:hint="eastAsia"/>
          <w:color w:val="auto"/>
          <w:lang w:eastAsia="zh-TW"/>
        </w:rPr>
        <w:t>不具</w:t>
      </w:r>
      <w:r w:rsidRPr="00FA1A05">
        <w:rPr>
          <w:color w:val="auto"/>
        </w:rPr>
        <w:t>強制性，但為該部對外人投資情況有即時掌握，盼所有投資人均能辦理此項手續。</w:t>
      </w:r>
    </w:p>
    <w:p w14:paraId="77109D7D" w14:textId="77777777" w:rsidR="002247D3" w:rsidRPr="00FA1A05" w:rsidRDefault="002247D3" w:rsidP="002247D3">
      <w:pPr>
        <w:pStyle w:val="a7"/>
        <w:ind w:left="945" w:hanging="709"/>
        <w:rPr>
          <w:color w:val="auto"/>
        </w:rPr>
      </w:pPr>
      <w:r w:rsidRPr="00FA1A05">
        <w:rPr>
          <w:color w:val="auto"/>
        </w:rPr>
        <w:t>（三）</w:t>
      </w:r>
      <w:r w:rsidRPr="00FA1A05">
        <w:rPr>
          <w:color w:val="auto"/>
        </w:rPr>
        <w:t>8-90</w:t>
      </w:r>
      <w:r w:rsidRPr="00FA1A05">
        <w:rPr>
          <w:color w:val="auto"/>
        </w:rPr>
        <w:t>號加工出口區發展獎勵法</w:t>
      </w:r>
    </w:p>
    <w:p w14:paraId="5376BA59" w14:textId="77777777" w:rsidR="002247D3" w:rsidRPr="00FA1A05" w:rsidRDefault="002247D3" w:rsidP="002247D3">
      <w:pPr>
        <w:pStyle w:val="af3"/>
        <w:ind w:left="1417" w:hanging="472"/>
      </w:pPr>
      <w:r w:rsidRPr="00FA1A05">
        <w:t>在加工出口區設廠投資優惠措施如下：</w:t>
      </w:r>
    </w:p>
    <w:p w14:paraId="0CD7BE94" w14:textId="77777777" w:rsidR="002247D3" w:rsidRPr="00FA1A05" w:rsidRDefault="002247D3" w:rsidP="002247D3">
      <w:pPr>
        <w:pStyle w:val="af3"/>
        <w:ind w:left="1417" w:hanging="472"/>
      </w:pPr>
      <w:r w:rsidRPr="00FA1A05">
        <w:t>１、免付公司營利事業所得稅，免稅期為</w:t>
      </w:r>
      <w:r w:rsidRPr="00FA1A05">
        <w:t>15</w:t>
      </w:r>
      <w:r w:rsidRPr="00FA1A05">
        <w:t>年至</w:t>
      </w:r>
      <w:r w:rsidRPr="00FA1A05">
        <w:t>20</w:t>
      </w:r>
      <w:r w:rsidRPr="00FA1A05">
        <w:t>年不等，視地區而定，首都及聖地牙哥為</w:t>
      </w:r>
      <w:r w:rsidRPr="00FA1A05">
        <w:t>15</w:t>
      </w:r>
      <w:r w:rsidRPr="00FA1A05">
        <w:t>年。</w:t>
      </w:r>
    </w:p>
    <w:p w14:paraId="4BB6E9DD" w14:textId="77777777" w:rsidR="002247D3" w:rsidRPr="00FA1A05" w:rsidRDefault="002247D3" w:rsidP="002247D3">
      <w:pPr>
        <w:pStyle w:val="af3"/>
        <w:ind w:left="1417" w:hanging="472"/>
      </w:pPr>
      <w:r w:rsidRPr="00FA1A05">
        <w:t>２、機器設備原料、零配件免付關稅及附加稅。</w:t>
      </w:r>
    </w:p>
    <w:p w14:paraId="4336A2AB" w14:textId="77777777" w:rsidR="002247D3" w:rsidRPr="00FA1A05" w:rsidRDefault="002247D3" w:rsidP="002247D3">
      <w:pPr>
        <w:pStyle w:val="af3"/>
        <w:ind w:left="1417" w:hanging="472"/>
        <w:rPr>
          <w:lang w:eastAsia="zh-TW"/>
        </w:rPr>
      </w:pPr>
      <w:r w:rsidRPr="00FA1A05">
        <w:rPr>
          <w:lang w:eastAsia="zh-TW"/>
        </w:rPr>
        <w:t>３、</w:t>
      </w:r>
      <w:r w:rsidRPr="00FA1A05">
        <w:rPr>
          <w:lang w:eastAsia="zh-TW"/>
        </w:rPr>
        <w:t>20%</w:t>
      </w:r>
      <w:r w:rsidRPr="00FA1A05">
        <w:rPr>
          <w:lang w:eastAsia="zh-TW"/>
        </w:rPr>
        <w:t>之生產成品得課徵關稅後，轉為內銷。</w:t>
      </w:r>
    </w:p>
    <w:p w14:paraId="220B5CBB" w14:textId="77777777" w:rsidR="002247D3" w:rsidRPr="00FA1A05" w:rsidRDefault="002247D3" w:rsidP="002247D3">
      <w:pPr>
        <w:pStyle w:val="af3"/>
        <w:ind w:left="1417" w:hanging="472"/>
      </w:pPr>
      <w:r w:rsidRPr="00FA1A05">
        <w:t>４、不受外匯管制限制。</w:t>
      </w:r>
    </w:p>
    <w:p w14:paraId="28F126E9" w14:textId="77777777" w:rsidR="002247D3" w:rsidRPr="00FA1A05" w:rsidRDefault="002247D3" w:rsidP="002247D3">
      <w:pPr>
        <w:pStyle w:val="af0"/>
        <w:rPr>
          <w:color w:val="auto"/>
        </w:rPr>
      </w:pPr>
      <w:r w:rsidRPr="00FA1A05">
        <w:rPr>
          <w:color w:val="auto"/>
        </w:rPr>
        <w:t>世界貿易組織「津貼及補償措施委員會」於</w:t>
      </w:r>
      <w:r w:rsidRPr="00FA1A05">
        <w:rPr>
          <w:color w:val="auto"/>
        </w:rPr>
        <w:t>2007</w:t>
      </w:r>
      <w:r w:rsidRPr="00FA1A05">
        <w:rPr>
          <w:color w:val="auto"/>
        </w:rPr>
        <w:t>年</w:t>
      </w:r>
      <w:r w:rsidRPr="00FA1A05">
        <w:rPr>
          <w:color w:val="auto"/>
        </w:rPr>
        <w:t>7</w:t>
      </w:r>
      <w:r w:rsidRPr="00FA1A05">
        <w:rPr>
          <w:color w:val="auto"/>
        </w:rPr>
        <w:t>月</w:t>
      </w:r>
      <w:r w:rsidRPr="00FA1A05">
        <w:rPr>
          <w:color w:val="auto"/>
        </w:rPr>
        <w:t>13</w:t>
      </w:r>
      <w:r w:rsidRPr="00FA1A05">
        <w:rPr>
          <w:color w:val="auto"/>
        </w:rPr>
        <w:t>日宣布，同意延長多國在內</w:t>
      </w:r>
      <w:r w:rsidRPr="00FA1A05">
        <w:rPr>
          <w:color w:val="auto"/>
        </w:rPr>
        <w:t>19</w:t>
      </w:r>
      <w:r w:rsidRPr="00FA1A05">
        <w:rPr>
          <w:color w:val="auto"/>
        </w:rPr>
        <w:t>個國家加工出口區之優惠措施至</w:t>
      </w:r>
      <w:r w:rsidRPr="00FA1A05">
        <w:rPr>
          <w:color w:val="auto"/>
        </w:rPr>
        <w:t>2015</w:t>
      </w:r>
      <w:r w:rsidRPr="00FA1A05">
        <w:rPr>
          <w:color w:val="auto"/>
        </w:rPr>
        <w:t>年。</w:t>
      </w:r>
    </w:p>
    <w:p w14:paraId="466E7C3B" w14:textId="77777777" w:rsidR="002247D3" w:rsidRPr="00FA1A05" w:rsidRDefault="002247D3" w:rsidP="002247D3">
      <w:pPr>
        <w:pStyle w:val="a7"/>
        <w:ind w:left="945" w:hanging="709"/>
        <w:rPr>
          <w:color w:val="auto"/>
        </w:rPr>
      </w:pPr>
    </w:p>
    <w:p w14:paraId="17A0B722" w14:textId="77777777" w:rsidR="002247D3" w:rsidRPr="00FA1A05" w:rsidRDefault="002247D3" w:rsidP="002247D3">
      <w:pPr>
        <w:pStyle w:val="a7"/>
        <w:ind w:left="945" w:hanging="709"/>
        <w:rPr>
          <w:color w:val="auto"/>
        </w:rPr>
      </w:pPr>
      <w:r w:rsidRPr="00FA1A05">
        <w:rPr>
          <w:color w:val="auto"/>
        </w:rPr>
        <w:lastRenderedPageBreak/>
        <w:t>（四）</w:t>
      </w:r>
      <w:r w:rsidRPr="00FA1A05">
        <w:rPr>
          <w:color w:val="auto"/>
        </w:rPr>
        <w:t>28-01</w:t>
      </w:r>
      <w:r w:rsidRPr="00FA1A05">
        <w:rPr>
          <w:color w:val="auto"/>
        </w:rPr>
        <w:t>號邊境發展特別區域</w:t>
      </w:r>
    </w:p>
    <w:p w14:paraId="0B9E42B6" w14:textId="77777777" w:rsidR="002247D3" w:rsidRPr="00FA1A05" w:rsidRDefault="00977531" w:rsidP="002247D3">
      <w:pPr>
        <w:pStyle w:val="af0"/>
        <w:rPr>
          <w:color w:val="auto"/>
        </w:rPr>
      </w:pPr>
      <w:r w:rsidRPr="00FA1A05">
        <w:rPr>
          <w:rFonts w:hint="eastAsia"/>
          <w:color w:val="auto"/>
          <w:lang w:eastAsia="zh-TW"/>
        </w:rPr>
        <w:t>多明尼加政府</w:t>
      </w:r>
      <w:r w:rsidR="002247D3" w:rsidRPr="00FA1A05">
        <w:rPr>
          <w:color w:val="auto"/>
        </w:rPr>
        <w:t>為加強</w:t>
      </w:r>
      <w:r w:rsidRPr="00FA1A05">
        <w:rPr>
          <w:rFonts w:hint="eastAsia"/>
          <w:color w:val="auto"/>
          <w:lang w:eastAsia="zh-TW"/>
        </w:rPr>
        <w:t>其</w:t>
      </w:r>
      <w:r w:rsidR="002247D3" w:rsidRPr="00FA1A05">
        <w:rPr>
          <w:color w:val="auto"/>
        </w:rPr>
        <w:t>海邊境地區發展，</w:t>
      </w:r>
      <w:r w:rsidRPr="00FA1A05">
        <w:rPr>
          <w:rFonts w:hint="eastAsia"/>
          <w:color w:val="auto"/>
          <w:lang w:eastAsia="zh-TW"/>
        </w:rPr>
        <w:t>該</w:t>
      </w:r>
      <w:r w:rsidR="002247D3" w:rsidRPr="00FA1A05">
        <w:rPr>
          <w:rFonts w:hint="eastAsia"/>
          <w:color w:val="auto"/>
          <w:lang w:eastAsia="zh-TW"/>
        </w:rPr>
        <w:t>國</w:t>
      </w:r>
      <w:r w:rsidR="002247D3" w:rsidRPr="00FA1A05">
        <w:rPr>
          <w:color w:val="auto"/>
        </w:rPr>
        <w:t>政府於</w:t>
      </w:r>
      <w:r w:rsidR="002247D3" w:rsidRPr="00FA1A05">
        <w:rPr>
          <w:color w:val="auto"/>
        </w:rPr>
        <w:t>2001</w:t>
      </w:r>
      <w:r w:rsidR="002247D3" w:rsidRPr="00FA1A05">
        <w:rPr>
          <w:color w:val="auto"/>
        </w:rPr>
        <w:t>年</w:t>
      </w:r>
      <w:r w:rsidR="002247D3" w:rsidRPr="00FA1A05">
        <w:rPr>
          <w:color w:val="auto"/>
        </w:rPr>
        <w:t>2</w:t>
      </w:r>
      <w:r w:rsidR="002247D3" w:rsidRPr="00FA1A05">
        <w:rPr>
          <w:color w:val="auto"/>
        </w:rPr>
        <w:t>月</w:t>
      </w:r>
      <w:r w:rsidR="002247D3" w:rsidRPr="00FA1A05">
        <w:rPr>
          <w:color w:val="auto"/>
        </w:rPr>
        <w:t>1</w:t>
      </w:r>
      <w:r w:rsidR="002247D3" w:rsidRPr="00FA1A05">
        <w:rPr>
          <w:color w:val="auto"/>
        </w:rPr>
        <w:t>日公布第</w:t>
      </w:r>
      <w:r w:rsidR="002247D3" w:rsidRPr="00FA1A05">
        <w:rPr>
          <w:color w:val="auto"/>
        </w:rPr>
        <w:t>28-01</w:t>
      </w:r>
      <w:r w:rsidR="002247D3" w:rsidRPr="00FA1A05">
        <w:rPr>
          <w:color w:val="auto"/>
        </w:rPr>
        <w:t>號法令</w:t>
      </w:r>
      <w:r w:rsidR="002247D3" w:rsidRPr="00FA1A05">
        <w:rPr>
          <w:rFonts w:hint="eastAsia"/>
          <w:color w:val="auto"/>
          <w:lang w:eastAsia="zh-TW"/>
        </w:rPr>
        <w:t>，</w:t>
      </w:r>
      <w:r w:rsidR="002247D3" w:rsidRPr="00FA1A05">
        <w:rPr>
          <w:color w:val="auto"/>
        </w:rPr>
        <w:t>成立「多</w:t>
      </w:r>
      <w:r w:rsidRPr="00FA1A05">
        <w:rPr>
          <w:rFonts w:hint="eastAsia"/>
          <w:color w:val="auto"/>
          <w:lang w:eastAsia="zh-TW"/>
        </w:rPr>
        <w:t>國</w:t>
      </w:r>
      <w:r w:rsidR="002247D3" w:rsidRPr="00FA1A05">
        <w:rPr>
          <w:color w:val="auto"/>
        </w:rPr>
        <w:t>海邊境發展特別區域」，凡設立於該地區之公司將可享有免稅待遇</w:t>
      </w:r>
      <w:r w:rsidR="002247D3" w:rsidRPr="00FA1A05">
        <w:rPr>
          <w:color w:val="auto"/>
        </w:rPr>
        <w:t>20</w:t>
      </w:r>
      <w:r w:rsidR="002247D3" w:rsidRPr="00FA1A05">
        <w:rPr>
          <w:color w:val="auto"/>
        </w:rPr>
        <w:t>年。</w:t>
      </w:r>
    </w:p>
    <w:p w14:paraId="5171EBCD" w14:textId="77777777" w:rsidR="002247D3" w:rsidRPr="00FA1A05" w:rsidRDefault="002247D3" w:rsidP="002247D3">
      <w:pPr>
        <w:pStyle w:val="a7"/>
        <w:ind w:left="945" w:hanging="709"/>
        <w:rPr>
          <w:color w:val="auto"/>
        </w:rPr>
      </w:pPr>
      <w:r w:rsidRPr="00FA1A05">
        <w:rPr>
          <w:color w:val="auto"/>
        </w:rPr>
        <w:t>（五）</w:t>
      </w:r>
      <w:r w:rsidRPr="00FA1A05">
        <w:rPr>
          <w:color w:val="auto"/>
        </w:rPr>
        <w:t>150-97</w:t>
      </w:r>
      <w:r w:rsidRPr="00FA1A05">
        <w:rPr>
          <w:color w:val="auto"/>
        </w:rPr>
        <w:t>號法令</w:t>
      </w:r>
    </w:p>
    <w:p w14:paraId="1A6FED58" w14:textId="77777777" w:rsidR="002247D3" w:rsidRPr="00FA1A05" w:rsidRDefault="002247D3" w:rsidP="002247D3">
      <w:pPr>
        <w:pStyle w:val="af0"/>
        <w:rPr>
          <w:color w:val="auto"/>
        </w:rPr>
      </w:pPr>
      <w:r w:rsidRPr="00FA1A05">
        <w:rPr>
          <w:color w:val="auto"/>
        </w:rPr>
        <w:t>為促進農漁業發展，在多國從事農漁計畫之公司均可享有原料、設備及機械進口零關稅、免繳商品交易稅等優惠待遇。</w:t>
      </w:r>
    </w:p>
    <w:p w14:paraId="52F10296" w14:textId="77777777" w:rsidR="002247D3" w:rsidRPr="00FA1A05" w:rsidRDefault="002247D3" w:rsidP="002247D3">
      <w:pPr>
        <w:pStyle w:val="a7"/>
        <w:ind w:left="945" w:hanging="709"/>
        <w:rPr>
          <w:color w:val="auto"/>
        </w:rPr>
      </w:pPr>
      <w:r w:rsidRPr="00FA1A05">
        <w:rPr>
          <w:color w:val="auto"/>
        </w:rPr>
        <w:t>（六）</w:t>
      </w:r>
      <w:r w:rsidRPr="00FA1A05">
        <w:rPr>
          <w:color w:val="auto"/>
        </w:rPr>
        <w:t>950-01</w:t>
      </w:r>
      <w:r w:rsidRPr="00FA1A05">
        <w:rPr>
          <w:color w:val="auto"/>
        </w:rPr>
        <w:t>外人投資移民單一窗口</w:t>
      </w:r>
    </w:p>
    <w:p w14:paraId="02FD287C" w14:textId="77777777" w:rsidR="002247D3" w:rsidRPr="00FA1A05" w:rsidRDefault="00DE1A02" w:rsidP="002247D3">
      <w:pPr>
        <w:pStyle w:val="af0"/>
        <w:rPr>
          <w:color w:val="auto"/>
        </w:rPr>
      </w:pPr>
      <w:r w:rsidRPr="00FA1A05">
        <w:rPr>
          <w:color w:val="auto"/>
        </w:rPr>
        <w:t>為吸引外人投資，多國移民局</w:t>
      </w:r>
      <w:r w:rsidR="002247D3" w:rsidRPr="00FA1A05">
        <w:rPr>
          <w:color w:val="auto"/>
        </w:rPr>
        <w:t>設立外人投資移民單一窗口，受理符合第</w:t>
      </w:r>
      <w:r w:rsidR="002247D3" w:rsidRPr="00FA1A05">
        <w:rPr>
          <w:color w:val="auto"/>
        </w:rPr>
        <w:t>950-01</w:t>
      </w:r>
      <w:r w:rsidR="002247D3" w:rsidRPr="00FA1A05">
        <w:rPr>
          <w:color w:val="auto"/>
        </w:rPr>
        <w:t>號法令投資金額</w:t>
      </w:r>
      <w:r w:rsidR="002247D3" w:rsidRPr="00FA1A05">
        <w:rPr>
          <w:color w:val="auto"/>
        </w:rPr>
        <w:t>20</w:t>
      </w:r>
      <w:r w:rsidR="002247D3" w:rsidRPr="00FA1A05">
        <w:rPr>
          <w:color w:val="auto"/>
        </w:rPr>
        <w:t>萬美元以上，並於多國央行辦理登記投資事業之外人投資者，得於</w:t>
      </w:r>
      <w:r w:rsidR="002247D3" w:rsidRPr="00FA1A05">
        <w:rPr>
          <w:color w:val="auto"/>
        </w:rPr>
        <w:t>45</w:t>
      </w:r>
      <w:r w:rsidR="002247D3" w:rsidRPr="00FA1A05">
        <w:rPr>
          <w:color w:val="auto"/>
        </w:rPr>
        <w:t>天內取得居留權，適用對象包括投資者及其家人及投資計畫之技術人員。</w:t>
      </w:r>
    </w:p>
    <w:p w14:paraId="4506D76B" w14:textId="77777777" w:rsidR="002247D3" w:rsidRPr="00FA1A05" w:rsidRDefault="002247D3" w:rsidP="002247D3">
      <w:pPr>
        <w:pStyle w:val="a7"/>
        <w:ind w:left="945" w:hanging="709"/>
        <w:rPr>
          <w:color w:val="auto"/>
        </w:rPr>
      </w:pPr>
      <w:r w:rsidRPr="00FA1A05">
        <w:rPr>
          <w:color w:val="auto"/>
        </w:rPr>
        <w:t>（七）</w:t>
      </w:r>
      <w:r w:rsidRPr="00FA1A05">
        <w:rPr>
          <w:color w:val="auto"/>
        </w:rPr>
        <w:t>183-02</w:t>
      </w:r>
      <w:r w:rsidRPr="00FA1A05">
        <w:rPr>
          <w:color w:val="auto"/>
        </w:rPr>
        <w:t>號貨幣金融法</w:t>
      </w:r>
    </w:p>
    <w:p w14:paraId="3282EA75" w14:textId="77777777" w:rsidR="002247D3" w:rsidRPr="00FA1A05" w:rsidRDefault="002247D3" w:rsidP="002247D3">
      <w:pPr>
        <w:pStyle w:val="af0"/>
        <w:rPr>
          <w:color w:val="auto"/>
        </w:rPr>
      </w:pPr>
      <w:r w:rsidRPr="00FA1A05">
        <w:rPr>
          <w:color w:val="auto"/>
        </w:rPr>
        <w:t>為建立規範貨幣及金融之體制，多</w:t>
      </w:r>
      <w:r w:rsidRPr="00FA1A05">
        <w:rPr>
          <w:rFonts w:hint="eastAsia"/>
          <w:color w:val="auto"/>
          <w:lang w:eastAsia="zh-TW"/>
        </w:rPr>
        <w:t>國</w:t>
      </w:r>
      <w:r w:rsidRPr="00FA1A05">
        <w:rPr>
          <w:color w:val="auto"/>
        </w:rPr>
        <w:t>政府於</w:t>
      </w:r>
      <w:r w:rsidRPr="00FA1A05">
        <w:rPr>
          <w:color w:val="auto"/>
        </w:rPr>
        <w:t>2002</w:t>
      </w:r>
      <w:r w:rsidRPr="00FA1A05">
        <w:rPr>
          <w:color w:val="auto"/>
        </w:rPr>
        <w:t>年公布貨幣金融法，並開放金融服務業予外人投資。</w:t>
      </w:r>
    </w:p>
    <w:p w14:paraId="63695907" w14:textId="77777777" w:rsidR="002247D3" w:rsidRPr="00FA1A05" w:rsidRDefault="002247D3" w:rsidP="002247D3">
      <w:pPr>
        <w:pStyle w:val="a7"/>
        <w:ind w:left="945" w:hanging="709"/>
        <w:rPr>
          <w:color w:val="auto"/>
        </w:rPr>
      </w:pPr>
      <w:r w:rsidRPr="00FA1A05">
        <w:rPr>
          <w:color w:val="auto"/>
        </w:rPr>
        <w:t>（八）</w:t>
      </w:r>
      <w:r w:rsidRPr="00FA1A05">
        <w:rPr>
          <w:color w:val="auto"/>
        </w:rPr>
        <w:t>126-02</w:t>
      </w:r>
      <w:r w:rsidRPr="00FA1A05">
        <w:rPr>
          <w:color w:val="auto"/>
        </w:rPr>
        <w:t>智慧財產權法</w:t>
      </w:r>
    </w:p>
    <w:p w14:paraId="5B89492B" w14:textId="77777777" w:rsidR="002247D3" w:rsidRPr="00FA1A05" w:rsidRDefault="002247D3" w:rsidP="002247D3">
      <w:pPr>
        <w:pStyle w:val="af0"/>
        <w:rPr>
          <w:color w:val="auto"/>
        </w:rPr>
      </w:pPr>
      <w:r w:rsidRPr="00FA1A05">
        <w:rPr>
          <w:color w:val="auto"/>
        </w:rPr>
        <w:t>2002</w:t>
      </w:r>
      <w:r w:rsidRPr="00FA1A05">
        <w:rPr>
          <w:color w:val="auto"/>
        </w:rPr>
        <w:t>年多</w:t>
      </w:r>
      <w:r w:rsidRPr="00FA1A05">
        <w:rPr>
          <w:rFonts w:hint="eastAsia"/>
          <w:color w:val="auto"/>
          <w:lang w:eastAsia="zh-TW"/>
        </w:rPr>
        <w:t>國</w:t>
      </w:r>
      <w:r w:rsidRPr="00FA1A05">
        <w:rPr>
          <w:color w:val="auto"/>
        </w:rPr>
        <w:t>政府公布與著作權、商標等有關之智慧財產權法，將可對投資人提供更多保護。</w:t>
      </w:r>
    </w:p>
    <w:p w14:paraId="3CC8D87A" w14:textId="77777777" w:rsidR="002247D3" w:rsidRPr="00FA1A05" w:rsidRDefault="002247D3" w:rsidP="002247D3">
      <w:pPr>
        <w:pStyle w:val="a7"/>
        <w:ind w:left="945" w:hanging="709"/>
        <w:rPr>
          <w:color w:val="auto"/>
        </w:rPr>
      </w:pPr>
      <w:r w:rsidRPr="00FA1A05">
        <w:rPr>
          <w:color w:val="auto"/>
        </w:rPr>
        <w:t>（九）</w:t>
      </w:r>
      <w:r w:rsidRPr="00FA1A05">
        <w:rPr>
          <w:color w:val="auto"/>
        </w:rPr>
        <w:t>57-07</w:t>
      </w:r>
      <w:r w:rsidRPr="00FA1A05">
        <w:rPr>
          <w:color w:val="auto"/>
        </w:rPr>
        <w:t>再生能源法</w:t>
      </w:r>
      <w:r w:rsidR="0061234A" w:rsidRPr="00FA1A05">
        <w:rPr>
          <w:rFonts w:hint="eastAsia"/>
          <w:color w:val="auto"/>
        </w:rPr>
        <w:t>：</w:t>
      </w:r>
      <w:r w:rsidRPr="00FA1A05">
        <w:rPr>
          <w:color w:val="auto"/>
        </w:rPr>
        <w:t>多國</w:t>
      </w:r>
      <w:r w:rsidRPr="00FA1A05">
        <w:rPr>
          <w:color w:val="auto"/>
        </w:rPr>
        <w:t>57-07</w:t>
      </w:r>
      <w:r w:rsidRPr="00FA1A05">
        <w:rPr>
          <w:color w:val="auto"/>
        </w:rPr>
        <w:t>號法規範</w:t>
      </w:r>
      <w:r w:rsidRPr="00FA1A05">
        <w:rPr>
          <w:rFonts w:hint="eastAsia"/>
          <w:color w:val="auto"/>
        </w:rPr>
        <w:t>《</w:t>
      </w:r>
      <w:r w:rsidRPr="00FA1A05">
        <w:rPr>
          <w:color w:val="auto"/>
        </w:rPr>
        <w:t>再生能源及其優惠補助辦法</w:t>
      </w:r>
      <w:r w:rsidRPr="00FA1A05">
        <w:rPr>
          <w:rFonts w:hint="eastAsia"/>
          <w:color w:val="auto"/>
        </w:rPr>
        <w:t>》</w:t>
      </w:r>
      <w:r w:rsidRPr="00FA1A05">
        <w:rPr>
          <w:color w:val="auto"/>
        </w:rPr>
        <w:t>規定相關補助，主要項目如下：</w:t>
      </w:r>
    </w:p>
    <w:p w14:paraId="0025A2B5" w14:textId="77777777" w:rsidR="002247D3" w:rsidRPr="00FA1A05" w:rsidRDefault="002247D3" w:rsidP="002247D3">
      <w:pPr>
        <w:pStyle w:val="af3"/>
        <w:ind w:left="1417" w:hanging="472"/>
        <w:rPr>
          <w:lang w:eastAsia="zh-TW"/>
        </w:rPr>
      </w:pPr>
      <w:r w:rsidRPr="00FA1A05">
        <w:rPr>
          <w:lang w:eastAsia="zh-TW"/>
        </w:rPr>
        <w:t>１、稅率之減免：免除相關廠商發電及輸配電設備及其配件之進口稅及加值營業稅。</w:t>
      </w:r>
    </w:p>
    <w:p w14:paraId="3EDF99D3" w14:textId="77777777" w:rsidR="002247D3" w:rsidRPr="00FA1A05" w:rsidRDefault="002247D3" w:rsidP="002247D3">
      <w:pPr>
        <w:pStyle w:val="af3"/>
        <w:ind w:left="1417" w:hanging="472"/>
      </w:pPr>
      <w:r w:rsidRPr="00FA1A05">
        <w:rPr>
          <w:lang w:eastAsia="zh-TW"/>
        </w:rPr>
        <w:t>２、</w:t>
      </w:r>
      <w:r w:rsidRPr="00FA1A05">
        <w:t>營業稅減免：原規定再生能源發電廠得於公司營運起，免除</w:t>
      </w:r>
      <w:r w:rsidRPr="00FA1A05">
        <w:t>10</w:t>
      </w:r>
      <w:r w:rsidRPr="00FA1A05">
        <w:t>年營業稅，但目前已廢除該項獎勵。</w:t>
      </w:r>
    </w:p>
    <w:p w14:paraId="231D039B" w14:textId="77777777" w:rsidR="005A3A8E" w:rsidRPr="00FA1A05" w:rsidRDefault="005A3A8E" w:rsidP="002247D3">
      <w:pPr>
        <w:pStyle w:val="af3"/>
        <w:ind w:left="1417" w:hanging="472"/>
        <w:rPr>
          <w:lang w:eastAsia="zh-TW"/>
        </w:rPr>
      </w:pPr>
    </w:p>
    <w:p w14:paraId="2B200BE7" w14:textId="77777777" w:rsidR="002247D3" w:rsidRPr="00FA1A05" w:rsidRDefault="002247D3" w:rsidP="002247D3">
      <w:pPr>
        <w:pStyle w:val="af3"/>
        <w:ind w:left="1417" w:hanging="472"/>
      </w:pPr>
      <w:r w:rsidRPr="00FA1A05">
        <w:rPr>
          <w:lang w:eastAsia="zh-TW"/>
        </w:rPr>
        <w:lastRenderedPageBreak/>
        <w:t>３、</w:t>
      </w:r>
      <w:r w:rsidRPr="00FA1A05">
        <w:t>貸款利息減免：再生能源電力公司得享有相關設備等貸款之利息減免達</w:t>
      </w:r>
      <w:r w:rsidRPr="00FA1A05">
        <w:t>5%</w:t>
      </w:r>
      <w:r w:rsidRPr="00FA1A05">
        <w:t>。</w:t>
      </w:r>
    </w:p>
    <w:p w14:paraId="07757869" w14:textId="77777777" w:rsidR="002247D3" w:rsidRPr="00FA1A05" w:rsidRDefault="002247D3" w:rsidP="002247D3">
      <w:pPr>
        <w:pStyle w:val="af3"/>
        <w:ind w:left="1417" w:hanging="472"/>
      </w:pPr>
      <w:r w:rsidRPr="00FA1A05">
        <w:rPr>
          <w:lang w:eastAsia="zh-TW"/>
        </w:rPr>
        <w:t>４、</w:t>
      </w:r>
      <w:r w:rsidRPr="00FA1A05">
        <w:t>社區型再生能源發電優惠：社區型發電計畫之相關設備及安裝費用可享最低貸款利率，最多至相關設備之</w:t>
      </w:r>
      <w:r w:rsidRPr="00FA1A05">
        <w:t>75%</w:t>
      </w:r>
      <w:r w:rsidRPr="00FA1A05">
        <w:t>。</w:t>
      </w:r>
    </w:p>
    <w:p w14:paraId="4098FF4E" w14:textId="77777777" w:rsidR="002247D3" w:rsidRPr="00FA1A05" w:rsidRDefault="002247D3" w:rsidP="002247D3">
      <w:pPr>
        <w:pStyle w:val="a7"/>
        <w:ind w:left="945" w:hanging="709"/>
        <w:rPr>
          <w:color w:val="auto"/>
        </w:rPr>
      </w:pPr>
      <w:r w:rsidRPr="00FA1A05">
        <w:rPr>
          <w:color w:val="auto"/>
        </w:rPr>
        <w:t>（十）再生能源發電項目：依據多明尼加國家能源委員會（</w:t>
      </w:r>
      <w:proofErr w:type="spellStart"/>
      <w:r w:rsidRPr="00FA1A05">
        <w:rPr>
          <w:color w:val="auto"/>
        </w:rPr>
        <w:t>Comisión</w:t>
      </w:r>
      <w:proofErr w:type="spellEnd"/>
      <w:r w:rsidRPr="00FA1A05">
        <w:rPr>
          <w:color w:val="auto"/>
        </w:rPr>
        <w:t xml:space="preserve"> Nacional de Energía</w:t>
      </w:r>
      <w:r w:rsidRPr="00FA1A05">
        <w:rPr>
          <w:color w:val="auto"/>
        </w:rPr>
        <w:t>，簡稱</w:t>
      </w:r>
      <w:r w:rsidRPr="00FA1A05">
        <w:rPr>
          <w:color w:val="auto"/>
        </w:rPr>
        <w:t>CNE</w:t>
      </w:r>
      <w:r w:rsidRPr="00FA1A05">
        <w:rPr>
          <w:color w:val="auto"/>
        </w:rPr>
        <w:t>）之多國國家能源發展計畫及發電與能源圖等相關資料，多國主要再生發電項目如下：</w:t>
      </w:r>
    </w:p>
    <w:p w14:paraId="48871ECA" w14:textId="77777777" w:rsidR="002247D3" w:rsidRPr="00FA1A05" w:rsidRDefault="002247D3" w:rsidP="002247D3">
      <w:pPr>
        <w:pStyle w:val="af3"/>
        <w:ind w:left="1417" w:hanging="472"/>
        <w:rPr>
          <w:lang w:eastAsia="zh-TW"/>
        </w:rPr>
      </w:pPr>
      <w:r w:rsidRPr="00FA1A05">
        <w:rPr>
          <w:lang w:eastAsia="zh-TW"/>
        </w:rPr>
        <w:t>１、風力發電</w:t>
      </w:r>
    </w:p>
    <w:p w14:paraId="02B501DB" w14:textId="77777777" w:rsidR="002247D3" w:rsidRPr="00FA1A05" w:rsidRDefault="002247D3" w:rsidP="002247D3">
      <w:pPr>
        <w:pStyle w:val="af3"/>
        <w:ind w:left="1417" w:hanging="472"/>
        <w:rPr>
          <w:lang w:eastAsia="zh-TW"/>
        </w:rPr>
      </w:pPr>
      <w:r w:rsidRPr="00FA1A05">
        <w:rPr>
          <w:lang w:eastAsia="zh-TW"/>
        </w:rPr>
        <w:t>２、生質能源發電（包括蔗糖業、農業廢棄物、糞便、垃圾、沼氣、木材煤炭及生質柴油）</w:t>
      </w:r>
    </w:p>
    <w:p w14:paraId="7514D332" w14:textId="77777777" w:rsidR="002247D3" w:rsidRPr="00FA1A05" w:rsidRDefault="002247D3" w:rsidP="002247D3">
      <w:pPr>
        <w:pStyle w:val="af3"/>
        <w:ind w:left="1417" w:hanging="472"/>
        <w:rPr>
          <w:lang w:eastAsia="zh-TW"/>
        </w:rPr>
      </w:pPr>
      <w:r w:rsidRPr="00FA1A05">
        <w:rPr>
          <w:lang w:eastAsia="zh-TW"/>
        </w:rPr>
        <w:t>３、水力發電</w:t>
      </w:r>
    </w:p>
    <w:p w14:paraId="3AF71E8D" w14:textId="77777777" w:rsidR="002247D3" w:rsidRPr="00FA1A05" w:rsidRDefault="002247D3" w:rsidP="002247D3">
      <w:pPr>
        <w:pStyle w:val="af3"/>
        <w:ind w:left="1417" w:hanging="472"/>
        <w:rPr>
          <w:lang w:eastAsia="zh-TW"/>
        </w:rPr>
      </w:pPr>
      <w:r w:rsidRPr="00FA1A05">
        <w:rPr>
          <w:lang w:eastAsia="zh-TW"/>
        </w:rPr>
        <w:t>４、太陽能發電</w:t>
      </w:r>
    </w:p>
    <w:p w14:paraId="355BDBAB" w14:textId="77777777" w:rsidR="002247D3" w:rsidRPr="00FA1A05" w:rsidRDefault="002247D3" w:rsidP="002247D3">
      <w:pPr>
        <w:pStyle w:val="af3"/>
        <w:ind w:left="1417" w:hanging="472"/>
        <w:rPr>
          <w:lang w:eastAsia="zh-TW"/>
        </w:rPr>
      </w:pPr>
      <w:r w:rsidRPr="00FA1A05">
        <w:rPr>
          <w:lang w:eastAsia="zh-TW"/>
        </w:rPr>
        <w:t>５、地熱</w:t>
      </w:r>
    </w:p>
    <w:p w14:paraId="2006FDCC" w14:textId="77777777" w:rsidR="002247D3" w:rsidRPr="00FA1A05" w:rsidRDefault="002247D3" w:rsidP="005A3A8E">
      <w:pPr>
        <w:pStyle w:val="a7"/>
        <w:ind w:leftChars="0" w:left="945" w:hangingChars="400" w:hanging="945"/>
        <w:rPr>
          <w:color w:val="auto"/>
        </w:rPr>
      </w:pPr>
      <w:r w:rsidRPr="00FA1A05">
        <w:rPr>
          <w:color w:val="auto"/>
        </w:rPr>
        <w:t>（十一）鼓勵廠商裝設自用再生能源設備之優惠：透過下列優惠政策鼓勵企業裝設再生能源發電設備取得電力：</w:t>
      </w:r>
    </w:p>
    <w:p w14:paraId="47434A4F" w14:textId="77777777" w:rsidR="002247D3" w:rsidRPr="00FA1A05" w:rsidRDefault="002247D3" w:rsidP="002247D3">
      <w:pPr>
        <w:pStyle w:val="af3"/>
        <w:ind w:left="1417" w:hanging="472"/>
        <w:rPr>
          <w:lang w:eastAsia="zh-TW"/>
        </w:rPr>
      </w:pPr>
      <w:r w:rsidRPr="00FA1A05">
        <w:rPr>
          <w:lang w:eastAsia="zh-TW"/>
        </w:rPr>
        <w:t>１、廠商所得稅減免：經核准之自用再生能源發電廠商於設備安裝</w:t>
      </w:r>
      <w:r w:rsidRPr="00FA1A05">
        <w:rPr>
          <w:lang w:eastAsia="zh-TW"/>
        </w:rPr>
        <w:t>3</w:t>
      </w:r>
      <w:r w:rsidRPr="00FA1A05">
        <w:rPr>
          <w:lang w:eastAsia="zh-TW"/>
        </w:rPr>
        <w:t>年內可申請所得稅減免，扣抵額度最高達其投資設備之</w:t>
      </w:r>
      <w:r w:rsidRPr="00FA1A05">
        <w:rPr>
          <w:lang w:eastAsia="zh-TW"/>
        </w:rPr>
        <w:t>75%</w:t>
      </w:r>
      <w:r w:rsidRPr="00FA1A05">
        <w:rPr>
          <w:lang w:eastAsia="zh-TW"/>
        </w:rPr>
        <w:t>。</w:t>
      </w:r>
    </w:p>
    <w:p w14:paraId="7B86924F" w14:textId="77777777" w:rsidR="002247D3" w:rsidRPr="00FA1A05" w:rsidRDefault="002247D3" w:rsidP="002247D3">
      <w:pPr>
        <w:pStyle w:val="af3"/>
        <w:ind w:left="1417" w:hanging="472"/>
        <w:rPr>
          <w:lang w:eastAsia="zh-TW"/>
        </w:rPr>
      </w:pPr>
      <w:r w:rsidRPr="00FA1A05">
        <w:rPr>
          <w:lang w:eastAsia="zh-TW"/>
        </w:rPr>
        <w:t>２、進口設備關稅優惠：經核准之自用再生能源廠商進口相關發電設備免進口稅。</w:t>
      </w:r>
    </w:p>
    <w:p w14:paraId="74A7EA31" w14:textId="77777777" w:rsidR="002247D3" w:rsidRPr="00FA1A05" w:rsidRDefault="002247D3" w:rsidP="002247D3">
      <w:pPr>
        <w:pStyle w:val="af3"/>
        <w:ind w:left="1417" w:hanging="472"/>
        <w:rPr>
          <w:lang w:eastAsia="zh-TW"/>
        </w:rPr>
      </w:pPr>
      <w:r w:rsidRPr="00FA1A05">
        <w:rPr>
          <w:lang w:eastAsia="zh-TW"/>
        </w:rPr>
        <w:t>３、國內設備採購：經核准之自用再生能源廠於國內採購相關設備之費用得</w:t>
      </w:r>
      <w:proofErr w:type="gramStart"/>
      <w:r w:rsidRPr="00FA1A05">
        <w:rPr>
          <w:lang w:eastAsia="zh-TW"/>
        </w:rPr>
        <w:t>抵減加值</w:t>
      </w:r>
      <w:proofErr w:type="gramEnd"/>
      <w:r w:rsidRPr="00FA1A05">
        <w:rPr>
          <w:lang w:eastAsia="zh-TW"/>
        </w:rPr>
        <w:t>營業稅。</w:t>
      </w:r>
    </w:p>
    <w:p w14:paraId="68D03FA0" w14:textId="77777777" w:rsidR="002247D3" w:rsidRPr="00FA1A05" w:rsidRDefault="002247D3" w:rsidP="002247D3">
      <w:pPr>
        <w:pStyle w:val="af3"/>
        <w:ind w:left="1417" w:hanging="472"/>
        <w:jc w:val="left"/>
        <w:rPr>
          <w:lang w:eastAsia="zh-TW"/>
        </w:rPr>
      </w:pPr>
      <w:r w:rsidRPr="00FA1A05">
        <w:rPr>
          <w:lang w:eastAsia="zh-TW"/>
        </w:rPr>
        <w:t>４、銀行貸款優惠：協調多國主要銀行，提供自用再生能源設備採購廠商優惠貸款利率。</w:t>
      </w:r>
    </w:p>
    <w:p w14:paraId="1825D7A3" w14:textId="77777777" w:rsidR="002247D3" w:rsidRPr="00FA1A05" w:rsidRDefault="002247D3" w:rsidP="008C2C8F">
      <w:pPr>
        <w:pStyle w:val="a5"/>
        <w:pageBreakBefore/>
        <w:spacing w:before="257" w:after="257"/>
      </w:pPr>
      <w:r w:rsidRPr="00FA1A05">
        <w:lastRenderedPageBreak/>
        <w:t>二、投資申請之規定、程序、應準備文件及審查流程</w:t>
      </w:r>
    </w:p>
    <w:p w14:paraId="7ECE3B03" w14:textId="77777777" w:rsidR="002247D3" w:rsidRPr="00FA1A05" w:rsidRDefault="002247D3" w:rsidP="002247D3">
      <w:pPr>
        <w:ind w:firstLine="472"/>
      </w:pPr>
      <w:r w:rsidRPr="00FA1A05">
        <w:rPr>
          <w:lang w:val="zh-TW" w:eastAsia="zh-TW"/>
        </w:rPr>
        <w:t>一般在多國申請投資設廠手續皆委託律師依相關規定辦理，通常約需</w:t>
      </w:r>
      <w:r w:rsidRPr="00FA1A05">
        <w:rPr>
          <w:lang w:val="zh-TW" w:eastAsia="zh-TW"/>
        </w:rPr>
        <w:t>14</w:t>
      </w:r>
      <w:r w:rsidRPr="00FA1A05">
        <w:rPr>
          <w:lang w:val="zh-TW" w:eastAsia="zh-TW"/>
        </w:rPr>
        <w:t>天至</w:t>
      </w:r>
      <w:r w:rsidRPr="00FA1A05">
        <w:rPr>
          <w:lang w:val="zh-TW" w:eastAsia="zh-TW"/>
        </w:rPr>
        <w:t>90</w:t>
      </w:r>
      <w:r w:rsidRPr="00FA1A05">
        <w:rPr>
          <w:lang w:val="zh-TW" w:eastAsia="zh-TW"/>
        </w:rPr>
        <w:t>天方能取得投資許可。若投資人在加工出口區投資設廠，</w:t>
      </w:r>
      <w:r w:rsidRPr="00FA1A05">
        <w:rPr>
          <w:rFonts w:hint="eastAsia"/>
          <w:lang w:val="zh-TW" w:eastAsia="zh-TW"/>
        </w:rPr>
        <w:t>須</w:t>
      </w:r>
      <w:r w:rsidRPr="00FA1A05">
        <w:rPr>
          <w:lang w:val="zh-TW" w:eastAsia="zh-TW"/>
        </w:rPr>
        <w:t>依加工出口區法令規定備齊相關文件，</w:t>
      </w:r>
      <w:proofErr w:type="gramStart"/>
      <w:r w:rsidRPr="00FA1A05">
        <w:rPr>
          <w:lang w:val="zh-TW" w:eastAsia="zh-TW"/>
        </w:rPr>
        <w:t>逕</w:t>
      </w:r>
      <w:proofErr w:type="gramEnd"/>
      <w:r w:rsidRPr="00FA1A05">
        <w:rPr>
          <w:lang w:val="zh-TW" w:eastAsia="zh-TW"/>
        </w:rPr>
        <w:t>向加工出口區管理委員會提出申請，該委員會受理後依規定審核，約</w:t>
      </w:r>
      <w:r w:rsidRPr="00FA1A05">
        <w:rPr>
          <w:lang w:val="zh-TW" w:eastAsia="zh-TW"/>
        </w:rPr>
        <w:t>30</w:t>
      </w:r>
      <w:r w:rsidRPr="00FA1A05">
        <w:rPr>
          <w:lang w:val="zh-TW" w:eastAsia="zh-TW"/>
        </w:rPr>
        <w:t>天可完成相關程序，詳細應備</w:t>
      </w:r>
      <w:r w:rsidRPr="00FA1A05">
        <w:rPr>
          <w:lang w:eastAsia="zh-TW"/>
        </w:rPr>
        <w:t>文件</w:t>
      </w:r>
      <w:r w:rsidRPr="00FA1A05">
        <w:rPr>
          <w:lang w:val="zh-TW" w:eastAsia="zh-TW"/>
        </w:rPr>
        <w:t>及其辦理程序如下</w:t>
      </w:r>
      <w:r w:rsidRPr="00FA1A05">
        <w:rPr>
          <w:rFonts w:cs="Arial Unicode MS"/>
          <w:lang w:val="zh-TW" w:eastAsia="zh-TW"/>
        </w:rPr>
        <w:t>：</w:t>
      </w:r>
    </w:p>
    <w:p w14:paraId="48BAE823" w14:textId="77777777" w:rsidR="002247D3" w:rsidRPr="00FA1A05" w:rsidRDefault="002247D3" w:rsidP="002247D3">
      <w:pPr>
        <w:pStyle w:val="a7"/>
        <w:ind w:left="945" w:hanging="709"/>
        <w:rPr>
          <w:color w:val="auto"/>
        </w:rPr>
      </w:pPr>
      <w:r w:rsidRPr="00FA1A05">
        <w:rPr>
          <w:color w:val="auto"/>
        </w:rPr>
        <w:t>（一）申請投資之相關規定、應備文件及其審查程序</w:t>
      </w:r>
    </w:p>
    <w:p w14:paraId="45685EE8" w14:textId="77777777" w:rsidR="002247D3" w:rsidRPr="00FA1A05" w:rsidRDefault="002247D3" w:rsidP="002247D3">
      <w:pPr>
        <w:pStyle w:val="af0"/>
        <w:rPr>
          <w:color w:val="auto"/>
        </w:rPr>
      </w:pPr>
      <w:r w:rsidRPr="00FA1A05">
        <w:rPr>
          <w:color w:val="auto"/>
        </w:rPr>
        <w:t>有意於多國加工出口區以外地區投資之廠商</w:t>
      </w:r>
      <w:r w:rsidRPr="00FA1A05">
        <w:rPr>
          <w:color w:val="auto"/>
          <w:lang w:val="en-US"/>
        </w:rPr>
        <w:t>，</w:t>
      </w:r>
      <w:r w:rsidRPr="00FA1A05">
        <w:rPr>
          <w:color w:val="auto"/>
        </w:rPr>
        <w:t>首先</w:t>
      </w:r>
      <w:r w:rsidRPr="00FA1A05">
        <w:rPr>
          <w:color w:val="auto"/>
          <w:lang w:eastAsia="zh-TW"/>
        </w:rPr>
        <w:t>須</w:t>
      </w:r>
      <w:r w:rsidRPr="00FA1A05">
        <w:rPr>
          <w:color w:val="auto"/>
        </w:rPr>
        <w:t>按照多國外銷推廣暨投資</w:t>
      </w:r>
      <w:r w:rsidRPr="00FA1A05">
        <w:rPr>
          <w:color w:val="auto"/>
          <w:lang w:eastAsia="zh-TW"/>
        </w:rPr>
        <w:t>促進中心</w:t>
      </w:r>
      <w:r w:rsidRPr="00FA1A05">
        <w:rPr>
          <w:color w:val="auto"/>
          <w:lang w:val="en-US"/>
        </w:rPr>
        <w:t>（</w:t>
      </w:r>
      <w:r w:rsidRPr="00FA1A05">
        <w:rPr>
          <w:color w:val="auto"/>
          <w:lang w:val="en-US"/>
        </w:rPr>
        <w:t xml:space="preserve">Centro de </w:t>
      </w:r>
      <w:proofErr w:type="spellStart"/>
      <w:r w:rsidRPr="00FA1A05">
        <w:rPr>
          <w:color w:val="auto"/>
          <w:lang w:val="en-US"/>
        </w:rPr>
        <w:t>Exportación</w:t>
      </w:r>
      <w:proofErr w:type="spellEnd"/>
      <w:r w:rsidRPr="00FA1A05">
        <w:rPr>
          <w:color w:val="auto"/>
          <w:lang w:val="en-US"/>
        </w:rPr>
        <w:t xml:space="preserve"> e </w:t>
      </w:r>
      <w:proofErr w:type="spellStart"/>
      <w:r w:rsidRPr="00FA1A05">
        <w:rPr>
          <w:color w:val="auto"/>
          <w:lang w:val="en-US"/>
        </w:rPr>
        <w:t>Inversión</w:t>
      </w:r>
      <w:proofErr w:type="spellEnd"/>
      <w:r w:rsidRPr="00FA1A05">
        <w:rPr>
          <w:color w:val="auto"/>
          <w:lang w:val="en-US"/>
        </w:rPr>
        <w:t xml:space="preserve"> de la República </w:t>
      </w:r>
      <w:proofErr w:type="spellStart"/>
      <w:r w:rsidRPr="00FA1A05">
        <w:rPr>
          <w:color w:val="auto"/>
          <w:lang w:val="en-US"/>
        </w:rPr>
        <w:t>Dominicana</w:t>
      </w:r>
      <w:proofErr w:type="spellEnd"/>
      <w:r w:rsidRPr="00FA1A05">
        <w:rPr>
          <w:color w:val="auto"/>
          <w:lang w:val="en-US"/>
        </w:rPr>
        <w:t>., CEI-RD</w:t>
      </w:r>
      <w:r w:rsidRPr="00FA1A05">
        <w:rPr>
          <w:color w:val="auto"/>
          <w:lang w:val="en-US"/>
        </w:rPr>
        <w:t>）</w:t>
      </w:r>
      <w:r w:rsidRPr="00FA1A05">
        <w:rPr>
          <w:color w:val="auto"/>
        </w:rPr>
        <w:t>規定備妥相關文件向</w:t>
      </w:r>
      <w:r w:rsidRPr="00FA1A05">
        <w:rPr>
          <w:color w:val="auto"/>
          <w:lang w:eastAsia="zh-TW"/>
        </w:rPr>
        <w:t>該</w:t>
      </w:r>
      <w:r w:rsidRPr="00FA1A05">
        <w:rPr>
          <w:color w:val="auto"/>
        </w:rPr>
        <w:t>主管機關提出申請</w:t>
      </w:r>
      <w:r w:rsidRPr="00FA1A05">
        <w:rPr>
          <w:color w:val="auto"/>
          <w:lang w:val="en-US"/>
        </w:rPr>
        <w:t>，</w:t>
      </w:r>
      <w:r w:rsidRPr="00FA1A05">
        <w:rPr>
          <w:color w:val="auto"/>
          <w:lang w:val="en-US"/>
        </w:rPr>
        <w:t>CEI-RD</w:t>
      </w:r>
      <w:r w:rsidRPr="00FA1A05">
        <w:rPr>
          <w:color w:val="auto"/>
        </w:rPr>
        <w:t>得視其投資事業性質</w:t>
      </w:r>
      <w:r w:rsidRPr="00FA1A05">
        <w:rPr>
          <w:color w:val="auto"/>
          <w:lang w:val="en-US"/>
        </w:rPr>
        <w:t>，</w:t>
      </w:r>
      <w:r w:rsidRPr="00FA1A05">
        <w:rPr>
          <w:color w:val="auto"/>
        </w:rPr>
        <w:t>要求投資人先行取得其他機關之核可</w:t>
      </w:r>
      <w:r w:rsidRPr="00FA1A05">
        <w:rPr>
          <w:color w:val="auto"/>
          <w:lang w:val="en-US"/>
        </w:rPr>
        <w:t>（</w:t>
      </w:r>
      <w:r w:rsidRPr="00FA1A05">
        <w:rPr>
          <w:color w:val="auto"/>
        </w:rPr>
        <w:t>如投資案</w:t>
      </w:r>
      <w:r w:rsidRPr="00FA1A05">
        <w:rPr>
          <w:color w:val="auto"/>
          <w:lang w:eastAsia="zh-TW"/>
        </w:rPr>
        <w:t>或</w:t>
      </w:r>
      <w:r w:rsidRPr="00FA1A05">
        <w:rPr>
          <w:color w:val="auto"/>
        </w:rPr>
        <w:t>將影響生態環境者</w:t>
      </w:r>
      <w:r w:rsidRPr="00FA1A05">
        <w:rPr>
          <w:color w:val="auto"/>
          <w:lang w:val="en-US"/>
        </w:rPr>
        <w:t>，</w:t>
      </w:r>
      <w:r w:rsidRPr="00FA1A05">
        <w:rPr>
          <w:rFonts w:hint="eastAsia"/>
          <w:color w:val="auto"/>
          <w:lang w:eastAsia="zh-TW"/>
        </w:rPr>
        <w:t>須</w:t>
      </w:r>
      <w:r w:rsidRPr="00FA1A05">
        <w:rPr>
          <w:color w:val="auto"/>
        </w:rPr>
        <w:t>先獲多國環境及</w:t>
      </w:r>
      <w:r w:rsidRPr="00FA1A05">
        <w:rPr>
          <w:color w:val="auto"/>
          <w:lang w:eastAsia="zh-TW"/>
        </w:rPr>
        <w:t>天然</w:t>
      </w:r>
      <w:r w:rsidRPr="00FA1A05">
        <w:rPr>
          <w:color w:val="auto"/>
        </w:rPr>
        <w:t>資源部</w:t>
      </w:r>
      <w:r w:rsidRPr="00FA1A05">
        <w:rPr>
          <w:color w:val="auto"/>
          <w:lang w:eastAsia="zh-TW"/>
        </w:rPr>
        <w:t>之</w:t>
      </w:r>
      <w:r w:rsidRPr="00FA1A05">
        <w:rPr>
          <w:color w:val="auto"/>
        </w:rPr>
        <w:t>核可</w:t>
      </w:r>
      <w:r w:rsidRPr="00FA1A05">
        <w:rPr>
          <w:color w:val="auto"/>
          <w:lang w:val="en-US"/>
        </w:rPr>
        <w:t>），</w:t>
      </w:r>
      <w:r w:rsidRPr="00FA1A05">
        <w:rPr>
          <w:color w:val="auto"/>
        </w:rPr>
        <w:t>始審查其投資案。如擬設立於加工出口區，則須向多國加工出口區管理</w:t>
      </w:r>
      <w:r w:rsidRPr="00FA1A05">
        <w:rPr>
          <w:color w:val="auto"/>
          <w:lang w:val="zh-TW" w:eastAsia="zh-TW"/>
        </w:rPr>
        <w:t>委員會</w:t>
      </w:r>
      <w:r w:rsidRPr="00FA1A05">
        <w:rPr>
          <w:color w:val="auto"/>
        </w:rPr>
        <w:t>提出申請。投資事業營運後</w:t>
      </w:r>
      <w:r w:rsidRPr="00FA1A05">
        <w:rPr>
          <w:color w:val="auto"/>
        </w:rPr>
        <w:t>90</w:t>
      </w:r>
      <w:r w:rsidRPr="00FA1A05">
        <w:rPr>
          <w:color w:val="auto"/>
        </w:rPr>
        <w:t>天內，投資人得備妥文件向多國外銷推廣暨投資部申辦核發外人投資登記證明，以利自由匯出投資盈餘，惟該項手續並非強制性。</w:t>
      </w:r>
    </w:p>
    <w:p w14:paraId="500DBC1A" w14:textId="77777777" w:rsidR="002247D3" w:rsidRPr="00FA1A05" w:rsidRDefault="002247D3" w:rsidP="002247D3">
      <w:pPr>
        <w:pStyle w:val="a7"/>
        <w:ind w:left="945" w:hanging="709"/>
        <w:rPr>
          <w:color w:val="auto"/>
        </w:rPr>
      </w:pPr>
      <w:r w:rsidRPr="00FA1A05">
        <w:rPr>
          <w:color w:val="auto"/>
        </w:rPr>
        <w:t>（二）申請公司設立之相關規定</w:t>
      </w:r>
    </w:p>
    <w:p w14:paraId="39F618C6" w14:textId="77777777" w:rsidR="002247D3" w:rsidRPr="00FA1A05" w:rsidRDefault="002247D3" w:rsidP="002247D3">
      <w:pPr>
        <w:pStyle w:val="af0"/>
        <w:rPr>
          <w:color w:val="auto"/>
        </w:rPr>
      </w:pPr>
      <w:r w:rsidRPr="00FA1A05">
        <w:rPr>
          <w:color w:val="auto"/>
        </w:rPr>
        <w:t>多明尼加政府於</w:t>
      </w:r>
      <w:r w:rsidRPr="00FA1A05">
        <w:rPr>
          <w:color w:val="auto"/>
        </w:rPr>
        <w:t>2011</w:t>
      </w:r>
      <w:r w:rsidRPr="00FA1A05">
        <w:rPr>
          <w:color w:val="auto"/>
        </w:rPr>
        <w:t>年</w:t>
      </w:r>
      <w:r w:rsidRPr="00FA1A05">
        <w:rPr>
          <w:color w:val="auto"/>
        </w:rPr>
        <w:t>2</w:t>
      </w:r>
      <w:r w:rsidRPr="00FA1A05">
        <w:rPr>
          <w:color w:val="auto"/>
        </w:rPr>
        <w:t>月</w:t>
      </w:r>
      <w:r w:rsidRPr="00FA1A05">
        <w:rPr>
          <w:color w:val="auto"/>
        </w:rPr>
        <w:t>9</w:t>
      </w:r>
      <w:r w:rsidRPr="00FA1A05">
        <w:rPr>
          <w:color w:val="auto"/>
        </w:rPr>
        <w:t>日公布實施第</w:t>
      </w:r>
      <w:r w:rsidRPr="00FA1A05">
        <w:rPr>
          <w:color w:val="auto"/>
        </w:rPr>
        <w:t>31-11</w:t>
      </w:r>
      <w:r w:rsidR="00DE1A02" w:rsidRPr="00FA1A05">
        <w:rPr>
          <w:color w:val="auto"/>
        </w:rPr>
        <w:t>號公司法修正法案</w:t>
      </w:r>
      <w:r w:rsidRPr="00FA1A05">
        <w:rPr>
          <w:color w:val="auto"/>
        </w:rPr>
        <w:t>，確保多國公司法之完全運作及維持多國法律之穩定，其中最重要之變革係新增簡化型股份有限公司之公司類型，茲將多國公司法規定</w:t>
      </w:r>
      <w:r w:rsidRPr="00FA1A05">
        <w:rPr>
          <w:rFonts w:hint="eastAsia"/>
          <w:color w:val="auto"/>
          <w:lang w:eastAsia="zh-TW"/>
        </w:rPr>
        <w:t>7</w:t>
      </w:r>
      <w:r w:rsidRPr="00FA1A05">
        <w:rPr>
          <w:color w:val="auto"/>
        </w:rPr>
        <w:t>種可於多國設立公司型態之各項相關規定及其權利與義務等摘要如後：</w:t>
      </w:r>
    </w:p>
    <w:p w14:paraId="312129EA" w14:textId="77777777" w:rsidR="002247D3" w:rsidRPr="00FA1A05" w:rsidRDefault="002247D3" w:rsidP="002247D3">
      <w:pPr>
        <w:pStyle w:val="af3"/>
        <w:ind w:left="1417" w:hanging="472"/>
        <w:rPr>
          <w:lang w:val="es-GT"/>
        </w:rPr>
      </w:pPr>
      <w:r w:rsidRPr="00FA1A05">
        <w:rPr>
          <w:lang w:val="es-ES"/>
        </w:rPr>
        <w:t>１</w:t>
      </w:r>
      <w:r w:rsidRPr="00FA1A05">
        <w:t>、合夥公司</w:t>
      </w:r>
      <w:r w:rsidRPr="00FA1A05">
        <w:rPr>
          <w:lang w:val="es-ES"/>
        </w:rPr>
        <w:t>（</w:t>
      </w:r>
      <w:r w:rsidRPr="00FA1A05">
        <w:rPr>
          <w:lang w:val="es-ES"/>
        </w:rPr>
        <w:t>Sociedad en Nombre Colectivo</w:t>
      </w:r>
      <w:r w:rsidRPr="00FA1A05">
        <w:rPr>
          <w:lang w:val="es-ES"/>
        </w:rPr>
        <w:t>）</w:t>
      </w:r>
    </w:p>
    <w:p w14:paraId="6051C282" w14:textId="77777777" w:rsidR="002247D3" w:rsidRPr="00FA1A05" w:rsidRDefault="002247D3" w:rsidP="002247D3">
      <w:pPr>
        <w:pStyle w:val="1"/>
        <w:ind w:left="1772" w:hanging="591"/>
        <w:rPr>
          <w:color w:val="auto"/>
        </w:rPr>
      </w:pPr>
      <w:r w:rsidRPr="00FA1A05">
        <w:rPr>
          <w:color w:val="auto"/>
        </w:rPr>
        <w:t>（</w:t>
      </w:r>
      <w:r w:rsidRPr="00FA1A05">
        <w:rPr>
          <w:color w:val="auto"/>
        </w:rPr>
        <w:t>1</w:t>
      </w:r>
      <w:r w:rsidRPr="00FA1A05">
        <w:rPr>
          <w:color w:val="auto"/>
        </w:rPr>
        <w:t>）</w:t>
      </w:r>
      <w:r w:rsidRPr="00FA1A05">
        <w:rPr>
          <w:color w:val="auto"/>
        </w:rPr>
        <w:tab/>
      </w:r>
      <w:r w:rsidRPr="00FA1A05">
        <w:rPr>
          <w:color w:val="auto"/>
        </w:rPr>
        <w:t>該公司模式由</w:t>
      </w:r>
      <w:r w:rsidRPr="00FA1A05">
        <w:rPr>
          <w:color w:val="auto"/>
        </w:rPr>
        <w:t>2</w:t>
      </w:r>
      <w:r w:rsidRPr="00FA1A05">
        <w:rPr>
          <w:color w:val="auto"/>
        </w:rPr>
        <w:t>位以上之「一般合夥人」共同成立，全體及個別「一般合夥人」對於公司之債務及責任，負有完全之法律責任，合夥人亦無法隨意移轉出資給第三者，所有合夥人對於公司因經</w:t>
      </w:r>
      <w:r w:rsidRPr="00FA1A05">
        <w:rPr>
          <w:color w:val="auto"/>
        </w:rPr>
        <w:lastRenderedPageBreak/>
        <w:t>營及交易產生之債務，對於第三人負擔完全責任。</w:t>
      </w:r>
    </w:p>
    <w:p w14:paraId="3B9FE086" w14:textId="77777777" w:rsidR="002247D3" w:rsidRPr="00FA1A05" w:rsidRDefault="002247D3" w:rsidP="002247D3">
      <w:pPr>
        <w:pStyle w:val="1"/>
        <w:ind w:left="1772" w:hanging="591"/>
        <w:rPr>
          <w:color w:val="auto"/>
        </w:rPr>
      </w:pPr>
      <w:r w:rsidRPr="00FA1A05">
        <w:rPr>
          <w:color w:val="auto"/>
        </w:rPr>
        <w:t>（</w:t>
      </w:r>
      <w:r w:rsidRPr="00FA1A05">
        <w:rPr>
          <w:color w:val="auto"/>
        </w:rPr>
        <w:t>2</w:t>
      </w:r>
      <w:r w:rsidRPr="00FA1A05">
        <w:rPr>
          <w:color w:val="auto"/>
        </w:rPr>
        <w:t>）</w:t>
      </w:r>
      <w:r w:rsidRPr="00FA1A05">
        <w:rPr>
          <w:color w:val="auto"/>
        </w:rPr>
        <w:tab/>
      </w:r>
      <w:r w:rsidRPr="00FA1A05">
        <w:rPr>
          <w:color w:val="auto"/>
        </w:rPr>
        <w:t>公司名稱通常置入一位以上合夥人之姓氏，無法書明全體合夥人姓氏時，則加上「</w:t>
      </w:r>
      <w:proofErr w:type="spellStart"/>
      <w:r w:rsidRPr="00FA1A05">
        <w:rPr>
          <w:color w:val="auto"/>
        </w:rPr>
        <w:t>Compañía</w:t>
      </w:r>
      <w:proofErr w:type="spellEnd"/>
      <w:r w:rsidRPr="00FA1A05">
        <w:rPr>
          <w:color w:val="auto"/>
        </w:rPr>
        <w:t>」或其縮寫。</w:t>
      </w:r>
    </w:p>
    <w:p w14:paraId="7F7552B6" w14:textId="77777777" w:rsidR="002247D3" w:rsidRPr="00FA1A05" w:rsidRDefault="002247D3" w:rsidP="002247D3">
      <w:pPr>
        <w:pStyle w:val="1"/>
        <w:ind w:left="1772" w:hanging="591"/>
        <w:rPr>
          <w:color w:val="auto"/>
        </w:rPr>
      </w:pPr>
      <w:r w:rsidRPr="00FA1A05">
        <w:rPr>
          <w:color w:val="auto"/>
        </w:rPr>
        <w:t>（</w:t>
      </w:r>
      <w:r w:rsidRPr="00FA1A05">
        <w:rPr>
          <w:color w:val="auto"/>
        </w:rPr>
        <w:t>3</w:t>
      </w:r>
      <w:r w:rsidRPr="00FA1A05">
        <w:rPr>
          <w:color w:val="auto"/>
        </w:rPr>
        <w:t>）</w:t>
      </w:r>
      <w:r w:rsidRPr="00FA1A05">
        <w:rPr>
          <w:color w:val="auto"/>
        </w:rPr>
        <w:tab/>
      </w:r>
      <w:r w:rsidRPr="00FA1A05">
        <w:rPr>
          <w:color w:val="auto"/>
        </w:rPr>
        <w:t>該公司模式並無最低資本額要求。</w:t>
      </w:r>
    </w:p>
    <w:p w14:paraId="52F30EBF" w14:textId="77777777" w:rsidR="002247D3" w:rsidRPr="00FA1A05" w:rsidRDefault="002247D3" w:rsidP="002247D3">
      <w:pPr>
        <w:pStyle w:val="af3"/>
        <w:ind w:left="1417" w:hanging="472"/>
        <w:rPr>
          <w:lang w:val="es-GT"/>
        </w:rPr>
      </w:pPr>
      <w:r w:rsidRPr="00FA1A05">
        <w:rPr>
          <w:lang w:val="es-ES"/>
        </w:rPr>
        <w:t>２</w:t>
      </w:r>
      <w:r w:rsidRPr="00FA1A05">
        <w:t>、有限合夥公司</w:t>
      </w:r>
      <w:r w:rsidRPr="00FA1A05">
        <w:rPr>
          <w:lang w:val="es-ES"/>
        </w:rPr>
        <w:t>（</w:t>
      </w:r>
      <w:r w:rsidRPr="00FA1A05">
        <w:rPr>
          <w:lang w:val="es-ES"/>
        </w:rPr>
        <w:t>Sociedad en Comandita Simple</w:t>
      </w:r>
      <w:r w:rsidRPr="00FA1A05">
        <w:rPr>
          <w:lang w:val="es-ES"/>
        </w:rPr>
        <w:t>）</w:t>
      </w:r>
    </w:p>
    <w:p w14:paraId="51898E53" w14:textId="77777777" w:rsidR="002247D3" w:rsidRPr="00FA1A05" w:rsidRDefault="002247D3" w:rsidP="002247D3">
      <w:pPr>
        <w:pStyle w:val="1"/>
        <w:ind w:left="1772" w:hanging="591"/>
        <w:rPr>
          <w:color w:val="auto"/>
          <w:lang w:val="es-GT"/>
        </w:rPr>
      </w:pPr>
      <w:r w:rsidRPr="00FA1A05">
        <w:rPr>
          <w:color w:val="auto"/>
          <w:lang w:val="es-ES"/>
        </w:rPr>
        <w:t>（</w:t>
      </w:r>
      <w:r w:rsidRPr="00FA1A05">
        <w:rPr>
          <w:color w:val="auto"/>
          <w:lang w:val="es-ES"/>
        </w:rPr>
        <w:t>1</w:t>
      </w:r>
      <w:r w:rsidRPr="00FA1A05">
        <w:rPr>
          <w:color w:val="auto"/>
          <w:lang w:val="es-ES"/>
        </w:rPr>
        <w:t>）</w:t>
      </w:r>
      <w:r w:rsidRPr="00FA1A05">
        <w:rPr>
          <w:color w:val="auto"/>
          <w:lang w:val="es-ES"/>
        </w:rPr>
        <w:tab/>
      </w:r>
      <w:r w:rsidRPr="00FA1A05">
        <w:rPr>
          <w:color w:val="auto"/>
        </w:rPr>
        <w:t>該公司模式由</w:t>
      </w:r>
      <w:r w:rsidRPr="00FA1A05">
        <w:rPr>
          <w:color w:val="auto"/>
          <w:lang w:val="es-ES"/>
        </w:rPr>
        <w:t>1</w:t>
      </w:r>
      <w:r w:rsidRPr="00FA1A05">
        <w:rPr>
          <w:color w:val="auto"/>
        </w:rPr>
        <w:t>位以上之「一般合夥人」</w:t>
      </w:r>
      <w:r w:rsidRPr="00FA1A05">
        <w:rPr>
          <w:color w:val="auto"/>
          <w:lang w:val="es-ES"/>
        </w:rPr>
        <w:t>，</w:t>
      </w:r>
      <w:r w:rsidRPr="00FA1A05">
        <w:rPr>
          <w:color w:val="auto"/>
        </w:rPr>
        <w:t>以及</w:t>
      </w:r>
      <w:r w:rsidRPr="00FA1A05">
        <w:rPr>
          <w:color w:val="auto"/>
          <w:lang w:val="es-ES"/>
        </w:rPr>
        <w:t>1</w:t>
      </w:r>
      <w:r w:rsidRPr="00FA1A05">
        <w:rPr>
          <w:color w:val="auto"/>
        </w:rPr>
        <w:t>位以上之「有限合夥人」共同成立</w:t>
      </w:r>
      <w:r w:rsidRPr="00FA1A05">
        <w:rPr>
          <w:color w:val="auto"/>
          <w:lang w:val="es-ES"/>
        </w:rPr>
        <w:t>，</w:t>
      </w:r>
      <w:r w:rsidRPr="00FA1A05">
        <w:rPr>
          <w:color w:val="auto"/>
        </w:rPr>
        <w:t>公司名稱通常置入一位以上合夥人之姓氏</w:t>
      </w:r>
      <w:r w:rsidRPr="00FA1A05">
        <w:rPr>
          <w:color w:val="auto"/>
          <w:lang w:val="es-ES"/>
        </w:rPr>
        <w:t>，</w:t>
      </w:r>
      <w:r w:rsidRPr="00FA1A05">
        <w:rPr>
          <w:color w:val="auto"/>
        </w:rPr>
        <w:t>並於結尾加上「</w:t>
      </w:r>
      <w:r w:rsidRPr="00FA1A05">
        <w:rPr>
          <w:color w:val="auto"/>
          <w:lang w:val="es-ES"/>
        </w:rPr>
        <w:t>Sociedad en Comandita</w:t>
      </w:r>
      <w:proofErr w:type="gramStart"/>
      <w:r w:rsidRPr="00FA1A05">
        <w:rPr>
          <w:color w:val="auto"/>
          <w:lang w:val="es-ES"/>
        </w:rPr>
        <w:t>（</w:t>
      </w:r>
      <w:proofErr w:type="gramEnd"/>
      <w:r w:rsidRPr="00FA1A05">
        <w:rPr>
          <w:color w:val="auto"/>
          <w:lang w:val="es-ES"/>
        </w:rPr>
        <w:t>S.C.</w:t>
      </w:r>
      <w:r w:rsidRPr="00FA1A05">
        <w:rPr>
          <w:color w:val="auto"/>
          <w:lang w:val="es-ES"/>
        </w:rPr>
        <w:t>）</w:t>
      </w:r>
      <w:r w:rsidRPr="00FA1A05">
        <w:rPr>
          <w:color w:val="auto"/>
        </w:rPr>
        <w:t>」。</w:t>
      </w:r>
    </w:p>
    <w:p w14:paraId="2525F74C" w14:textId="77777777" w:rsidR="002247D3" w:rsidRPr="00FA1A05" w:rsidRDefault="002247D3" w:rsidP="002247D3">
      <w:pPr>
        <w:pStyle w:val="1"/>
        <w:ind w:left="1772" w:hanging="591"/>
        <w:rPr>
          <w:color w:val="auto"/>
        </w:rPr>
      </w:pPr>
      <w:r w:rsidRPr="00FA1A05">
        <w:rPr>
          <w:color w:val="auto"/>
        </w:rPr>
        <w:t>（</w:t>
      </w:r>
      <w:r w:rsidRPr="00FA1A05">
        <w:rPr>
          <w:color w:val="auto"/>
        </w:rPr>
        <w:t>2</w:t>
      </w:r>
      <w:r w:rsidRPr="00FA1A05">
        <w:rPr>
          <w:color w:val="auto"/>
        </w:rPr>
        <w:t>）</w:t>
      </w:r>
      <w:r w:rsidRPr="00FA1A05">
        <w:rPr>
          <w:color w:val="auto"/>
        </w:rPr>
        <w:tab/>
      </w:r>
      <w:r w:rsidRPr="00FA1A05">
        <w:rPr>
          <w:color w:val="auto"/>
        </w:rPr>
        <w:t>「一般合夥人」對於公司之債務及責任，負有完全之法律責任，無法隨意移轉出資權利；「有限合夥人」對於公司之債務及責任，僅限於出資金額。</w:t>
      </w:r>
    </w:p>
    <w:p w14:paraId="3C8CDCBA" w14:textId="77777777" w:rsidR="002247D3" w:rsidRPr="00FA1A05" w:rsidRDefault="002247D3" w:rsidP="002247D3">
      <w:pPr>
        <w:pStyle w:val="1"/>
        <w:ind w:left="1772" w:hanging="591"/>
        <w:rPr>
          <w:color w:val="auto"/>
        </w:rPr>
      </w:pPr>
      <w:r w:rsidRPr="00FA1A05">
        <w:rPr>
          <w:color w:val="auto"/>
        </w:rPr>
        <w:t>（</w:t>
      </w:r>
      <w:r w:rsidRPr="00FA1A05">
        <w:rPr>
          <w:color w:val="auto"/>
        </w:rPr>
        <w:t>3</w:t>
      </w:r>
      <w:r w:rsidRPr="00FA1A05">
        <w:rPr>
          <w:color w:val="auto"/>
        </w:rPr>
        <w:t>）</w:t>
      </w:r>
      <w:r w:rsidRPr="00FA1A05">
        <w:rPr>
          <w:color w:val="auto"/>
        </w:rPr>
        <w:tab/>
      </w:r>
      <w:r w:rsidRPr="00FA1A05">
        <w:rPr>
          <w:color w:val="auto"/>
        </w:rPr>
        <w:t>該公司模式並無最低資本額要求，惟公司章程需註明各合夥人之出資金額，以及分派利潤及清算公司之方式等。</w:t>
      </w:r>
    </w:p>
    <w:p w14:paraId="02FC954E" w14:textId="77777777" w:rsidR="002247D3" w:rsidRPr="00FA1A05" w:rsidRDefault="002247D3" w:rsidP="002247D3">
      <w:pPr>
        <w:pStyle w:val="af3"/>
        <w:ind w:left="1417" w:hanging="472"/>
        <w:rPr>
          <w:lang w:val="es-GT"/>
        </w:rPr>
      </w:pPr>
      <w:r w:rsidRPr="00FA1A05">
        <w:rPr>
          <w:lang w:val="es-ES"/>
        </w:rPr>
        <w:t>３</w:t>
      </w:r>
      <w:r w:rsidRPr="00FA1A05">
        <w:t>、合夥股份有限公司</w:t>
      </w:r>
      <w:r w:rsidRPr="00FA1A05">
        <w:rPr>
          <w:lang w:val="es-ES"/>
        </w:rPr>
        <w:t>（</w:t>
      </w:r>
      <w:r w:rsidRPr="00FA1A05">
        <w:rPr>
          <w:lang w:val="es-ES"/>
        </w:rPr>
        <w:t>Sociedad en Comandita por Acciones</w:t>
      </w:r>
      <w:r w:rsidRPr="00FA1A05">
        <w:rPr>
          <w:lang w:val="es-ES"/>
        </w:rPr>
        <w:t>）</w:t>
      </w:r>
    </w:p>
    <w:p w14:paraId="2EF87A9F" w14:textId="77777777" w:rsidR="002247D3" w:rsidRPr="00FA1A05" w:rsidRDefault="002247D3" w:rsidP="002247D3">
      <w:pPr>
        <w:pStyle w:val="1"/>
        <w:ind w:left="1772" w:hanging="591"/>
        <w:rPr>
          <w:color w:val="auto"/>
        </w:rPr>
      </w:pPr>
      <w:r w:rsidRPr="00FA1A05">
        <w:rPr>
          <w:color w:val="auto"/>
        </w:rPr>
        <w:t>（</w:t>
      </w:r>
      <w:r w:rsidRPr="00FA1A05">
        <w:rPr>
          <w:color w:val="auto"/>
        </w:rPr>
        <w:t>1</w:t>
      </w:r>
      <w:r w:rsidRPr="00FA1A05">
        <w:rPr>
          <w:color w:val="auto"/>
        </w:rPr>
        <w:t>）</w:t>
      </w:r>
      <w:r w:rsidRPr="00FA1A05">
        <w:rPr>
          <w:color w:val="auto"/>
        </w:rPr>
        <w:tab/>
      </w:r>
      <w:r w:rsidRPr="00FA1A05">
        <w:rPr>
          <w:color w:val="auto"/>
        </w:rPr>
        <w:t>該公司模式由</w:t>
      </w:r>
      <w:r w:rsidRPr="00FA1A05">
        <w:rPr>
          <w:color w:val="auto"/>
        </w:rPr>
        <w:t>1</w:t>
      </w:r>
      <w:r w:rsidRPr="00FA1A05">
        <w:rPr>
          <w:color w:val="auto"/>
        </w:rPr>
        <w:t>位以上之「一般合夥人」及</w:t>
      </w:r>
      <w:r w:rsidRPr="00FA1A05">
        <w:rPr>
          <w:color w:val="auto"/>
        </w:rPr>
        <w:t>3</w:t>
      </w:r>
      <w:r w:rsidRPr="00FA1A05">
        <w:rPr>
          <w:color w:val="auto"/>
        </w:rPr>
        <w:t>位以上之「有限合夥人」</w:t>
      </w:r>
      <w:r w:rsidR="007C6C0D" w:rsidRPr="00FA1A05">
        <w:rPr>
          <w:rFonts w:hint="eastAsia"/>
          <w:color w:val="auto"/>
        </w:rPr>
        <w:t>，</w:t>
      </w:r>
      <w:r w:rsidRPr="00FA1A05">
        <w:rPr>
          <w:color w:val="auto"/>
        </w:rPr>
        <w:t>採用入股方式出資成立。「一般合夥人」負責公司治理，並對公司之債務及責任，負有完全之法律責任；「有限合夥人」即股東，其負擔公司虧損之責任限於出資金額。</w:t>
      </w:r>
    </w:p>
    <w:p w14:paraId="0D8502D4" w14:textId="77777777" w:rsidR="002247D3" w:rsidRPr="00FA1A05" w:rsidRDefault="002247D3" w:rsidP="002247D3">
      <w:pPr>
        <w:pStyle w:val="1"/>
        <w:ind w:left="1772" w:hanging="591"/>
        <w:rPr>
          <w:color w:val="auto"/>
        </w:rPr>
      </w:pPr>
      <w:r w:rsidRPr="00FA1A05">
        <w:rPr>
          <w:color w:val="auto"/>
        </w:rPr>
        <w:t>（</w:t>
      </w:r>
      <w:r w:rsidRPr="00FA1A05">
        <w:rPr>
          <w:color w:val="auto"/>
        </w:rPr>
        <w:t>2</w:t>
      </w:r>
      <w:r w:rsidRPr="00FA1A05">
        <w:rPr>
          <w:color w:val="auto"/>
        </w:rPr>
        <w:t>）</w:t>
      </w:r>
      <w:r w:rsidRPr="00FA1A05">
        <w:rPr>
          <w:color w:val="auto"/>
        </w:rPr>
        <w:tab/>
      </w:r>
      <w:r w:rsidRPr="00FA1A05">
        <w:rPr>
          <w:color w:val="auto"/>
        </w:rPr>
        <w:t>該公司模式雖未明確要求最低資本額，惟「一般合夥人」適用「合夥公司」規定，「有限合夥人」（股東）適用「股份公司」規定。</w:t>
      </w:r>
    </w:p>
    <w:p w14:paraId="42CA3A0F" w14:textId="77777777" w:rsidR="002247D3" w:rsidRPr="00FA1A05" w:rsidRDefault="002247D3" w:rsidP="002247D3">
      <w:pPr>
        <w:pStyle w:val="1"/>
        <w:ind w:left="1772" w:hanging="591"/>
        <w:rPr>
          <w:color w:val="auto"/>
        </w:rPr>
      </w:pPr>
      <w:r w:rsidRPr="00FA1A05">
        <w:rPr>
          <w:color w:val="auto"/>
        </w:rPr>
        <w:t>（</w:t>
      </w:r>
      <w:r w:rsidRPr="00FA1A05">
        <w:rPr>
          <w:color w:val="auto"/>
        </w:rPr>
        <w:t>3</w:t>
      </w:r>
      <w:r w:rsidRPr="00FA1A05">
        <w:rPr>
          <w:color w:val="auto"/>
        </w:rPr>
        <w:t>）</w:t>
      </w:r>
      <w:r w:rsidRPr="00FA1A05">
        <w:rPr>
          <w:color w:val="auto"/>
        </w:rPr>
        <w:tab/>
      </w:r>
      <w:r w:rsidRPr="00FA1A05">
        <w:rPr>
          <w:color w:val="auto"/>
        </w:rPr>
        <w:t>公司名稱結尾為</w:t>
      </w:r>
      <w:r w:rsidRPr="00FA1A05">
        <w:rPr>
          <w:color w:val="auto"/>
        </w:rPr>
        <w:t xml:space="preserve">Sociedad </w:t>
      </w:r>
      <w:proofErr w:type="spellStart"/>
      <w:r w:rsidRPr="00FA1A05">
        <w:rPr>
          <w:color w:val="auto"/>
        </w:rPr>
        <w:t>en</w:t>
      </w:r>
      <w:proofErr w:type="spellEnd"/>
      <w:r w:rsidRPr="00FA1A05">
        <w:rPr>
          <w:color w:val="auto"/>
        </w:rPr>
        <w:t xml:space="preserve"> </w:t>
      </w:r>
      <w:proofErr w:type="spellStart"/>
      <w:r w:rsidRPr="00FA1A05">
        <w:rPr>
          <w:color w:val="auto"/>
        </w:rPr>
        <w:t>Comandita</w:t>
      </w:r>
      <w:proofErr w:type="spellEnd"/>
      <w:proofErr w:type="gramStart"/>
      <w:r w:rsidRPr="00FA1A05">
        <w:rPr>
          <w:color w:val="auto"/>
        </w:rPr>
        <w:t>（</w:t>
      </w:r>
      <w:proofErr w:type="gramEnd"/>
      <w:r w:rsidRPr="00FA1A05">
        <w:rPr>
          <w:color w:val="auto"/>
        </w:rPr>
        <w:t>S.C.</w:t>
      </w:r>
      <w:r w:rsidRPr="00FA1A05">
        <w:rPr>
          <w:color w:val="auto"/>
        </w:rPr>
        <w:t>）</w:t>
      </w:r>
    </w:p>
    <w:p w14:paraId="63223062" w14:textId="77777777" w:rsidR="002247D3" w:rsidRPr="00FA1A05" w:rsidRDefault="002247D3" w:rsidP="002247D3">
      <w:pPr>
        <w:pStyle w:val="af3"/>
        <w:ind w:left="1417" w:hanging="472"/>
      </w:pPr>
      <w:r w:rsidRPr="00FA1A05">
        <w:t>４、股份公司（</w:t>
      </w:r>
      <w:proofErr w:type="spellStart"/>
      <w:r w:rsidRPr="00FA1A05">
        <w:t>Sociedades</w:t>
      </w:r>
      <w:proofErr w:type="spellEnd"/>
      <w:r w:rsidRPr="00FA1A05">
        <w:t xml:space="preserve"> </w:t>
      </w:r>
      <w:proofErr w:type="spellStart"/>
      <w:r w:rsidRPr="00FA1A05">
        <w:t>Anónimas</w:t>
      </w:r>
      <w:proofErr w:type="spellEnd"/>
      <w:r w:rsidRPr="00FA1A05">
        <w:t>）</w:t>
      </w:r>
    </w:p>
    <w:p w14:paraId="6E884C8A" w14:textId="77777777" w:rsidR="002247D3" w:rsidRPr="00FA1A05" w:rsidRDefault="002247D3" w:rsidP="002247D3">
      <w:pPr>
        <w:pStyle w:val="1"/>
        <w:ind w:left="1772" w:hanging="591"/>
        <w:rPr>
          <w:color w:val="auto"/>
        </w:rPr>
      </w:pPr>
      <w:r w:rsidRPr="00FA1A05">
        <w:rPr>
          <w:color w:val="auto"/>
        </w:rPr>
        <w:t>（</w:t>
      </w:r>
      <w:r w:rsidRPr="00FA1A05">
        <w:rPr>
          <w:color w:val="auto"/>
        </w:rPr>
        <w:t>1</w:t>
      </w:r>
      <w:r w:rsidRPr="00FA1A05">
        <w:rPr>
          <w:color w:val="auto"/>
        </w:rPr>
        <w:t>）</w:t>
      </w:r>
      <w:r w:rsidRPr="00FA1A05">
        <w:rPr>
          <w:color w:val="auto"/>
        </w:rPr>
        <w:tab/>
      </w:r>
      <w:r w:rsidRPr="00FA1A05">
        <w:rPr>
          <w:color w:val="auto"/>
        </w:rPr>
        <w:t>股份公司由</w:t>
      </w:r>
      <w:r w:rsidRPr="00FA1A05">
        <w:rPr>
          <w:color w:val="auto"/>
        </w:rPr>
        <w:t>2</w:t>
      </w:r>
      <w:r w:rsidRPr="00FA1A05">
        <w:rPr>
          <w:color w:val="auto"/>
        </w:rPr>
        <w:t>位以上之股東成立，各股東對於虧損之責任，僅限於出資金額，分為「公開上市」及「私人擁有」兩種，公司名稱</w:t>
      </w:r>
      <w:r w:rsidRPr="00FA1A05">
        <w:rPr>
          <w:color w:val="auto"/>
        </w:rPr>
        <w:lastRenderedPageBreak/>
        <w:t>結尾為</w:t>
      </w:r>
      <w:proofErr w:type="spellStart"/>
      <w:r w:rsidRPr="00FA1A05">
        <w:rPr>
          <w:color w:val="auto"/>
        </w:rPr>
        <w:t>Sociedades</w:t>
      </w:r>
      <w:proofErr w:type="spellEnd"/>
      <w:r w:rsidRPr="00FA1A05">
        <w:rPr>
          <w:color w:val="auto"/>
        </w:rPr>
        <w:t xml:space="preserve"> </w:t>
      </w:r>
      <w:proofErr w:type="spellStart"/>
      <w:r w:rsidRPr="00FA1A05">
        <w:rPr>
          <w:color w:val="auto"/>
        </w:rPr>
        <w:t>Anónima</w:t>
      </w:r>
      <w:proofErr w:type="spellEnd"/>
      <w:proofErr w:type="gramStart"/>
      <w:r w:rsidRPr="00FA1A05">
        <w:rPr>
          <w:color w:val="auto"/>
        </w:rPr>
        <w:t>（</w:t>
      </w:r>
      <w:proofErr w:type="gramEnd"/>
      <w:r w:rsidRPr="00FA1A05">
        <w:rPr>
          <w:color w:val="auto"/>
        </w:rPr>
        <w:t>S.A.</w:t>
      </w:r>
      <w:r w:rsidRPr="00FA1A05">
        <w:rPr>
          <w:color w:val="auto"/>
        </w:rPr>
        <w:t>）。</w:t>
      </w:r>
    </w:p>
    <w:p w14:paraId="7DED31D5" w14:textId="77777777" w:rsidR="002247D3" w:rsidRPr="00FA1A05" w:rsidRDefault="002247D3" w:rsidP="002247D3">
      <w:pPr>
        <w:pStyle w:val="1"/>
        <w:ind w:left="1772" w:hanging="591"/>
        <w:rPr>
          <w:color w:val="auto"/>
        </w:rPr>
      </w:pPr>
      <w:r w:rsidRPr="00FA1A05">
        <w:rPr>
          <w:color w:val="auto"/>
        </w:rPr>
        <w:t>（</w:t>
      </w:r>
      <w:r w:rsidRPr="00FA1A05">
        <w:rPr>
          <w:color w:val="auto"/>
        </w:rPr>
        <w:t>2</w:t>
      </w:r>
      <w:r w:rsidRPr="00FA1A05">
        <w:rPr>
          <w:color w:val="auto"/>
        </w:rPr>
        <w:t>）</w:t>
      </w:r>
      <w:r w:rsidRPr="00FA1A05">
        <w:rPr>
          <w:color w:val="auto"/>
        </w:rPr>
        <w:tab/>
      </w:r>
      <w:r w:rsidRPr="00FA1A05">
        <w:rPr>
          <w:color w:val="auto"/>
        </w:rPr>
        <w:t>「公開上市」之股份公司其資本額及每股面額由證管會核定，「私人擁有」之股份公司最低資本額</w:t>
      </w:r>
      <w:proofErr w:type="gramStart"/>
      <w:r w:rsidRPr="00FA1A05">
        <w:rPr>
          <w:color w:val="auto"/>
        </w:rPr>
        <w:t>為多幣</w:t>
      </w:r>
      <w:proofErr w:type="gramEnd"/>
      <w:r w:rsidRPr="00FA1A05">
        <w:rPr>
          <w:color w:val="auto"/>
        </w:rPr>
        <w:t>3,</w:t>
      </w:r>
      <w:proofErr w:type="gramStart"/>
      <w:r w:rsidRPr="00FA1A05">
        <w:rPr>
          <w:color w:val="auto"/>
        </w:rPr>
        <w:t>000</w:t>
      </w:r>
      <w:r w:rsidRPr="00FA1A05">
        <w:rPr>
          <w:color w:val="auto"/>
        </w:rPr>
        <w:t>萬貝索</w:t>
      </w:r>
      <w:proofErr w:type="gramEnd"/>
      <w:r w:rsidRPr="00FA1A05">
        <w:rPr>
          <w:color w:val="auto"/>
        </w:rPr>
        <w:t>，每股面額為</w:t>
      </w:r>
      <w:proofErr w:type="gramStart"/>
      <w:r w:rsidRPr="00FA1A05">
        <w:rPr>
          <w:color w:val="auto"/>
        </w:rPr>
        <w:t>多幣</w:t>
      </w:r>
      <w:r w:rsidRPr="00FA1A05">
        <w:rPr>
          <w:color w:val="auto"/>
        </w:rPr>
        <w:t>100</w:t>
      </w:r>
      <w:r w:rsidRPr="00FA1A05">
        <w:rPr>
          <w:color w:val="auto"/>
        </w:rPr>
        <w:t>貝索</w:t>
      </w:r>
      <w:proofErr w:type="gramEnd"/>
      <w:r w:rsidRPr="00FA1A05">
        <w:rPr>
          <w:color w:val="auto"/>
        </w:rPr>
        <w:t>，每</w:t>
      </w:r>
      <w:r w:rsidRPr="00FA1A05">
        <w:rPr>
          <w:color w:val="auto"/>
        </w:rPr>
        <w:t>3</w:t>
      </w:r>
      <w:r w:rsidRPr="00FA1A05">
        <w:rPr>
          <w:color w:val="auto"/>
        </w:rPr>
        <w:t>年並由多國工商部參考物價指價進行調整。</w:t>
      </w:r>
    </w:p>
    <w:p w14:paraId="0F9DA135" w14:textId="77777777" w:rsidR="002247D3" w:rsidRPr="00FA1A05" w:rsidRDefault="002247D3" w:rsidP="002247D3">
      <w:pPr>
        <w:pStyle w:val="1"/>
        <w:ind w:left="1772" w:hanging="591"/>
        <w:rPr>
          <w:color w:val="auto"/>
        </w:rPr>
      </w:pPr>
      <w:r w:rsidRPr="00FA1A05">
        <w:rPr>
          <w:color w:val="auto"/>
        </w:rPr>
        <w:t>（</w:t>
      </w:r>
      <w:r w:rsidRPr="00FA1A05">
        <w:rPr>
          <w:color w:val="auto"/>
        </w:rPr>
        <w:t>3</w:t>
      </w:r>
      <w:r w:rsidRPr="00FA1A05">
        <w:rPr>
          <w:color w:val="auto"/>
        </w:rPr>
        <w:t>）</w:t>
      </w:r>
      <w:r w:rsidRPr="00FA1A05">
        <w:rPr>
          <w:color w:val="auto"/>
        </w:rPr>
        <w:tab/>
      </w:r>
      <w:r w:rsidRPr="00FA1A05">
        <w:rPr>
          <w:color w:val="auto"/>
        </w:rPr>
        <w:t>該法對於股權移轉未做任何限制，惟「私人擁有」之股份公司，可於章程中載明股權移轉之相關限制。</w:t>
      </w:r>
    </w:p>
    <w:p w14:paraId="2D3E263A" w14:textId="77777777" w:rsidR="002247D3" w:rsidRPr="00FA1A05" w:rsidRDefault="002247D3" w:rsidP="002247D3">
      <w:pPr>
        <w:pStyle w:val="af3"/>
        <w:ind w:left="1417" w:hanging="472"/>
      </w:pPr>
      <w:r w:rsidRPr="00FA1A05">
        <w:t>５、</w:t>
      </w:r>
      <w:r w:rsidRPr="00FA1A05">
        <w:rPr>
          <w:rFonts w:hint="eastAsia"/>
          <w:lang w:eastAsia="zh-TW"/>
        </w:rPr>
        <w:t>有限</w:t>
      </w:r>
      <w:r w:rsidRPr="00FA1A05">
        <w:rPr>
          <w:spacing w:val="-4"/>
        </w:rPr>
        <w:t>責任公司（</w:t>
      </w:r>
      <w:proofErr w:type="spellStart"/>
      <w:r w:rsidRPr="00FA1A05">
        <w:rPr>
          <w:spacing w:val="-4"/>
        </w:rPr>
        <w:t>Sociedades</w:t>
      </w:r>
      <w:proofErr w:type="spellEnd"/>
      <w:r w:rsidRPr="00FA1A05">
        <w:rPr>
          <w:spacing w:val="-4"/>
        </w:rPr>
        <w:t xml:space="preserve"> </w:t>
      </w:r>
      <w:proofErr w:type="spellStart"/>
      <w:r w:rsidRPr="00FA1A05">
        <w:rPr>
          <w:spacing w:val="-4"/>
        </w:rPr>
        <w:t>en</w:t>
      </w:r>
      <w:proofErr w:type="spellEnd"/>
      <w:r w:rsidRPr="00FA1A05">
        <w:rPr>
          <w:spacing w:val="-4"/>
        </w:rPr>
        <w:t xml:space="preserve"> </w:t>
      </w:r>
      <w:proofErr w:type="spellStart"/>
      <w:r w:rsidRPr="00FA1A05">
        <w:rPr>
          <w:spacing w:val="-4"/>
        </w:rPr>
        <w:t>Responsabilidad</w:t>
      </w:r>
      <w:proofErr w:type="spellEnd"/>
      <w:r w:rsidRPr="00FA1A05">
        <w:rPr>
          <w:spacing w:val="-4"/>
        </w:rPr>
        <w:t xml:space="preserve"> </w:t>
      </w:r>
      <w:proofErr w:type="spellStart"/>
      <w:r w:rsidRPr="00FA1A05">
        <w:rPr>
          <w:spacing w:val="-4"/>
        </w:rPr>
        <w:t>Limitada</w:t>
      </w:r>
      <w:proofErr w:type="spellEnd"/>
      <w:r w:rsidRPr="00FA1A05">
        <w:rPr>
          <w:spacing w:val="-4"/>
        </w:rPr>
        <w:t xml:space="preserve"> o S.R.L.</w:t>
      </w:r>
      <w:r w:rsidRPr="00FA1A05">
        <w:rPr>
          <w:spacing w:val="-4"/>
        </w:rPr>
        <w:t>）</w:t>
      </w:r>
    </w:p>
    <w:p w14:paraId="444D4CD9" w14:textId="77777777" w:rsidR="002247D3" w:rsidRPr="00FA1A05" w:rsidRDefault="002247D3" w:rsidP="002247D3">
      <w:pPr>
        <w:pStyle w:val="1"/>
        <w:ind w:left="1772" w:hanging="591"/>
        <w:rPr>
          <w:color w:val="auto"/>
        </w:rPr>
      </w:pPr>
      <w:r w:rsidRPr="00FA1A05">
        <w:rPr>
          <w:color w:val="auto"/>
        </w:rPr>
        <w:t>（</w:t>
      </w:r>
      <w:r w:rsidRPr="00FA1A05">
        <w:rPr>
          <w:color w:val="auto"/>
        </w:rPr>
        <w:t>1</w:t>
      </w:r>
      <w:r w:rsidRPr="00FA1A05">
        <w:rPr>
          <w:color w:val="auto"/>
        </w:rPr>
        <w:t>）</w:t>
      </w:r>
      <w:r w:rsidRPr="00FA1A05">
        <w:rPr>
          <w:color w:val="auto"/>
        </w:rPr>
        <w:tab/>
      </w:r>
      <w:r w:rsidRPr="00FA1A05">
        <w:rPr>
          <w:color w:val="auto"/>
        </w:rPr>
        <w:t>該公司模式係由</w:t>
      </w:r>
      <w:r w:rsidRPr="00FA1A05">
        <w:rPr>
          <w:color w:val="auto"/>
        </w:rPr>
        <w:t>2</w:t>
      </w:r>
      <w:r w:rsidRPr="00FA1A05">
        <w:rPr>
          <w:color w:val="auto"/>
        </w:rPr>
        <w:t>至</w:t>
      </w:r>
      <w:r w:rsidRPr="00FA1A05">
        <w:rPr>
          <w:color w:val="auto"/>
        </w:rPr>
        <w:t>50</w:t>
      </w:r>
      <w:r w:rsidRPr="00FA1A05">
        <w:rPr>
          <w:color w:val="auto"/>
        </w:rPr>
        <w:t>名合夥人共同成立，個別合夥人對於公司</w:t>
      </w:r>
      <w:r w:rsidRPr="00FA1A05">
        <w:rPr>
          <w:color w:val="auto"/>
          <w:spacing w:val="-4"/>
        </w:rPr>
        <w:t>債務及責任無需負責，公司名稱結尾為</w:t>
      </w:r>
      <w:proofErr w:type="spellStart"/>
      <w:r w:rsidRPr="00FA1A05">
        <w:rPr>
          <w:color w:val="auto"/>
          <w:spacing w:val="-4"/>
        </w:rPr>
        <w:t>Sociedades</w:t>
      </w:r>
      <w:proofErr w:type="spellEnd"/>
      <w:r w:rsidRPr="00FA1A05">
        <w:rPr>
          <w:color w:val="auto"/>
          <w:spacing w:val="-4"/>
        </w:rPr>
        <w:t xml:space="preserve"> </w:t>
      </w:r>
      <w:proofErr w:type="spellStart"/>
      <w:r w:rsidRPr="00FA1A05">
        <w:rPr>
          <w:color w:val="auto"/>
          <w:spacing w:val="-4"/>
        </w:rPr>
        <w:t>en</w:t>
      </w:r>
      <w:proofErr w:type="spellEnd"/>
      <w:r w:rsidRPr="00FA1A05">
        <w:rPr>
          <w:color w:val="auto"/>
          <w:spacing w:val="-4"/>
        </w:rPr>
        <w:t xml:space="preserve"> </w:t>
      </w:r>
      <w:proofErr w:type="spellStart"/>
      <w:r w:rsidRPr="00FA1A05">
        <w:rPr>
          <w:color w:val="auto"/>
          <w:spacing w:val="-4"/>
        </w:rPr>
        <w:t>Responsabilidad</w:t>
      </w:r>
      <w:proofErr w:type="spellEnd"/>
      <w:r w:rsidRPr="00FA1A05">
        <w:rPr>
          <w:color w:val="auto"/>
          <w:spacing w:val="-4"/>
        </w:rPr>
        <w:t xml:space="preserve"> </w:t>
      </w:r>
      <w:proofErr w:type="spellStart"/>
      <w:r w:rsidRPr="00FA1A05">
        <w:rPr>
          <w:color w:val="auto"/>
        </w:rPr>
        <w:t>Limitada</w:t>
      </w:r>
      <w:proofErr w:type="spellEnd"/>
      <w:proofErr w:type="gramStart"/>
      <w:r w:rsidRPr="00FA1A05">
        <w:rPr>
          <w:color w:val="auto"/>
        </w:rPr>
        <w:t>（</w:t>
      </w:r>
      <w:proofErr w:type="gramEnd"/>
      <w:r w:rsidRPr="00FA1A05">
        <w:rPr>
          <w:color w:val="auto"/>
        </w:rPr>
        <w:t>S.R.L.</w:t>
      </w:r>
      <w:r w:rsidRPr="00FA1A05">
        <w:rPr>
          <w:color w:val="auto"/>
        </w:rPr>
        <w:t>）。</w:t>
      </w:r>
    </w:p>
    <w:p w14:paraId="6489E923" w14:textId="77777777" w:rsidR="002247D3" w:rsidRPr="00FA1A05" w:rsidRDefault="002247D3" w:rsidP="002247D3">
      <w:pPr>
        <w:pStyle w:val="1"/>
        <w:ind w:left="1772" w:hanging="591"/>
        <w:rPr>
          <w:color w:val="auto"/>
        </w:rPr>
      </w:pPr>
      <w:r w:rsidRPr="00FA1A05">
        <w:rPr>
          <w:color w:val="auto"/>
        </w:rPr>
        <w:t>（</w:t>
      </w:r>
      <w:r w:rsidRPr="00FA1A05">
        <w:rPr>
          <w:color w:val="auto"/>
        </w:rPr>
        <w:t>2</w:t>
      </w:r>
      <w:r w:rsidRPr="00FA1A05">
        <w:rPr>
          <w:color w:val="auto"/>
        </w:rPr>
        <w:t>）</w:t>
      </w:r>
      <w:r w:rsidRPr="00FA1A05">
        <w:rPr>
          <w:color w:val="auto"/>
        </w:rPr>
        <w:tab/>
      </w:r>
      <w:r w:rsidRPr="00FA1A05">
        <w:rPr>
          <w:color w:val="auto"/>
        </w:rPr>
        <w:t>該公司模式之最低資本額為</w:t>
      </w:r>
      <w:proofErr w:type="gramStart"/>
      <w:r w:rsidRPr="00FA1A05">
        <w:rPr>
          <w:color w:val="auto"/>
        </w:rPr>
        <w:t>多幣</w:t>
      </w:r>
      <w:r w:rsidRPr="00FA1A05">
        <w:rPr>
          <w:color w:val="auto"/>
        </w:rPr>
        <w:t>10</w:t>
      </w:r>
      <w:r w:rsidRPr="00FA1A05">
        <w:rPr>
          <w:color w:val="auto"/>
        </w:rPr>
        <w:t>萬貝索</w:t>
      </w:r>
      <w:proofErr w:type="gramEnd"/>
      <w:r w:rsidRPr="00FA1A05">
        <w:rPr>
          <w:color w:val="auto"/>
        </w:rPr>
        <w:t>，每</w:t>
      </w:r>
      <w:r w:rsidRPr="00FA1A05">
        <w:rPr>
          <w:color w:val="auto"/>
        </w:rPr>
        <w:t>3</w:t>
      </w:r>
      <w:r w:rsidRPr="00FA1A05">
        <w:rPr>
          <w:color w:val="auto"/>
        </w:rPr>
        <w:t>年由多國工商部參考物價指數進行調整，各合夥人之出資金額稱為「出資額（</w:t>
      </w:r>
      <w:r w:rsidRPr="00FA1A05">
        <w:rPr>
          <w:color w:val="auto"/>
        </w:rPr>
        <w:t xml:space="preserve">Social </w:t>
      </w:r>
      <w:proofErr w:type="spellStart"/>
      <w:r w:rsidRPr="00FA1A05">
        <w:rPr>
          <w:color w:val="auto"/>
        </w:rPr>
        <w:t>Cuota</w:t>
      </w:r>
      <w:proofErr w:type="spellEnd"/>
      <w:r w:rsidRPr="00FA1A05">
        <w:rPr>
          <w:color w:val="auto"/>
        </w:rPr>
        <w:t>）」，出資額之面額可低於</w:t>
      </w:r>
      <w:proofErr w:type="gramStart"/>
      <w:r w:rsidRPr="00FA1A05">
        <w:rPr>
          <w:color w:val="auto"/>
        </w:rPr>
        <w:t>多幣</w:t>
      </w:r>
      <w:r w:rsidRPr="00FA1A05">
        <w:rPr>
          <w:color w:val="auto"/>
        </w:rPr>
        <w:t>100</w:t>
      </w:r>
      <w:r w:rsidRPr="00FA1A05">
        <w:rPr>
          <w:color w:val="auto"/>
        </w:rPr>
        <w:t>貝索</w:t>
      </w:r>
      <w:proofErr w:type="gramEnd"/>
      <w:r w:rsidRPr="00FA1A05">
        <w:rPr>
          <w:color w:val="auto"/>
        </w:rPr>
        <w:t>。</w:t>
      </w:r>
    </w:p>
    <w:p w14:paraId="19C1C86C" w14:textId="77777777" w:rsidR="002247D3" w:rsidRPr="00FA1A05" w:rsidRDefault="002247D3" w:rsidP="002247D3">
      <w:pPr>
        <w:pStyle w:val="1"/>
        <w:ind w:left="1772" w:hanging="591"/>
        <w:rPr>
          <w:color w:val="auto"/>
        </w:rPr>
      </w:pPr>
      <w:r w:rsidRPr="00FA1A05">
        <w:rPr>
          <w:color w:val="auto"/>
        </w:rPr>
        <w:t>（</w:t>
      </w:r>
      <w:r w:rsidRPr="00FA1A05">
        <w:rPr>
          <w:color w:val="auto"/>
        </w:rPr>
        <w:t>3</w:t>
      </w:r>
      <w:r w:rsidRPr="00FA1A05">
        <w:rPr>
          <w:color w:val="auto"/>
        </w:rPr>
        <w:t>）</w:t>
      </w:r>
      <w:r w:rsidRPr="00FA1A05">
        <w:rPr>
          <w:color w:val="auto"/>
        </w:rPr>
        <w:tab/>
      </w:r>
      <w:r w:rsidRPr="00FA1A05">
        <w:rPr>
          <w:color w:val="auto"/>
        </w:rPr>
        <w:t>除非公司章程另有規定，該公司模式可因繼承或配偶清算財產，自由移轉「出資額」，</w:t>
      </w:r>
      <w:proofErr w:type="gramStart"/>
      <w:r w:rsidRPr="00FA1A05">
        <w:rPr>
          <w:color w:val="auto"/>
        </w:rPr>
        <w:t>惟倘擬</w:t>
      </w:r>
      <w:proofErr w:type="gramEnd"/>
      <w:r w:rsidRPr="00FA1A05">
        <w:rPr>
          <w:color w:val="auto"/>
        </w:rPr>
        <w:t>移轉「出資額」給合夥人以外之第三者，需符合第</w:t>
      </w:r>
      <w:r w:rsidRPr="00FA1A05">
        <w:rPr>
          <w:color w:val="auto"/>
        </w:rPr>
        <w:t>479-08</w:t>
      </w:r>
      <w:r w:rsidRPr="00FA1A05">
        <w:rPr>
          <w:color w:val="auto"/>
        </w:rPr>
        <w:t>公司法規定及取得擁有</w:t>
      </w:r>
      <w:r w:rsidRPr="00FA1A05">
        <w:rPr>
          <w:color w:val="auto"/>
        </w:rPr>
        <w:t>3/4</w:t>
      </w:r>
      <w:r w:rsidRPr="00FA1A05">
        <w:rPr>
          <w:color w:val="auto"/>
        </w:rPr>
        <w:t>「出資額（</w:t>
      </w:r>
      <w:r w:rsidRPr="00FA1A05">
        <w:rPr>
          <w:color w:val="auto"/>
        </w:rPr>
        <w:t xml:space="preserve">Social </w:t>
      </w:r>
      <w:proofErr w:type="spellStart"/>
      <w:r w:rsidRPr="00FA1A05">
        <w:rPr>
          <w:color w:val="auto"/>
        </w:rPr>
        <w:t>Cuota</w:t>
      </w:r>
      <w:proofErr w:type="spellEnd"/>
      <w:r w:rsidRPr="00FA1A05">
        <w:rPr>
          <w:color w:val="auto"/>
        </w:rPr>
        <w:t>）」合夥人之同意。</w:t>
      </w:r>
    </w:p>
    <w:p w14:paraId="3A328F82" w14:textId="77777777" w:rsidR="002247D3" w:rsidRPr="00FA1A05" w:rsidRDefault="002247D3" w:rsidP="002247D3">
      <w:pPr>
        <w:pStyle w:val="af3"/>
        <w:ind w:left="1417" w:hanging="472"/>
      </w:pPr>
      <w:r w:rsidRPr="00FA1A05">
        <w:t>６、個人責任有限公司（</w:t>
      </w:r>
      <w:proofErr w:type="spellStart"/>
      <w:r w:rsidRPr="00FA1A05">
        <w:t>Empresa</w:t>
      </w:r>
      <w:proofErr w:type="spellEnd"/>
      <w:r w:rsidRPr="00FA1A05">
        <w:t xml:space="preserve"> Individual de </w:t>
      </w:r>
      <w:proofErr w:type="spellStart"/>
      <w:r w:rsidRPr="00FA1A05">
        <w:t>Responsabilidad</w:t>
      </w:r>
      <w:proofErr w:type="spellEnd"/>
      <w:r w:rsidRPr="00FA1A05">
        <w:t xml:space="preserve"> </w:t>
      </w:r>
      <w:proofErr w:type="spellStart"/>
      <w:r w:rsidRPr="00FA1A05">
        <w:t>Limitada</w:t>
      </w:r>
      <w:proofErr w:type="spellEnd"/>
      <w:r w:rsidRPr="00FA1A05">
        <w:t xml:space="preserve"> o E.I.R.L.</w:t>
      </w:r>
      <w:r w:rsidRPr="00FA1A05">
        <w:t>）：該公司模式係由一人自行成立，惟公司具有獨立之法</w:t>
      </w:r>
      <w:r w:rsidRPr="00FA1A05">
        <w:rPr>
          <w:spacing w:val="-4"/>
        </w:rPr>
        <w:t>人定位，公司名稱結尾通常係（</w:t>
      </w:r>
      <w:proofErr w:type="spellStart"/>
      <w:r w:rsidRPr="00FA1A05">
        <w:rPr>
          <w:spacing w:val="-4"/>
        </w:rPr>
        <w:t>Empresa</w:t>
      </w:r>
      <w:proofErr w:type="spellEnd"/>
      <w:r w:rsidRPr="00FA1A05">
        <w:rPr>
          <w:spacing w:val="-4"/>
        </w:rPr>
        <w:t xml:space="preserve"> Individual de </w:t>
      </w:r>
      <w:proofErr w:type="spellStart"/>
      <w:r w:rsidRPr="00FA1A05">
        <w:rPr>
          <w:spacing w:val="-4"/>
        </w:rPr>
        <w:t>Responsabilidad</w:t>
      </w:r>
      <w:proofErr w:type="spellEnd"/>
      <w:r w:rsidRPr="00FA1A05">
        <w:t xml:space="preserve"> </w:t>
      </w:r>
      <w:proofErr w:type="spellStart"/>
      <w:r w:rsidRPr="00FA1A05">
        <w:t>Limitada</w:t>
      </w:r>
      <w:proofErr w:type="spellEnd"/>
      <w:r w:rsidRPr="00FA1A05">
        <w:t xml:space="preserve"> o E.I.R.L.</w:t>
      </w:r>
      <w:r w:rsidRPr="00FA1A05">
        <w:t>）。此種公司模式未有最低資本額限制。</w:t>
      </w:r>
    </w:p>
    <w:p w14:paraId="75504CC6" w14:textId="77777777" w:rsidR="002247D3" w:rsidRPr="00FA1A05" w:rsidRDefault="002247D3" w:rsidP="002247D3">
      <w:pPr>
        <w:pStyle w:val="af3"/>
        <w:ind w:left="1417" w:hanging="472"/>
      </w:pPr>
      <w:r w:rsidRPr="00FA1A05">
        <w:t>７、簡化型股份有限公司（</w:t>
      </w:r>
      <w:proofErr w:type="spellStart"/>
      <w:r w:rsidRPr="00FA1A05">
        <w:t>Sociedades</w:t>
      </w:r>
      <w:proofErr w:type="spellEnd"/>
      <w:r w:rsidRPr="00FA1A05">
        <w:t xml:space="preserve"> </w:t>
      </w:r>
      <w:proofErr w:type="spellStart"/>
      <w:r w:rsidRPr="00FA1A05">
        <w:t>Anómino</w:t>
      </w:r>
      <w:proofErr w:type="spellEnd"/>
      <w:r w:rsidRPr="00FA1A05">
        <w:t xml:space="preserve"> </w:t>
      </w:r>
      <w:proofErr w:type="spellStart"/>
      <w:r w:rsidRPr="00FA1A05">
        <w:t>Simplificada</w:t>
      </w:r>
      <w:proofErr w:type="spellEnd"/>
      <w:r w:rsidRPr="00FA1A05">
        <w:t xml:space="preserve"> o S.A.S.</w:t>
      </w:r>
      <w:r w:rsidRPr="00FA1A05">
        <w:t>）</w:t>
      </w:r>
    </w:p>
    <w:p w14:paraId="249E2E22" w14:textId="77777777" w:rsidR="002247D3" w:rsidRPr="00FA1A05" w:rsidRDefault="002247D3" w:rsidP="002247D3">
      <w:pPr>
        <w:pStyle w:val="1"/>
        <w:ind w:left="1772" w:hanging="591"/>
        <w:rPr>
          <w:color w:val="auto"/>
          <w:lang w:eastAsia="ja-JP"/>
        </w:rPr>
      </w:pPr>
      <w:r w:rsidRPr="00FA1A05">
        <w:rPr>
          <w:color w:val="auto"/>
          <w:lang w:eastAsia="ja-JP"/>
        </w:rPr>
        <w:t>（</w:t>
      </w:r>
      <w:r w:rsidRPr="00FA1A05">
        <w:rPr>
          <w:color w:val="auto"/>
          <w:lang w:eastAsia="ja-JP"/>
        </w:rPr>
        <w:t>1</w:t>
      </w:r>
      <w:r w:rsidRPr="00FA1A05">
        <w:rPr>
          <w:color w:val="auto"/>
          <w:lang w:eastAsia="ja-JP"/>
        </w:rPr>
        <w:t>）</w:t>
      </w:r>
      <w:r w:rsidRPr="00FA1A05">
        <w:rPr>
          <w:color w:val="auto"/>
          <w:lang w:eastAsia="ja-JP"/>
        </w:rPr>
        <w:tab/>
      </w:r>
      <w:r w:rsidRPr="00FA1A05">
        <w:rPr>
          <w:color w:val="auto"/>
          <w:lang w:eastAsia="ja-JP"/>
        </w:rPr>
        <w:t>該公司模式係由</w:t>
      </w:r>
      <w:r w:rsidRPr="00FA1A05">
        <w:rPr>
          <w:color w:val="auto"/>
          <w:lang w:eastAsia="ja-JP"/>
        </w:rPr>
        <w:t>2</w:t>
      </w:r>
      <w:r w:rsidRPr="00FA1A05">
        <w:rPr>
          <w:color w:val="auto"/>
          <w:lang w:eastAsia="ja-JP"/>
        </w:rPr>
        <w:t>位以上之合夥人成立，各股東對於虧損之責任，僅限於出資金額，公司具有獨立之法人地位，公司名稱結尾</w:t>
      </w:r>
      <w:r w:rsidRPr="00FA1A05">
        <w:rPr>
          <w:color w:val="auto"/>
          <w:lang w:eastAsia="ja-JP"/>
        </w:rPr>
        <w:lastRenderedPageBreak/>
        <w:t>為</w:t>
      </w:r>
      <w:r w:rsidRPr="00FA1A05">
        <w:rPr>
          <w:color w:val="auto"/>
          <w:lang w:eastAsia="ja-JP"/>
        </w:rPr>
        <w:t xml:space="preserve">Sociedad </w:t>
      </w:r>
      <w:proofErr w:type="spellStart"/>
      <w:r w:rsidRPr="00FA1A05">
        <w:rPr>
          <w:color w:val="auto"/>
          <w:lang w:eastAsia="ja-JP"/>
        </w:rPr>
        <w:t>Anónima</w:t>
      </w:r>
      <w:proofErr w:type="spellEnd"/>
      <w:r w:rsidRPr="00FA1A05">
        <w:rPr>
          <w:color w:val="auto"/>
          <w:lang w:eastAsia="ja-JP"/>
        </w:rPr>
        <w:t xml:space="preserve"> </w:t>
      </w:r>
      <w:proofErr w:type="spellStart"/>
      <w:r w:rsidRPr="00FA1A05">
        <w:rPr>
          <w:color w:val="auto"/>
          <w:lang w:eastAsia="ja-JP"/>
        </w:rPr>
        <w:t>Simplificada</w:t>
      </w:r>
      <w:proofErr w:type="spellEnd"/>
      <w:r w:rsidRPr="00FA1A05">
        <w:rPr>
          <w:color w:val="auto"/>
          <w:lang w:eastAsia="ja-JP"/>
        </w:rPr>
        <w:t>（</w:t>
      </w:r>
      <w:r w:rsidRPr="00FA1A05">
        <w:rPr>
          <w:color w:val="auto"/>
          <w:lang w:eastAsia="ja-JP"/>
        </w:rPr>
        <w:t>S.A.S.</w:t>
      </w:r>
      <w:r w:rsidRPr="00FA1A05">
        <w:rPr>
          <w:color w:val="auto"/>
          <w:lang w:eastAsia="ja-JP"/>
        </w:rPr>
        <w:t>）。</w:t>
      </w:r>
    </w:p>
    <w:p w14:paraId="635C9EE6" w14:textId="77777777" w:rsidR="002247D3" w:rsidRPr="00FA1A05" w:rsidRDefault="002247D3" w:rsidP="002247D3">
      <w:pPr>
        <w:pStyle w:val="1"/>
        <w:ind w:left="1772" w:hanging="591"/>
        <w:rPr>
          <w:color w:val="auto"/>
        </w:rPr>
      </w:pPr>
      <w:r w:rsidRPr="00FA1A05">
        <w:rPr>
          <w:color w:val="auto"/>
        </w:rPr>
        <w:t>（</w:t>
      </w:r>
      <w:r w:rsidRPr="00FA1A05">
        <w:rPr>
          <w:color w:val="auto"/>
        </w:rPr>
        <w:t>2</w:t>
      </w:r>
      <w:r w:rsidRPr="00FA1A05">
        <w:rPr>
          <w:color w:val="auto"/>
        </w:rPr>
        <w:t>）</w:t>
      </w:r>
      <w:r w:rsidRPr="00FA1A05">
        <w:rPr>
          <w:color w:val="auto"/>
        </w:rPr>
        <w:tab/>
      </w:r>
      <w:r w:rsidRPr="00FA1A05">
        <w:rPr>
          <w:color w:val="auto"/>
        </w:rPr>
        <w:t>該公司模式之最低資本額為</w:t>
      </w:r>
      <w:proofErr w:type="gramStart"/>
      <w:r w:rsidRPr="00FA1A05">
        <w:rPr>
          <w:color w:val="auto"/>
        </w:rPr>
        <w:t>多幣</w:t>
      </w:r>
      <w:r w:rsidRPr="00FA1A05">
        <w:rPr>
          <w:color w:val="auto"/>
        </w:rPr>
        <w:t>300</w:t>
      </w:r>
      <w:r w:rsidRPr="00FA1A05">
        <w:rPr>
          <w:color w:val="auto"/>
        </w:rPr>
        <w:t>萬貝索</w:t>
      </w:r>
      <w:proofErr w:type="gramEnd"/>
      <w:r w:rsidRPr="00FA1A05">
        <w:rPr>
          <w:color w:val="auto"/>
        </w:rPr>
        <w:t>，所有</w:t>
      </w:r>
      <w:proofErr w:type="gramStart"/>
      <w:r w:rsidRPr="00FA1A05">
        <w:rPr>
          <w:color w:val="auto"/>
        </w:rPr>
        <w:t>股份均為私人</w:t>
      </w:r>
      <w:proofErr w:type="gramEnd"/>
      <w:r w:rsidRPr="00FA1A05">
        <w:rPr>
          <w:color w:val="auto"/>
        </w:rPr>
        <w:t>擁有，股東可設立如具投票權及不具投票權等之各類型股份，股份亦可自由轉售予第三者。</w:t>
      </w:r>
    </w:p>
    <w:p w14:paraId="7348C182" w14:textId="77777777" w:rsidR="002247D3" w:rsidRPr="00FA1A05" w:rsidRDefault="002247D3" w:rsidP="002247D3">
      <w:pPr>
        <w:pStyle w:val="1"/>
        <w:ind w:left="1772" w:hanging="591"/>
        <w:rPr>
          <w:color w:val="auto"/>
        </w:rPr>
      </w:pPr>
      <w:r w:rsidRPr="00FA1A05">
        <w:rPr>
          <w:color w:val="auto"/>
        </w:rPr>
        <w:t>（</w:t>
      </w:r>
      <w:r w:rsidRPr="00FA1A05">
        <w:rPr>
          <w:color w:val="auto"/>
        </w:rPr>
        <w:t>3</w:t>
      </w:r>
      <w:r w:rsidRPr="00FA1A05">
        <w:rPr>
          <w:color w:val="auto"/>
        </w:rPr>
        <w:t>）</w:t>
      </w:r>
      <w:r w:rsidRPr="00FA1A05">
        <w:rPr>
          <w:color w:val="auto"/>
        </w:rPr>
        <w:tab/>
      </w:r>
      <w:r w:rsidRPr="00FA1A05">
        <w:rPr>
          <w:color w:val="auto"/>
        </w:rPr>
        <w:t>股東可自由訂立公司組織結構章程及其他營運管理規定。</w:t>
      </w:r>
    </w:p>
    <w:p w14:paraId="49347DE7" w14:textId="77777777" w:rsidR="002247D3" w:rsidRPr="00FA1A05" w:rsidRDefault="002247D3" w:rsidP="002247D3">
      <w:pPr>
        <w:pStyle w:val="a7"/>
        <w:ind w:left="945" w:hanging="709"/>
        <w:rPr>
          <w:color w:val="auto"/>
        </w:rPr>
      </w:pPr>
      <w:r w:rsidRPr="00FA1A05">
        <w:rPr>
          <w:color w:val="auto"/>
        </w:rPr>
        <w:t>（三）公司商業登記及稅賦憑證編號規定</w:t>
      </w:r>
    </w:p>
    <w:p w14:paraId="7DCEF37C" w14:textId="77777777" w:rsidR="002247D3" w:rsidRPr="00FA1A05" w:rsidRDefault="004769DF" w:rsidP="002247D3">
      <w:pPr>
        <w:pStyle w:val="af0"/>
        <w:rPr>
          <w:color w:val="auto"/>
        </w:rPr>
      </w:pPr>
      <w:r w:rsidRPr="00FA1A05">
        <w:rPr>
          <w:color w:val="auto"/>
        </w:rPr>
        <w:t>多國為建立完整之公司登錄系統，</w:t>
      </w:r>
      <w:r w:rsidR="002247D3" w:rsidRPr="00FA1A05">
        <w:rPr>
          <w:color w:val="auto"/>
        </w:rPr>
        <w:t>02-3</w:t>
      </w:r>
      <w:r w:rsidR="002247D3" w:rsidRPr="00FA1A05">
        <w:rPr>
          <w:color w:val="auto"/>
        </w:rPr>
        <w:t>號法令規定所有在多</w:t>
      </w:r>
      <w:r w:rsidR="002247D3" w:rsidRPr="00FA1A05">
        <w:rPr>
          <w:rFonts w:hint="eastAsia"/>
          <w:color w:val="auto"/>
          <w:lang w:eastAsia="zh-TW"/>
        </w:rPr>
        <w:t>國</w:t>
      </w:r>
      <w:r w:rsidR="002247D3" w:rsidRPr="00FA1A05">
        <w:rPr>
          <w:color w:val="auto"/>
        </w:rPr>
        <w:t>從事商業行為之法人及自然人均須所在地之工商協會辦理「商業登記（</w:t>
      </w:r>
      <w:r w:rsidR="002247D3" w:rsidRPr="00FA1A05">
        <w:rPr>
          <w:color w:val="auto"/>
        </w:rPr>
        <w:t>Registro Mercantil</w:t>
      </w:r>
      <w:r w:rsidR="002247D3" w:rsidRPr="00FA1A05">
        <w:rPr>
          <w:color w:val="auto"/>
        </w:rPr>
        <w:t>）」，未辦理者將處罰</w:t>
      </w:r>
      <w:r w:rsidR="002247D3" w:rsidRPr="00FA1A05">
        <w:rPr>
          <w:rFonts w:hint="eastAsia"/>
          <w:color w:val="auto"/>
          <w:lang w:eastAsia="zh-TW"/>
        </w:rPr>
        <w:t>款</w:t>
      </w:r>
      <w:r w:rsidR="002247D3" w:rsidRPr="00FA1A05">
        <w:rPr>
          <w:color w:val="auto"/>
        </w:rPr>
        <w:t>。另自</w:t>
      </w:r>
      <w:r w:rsidR="002247D3" w:rsidRPr="00FA1A05">
        <w:rPr>
          <w:color w:val="auto"/>
        </w:rPr>
        <w:t>2007</w:t>
      </w:r>
      <w:r w:rsidR="002247D3" w:rsidRPr="00FA1A05">
        <w:rPr>
          <w:color w:val="auto"/>
        </w:rPr>
        <w:t>年</w:t>
      </w:r>
      <w:r w:rsidR="002247D3" w:rsidRPr="00FA1A05">
        <w:rPr>
          <w:color w:val="auto"/>
        </w:rPr>
        <w:t>1</w:t>
      </w:r>
      <w:r w:rsidR="002247D3" w:rsidRPr="00FA1A05">
        <w:rPr>
          <w:color w:val="auto"/>
        </w:rPr>
        <w:t>月</w:t>
      </w:r>
      <w:r w:rsidR="002247D3" w:rsidRPr="00FA1A05">
        <w:rPr>
          <w:color w:val="auto"/>
        </w:rPr>
        <w:t>1</w:t>
      </w:r>
      <w:r w:rsidR="002247D3" w:rsidRPr="00FA1A05">
        <w:rPr>
          <w:color w:val="auto"/>
        </w:rPr>
        <w:t>日起，所有納稅人（含自然人及法人）使用之發票，均須有多國國內賦稅總署（</w:t>
      </w:r>
      <w:r w:rsidR="002247D3" w:rsidRPr="00FA1A05">
        <w:rPr>
          <w:color w:val="auto"/>
        </w:rPr>
        <w:t>DGII</w:t>
      </w:r>
      <w:r w:rsidR="002247D3" w:rsidRPr="00FA1A05">
        <w:rPr>
          <w:color w:val="auto"/>
        </w:rPr>
        <w:t>）所核准之稅賦憑證編號（</w:t>
      </w:r>
      <w:r w:rsidR="002247D3" w:rsidRPr="00FA1A05">
        <w:rPr>
          <w:color w:val="auto"/>
        </w:rPr>
        <w:t>Número de Comprobantes Fiscal, NFC</w:t>
      </w:r>
      <w:r w:rsidR="002247D3" w:rsidRPr="00FA1A05">
        <w:rPr>
          <w:color w:val="auto"/>
        </w:rPr>
        <w:t>）。</w:t>
      </w:r>
    </w:p>
    <w:p w14:paraId="075FE3D2" w14:textId="77777777" w:rsidR="002247D3" w:rsidRPr="00FA1A05" w:rsidRDefault="002247D3" w:rsidP="008C2C8F">
      <w:pPr>
        <w:pStyle w:val="a5"/>
        <w:spacing w:before="257" w:after="257"/>
      </w:pPr>
      <w:r w:rsidRPr="00FA1A05">
        <w:t>三、投資相關機關</w:t>
      </w:r>
    </w:p>
    <w:p w14:paraId="04B3A7DD" w14:textId="77777777" w:rsidR="002247D3" w:rsidRPr="00FA1A05" w:rsidRDefault="002247D3" w:rsidP="002247D3">
      <w:pPr>
        <w:pStyle w:val="a7"/>
        <w:ind w:left="945" w:hanging="709"/>
        <w:rPr>
          <w:color w:val="auto"/>
        </w:rPr>
      </w:pPr>
      <w:r w:rsidRPr="00FA1A05">
        <w:rPr>
          <w:color w:val="auto"/>
        </w:rPr>
        <w:t>（一）外銷推廣暨投資促進中心（</w:t>
      </w:r>
      <w:r w:rsidRPr="00FA1A05">
        <w:rPr>
          <w:color w:val="auto"/>
        </w:rPr>
        <w:t>CEI-RD</w:t>
      </w:r>
      <w:r w:rsidRPr="00FA1A05">
        <w:rPr>
          <w:color w:val="auto"/>
        </w:rPr>
        <w:t>）：該中心為多國負責吸引外人投資、協助投資者辦理各項投資程序並提供法律諮詢、公司、稅賦及任何與投資有關資訊之服務。</w:t>
      </w:r>
    </w:p>
    <w:p w14:paraId="7B3B8214" w14:textId="77777777" w:rsidR="002247D3" w:rsidRPr="00FA1A05" w:rsidRDefault="002247D3" w:rsidP="002247D3">
      <w:pPr>
        <w:pStyle w:val="a7"/>
        <w:ind w:left="945" w:hanging="709"/>
        <w:rPr>
          <w:color w:val="auto"/>
        </w:rPr>
      </w:pPr>
      <w:r w:rsidRPr="00FA1A05">
        <w:rPr>
          <w:color w:val="auto"/>
        </w:rPr>
        <w:t>（二）加工出口區管理委員會（</w:t>
      </w:r>
      <w:r w:rsidRPr="00FA1A05">
        <w:rPr>
          <w:color w:val="auto"/>
        </w:rPr>
        <w:t>CNZFE</w:t>
      </w:r>
      <w:r w:rsidRPr="00FA1A05">
        <w:rPr>
          <w:color w:val="auto"/>
        </w:rPr>
        <w:t>）：負責加工出口區公司設立許可。</w:t>
      </w:r>
    </w:p>
    <w:p w14:paraId="34FA2D55" w14:textId="77777777" w:rsidR="0026790E" w:rsidRPr="00FA1A05" w:rsidRDefault="0026790E" w:rsidP="0026790E">
      <w:pPr>
        <w:pStyle w:val="a7"/>
        <w:ind w:left="945" w:hanging="709"/>
        <w:rPr>
          <w:color w:val="auto"/>
        </w:rPr>
      </w:pPr>
    </w:p>
    <w:p w14:paraId="7CA9D74A" w14:textId="77777777" w:rsidR="004026FD" w:rsidRPr="00FA1A05" w:rsidRDefault="004026FD" w:rsidP="006B37C3">
      <w:pPr>
        <w:ind w:firstLine="472"/>
        <w:rPr>
          <w:lang w:eastAsia="zh-TW"/>
        </w:rPr>
      </w:pPr>
      <w:r w:rsidRPr="00FA1A05">
        <w:rPr>
          <w:lang w:eastAsia="zh-TW"/>
        </w:rPr>
        <w:br w:type="page"/>
      </w:r>
    </w:p>
    <w:p w14:paraId="1AB521AE" w14:textId="77777777" w:rsidR="000A2B78" w:rsidRPr="00FA1A05" w:rsidRDefault="000A2B78" w:rsidP="006B37C3">
      <w:pPr>
        <w:ind w:firstLine="472"/>
        <w:rPr>
          <w:lang w:eastAsia="zh-TW"/>
        </w:rPr>
      </w:pPr>
    </w:p>
    <w:p w14:paraId="31D9C3FD" w14:textId="77777777" w:rsidR="004026FD" w:rsidRPr="00FA1A05" w:rsidRDefault="004026FD" w:rsidP="006B37C3">
      <w:pPr>
        <w:ind w:left="472" w:firstLineChars="0" w:firstLine="0"/>
        <w:rPr>
          <w:lang w:eastAsia="zh-TW"/>
        </w:rPr>
        <w:sectPr w:rsidR="004026FD" w:rsidRPr="00FA1A05" w:rsidSect="002E55AC">
          <w:headerReference w:type="default" r:id="rId20"/>
          <w:pgSz w:w="11906" w:h="16838" w:code="9"/>
          <w:pgMar w:top="2268" w:right="1701" w:bottom="1701" w:left="1701" w:header="1134" w:footer="851" w:gutter="0"/>
          <w:cols w:space="425"/>
          <w:docGrid w:type="linesAndChars" w:linePitch="514" w:charSpace="-774"/>
        </w:sectPr>
      </w:pPr>
    </w:p>
    <w:p w14:paraId="0A408818" w14:textId="77777777" w:rsidR="004026FD" w:rsidRPr="00FA1A05" w:rsidRDefault="004026FD" w:rsidP="00CA0C6F">
      <w:pPr>
        <w:pStyle w:val="a3"/>
        <w:spacing w:before="514" w:after="771"/>
        <w:rPr>
          <w:rFonts w:ascii="Times New Roman"/>
        </w:rPr>
      </w:pPr>
      <w:bookmarkStart w:id="4" w:name="_Toc232988622"/>
      <w:r w:rsidRPr="00FA1A05">
        <w:rPr>
          <w:rFonts w:ascii="Times New Roman" w:hint="eastAsia"/>
        </w:rPr>
        <w:lastRenderedPageBreak/>
        <w:t>第伍章　租稅及金融制度</w:t>
      </w:r>
      <w:bookmarkEnd w:id="4"/>
    </w:p>
    <w:p w14:paraId="68B1C99F" w14:textId="77777777" w:rsidR="00760BF8" w:rsidRPr="00FA1A05" w:rsidRDefault="00760BF8" w:rsidP="00341927">
      <w:pPr>
        <w:pStyle w:val="a5"/>
        <w:spacing w:before="257" w:after="257"/>
      </w:pPr>
      <w:r w:rsidRPr="00FA1A05">
        <w:rPr>
          <w:rFonts w:hint="eastAsia"/>
        </w:rPr>
        <w:t>一、租稅</w:t>
      </w:r>
    </w:p>
    <w:p w14:paraId="0790CEDA" w14:textId="77777777" w:rsidR="002247D3" w:rsidRPr="00FA1A05" w:rsidRDefault="002247D3" w:rsidP="002247D3">
      <w:pPr>
        <w:pStyle w:val="a7"/>
        <w:ind w:left="945" w:hanging="709"/>
        <w:rPr>
          <w:color w:val="auto"/>
        </w:rPr>
      </w:pPr>
      <w:r w:rsidRPr="00FA1A05">
        <w:rPr>
          <w:color w:val="auto"/>
        </w:rPr>
        <w:t>（一）個人所得稅：多國財政部公告依</w:t>
      </w:r>
      <w:r w:rsidR="005503AC" w:rsidRPr="00FA1A05">
        <w:rPr>
          <w:rFonts w:hint="eastAsia"/>
          <w:color w:val="auto"/>
        </w:rPr>
        <w:t xml:space="preserve"> </w:t>
      </w:r>
      <w:r w:rsidRPr="00FA1A05">
        <w:rPr>
          <w:color w:val="auto"/>
        </w:rPr>
        <w:t>據</w:t>
      </w:r>
      <w:r w:rsidRPr="00FA1A05">
        <w:rPr>
          <w:color w:val="auto"/>
        </w:rPr>
        <w:t>253-12</w:t>
      </w:r>
      <w:r w:rsidRPr="00FA1A05">
        <w:rPr>
          <w:color w:val="auto"/>
        </w:rPr>
        <w:t>法令規定，</w:t>
      </w:r>
      <w:r w:rsidR="004769DF" w:rsidRPr="00FA1A05">
        <w:rPr>
          <w:rFonts w:hint="eastAsia"/>
          <w:color w:val="auto"/>
        </w:rPr>
        <w:t>2</w:t>
      </w:r>
      <w:r w:rsidR="004769DF" w:rsidRPr="00FA1A05">
        <w:rPr>
          <w:color w:val="auto"/>
        </w:rPr>
        <w:t>025</w:t>
      </w:r>
      <w:r w:rsidR="004769DF" w:rsidRPr="00FA1A05">
        <w:rPr>
          <w:rFonts w:hint="eastAsia"/>
          <w:color w:val="auto"/>
        </w:rPr>
        <w:t>年</w:t>
      </w:r>
      <w:r w:rsidR="004769DF" w:rsidRPr="00FA1A05">
        <w:rPr>
          <w:color w:val="auto"/>
        </w:rPr>
        <w:t>所得</w:t>
      </w:r>
      <w:r w:rsidR="002E723E" w:rsidRPr="00FA1A05">
        <w:rPr>
          <w:rFonts w:hint="eastAsia"/>
          <w:color w:val="auto"/>
        </w:rPr>
        <w:t xml:space="preserve"> </w:t>
      </w:r>
      <w:r w:rsidRPr="00FA1A05">
        <w:rPr>
          <w:color w:val="auto"/>
        </w:rPr>
        <w:t>稅率規定如下：</w:t>
      </w:r>
    </w:p>
    <w:tbl>
      <w:tblPr>
        <w:tblW w:w="8560" w:type="dxa"/>
        <w:tblInd w:w="110" w:type="dxa"/>
        <w:tblLayout w:type="fixed"/>
        <w:tblCellMar>
          <w:left w:w="62" w:type="dxa"/>
        </w:tblCellMar>
        <w:tblLook w:val="04A0" w:firstRow="1" w:lastRow="0" w:firstColumn="1" w:lastColumn="0" w:noHBand="0" w:noVBand="1"/>
      </w:tblPr>
      <w:tblGrid>
        <w:gridCol w:w="4248"/>
        <w:gridCol w:w="4312"/>
      </w:tblGrid>
      <w:tr w:rsidR="00FA1A05" w:rsidRPr="00FA1A05" w14:paraId="4FD9250D" w14:textId="77777777" w:rsidTr="002247D3">
        <w:trPr>
          <w:trHeight w:val="680"/>
        </w:trPr>
        <w:tc>
          <w:tcPr>
            <w:tcW w:w="4248" w:type="dxa"/>
            <w:tcBorders>
              <w:top w:val="single" w:sz="12" w:space="0" w:color="00000A"/>
              <w:left w:val="single" w:sz="12" w:space="0" w:color="00000A"/>
              <w:bottom w:val="single" w:sz="4" w:space="0" w:color="00000A"/>
              <w:right w:val="single" w:sz="4" w:space="0" w:color="00000A"/>
            </w:tcBorders>
            <w:vAlign w:val="center"/>
          </w:tcPr>
          <w:p w14:paraId="595C3EDC" w14:textId="77777777" w:rsidR="002247D3" w:rsidRPr="00FA1A05" w:rsidRDefault="002247D3" w:rsidP="002247D3">
            <w:pPr>
              <w:pStyle w:val="afb"/>
              <w:jc w:val="center"/>
            </w:pPr>
            <w:r w:rsidRPr="00FA1A05">
              <w:t>年所得</w:t>
            </w:r>
          </w:p>
        </w:tc>
        <w:tc>
          <w:tcPr>
            <w:tcW w:w="4311" w:type="dxa"/>
            <w:tcBorders>
              <w:top w:val="single" w:sz="12" w:space="0" w:color="00000A"/>
              <w:left w:val="single" w:sz="4" w:space="0" w:color="00000A"/>
              <w:bottom w:val="single" w:sz="4" w:space="0" w:color="00000A"/>
              <w:right w:val="single" w:sz="12" w:space="0" w:color="00000A"/>
            </w:tcBorders>
            <w:tcMar>
              <w:left w:w="102" w:type="dxa"/>
            </w:tcMar>
            <w:vAlign w:val="center"/>
          </w:tcPr>
          <w:p w14:paraId="42E46A91" w14:textId="77777777" w:rsidR="002247D3" w:rsidRPr="00FA1A05" w:rsidRDefault="002247D3" w:rsidP="002247D3">
            <w:pPr>
              <w:pStyle w:val="afb"/>
              <w:jc w:val="center"/>
            </w:pPr>
            <w:r w:rsidRPr="00FA1A05">
              <w:t>稅率</w:t>
            </w:r>
          </w:p>
        </w:tc>
      </w:tr>
      <w:tr w:rsidR="00FA1A05" w:rsidRPr="00FA1A05" w14:paraId="3DA29384" w14:textId="77777777" w:rsidTr="002247D3">
        <w:trPr>
          <w:trHeight w:val="680"/>
        </w:trPr>
        <w:tc>
          <w:tcPr>
            <w:tcW w:w="4248" w:type="dxa"/>
            <w:tcBorders>
              <w:top w:val="single" w:sz="4" w:space="0" w:color="00000A"/>
              <w:left w:val="single" w:sz="12" w:space="0" w:color="00000A"/>
              <w:bottom w:val="single" w:sz="4" w:space="0" w:color="00000A"/>
              <w:right w:val="single" w:sz="4" w:space="0" w:color="00000A"/>
            </w:tcBorders>
            <w:vAlign w:val="center"/>
          </w:tcPr>
          <w:p w14:paraId="586F3E89" w14:textId="77777777" w:rsidR="002247D3" w:rsidRPr="00FA1A05" w:rsidRDefault="004769DF" w:rsidP="004769DF">
            <w:pPr>
              <w:pStyle w:val="afb"/>
            </w:pPr>
            <w:r w:rsidRPr="00FA1A05">
              <w:rPr>
                <w:rFonts w:hint="eastAsia"/>
              </w:rPr>
              <w:t>416,220</w:t>
            </w:r>
            <w:proofErr w:type="gramStart"/>
            <w:r w:rsidRPr="00FA1A05">
              <w:rPr>
                <w:rFonts w:hint="eastAsia"/>
              </w:rPr>
              <w:t>貝索以下</w:t>
            </w:r>
            <w:proofErr w:type="gramEnd"/>
          </w:p>
        </w:tc>
        <w:tc>
          <w:tcPr>
            <w:tcW w:w="4311" w:type="dxa"/>
            <w:tcBorders>
              <w:top w:val="single" w:sz="4" w:space="0" w:color="00000A"/>
              <w:left w:val="single" w:sz="4" w:space="0" w:color="00000A"/>
              <w:bottom w:val="single" w:sz="4" w:space="0" w:color="00000A"/>
              <w:right w:val="single" w:sz="12" w:space="0" w:color="00000A"/>
            </w:tcBorders>
            <w:tcMar>
              <w:left w:w="102" w:type="dxa"/>
            </w:tcMar>
            <w:vAlign w:val="center"/>
          </w:tcPr>
          <w:p w14:paraId="3EBEED4E" w14:textId="77777777" w:rsidR="002247D3" w:rsidRPr="00FA1A05" w:rsidRDefault="002247D3" w:rsidP="002247D3">
            <w:pPr>
              <w:pStyle w:val="afb"/>
            </w:pPr>
            <w:r w:rsidRPr="00FA1A05">
              <w:t>免稅</w:t>
            </w:r>
          </w:p>
        </w:tc>
      </w:tr>
      <w:tr w:rsidR="00FA1A05" w:rsidRPr="00FA1A05" w14:paraId="029F191B" w14:textId="77777777" w:rsidTr="002247D3">
        <w:trPr>
          <w:trHeight w:val="680"/>
        </w:trPr>
        <w:tc>
          <w:tcPr>
            <w:tcW w:w="4248" w:type="dxa"/>
            <w:tcBorders>
              <w:top w:val="single" w:sz="4" w:space="0" w:color="00000A"/>
              <w:left w:val="single" w:sz="12" w:space="0" w:color="00000A"/>
              <w:bottom w:val="single" w:sz="4" w:space="0" w:color="00000A"/>
              <w:right w:val="single" w:sz="4" w:space="0" w:color="00000A"/>
            </w:tcBorders>
            <w:vAlign w:val="center"/>
          </w:tcPr>
          <w:p w14:paraId="2102020D" w14:textId="77777777" w:rsidR="002247D3" w:rsidRPr="00FA1A05" w:rsidRDefault="004769DF" w:rsidP="002247D3">
            <w:pPr>
              <w:pStyle w:val="afb"/>
            </w:pPr>
            <w:r w:rsidRPr="00FA1A05">
              <w:rPr>
                <w:rFonts w:hint="eastAsia"/>
              </w:rPr>
              <w:t>416,220.01</w:t>
            </w:r>
            <w:r w:rsidRPr="00FA1A05">
              <w:rPr>
                <w:rFonts w:hint="eastAsia"/>
              </w:rPr>
              <w:t>至</w:t>
            </w:r>
            <w:r w:rsidRPr="00FA1A05">
              <w:rPr>
                <w:rFonts w:hint="eastAsia"/>
              </w:rPr>
              <w:t>624,329</w:t>
            </w:r>
            <w:proofErr w:type="gramStart"/>
            <w:r w:rsidR="002247D3" w:rsidRPr="00FA1A05">
              <w:t>貝索</w:t>
            </w:r>
            <w:proofErr w:type="gramEnd"/>
          </w:p>
        </w:tc>
        <w:tc>
          <w:tcPr>
            <w:tcW w:w="4311" w:type="dxa"/>
            <w:tcBorders>
              <w:top w:val="single" w:sz="4" w:space="0" w:color="00000A"/>
              <w:left w:val="single" w:sz="4" w:space="0" w:color="00000A"/>
              <w:bottom w:val="single" w:sz="4" w:space="0" w:color="00000A"/>
              <w:right w:val="single" w:sz="12" w:space="0" w:color="00000A"/>
            </w:tcBorders>
            <w:tcMar>
              <w:left w:w="102" w:type="dxa"/>
            </w:tcMar>
            <w:vAlign w:val="center"/>
          </w:tcPr>
          <w:p w14:paraId="6515710E" w14:textId="77777777" w:rsidR="002247D3" w:rsidRPr="00FA1A05" w:rsidRDefault="002247D3" w:rsidP="002247D3">
            <w:pPr>
              <w:pStyle w:val="afb"/>
            </w:pPr>
            <w:r w:rsidRPr="00FA1A05">
              <w:t>15%</w:t>
            </w:r>
          </w:p>
        </w:tc>
      </w:tr>
      <w:tr w:rsidR="00FA1A05" w:rsidRPr="00FA1A05" w14:paraId="7BB9BE5C" w14:textId="77777777" w:rsidTr="002247D3">
        <w:trPr>
          <w:trHeight w:val="680"/>
        </w:trPr>
        <w:tc>
          <w:tcPr>
            <w:tcW w:w="4248" w:type="dxa"/>
            <w:tcBorders>
              <w:top w:val="single" w:sz="4" w:space="0" w:color="00000A"/>
              <w:left w:val="single" w:sz="12" w:space="0" w:color="00000A"/>
              <w:bottom w:val="single" w:sz="4" w:space="0" w:color="00000A"/>
              <w:right w:val="single" w:sz="4" w:space="0" w:color="00000A"/>
            </w:tcBorders>
            <w:vAlign w:val="center"/>
          </w:tcPr>
          <w:p w14:paraId="2C92CD51" w14:textId="77777777" w:rsidR="002247D3" w:rsidRPr="00FA1A05" w:rsidRDefault="004769DF" w:rsidP="002247D3">
            <w:pPr>
              <w:pStyle w:val="afb"/>
            </w:pPr>
            <w:r w:rsidRPr="00FA1A05">
              <w:t>624,329.01</w:t>
            </w:r>
            <w:r w:rsidRPr="00FA1A05">
              <w:t>至</w:t>
            </w:r>
            <w:r w:rsidRPr="00FA1A05">
              <w:t>867,123</w:t>
            </w:r>
            <w:proofErr w:type="gramStart"/>
            <w:r w:rsidR="002247D3" w:rsidRPr="00FA1A05">
              <w:t>貝索</w:t>
            </w:r>
            <w:proofErr w:type="gramEnd"/>
          </w:p>
        </w:tc>
        <w:tc>
          <w:tcPr>
            <w:tcW w:w="4311" w:type="dxa"/>
            <w:tcBorders>
              <w:top w:val="single" w:sz="4" w:space="0" w:color="00000A"/>
              <w:left w:val="single" w:sz="4" w:space="0" w:color="00000A"/>
              <w:bottom w:val="single" w:sz="4" w:space="0" w:color="00000A"/>
              <w:right w:val="single" w:sz="12" w:space="0" w:color="00000A"/>
            </w:tcBorders>
            <w:tcMar>
              <w:left w:w="102" w:type="dxa"/>
            </w:tcMar>
            <w:vAlign w:val="center"/>
          </w:tcPr>
          <w:p w14:paraId="16DB7239" w14:textId="77777777" w:rsidR="002247D3" w:rsidRPr="00FA1A05" w:rsidRDefault="002247D3" w:rsidP="002247D3">
            <w:pPr>
              <w:pStyle w:val="afb"/>
            </w:pPr>
            <w:r w:rsidRPr="00FA1A05">
              <w:t>20%</w:t>
            </w:r>
            <w:r w:rsidRPr="00FA1A05">
              <w:t>。</w:t>
            </w:r>
          </w:p>
        </w:tc>
      </w:tr>
      <w:tr w:rsidR="002247D3" w:rsidRPr="00FA1A05" w14:paraId="6F31B847" w14:textId="77777777" w:rsidTr="002247D3">
        <w:trPr>
          <w:trHeight w:val="680"/>
        </w:trPr>
        <w:tc>
          <w:tcPr>
            <w:tcW w:w="4248" w:type="dxa"/>
            <w:tcBorders>
              <w:top w:val="single" w:sz="4" w:space="0" w:color="00000A"/>
              <w:left w:val="single" w:sz="12" w:space="0" w:color="00000A"/>
              <w:bottom w:val="single" w:sz="12" w:space="0" w:color="00000A"/>
              <w:right w:val="single" w:sz="4" w:space="0" w:color="00000A"/>
            </w:tcBorders>
            <w:vAlign w:val="center"/>
          </w:tcPr>
          <w:p w14:paraId="1FC8BE78" w14:textId="77777777" w:rsidR="002247D3" w:rsidRPr="00FA1A05" w:rsidRDefault="004769DF" w:rsidP="002247D3">
            <w:pPr>
              <w:pStyle w:val="afb"/>
            </w:pPr>
            <w:r w:rsidRPr="00FA1A05">
              <w:t>867,123</w:t>
            </w:r>
            <w:proofErr w:type="gramStart"/>
            <w:r w:rsidR="002247D3" w:rsidRPr="00FA1A05">
              <w:t>貝索以上</w:t>
            </w:r>
            <w:proofErr w:type="gramEnd"/>
            <w:r w:rsidR="002247D3" w:rsidRPr="00FA1A05">
              <w:t>者</w:t>
            </w:r>
          </w:p>
        </w:tc>
        <w:tc>
          <w:tcPr>
            <w:tcW w:w="4311" w:type="dxa"/>
            <w:tcBorders>
              <w:top w:val="single" w:sz="4" w:space="0" w:color="00000A"/>
              <w:left w:val="single" w:sz="4" w:space="0" w:color="00000A"/>
              <w:bottom w:val="single" w:sz="12" w:space="0" w:color="00000A"/>
              <w:right w:val="single" w:sz="12" w:space="0" w:color="00000A"/>
            </w:tcBorders>
            <w:tcMar>
              <w:left w:w="102" w:type="dxa"/>
            </w:tcMar>
            <w:vAlign w:val="center"/>
          </w:tcPr>
          <w:p w14:paraId="733FBC8F" w14:textId="77777777" w:rsidR="002247D3" w:rsidRPr="00FA1A05" w:rsidRDefault="002247D3" w:rsidP="002247D3">
            <w:pPr>
              <w:pStyle w:val="afb"/>
            </w:pPr>
            <w:r w:rsidRPr="00FA1A05">
              <w:t>25%</w:t>
            </w:r>
            <w:r w:rsidRPr="00FA1A05">
              <w:t>。</w:t>
            </w:r>
          </w:p>
        </w:tc>
      </w:tr>
    </w:tbl>
    <w:p w14:paraId="61775F39" w14:textId="77777777" w:rsidR="002247D3" w:rsidRPr="00FA1A05" w:rsidRDefault="002247D3" w:rsidP="002247D3">
      <w:pPr>
        <w:pStyle w:val="af0"/>
        <w:rPr>
          <w:color w:val="auto"/>
        </w:rPr>
      </w:pPr>
    </w:p>
    <w:p w14:paraId="3B8CE90C" w14:textId="77777777" w:rsidR="002247D3" w:rsidRPr="00FA1A05" w:rsidRDefault="002247D3" w:rsidP="002247D3">
      <w:pPr>
        <w:pStyle w:val="a7"/>
        <w:ind w:left="945" w:hanging="709"/>
        <w:rPr>
          <w:color w:val="auto"/>
        </w:rPr>
      </w:pPr>
      <w:r w:rsidRPr="00FA1A05">
        <w:rPr>
          <w:color w:val="auto"/>
        </w:rPr>
        <w:t>（二）公司營利事業所得稅</w:t>
      </w:r>
    </w:p>
    <w:p w14:paraId="27D534F2" w14:textId="77777777" w:rsidR="002247D3" w:rsidRPr="00FA1A05" w:rsidRDefault="002247D3" w:rsidP="002247D3">
      <w:pPr>
        <w:pStyle w:val="af0"/>
        <w:rPr>
          <w:color w:val="auto"/>
        </w:rPr>
      </w:pPr>
      <w:r w:rsidRPr="00FA1A05">
        <w:rPr>
          <w:color w:val="auto"/>
        </w:rPr>
        <w:t>依據</w:t>
      </w:r>
      <w:r w:rsidRPr="00FA1A05">
        <w:rPr>
          <w:color w:val="auto"/>
        </w:rPr>
        <w:t>253-12</w:t>
      </w:r>
      <w:r w:rsidRPr="00FA1A05">
        <w:rPr>
          <w:color w:val="auto"/>
        </w:rPr>
        <w:t>第</w:t>
      </w:r>
      <w:r w:rsidRPr="00FA1A05">
        <w:rPr>
          <w:color w:val="auto"/>
        </w:rPr>
        <w:t>11</w:t>
      </w:r>
      <w:r w:rsidRPr="00FA1A05">
        <w:rPr>
          <w:color w:val="auto"/>
        </w:rPr>
        <w:t>章第</w:t>
      </w:r>
      <w:r w:rsidRPr="00FA1A05">
        <w:rPr>
          <w:color w:val="auto"/>
        </w:rPr>
        <w:t>II</w:t>
      </w:r>
      <w:r w:rsidRPr="00FA1A05">
        <w:rPr>
          <w:color w:val="auto"/>
        </w:rPr>
        <w:t>段規定，法人所得稅率由</w:t>
      </w:r>
      <w:r w:rsidRPr="00FA1A05">
        <w:rPr>
          <w:color w:val="auto"/>
        </w:rPr>
        <w:t>28%</w:t>
      </w:r>
      <w:r w:rsidRPr="00FA1A05">
        <w:rPr>
          <w:color w:val="auto"/>
        </w:rPr>
        <w:t>降為</w:t>
      </w:r>
      <w:r w:rsidRPr="00FA1A05">
        <w:rPr>
          <w:color w:val="auto"/>
        </w:rPr>
        <w:t>27%</w:t>
      </w:r>
      <w:r w:rsidRPr="00FA1A05">
        <w:rPr>
          <w:color w:val="auto"/>
        </w:rPr>
        <w:t>，另多國加工出口區廠商依地區別享有</w:t>
      </w:r>
      <w:r w:rsidRPr="00FA1A05">
        <w:rPr>
          <w:color w:val="auto"/>
        </w:rPr>
        <w:t>15</w:t>
      </w:r>
      <w:r w:rsidRPr="00FA1A05">
        <w:rPr>
          <w:color w:val="auto"/>
        </w:rPr>
        <w:t>年至</w:t>
      </w:r>
      <w:r w:rsidRPr="00FA1A05">
        <w:rPr>
          <w:color w:val="auto"/>
        </w:rPr>
        <w:t>20</w:t>
      </w:r>
      <w:r w:rsidRPr="00FA1A05">
        <w:rPr>
          <w:color w:val="auto"/>
        </w:rPr>
        <w:t>年免繳營利事業所得稅優惠待遇。</w:t>
      </w:r>
    </w:p>
    <w:p w14:paraId="395CFB9C" w14:textId="77777777" w:rsidR="002247D3" w:rsidRPr="00FA1A05" w:rsidRDefault="002247D3" w:rsidP="002247D3">
      <w:pPr>
        <w:pStyle w:val="a7"/>
        <w:ind w:left="945" w:hanging="709"/>
        <w:rPr>
          <w:color w:val="auto"/>
        </w:rPr>
      </w:pPr>
      <w:r w:rsidRPr="00FA1A05">
        <w:rPr>
          <w:color w:val="auto"/>
        </w:rPr>
        <w:t>（三）不動產稅</w:t>
      </w:r>
    </w:p>
    <w:p w14:paraId="3F2D6564" w14:textId="77777777" w:rsidR="002247D3" w:rsidRPr="00FA1A05" w:rsidRDefault="002247D3" w:rsidP="002247D3">
      <w:pPr>
        <w:pStyle w:val="af0"/>
        <w:rPr>
          <w:color w:val="auto"/>
        </w:rPr>
      </w:pPr>
      <w:r w:rsidRPr="00FA1A05">
        <w:rPr>
          <w:color w:val="auto"/>
        </w:rPr>
        <w:t>不動產過戶稅為</w:t>
      </w:r>
      <w:r w:rsidRPr="00FA1A05">
        <w:rPr>
          <w:color w:val="auto"/>
        </w:rPr>
        <w:t>3.0%</w:t>
      </w:r>
      <w:r w:rsidRPr="00FA1A05">
        <w:rPr>
          <w:color w:val="auto"/>
        </w:rPr>
        <w:t>。</w:t>
      </w:r>
    </w:p>
    <w:p w14:paraId="4B977F60" w14:textId="77777777" w:rsidR="002247D3" w:rsidRPr="00FA1A05" w:rsidRDefault="002247D3" w:rsidP="002247D3">
      <w:pPr>
        <w:pStyle w:val="af0"/>
        <w:rPr>
          <w:color w:val="auto"/>
        </w:rPr>
      </w:pPr>
      <w:r w:rsidRPr="00FA1A05">
        <w:rPr>
          <w:color w:val="auto"/>
        </w:rPr>
        <w:t>不動產價值為多幣</w:t>
      </w:r>
      <w:r w:rsidRPr="00FA1A05">
        <w:rPr>
          <w:color w:val="auto"/>
        </w:rPr>
        <w:t>650</w:t>
      </w:r>
      <w:r w:rsidRPr="00FA1A05">
        <w:rPr>
          <w:color w:val="auto"/>
        </w:rPr>
        <w:t>萬貝索以上者，應繳納超出金額之</w:t>
      </w:r>
      <w:r w:rsidRPr="00FA1A05">
        <w:rPr>
          <w:color w:val="auto"/>
        </w:rPr>
        <w:t>1%</w:t>
      </w:r>
      <w:r w:rsidRPr="00FA1A05">
        <w:rPr>
          <w:color w:val="auto"/>
        </w:rPr>
        <w:t>，於每年</w:t>
      </w:r>
      <w:r w:rsidRPr="00FA1A05">
        <w:rPr>
          <w:color w:val="auto"/>
        </w:rPr>
        <w:t>3</w:t>
      </w:r>
      <w:r w:rsidRPr="00FA1A05">
        <w:rPr>
          <w:color w:val="auto"/>
        </w:rPr>
        <w:t>月及</w:t>
      </w:r>
      <w:r w:rsidRPr="00FA1A05">
        <w:rPr>
          <w:color w:val="auto"/>
        </w:rPr>
        <w:t>9</w:t>
      </w:r>
      <w:r w:rsidRPr="00FA1A05">
        <w:rPr>
          <w:color w:val="auto"/>
        </w:rPr>
        <w:t>月繳納。</w:t>
      </w:r>
    </w:p>
    <w:p w14:paraId="4C4548F1" w14:textId="77777777" w:rsidR="005F35A8" w:rsidRPr="00FA1A05" w:rsidRDefault="005F35A8" w:rsidP="002247D3">
      <w:pPr>
        <w:pStyle w:val="a7"/>
        <w:ind w:left="945" w:hanging="709"/>
        <w:rPr>
          <w:color w:val="auto"/>
        </w:rPr>
      </w:pPr>
    </w:p>
    <w:p w14:paraId="0DFE5BBF" w14:textId="3599119B" w:rsidR="002247D3" w:rsidRPr="00FA1A05" w:rsidRDefault="002247D3" w:rsidP="002247D3">
      <w:pPr>
        <w:pStyle w:val="a7"/>
        <w:ind w:left="945" w:hanging="709"/>
        <w:rPr>
          <w:color w:val="auto"/>
        </w:rPr>
      </w:pPr>
      <w:r w:rsidRPr="00FA1A05">
        <w:rPr>
          <w:color w:val="auto"/>
        </w:rPr>
        <w:lastRenderedPageBreak/>
        <w:t>（四）商品交易稅</w:t>
      </w:r>
    </w:p>
    <w:p w14:paraId="72126801" w14:textId="77777777" w:rsidR="002247D3" w:rsidRPr="00FA1A05" w:rsidRDefault="002247D3" w:rsidP="002247D3">
      <w:pPr>
        <w:pStyle w:val="af0"/>
        <w:rPr>
          <w:color w:val="auto"/>
        </w:rPr>
      </w:pPr>
      <w:r w:rsidRPr="00FA1A05">
        <w:rPr>
          <w:color w:val="auto"/>
        </w:rPr>
        <w:t>除農、牧、林、漁、礦業之原始產品、書、報、雜誌、肥料、殺蟲劑、清潔劑、生產人類、動物用藥之原料、教育文化、金融服務、運輸業、水電垃圾服務、住宅租賃外，其他商品及服務皆須課以</w:t>
      </w:r>
      <w:r w:rsidRPr="00FA1A05">
        <w:rPr>
          <w:color w:val="auto"/>
        </w:rPr>
        <w:t>18%</w:t>
      </w:r>
      <w:r w:rsidRPr="00FA1A05">
        <w:rPr>
          <w:color w:val="auto"/>
        </w:rPr>
        <w:t>之商品交易稅。</w:t>
      </w:r>
    </w:p>
    <w:p w14:paraId="472CE25A" w14:textId="77777777" w:rsidR="002247D3" w:rsidRPr="00FA1A05" w:rsidRDefault="002247D3" w:rsidP="002247D3">
      <w:pPr>
        <w:pStyle w:val="a7"/>
        <w:ind w:left="945" w:hanging="709"/>
        <w:rPr>
          <w:color w:val="auto"/>
        </w:rPr>
      </w:pPr>
      <w:r w:rsidRPr="00FA1A05">
        <w:rPr>
          <w:color w:val="auto"/>
        </w:rPr>
        <w:t>（五）車輛過戶稅</w:t>
      </w:r>
    </w:p>
    <w:p w14:paraId="1FF4776E" w14:textId="77777777" w:rsidR="002247D3" w:rsidRPr="00FA1A05" w:rsidRDefault="002247D3" w:rsidP="002247D3">
      <w:pPr>
        <w:pStyle w:val="af0"/>
        <w:rPr>
          <w:color w:val="auto"/>
        </w:rPr>
      </w:pPr>
      <w:r w:rsidRPr="00FA1A05">
        <w:rPr>
          <w:color w:val="auto"/>
        </w:rPr>
        <w:t>車輛過戶稅為車價之</w:t>
      </w:r>
      <w:r w:rsidRPr="00FA1A05">
        <w:rPr>
          <w:color w:val="auto"/>
        </w:rPr>
        <w:t>2%</w:t>
      </w:r>
      <w:r w:rsidRPr="00FA1A05">
        <w:rPr>
          <w:color w:val="auto"/>
        </w:rPr>
        <w:t>，另多國每年依汽車年份課徵汽車牌照稅，</w:t>
      </w:r>
      <w:r w:rsidRPr="00FA1A05">
        <w:rPr>
          <w:color w:val="auto"/>
        </w:rPr>
        <w:t>2003</w:t>
      </w:r>
      <w:r w:rsidRPr="00FA1A05">
        <w:rPr>
          <w:color w:val="auto"/>
        </w:rPr>
        <w:t>年以前之汽車需繳多幣</w:t>
      </w:r>
      <w:r w:rsidRPr="00FA1A05">
        <w:rPr>
          <w:color w:val="auto"/>
        </w:rPr>
        <w:t>1,700</w:t>
      </w:r>
      <w:r w:rsidRPr="00FA1A05">
        <w:rPr>
          <w:color w:val="auto"/>
        </w:rPr>
        <w:t>貝索之汽車牌照稅，</w:t>
      </w:r>
      <w:r w:rsidRPr="00FA1A05">
        <w:rPr>
          <w:color w:val="auto"/>
        </w:rPr>
        <w:t>2004</w:t>
      </w:r>
      <w:r w:rsidRPr="00FA1A05">
        <w:rPr>
          <w:color w:val="auto"/>
        </w:rPr>
        <w:t>年以後之汽車每年需支付</w:t>
      </w:r>
      <w:r w:rsidRPr="00FA1A05">
        <w:rPr>
          <w:color w:val="auto"/>
        </w:rPr>
        <w:t>2,700</w:t>
      </w:r>
      <w:r w:rsidRPr="00FA1A05">
        <w:rPr>
          <w:color w:val="auto"/>
        </w:rPr>
        <w:t>貝索之汽車牌照稅。</w:t>
      </w:r>
      <w:r w:rsidRPr="00FA1A05">
        <w:rPr>
          <w:color w:val="auto"/>
        </w:rPr>
        <w:t>2014</w:t>
      </w:r>
      <w:r w:rsidRPr="00FA1A05">
        <w:rPr>
          <w:color w:val="auto"/>
        </w:rPr>
        <w:t>年起汽車牌照稅每年改按車價</w:t>
      </w:r>
      <w:r w:rsidRPr="00FA1A05">
        <w:rPr>
          <w:color w:val="auto"/>
        </w:rPr>
        <w:t>1%</w:t>
      </w:r>
      <w:r w:rsidRPr="00FA1A05">
        <w:rPr>
          <w:color w:val="auto"/>
        </w:rPr>
        <w:t>課徵，惟不得低於多幣</w:t>
      </w:r>
      <w:r w:rsidRPr="00FA1A05">
        <w:rPr>
          <w:color w:val="auto"/>
        </w:rPr>
        <w:t>1,200</w:t>
      </w:r>
      <w:r w:rsidRPr="00FA1A05">
        <w:rPr>
          <w:color w:val="auto"/>
        </w:rPr>
        <w:t>元。</w:t>
      </w:r>
    </w:p>
    <w:p w14:paraId="00967D8C" w14:textId="77777777" w:rsidR="002247D3" w:rsidRPr="00FA1A05" w:rsidRDefault="002247D3" w:rsidP="002247D3">
      <w:pPr>
        <w:pStyle w:val="a7"/>
        <w:ind w:left="945" w:hanging="709"/>
        <w:rPr>
          <w:color w:val="auto"/>
        </w:rPr>
      </w:pPr>
      <w:r w:rsidRPr="00FA1A05">
        <w:rPr>
          <w:color w:val="auto"/>
        </w:rPr>
        <w:t>（六）選擇性消費稅</w:t>
      </w:r>
    </w:p>
    <w:p w14:paraId="285B1B62" w14:textId="77777777" w:rsidR="002247D3" w:rsidRPr="00FA1A05" w:rsidRDefault="002247D3" w:rsidP="002247D3">
      <w:pPr>
        <w:pStyle w:val="af3"/>
        <w:ind w:left="1417" w:hanging="472"/>
      </w:pPr>
      <w:r w:rsidRPr="00FA1A05">
        <w:rPr>
          <w:lang w:eastAsia="zh-TW"/>
        </w:rPr>
        <w:t>１、</w:t>
      </w:r>
      <w:r w:rsidRPr="00FA1A05">
        <w:t>菸草產品：</w:t>
      </w:r>
      <w:r w:rsidRPr="00FA1A05">
        <w:t>10</w:t>
      </w:r>
      <w:r w:rsidRPr="00FA1A05">
        <w:t>支及</w:t>
      </w:r>
      <w:r w:rsidRPr="00FA1A05">
        <w:t>20</w:t>
      </w:r>
      <w:r w:rsidRPr="00FA1A05">
        <w:t>支盒裝菸分別課徵</w:t>
      </w:r>
      <w:r w:rsidRPr="00FA1A05">
        <w:t>20</w:t>
      </w:r>
      <w:r w:rsidRPr="00FA1A05">
        <w:t>貝索及</w:t>
      </w:r>
      <w:r w:rsidRPr="00FA1A05">
        <w:t>40</w:t>
      </w:r>
      <w:r w:rsidRPr="00FA1A05">
        <w:t>貝索之選擇性消費稅。</w:t>
      </w:r>
    </w:p>
    <w:p w14:paraId="4A3648EE" w14:textId="77777777" w:rsidR="002247D3" w:rsidRPr="00FA1A05" w:rsidRDefault="002247D3" w:rsidP="002247D3">
      <w:pPr>
        <w:pStyle w:val="af3"/>
        <w:ind w:left="1417" w:hanging="472"/>
      </w:pPr>
      <w:r w:rsidRPr="00FA1A05">
        <w:t>２、酒類產品：選擇性消費稅</w:t>
      </w:r>
      <w:r w:rsidRPr="00FA1A05">
        <w:t>10%</w:t>
      </w:r>
      <w:r w:rsidRPr="00FA1A05">
        <w:t>，另依種類及酒精含量課徵每公升酒精</w:t>
      </w:r>
      <w:r w:rsidRPr="00FA1A05">
        <w:t>418</w:t>
      </w:r>
      <w:r w:rsidRPr="00FA1A05">
        <w:t>或</w:t>
      </w:r>
      <w:r w:rsidRPr="00FA1A05">
        <w:t>489.6</w:t>
      </w:r>
      <w:r w:rsidRPr="00FA1A05">
        <w:t>貝索之特別稅。</w:t>
      </w:r>
    </w:p>
    <w:p w14:paraId="1F98BEFF" w14:textId="77777777" w:rsidR="002247D3" w:rsidRPr="00FA1A05" w:rsidRDefault="002247D3" w:rsidP="002247D3">
      <w:pPr>
        <w:pStyle w:val="af3"/>
        <w:ind w:left="1417" w:hanging="472"/>
      </w:pPr>
      <w:r w:rsidRPr="00FA1A05">
        <w:t>３、石化燃料：選擇性消費稅</w:t>
      </w:r>
      <w:r w:rsidRPr="00FA1A05">
        <w:t>16%</w:t>
      </w:r>
      <w:r w:rsidRPr="00FA1A05">
        <w:t>，另柴油及高級汽油每加侖分別課徵</w:t>
      </w:r>
      <w:r w:rsidRPr="00FA1A05">
        <w:t>5</w:t>
      </w:r>
      <w:r w:rsidRPr="00FA1A05">
        <w:t>及</w:t>
      </w:r>
      <w:r w:rsidRPr="00FA1A05">
        <w:t>15</w:t>
      </w:r>
      <w:r w:rsidRPr="00FA1A05">
        <w:t>貝索之附加稅。</w:t>
      </w:r>
    </w:p>
    <w:p w14:paraId="41E4076A" w14:textId="77777777" w:rsidR="002247D3" w:rsidRPr="00FA1A05" w:rsidRDefault="002247D3" w:rsidP="002247D3">
      <w:pPr>
        <w:pStyle w:val="af3"/>
        <w:ind w:left="1417" w:hanging="472"/>
      </w:pPr>
      <w:r w:rsidRPr="00FA1A05">
        <w:t>４、銀行轉帳及支票：每</w:t>
      </w:r>
      <w:r w:rsidRPr="00FA1A05">
        <w:t>1,000</w:t>
      </w:r>
      <w:r w:rsidRPr="00FA1A05">
        <w:t>貝索課徵</w:t>
      </w:r>
      <w:r w:rsidRPr="00FA1A05">
        <w:t>1.5</w:t>
      </w:r>
      <w:r w:rsidRPr="00FA1A05">
        <w:t>貝索之選擇性消費稅。</w:t>
      </w:r>
    </w:p>
    <w:p w14:paraId="63FD51FC" w14:textId="77777777" w:rsidR="002247D3" w:rsidRPr="00FA1A05" w:rsidRDefault="002247D3" w:rsidP="002247D3">
      <w:pPr>
        <w:pStyle w:val="a7"/>
        <w:ind w:left="945" w:hanging="709"/>
        <w:rPr>
          <w:color w:val="auto"/>
        </w:rPr>
      </w:pPr>
      <w:r w:rsidRPr="00FA1A05">
        <w:rPr>
          <w:color w:val="auto"/>
        </w:rPr>
        <w:t>（七）通訊稅</w:t>
      </w:r>
    </w:p>
    <w:p w14:paraId="083F20A5" w14:textId="77777777" w:rsidR="002247D3" w:rsidRPr="00FA1A05" w:rsidRDefault="002247D3" w:rsidP="002247D3">
      <w:pPr>
        <w:pStyle w:val="af0"/>
        <w:rPr>
          <w:color w:val="auto"/>
        </w:rPr>
      </w:pPr>
      <w:r w:rsidRPr="00FA1A05">
        <w:rPr>
          <w:color w:val="auto"/>
        </w:rPr>
        <w:t>電話及行動電話等聲音及影像傳輸徵收</w:t>
      </w:r>
      <w:r w:rsidRPr="00FA1A05">
        <w:rPr>
          <w:color w:val="auto"/>
        </w:rPr>
        <w:t>10%</w:t>
      </w:r>
      <w:r w:rsidRPr="00FA1A05">
        <w:rPr>
          <w:color w:val="auto"/>
        </w:rPr>
        <w:t>選擇性消費稅及</w:t>
      </w:r>
      <w:r w:rsidRPr="00FA1A05">
        <w:rPr>
          <w:color w:val="auto"/>
        </w:rPr>
        <w:t>2%</w:t>
      </w:r>
      <w:r w:rsidRPr="00FA1A05">
        <w:rPr>
          <w:color w:val="auto"/>
        </w:rPr>
        <w:t>電信發展稅。</w:t>
      </w:r>
    </w:p>
    <w:p w14:paraId="78D40339" w14:textId="77777777" w:rsidR="002247D3" w:rsidRPr="00FA1A05" w:rsidRDefault="002247D3" w:rsidP="002247D3">
      <w:pPr>
        <w:pStyle w:val="a7"/>
        <w:ind w:left="945" w:hanging="709"/>
        <w:rPr>
          <w:color w:val="auto"/>
        </w:rPr>
      </w:pPr>
      <w:r w:rsidRPr="00FA1A05">
        <w:rPr>
          <w:color w:val="auto"/>
        </w:rPr>
        <w:t>（八）保險稅</w:t>
      </w:r>
    </w:p>
    <w:p w14:paraId="788CA521" w14:textId="77777777" w:rsidR="002247D3" w:rsidRPr="00FA1A05" w:rsidRDefault="002247D3" w:rsidP="007C6C0D">
      <w:pPr>
        <w:pStyle w:val="af0"/>
        <w:rPr>
          <w:color w:val="auto"/>
        </w:rPr>
      </w:pPr>
      <w:r w:rsidRPr="00FA1A05">
        <w:rPr>
          <w:color w:val="auto"/>
        </w:rPr>
        <w:t>保險需繳納</w:t>
      </w:r>
      <w:r w:rsidRPr="00FA1A05">
        <w:rPr>
          <w:color w:val="auto"/>
        </w:rPr>
        <w:t>16%</w:t>
      </w:r>
      <w:r w:rsidRPr="00FA1A05">
        <w:rPr>
          <w:color w:val="auto"/>
        </w:rPr>
        <w:t>之保險稅。</w:t>
      </w:r>
    </w:p>
    <w:p w14:paraId="46A7D3E8" w14:textId="77777777" w:rsidR="002247D3" w:rsidRPr="00FA1A05" w:rsidRDefault="002247D3" w:rsidP="002247D3">
      <w:pPr>
        <w:pStyle w:val="a7"/>
        <w:ind w:left="945" w:hanging="709"/>
        <w:rPr>
          <w:color w:val="auto"/>
        </w:rPr>
      </w:pPr>
      <w:r w:rsidRPr="00FA1A05">
        <w:rPr>
          <w:color w:val="auto"/>
        </w:rPr>
        <w:t>（九）博奕特別稅</w:t>
      </w:r>
    </w:p>
    <w:tbl>
      <w:tblPr>
        <w:tblW w:w="4400" w:type="pct"/>
        <w:tblInd w:w="953" w:type="dxa"/>
        <w:tblBorders>
          <w:top w:val="single" w:sz="12" w:space="0" w:color="00000A"/>
          <w:left w:val="single" w:sz="12" w:space="0" w:color="00000A"/>
          <w:bottom w:val="single" w:sz="12" w:space="0" w:color="00000A"/>
          <w:right w:val="single" w:sz="12" w:space="0" w:color="00000A"/>
          <w:insideH w:val="single" w:sz="6" w:space="0" w:color="00000A"/>
          <w:insideV w:val="single" w:sz="6" w:space="0" w:color="00000A"/>
        </w:tblBorders>
        <w:tblLayout w:type="fixed"/>
        <w:tblCellMar>
          <w:left w:w="15" w:type="dxa"/>
          <w:right w:w="54" w:type="dxa"/>
        </w:tblCellMar>
        <w:tblLook w:val="04A0" w:firstRow="1" w:lastRow="0" w:firstColumn="1" w:lastColumn="0" w:noHBand="0" w:noVBand="1"/>
      </w:tblPr>
      <w:tblGrid>
        <w:gridCol w:w="2485"/>
        <w:gridCol w:w="2486"/>
        <w:gridCol w:w="2486"/>
      </w:tblGrid>
      <w:tr w:rsidR="00FA1A05" w:rsidRPr="00FA1A05" w14:paraId="10E8E345" w14:textId="77777777" w:rsidTr="005F35A8">
        <w:trPr>
          <w:trHeight w:val="680"/>
        </w:trPr>
        <w:tc>
          <w:tcPr>
            <w:tcW w:w="2493" w:type="dxa"/>
            <w:vAlign w:val="center"/>
          </w:tcPr>
          <w:p w14:paraId="2F793AEE" w14:textId="77777777" w:rsidR="002247D3" w:rsidRPr="00FA1A05" w:rsidRDefault="002247D3" w:rsidP="002247D3">
            <w:pPr>
              <w:pStyle w:val="afb"/>
              <w:jc w:val="center"/>
            </w:pPr>
            <w:r w:rsidRPr="00FA1A05">
              <w:lastRenderedPageBreak/>
              <w:t>賭桌數</w:t>
            </w:r>
          </w:p>
          <w:p w14:paraId="58D69985" w14:textId="77777777" w:rsidR="002247D3" w:rsidRPr="00FA1A05" w:rsidRDefault="002247D3" w:rsidP="002247D3">
            <w:pPr>
              <w:pStyle w:val="afb"/>
              <w:jc w:val="center"/>
            </w:pPr>
            <w:r w:rsidRPr="00FA1A05">
              <w:t>1</w:t>
            </w:r>
            <w:r w:rsidRPr="00FA1A05">
              <w:t>至</w:t>
            </w:r>
            <w:r w:rsidRPr="00FA1A05">
              <w:t>15</w:t>
            </w:r>
            <w:r w:rsidRPr="00FA1A05">
              <w:t>桌</w:t>
            </w:r>
          </w:p>
        </w:tc>
        <w:tc>
          <w:tcPr>
            <w:tcW w:w="2495" w:type="dxa"/>
            <w:tcMar>
              <w:left w:w="40" w:type="dxa"/>
            </w:tcMar>
            <w:vAlign w:val="center"/>
          </w:tcPr>
          <w:p w14:paraId="3BCC7416" w14:textId="77777777" w:rsidR="002247D3" w:rsidRPr="00FA1A05" w:rsidRDefault="002247D3" w:rsidP="002247D3">
            <w:pPr>
              <w:pStyle w:val="afb"/>
              <w:jc w:val="center"/>
            </w:pPr>
            <w:r w:rsidRPr="00FA1A05">
              <w:t>賭桌數</w:t>
            </w:r>
          </w:p>
          <w:p w14:paraId="2D8E31A1" w14:textId="77777777" w:rsidR="002247D3" w:rsidRPr="00FA1A05" w:rsidRDefault="002247D3" w:rsidP="002247D3">
            <w:pPr>
              <w:pStyle w:val="afb"/>
              <w:jc w:val="center"/>
            </w:pPr>
            <w:r w:rsidRPr="00FA1A05">
              <w:t>16</w:t>
            </w:r>
            <w:r w:rsidRPr="00FA1A05">
              <w:t>至</w:t>
            </w:r>
            <w:r w:rsidRPr="00FA1A05">
              <w:t>35</w:t>
            </w:r>
            <w:r w:rsidRPr="00FA1A05">
              <w:t>桌</w:t>
            </w:r>
          </w:p>
        </w:tc>
        <w:tc>
          <w:tcPr>
            <w:tcW w:w="2495" w:type="dxa"/>
            <w:tcMar>
              <w:left w:w="40" w:type="dxa"/>
            </w:tcMar>
            <w:vAlign w:val="center"/>
          </w:tcPr>
          <w:p w14:paraId="4312CBD3" w14:textId="77777777" w:rsidR="002247D3" w:rsidRPr="00FA1A05" w:rsidRDefault="002247D3" w:rsidP="002247D3">
            <w:pPr>
              <w:pStyle w:val="afb"/>
              <w:jc w:val="center"/>
            </w:pPr>
            <w:r w:rsidRPr="00FA1A05">
              <w:t>賭桌數</w:t>
            </w:r>
          </w:p>
          <w:p w14:paraId="43222B6E" w14:textId="77777777" w:rsidR="002247D3" w:rsidRPr="00FA1A05" w:rsidRDefault="002247D3" w:rsidP="002247D3">
            <w:pPr>
              <w:pStyle w:val="afb"/>
              <w:jc w:val="center"/>
            </w:pPr>
            <w:r w:rsidRPr="00FA1A05">
              <w:t>36</w:t>
            </w:r>
            <w:r w:rsidRPr="00FA1A05">
              <w:t>桌以上</w:t>
            </w:r>
          </w:p>
        </w:tc>
      </w:tr>
      <w:tr w:rsidR="005F35A8" w:rsidRPr="00FA1A05" w14:paraId="521DC8DD" w14:textId="77777777" w:rsidTr="005F35A8">
        <w:trPr>
          <w:trHeight w:val="680"/>
        </w:trPr>
        <w:tc>
          <w:tcPr>
            <w:tcW w:w="2493" w:type="dxa"/>
            <w:vAlign w:val="center"/>
          </w:tcPr>
          <w:p w14:paraId="51638C68" w14:textId="77777777" w:rsidR="002247D3" w:rsidRPr="00FA1A05" w:rsidRDefault="002247D3" w:rsidP="002247D3">
            <w:pPr>
              <w:pStyle w:val="afb"/>
              <w:jc w:val="center"/>
            </w:pPr>
            <w:r w:rsidRPr="00FA1A05">
              <w:t>3</w:t>
            </w:r>
            <w:r w:rsidRPr="00FA1A05">
              <w:t>萬</w:t>
            </w:r>
            <w:r w:rsidRPr="00FA1A05">
              <w:t>2,500</w:t>
            </w:r>
            <w:proofErr w:type="gramStart"/>
            <w:r w:rsidRPr="00FA1A05">
              <w:t>貝索</w:t>
            </w:r>
            <w:proofErr w:type="gramEnd"/>
          </w:p>
        </w:tc>
        <w:tc>
          <w:tcPr>
            <w:tcW w:w="2495" w:type="dxa"/>
            <w:tcMar>
              <w:left w:w="40" w:type="dxa"/>
            </w:tcMar>
            <w:vAlign w:val="center"/>
          </w:tcPr>
          <w:p w14:paraId="730E506A" w14:textId="77777777" w:rsidR="002247D3" w:rsidRPr="00FA1A05" w:rsidRDefault="002247D3" w:rsidP="002247D3">
            <w:pPr>
              <w:pStyle w:val="afb"/>
              <w:jc w:val="center"/>
            </w:pPr>
            <w:r w:rsidRPr="00FA1A05">
              <w:t>3</w:t>
            </w:r>
            <w:r w:rsidRPr="00FA1A05">
              <w:t>萬</w:t>
            </w:r>
            <w:r w:rsidRPr="00FA1A05">
              <w:t>7,500</w:t>
            </w:r>
            <w:proofErr w:type="gramStart"/>
            <w:r w:rsidRPr="00FA1A05">
              <w:t>貝索</w:t>
            </w:r>
            <w:proofErr w:type="gramEnd"/>
          </w:p>
        </w:tc>
        <w:tc>
          <w:tcPr>
            <w:tcW w:w="2495" w:type="dxa"/>
            <w:tcMar>
              <w:left w:w="40" w:type="dxa"/>
            </w:tcMar>
            <w:vAlign w:val="center"/>
          </w:tcPr>
          <w:p w14:paraId="072FDC29" w14:textId="77777777" w:rsidR="002247D3" w:rsidRPr="00FA1A05" w:rsidRDefault="002247D3" w:rsidP="002247D3">
            <w:pPr>
              <w:pStyle w:val="afb"/>
              <w:jc w:val="center"/>
            </w:pPr>
            <w:proofErr w:type="gramStart"/>
            <w:r w:rsidRPr="00FA1A05">
              <w:t>5</w:t>
            </w:r>
            <w:r w:rsidRPr="00FA1A05">
              <w:t>萬貝索</w:t>
            </w:r>
            <w:proofErr w:type="gramEnd"/>
          </w:p>
        </w:tc>
      </w:tr>
    </w:tbl>
    <w:p w14:paraId="5BAFBA6C" w14:textId="77777777" w:rsidR="002247D3" w:rsidRPr="00FA1A05" w:rsidRDefault="002247D3" w:rsidP="002247D3">
      <w:pPr>
        <w:pStyle w:val="af0"/>
        <w:rPr>
          <w:color w:val="auto"/>
        </w:rPr>
      </w:pPr>
    </w:p>
    <w:p w14:paraId="7F8FAFE6" w14:textId="77777777" w:rsidR="002247D3" w:rsidRPr="00FA1A05" w:rsidRDefault="002247D3" w:rsidP="002247D3">
      <w:pPr>
        <w:pStyle w:val="af0"/>
        <w:rPr>
          <w:color w:val="auto"/>
        </w:rPr>
      </w:pPr>
      <w:r w:rsidRPr="00FA1A05">
        <w:rPr>
          <w:color w:val="auto"/>
        </w:rPr>
        <w:t>老虎機（</w:t>
      </w:r>
      <w:r w:rsidRPr="00FA1A05">
        <w:rPr>
          <w:color w:val="auto"/>
        </w:rPr>
        <w:t>Slot machine</w:t>
      </w:r>
      <w:r w:rsidRPr="00FA1A05">
        <w:rPr>
          <w:color w:val="auto"/>
        </w:rPr>
        <w:t>）業者應履行之稅賦義務：</w:t>
      </w:r>
    </w:p>
    <w:tbl>
      <w:tblPr>
        <w:tblW w:w="4400" w:type="pct"/>
        <w:tblInd w:w="953" w:type="dxa"/>
        <w:tblLayout w:type="fixed"/>
        <w:tblCellMar>
          <w:left w:w="15" w:type="dxa"/>
          <w:right w:w="54" w:type="dxa"/>
        </w:tblCellMar>
        <w:tblLook w:val="04A0" w:firstRow="1" w:lastRow="0" w:firstColumn="1" w:lastColumn="0" w:noHBand="0" w:noVBand="1"/>
      </w:tblPr>
      <w:tblGrid>
        <w:gridCol w:w="3728"/>
        <w:gridCol w:w="3729"/>
      </w:tblGrid>
      <w:tr w:rsidR="00FA1A05" w:rsidRPr="00FA1A05" w14:paraId="4EAA3357" w14:textId="77777777" w:rsidTr="002247D3">
        <w:trPr>
          <w:trHeight w:val="680"/>
        </w:trPr>
        <w:tc>
          <w:tcPr>
            <w:tcW w:w="3741" w:type="dxa"/>
            <w:tcBorders>
              <w:top w:val="single" w:sz="12" w:space="0" w:color="00000A"/>
              <w:left w:val="single" w:sz="12" w:space="0" w:color="00000A"/>
              <w:bottom w:val="single" w:sz="6" w:space="0" w:color="00000A"/>
              <w:right w:val="single" w:sz="6" w:space="0" w:color="00000A"/>
            </w:tcBorders>
            <w:vAlign w:val="center"/>
          </w:tcPr>
          <w:p w14:paraId="465C159F" w14:textId="77777777" w:rsidR="002247D3" w:rsidRPr="00FA1A05" w:rsidRDefault="002247D3" w:rsidP="002247D3">
            <w:pPr>
              <w:pStyle w:val="afb"/>
              <w:jc w:val="center"/>
            </w:pPr>
            <w:r w:rsidRPr="00FA1A05">
              <w:t>地區</w:t>
            </w:r>
          </w:p>
        </w:tc>
        <w:tc>
          <w:tcPr>
            <w:tcW w:w="3741" w:type="dxa"/>
            <w:tcBorders>
              <w:top w:val="single" w:sz="12" w:space="0" w:color="00000A"/>
              <w:left w:val="single" w:sz="6" w:space="0" w:color="00000A"/>
              <w:bottom w:val="single" w:sz="6" w:space="0" w:color="00000A"/>
              <w:right w:val="single" w:sz="12" w:space="0" w:color="00000A"/>
            </w:tcBorders>
            <w:tcMar>
              <w:left w:w="40" w:type="dxa"/>
            </w:tcMar>
            <w:vAlign w:val="center"/>
          </w:tcPr>
          <w:p w14:paraId="55B65365" w14:textId="77777777" w:rsidR="002247D3" w:rsidRPr="00FA1A05" w:rsidRDefault="002247D3" w:rsidP="002247D3">
            <w:pPr>
              <w:pStyle w:val="afb"/>
              <w:jc w:val="center"/>
            </w:pPr>
            <w:r w:rsidRPr="00FA1A05">
              <w:t>每台</w:t>
            </w:r>
            <w:proofErr w:type="gramStart"/>
            <w:r w:rsidRPr="00FA1A05">
              <w:t>角子機稅基</w:t>
            </w:r>
            <w:proofErr w:type="gramEnd"/>
          </w:p>
        </w:tc>
      </w:tr>
      <w:tr w:rsidR="00FA1A05" w:rsidRPr="00FA1A05" w14:paraId="2C40480B" w14:textId="77777777" w:rsidTr="002247D3">
        <w:trPr>
          <w:trHeight w:val="680"/>
        </w:trPr>
        <w:tc>
          <w:tcPr>
            <w:tcW w:w="3741" w:type="dxa"/>
            <w:tcBorders>
              <w:top w:val="single" w:sz="6" w:space="0" w:color="00000A"/>
              <w:left w:val="single" w:sz="12" w:space="0" w:color="00000A"/>
              <w:bottom w:val="single" w:sz="6" w:space="0" w:color="00000A"/>
              <w:right w:val="single" w:sz="6" w:space="0" w:color="00000A"/>
            </w:tcBorders>
            <w:vAlign w:val="center"/>
          </w:tcPr>
          <w:p w14:paraId="72806ECA" w14:textId="77777777" w:rsidR="002247D3" w:rsidRPr="00FA1A05" w:rsidRDefault="002247D3" w:rsidP="002247D3">
            <w:pPr>
              <w:pStyle w:val="afb"/>
              <w:jc w:val="center"/>
            </w:pPr>
            <w:r w:rsidRPr="00FA1A05">
              <w:t>Santo Domingo</w:t>
            </w:r>
          </w:p>
        </w:tc>
        <w:tc>
          <w:tcPr>
            <w:tcW w:w="3741" w:type="dxa"/>
            <w:tcBorders>
              <w:top w:val="single" w:sz="6" w:space="0" w:color="00000A"/>
              <w:left w:val="single" w:sz="6" w:space="0" w:color="00000A"/>
              <w:bottom w:val="single" w:sz="6" w:space="0" w:color="00000A"/>
              <w:right w:val="single" w:sz="12" w:space="0" w:color="00000A"/>
            </w:tcBorders>
            <w:tcMar>
              <w:left w:w="40" w:type="dxa"/>
            </w:tcMar>
            <w:vAlign w:val="center"/>
          </w:tcPr>
          <w:p w14:paraId="44272196" w14:textId="77777777" w:rsidR="002247D3" w:rsidRPr="00FA1A05" w:rsidRDefault="002247D3" w:rsidP="002247D3">
            <w:pPr>
              <w:pStyle w:val="afb"/>
              <w:jc w:val="center"/>
            </w:pPr>
            <w:r w:rsidRPr="00FA1A05">
              <w:t>8,340</w:t>
            </w:r>
            <w:proofErr w:type="gramStart"/>
            <w:r w:rsidRPr="00FA1A05">
              <w:t>貝索</w:t>
            </w:r>
            <w:proofErr w:type="gramEnd"/>
          </w:p>
        </w:tc>
      </w:tr>
      <w:tr w:rsidR="00FA1A05" w:rsidRPr="00FA1A05" w14:paraId="5F11611E" w14:textId="77777777" w:rsidTr="002247D3">
        <w:trPr>
          <w:trHeight w:val="680"/>
        </w:trPr>
        <w:tc>
          <w:tcPr>
            <w:tcW w:w="3741" w:type="dxa"/>
            <w:tcBorders>
              <w:top w:val="single" w:sz="6" w:space="0" w:color="00000A"/>
              <w:left w:val="single" w:sz="12" w:space="0" w:color="00000A"/>
              <w:bottom w:val="single" w:sz="6" w:space="0" w:color="00000A"/>
              <w:right w:val="single" w:sz="6" w:space="0" w:color="00000A"/>
            </w:tcBorders>
            <w:vAlign w:val="center"/>
          </w:tcPr>
          <w:p w14:paraId="39188B97" w14:textId="77777777" w:rsidR="002247D3" w:rsidRPr="00FA1A05" w:rsidRDefault="002247D3" w:rsidP="002247D3">
            <w:pPr>
              <w:pStyle w:val="afb"/>
              <w:jc w:val="center"/>
            </w:pPr>
            <w:r w:rsidRPr="00FA1A05">
              <w:t>Santiago</w:t>
            </w:r>
          </w:p>
        </w:tc>
        <w:tc>
          <w:tcPr>
            <w:tcW w:w="3741" w:type="dxa"/>
            <w:tcBorders>
              <w:top w:val="single" w:sz="6" w:space="0" w:color="00000A"/>
              <w:left w:val="single" w:sz="6" w:space="0" w:color="00000A"/>
              <w:bottom w:val="single" w:sz="6" w:space="0" w:color="00000A"/>
              <w:right w:val="single" w:sz="12" w:space="0" w:color="00000A"/>
            </w:tcBorders>
            <w:tcMar>
              <w:left w:w="40" w:type="dxa"/>
            </w:tcMar>
            <w:vAlign w:val="center"/>
          </w:tcPr>
          <w:p w14:paraId="7DAFDF2B" w14:textId="77777777" w:rsidR="002247D3" w:rsidRPr="00FA1A05" w:rsidRDefault="002247D3" w:rsidP="002247D3">
            <w:pPr>
              <w:pStyle w:val="afb"/>
              <w:jc w:val="center"/>
            </w:pPr>
            <w:r w:rsidRPr="00FA1A05">
              <w:t>7,089</w:t>
            </w:r>
            <w:proofErr w:type="gramStart"/>
            <w:r w:rsidRPr="00FA1A05">
              <w:t>貝索</w:t>
            </w:r>
            <w:proofErr w:type="gramEnd"/>
          </w:p>
        </w:tc>
      </w:tr>
      <w:tr w:rsidR="00FA1A05" w:rsidRPr="00FA1A05" w14:paraId="1F4BF665" w14:textId="77777777" w:rsidTr="002247D3">
        <w:trPr>
          <w:trHeight w:val="680"/>
        </w:trPr>
        <w:tc>
          <w:tcPr>
            <w:tcW w:w="3741" w:type="dxa"/>
            <w:tcBorders>
              <w:top w:val="single" w:sz="6" w:space="0" w:color="00000A"/>
              <w:left w:val="single" w:sz="12" w:space="0" w:color="00000A"/>
              <w:bottom w:val="single" w:sz="12" w:space="0" w:color="00000A"/>
              <w:right w:val="single" w:sz="6" w:space="0" w:color="00000A"/>
            </w:tcBorders>
            <w:vAlign w:val="center"/>
          </w:tcPr>
          <w:p w14:paraId="38C79656" w14:textId="77777777" w:rsidR="002247D3" w:rsidRPr="00FA1A05" w:rsidRDefault="002247D3" w:rsidP="002247D3">
            <w:pPr>
              <w:pStyle w:val="afb"/>
              <w:jc w:val="center"/>
            </w:pPr>
            <w:r w:rsidRPr="00FA1A05">
              <w:t>其他</w:t>
            </w:r>
            <w:r w:rsidRPr="00FA1A05">
              <w:rPr>
                <w:rFonts w:hint="eastAsia"/>
              </w:rPr>
              <w:t>地區</w:t>
            </w:r>
          </w:p>
        </w:tc>
        <w:tc>
          <w:tcPr>
            <w:tcW w:w="3741" w:type="dxa"/>
            <w:tcBorders>
              <w:top w:val="single" w:sz="6" w:space="0" w:color="00000A"/>
              <w:left w:val="single" w:sz="6" w:space="0" w:color="00000A"/>
              <w:bottom w:val="single" w:sz="12" w:space="0" w:color="00000A"/>
              <w:right w:val="single" w:sz="12" w:space="0" w:color="00000A"/>
            </w:tcBorders>
            <w:tcMar>
              <w:left w:w="40" w:type="dxa"/>
            </w:tcMar>
            <w:vAlign w:val="center"/>
          </w:tcPr>
          <w:p w14:paraId="5BDF444C" w14:textId="77777777" w:rsidR="002247D3" w:rsidRPr="00FA1A05" w:rsidRDefault="002247D3" w:rsidP="002247D3">
            <w:pPr>
              <w:pStyle w:val="afb"/>
              <w:jc w:val="center"/>
            </w:pPr>
            <w:r w:rsidRPr="00FA1A05">
              <w:t>6,014</w:t>
            </w:r>
            <w:proofErr w:type="gramStart"/>
            <w:r w:rsidRPr="00FA1A05">
              <w:t>貝索</w:t>
            </w:r>
            <w:proofErr w:type="gramEnd"/>
          </w:p>
        </w:tc>
      </w:tr>
    </w:tbl>
    <w:p w14:paraId="403851EA" w14:textId="77777777" w:rsidR="002247D3" w:rsidRPr="00FA1A05" w:rsidRDefault="002247D3" w:rsidP="002247D3">
      <w:pPr>
        <w:pStyle w:val="a5"/>
        <w:spacing w:before="257" w:after="257"/>
      </w:pPr>
      <w:r w:rsidRPr="00FA1A05">
        <w:t>二、金融</w:t>
      </w:r>
    </w:p>
    <w:p w14:paraId="4BAB53F3" w14:textId="77777777" w:rsidR="002247D3" w:rsidRPr="00FA1A05" w:rsidRDefault="002247D3" w:rsidP="002247D3">
      <w:pPr>
        <w:pStyle w:val="a7"/>
        <w:ind w:left="945" w:hanging="709"/>
        <w:rPr>
          <w:color w:val="auto"/>
        </w:rPr>
      </w:pPr>
      <w:r w:rsidRPr="00FA1A05">
        <w:rPr>
          <w:color w:val="auto"/>
        </w:rPr>
        <w:t>（一）國際收支狀況</w:t>
      </w:r>
    </w:p>
    <w:p w14:paraId="06C0783C" w14:textId="77777777" w:rsidR="002247D3" w:rsidRPr="00FA1A05" w:rsidRDefault="002247D3" w:rsidP="002247D3">
      <w:pPr>
        <w:pStyle w:val="af3"/>
        <w:ind w:left="1417" w:hanging="472"/>
      </w:pPr>
      <w:r w:rsidRPr="00FA1A05">
        <w:t>１、貿易收支：</w:t>
      </w:r>
      <w:r w:rsidR="00CF6AB1" w:rsidRPr="00FA1A05">
        <w:t>2025</w:t>
      </w:r>
      <w:r w:rsidRPr="00FA1A05">
        <w:t>年多國貿易總額為</w:t>
      </w:r>
      <w:r w:rsidR="00CF6AB1" w:rsidRPr="00FA1A05">
        <w:rPr>
          <w:rFonts w:ascii="Google Sans Text" w:hAnsi="Google Sans Text"/>
          <w:shd w:val="clear" w:color="auto" w:fill="FFFFFF"/>
        </w:rPr>
        <w:t>457</w:t>
      </w:r>
      <w:r w:rsidR="00CF6AB1" w:rsidRPr="00FA1A05">
        <w:rPr>
          <w:rFonts w:ascii="Google Sans Text" w:hAnsi="Google Sans Text"/>
          <w:shd w:val="clear" w:color="auto" w:fill="FFFFFF"/>
        </w:rPr>
        <w:t>億</w:t>
      </w:r>
      <w:r w:rsidR="00CF6AB1" w:rsidRPr="00FA1A05">
        <w:rPr>
          <w:rFonts w:ascii="Google Sans Text" w:hAnsi="Google Sans Text"/>
          <w:shd w:val="clear" w:color="auto" w:fill="FFFFFF"/>
        </w:rPr>
        <w:t>5,050</w:t>
      </w:r>
      <w:r w:rsidR="00CF6AB1" w:rsidRPr="00FA1A05">
        <w:rPr>
          <w:rFonts w:ascii="Google Sans Text" w:hAnsi="Google Sans Text"/>
          <w:shd w:val="clear" w:color="auto" w:fill="FFFFFF"/>
        </w:rPr>
        <w:t>萬美</w:t>
      </w:r>
      <w:r w:rsidR="00CF6AB1" w:rsidRPr="00FA1A05">
        <w:rPr>
          <w:rFonts w:ascii="新細明體" w:eastAsia="新細明體" w:hAnsi="新細明體" w:cs="新細明體" w:hint="eastAsia"/>
          <w:shd w:val="clear" w:color="auto" w:fill="FFFFFF"/>
        </w:rPr>
        <w:t>元</w:t>
      </w:r>
      <w:r w:rsidRPr="00FA1A05">
        <w:t>。</w:t>
      </w:r>
    </w:p>
    <w:p w14:paraId="20D138F1" w14:textId="77777777" w:rsidR="002247D3" w:rsidRPr="00FA1A05" w:rsidRDefault="002247D3" w:rsidP="002247D3">
      <w:pPr>
        <w:pStyle w:val="af3"/>
        <w:ind w:left="1417" w:hanging="472"/>
      </w:pPr>
      <w:r w:rsidRPr="00FA1A05">
        <w:t>２、外匯準備：</w:t>
      </w:r>
      <w:r w:rsidR="00CF6AB1" w:rsidRPr="00FA1A05">
        <w:t>2025</w:t>
      </w:r>
      <w:r w:rsidRPr="00FA1A05">
        <w:t>年多國外匯準備額為</w:t>
      </w:r>
      <w:r w:rsidR="00CF6AB1" w:rsidRPr="00FA1A05">
        <w:t>142</w:t>
      </w:r>
      <w:r w:rsidRPr="00FA1A05">
        <w:t>億</w:t>
      </w:r>
      <w:r w:rsidRPr="00FA1A05">
        <w:t>4,</w:t>
      </w:r>
      <w:r w:rsidR="00CF6AB1" w:rsidRPr="00FA1A05">
        <w:t>40</w:t>
      </w:r>
      <w:r w:rsidRPr="00FA1A05">
        <w:t>0</w:t>
      </w:r>
      <w:r w:rsidRPr="00FA1A05">
        <w:t>萬美元。</w:t>
      </w:r>
    </w:p>
    <w:p w14:paraId="1582304C" w14:textId="77777777" w:rsidR="002247D3" w:rsidRPr="00FA1A05" w:rsidRDefault="002247D3" w:rsidP="002247D3">
      <w:pPr>
        <w:pStyle w:val="a7"/>
        <w:ind w:left="945" w:hanging="709"/>
        <w:rPr>
          <w:color w:val="auto"/>
        </w:rPr>
      </w:pPr>
      <w:r w:rsidRPr="00FA1A05">
        <w:rPr>
          <w:color w:val="auto"/>
        </w:rPr>
        <w:t>（二）當地資金融資</w:t>
      </w:r>
    </w:p>
    <w:p w14:paraId="3E8396AC" w14:textId="77777777" w:rsidR="002247D3" w:rsidRPr="00FA1A05" w:rsidRDefault="002247D3" w:rsidP="002247D3">
      <w:pPr>
        <w:pStyle w:val="af3"/>
        <w:ind w:left="1417" w:hanging="472"/>
      </w:pPr>
      <w:r w:rsidRPr="00FA1A05">
        <w:t>１、銀行貸款利率：抵押貸款利率約為</w:t>
      </w:r>
      <w:r w:rsidRPr="00FA1A05">
        <w:t>11.3%</w:t>
      </w:r>
      <w:r w:rsidRPr="00FA1A05">
        <w:t>，消費性貸款利率約</w:t>
      </w:r>
      <w:r w:rsidRPr="00FA1A05">
        <w:t>17.5%</w:t>
      </w:r>
      <w:r w:rsidRPr="00FA1A05">
        <w:t>。</w:t>
      </w:r>
    </w:p>
    <w:p w14:paraId="59380DC3" w14:textId="77777777" w:rsidR="002247D3" w:rsidRPr="00FA1A05" w:rsidRDefault="002247D3" w:rsidP="002247D3">
      <w:pPr>
        <w:pStyle w:val="af3"/>
        <w:ind w:left="1417" w:hanging="472"/>
        <w:rPr>
          <w:lang w:val="zh-TW"/>
        </w:rPr>
      </w:pPr>
      <w:r w:rsidRPr="00FA1A05">
        <w:rPr>
          <w:lang w:val="zh-TW"/>
        </w:rPr>
        <w:t>２、當地資本市場規模：小。</w:t>
      </w:r>
    </w:p>
    <w:p w14:paraId="5674E467" w14:textId="77777777" w:rsidR="002247D3" w:rsidRPr="00FA1A05" w:rsidRDefault="002247D3" w:rsidP="008C2C8F">
      <w:pPr>
        <w:pStyle w:val="af3"/>
        <w:ind w:left="1417" w:hanging="472"/>
      </w:pPr>
      <w:r w:rsidRPr="00FA1A05">
        <w:rPr>
          <w:lang w:val="zh-TW"/>
        </w:rPr>
        <w:t>３、外國商業銀行之營業：</w:t>
      </w:r>
      <w:r w:rsidRPr="00FA1A05">
        <w:rPr>
          <w:lang w:val="zh-TW"/>
        </w:rPr>
        <w:t>CITI BANK, SCOTIA BANK</w:t>
      </w:r>
      <w:r w:rsidRPr="00FA1A05">
        <w:rPr>
          <w:lang w:val="zh-TW"/>
        </w:rPr>
        <w:t>在多國設有分行。</w:t>
      </w:r>
    </w:p>
    <w:p w14:paraId="5D6B3934" w14:textId="77777777" w:rsidR="008C2C8F" w:rsidRPr="00FA1A05" w:rsidRDefault="008C2C8F">
      <w:pPr>
        <w:widowControl/>
        <w:overflowPunct/>
        <w:autoSpaceDE/>
        <w:autoSpaceDN/>
        <w:ind w:firstLineChars="0" w:firstLine="0"/>
        <w:jc w:val="left"/>
        <w:rPr>
          <w:szCs w:val="26"/>
          <w:lang w:eastAsia="zh-TW"/>
        </w:rPr>
      </w:pPr>
      <w:r w:rsidRPr="00FA1A05">
        <w:br w:type="page"/>
      </w:r>
    </w:p>
    <w:p w14:paraId="757E6E68" w14:textId="77777777" w:rsidR="002247D3" w:rsidRPr="00FA1A05" w:rsidRDefault="002247D3" w:rsidP="002247D3">
      <w:pPr>
        <w:pStyle w:val="a7"/>
        <w:ind w:left="945" w:hanging="709"/>
        <w:rPr>
          <w:color w:val="auto"/>
        </w:rPr>
      </w:pPr>
      <w:r w:rsidRPr="00FA1A05">
        <w:rPr>
          <w:color w:val="auto"/>
        </w:rPr>
        <w:lastRenderedPageBreak/>
        <w:t>（三）關稅</w:t>
      </w:r>
    </w:p>
    <w:p w14:paraId="0E5E88EA" w14:textId="77777777" w:rsidR="002247D3" w:rsidRPr="00FA1A05" w:rsidRDefault="002247D3" w:rsidP="002247D3">
      <w:pPr>
        <w:pStyle w:val="af3"/>
        <w:ind w:left="1417" w:hanging="472"/>
        <w:rPr>
          <w:lang w:val="zh-TW"/>
        </w:rPr>
      </w:pPr>
      <w:r w:rsidRPr="00FA1A05">
        <w:rPr>
          <w:lang w:val="zh-TW"/>
        </w:rPr>
        <w:t>１、從價稅及從量稅：除特定關稅配額產品外，一般進口產品關稅分為</w:t>
      </w:r>
      <w:r w:rsidRPr="00FA1A05">
        <w:rPr>
          <w:lang w:val="zh-TW"/>
        </w:rPr>
        <w:t>0%</w:t>
      </w:r>
      <w:r w:rsidRPr="00FA1A05">
        <w:rPr>
          <w:lang w:val="zh-TW"/>
        </w:rPr>
        <w:t>、</w:t>
      </w:r>
      <w:r w:rsidRPr="00FA1A05">
        <w:rPr>
          <w:lang w:val="zh-TW"/>
        </w:rPr>
        <w:t>3%</w:t>
      </w:r>
      <w:r w:rsidRPr="00FA1A05">
        <w:rPr>
          <w:lang w:val="zh-TW"/>
        </w:rPr>
        <w:t>、</w:t>
      </w:r>
      <w:r w:rsidRPr="00FA1A05">
        <w:rPr>
          <w:lang w:val="zh-TW"/>
        </w:rPr>
        <w:t>8%</w:t>
      </w:r>
      <w:r w:rsidRPr="00FA1A05">
        <w:rPr>
          <w:lang w:val="zh-TW"/>
        </w:rPr>
        <w:t>、</w:t>
      </w:r>
      <w:r w:rsidRPr="00FA1A05">
        <w:rPr>
          <w:lang w:val="zh-TW"/>
        </w:rPr>
        <w:t>14%</w:t>
      </w:r>
      <w:r w:rsidRPr="00FA1A05">
        <w:rPr>
          <w:lang w:val="zh-TW"/>
        </w:rPr>
        <w:t>、</w:t>
      </w:r>
      <w:r w:rsidRPr="00FA1A05">
        <w:rPr>
          <w:lang w:val="zh-TW"/>
        </w:rPr>
        <w:t>20%</w:t>
      </w:r>
      <w:r w:rsidRPr="00FA1A05">
        <w:rPr>
          <w:lang w:val="zh-TW"/>
        </w:rPr>
        <w:t>。</w:t>
      </w:r>
    </w:p>
    <w:p w14:paraId="5BB739AB" w14:textId="77777777" w:rsidR="002247D3" w:rsidRPr="00FA1A05" w:rsidRDefault="002247D3" w:rsidP="002247D3">
      <w:pPr>
        <w:pStyle w:val="af3"/>
        <w:ind w:left="1417" w:hanging="472"/>
        <w:rPr>
          <w:lang w:val="zh-TW"/>
        </w:rPr>
      </w:pPr>
      <w:r w:rsidRPr="00FA1A05">
        <w:rPr>
          <w:lang w:val="zh-TW"/>
        </w:rPr>
        <w:t>２、稻米、糖、玉米、洋蔥、紅豆、雞肉、奶粉等產品採取關稅配額制度。</w:t>
      </w:r>
    </w:p>
    <w:p w14:paraId="1F2C4BF6" w14:textId="77777777" w:rsidR="002247D3" w:rsidRPr="00FA1A05" w:rsidRDefault="002247D3" w:rsidP="002247D3">
      <w:pPr>
        <w:pStyle w:val="af3"/>
        <w:ind w:left="1417" w:hanging="472"/>
        <w:rPr>
          <w:lang w:val="zh-TW"/>
        </w:rPr>
      </w:pPr>
      <w:r w:rsidRPr="00FA1A05">
        <w:rPr>
          <w:lang w:val="zh-TW"/>
        </w:rPr>
        <w:t>３、商品交易稅</w:t>
      </w:r>
      <w:r w:rsidR="00F25F8B" w:rsidRPr="00FA1A05">
        <w:rPr>
          <w:rFonts w:hint="eastAsia"/>
          <w:lang w:val="zh-TW" w:eastAsia="zh-TW"/>
        </w:rPr>
        <w:t>，即</w:t>
      </w:r>
      <w:r w:rsidR="00F25F8B" w:rsidRPr="00FA1A05">
        <w:t>商品與服務移轉</w:t>
      </w:r>
      <w:r w:rsidR="00F25F8B" w:rsidRPr="00FA1A05">
        <w:rPr>
          <w:rFonts w:ascii="新細明體" w:eastAsia="新細明體" w:hAnsi="新細明體" w:cs="新細明體" w:hint="eastAsia"/>
        </w:rPr>
        <w:t>稅</w:t>
      </w:r>
      <w:r w:rsidRPr="00FA1A05">
        <w:rPr>
          <w:lang w:val="zh-TW"/>
        </w:rPr>
        <w:t>（</w:t>
      </w:r>
      <w:proofErr w:type="spellStart"/>
      <w:r w:rsidR="00F25F8B" w:rsidRPr="00FA1A05">
        <w:t>Impuesto</w:t>
      </w:r>
      <w:proofErr w:type="spellEnd"/>
      <w:r w:rsidR="00F25F8B" w:rsidRPr="00FA1A05">
        <w:t xml:space="preserve"> </w:t>
      </w:r>
      <w:proofErr w:type="spellStart"/>
      <w:r w:rsidR="00F25F8B" w:rsidRPr="00FA1A05">
        <w:t>sobre</w:t>
      </w:r>
      <w:proofErr w:type="spellEnd"/>
      <w:r w:rsidR="00F25F8B" w:rsidRPr="00FA1A05">
        <w:t xml:space="preserve"> </w:t>
      </w:r>
      <w:proofErr w:type="spellStart"/>
      <w:r w:rsidR="00F25F8B" w:rsidRPr="00FA1A05">
        <w:t>Transferencias</w:t>
      </w:r>
      <w:proofErr w:type="spellEnd"/>
      <w:r w:rsidR="00F25F8B" w:rsidRPr="00FA1A05">
        <w:t xml:space="preserve"> de </w:t>
      </w:r>
      <w:proofErr w:type="spellStart"/>
      <w:r w:rsidR="00F25F8B" w:rsidRPr="00FA1A05">
        <w:t>Bienes</w:t>
      </w:r>
      <w:proofErr w:type="spellEnd"/>
      <w:r w:rsidR="00F25F8B" w:rsidRPr="00FA1A05">
        <w:t xml:space="preserve"> </w:t>
      </w:r>
      <w:proofErr w:type="spellStart"/>
      <w:r w:rsidR="00F25F8B" w:rsidRPr="00FA1A05">
        <w:t>Industrializados</w:t>
      </w:r>
      <w:proofErr w:type="spellEnd"/>
      <w:r w:rsidR="00F25F8B" w:rsidRPr="00FA1A05">
        <w:t xml:space="preserve"> y </w:t>
      </w:r>
      <w:proofErr w:type="spellStart"/>
      <w:r w:rsidR="00F25F8B" w:rsidRPr="00FA1A05">
        <w:t>Servicios</w:t>
      </w:r>
      <w:proofErr w:type="spellEnd"/>
      <w:r w:rsidR="00F25F8B" w:rsidRPr="00FA1A05">
        <w:rPr>
          <w:lang w:val="zh-TW"/>
        </w:rPr>
        <w:t xml:space="preserve">, </w:t>
      </w:r>
      <w:r w:rsidRPr="00FA1A05">
        <w:rPr>
          <w:lang w:val="zh-TW"/>
        </w:rPr>
        <w:t>ITEBIS</w:t>
      </w:r>
      <w:r w:rsidRPr="00FA1A05">
        <w:rPr>
          <w:lang w:val="zh-TW"/>
        </w:rPr>
        <w:t>）：</w:t>
      </w:r>
      <w:r w:rsidR="00F25F8B" w:rsidRPr="00FA1A05">
        <w:rPr>
          <w:rFonts w:hint="eastAsia"/>
          <w:lang w:val="zh-TW" w:eastAsia="zh-TW"/>
        </w:rPr>
        <w:t>1</w:t>
      </w:r>
      <w:r w:rsidR="00F25F8B" w:rsidRPr="00FA1A05">
        <w:rPr>
          <w:lang w:val="zh-TW" w:eastAsia="zh-TW"/>
        </w:rPr>
        <w:t>8%</w:t>
      </w:r>
      <w:r w:rsidR="00F25F8B" w:rsidRPr="00FA1A05">
        <w:rPr>
          <w:rFonts w:hint="eastAsia"/>
          <w:lang w:val="zh-TW" w:eastAsia="zh-TW"/>
        </w:rPr>
        <w:t>，</w:t>
      </w:r>
      <w:r w:rsidR="00F25F8B" w:rsidRPr="00FA1A05">
        <w:rPr>
          <w:rFonts w:hint="eastAsia"/>
          <w:lang w:eastAsia="zh-TW"/>
        </w:rPr>
        <w:t>為</w:t>
      </w:r>
      <w:r w:rsidR="00F25F8B" w:rsidRPr="00FA1A05">
        <w:t>最重要間接稅之一，相當於許多國家的「增值稅（</w:t>
      </w:r>
      <w:r w:rsidR="00F25F8B" w:rsidRPr="00FA1A05">
        <w:t>VAT</w:t>
      </w:r>
      <w:r w:rsidR="00F25F8B" w:rsidRPr="00FA1A05">
        <w:t>）」或「營業稅</w:t>
      </w:r>
      <w:r w:rsidR="00F25F8B" w:rsidRPr="00FA1A05">
        <w:rPr>
          <w:rFonts w:ascii="新細明體" w:eastAsia="新細明體" w:hAnsi="新細明體" w:cs="新細明體" w:hint="eastAsia"/>
        </w:rPr>
        <w:t>」</w:t>
      </w:r>
      <w:r w:rsidRPr="00FA1A05">
        <w:rPr>
          <w:lang w:val="zh-TW"/>
        </w:rPr>
        <w:t>。</w:t>
      </w:r>
    </w:p>
    <w:p w14:paraId="016AD2FE" w14:textId="77777777" w:rsidR="002247D3" w:rsidRPr="00FA1A05" w:rsidRDefault="002247D3" w:rsidP="002247D3">
      <w:pPr>
        <w:pStyle w:val="af3"/>
        <w:ind w:left="1417" w:hanging="472"/>
        <w:rPr>
          <w:lang w:val="zh-TW"/>
        </w:rPr>
      </w:pPr>
      <w:r w:rsidRPr="00FA1A05">
        <w:rPr>
          <w:lang w:val="zh-TW"/>
        </w:rPr>
        <w:t>４、選擇性消費稅：對於菸酒等部分特殊產品課徵選擇性消費稅。</w:t>
      </w:r>
    </w:p>
    <w:p w14:paraId="7A2D1DB5" w14:textId="77777777" w:rsidR="00760BF8" w:rsidRPr="00FA1A05" w:rsidRDefault="005778DA" w:rsidP="00760BF8">
      <w:pPr>
        <w:pStyle w:val="af3"/>
        <w:ind w:left="1417" w:hanging="472"/>
        <w:rPr>
          <w:lang w:val="zh-TW" w:eastAsia="zh-TW"/>
        </w:rPr>
      </w:pPr>
      <w:r w:rsidRPr="00FA1A05">
        <w:rPr>
          <w:lang w:val="zh-TW"/>
        </w:rPr>
        <w:t>５、海關進口服務稅：</w:t>
      </w:r>
      <w:r w:rsidRPr="00FA1A05">
        <w:rPr>
          <w:lang w:val="zh-TW"/>
        </w:rPr>
        <w:t>20</w:t>
      </w:r>
      <w:r w:rsidRPr="00FA1A05">
        <w:rPr>
          <w:lang w:val="zh-TW"/>
        </w:rPr>
        <w:t>呎貨櫃</w:t>
      </w:r>
      <w:r w:rsidRPr="00FA1A05">
        <w:rPr>
          <w:lang w:val="zh-TW"/>
        </w:rPr>
        <w:t>75</w:t>
      </w:r>
      <w:r w:rsidRPr="00FA1A05">
        <w:rPr>
          <w:lang w:val="zh-TW"/>
        </w:rPr>
        <w:t>美元；</w:t>
      </w:r>
      <w:r w:rsidRPr="00FA1A05">
        <w:rPr>
          <w:lang w:val="zh-TW"/>
        </w:rPr>
        <w:t>20</w:t>
      </w:r>
      <w:r w:rsidRPr="00FA1A05">
        <w:rPr>
          <w:lang w:val="zh-TW"/>
        </w:rPr>
        <w:t>呎以上貨櫃</w:t>
      </w:r>
      <w:r w:rsidRPr="00FA1A05">
        <w:rPr>
          <w:lang w:val="zh-TW"/>
        </w:rPr>
        <w:t>100</w:t>
      </w:r>
      <w:r w:rsidRPr="00FA1A05">
        <w:rPr>
          <w:lang w:val="zh-TW"/>
        </w:rPr>
        <w:t>美元</w:t>
      </w:r>
      <w:r w:rsidR="00760BF8" w:rsidRPr="00FA1A05">
        <w:rPr>
          <w:rFonts w:hint="eastAsia"/>
          <w:lang w:val="zh-TW"/>
        </w:rPr>
        <w:t>。</w:t>
      </w:r>
    </w:p>
    <w:p w14:paraId="2FD994E1" w14:textId="77777777" w:rsidR="004026FD" w:rsidRPr="00FA1A05" w:rsidRDefault="004026FD" w:rsidP="006B37C3">
      <w:pPr>
        <w:ind w:left="472" w:firstLineChars="0" w:firstLine="0"/>
        <w:rPr>
          <w:lang w:eastAsia="zh-TW"/>
        </w:rPr>
      </w:pPr>
    </w:p>
    <w:p w14:paraId="49313EF3" w14:textId="77777777" w:rsidR="004026FD" w:rsidRPr="00FA1A05" w:rsidRDefault="004026FD" w:rsidP="00302937">
      <w:pPr>
        <w:pStyle w:val="a7"/>
        <w:ind w:left="945" w:hanging="709"/>
        <w:rPr>
          <w:color w:val="auto"/>
        </w:rPr>
      </w:pPr>
    </w:p>
    <w:p w14:paraId="0148C77F" w14:textId="77777777" w:rsidR="004026FD" w:rsidRPr="00FA1A05" w:rsidRDefault="004026FD" w:rsidP="006B37C3">
      <w:pPr>
        <w:ind w:left="472" w:firstLineChars="0" w:firstLine="0"/>
        <w:rPr>
          <w:lang w:eastAsia="zh-TW"/>
        </w:rPr>
        <w:sectPr w:rsidR="004026FD" w:rsidRPr="00FA1A05" w:rsidSect="002E55AC">
          <w:headerReference w:type="default" r:id="rId21"/>
          <w:pgSz w:w="11906" w:h="16838" w:code="9"/>
          <w:pgMar w:top="2268" w:right="1701" w:bottom="1701" w:left="1701" w:header="1134" w:footer="851" w:gutter="0"/>
          <w:cols w:space="425"/>
          <w:docGrid w:type="linesAndChars" w:linePitch="514" w:charSpace="-774"/>
        </w:sectPr>
      </w:pPr>
    </w:p>
    <w:p w14:paraId="601A1718" w14:textId="77777777" w:rsidR="004026FD" w:rsidRPr="00FA1A05" w:rsidRDefault="004026FD" w:rsidP="00CA0C6F">
      <w:pPr>
        <w:pStyle w:val="a3"/>
        <w:spacing w:before="514" w:after="771"/>
        <w:rPr>
          <w:rFonts w:ascii="Times New Roman"/>
        </w:rPr>
      </w:pPr>
      <w:bookmarkStart w:id="5" w:name="_Toc232988623"/>
      <w:r w:rsidRPr="00FA1A05">
        <w:rPr>
          <w:rFonts w:ascii="Times New Roman" w:hint="eastAsia"/>
        </w:rPr>
        <w:lastRenderedPageBreak/>
        <w:t>第陸章　基礎建設及成本</w:t>
      </w:r>
      <w:bookmarkEnd w:id="5"/>
    </w:p>
    <w:p w14:paraId="63F4EA41" w14:textId="77777777" w:rsidR="00341927" w:rsidRPr="00FA1A05" w:rsidRDefault="00341927" w:rsidP="00341927">
      <w:pPr>
        <w:pStyle w:val="a5"/>
        <w:spacing w:before="257" w:after="257"/>
      </w:pPr>
      <w:r w:rsidRPr="00FA1A05">
        <w:rPr>
          <w:rFonts w:hint="eastAsia"/>
        </w:rPr>
        <w:t>一、土地</w:t>
      </w:r>
    </w:p>
    <w:p w14:paraId="45CBB28E" w14:textId="77777777" w:rsidR="002247D3" w:rsidRPr="00FA1A05" w:rsidRDefault="002247D3" w:rsidP="002247D3">
      <w:pPr>
        <w:pStyle w:val="a7"/>
        <w:ind w:left="945" w:hanging="709"/>
        <w:rPr>
          <w:color w:val="auto"/>
        </w:rPr>
      </w:pPr>
      <w:r w:rsidRPr="00FA1A05">
        <w:rPr>
          <w:color w:val="auto"/>
        </w:rPr>
        <w:t>（一）一般工業用地</w:t>
      </w:r>
    </w:p>
    <w:p w14:paraId="328DBD7D" w14:textId="77777777" w:rsidR="002247D3" w:rsidRPr="00FA1A05" w:rsidRDefault="002247D3" w:rsidP="002247D3">
      <w:pPr>
        <w:pStyle w:val="af0"/>
        <w:rPr>
          <w:color w:val="auto"/>
          <w:lang w:eastAsia="zh-TW"/>
        </w:rPr>
      </w:pPr>
      <w:r w:rsidRPr="00FA1A05">
        <w:rPr>
          <w:color w:val="auto"/>
        </w:rPr>
        <w:t>多國一般工業用地之土地成本因地點、面積之不同而差異頗大，如購買位於首都</w:t>
      </w:r>
      <w:r w:rsidRPr="00FA1A05">
        <w:rPr>
          <w:color w:val="auto"/>
        </w:rPr>
        <w:t>Santo Domingo</w:t>
      </w:r>
      <w:r w:rsidRPr="00FA1A05">
        <w:rPr>
          <w:color w:val="auto"/>
        </w:rPr>
        <w:t>土地價格每平方公尺約</w:t>
      </w:r>
      <w:r w:rsidRPr="00FA1A05">
        <w:rPr>
          <w:color w:val="auto"/>
        </w:rPr>
        <w:t>125</w:t>
      </w:r>
      <w:r w:rsidRPr="00FA1A05">
        <w:rPr>
          <w:color w:val="auto"/>
        </w:rPr>
        <w:t>美元，如為租賃廠房，價格則約為每月每平方公尺</w:t>
      </w:r>
      <w:r w:rsidRPr="00FA1A05">
        <w:rPr>
          <w:color w:val="auto"/>
        </w:rPr>
        <w:t>20</w:t>
      </w:r>
      <w:r w:rsidRPr="00FA1A05">
        <w:rPr>
          <w:color w:val="auto"/>
        </w:rPr>
        <w:t>美元（謹按，實際價格仍需視市場行情議定）</w:t>
      </w:r>
      <w:r w:rsidRPr="00FA1A05">
        <w:rPr>
          <w:rFonts w:hint="eastAsia"/>
          <w:color w:val="auto"/>
          <w:lang w:eastAsia="zh-TW"/>
        </w:rPr>
        <w:t>。</w:t>
      </w:r>
    </w:p>
    <w:p w14:paraId="02AB3E54" w14:textId="77777777" w:rsidR="002247D3" w:rsidRPr="00FA1A05" w:rsidRDefault="002247D3" w:rsidP="002247D3">
      <w:pPr>
        <w:pStyle w:val="a7"/>
        <w:ind w:left="945" w:hanging="709"/>
        <w:rPr>
          <w:color w:val="auto"/>
        </w:rPr>
      </w:pPr>
      <w:r w:rsidRPr="00FA1A05">
        <w:rPr>
          <w:color w:val="auto"/>
        </w:rPr>
        <w:t>（二）加工出口區及科學園區</w:t>
      </w:r>
    </w:p>
    <w:p w14:paraId="7E82CECA" w14:textId="3683D4FD" w:rsidR="002247D3" w:rsidRPr="00FA1A05" w:rsidRDefault="00370E23" w:rsidP="002247D3">
      <w:pPr>
        <w:pStyle w:val="af0"/>
        <w:rPr>
          <w:color w:val="auto"/>
        </w:rPr>
      </w:pPr>
      <w:r w:rsidRPr="00FA1A05">
        <w:rPr>
          <w:color w:val="auto"/>
        </w:rPr>
        <w:t>多國運作中的加工出口區已達</w:t>
      </w:r>
      <w:r w:rsidRPr="00FA1A05">
        <w:rPr>
          <w:bCs/>
          <w:color w:val="auto"/>
        </w:rPr>
        <w:t>88</w:t>
      </w:r>
      <w:r w:rsidRPr="00FA1A05">
        <w:rPr>
          <w:bCs/>
          <w:color w:val="auto"/>
        </w:rPr>
        <w:t>座</w:t>
      </w:r>
      <w:r w:rsidRPr="00FA1A05">
        <w:rPr>
          <w:color w:val="auto"/>
        </w:rPr>
        <w:t>。在園區權屬結構上，公營加工出口區維持約</w:t>
      </w:r>
      <w:r w:rsidRPr="00FA1A05">
        <w:rPr>
          <w:color w:val="auto"/>
        </w:rPr>
        <w:t>17</w:t>
      </w:r>
      <w:r w:rsidRPr="00FA1A05">
        <w:rPr>
          <w:color w:val="auto"/>
        </w:rPr>
        <w:t>座，平均年租金微幅調升至每平方公尺約</w:t>
      </w:r>
      <w:r w:rsidRPr="00FA1A05">
        <w:rPr>
          <w:color w:val="auto"/>
        </w:rPr>
        <w:t>22.50</w:t>
      </w:r>
      <w:r w:rsidRPr="00FA1A05">
        <w:rPr>
          <w:color w:val="auto"/>
        </w:rPr>
        <w:t>美元；民營加工出口區則隨整體投資熱絡大幅擴展，每平方公尺年租金介於</w:t>
      </w:r>
      <w:r w:rsidRPr="00FA1A05">
        <w:rPr>
          <w:color w:val="auto"/>
        </w:rPr>
        <w:t>18</w:t>
      </w:r>
      <w:r w:rsidRPr="00FA1A05">
        <w:rPr>
          <w:color w:val="auto"/>
        </w:rPr>
        <w:t>至</w:t>
      </w:r>
      <w:r w:rsidRPr="00FA1A05">
        <w:rPr>
          <w:color w:val="auto"/>
        </w:rPr>
        <w:t>75</w:t>
      </w:r>
      <w:r w:rsidRPr="00FA1A05">
        <w:rPr>
          <w:color w:val="auto"/>
        </w:rPr>
        <w:t>美元之間（依地理位置與基礎設施等級而異）。其中，鄰近機場、以高科技與醫療器材聚落聞名的美洲科技園區（</w:t>
      </w:r>
      <w:r w:rsidRPr="00FA1A05">
        <w:rPr>
          <w:color w:val="auto"/>
        </w:rPr>
        <w:t>Zona Franca Las Américas</w:t>
      </w:r>
      <w:r w:rsidRPr="00FA1A05">
        <w:rPr>
          <w:color w:val="auto"/>
        </w:rPr>
        <w:t>），每平方公尺年租金約達</w:t>
      </w:r>
      <w:r w:rsidRPr="00FA1A05">
        <w:rPr>
          <w:color w:val="auto"/>
        </w:rPr>
        <w:t>115</w:t>
      </w:r>
      <w:r w:rsidRPr="00FA1A05">
        <w:rPr>
          <w:color w:val="auto"/>
        </w:rPr>
        <w:t>至</w:t>
      </w:r>
      <w:r w:rsidRPr="00FA1A05">
        <w:rPr>
          <w:color w:val="auto"/>
        </w:rPr>
        <w:t>125</w:t>
      </w:r>
      <w:r w:rsidRPr="00FA1A05">
        <w:rPr>
          <w:color w:val="auto"/>
        </w:rPr>
        <w:t>美元。而由</w:t>
      </w:r>
      <w:r w:rsidR="005F35A8" w:rsidRPr="00FA1A05">
        <w:rPr>
          <w:color w:val="auto"/>
        </w:rPr>
        <w:t>臺</w:t>
      </w:r>
      <w:r w:rsidRPr="00FA1A05">
        <w:rPr>
          <w:color w:val="auto"/>
        </w:rPr>
        <w:t>商投資設立、位於</w:t>
      </w:r>
      <w:r w:rsidRPr="00FA1A05">
        <w:rPr>
          <w:color w:val="auto"/>
        </w:rPr>
        <w:t>San Pedro de Macorís</w:t>
      </w:r>
      <w:r w:rsidRPr="00FA1A05">
        <w:rPr>
          <w:color w:val="auto"/>
        </w:rPr>
        <w:t>且交通便利（離多京國際機場僅約</w:t>
      </w:r>
      <w:r w:rsidRPr="00FA1A05">
        <w:rPr>
          <w:color w:val="auto"/>
        </w:rPr>
        <w:t>40</w:t>
      </w:r>
      <w:r w:rsidRPr="00FA1A05">
        <w:rPr>
          <w:color w:val="auto"/>
        </w:rPr>
        <w:t>分鐘車程）的鼎達加工出口區，每平方公尺年租金則調整至約</w:t>
      </w:r>
      <w:r w:rsidRPr="00FA1A05">
        <w:rPr>
          <w:color w:val="auto"/>
        </w:rPr>
        <w:t>35</w:t>
      </w:r>
      <w:r w:rsidRPr="00FA1A05">
        <w:rPr>
          <w:color w:val="auto"/>
        </w:rPr>
        <w:t>至</w:t>
      </w:r>
      <w:r w:rsidRPr="00FA1A05">
        <w:rPr>
          <w:color w:val="auto"/>
        </w:rPr>
        <w:t>38</w:t>
      </w:r>
      <w:r w:rsidRPr="00FA1A05">
        <w:rPr>
          <w:color w:val="auto"/>
        </w:rPr>
        <w:t>美元水準</w:t>
      </w:r>
      <w:r w:rsidR="002247D3" w:rsidRPr="00FA1A05">
        <w:rPr>
          <w:color w:val="auto"/>
        </w:rPr>
        <w:t>。（謹按，實際價格仍需視市場行情議定）</w:t>
      </w:r>
    </w:p>
    <w:p w14:paraId="7B441703" w14:textId="77777777" w:rsidR="002247D3" w:rsidRPr="00FA1A05" w:rsidRDefault="002247D3" w:rsidP="002247D3">
      <w:pPr>
        <w:pStyle w:val="a5"/>
        <w:spacing w:before="257" w:after="257"/>
      </w:pPr>
      <w:r w:rsidRPr="00FA1A05">
        <w:t>二、能源</w:t>
      </w:r>
    </w:p>
    <w:p w14:paraId="7E33DA21" w14:textId="77777777" w:rsidR="002247D3" w:rsidRPr="00FA1A05" w:rsidRDefault="002247D3" w:rsidP="002247D3">
      <w:pPr>
        <w:ind w:firstLine="472"/>
      </w:pPr>
      <w:r w:rsidRPr="00FA1A05">
        <w:rPr>
          <w:lang w:eastAsia="ja-JP"/>
        </w:rPr>
        <w:t>多</w:t>
      </w:r>
      <w:r w:rsidRPr="00FA1A05">
        <w:rPr>
          <w:lang w:eastAsia="zh-TW"/>
        </w:rPr>
        <w:t>國</w:t>
      </w:r>
      <w:r w:rsidRPr="00FA1A05">
        <w:rPr>
          <w:lang w:eastAsia="ja-JP"/>
        </w:rPr>
        <w:t>發電及電力</w:t>
      </w:r>
      <w:r w:rsidRPr="00FA1A05">
        <w:rPr>
          <w:lang w:eastAsia="zh-TW"/>
        </w:rPr>
        <w:t>輸配電均已</w:t>
      </w:r>
      <w:r w:rsidRPr="00FA1A05">
        <w:rPr>
          <w:lang w:eastAsia="ja-JP"/>
        </w:rPr>
        <w:t>民營化，由於</w:t>
      </w:r>
      <w:r w:rsidRPr="00FA1A05">
        <w:rPr>
          <w:lang w:eastAsia="zh-TW"/>
        </w:rPr>
        <w:t>多數電力均賴</w:t>
      </w:r>
      <w:r w:rsidRPr="00FA1A05">
        <w:rPr>
          <w:lang w:eastAsia="ja-JP"/>
        </w:rPr>
        <w:t>燃油發電</w:t>
      </w:r>
      <w:r w:rsidRPr="00FA1A05">
        <w:rPr>
          <w:lang w:eastAsia="zh-TW"/>
        </w:rPr>
        <w:t>，成本較高</w:t>
      </w:r>
      <w:r w:rsidRPr="00FA1A05">
        <w:rPr>
          <w:lang w:eastAsia="ja-JP"/>
        </w:rPr>
        <w:t>、電費收取困難、</w:t>
      </w:r>
      <w:r w:rsidR="00051BA5" w:rsidRPr="00FA1A05">
        <w:rPr>
          <w:rFonts w:hint="eastAsia"/>
          <w:lang w:eastAsia="zh-TW"/>
        </w:rPr>
        <w:t>竊</w:t>
      </w:r>
      <w:r w:rsidRPr="00FA1A05">
        <w:rPr>
          <w:lang w:eastAsia="ja-JP"/>
        </w:rPr>
        <w:t>電情形嚴重及未能有效控制發電廠與</w:t>
      </w:r>
      <w:r w:rsidRPr="00FA1A05">
        <w:rPr>
          <w:lang w:eastAsia="zh-TW"/>
        </w:rPr>
        <w:t>輸</w:t>
      </w:r>
      <w:r w:rsidRPr="00FA1A05">
        <w:rPr>
          <w:lang w:eastAsia="ja-JP"/>
        </w:rPr>
        <w:t>配電公司利潤，使得工業</w:t>
      </w:r>
      <w:r w:rsidRPr="00FA1A05">
        <w:rPr>
          <w:lang w:eastAsia="ja-JP"/>
        </w:rPr>
        <w:lastRenderedPageBreak/>
        <w:t>用電價每度</w:t>
      </w:r>
      <w:r w:rsidRPr="00FA1A05">
        <w:rPr>
          <w:lang w:eastAsia="zh-TW"/>
        </w:rPr>
        <w:t>0.2241</w:t>
      </w:r>
      <w:r w:rsidRPr="00FA1A05">
        <w:rPr>
          <w:lang w:eastAsia="zh-TW"/>
        </w:rPr>
        <w:t>至</w:t>
      </w:r>
      <w:r w:rsidRPr="00FA1A05">
        <w:rPr>
          <w:lang w:eastAsia="zh-TW"/>
        </w:rPr>
        <w:t>0.2379</w:t>
      </w:r>
      <w:r w:rsidRPr="00FA1A05">
        <w:rPr>
          <w:lang w:eastAsia="ja-JP"/>
        </w:rPr>
        <w:t>美元。為因應</w:t>
      </w:r>
      <w:r w:rsidRPr="00FA1A05">
        <w:rPr>
          <w:lang w:eastAsia="zh-TW"/>
        </w:rPr>
        <w:t>停電及</w:t>
      </w:r>
      <w:r w:rsidRPr="00FA1A05">
        <w:rPr>
          <w:lang w:eastAsia="ja-JP"/>
        </w:rPr>
        <w:t>斷電</w:t>
      </w:r>
      <w:r w:rsidRPr="00FA1A05">
        <w:rPr>
          <w:lang w:eastAsia="zh-TW"/>
        </w:rPr>
        <w:t>之</w:t>
      </w:r>
      <w:r w:rsidRPr="00FA1A05">
        <w:rPr>
          <w:lang w:eastAsia="ja-JP"/>
        </w:rPr>
        <w:t>情形，一般工商界均自備發電機。另多國自來水在首都地區供應普遍，惟品質不佳，其工業用水價約為</w:t>
      </w:r>
      <w:r w:rsidRPr="00FA1A05">
        <w:rPr>
          <w:lang w:eastAsia="ja-JP"/>
        </w:rPr>
        <w:t>US$0.</w:t>
      </w:r>
      <w:r w:rsidRPr="00FA1A05">
        <w:rPr>
          <w:lang w:eastAsia="zh-TW"/>
        </w:rPr>
        <w:t>16</w:t>
      </w:r>
      <w:r w:rsidRPr="00FA1A05">
        <w:rPr>
          <w:lang w:eastAsia="ja-JP"/>
        </w:rPr>
        <w:t>/M</w:t>
      </w:r>
      <w:r w:rsidRPr="00FA1A05">
        <w:rPr>
          <w:position w:val="6"/>
          <w:sz w:val="16"/>
          <w:szCs w:val="16"/>
          <w:lang w:eastAsia="ja-JP"/>
        </w:rPr>
        <w:t>3</w:t>
      </w:r>
      <w:r w:rsidRPr="00FA1A05">
        <w:rPr>
          <w:lang w:eastAsia="zh-TW"/>
        </w:rPr>
        <w:t>至</w:t>
      </w:r>
      <w:r w:rsidRPr="00FA1A05">
        <w:rPr>
          <w:lang w:eastAsia="ja-JP"/>
        </w:rPr>
        <w:t>US$0.</w:t>
      </w:r>
      <w:r w:rsidRPr="00FA1A05">
        <w:rPr>
          <w:lang w:eastAsia="zh-TW"/>
        </w:rPr>
        <w:t>27</w:t>
      </w:r>
      <w:r w:rsidRPr="00FA1A05">
        <w:rPr>
          <w:lang w:eastAsia="ja-JP"/>
        </w:rPr>
        <w:t>M</w:t>
      </w:r>
      <w:r w:rsidRPr="00FA1A05">
        <w:rPr>
          <w:position w:val="6"/>
          <w:sz w:val="16"/>
          <w:szCs w:val="16"/>
          <w:lang w:eastAsia="ja-JP"/>
        </w:rPr>
        <w:t>3</w:t>
      </w:r>
      <w:r w:rsidRPr="00FA1A05">
        <w:rPr>
          <w:lang w:eastAsia="ja-JP"/>
        </w:rPr>
        <w:t>。</w:t>
      </w:r>
    </w:p>
    <w:p w14:paraId="26441090" w14:textId="77777777" w:rsidR="002247D3" w:rsidRPr="00FA1A05" w:rsidRDefault="002247D3" w:rsidP="005F35A8">
      <w:pPr>
        <w:pStyle w:val="a5"/>
        <w:spacing w:before="257" w:after="257"/>
        <w:rPr>
          <w:lang w:val="en-US"/>
        </w:rPr>
      </w:pPr>
      <w:r w:rsidRPr="00FA1A05">
        <w:t>三、通訊</w:t>
      </w:r>
    </w:p>
    <w:p w14:paraId="1C3C1F6F" w14:textId="7E0CE4EB" w:rsidR="002247D3" w:rsidRPr="00FA1A05" w:rsidRDefault="00370E23" w:rsidP="002247D3">
      <w:pPr>
        <w:ind w:firstLine="472"/>
      </w:pPr>
      <w:r w:rsidRPr="00FA1A05">
        <w:t>通訊業方面，多國為拉丁美洲國家中</w:t>
      </w:r>
      <w:r w:rsidR="006377C9" w:rsidRPr="00FA1A05">
        <w:rPr>
          <w:rFonts w:hint="eastAsia"/>
          <w:lang w:eastAsia="zh-TW"/>
        </w:rPr>
        <w:t>，</w:t>
      </w:r>
      <w:r w:rsidRPr="00FA1A05">
        <w:t>通訊業較為發達國家之一。根據多國電信管理局（</w:t>
      </w:r>
      <w:r w:rsidRPr="00FA1A05">
        <w:t>INDOTEL</w:t>
      </w:r>
      <w:r w:rsidRPr="00FA1A05">
        <w:t>）最新統計，整體市場呈現高度集中的實質雙寡頭結構，行動通訊主要由</w:t>
      </w:r>
      <w:r w:rsidRPr="00FA1A05">
        <w:t xml:space="preserve"> Claro</w:t>
      </w:r>
      <w:r w:rsidRPr="00FA1A05">
        <w:t>（市</w:t>
      </w:r>
      <w:r w:rsidR="005F35A8" w:rsidRPr="00FA1A05">
        <w:t>占</w:t>
      </w:r>
      <w:r w:rsidRPr="00FA1A05">
        <w:t>率約達</w:t>
      </w:r>
      <w:r w:rsidRPr="00FA1A05">
        <w:t>50-60%</w:t>
      </w:r>
      <w:r w:rsidRPr="00FA1A05">
        <w:t>）及</w:t>
      </w:r>
      <w:r w:rsidRPr="00FA1A05">
        <w:t>Altice</w:t>
      </w:r>
      <w:r w:rsidRPr="00FA1A05">
        <w:t>（市</w:t>
      </w:r>
      <w:r w:rsidR="005F35A8" w:rsidRPr="00FA1A05">
        <w:t>占</w:t>
      </w:r>
      <w:r w:rsidRPr="00FA1A05">
        <w:t>率約達</w:t>
      </w:r>
      <w:r w:rsidRPr="00FA1A05">
        <w:t>30-35%</w:t>
      </w:r>
      <w:r w:rsidRPr="00FA1A05">
        <w:t>）兩大巨頭引領，其次為</w:t>
      </w:r>
      <w:r w:rsidRPr="00FA1A05">
        <w:t xml:space="preserve">Trilogy </w:t>
      </w:r>
      <w:proofErr w:type="spellStart"/>
      <w:r w:rsidRPr="00FA1A05">
        <w:t>Dominicana</w:t>
      </w:r>
      <w:proofErr w:type="spellEnd"/>
      <w:r w:rsidR="005F35A8" w:rsidRPr="00FA1A05">
        <w:t>（</w:t>
      </w:r>
      <w:r w:rsidRPr="00FA1A05">
        <w:t>Viva</w:t>
      </w:r>
      <w:r w:rsidR="005F35A8" w:rsidRPr="00FA1A05">
        <w:t>）</w:t>
      </w:r>
      <w:r w:rsidRPr="00FA1A05">
        <w:t>。在固網基礎建設及付費電視、寬頻網路市場方面，除了前述龍頭外，主要的營運與系統商還包括</w:t>
      </w:r>
      <w:r w:rsidRPr="00FA1A05">
        <w:t>Aster</w:t>
      </w:r>
      <w:r w:rsidRPr="00FA1A05">
        <w:t>、</w:t>
      </w:r>
      <w:r w:rsidRPr="00FA1A05">
        <w:t>Wind Telecom</w:t>
      </w:r>
      <w:r w:rsidRPr="00FA1A05">
        <w:t>及</w:t>
      </w:r>
      <w:r w:rsidRPr="00FA1A05">
        <w:t>Cap Cana Tel S.A.</w:t>
      </w:r>
      <w:r w:rsidRPr="00FA1A05">
        <w:t>等</w:t>
      </w:r>
      <w:r w:rsidR="002247D3" w:rsidRPr="00FA1A05">
        <w:rPr>
          <w:lang w:eastAsia="ja-JP"/>
        </w:rPr>
        <w:t>。</w:t>
      </w:r>
    </w:p>
    <w:p w14:paraId="498EA4DD" w14:textId="77777777" w:rsidR="002247D3" w:rsidRPr="00FA1A05" w:rsidRDefault="002247D3" w:rsidP="002247D3">
      <w:pPr>
        <w:pStyle w:val="a5"/>
        <w:spacing w:before="257" w:after="257"/>
        <w:rPr>
          <w:lang w:eastAsia="zh-CN"/>
        </w:rPr>
      </w:pPr>
      <w:r w:rsidRPr="00FA1A05">
        <w:rPr>
          <w:lang w:eastAsia="zh-CN"/>
        </w:rPr>
        <w:t>四、運輸</w:t>
      </w:r>
    </w:p>
    <w:p w14:paraId="00578D54" w14:textId="77777777" w:rsidR="002247D3" w:rsidRPr="00FA1A05" w:rsidRDefault="002247D3" w:rsidP="002247D3">
      <w:pPr>
        <w:ind w:firstLine="472"/>
      </w:pPr>
      <w:r w:rsidRPr="00FA1A05">
        <w:rPr>
          <w:lang w:eastAsia="ja-JP"/>
        </w:rPr>
        <w:t>一般而言，多明尼加的交通尚稱便利。在公路方面，</w:t>
      </w:r>
      <w:r w:rsidRPr="00FA1A05">
        <w:rPr>
          <w:lang w:eastAsia="zh-TW"/>
        </w:rPr>
        <w:t>公路路況平整良好，</w:t>
      </w:r>
      <w:r w:rsidRPr="00FA1A05">
        <w:rPr>
          <w:lang w:eastAsia="ja-JP"/>
        </w:rPr>
        <w:t>總長</w:t>
      </w:r>
      <w:r w:rsidRPr="00FA1A05">
        <w:rPr>
          <w:lang w:eastAsia="zh-TW"/>
        </w:rPr>
        <w:t>1</w:t>
      </w:r>
      <w:r w:rsidRPr="00FA1A05">
        <w:rPr>
          <w:lang w:eastAsia="zh-TW"/>
        </w:rPr>
        <w:t>萬</w:t>
      </w:r>
      <w:r w:rsidRPr="00FA1A05">
        <w:rPr>
          <w:lang w:eastAsia="zh-TW"/>
        </w:rPr>
        <w:t>9</w:t>
      </w:r>
      <w:r w:rsidRPr="00FA1A05">
        <w:rPr>
          <w:lang w:eastAsia="ja-JP"/>
        </w:rPr>
        <w:t>,</w:t>
      </w:r>
      <w:r w:rsidRPr="00FA1A05">
        <w:rPr>
          <w:lang w:eastAsia="zh-TW"/>
        </w:rPr>
        <w:t>705</w:t>
      </w:r>
      <w:r w:rsidRPr="00FA1A05">
        <w:rPr>
          <w:lang w:eastAsia="ja-JP"/>
        </w:rPr>
        <w:t>公里，其中</w:t>
      </w:r>
      <w:r w:rsidRPr="00FA1A05">
        <w:rPr>
          <w:lang w:eastAsia="zh-TW"/>
        </w:rPr>
        <w:t>9</w:t>
      </w:r>
      <w:r w:rsidRPr="00FA1A05">
        <w:rPr>
          <w:lang w:eastAsia="ja-JP"/>
        </w:rPr>
        <w:t>,</w:t>
      </w:r>
      <w:r w:rsidRPr="00FA1A05">
        <w:rPr>
          <w:lang w:eastAsia="zh-TW"/>
        </w:rPr>
        <w:t>872</w:t>
      </w:r>
      <w:r w:rsidRPr="00FA1A05">
        <w:rPr>
          <w:lang w:eastAsia="ja-JP"/>
        </w:rPr>
        <w:t>公里為</w:t>
      </w:r>
      <w:r w:rsidRPr="00FA1A05">
        <w:rPr>
          <w:lang w:eastAsia="zh-TW"/>
        </w:rPr>
        <w:t>柏油公路</w:t>
      </w:r>
      <w:r w:rsidRPr="00FA1A05">
        <w:rPr>
          <w:lang w:eastAsia="ja-JP"/>
        </w:rPr>
        <w:t>，</w:t>
      </w:r>
      <w:r w:rsidRPr="00FA1A05">
        <w:rPr>
          <w:lang w:eastAsia="zh-TW"/>
        </w:rPr>
        <w:t>另外</w:t>
      </w:r>
      <w:r w:rsidRPr="00FA1A05">
        <w:rPr>
          <w:lang w:eastAsia="zh-TW"/>
        </w:rPr>
        <w:t>9,833</w:t>
      </w:r>
      <w:r w:rsidRPr="00FA1A05">
        <w:rPr>
          <w:lang w:eastAsia="zh-TW"/>
        </w:rPr>
        <w:t>公里為臨時道路及小路</w:t>
      </w:r>
      <w:r w:rsidRPr="00FA1A05">
        <w:rPr>
          <w:lang w:eastAsia="ja-JP"/>
        </w:rPr>
        <w:t>。多國無</w:t>
      </w:r>
      <w:r w:rsidRPr="00FA1A05">
        <w:rPr>
          <w:lang w:eastAsia="zh-TW"/>
        </w:rPr>
        <w:t>客運用之</w:t>
      </w:r>
      <w:r w:rsidRPr="00FA1A05">
        <w:rPr>
          <w:lang w:eastAsia="ja-JP"/>
        </w:rPr>
        <w:t>鐵路，僅</w:t>
      </w:r>
      <w:r w:rsidRPr="00FA1A05">
        <w:rPr>
          <w:lang w:eastAsia="zh-TW"/>
        </w:rPr>
        <w:t>有</w:t>
      </w:r>
      <w:r w:rsidRPr="00FA1A05">
        <w:rPr>
          <w:lang w:eastAsia="ja-JP"/>
        </w:rPr>
        <w:t>糖業公司使用之產業用鐵路。</w:t>
      </w:r>
    </w:p>
    <w:p w14:paraId="39D5773A" w14:textId="77777777" w:rsidR="002247D3" w:rsidRPr="00FA1A05" w:rsidRDefault="002247D3" w:rsidP="002247D3">
      <w:pPr>
        <w:ind w:firstLine="472"/>
        <w:rPr>
          <w:lang w:eastAsia="zh-TW"/>
        </w:rPr>
      </w:pPr>
      <w:r w:rsidRPr="00FA1A05">
        <w:rPr>
          <w:lang w:eastAsia="ja-JP"/>
        </w:rPr>
        <w:t>在對外交通方面，由於多國三面臨海且鄰近美國，有多座港口可</w:t>
      </w:r>
      <w:r w:rsidRPr="00FA1A05">
        <w:rPr>
          <w:lang w:eastAsia="zh-TW"/>
        </w:rPr>
        <w:t>前往</w:t>
      </w:r>
      <w:r w:rsidRPr="00FA1A05">
        <w:rPr>
          <w:lang w:eastAsia="ja-JP"/>
        </w:rPr>
        <w:t>太平洋及加勒比海，民營之</w:t>
      </w:r>
      <w:r w:rsidRPr="00FA1A05">
        <w:rPr>
          <w:lang w:eastAsia="ja-JP"/>
        </w:rPr>
        <w:t xml:space="preserve">Multimodal </w:t>
      </w:r>
      <w:proofErr w:type="spellStart"/>
      <w:r w:rsidRPr="00FA1A05">
        <w:rPr>
          <w:lang w:eastAsia="ja-JP"/>
        </w:rPr>
        <w:t>Caucedo</w:t>
      </w:r>
      <w:proofErr w:type="spellEnd"/>
      <w:r w:rsidRPr="00FA1A05">
        <w:rPr>
          <w:lang w:eastAsia="ja-JP"/>
        </w:rPr>
        <w:t>港口於</w:t>
      </w:r>
      <w:r w:rsidRPr="00FA1A05">
        <w:rPr>
          <w:lang w:eastAsia="ja-JP"/>
        </w:rPr>
        <w:t>2004</w:t>
      </w:r>
      <w:r w:rsidRPr="00FA1A05">
        <w:rPr>
          <w:lang w:eastAsia="ja-JP"/>
        </w:rPr>
        <w:t>年</w:t>
      </w:r>
      <w:r w:rsidRPr="00FA1A05">
        <w:rPr>
          <w:lang w:eastAsia="ja-JP"/>
        </w:rPr>
        <w:t>4</w:t>
      </w:r>
      <w:r w:rsidRPr="00FA1A05">
        <w:rPr>
          <w:lang w:eastAsia="ja-JP"/>
        </w:rPr>
        <w:t>月正式啟用，為拉丁美洲及加勒比海重要轉運港。</w:t>
      </w:r>
      <w:proofErr w:type="spellStart"/>
      <w:r w:rsidRPr="00FA1A05">
        <w:rPr>
          <w:lang w:eastAsia="ja-JP"/>
        </w:rPr>
        <w:t>Caucedo</w:t>
      </w:r>
      <w:proofErr w:type="spellEnd"/>
      <w:r w:rsidRPr="00FA1A05">
        <w:rPr>
          <w:lang w:eastAsia="zh-TW"/>
        </w:rPr>
        <w:t>港每週約有</w:t>
      </w:r>
      <w:r w:rsidRPr="00FA1A05">
        <w:rPr>
          <w:lang w:eastAsia="zh-TW"/>
        </w:rPr>
        <w:t>25</w:t>
      </w:r>
      <w:r w:rsidRPr="00FA1A05">
        <w:rPr>
          <w:lang w:eastAsia="zh-TW"/>
        </w:rPr>
        <w:t>至</w:t>
      </w:r>
      <w:r w:rsidRPr="00FA1A05">
        <w:rPr>
          <w:lang w:eastAsia="zh-TW"/>
        </w:rPr>
        <w:t>26</w:t>
      </w:r>
      <w:r w:rsidRPr="00FA1A05">
        <w:rPr>
          <w:lang w:eastAsia="zh-TW"/>
        </w:rPr>
        <w:t>艘貨櫃輪進港，該港同時可服務</w:t>
      </w:r>
      <w:r w:rsidRPr="00FA1A05">
        <w:rPr>
          <w:lang w:eastAsia="zh-TW"/>
        </w:rPr>
        <w:t>30</w:t>
      </w:r>
      <w:r w:rsidRPr="00FA1A05">
        <w:rPr>
          <w:lang w:eastAsia="zh-TW"/>
        </w:rPr>
        <w:t>至</w:t>
      </w:r>
      <w:r w:rsidRPr="00FA1A05">
        <w:rPr>
          <w:lang w:eastAsia="zh-TW"/>
        </w:rPr>
        <w:t>30</w:t>
      </w:r>
      <w:r w:rsidRPr="00FA1A05">
        <w:rPr>
          <w:lang w:eastAsia="zh-TW"/>
        </w:rPr>
        <w:t>艘貨櫃輪，並可停靠容納</w:t>
      </w:r>
      <w:r w:rsidRPr="00FA1A05">
        <w:rPr>
          <w:lang w:eastAsia="zh-TW"/>
        </w:rPr>
        <w:t>6,000</w:t>
      </w:r>
      <w:r w:rsidRPr="00FA1A05">
        <w:rPr>
          <w:lang w:eastAsia="zh-TW"/>
        </w:rPr>
        <w:t>個</w:t>
      </w:r>
      <w:r w:rsidRPr="00FA1A05">
        <w:rPr>
          <w:lang w:eastAsia="zh-TW"/>
        </w:rPr>
        <w:t>20</w:t>
      </w:r>
      <w:r w:rsidRPr="00FA1A05">
        <w:rPr>
          <w:lang w:eastAsia="zh-TW"/>
        </w:rPr>
        <w:t>呎貨櫃之巴拿馬極限型貨櫃船。由於多明尼加</w:t>
      </w:r>
      <w:proofErr w:type="spellStart"/>
      <w:r w:rsidRPr="00FA1A05">
        <w:rPr>
          <w:lang w:eastAsia="zh-TW"/>
        </w:rPr>
        <w:t>Caucedo</w:t>
      </w:r>
      <w:proofErr w:type="spellEnd"/>
      <w:r w:rsidRPr="00FA1A05">
        <w:rPr>
          <w:lang w:eastAsia="zh-TW"/>
        </w:rPr>
        <w:t>港貨物裝卸營運效率及貨櫃監控</w:t>
      </w:r>
      <w:proofErr w:type="gramStart"/>
      <w:r w:rsidRPr="00FA1A05">
        <w:rPr>
          <w:lang w:eastAsia="zh-TW"/>
        </w:rPr>
        <w:t>安全性居加勒比海</w:t>
      </w:r>
      <w:proofErr w:type="gramEnd"/>
      <w:r w:rsidRPr="00FA1A05">
        <w:rPr>
          <w:lang w:eastAsia="zh-TW"/>
        </w:rPr>
        <w:t>地區首選，已獲我長榮（</w:t>
      </w:r>
      <w:r w:rsidRPr="00FA1A05">
        <w:rPr>
          <w:lang w:eastAsia="zh-TW"/>
        </w:rPr>
        <w:t>Evergreen Line</w:t>
      </w:r>
      <w:r w:rsidRPr="00FA1A05">
        <w:rPr>
          <w:lang w:eastAsia="zh-TW"/>
        </w:rPr>
        <w:t>）、日本郵船（</w:t>
      </w:r>
      <w:r w:rsidRPr="00FA1A05">
        <w:rPr>
          <w:lang w:eastAsia="zh-TW"/>
        </w:rPr>
        <w:t>NYK</w:t>
      </w:r>
      <w:r w:rsidRPr="00FA1A05">
        <w:rPr>
          <w:lang w:eastAsia="zh-TW"/>
        </w:rPr>
        <w:t>）現代商船（</w:t>
      </w:r>
      <w:r w:rsidRPr="00FA1A05">
        <w:rPr>
          <w:lang w:eastAsia="zh-TW"/>
        </w:rPr>
        <w:t>HMM</w:t>
      </w:r>
      <w:r w:rsidRPr="00FA1A05">
        <w:rPr>
          <w:lang w:eastAsia="zh-TW"/>
        </w:rPr>
        <w:t>）等世界級船運公司青睞，被列為前述船運公司聯營北美東岸及南美東岸航線之轉運港口。全球</w:t>
      </w:r>
      <w:r w:rsidRPr="00FA1A05">
        <w:rPr>
          <w:lang w:eastAsia="ja-JP"/>
        </w:rPr>
        <w:t>行駛多明尼加的船公司</w:t>
      </w:r>
      <w:r w:rsidR="00AD1D44" w:rsidRPr="00FA1A05">
        <w:rPr>
          <w:rFonts w:hint="eastAsia"/>
          <w:lang w:eastAsia="zh-TW"/>
        </w:rPr>
        <w:t>約</w:t>
      </w:r>
      <w:r w:rsidRPr="00FA1A05">
        <w:rPr>
          <w:lang w:eastAsia="ja-JP"/>
        </w:rPr>
        <w:t>30</w:t>
      </w:r>
      <w:r w:rsidRPr="00FA1A05">
        <w:rPr>
          <w:lang w:eastAsia="ja-JP"/>
        </w:rPr>
        <w:t>多家。多國有</w:t>
      </w:r>
      <w:r w:rsidRPr="00FA1A05">
        <w:rPr>
          <w:lang w:eastAsia="ja-JP"/>
        </w:rPr>
        <w:t>8</w:t>
      </w:r>
      <w:r w:rsidRPr="00FA1A05">
        <w:rPr>
          <w:lang w:eastAsia="ja-JP"/>
        </w:rPr>
        <w:t>個國際機場，如首都聖多明哥市的</w:t>
      </w:r>
      <w:r w:rsidRPr="00FA1A05">
        <w:rPr>
          <w:lang w:eastAsia="ja-JP"/>
        </w:rPr>
        <w:t>Las Americas</w:t>
      </w:r>
      <w:r w:rsidRPr="00FA1A05">
        <w:rPr>
          <w:lang w:eastAsia="ja-JP"/>
        </w:rPr>
        <w:t>、</w:t>
      </w:r>
      <w:r w:rsidRPr="00FA1A05">
        <w:rPr>
          <w:lang w:eastAsia="ja-JP"/>
        </w:rPr>
        <w:t>Puerto Plata</w:t>
      </w:r>
      <w:r w:rsidRPr="00FA1A05">
        <w:rPr>
          <w:lang w:eastAsia="ja-JP"/>
        </w:rPr>
        <w:t>、</w:t>
      </w:r>
      <w:r w:rsidRPr="00FA1A05">
        <w:rPr>
          <w:lang w:eastAsia="ja-JP"/>
        </w:rPr>
        <w:t>La Romana</w:t>
      </w:r>
      <w:r w:rsidRPr="00FA1A05">
        <w:rPr>
          <w:lang w:eastAsia="ja-JP"/>
        </w:rPr>
        <w:t>、</w:t>
      </w:r>
      <w:r w:rsidRPr="00FA1A05">
        <w:rPr>
          <w:lang w:eastAsia="ja-JP"/>
        </w:rPr>
        <w:t>Barahona</w:t>
      </w:r>
      <w:r w:rsidRPr="00FA1A05">
        <w:rPr>
          <w:lang w:eastAsia="ja-JP"/>
        </w:rPr>
        <w:t>、</w:t>
      </w:r>
      <w:r w:rsidRPr="00FA1A05">
        <w:rPr>
          <w:lang w:eastAsia="ja-JP"/>
        </w:rPr>
        <w:t>Santiago</w:t>
      </w:r>
      <w:r w:rsidRPr="00FA1A05">
        <w:rPr>
          <w:lang w:eastAsia="ja-JP"/>
        </w:rPr>
        <w:t>、</w:t>
      </w:r>
      <w:r w:rsidRPr="00FA1A05">
        <w:rPr>
          <w:lang w:eastAsia="ja-JP"/>
        </w:rPr>
        <w:t>Herrera</w:t>
      </w:r>
      <w:r w:rsidRPr="00FA1A05">
        <w:rPr>
          <w:lang w:eastAsia="ja-JP"/>
        </w:rPr>
        <w:t>及</w:t>
      </w:r>
      <w:r w:rsidRPr="00FA1A05">
        <w:rPr>
          <w:lang w:eastAsia="ja-JP"/>
        </w:rPr>
        <w:t>Punta Cana</w:t>
      </w:r>
      <w:r w:rsidRPr="00FA1A05">
        <w:rPr>
          <w:lang w:eastAsia="ja-JP"/>
        </w:rPr>
        <w:lastRenderedPageBreak/>
        <w:t>等。每日班機往返美國及歐洲超過</w:t>
      </w:r>
      <w:r w:rsidRPr="00FA1A05">
        <w:rPr>
          <w:lang w:eastAsia="ja-JP"/>
        </w:rPr>
        <w:t>20</w:t>
      </w:r>
      <w:r w:rsidRPr="00FA1A05">
        <w:rPr>
          <w:lang w:eastAsia="ja-JP"/>
        </w:rPr>
        <w:t>班次。主要城市之間也有國內航線聯繫。目前有</w:t>
      </w:r>
      <w:r w:rsidRPr="00FA1A05">
        <w:rPr>
          <w:lang w:eastAsia="ja-JP"/>
        </w:rPr>
        <w:t>25</w:t>
      </w:r>
      <w:r w:rsidRPr="00FA1A05">
        <w:rPr>
          <w:lang w:eastAsia="ja-JP"/>
        </w:rPr>
        <w:t>家航空客運公司及</w:t>
      </w:r>
      <w:r w:rsidRPr="00FA1A05">
        <w:rPr>
          <w:lang w:eastAsia="ja-JP"/>
        </w:rPr>
        <w:t>23</w:t>
      </w:r>
      <w:r w:rsidRPr="00FA1A05">
        <w:rPr>
          <w:lang w:eastAsia="ja-JP"/>
        </w:rPr>
        <w:t>家貨運公司飛經多明尼加（飛機至美國邁阿密</w:t>
      </w:r>
      <w:r w:rsidRPr="00FA1A05">
        <w:rPr>
          <w:lang w:eastAsia="ja-JP"/>
        </w:rPr>
        <w:t>1.45</w:t>
      </w:r>
      <w:r w:rsidRPr="00FA1A05">
        <w:rPr>
          <w:lang w:eastAsia="ja-JP"/>
        </w:rPr>
        <w:t>小時，至歐洲</w:t>
      </w:r>
      <w:r w:rsidRPr="00FA1A05">
        <w:rPr>
          <w:lang w:eastAsia="ja-JP"/>
        </w:rPr>
        <w:t>6.3</w:t>
      </w:r>
      <w:r w:rsidRPr="00FA1A05">
        <w:rPr>
          <w:lang w:eastAsia="ja-JP"/>
        </w:rPr>
        <w:t>小時，至委內瑞拉</w:t>
      </w:r>
      <w:r w:rsidRPr="00FA1A05">
        <w:rPr>
          <w:lang w:eastAsia="ja-JP"/>
        </w:rPr>
        <w:t>2</w:t>
      </w:r>
      <w:r w:rsidRPr="00FA1A05">
        <w:rPr>
          <w:lang w:eastAsia="ja-JP"/>
        </w:rPr>
        <w:t>小時，至波多黎各及海地均為半小時）。</w:t>
      </w:r>
    </w:p>
    <w:p w14:paraId="4D4BD040" w14:textId="77777777" w:rsidR="000A2B78" w:rsidRPr="00FA1A05" w:rsidRDefault="00341927" w:rsidP="006B37C3">
      <w:pPr>
        <w:ind w:firstLineChars="0" w:firstLine="0"/>
        <w:rPr>
          <w:lang w:eastAsia="zh-TW"/>
        </w:rPr>
      </w:pPr>
      <w:r w:rsidRPr="00FA1A05">
        <w:rPr>
          <w:lang w:eastAsia="zh-TW"/>
        </w:rPr>
        <w:br w:type="page"/>
      </w:r>
    </w:p>
    <w:p w14:paraId="708109DA" w14:textId="77777777" w:rsidR="00341927" w:rsidRPr="00FA1A05" w:rsidRDefault="00341927" w:rsidP="006B37C3">
      <w:pPr>
        <w:ind w:firstLineChars="0" w:firstLine="0"/>
        <w:rPr>
          <w:lang w:eastAsia="zh-TW"/>
        </w:rPr>
      </w:pPr>
    </w:p>
    <w:p w14:paraId="2163F1E6" w14:textId="77777777" w:rsidR="004026FD" w:rsidRPr="00FA1A05" w:rsidRDefault="004026FD" w:rsidP="006B37C3">
      <w:pPr>
        <w:ind w:left="472" w:firstLineChars="0" w:firstLine="0"/>
        <w:rPr>
          <w:lang w:eastAsia="zh-TW"/>
        </w:rPr>
        <w:sectPr w:rsidR="004026FD" w:rsidRPr="00FA1A05" w:rsidSect="002E55AC">
          <w:headerReference w:type="default" r:id="rId22"/>
          <w:pgSz w:w="11906" w:h="16838" w:code="9"/>
          <w:pgMar w:top="2268" w:right="1701" w:bottom="1701" w:left="1701" w:header="1134" w:footer="851" w:gutter="0"/>
          <w:cols w:space="425"/>
          <w:docGrid w:type="linesAndChars" w:linePitch="514" w:charSpace="-774"/>
        </w:sectPr>
      </w:pPr>
    </w:p>
    <w:p w14:paraId="1243C838" w14:textId="77777777" w:rsidR="004026FD" w:rsidRPr="00FA1A05" w:rsidRDefault="004026FD" w:rsidP="00CA0C6F">
      <w:pPr>
        <w:pStyle w:val="a3"/>
        <w:spacing w:before="514" w:after="771"/>
        <w:rPr>
          <w:rFonts w:ascii="Times New Roman"/>
        </w:rPr>
      </w:pPr>
      <w:bookmarkStart w:id="6" w:name="_Toc232988624"/>
      <w:r w:rsidRPr="00FA1A05">
        <w:rPr>
          <w:rFonts w:ascii="Times New Roman" w:hint="eastAsia"/>
        </w:rPr>
        <w:lastRenderedPageBreak/>
        <w:t>第柒章　勞工</w:t>
      </w:r>
      <w:bookmarkEnd w:id="6"/>
    </w:p>
    <w:p w14:paraId="4D64C0A5" w14:textId="77777777" w:rsidR="004026FD" w:rsidRPr="00FA1A05" w:rsidRDefault="004026FD" w:rsidP="00341927">
      <w:pPr>
        <w:pStyle w:val="a5"/>
        <w:spacing w:before="257" w:after="257"/>
      </w:pPr>
      <w:r w:rsidRPr="00FA1A05">
        <w:rPr>
          <w:rFonts w:hint="eastAsia"/>
        </w:rPr>
        <w:t>一、勞工素質及結構</w:t>
      </w:r>
    </w:p>
    <w:p w14:paraId="2D3F4B8A" w14:textId="77777777" w:rsidR="002247D3" w:rsidRPr="00FA1A05" w:rsidRDefault="00370E23" w:rsidP="002247D3">
      <w:pPr>
        <w:ind w:firstLine="472"/>
        <w:rPr>
          <w:lang w:eastAsia="zh-TW"/>
        </w:rPr>
      </w:pPr>
      <w:r w:rsidRPr="00FA1A05">
        <w:t>多國勞力充沛，惟缺乏熟練工人及管理人員，勞工大多和善，然倘疾言厲色待之，恐將遭控告虐待。依據多國央行統計資料，</w:t>
      </w:r>
      <w:r w:rsidRPr="00FA1A05">
        <w:t>2025</w:t>
      </w:r>
      <w:r w:rsidRPr="00FA1A05">
        <w:t>年各主要部門從業人數分別為農牧業</w:t>
      </w:r>
      <w:r w:rsidRPr="00FA1A05">
        <w:t>34</w:t>
      </w:r>
      <w:r w:rsidRPr="00FA1A05">
        <w:t>萬</w:t>
      </w:r>
      <w:r w:rsidRPr="00FA1A05">
        <w:t>1,895</w:t>
      </w:r>
      <w:r w:rsidRPr="00FA1A05">
        <w:t>人、工業</w:t>
      </w:r>
      <w:r w:rsidRPr="00FA1A05">
        <w:t>49</w:t>
      </w:r>
      <w:r w:rsidRPr="00FA1A05">
        <w:t>萬</w:t>
      </w:r>
      <w:r w:rsidRPr="00FA1A05">
        <w:t>6,204</w:t>
      </w:r>
      <w:r w:rsidRPr="00FA1A05">
        <w:t>人、建築業</w:t>
      </w:r>
      <w:r w:rsidRPr="00FA1A05">
        <w:t>35</w:t>
      </w:r>
      <w:r w:rsidRPr="00FA1A05">
        <w:t>萬</w:t>
      </w:r>
      <w:r w:rsidRPr="00FA1A05">
        <w:t>1,403</w:t>
      </w:r>
      <w:r w:rsidRPr="00FA1A05">
        <w:t>人、旅館餐飲業</w:t>
      </w:r>
      <w:r w:rsidRPr="00FA1A05">
        <w:t>42</w:t>
      </w:r>
      <w:r w:rsidRPr="00FA1A05">
        <w:t>萬</w:t>
      </w:r>
      <w:r w:rsidRPr="00FA1A05">
        <w:t>7,337</w:t>
      </w:r>
      <w:r w:rsidRPr="00FA1A05">
        <w:t>人、商業</w:t>
      </w:r>
      <w:r w:rsidRPr="00FA1A05">
        <w:t>111</w:t>
      </w:r>
      <w:r w:rsidRPr="00FA1A05">
        <w:t>萬</w:t>
      </w:r>
      <w:r w:rsidRPr="00FA1A05">
        <w:t>4,242</w:t>
      </w:r>
      <w:r w:rsidRPr="00FA1A05">
        <w:t>人，交通及傳播業</w:t>
      </w:r>
      <w:r w:rsidRPr="00FA1A05">
        <w:t>36</w:t>
      </w:r>
      <w:r w:rsidRPr="00FA1A05">
        <w:t>萬</w:t>
      </w:r>
      <w:r w:rsidRPr="00FA1A05">
        <w:t>8,310</w:t>
      </w:r>
      <w:r w:rsidRPr="00FA1A05">
        <w:t>人及其他服務業</w:t>
      </w:r>
      <w:r w:rsidRPr="00FA1A05">
        <w:t>204</w:t>
      </w:r>
      <w:r w:rsidRPr="00FA1A05">
        <w:t>萬</w:t>
      </w:r>
      <w:r w:rsidRPr="00FA1A05">
        <w:t>2,361</w:t>
      </w:r>
      <w:r w:rsidRPr="00FA1A05">
        <w:t>人</w:t>
      </w:r>
      <w:r w:rsidR="002247D3" w:rsidRPr="00FA1A05">
        <w:rPr>
          <w:lang w:eastAsia="zh-TW"/>
        </w:rPr>
        <w:t>。</w:t>
      </w:r>
    </w:p>
    <w:p w14:paraId="7041BF8D" w14:textId="77777777" w:rsidR="002247D3" w:rsidRPr="00FA1A05" w:rsidRDefault="002247D3" w:rsidP="002247D3">
      <w:pPr>
        <w:pStyle w:val="a5"/>
        <w:spacing w:before="257" w:after="257"/>
      </w:pPr>
      <w:r w:rsidRPr="00FA1A05">
        <w:t>二、勞工法令</w:t>
      </w:r>
    </w:p>
    <w:p w14:paraId="255E7CEF" w14:textId="77777777" w:rsidR="002247D3" w:rsidRPr="00FA1A05" w:rsidRDefault="002247D3" w:rsidP="002247D3">
      <w:pPr>
        <w:pStyle w:val="a7"/>
        <w:ind w:left="945" w:hanging="709"/>
        <w:rPr>
          <w:color w:val="auto"/>
        </w:rPr>
      </w:pPr>
      <w:r w:rsidRPr="00FA1A05">
        <w:rPr>
          <w:color w:val="auto"/>
        </w:rPr>
        <w:t>（一）勞工工資相關法令、基本薪資及平均工資水準</w:t>
      </w:r>
    </w:p>
    <w:p w14:paraId="34EBA847" w14:textId="77777777" w:rsidR="002247D3" w:rsidRPr="00FA1A05" w:rsidRDefault="002247D3" w:rsidP="002247D3">
      <w:pPr>
        <w:pStyle w:val="af0"/>
        <w:rPr>
          <w:color w:val="auto"/>
          <w:lang w:eastAsia="zh-TW"/>
        </w:rPr>
      </w:pPr>
      <w:r w:rsidRPr="00FA1A05">
        <w:rPr>
          <w:color w:val="auto"/>
          <w:lang w:eastAsia="zh-TW"/>
        </w:rPr>
        <w:t>多國勞動部</w:t>
      </w:r>
      <w:r w:rsidRPr="00FA1A05">
        <w:rPr>
          <w:color w:val="auto"/>
          <w:lang w:eastAsia="zh-TW"/>
        </w:rPr>
        <w:t>202</w:t>
      </w:r>
      <w:r w:rsidR="00685539" w:rsidRPr="00FA1A05">
        <w:rPr>
          <w:color w:val="auto"/>
          <w:lang w:eastAsia="zh-TW"/>
        </w:rPr>
        <w:t>5</w:t>
      </w:r>
      <w:r w:rsidRPr="00FA1A05">
        <w:rPr>
          <w:color w:val="auto"/>
          <w:lang w:eastAsia="zh-TW"/>
        </w:rPr>
        <w:t>年各行業最低薪資如下（美元）：</w:t>
      </w:r>
    </w:p>
    <w:tbl>
      <w:tblPr>
        <w:tblW w:w="5476" w:type="dxa"/>
        <w:jc w:val="center"/>
        <w:tblLayout w:type="fixed"/>
        <w:tblLook w:val="04A0" w:firstRow="1" w:lastRow="0" w:firstColumn="1" w:lastColumn="0" w:noHBand="0" w:noVBand="1"/>
      </w:tblPr>
      <w:tblGrid>
        <w:gridCol w:w="3449"/>
        <w:gridCol w:w="2027"/>
      </w:tblGrid>
      <w:tr w:rsidR="00FA1A05" w:rsidRPr="00FA1A05" w14:paraId="125E75FE" w14:textId="77777777" w:rsidTr="008C2C8F">
        <w:trPr>
          <w:trHeight w:val="567"/>
          <w:jc w:val="center"/>
        </w:trPr>
        <w:tc>
          <w:tcPr>
            <w:tcW w:w="3448" w:type="dxa"/>
            <w:tcBorders>
              <w:top w:val="single" w:sz="4" w:space="0" w:color="000000"/>
              <w:left w:val="single" w:sz="4" w:space="0" w:color="000000"/>
              <w:bottom w:val="single" w:sz="4" w:space="0" w:color="000000"/>
              <w:right w:val="single" w:sz="4" w:space="0" w:color="000000"/>
            </w:tcBorders>
            <w:vAlign w:val="center"/>
          </w:tcPr>
          <w:p w14:paraId="4FA38242" w14:textId="77777777" w:rsidR="002247D3" w:rsidRPr="00FA1A05" w:rsidRDefault="002247D3" w:rsidP="002247D3">
            <w:pPr>
              <w:pStyle w:val="afb"/>
              <w:jc w:val="center"/>
            </w:pPr>
            <w:r w:rsidRPr="00FA1A05">
              <w:t>大型企業</w:t>
            </w:r>
          </w:p>
        </w:tc>
        <w:tc>
          <w:tcPr>
            <w:tcW w:w="2027" w:type="dxa"/>
            <w:tcBorders>
              <w:top w:val="single" w:sz="4" w:space="0" w:color="000000"/>
              <w:left w:val="single" w:sz="4" w:space="0" w:color="000000"/>
              <w:bottom w:val="single" w:sz="4" w:space="0" w:color="000000"/>
              <w:right w:val="single" w:sz="4" w:space="0" w:color="000000"/>
            </w:tcBorders>
            <w:vAlign w:val="center"/>
          </w:tcPr>
          <w:p w14:paraId="4EC90F58" w14:textId="77777777" w:rsidR="002247D3" w:rsidRPr="00FA1A05" w:rsidRDefault="00685539" w:rsidP="002247D3">
            <w:pPr>
              <w:pStyle w:val="afb"/>
              <w:jc w:val="right"/>
            </w:pPr>
            <w:r w:rsidRPr="00FA1A05">
              <w:t>506.13</w:t>
            </w:r>
          </w:p>
        </w:tc>
      </w:tr>
      <w:tr w:rsidR="00FA1A05" w:rsidRPr="00FA1A05" w14:paraId="6A03E130" w14:textId="77777777" w:rsidTr="008C2C8F">
        <w:trPr>
          <w:trHeight w:val="567"/>
          <w:jc w:val="center"/>
        </w:trPr>
        <w:tc>
          <w:tcPr>
            <w:tcW w:w="3448" w:type="dxa"/>
            <w:tcBorders>
              <w:top w:val="single" w:sz="4" w:space="0" w:color="000000"/>
              <w:left w:val="single" w:sz="4" w:space="0" w:color="000000"/>
              <w:bottom w:val="single" w:sz="4" w:space="0" w:color="000000"/>
              <w:right w:val="single" w:sz="4" w:space="0" w:color="000000"/>
            </w:tcBorders>
            <w:vAlign w:val="center"/>
          </w:tcPr>
          <w:p w14:paraId="4CE14EA4" w14:textId="77777777" w:rsidR="002247D3" w:rsidRPr="00FA1A05" w:rsidRDefault="002247D3" w:rsidP="002247D3">
            <w:pPr>
              <w:pStyle w:val="afb"/>
              <w:jc w:val="center"/>
            </w:pPr>
            <w:r w:rsidRPr="00FA1A05">
              <w:t>中型企業</w:t>
            </w:r>
          </w:p>
        </w:tc>
        <w:tc>
          <w:tcPr>
            <w:tcW w:w="2027" w:type="dxa"/>
            <w:tcBorders>
              <w:top w:val="single" w:sz="4" w:space="0" w:color="000000"/>
              <w:left w:val="single" w:sz="4" w:space="0" w:color="000000"/>
              <w:bottom w:val="single" w:sz="4" w:space="0" w:color="000000"/>
              <w:right w:val="single" w:sz="4" w:space="0" w:color="000000"/>
            </w:tcBorders>
            <w:vAlign w:val="center"/>
          </w:tcPr>
          <w:p w14:paraId="7A92BA59" w14:textId="77777777" w:rsidR="002247D3" w:rsidRPr="00FA1A05" w:rsidRDefault="00685539" w:rsidP="002247D3">
            <w:pPr>
              <w:pStyle w:val="afb"/>
              <w:jc w:val="right"/>
            </w:pPr>
            <w:r w:rsidRPr="00FA1A05">
              <w:t>463.96</w:t>
            </w:r>
          </w:p>
        </w:tc>
      </w:tr>
      <w:tr w:rsidR="00FA1A05" w:rsidRPr="00FA1A05" w14:paraId="35E6844C" w14:textId="77777777" w:rsidTr="008C2C8F">
        <w:trPr>
          <w:trHeight w:val="567"/>
          <w:jc w:val="center"/>
        </w:trPr>
        <w:tc>
          <w:tcPr>
            <w:tcW w:w="3448" w:type="dxa"/>
            <w:tcBorders>
              <w:top w:val="single" w:sz="4" w:space="0" w:color="000000"/>
              <w:left w:val="single" w:sz="4" w:space="0" w:color="000000"/>
              <w:bottom w:val="single" w:sz="4" w:space="0" w:color="000000"/>
              <w:right w:val="single" w:sz="4" w:space="0" w:color="000000"/>
            </w:tcBorders>
            <w:vAlign w:val="center"/>
          </w:tcPr>
          <w:p w14:paraId="31E2EE31" w14:textId="77777777" w:rsidR="002247D3" w:rsidRPr="00FA1A05" w:rsidRDefault="002247D3" w:rsidP="002247D3">
            <w:pPr>
              <w:pStyle w:val="afb"/>
              <w:jc w:val="center"/>
            </w:pPr>
            <w:r w:rsidRPr="00FA1A05">
              <w:t>小型企業</w:t>
            </w:r>
          </w:p>
        </w:tc>
        <w:tc>
          <w:tcPr>
            <w:tcW w:w="2027" w:type="dxa"/>
            <w:tcBorders>
              <w:top w:val="single" w:sz="4" w:space="0" w:color="000000"/>
              <w:left w:val="single" w:sz="4" w:space="0" w:color="000000"/>
              <w:bottom w:val="single" w:sz="4" w:space="0" w:color="000000"/>
              <w:right w:val="single" w:sz="4" w:space="0" w:color="000000"/>
            </w:tcBorders>
            <w:vAlign w:val="center"/>
          </w:tcPr>
          <w:p w14:paraId="69D89C06" w14:textId="77777777" w:rsidR="002247D3" w:rsidRPr="00FA1A05" w:rsidRDefault="00685539" w:rsidP="002247D3">
            <w:pPr>
              <w:pStyle w:val="afb"/>
              <w:jc w:val="right"/>
            </w:pPr>
            <w:r w:rsidRPr="00FA1A05">
              <w:t>310.91</w:t>
            </w:r>
          </w:p>
        </w:tc>
      </w:tr>
      <w:tr w:rsidR="00FA1A05" w:rsidRPr="00FA1A05" w14:paraId="58C5C165" w14:textId="77777777" w:rsidTr="008C2C8F">
        <w:trPr>
          <w:trHeight w:val="567"/>
          <w:jc w:val="center"/>
        </w:trPr>
        <w:tc>
          <w:tcPr>
            <w:tcW w:w="3448" w:type="dxa"/>
            <w:tcBorders>
              <w:top w:val="single" w:sz="4" w:space="0" w:color="000000"/>
              <w:left w:val="single" w:sz="4" w:space="0" w:color="000000"/>
              <w:bottom w:val="single" w:sz="4" w:space="0" w:color="000000"/>
              <w:right w:val="single" w:sz="4" w:space="0" w:color="000000"/>
            </w:tcBorders>
            <w:vAlign w:val="center"/>
          </w:tcPr>
          <w:p w14:paraId="676E2396" w14:textId="77777777" w:rsidR="002247D3" w:rsidRPr="00FA1A05" w:rsidRDefault="00685539" w:rsidP="002247D3">
            <w:pPr>
              <w:pStyle w:val="afb"/>
              <w:jc w:val="center"/>
            </w:pPr>
            <w:r w:rsidRPr="00FA1A05">
              <w:rPr>
                <w:rFonts w:hint="eastAsia"/>
              </w:rPr>
              <w:t>微型企業</w:t>
            </w:r>
          </w:p>
        </w:tc>
        <w:tc>
          <w:tcPr>
            <w:tcW w:w="2027" w:type="dxa"/>
            <w:tcBorders>
              <w:top w:val="single" w:sz="4" w:space="0" w:color="000000"/>
              <w:left w:val="single" w:sz="4" w:space="0" w:color="000000"/>
              <w:bottom w:val="single" w:sz="4" w:space="0" w:color="000000"/>
              <w:right w:val="single" w:sz="4" w:space="0" w:color="000000"/>
            </w:tcBorders>
            <w:vAlign w:val="center"/>
          </w:tcPr>
          <w:p w14:paraId="07581261" w14:textId="77777777" w:rsidR="002247D3" w:rsidRPr="00FA1A05" w:rsidRDefault="00685539" w:rsidP="002247D3">
            <w:pPr>
              <w:pStyle w:val="afb"/>
              <w:jc w:val="right"/>
            </w:pPr>
            <w:r w:rsidRPr="00FA1A05">
              <w:t>286.81</w:t>
            </w:r>
          </w:p>
        </w:tc>
      </w:tr>
      <w:tr w:rsidR="00FA1A05" w:rsidRPr="00FA1A05" w14:paraId="07F3D6C8" w14:textId="77777777" w:rsidTr="008C2C8F">
        <w:trPr>
          <w:trHeight w:val="567"/>
          <w:jc w:val="center"/>
        </w:trPr>
        <w:tc>
          <w:tcPr>
            <w:tcW w:w="3448" w:type="dxa"/>
            <w:tcBorders>
              <w:top w:val="single" w:sz="4" w:space="0" w:color="000000"/>
              <w:left w:val="single" w:sz="4" w:space="0" w:color="000000"/>
              <w:bottom w:val="single" w:sz="4" w:space="0" w:color="000000"/>
              <w:right w:val="single" w:sz="4" w:space="0" w:color="000000"/>
            </w:tcBorders>
            <w:vAlign w:val="center"/>
          </w:tcPr>
          <w:p w14:paraId="35991556" w14:textId="77777777" w:rsidR="002247D3" w:rsidRPr="00FA1A05" w:rsidRDefault="00685539" w:rsidP="002247D3">
            <w:pPr>
              <w:pStyle w:val="afb"/>
              <w:jc w:val="center"/>
            </w:pPr>
            <w:r w:rsidRPr="00FA1A05">
              <w:rPr>
                <w:rFonts w:hint="eastAsia"/>
              </w:rPr>
              <w:t>保全</w:t>
            </w:r>
          </w:p>
        </w:tc>
        <w:tc>
          <w:tcPr>
            <w:tcW w:w="2027" w:type="dxa"/>
            <w:tcBorders>
              <w:top w:val="single" w:sz="4" w:space="0" w:color="000000"/>
              <w:left w:val="single" w:sz="4" w:space="0" w:color="000000"/>
              <w:bottom w:val="single" w:sz="4" w:space="0" w:color="000000"/>
              <w:right w:val="single" w:sz="4" w:space="0" w:color="000000"/>
            </w:tcBorders>
            <w:vAlign w:val="center"/>
          </w:tcPr>
          <w:p w14:paraId="4CD44F52" w14:textId="77777777" w:rsidR="002247D3" w:rsidRPr="00FA1A05" w:rsidRDefault="00685539" w:rsidP="002247D3">
            <w:pPr>
              <w:pStyle w:val="afb"/>
              <w:jc w:val="right"/>
            </w:pPr>
            <w:r w:rsidRPr="00FA1A05">
              <w:t>415.75</w:t>
            </w:r>
          </w:p>
        </w:tc>
      </w:tr>
      <w:tr w:rsidR="00FA1A05" w:rsidRPr="00FA1A05" w14:paraId="76E9D526" w14:textId="77777777" w:rsidTr="008C2C8F">
        <w:trPr>
          <w:trHeight w:val="567"/>
          <w:jc w:val="center"/>
        </w:trPr>
        <w:tc>
          <w:tcPr>
            <w:tcW w:w="3448" w:type="dxa"/>
            <w:tcBorders>
              <w:top w:val="single" w:sz="4" w:space="0" w:color="000000"/>
              <w:left w:val="single" w:sz="4" w:space="0" w:color="000000"/>
              <w:bottom w:val="single" w:sz="4" w:space="0" w:color="000000"/>
              <w:right w:val="single" w:sz="4" w:space="0" w:color="000000"/>
            </w:tcBorders>
            <w:vAlign w:val="center"/>
          </w:tcPr>
          <w:p w14:paraId="30836FE7" w14:textId="77777777" w:rsidR="002247D3" w:rsidRPr="00FA1A05" w:rsidRDefault="00685539" w:rsidP="002247D3">
            <w:pPr>
              <w:pStyle w:val="afb"/>
              <w:jc w:val="center"/>
            </w:pPr>
            <w:r w:rsidRPr="00FA1A05">
              <w:rPr>
                <w:rFonts w:hint="eastAsia"/>
              </w:rPr>
              <w:t>餐飲業</w:t>
            </w:r>
          </w:p>
        </w:tc>
        <w:tc>
          <w:tcPr>
            <w:tcW w:w="2027" w:type="dxa"/>
            <w:tcBorders>
              <w:top w:val="single" w:sz="4" w:space="0" w:color="000000"/>
              <w:left w:val="single" w:sz="4" w:space="0" w:color="000000"/>
              <w:bottom w:val="single" w:sz="4" w:space="0" w:color="000000"/>
              <w:right w:val="single" w:sz="4" w:space="0" w:color="000000"/>
            </w:tcBorders>
            <w:vAlign w:val="center"/>
          </w:tcPr>
          <w:p w14:paraId="3D68C211" w14:textId="77777777" w:rsidR="002247D3" w:rsidRPr="00FA1A05" w:rsidRDefault="00685539" w:rsidP="002247D3">
            <w:pPr>
              <w:pStyle w:val="afb"/>
              <w:jc w:val="right"/>
            </w:pPr>
            <w:r w:rsidRPr="00FA1A05">
              <w:t>298.76</w:t>
            </w:r>
          </w:p>
        </w:tc>
      </w:tr>
      <w:tr w:rsidR="00FA1A05" w:rsidRPr="00FA1A05" w14:paraId="54D72E26" w14:textId="77777777" w:rsidTr="008C2C8F">
        <w:trPr>
          <w:trHeight w:val="567"/>
          <w:jc w:val="center"/>
        </w:trPr>
        <w:tc>
          <w:tcPr>
            <w:tcW w:w="3448" w:type="dxa"/>
            <w:tcBorders>
              <w:top w:val="single" w:sz="4" w:space="0" w:color="000000"/>
              <w:left w:val="single" w:sz="4" w:space="0" w:color="000000"/>
              <w:bottom w:val="single" w:sz="4" w:space="0" w:color="000000"/>
              <w:right w:val="single" w:sz="4" w:space="0" w:color="000000"/>
            </w:tcBorders>
            <w:vAlign w:val="center"/>
          </w:tcPr>
          <w:p w14:paraId="03A2FDE2" w14:textId="77777777" w:rsidR="002247D3" w:rsidRPr="00FA1A05" w:rsidRDefault="00685539" w:rsidP="002247D3">
            <w:pPr>
              <w:pStyle w:val="afb"/>
              <w:jc w:val="center"/>
            </w:pPr>
            <w:r w:rsidRPr="00FA1A05">
              <w:rPr>
                <w:rFonts w:hint="eastAsia"/>
              </w:rPr>
              <w:t>自由貿易區</w:t>
            </w:r>
          </w:p>
        </w:tc>
        <w:tc>
          <w:tcPr>
            <w:tcW w:w="2027" w:type="dxa"/>
            <w:tcBorders>
              <w:top w:val="single" w:sz="4" w:space="0" w:color="000000"/>
              <w:left w:val="single" w:sz="4" w:space="0" w:color="000000"/>
              <w:bottom w:val="single" w:sz="4" w:space="0" w:color="000000"/>
              <w:right w:val="single" w:sz="4" w:space="0" w:color="000000"/>
            </w:tcBorders>
            <w:vAlign w:val="center"/>
          </w:tcPr>
          <w:p w14:paraId="1EF269F2" w14:textId="77777777" w:rsidR="002247D3" w:rsidRPr="00FA1A05" w:rsidRDefault="00685539" w:rsidP="002247D3">
            <w:pPr>
              <w:pStyle w:val="afb"/>
              <w:jc w:val="right"/>
            </w:pPr>
            <w:r w:rsidRPr="00FA1A05">
              <w:t>310.71</w:t>
            </w:r>
          </w:p>
        </w:tc>
      </w:tr>
    </w:tbl>
    <w:p w14:paraId="5E123B59" w14:textId="77777777" w:rsidR="002247D3" w:rsidRPr="00FA1A05" w:rsidRDefault="002247D3" w:rsidP="002247D3">
      <w:pPr>
        <w:pStyle w:val="a7"/>
        <w:ind w:left="945" w:hanging="709"/>
        <w:rPr>
          <w:color w:val="auto"/>
        </w:rPr>
      </w:pPr>
      <w:r w:rsidRPr="00FA1A05">
        <w:rPr>
          <w:color w:val="auto"/>
        </w:rPr>
        <w:t>（二）工作時間</w:t>
      </w:r>
    </w:p>
    <w:p w14:paraId="7C7BB379" w14:textId="77777777" w:rsidR="002247D3" w:rsidRPr="00FA1A05" w:rsidRDefault="002247D3" w:rsidP="002247D3">
      <w:pPr>
        <w:pStyle w:val="af0"/>
        <w:rPr>
          <w:color w:val="auto"/>
        </w:rPr>
      </w:pPr>
      <w:r w:rsidRPr="00FA1A05">
        <w:rPr>
          <w:color w:val="auto"/>
        </w:rPr>
        <w:t>正常工作時間每週</w:t>
      </w:r>
      <w:r w:rsidRPr="00FA1A05">
        <w:rPr>
          <w:color w:val="auto"/>
        </w:rPr>
        <w:t>5</w:t>
      </w:r>
      <w:r w:rsidRPr="00FA1A05">
        <w:rPr>
          <w:color w:val="auto"/>
        </w:rPr>
        <w:t>天半，每天</w:t>
      </w:r>
      <w:r w:rsidRPr="00FA1A05">
        <w:rPr>
          <w:color w:val="auto"/>
        </w:rPr>
        <w:t>8</w:t>
      </w:r>
      <w:r w:rsidRPr="00FA1A05">
        <w:rPr>
          <w:color w:val="auto"/>
        </w:rPr>
        <w:t>小時（亦有雇主安排由週一到週四工作</w:t>
      </w:r>
      <w:r w:rsidRPr="00FA1A05">
        <w:rPr>
          <w:color w:val="auto"/>
        </w:rPr>
        <w:t>9</w:t>
      </w:r>
      <w:r w:rsidRPr="00FA1A05">
        <w:rPr>
          <w:color w:val="auto"/>
        </w:rPr>
        <w:t>小時，週五工作</w:t>
      </w:r>
      <w:r w:rsidRPr="00FA1A05">
        <w:rPr>
          <w:color w:val="auto"/>
        </w:rPr>
        <w:t>8</w:t>
      </w:r>
      <w:r w:rsidRPr="00FA1A05">
        <w:rPr>
          <w:color w:val="auto"/>
        </w:rPr>
        <w:t>小時者）</w:t>
      </w:r>
      <w:r w:rsidRPr="00FA1A05">
        <w:rPr>
          <w:color w:val="auto"/>
          <w:lang w:eastAsia="zh-TW"/>
        </w:rPr>
        <w:t>，每</w:t>
      </w:r>
      <w:r w:rsidRPr="00FA1A05">
        <w:rPr>
          <w:color w:val="auto"/>
        </w:rPr>
        <w:t>週</w:t>
      </w:r>
      <w:r w:rsidRPr="00FA1A05">
        <w:rPr>
          <w:color w:val="auto"/>
          <w:lang w:eastAsia="zh-TW"/>
        </w:rPr>
        <w:t>工作時間</w:t>
      </w:r>
      <w:r w:rsidRPr="00FA1A05">
        <w:rPr>
          <w:color w:val="auto"/>
        </w:rPr>
        <w:t>44</w:t>
      </w:r>
      <w:r w:rsidRPr="00FA1A05">
        <w:rPr>
          <w:color w:val="auto"/>
        </w:rPr>
        <w:t>小時，依</w:t>
      </w:r>
      <w:r w:rsidRPr="00FA1A05">
        <w:rPr>
          <w:color w:val="auto"/>
          <w:lang w:eastAsia="zh-TW"/>
        </w:rPr>
        <w:t>雙方議定</w:t>
      </w:r>
      <w:r w:rsidRPr="00FA1A05">
        <w:rPr>
          <w:color w:val="auto"/>
        </w:rPr>
        <w:t>工資</w:t>
      </w:r>
      <w:r w:rsidRPr="00FA1A05">
        <w:rPr>
          <w:color w:val="auto"/>
        </w:rPr>
        <w:lastRenderedPageBreak/>
        <w:t>支付。</w:t>
      </w:r>
      <w:r w:rsidRPr="00FA1A05">
        <w:rPr>
          <w:color w:val="auto"/>
          <w:lang w:eastAsia="zh-TW"/>
        </w:rPr>
        <w:t>凡週一到週五超過</w:t>
      </w:r>
      <w:r w:rsidRPr="00FA1A05">
        <w:rPr>
          <w:color w:val="auto"/>
          <w:lang w:eastAsia="zh-TW"/>
        </w:rPr>
        <w:t>44</w:t>
      </w:r>
      <w:r w:rsidRPr="00FA1A05">
        <w:rPr>
          <w:color w:val="auto"/>
          <w:lang w:eastAsia="zh-TW"/>
        </w:rPr>
        <w:t>小時到</w:t>
      </w:r>
      <w:r w:rsidRPr="00FA1A05">
        <w:rPr>
          <w:color w:val="auto"/>
          <w:lang w:eastAsia="zh-TW"/>
        </w:rPr>
        <w:t>68</w:t>
      </w:r>
      <w:r w:rsidRPr="00FA1A05">
        <w:rPr>
          <w:color w:val="auto"/>
          <w:lang w:eastAsia="zh-TW"/>
        </w:rPr>
        <w:t>小時為止，則須付正常工資之</w:t>
      </w:r>
      <w:r w:rsidRPr="00FA1A05">
        <w:rPr>
          <w:color w:val="auto"/>
          <w:lang w:eastAsia="zh-TW"/>
        </w:rPr>
        <w:t>135%</w:t>
      </w:r>
      <w:r w:rsidRPr="00FA1A05">
        <w:rPr>
          <w:color w:val="auto"/>
          <w:lang w:eastAsia="zh-TW"/>
        </w:rPr>
        <w:t>。國定假日及星期六、日加班工作須付正常工資之</w:t>
      </w:r>
      <w:r w:rsidRPr="00FA1A05">
        <w:rPr>
          <w:color w:val="auto"/>
          <w:lang w:eastAsia="zh-TW"/>
        </w:rPr>
        <w:t>200%</w:t>
      </w:r>
      <w:r w:rsidRPr="00FA1A05">
        <w:rPr>
          <w:color w:val="auto"/>
          <w:lang w:eastAsia="zh-TW"/>
        </w:rPr>
        <w:t>。多國</w:t>
      </w:r>
      <w:r w:rsidRPr="00FA1A05">
        <w:rPr>
          <w:color w:val="auto"/>
        </w:rPr>
        <w:t>法令規定，凡連續工作</w:t>
      </w:r>
      <w:r w:rsidRPr="00FA1A05">
        <w:rPr>
          <w:color w:val="auto"/>
        </w:rPr>
        <w:t>4</w:t>
      </w:r>
      <w:r w:rsidRPr="00FA1A05">
        <w:rPr>
          <w:color w:val="auto"/>
        </w:rPr>
        <w:t>小時須有</w:t>
      </w:r>
      <w:r w:rsidRPr="00FA1A05">
        <w:rPr>
          <w:color w:val="auto"/>
        </w:rPr>
        <w:t>1</w:t>
      </w:r>
      <w:r w:rsidRPr="00FA1A05">
        <w:rPr>
          <w:color w:val="auto"/>
        </w:rPr>
        <w:t>小時之休息時間。如連續工作時間超過</w:t>
      </w:r>
      <w:r w:rsidRPr="00FA1A05">
        <w:rPr>
          <w:color w:val="auto"/>
        </w:rPr>
        <w:t>4</w:t>
      </w:r>
      <w:r w:rsidRPr="00FA1A05">
        <w:rPr>
          <w:color w:val="auto"/>
        </w:rPr>
        <w:t>小時，則休息時間須更長。</w:t>
      </w:r>
      <w:r w:rsidRPr="00FA1A05">
        <w:rPr>
          <w:color w:val="auto"/>
          <w:lang w:eastAsia="zh-TW"/>
        </w:rPr>
        <w:t>但</w:t>
      </w:r>
      <w:r w:rsidRPr="00FA1A05">
        <w:rPr>
          <w:color w:val="auto"/>
        </w:rPr>
        <w:t>如獲勞工部核准，亦可安排</w:t>
      </w:r>
      <w:r w:rsidRPr="00FA1A05">
        <w:rPr>
          <w:color w:val="auto"/>
          <w:lang w:eastAsia="zh-TW"/>
        </w:rPr>
        <w:t>勞工</w:t>
      </w:r>
      <w:r w:rsidRPr="00FA1A05">
        <w:rPr>
          <w:color w:val="auto"/>
        </w:rPr>
        <w:t>連續工作</w:t>
      </w:r>
      <w:r w:rsidRPr="00FA1A05">
        <w:rPr>
          <w:color w:val="auto"/>
        </w:rPr>
        <w:t>8</w:t>
      </w:r>
      <w:r w:rsidRPr="00FA1A05">
        <w:rPr>
          <w:color w:val="auto"/>
        </w:rPr>
        <w:t>小時。</w:t>
      </w:r>
      <w:r w:rsidRPr="00FA1A05">
        <w:rPr>
          <w:color w:val="auto"/>
        </w:rPr>
        <w:t>1992</w:t>
      </w:r>
      <w:r w:rsidRPr="00FA1A05">
        <w:rPr>
          <w:color w:val="auto"/>
        </w:rPr>
        <w:t>年實施新勞工法</w:t>
      </w:r>
      <w:r w:rsidRPr="00FA1A05">
        <w:rPr>
          <w:color w:val="auto"/>
          <w:lang w:eastAsia="zh-TW"/>
        </w:rPr>
        <w:t>，規定高</w:t>
      </w:r>
      <w:r w:rsidRPr="00FA1A05">
        <w:rPr>
          <w:color w:val="auto"/>
        </w:rPr>
        <w:t>危險及</w:t>
      </w:r>
      <w:r w:rsidRPr="00FA1A05">
        <w:rPr>
          <w:color w:val="auto"/>
          <w:lang w:eastAsia="zh-TW"/>
        </w:rPr>
        <w:t>有礙</w:t>
      </w:r>
      <w:r w:rsidRPr="00FA1A05">
        <w:rPr>
          <w:color w:val="auto"/>
        </w:rPr>
        <w:t>健康</w:t>
      </w:r>
      <w:r w:rsidRPr="00FA1A05">
        <w:rPr>
          <w:color w:val="auto"/>
          <w:lang w:eastAsia="zh-TW"/>
        </w:rPr>
        <w:t>之虞的從業人員，其</w:t>
      </w:r>
      <w:r w:rsidRPr="00FA1A05">
        <w:rPr>
          <w:color w:val="auto"/>
        </w:rPr>
        <w:t>工時由每週</w:t>
      </w:r>
      <w:r w:rsidRPr="00FA1A05">
        <w:rPr>
          <w:color w:val="auto"/>
        </w:rPr>
        <w:t>44</w:t>
      </w:r>
      <w:r w:rsidRPr="00FA1A05">
        <w:rPr>
          <w:color w:val="auto"/>
        </w:rPr>
        <w:t>小時減為</w:t>
      </w:r>
      <w:r w:rsidRPr="00FA1A05">
        <w:rPr>
          <w:color w:val="auto"/>
        </w:rPr>
        <w:t>36</w:t>
      </w:r>
      <w:r w:rsidRPr="00FA1A05">
        <w:rPr>
          <w:color w:val="auto"/>
        </w:rPr>
        <w:t>小時。</w:t>
      </w:r>
    </w:p>
    <w:p w14:paraId="30A1299C" w14:textId="77777777" w:rsidR="002247D3" w:rsidRPr="00FA1A05" w:rsidRDefault="002247D3" w:rsidP="002247D3">
      <w:pPr>
        <w:pStyle w:val="a7"/>
        <w:ind w:left="945" w:hanging="709"/>
        <w:rPr>
          <w:color w:val="auto"/>
        </w:rPr>
      </w:pPr>
      <w:r w:rsidRPr="00FA1A05">
        <w:rPr>
          <w:color w:val="auto"/>
        </w:rPr>
        <w:t>（三）假日</w:t>
      </w:r>
    </w:p>
    <w:p w14:paraId="31C61ADE" w14:textId="77777777" w:rsidR="002247D3" w:rsidRPr="00FA1A05" w:rsidRDefault="002247D3" w:rsidP="002247D3">
      <w:pPr>
        <w:pStyle w:val="af0"/>
        <w:rPr>
          <w:color w:val="auto"/>
        </w:rPr>
      </w:pPr>
      <w:r w:rsidRPr="00FA1A05">
        <w:rPr>
          <w:color w:val="auto"/>
          <w:lang w:eastAsia="zh-TW"/>
        </w:rPr>
        <w:t>多國</w:t>
      </w:r>
      <w:r w:rsidRPr="00FA1A05">
        <w:rPr>
          <w:color w:val="auto"/>
        </w:rPr>
        <w:t>一年</w:t>
      </w:r>
      <w:r w:rsidRPr="00FA1A05">
        <w:rPr>
          <w:color w:val="auto"/>
          <w:lang w:eastAsia="zh-TW"/>
        </w:rPr>
        <w:t>有</w:t>
      </w:r>
      <w:r w:rsidRPr="00FA1A05">
        <w:rPr>
          <w:color w:val="auto"/>
        </w:rPr>
        <w:t>14</w:t>
      </w:r>
      <w:r w:rsidRPr="00FA1A05">
        <w:rPr>
          <w:color w:val="auto"/>
        </w:rPr>
        <w:t>個國定假日，法令規定凡臨時性員工於國定假期休假時，雇主仍須支付工資。</w:t>
      </w:r>
    </w:p>
    <w:p w14:paraId="18017E48" w14:textId="77777777" w:rsidR="002247D3" w:rsidRPr="00FA1A05" w:rsidRDefault="002247D3" w:rsidP="002247D3">
      <w:pPr>
        <w:pStyle w:val="a7"/>
        <w:ind w:left="945" w:hanging="709"/>
        <w:rPr>
          <w:color w:val="auto"/>
        </w:rPr>
      </w:pPr>
      <w:r w:rsidRPr="00FA1A05">
        <w:rPr>
          <w:color w:val="auto"/>
        </w:rPr>
        <w:t>（四）休假</w:t>
      </w:r>
    </w:p>
    <w:p w14:paraId="0C565C83" w14:textId="77777777" w:rsidR="002247D3" w:rsidRPr="00FA1A05" w:rsidRDefault="002247D3" w:rsidP="002247D3">
      <w:pPr>
        <w:pStyle w:val="af0"/>
        <w:rPr>
          <w:color w:val="auto"/>
        </w:rPr>
      </w:pPr>
      <w:r w:rsidRPr="00FA1A05">
        <w:rPr>
          <w:color w:val="auto"/>
        </w:rPr>
        <w:t>休假（支薪）不得以其他方式為補償或替代；惟雇員離職當年未休</w:t>
      </w:r>
      <w:r w:rsidRPr="00FA1A05">
        <w:rPr>
          <w:color w:val="auto"/>
          <w:lang w:eastAsia="zh-TW"/>
        </w:rPr>
        <w:t>假期</w:t>
      </w:r>
      <w:r w:rsidRPr="00FA1A05">
        <w:rPr>
          <w:color w:val="auto"/>
        </w:rPr>
        <w:t>得予未休假獎金。</w:t>
      </w:r>
    </w:p>
    <w:p w14:paraId="6827C496" w14:textId="77777777" w:rsidR="002247D3" w:rsidRPr="00FA1A05" w:rsidRDefault="002247D3" w:rsidP="002247D3">
      <w:pPr>
        <w:pStyle w:val="af0"/>
        <w:rPr>
          <w:color w:val="auto"/>
        </w:rPr>
      </w:pPr>
      <w:r w:rsidRPr="00FA1A05">
        <w:rPr>
          <w:color w:val="auto"/>
        </w:rPr>
        <w:t>雇員休假日數規定如下：</w:t>
      </w:r>
    </w:p>
    <w:p w14:paraId="58AD94C5" w14:textId="77777777" w:rsidR="002247D3" w:rsidRPr="00FA1A05" w:rsidRDefault="002247D3" w:rsidP="002247D3">
      <w:pPr>
        <w:pStyle w:val="af3"/>
        <w:ind w:left="1417" w:hanging="472"/>
      </w:pPr>
      <w:r w:rsidRPr="00FA1A05">
        <w:t>１、服務滿</w:t>
      </w:r>
      <w:r w:rsidRPr="00FA1A05">
        <w:t>5</w:t>
      </w:r>
      <w:r w:rsidRPr="00FA1A05">
        <w:t>個月者，予</w:t>
      </w:r>
      <w:r w:rsidRPr="00FA1A05">
        <w:t>6</w:t>
      </w:r>
      <w:r w:rsidRPr="00FA1A05">
        <w:t>日休假。</w:t>
      </w:r>
    </w:p>
    <w:p w14:paraId="16312116" w14:textId="77777777" w:rsidR="002247D3" w:rsidRPr="00FA1A05" w:rsidRDefault="002247D3" w:rsidP="002247D3">
      <w:pPr>
        <w:pStyle w:val="af3"/>
        <w:ind w:left="1417" w:hanging="472"/>
      </w:pPr>
      <w:r w:rsidRPr="00FA1A05">
        <w:t>２、服務滿</w:t>
      </w:r>
      <w:r w:rsidRPr="00FA1A05">
        <w:t>11</w:t>
      </w:r>
      <w:r w:rsidRPr="00FA1A05">
        <w:t>個月者，予</w:t>
      </w:r>
      <w:r w:rsidRPr="00FA1A05">
        <w:t>12</w:t>
      </w:r>
      <w:r w:rsidRPr="00FA1A05">
        <w:t>日休假。</w:t>
      </w:r>
    </w:p>
    <w:p w14:paraId="75CF0276" w14:textId="77777777" w:rsidR="002247D3" w:rsidRPr="00FA1A05" w:rsidRDefault="002247D3" w:rsidP="002247D3">
      <w:pPr>
        <w:pStyle w:val="af3"/>
        <w:ind w:left="1417" w:hanging="472"/>
      </w:pPr>
      <w:r w:rsidRPr="00FA1A05">
        <w:t>３、服務滿</w:t>
      </w:r>
      <w:r w:rsidRPr="00FA1A05">
        <w:t>1</w:t>
      </w:r>
      <w:r w:rsidRPr="00FA1A05">
        <w:t>年者，每年予</w:t>
      </w:r>
      <w:r w:rsidRPr="00FA1A05">
        <w:t>14</w:t>
      </w:r>
      <w:r w:rsidRPr="00FA1A05">
        <w:t>日休假。</w:t>
      </w:r>
    </w:p>
    <w:p w14:paraId="219E4EEC" w14:textId="77777777" w:rsidR="002247D3" w:rsidRPr="00FA1A05" w:rsidRDefault="002247D3" w:rsidP="002247D3">
      <w:pPr>
        <w:pStyle w:val="af3"/>
        <w:ind w:left="1417" w:hanging="472"/>
      </w:pPr>
      <w:r w:rsidRPr="00FA1A05">
        <w:t>４、服務滿</w:t>
      </w:r>
      <w:r w:rsidRPr="00FA1A05">
        <w:t>5</w:t>
      </w:r>
      <w:r w:rsidRPr="00FA1A05">
        <w:t>年者，每年予</w:t>
      </w:r>
      <w:r w:rsidRPr="00FA1A05">
        <w:t>18</w:t>
      </w:r>
      <w:r w:rsidRPr="00FA1A05">
        <w:t>日休假。</w:t>
      </w:r>
    </w:p>
    <w:p w14:paraId="5146767F" w14:textId="77777777" w:rsidR="002247D3" w:rsidRPr="00FA1A05" w:rsidRDefault="002247D3" w:rsidP="002247D3">
      <w:pPr>
        <w:pStyle w:val="a7"/>
        <w:ind w:left="945" w:hanging="709"/>
        <w:rPr>
          <w:color w:val="auto"/>
        </w:rPr>
      </w:pPr>
      <w:r w:rsidRPr="00FA1A05">
        <w:rPr>
          <w:color w:val="auto"/>
        </w:rPr>
        <w:t>（五）員工請假</w:t>
      </w:r>
    </w:p>
    <w:p w14:paraId="173CB9E9" w14:textId="77777777" w:rsidR="002247D3" w:rsidRPr="00FA1A05" w:rsidRDefault="002247D3" w:rsidP="002247D3">
      <w:pPr>
        <w:pStyle w:val="af0"/>
        <w:rPr>
          <w:color w:val="auto"/>
        </w:rPr>
      </w:pPr>
      <w:r w:rsidRPr="00FA1A05">
        <w:rPr>
          <w:color w:val="auto"/>
        </w:rPr>
        <w:t>凡員工因生產、結婚，或家庭成員亡故時，雇主須給予員工支薪假期，</w:t>
      </w:r>
      <w:r w:rsidRPr="00FA1A05">
        <w:rPr>
          <w:color w:val="auto"/>
          <w:lang w:eastAsia="zh-TW"/>
        </w:rPr>
        <w:t>規定</w:t>
      </w:r>
      <w:r w:rsidRPr="00FA1A05">
        <w:rPr>
          <w:color w:val="auto"/>
        </w:rPr>
        <w:t>時間如下：雙親</w:t>
      </w:r>
      <w:r w:rsidRPr="00FA1A05">
        <w:rPr>
          <w:color w:val="auto"/>
          <w:lang w:eastAsia="zh-TW"/>
        </w:rPr>
        <w:t>、</w:t>
      </w:r>
      <w:r w:rsidRPr="00FA1A05">
        <w:rPr>
          <w:color w:val="auto"/>
        </w:rPr>
        <w:t>祖父母</w:t>
      </w:r>
      <w:r w:rsidRPr="00FA1A05">
        <w:rPr>
          <w:color w:val="auto"/>
          <w:lang w:eastAsia="zh-TW"/>
        </w:rPr>
        <w:t>及子女</w:t>
      </w:r>
      <w:r w:rsidRPr="00FA1A05">
        <w:rPr>
          <w:color w:val="auto"/>
        </w:rPr>
        <w:t>之亡故時</w:t>
      </w:r>
      <w:r w:rsidRPr="00FA1A05">
        <w:rPr>
          <w:color w:val="auto"/>
          <w:lang w:eastAsia="zh-TW"/>
        </w:rPr>
        <w:t>給予</w:t>
      </w:r>
      <w:r w:rsidRPr="00FA1A05">
        <w:rPr>
          <w:color w:val="auto"/>
        </w:rPr>
        <w:t>喪假</w:t>
      </w:r>
      <w:r w:rsidRPr="00FA1A05">
        <w:rPr>
          <w:color w:val="auto"/>
        </w:rPr>
        <w:t>3</w:t>
      </w:r>
      <w:r w:rsidRPr="00FA1A05">
        <w:rPr>
          <w:color w:val="auto"/>
        </w:rPr>
        <w:t>天。生產時</w:t>
      </w:r>
      <w:r w:rsidRPr="00FA1A05">
        <w:rPr>
          <w:color w:val="auto"/>
          <w:lang w:eastAsia="zh-TW"/>
        </w:rPr>
        <w:t>提供陪</w:t>
      </w:r>
      <w:r w:rsidRPr="00FA1A05">
        <w:rPr>
          <w:color w:val="auto"/>
        </w:rPr>
        <w:t>產假</w:t>
      </w:r>
      <w:r w:rsidRPr="00FA1A05">
        <w:rPr>
          <w:color w:val="auto"/>
        </w:rPr>
        <w:t>2</w:t>
      </w:r>
      <w:r w:rsidRPr="00FA1A05">
        <w:rPr>
          <w:color w:val="auto"/>
        </w:rPr>
        <w:t>天。結婚時</w:t>
      </w:r>
      <w:r w:rsidRPr="00FA1A05">
        <w:rPr>
          <w:color w:val="auto"/>
          <w:lang w:eastAsia="zh-TW"/>
        </w:rPr>
        <w:t>則給予</w:t>
      </w:r>
      <w:r w:rsidRPr="00FA1A05">
        <w:rPr>
          <w:color w:val="auto"/>
        </w:rPr>
        <w:t>婚假</w:t>
      </w:r>
      <w:r w:rsidRPr="00FA1A05">
        <w:rPr>
          <w:color w:val="auto"/>
        </w:rPr>
        <w:t>5</w:t>
      </w:r>
      <w:r w:rsidRPr="00FA1A05">
        <w:rPr>
          <w:color w:val="auto"/>
        </w:rPr>
        <w:t>天。</w:t>
      </w:r>
    </w:p>
    <w:p w14:paraId="0FB4D5F9" w14:textId="77777777" w:rsidR="002247D3" w:rsidRPr="00FA1A05" w:rsidRDefault="002247D3" w:rsidP="002247D3">
      <w:pPr>
        <w:pStyle w:val="af0"/>
        <w:rPr>
          <w:color w:val="auto"/>
        </w:rPr>
      </w:pPr>
      <w:r w:rsidRPr="00FA1A05">
        <w:rPr>
          <w:color w:val="auto"/>
        </w:rPr>
        <w:t>另規定員工懷孕之產假如下：生產前後共</w:t>
      </w:r>
      <w:r w:rsidRPr="00FA1A05">
        <w:rPr>
          <w:color w:val="auto"/>
          <w:lang w:eastAsia="zh-TW"/>
        </w:rPr>
        <w:t>14</w:t>
      </w:r>
      <w:r w:rsidRPr="00FA1A05">
        <w:rPr>
          <w:color w:val="auto"/>
        </w:rPr>
        <w:t>週休產假，雇主須支付全薪。</w:t>
      </w:r>
    </w:p>
    <w:p w14:paraId="27815905" w14:textId="77777777" w:rsidR="002247D3" w:rsidRPr="00FA1A05" w:rsidRDefault="002247D3" w:rsidP="002247D3">
      <w:pPr>
        <w:pStyle w:val="a7"/>
        <w:ind w:left="945" w:hanging="709"/>
        <w:rPr>
          <w:color w:val="auto"/>
        </w:rPr>
      </w:pPr>
      <w:r w:rsidRPr="00FA1A05">
        <w:rPr>
          <w:color w:val="auto"/>
        </w:rPr>
        <w:t>（六）員工之終止職務</w:t>
      </w:r>
    </w:p>
    <w:p w14:paraId="2840EB10" w14:textId="77777777" w:rsidR="002247D3" w:rsidRPr="00FA1A05" w:rsidRDefault="002247D3" w:rsidP="002247D3">
      <w:pPr>
        <w:pStyle w:val="af0"/>
        <w:rPr>
          <w:color w:val="auto"/>
        </w:rPr>
      </w:pPr>
      <w:r w:rsidRPr="00FA1A05">
        <w:rPr>
          <w:color w:val="auto"/>
        </w:rPr>
        <w:t>法律要求，當雇主欲終止員工職務時，應依下述時間表預先以書面通</w:t>
      </w:r>
      <w:r w:rsidRPr="00FA1A05">
        <w:rPr>
          <w:color w:val="auto"/>
        </w:rPr>
        <w:lastRenderedPageBreak/>
        <w:t>知遭解</w:t>
      </w:r>
      <w:r w:rsidRPr="00FA1A05">
        <w:rPr>
          <w:color w:val="auto"/>
          <w:lang w:eastAsia="zh-TW"/>
        </w:rPr>
        <w:t>僱</w:t>
      </w:r>
      <w:r w:rsidRPr="00FA1A05">
        <w:rPr>
          <w:color w:val="auto"/>
        </w:rPr>
        <w:t>之員工：</w:t>
      </w:r>
    </w:p>
    <w:tbl>
      <w:tblPr>
        <w:tblW w:w="4536" w:type="dxa"/>
        <w:jc w:val="center"/>
        <w:tblLayout w:type="fixed"/>
        <w:tblCellMar>
          <w:left w:w="62" w:type="dxa"/>
        </w:tblCellMar>
        <w:tblLook w:val="04A0" w:firstRow="1" w:lastRow="0" w:firstColumn="1" w:lastColumn="0" w:noHBand="0" w:noVBand="1"/>
      </w:tblPr>
      <w:tblGrid>
        <w:gridCol w:w="2269"/>
        <w:gridCol w:w="2267"/>
      </w:tblGrid>
      <w:tr w:rsidR="00FA1A05" w:rsidRPr="00FA1A05" w14:paraId="500E1B26" w14:textId="77777777" w:rsidTr="008C2C8F">
        <w:trPr>
          <w:trHeight w:val="567"/>
          <w:jc w:val="center"/>
        </w:trPr>
        <w:tc>
          <w:tcPr>
            <w:tcW w:w="2268" w:type="dxa"/>
            <w:tcBorders>
              <w:top w:val="single" w:sz="12" w:space="0" w:color="00000A"/>
              <w:left w:val="single" w:sz="12" w:space="0" w:color="00000A"/>
              <w:bottom w:val="single" w:sz="4" w:space="0" w:color="00000A"/>
              <w:right w:val="single" w:sz="4" w:space="0" w:color="00000A"/>
            </w:tcBorders>
            <w:vAlign w:val="center"/>
          </w:tcPr>
          <w:p w14:paraId="5D867AE9" w14:textId="77777777" w:rsidR="002247D3" w:rsidRPr="00FA1A05" w:rsidRDefault="002247D3" w:rsidP="002247D3">
            <w:pPr>
              <w:pStyle w:val="afb"/>
              <w:jc w:val="center"/>
            </w:pPr>
            <w:r w:rsidRPr="00FA1A05">
              <w:t>僱用期間</w:t>
            </w:r>
          </w:p>
        </w:tc>
        <w:tc>
          <w:tcPr>
            <w:tcW w:w="2267" w:type="dxa"/>
            <w:tcBorders>
              <w:top w:val="single" w:sz="12" w:space="0" w:color="00000A"/>
              <w:left w:val="single" w:sz="4" w:space="0" w:color="00000A"/>
              <w:bottom w:val="single" w:sz="4" w:space="0" w:color="00000A"/>
              <w:right w:val="single" w:sz="12" w:space="0" w:color="00000A"/>
            </w:tcBorders>
            <w:tcMar>
              <w:left w:w="102" w:type="dxa"/>
            </w:tcMar>
            <w:vAlign w:val="center"/>
          </w:tcPr>
          <w:p w14:paraId="0B261C08" w14:textId="77777777" w:rsidR="002247D3" w:rsidRPr="00FA1A05" w:rsidRDefault="002247D3" w:rsidP="002247D3">
            <w:pPr>
              <w:pStyle w:val="afb"/>
              <w:jc w:val="center"/>
            </w:pPr>
            <w:r w:rsidRPr="00FA1A05">
              <w:t>書面通知</w:t>
            </w:r>
          </w:p>
        </w:tc>
      </w:tr>
      <w:tr w:rsidR="00FA1A05" w:rsidRPr="00FA1A05" w14:paraId="2576CF3D" w14:textId="77777777" w:rsidTr="008C2C8F">
        <w:trPr>
          <w:trHeight w:val="567"/>
          <w:jc w:val="center"/>
        </w:trPr>
        <w:tc>
          <w:tcPr>
            <w:tcW w:w="2268" w:type="dxa"/>
            <w:tcBorders>
              <w:top w:val="single" w:sz="4" w:space="0" w:color="00000A"/>
              <w:left w:val="single" w:sz="12" w:space="0" w:color="00000A"/>
              <w:bottom w:val="single" w:sz="4" w:space="0" w:color="00000A"/>
              <w:right w:val="single" w:sz="4" w:space="0" w:color="00000A"/>
            </w:tcBorders>
            <w:vAlign w:val="center"/>
          </w:tcPr>
          <w:p w14:paraId="48345C24" w14:textId="77777777" w:rsidR="002247D3" w:rsidRPr="00FA1A05" w:rsidRDefault="002247D3" w:rsidP="002247D3">
            <w:pPr>
              <w:pStyle w:val="afb"/>
              <w:jc w:val="center"/>
            </w:pPr>
            <w:r w:rsidRPr="00FA1A05">
              <w:t>3</w:t>
            </w:r>
            <w:r w:rsidRPr="00FA1A05">
              <w:t>到</w:t>
            </w:r>
            <w:r w:rsidRPr="00FA1A05">
              <w:t>6</w:t>
            </w:r>
            <w:r w:rsidRPr="00FA1A05">
              <w:t>個月</w:t>
            </w:r>
          </w:p>
        </w:tc>
        <w:tc>
          <w:tcPr>
            <w:tcW w:w="2267" w:type="dxa"/>
            <w:tcBorders>
              <w:top w:val="single" w:sz="4" w:space="0" w:color="00000A"/>
              <w:left w:val="single" w:sz="4" w:space="0" w:color="00000A"/>
              <w:bottom w:val="single" w:sz="4" w:space="0" w:color="00000A"/>
              <w:right w:val="single" w:sz="12" w:space="0" w:color="00000A"/>
            </w:tcBorders>
            <w:tcMar>
              <w:left w:w="102" w:type="dxa"/>
            </w:tcMar>
            <w:vAlign w:val="center"/>
          </w:tcPr>
          <w:p w14:paraId="1BBFBB07" w14:textId="77777777" w:rsidR="002247D3" w:rsidRPr="00FA1A05" w:rsidRDefault="002247D3" w:rsidP="002247D3">
            <w:pPr>
              <w:pStyle w:val="afb"/>
              <w:jc w:val="center"/>
            </w:pPr>
            <w:r w:rsidRPr="00FA1A05">
              <w:t>7</w:t>
            </w:r>
            <w:r w:rsidRPr="00FA1A05">
              <w:t>天前</w:t>
            </w:r>
          </w:p>
        </w:tc>
      </w:tr>
      <w:tr w:rsidR="00FA1A05" w:rsidRPr="00FA1A05" w14:paraId="518845E3" w14:textId="77777777" w:rsidTr="008C2C8F">
        <w:trPr>
          <w:trHeight w:val="567"/>
          <w:jc w:val="center"/>
        </w:trPr>
        <w:tc>
          <w:tcPr>
            <w:tcW w:w="2268" w:type="dxa"/>
            <w:tcBorders>
              <w:top w:val="single" w:sz="4" w:space="0" w:color="00000A"/>
              <w:left w:val="single" w:sz="12" w:space="0" w:color="00000A"/>
              <w:bottom w:val="single" w:sz="4" w:space="0" w:color="00000A"/>
              <w:right w:val="single" w:sz="4" w:space="0" w:color="00000A"/>
            </w:tcBorders>
            <w:vAlign w:val="center"/>
          </w:tcPr>
          <w:p w14:paraId="59F92CE0" w14:textId="77777777" w:rsidR="002247D3" w:rsidRPr="00FA1A05" w:rsidRDefault="002247D3" w:rsidP="002247D3">
            <w:pPr>
              <w:pStyle w:val="afb"/>
              <w:jc w:val="center"/>
            </w:pPr>
            <w:r w:rsidRPr="00FA1A05">
              <w:t>6</w:t>
            </w:r>
            <w:r w:rsidRPr="00FA1A05">
              <w:t>到</w:t>
            </w:r>
            <w:r w:rsidRPr="00FA1A05">
              <w:t>12</w:t>
            </w:r>
            <w:r w:rsidRPr="00FA1A05">
              <w:t>個月</w:t>
            </w:r>
          </w:p>
        </w:tc>
        <w:tc>
          <w:tcPr>
            <w:tcW w:w="2267" w:type="dxa"/>
            <w:tcBorders>
              <w:top w:val="single" w:sz="4" w:space="0" w:color="00000A"/>
              <w:left w:val="single" w:sz="4" w:space="0" w:color="00000A"/>
              <w:bottom w:val="single" w:sz="4" w:space="0" w:color="00000A"/>
              <w:right w:val="single" w:sz="12" w:space="0" w:color="00000A"/>
            </w:tcBorders>
            <w:tcMar>
              <w:left w:w="102" w:type="dxa"/>
            </w:tcMar>
            <w:vAlign w:val="center"/>
          </w:tcPr>
          <w:p w14:paraId="473B85C9" w14:textId="77777777" w:rsidR="002247D3" w:rsidRPr="00FA1A05" w:rsidRDefault="002247D3" w:rsidP="002247D3">
            <w:pPr>
              <w:pStyle w:val="afb"/>
              <w:jc w:val="center"/>
            </w:pPr>
            <w:r w:rsidRPr="00FA1A05">
              <w:t>14</w:t>
            </w:r>
            <w:r w:rsidRPr="00FA1A05">
              <w:t>天前</w:t>
            </w:r>
          </w:p>
        </w:tc>
      </w:tr>
      <w:tr w:rsidR="00FA1A05" w:rsidRPr="00FA1A05" w14:paraId="6911F226" w14:textId="77777777" w:rsidTr="008C2C8F">
        <w:trPr>
          <w:trHeight w:val="567"/>
          <w:jc w:val="center"/>
        </w:trPr>
        <w:tc>
          <w:tcPr>
            <w:tcW w:w="2268" w:type="dxa"/>
            <w:tcBorders>
              <w:top w:val="single" w:sz="4" w:space="0" w:color="00000A"/>
              <w:left w:val="single" w:sz="12" w:space="0" w:color="00000A"/>
              <w:bottom w:val="single" w:sz="12" w:space="0" w:color="00000A"/>
              <w:right w:val="single" w:sz="4" w:space="0" w:color="00000A"/>
            </w:tcBorders>
            <w:vAlign w:val="center"/>
          </w:tcPr>
          <w:p w14:paraId="73EDF572" w14:textId="77777777" w:rsidR="002247D3" w:rsidRPr="00FA1A05" w:rsidRDefault="002247D3" w:rsidP="002247D3">
            <w:pPr>
              <w:pStyle w:val="afb"/>
              <w:jc w:val="center"/>
            </w:pPr>
            <w:r w:rsidRPr="00FA1A05">
              <w:t>12</w:t>
            </w:r>
            <w:r w:rsidRPr="00FA1A05">
              <w:t>個月以上</w:t>
            </w:r>
          </w:p>
        </w:tc>
        <w:tc>
          <w:tcPr>
            <w:tcW w:w="2267" w:type="dxa"/>
            <w:tcBorders>
              <w:top w:val="single" w:sz="4" w:space="0" w:color="00000A"/>
              <w:left w:val="single" w:sz="4" w:space="0" w:color="00000A"/>
              <w:bottom w:val="single" w:sz="12" w:space="0" w:color="00000A"/>
              <w:right w:val="single" w:sz="12" w:space="0" w:color="00000A"/>
            </w:tcBorders>
            <w:tcMar>
              <w:left w:w="102" w:type="dxa"/>
            </w:tcMar>
            <w:vAlign w:val="center"/>
          </w:tcPr>
          <w:p w14:paraId="0AEE0A68" w14:textId="77777777" w:rsidR="002247D3" w:rsidRPr="00FA1A05" w:rsidRDefault="002247D3" w:rsidP="002247D3">
            <w:pPr>
              <w:pStyle w:val="afb"/>
              <w:jc w:val="center"/>
            </w:pPr>
            <w:r w:rsidRPr="00FA1A05">
              <w:t>28</w:t>
            </w:r>
            <w:r w:rsidRPr="00FA1A05">
              <w:t>天前</w:t>
            </w:r>
          </w:p>
        </w:tc>
      </w:tr>
    </w:tbl>
    <w:p w14:paraId="708388BF" w14:textId="77777777" w:rsidR="002247D3" w:rsidRPr="00FA1A05" w:rsidRDefault="002247D3" w:rsidP="002247D3">
      <w:pPr>
        <w:pStyle w:val="af0"/>
        <w:rPr>
          <w:color w:val="auto"/>
        </w:rPr>
      </w:pPr>
      <w:r w:rsidRPr="00FA1A05">
        <w:rPr>
          <w:color w:val="auto"/>
        </w:rPr>
        <w:t>如雇主未依規定期間以書面通知該員工而欲解僱時，則須加付上述預先通知天數之薪資。如法律許可者，則解僱員工不須付離職金，惟許可之證據則須呈遞勞工部裁決。諸如季節性變動或僅工作某一特定期間之產業，即可解僱員工而不須給付離職金。</w:t>
      </w:r>
    </w:p>
    <w:p w14:paraId="01220BA4" w14:textId="77777777" w:rsidR="002247D3" w:rsidRPr="00FA1A05" w:rsidRDefault="002247D3" w:rsidP="002247D3">
      <w:pPr>
        <w:pStyle w:val="a7"/>
        <w:ind w:left="945" w:hanging="709"/>
        <w:rPr>
          <w:color w:val="auto"/>
        </w:rPr>
      </w:pPr>
      <w:r w:rsidRPr="00FA1A05">
        <w:rPr>
          <w:color w:val="auto"/>
        </w:rPr>
        <w:t>（七）遣散費</w:t>
      </w:r>
    </w:p>
    <w:p w14:paraId="1225369F" w14:textId="77777777" w:rsidR="002247D3" w:rsidRPr="00FA1A05" w:rsidRDefault="002247D3" w:rsidP="002247D3">
      <w:pPr>
        <w:pStyle w:val="af0"/>
        <w:rPr>
          <w:color w:val="auto"/>
        </w:rPr>
      </w:pPr>
      <w:r w:rsidRPr="00FA1A05">
        <w:rPr>
          <w:color w:val="auto"/>
        </w:rPr>
        <w:t>當廠商因營運問題、原料短缺，或財務困難等，暫時遣散員工或裁員時，須依以下順序辦理：</w:t>
      </w:r>
    </w:p>
    <w:p w14:paraId="38AD3367" w14:textId="77777777" w:rsidR="002247D3" w:rsidRPr="00FA1A05" w:rsidRDefault="002247D3" w:rsidP="002247D3">
      <w:pPr>
        <w:pStyle w:val="af0"/>
        <w:rPr>
          <w:color w:val="auto"/>
        </w:rPr>
      </w:pPr>
      <w:r w:rsidRPr="00FA1A05">
        <w:rPr>
          <w:color w:val="auto"/>
        </w:rPr>
        <w:t>第一須先裁掉未婚之外國人。</w:t>
      </w:r>
    </w:p>
    <w:p w14:paraId="6799B9E4" w14:textId="77777777" w:rsidR="002247D3" w:rsidRPr="00FA1A05" w:rsidRDefault="002247D3" w:rsidP="002247D3">
      <w:pPr>
        <w:pStyle w:val="af0"/>
        <w:rPr>
          <w:color w:val="auto"/>
        </w:rPr>
      </w:pPr>
      <w:r w:rsidRPr="00FA1A05">
        <w:rPr>
          <w:color w:val="auto"/>
        </w:rPr>
        <w:t>第二為已婚之外國人。</w:t>
      </w:r>
    </w:p>
    <w:p w14:paraId="0F7D3C4B" w14:textId="77777777" w:rsidR="002247D3" w:rsidRPr="00FA1A05" w:rsidRDefault="002247D3" w:rsidP="002247D3">
      <w:pPr>
        <w:pStyle w:val="af0"/>
        <w:rPr>
          <w:color w:val="auto"/>
        </w:rPr>
      </w:pPr>
      <w:r w:rsidRPr="00FA1A05">
        <w:rPr>
          <w:color w:val="auto"/>
        </w:rPr>
        <w:t>第三為與本地人結婚之外國人。</w:t>
      </w:r>
    </w:p>
    <w:p w14:paraId="527EC244" w14:textId="77777777" w:rsidR="002247D3" w:rsidRPr="00FA1A05" w:rsidRDefault="002247D3" w:rsidP="002247D3">
      <w:pPr>
        <w:pStyle w:val="af0"/>
        <w:rPr>
          <w:color w:val="auto"/>
        </w:rPr>
      </w:pPr>
      <w:r w:rsidRPr="00FA1A05">
        <w:rPr>
          <w:color w:val="auto"/>
        </w:rPr>
        <w:t>第四為有多明尼加籍小孩之外國人。</w:t>
      </w:r>
    </w:p>
    <w:p w14:paraId="63EF8D4F" w14:textId="77777777" w:rsidR="002247D3" w:rsidRPr="00FA1A05" w:rsidRDefault="002247D3" w:rsidP="002247D3">
      <w:pPr>
        <w:pStyle w:val="af0"/>
        <w:rPr>
          <w:color w:val="auto"/>
        </w:rPr>
      </w:pPr>
      <w:r w:rsidRPr="00FA1A05">
        <w:rPr>
          <w:color w:val="auto"/>
        </w:rPr>
        <w:t>第五為未婚之本地人。</w:t>
      </w:r>
    </w:p>
    <w:p w14:paraId="780CEB09" w14:textId="77777777" w:rsidR="002247D3" w:rsidRPr="00FA1A05" w:rsidRDefault="002247D3" w:rsidP="002247D3">
      <w:pPr>
        <w:pStyle w:val="af0"/>
        <w:rPr>
          <w:color w:val="auto"/>
        </w:rPr>
      </w:pPr>
      <w:r w:rsidRPr="00FA1A05">
        <w:rPr>
          <w:color w:val="auto"/>
        </w:rPr>
        <w:t>第六為已婚之本地人。</w:t>
      </w:r>
    </w:p>
    <w:p w14:paraId="22A1A238" w14:textId="77777777" w:rsidR="002247D3" w:rsidRPr="00FA1A05" w:rsidRDefault="002247D3" w:rsidP="002247D3">
      <w:pPr>
        <w:pStyle w:val="af0"/>
        <w:rPr>
          <w:color w:val="auto"/>
        </w:rPr>
      </w:pPr>
      <w:r w:rsidRPr="00FA1A05">
        <w:rPr>
          <w:color w:val="auto"/>
        </w:rPr>
        <w:t>多國勞工部要求雇主須事先以書面陳述須中止僱用契約之證據及擬暫時遣散員工名單，經由勞工部地區代表轉交，經勞工部依法審核後，如認為雇主陳述事實合理可信，即宣令其得暫時中止僱用，且免付薪資，並規定其遣散期間之長短，惟中止次數及期間長短均</w:t>
      </w:r>
      <w:r w:rsidRPr="00FA1A05">
        <w:rPr>
          <w:rFonts w:hint="eastAsia"/>
          <w:color w:val="auto"/>
          <w:lang w:eastAsia="zh-TW"/>
        </w:rPr>
        <w:t>須</w:t>
      </w:r>
      <w:r w:rsidRPr="00FA1A05">
        <w:rPr>
          <w:color w:val="auto"/>
        </w:rPr>
        <w:t>依勞工法規定。</w:t>
      </w:r>
    </w:p>
    <w:p w14:paraId="2DD91231" w14:textId="77777777" w:rsidR="002247D3" w:rsidRPr="00FA1A05" w:rsidRDefault="002247D3" w:rsidP="002247D3">
      <w:pPr>
        <w:pStyle w:val="af0"/>
        <w:rPr>
          <w:color w:val="auto"/>
        </w:rPr>
      </w:pPr>
      <w:r w:rsidRPr="00FA1A05">
        <w:rPr>
          <w:color w:val="auto"/>
        </w:rPr>
        <w:t>試用</w:t>
      </w:r>
      <w:r w:rsidRPr="00FA1A05">
        <w:rPr>
          <w:color w:val="auto"/>
        </w:rPr>
        <w:t>3</w:t>
      </w:r>
      <w:r w:rsidRPr="00FA1A05">
        <w:rPr>
          <w:color w:val="auto"/>
        </w:rPr>
        <w:t>個月內資方得免付遣散費解僱勞方；但是凡員工連續工作超過</w:t>
      </w:r>
      <w:r w:rsidRPr="00FA1A05">
        <w:rPr>
          <w:color w:val="auto"/>
        </w:rPr>
        <w:t>3</w:t>
      </w:r>
      <w:r w:rsidRPr="00FA1A05">
        <w:rPr>
          <w:color w:val="auto"/>
        </w:rPr>
        <w:t>個月以上，雇主欲將其辭退，除法令明文規定之理由外，均應依下列標</w:t>
      </w:r>
      <w:r w:rsidRPr="00FA1A05">
        <w:rPr>
          <w:color w:val="auto"/>
        </w:rPr>
        <w:lastRenderedPageBreak/>
        <w:t>準發給遣散費：</w:t>
      </w:r>
    </w:p>
    <w:tbl>
      <w:tblPr>
        <w:tblW w:w="4536" w:type="dxa"/>
        <w:jc w:val="center"/>
        <w:tblLayout w:type="fixed"/>
        <w:tblCellMar>
          <w:left w:w="62" w:type="dxa"/>
        </w:tblCellMar>
        <w:tblLook w:val="04A0" w:firstRow="1" w:lastRow="0" w:firstColumn="1" w:lastColumn="0" w:noHBand="0" w:noVBand="1"/>
      </w:tblPr>
      <w:tblGrid>
        <w:gridCol w:w="2269"/>
        <w:gridCol w:w="2267"/>
      </w:tblGrid>
      <w:tr w:rsidR="00FA1A05" w:rsidRPr="00FA1A05" w14:paraId="71335C5E" w14:textId="77777777" w:rsidTr="008C2C8F">
        <w:trPr>
          <w:trHeight w:val="567"/>
          <w:jc w:val="center"/>
        </w:trPr>
        <w:tc>
          <w:tcPr>
            <w:tcW w:w="2268" w:type="dxa"/>
            <w:tcBorders>
              <w:top w:val="single" w:sz="12" w:space="0" w:color="00000A"/>
              <w:left w:val="single" w:sz="12" w:space="0" w:color="00000A"/>
              <w:bottom w:val="single" w:sz="4" w:space="0" w:color="00000A"/>
              <w:right w:val="single" w:sz="4" w:space="0" w:color="00000A"/>
            </w:tcBorders>
            <w:vAlign w:val="center"/>
          </w:tcPr>
          <w:p w14:paraId="7B9B9F17" w14:textId="77777777" w:rsidR="002247D3" w:rsidRPr="00FA1A05" w:rsidRDefault="002247D3" w:rsidP="002247D3">
            <w:pPr>
              <w:pStyle w:val="afb"/>
              <w:jc w:val="center"/>
            </w:pPr>
            <w:r w:rsidRPr="00FA1A05">
              <w:t>僱用期間</w:t>
            </w:r>
          </w:p>
        </w:tc>
        <w:tc>
          <w:tcPr>
            <w:tcW w:w="2267" w:type="dxa"/>
            <w:tcBorders>
              <w:top w:val="single" w:sz="12" w:space="0" w:color="00000A"/>
              <w:left w:val="single" w:sz="4" w:space="0" w:color="00000A"/>
              <w:bottom w:val="single" w:sz="4" w:space="0" w:color="00000A"/>
              <w:right w:val="single" w:sz="12" w:space="0" w:color="00000A"/>
            </w:tcBorders>
            <w:tcMar>
              <w:left w:w="102" w:type="dxa"/>
            </w:tcMar>
            <w:vAlign w:val="center"/>
          </w:tcPr>
          <w:p w14:paraId="1C332587" w14:textId="77777777" w:rsidR="002247D3" w:rsidRPr="00FA1A05" w:rsidRDefault="002247D3" w:rsidP="002247D3">
            <w:pPr>
              <w:pStyle w:val="afb"/>
              <w:jc w:val="center"/>
            </w:pPr>
            <w:r w:rsidRPr="00FA1A05">
              <w:t>離職金</w:t>
            </w:r>
          </w:p>
        </w:tc>
      </w:tr>
      <w:tr w:rsidR="00FA1A05" w:rsidRPr="00FA1A05" w14:paraId="1AE7D8AF" w14:textId="77777777" w:rsidTr="008C2C8F">
        <w:trPr>
          <w:trHeight w:val="567"/>
          <w:jc w:val="center"/>
        </w:trPr>
        <w:tc>
          <w:tcPr>
            <w:tcW w:w="2268" w:type="dxa"/>
            <w:tcBorders>
              <w:top w:val="single" w:sz="4" w:space="0" w:color="00000A"/>
              <w:left w:val="single" w:sz="12" w:space="0" w:color="00000A"/>
              <w:bottom w:val="single" w:sz="4" w:space="0" w:color="00000A"/>
              <w:right w:val="single" w:sz="4" w:space="0" w:color="00000A"/>
            </w:tcBorders>
            <w:vAlign w:val="center"/>
          </w:tcPr>
          <w:p w14:paraId="5A6B886B" w14:textId="77777777" w:rsidR="002247D3" w:rsidRPr="00FA1A05" w:rsidRDefault="002247D3" w:rsidP="002247D3">
            <w:pPr>
              <w:pStyle w:val="afb"/>
              <w:jc w:val="center"/>
            </w:pPr>
            <w:r w:rsidRPr="00FA1A05">
              <w:t>3</w:t>
            </w:r>
            <w:r w:rsidRPr="00FA1A05">
              <w:t>到</w:t>
            </w:r>
            <w:r w:rsidRPr="00FA1A05">
              <w:t>6</w:t>
            </w:r>
            <w:r w:rsidRPr="00FA1A05">
              <w:t>個月</w:t>
            </w:r>
          </w:p>
        </w:tc>
        <w:tc>
          <w:tcPr>
            <w:tcW w:w="2267" w:type="dxa"/>
            <w:tcBorders>
              <w:top w:val="single" w:sz="4" w:space="0" w:color="00000A"/>
              <w:left w:val="single" w:sz="4" w:space="0" w:color="00000A"/>
              <w:bottom w:val="single" w:sz="4" w:space="0" w:color="00000A"/>
              <w:right w:val="single" w:sz="12" w:space="0" w:color="00000A"/>
            </w:tcBorders>
            <w:tcMar>
              <w:left w:w="102" w:type="dxa"/>
            </w:tcMar>
            <w:vAlign w:val="center"/>
          </w:tcPr>
          <w:p w14:paraId="6A5D5DE4" w14:textId="77777777" w:rsidR="002247D3" w:rsidRPr="00FA1A05" w:rsidRDefault="002247D3" w:rsidP="002247D3">
            <w:pPr>
              <w:pStyle w:val="afb"/>
              <w:jc w:val="center"/>
            </w:pPr>
            <w:r w:rsidRPr="00FA1A05">
              <w:t>6</w:t>
            </w:r>
            <w:r w:rsidRPr="00FA1A05">
              <w:t>天薪水</w:t>
            </w:r>
          </w:p>
        </w:tc>
      </w:tr>
      <w:tr w:rsidR="00FA1A05" w:rsidRPr="00FA1A05" w14:paraId="6224E5BF" w14:textId="77777777" w:rsidTr="008C2C8F">
        <w:trPr>
          <w:trHeight w:val="567"/>
          <w:jc w:val="center"/>
        </w:trPr>
        <w:tc>
          <w:tcPr>
            <w:tcW w:w="2268" w:type="dxa"/>
            <w:tcBorders>
              <w:top w:val="single" w:sz="4" w:space="0" w:color="00000A"/>
              <w:left w:val="single" w:sz="12" w:space="0" w:color="00000A"/>
              <w:bottom w:val="single" w:sz="4" w:space="0" w:color="00000A"/>
              <w:right w:val="single" w:sz="4" w:space="0" w:color="00000A"/>
            </w:tcBorders>
            <w:vAlign w:val="center"/>
          </w:tcPr>
          <w:p w14:paraId="4B7077C8" w14:textId="77777777" w:rsidR="002247D3" w:rsidRPr="00FA1A05" w:rsidRDefault="002247D3" w:rsidP="002247D3">
            <w:pPr>
              <w:pStyle w:val="afb"/>
              <w:jc w:val="center"/>
            </w:pPr>
            <w:r w:rsidRPr="00FA1A05">
              <w:t>6</w:t>
            </w:r>
            <w:r w:rsidRPr="00FA1A05">
              <w:t>到</w:t>
            </w:r>
            <w:r w:rsidRPr="00FA1A05">
              <w:t>11</w:t>
            </w:r>
            <w:r w:rsidRPr="00FA1A05">
              <w:t>個月</w:t>
            </w:r>
          </w:p>
        </w:tc>
        <w:tc>
          <w:tcPr>
            <w:tcW w:w="2267" w:type="dxa"/>
            <w:tcBorders>
              <w:top w:val="single" w:sz="4" w:space="0" w:color="00000A"/>
              <w:left w:val="single" w:sz="4" w:space="0" w:color="00000A"/>
              <w:bottom w:val="single" w:sz="4" w:space="0" w:color="00000A"/>
              <w:right w:val="single" w:sz="12" w:space="0" w:color="00000A"/>
            </w:tcBorders>
            <w:tcMar>
              <w:left w:w="102" w:type="dxa"/>
            </w:tcMar>
            <w:vAlign w:val="center"/>
          </w:tcPr>
          <w:p w14:paraId="34B01510" w14:textId="77777777" w:rsidR="002247D3" w:rsidRPr="00FA1A05" w:rsidRDefault="002247D3" w:rsidP="002247D3">
            <w:pPr>
              <w:pStyle w:val="afb"/>
              <w:jc w:val="center"/>
            </w:pPr>
            <w:r w:rsidRPr="00FA1A05">
              <w:t>13</w:t>
            </w:r>
            <w:r w:rsidRPr="00FA1A05">
              <w:t>天薪水</w:t>
            </w:r>
          </w:p>
        </w:tc>
      </w:tr>
      <w:tr w:rsidR="00FA1A05" w:rsidRPr="00FA1A05" w14:paraId="6E5264A6" w14:textId="77777777" w:rsidTr="008C2C8F">
        <w:trPr>
          <w:trHeight w:val="567"/>
          <w:jc w:val="center"/>
        </w:trPr>
        <w:tc>
          <w:tcPr>
            <w:tcW w:w="2268" w:type="dxa"/>
            <w:tcBorders>
              <w:top w:val="single" w:sz="4" w:space="0" w:color="00000A"/>
              <w:left w:val="single" w:sz="12" w:space="0" w:color="00000A"/>
              <w:bottom w:val="single" w:sz="4" w:space="0" w:color="00000A"/>
              <w:right w:val="single" w:sz="4" w:space="0" w:color="00000A"/>
            </w:tcBorders>
            <w:vAlign w:val="center"/>
          </w:tcPr>
          <w:p w14:paraId="3C8EAF8C" w14:textId="77777777" w:rsidR="002247D3" w:rsidRPr="00FA1A05" w:rsidRDefault="002247D3" w:rsidP="002247D3">
            <w:pPr>
              <w:pStyle w:val="afb"/>
              <w:jc w:val="center"/>
            </w:pPr>
            <w:r w:rsidRPr="00FA1A05">
              <w:t>滿</w:t>
            </w:r>
            <w:r w:rsidRPr="00FA1A05">
              <w:t>1</w:t>
            </w:r>
            <w:r w:rsidRPr="00FA1A05">
              <w:t>年未滿</w:t>
            </w:r>
            <w:r w:rsidRPr="00FA1A05">
              <w:t>5</w:t>
            </w:r>
            <w:r w:rsidRPr="00FA1A05">
              <w:t>年</w:t>
            </w:r>
          </w:p>
        </w:tc>
        <w:tc>
          <w:tcPr>
            <w:tcW w:w="2267" w:type="dxa"/>
            <w:tcBorders>
              <w:top w:val="single" w:sz="4" w:space="0" w:color="00000A"/>
              <w:left w:val="single" w:sz="4" w:space="0" w:color="00000A"/>
              <w:bottom w:val="single" w:sz="4" w:space="0" w:color="00000A"/>
              <w:right w:val="single" w:sz="12" w:space="0" w:color="00000A"/>
            </w:tcBorders>
            <w:tcMar>
              <w:left w:w="102" w:type="dxa"/>
            </w:tcMar>
            <w:vAlign w:val="center"/>
          </w:tcPr>
          <w:p w14:paraId="48F15B8F" w14:textId="77777777" w:rsidR="002247D3" w:rsidRPr="00FA1A05" w:rsidRDefault="002247D3" w:rsidP="002247D3">
            <w:pPr>
              <w:pStyle w:val="afb"/>
              <w:jc w:val="center"/>
            </w:pPr>
            <w:r w:rsidRPr="00FA1A05">
              <w:t>每年給予</w:t>
            </w:r>
            <w:r w:rsidRPr="00FA1A05">
              <w:t>21</w:t>
            </w:r>
            <w:r w:rsidRPr="00FA1A05">
              <w:t>日薪</w:t>
            </w:r>
          </w:p>
        </w:tc>
      </w:tr>
      <w:tr w:rsidR="00FA1A05" w:rsidRPr="00FA1A05" w14:paraId="343D92EE" w14:textId="77777777" w:rsidTr="008C2C8F">
        <w:trPr>
          <w:trHeight w:val="567"/>
          <w:jc w:val="center"/>
        </w:trPr>
        <w:tc>
          <w:tcPr>
            <w:tcW w:w="2268" w:type="dxa"/>
            <w:tcBorders>
              <w:top w:val="single" w:sz="4" w:space="0" w:color="00000A"/>
              <w:left w:val="single" w:sz="12" w:space="0" w:color="00000A"/>
              <w:bottom w:val="single" w:sz="12" w:space="0" w:color="00000A"/>
              <w:right w:val="single" w:sz="4" w:space="0" w:color="00000A"/>
            </w:tcBorders>
            <w:vAlign w:val="center"/>
          </w:tcPr>
          <w:p w14:paraId="69EC1D21" w14:textId="77777777" w:rsidR="002247D3" w:rsidRPr="00FA1A05" w:rsidRDefault="002247D3" w:rsidP="002247D3">
            <w:pPr>
              <w:pStyle w:val="afb"/>
              <w:jc w:val="center"/>
            </w:pPr>
            <w:r w:rsidRPr="00FA1A05">
              <w:t>滿</w:t>
            </w:r>
            <w:r w:rsidRPr="00FA1A05">
              <w:t>5</w:t>
            </w:r>
            <w:r w:rsidRPr="00FA1A05">
              <w:t>年以上</w:t>
            </w:r>
          </w:p>
        </w:tc>
        <w:tc>
          <w:tcPr>
            <w:tcW w:w="2267" w:type="dxa"/>
            <w:tcBorders>
              <w:top w:val="single" w:sz="4" w:space="0" w:color="00000A"/>
              <w:left w:val="single" w:sz="4" w:space="0" w:color="00000A"/>
              <w:bottom w:val="single" w:sz="12" w:space="0" w:color="00000A"/>
              <w:right w:val="single" w:sz="12" w:space="0" w:color="00000A"/>
            </w:tcBorders>
            <w:tcMar>
              <w:left w:w="102" w:type="dxa"/>
            </w:tcMar>
            <w:vAlign w:val="center"/>
          </w:tcPr>
          <w:p w14:paraId="22265953" w14:textId="77777777" w:rsidR="002247D3" w:rsidRPr="00FA1A05" w:rsidRDefault="002247D3" w:rsidP="002247D3">
            <w:pPr>
              <w:pStyle w:val="afb"/>
              <w:jc w:val="center"/>
            </w:pPr>
            <w:r w:rsidRPr="00FA1A05">
              <w:t>每年給予</w:t>
            </w:r>
            <w:r w:rsidRPr="00FA1A05">
              <w:t>23</w:t>
            </w:r>
            <w:r w:rsidRPr="00FA1A05">
              <w:t>日薪</w:t>
            </w:r>
          </w:p>
        </w:tc>
      </w:tr>
    </w:tbl>
    <w:p w14:paraId="393A7CC4" w14:textId="77777777" w:rsidR="002247D3" w:rsidRPr="00FA1A05" w:rsidRDefault="002247D3" w:rsidP="002247D3">
      <w:pPr>
        <w:pStyle w:val="a7"/>
        <w:ind w:left="945" w:hanging="709"/>
        <w:rPr>
          <w:color w:val="auto"/>
        </w:rPr>
      </w:pPr>
      <w:r w:rsidRPr="00FA1A05">
        <w:rPr>
          <w:color w:val="auto"/>
        </w:rPr>
        <w:t>（八）勞工保險</w:t>
      </w:r>
    </w:p>
    <w:p w14:paraId="13D14FE9" w14:textId="77777777" w:rsidR="002247D3" w:rsidRPr="00FA1A05" w:rsidRDefault="002247D3" w:rsidP="002247D3">
      <w:pPr>
        <w:pStyle w:val="af0"/>
        <w:rPr>
          <w:color w:val="auto"/>
        </w:rPr>
      </w:pPr>
      <w:r w:rsidRPr="00FA1A05">
        <w:rPr>
          <w:color w:val="auto"/>
        </w:rPr>
        <w:t>多</w:t>
      </w:r>
      <w:r w:rsidR="00D36750" w:rsidRPr="00FA1A05">
        <w:rPr>
          <w:rFonts w:hint="eastAsia"/>
          <w:color w:val="auto"/>
          <w:lang w:eastAsia="zh-TW"/>
        </w:rPr>
        <w:t>國</w:t>
      </w:r>
      <w:r w:rsidRPr="00FA1A05">
        <w:rPr>
          <w:color w:val="auto"/>
        </w:rPr>
        <w:t>政府為增進人民福祉，實施「退休、殘障及死亡保險」、「工作意外」及「家庭健康保險」，企業須為員工辦理上述保險，雇主每月需負擔之保險費用約為員工薪資</w:t>
      </w:r>
      <w:r w:rsidRPr="00FA1A05">
        <w:rPr>
          <w:color w:val="auto"/>
        </w:rPr>
        <w:t>12.52%</w:t>
      </w:r>
      <w:r w:rsidRPr="00FA1A05">
        <w:rPr>
          <w:color w:val="auto"/>
        </w:rPr>
        <w:t>，詳如下表。</w:t>
      </w:r>
    </w:p>
    <w:tbl>
      <w:tblPr>
        <w:tblW w:w="5000" w:type="pct"/>
        <w:tblInd w:w="98" w:type="dxa"/>
        <w:tblLayout w:type="fixed"/>
        <w:tblCellMar>
          <w:left w:w="113" w:type="dxa"/>
          <w:right w:w="113" w:type="dxa"/>
        </w:tblCellMar>
        <w:tblLook w:val="04A0" w:firstRow="1" w:lastRow="0" w:firstColumn="1" w:lastColumn="0" w:noHBand="0" w:noVBand="1"/>
      </w:tblPr>
      <w:tblGrid>
        <w:gridCol w:w="3000"/>
        <w:gridCol w:w="2737"/>
        <w:gridCol w:w="2737"/>
      </w:tblGrid>
      <w:tr w:rsidR="00FA1A05" w:rsidRPr="00FA1A05" w14:paraId="017E9A38" w14:textId="77777777" w:rsidTr="002247D3">
        <w:trPr>
          <w:trHeight w:val="567"/>
          <w:tblHeader/>
        </w:trPr>
        <w:tc>
          <w:tcPr>
            <w:tcW w:w="3010" w:type="dxa"/>
            <w:tcBorders>
              <w:top w:val="single" w:sz="12" w:space="0" w:color="00000A"/>
              <w:left w:val="single" w:sz="12" w:space="0" w:color="00000A"/>
              <w:bottom w:val="single" w:sz="6" w:space="0" w:color="00000A"/>
              <w:right w:val="single" w:sz="6" w:space="0" w:color="00000A"/>
            </w:tcBorders>
            <w:vAlign w:val="center"/>
          </w:tcPr>
          <w:p w14:paraId="5FF355EA" w14:textId="77777777" w:rsidR="002247D3" w:rsidRPr="00FA1A05" w:rsidRDefault="002247D3" w:rsidP="002247D3">
            <w:pPr>
              <w:pStyle w:val="afb"/>
              <w:jc w:val="center"/>
            </w:pPr>
            <w:r w:rsidRPr="00FA1A05">
              <w:t>保險類別及實施日期</w:t>
            </w:r>
          </w:p>
        </w:tc>
        <w:tc>
          <w:tcPr>
            <w:tcW w:w="5494" w:type="dxa"/>
            <w:gridSpan w:val="2"/>
            <w:tcBorders>
              <w:top w:val="single" w:sz="12" w:space="0" w:color="00000A"/>
              <w:left w:val="single" w:sz="6" w:space="0" w:color="00000A"/>
              <w:bottom w:val="single" w:sz="6" w:space="0" w:color="00000A"/>
              <w:right w:val="single" w:sz="12" w:space="0" w:color="00000A"/>
            </w:tcBorders>
            <w:vAlign w:val="center"/>
          </w:tcPr>
          <w:p w14:paraId="1533DBA9" w14:textId="77777777" w:rsidR="002247D3" w:rsidRPr="00FA1A05" w:rsidRDefault="002247D3" w:rsidP="002247D3">
            <w:pPr>
              <w:pStyle w:val="afb"/>
              <w:jc w:val="center"/>
            </w:pPr>
            <w:r w:rsidRPr="00FA1A05">
              <w:t>保費、勞資雙方分攤比例</w:t>
            </w:r>
          </w:p>
        </w:tc>
      </w:tr>
      <w:tr w:rsidR="00FA1A05" w:rsidRPr="00FA1A05" w14:paraId="5C87BA1C" w14:textId="77777777" w:rsidTr="002247D3">
        <w:trPr>
          <w:trHeight w:val="567"/>
        </w:trPr>
        <w:tc>
          <w:tcPr>
            <w:tcW w:w="3010" w:type="dxa"/>
            <w:vMerge w:val="restart"/>
            <w:tcBorders>
              <w:top w:val="single" w:sz="6" w:space="0" w:color="00000A"/>
              <w:left w:val="single" w:sz="12" w:space="0" w:color="00000A"/>
              <w:bottom w:val="single" w:sz="6" w:space="0" w:color="00000A"/>
              <w:right w:val="single" w:sz="6" w:space="0" w:color="00000A"/>
            </w:tcBorders>
            <w:vAlign w:val="center"/>
          </w:tcPr>
          <w:p w14:paraId="70EF162E" w14:textId="77777777" w:rsidR="002247D3" w:rsidRPr="00FA1A05" w:rsidRDefault="002247D3" w:rsidP="00370E23">
            <w:pPr>
              <w:pStyle w:val="afb"/>
              <w:jc w:val="center"/>
            </w:pPr>
            <w:r w:rsidRPr="00FA1A05">
              <w:t>退休、殘障及死亡保險</w:t>
            </w:r>
          </w:p>
        </w:tc>
        <w:tc>
          <w:tcPr>
            <w:tcW w:w="2747" w:type="dxa"/>
            <w:tcBorders>
              <w:top w:val="single" w:sz="6" w:space="0" w:color="00000A"/>
              <w:left w:val="single" w:sz="6" w:space="0" w:color="00000A"/>
              <w:bottom w:val="single" w:sz="6" w:space="0" w:color="00000A"/>
              <w:right w:val="single" w:sz="6" w:space="0" w:color="00000A"/>
            </w:tcBorders>
            <w:vAlign w:val="center"/>
          </w:tcPr>
          <w:p w14:paraId="1F32D9A0" w14:textId="77777777" w:rsidR="002247D3" w:rsidRPr="00FA1A05" w:rsidRDefault="002247D3" w:rsidP="002247D3">
            <w:pPr>
              <w:pStyle w:val="afb"/>
              <w:jc w:val="center"/>
            </w:pPr>
            <w:r w:rsidRPr="00FA1A05">
              <w:t>勞方</w:t>
            </w:r>
          </w:p>
        </w:tc>
        <w:tc>
          <w:tcPr>
            <w:tcW w:w="2747" w:type="dxa"/>
            <w:tcBorders>
              <w:top w:val="single" w:sz="6" w:space="0" w:color="00000A"/>
              <w:left w:val="single" w:sz="6" w:space="0" w:color="00000A"/>
              <w:bottom w:val="single" w:sz="6" w:space="0" w:color="00000A"/>
              <w:right w:val="single" w:sz="12" w:space="0" w:color="00000A"/>
            </w:tcBorders>
            <w:vAlign w:val="center"/>
          </w:tcPr>
          <w:p w14:paraId="7CD39854" w14:textId="77777777" w:rsidR="002247D3" w:rsidRPr="00FA1A05" w:rsidRDefault="002247D3" w:rsidP="002247D3">
            <w:pPr>
              <w:pStyle w:val="afb"/>
              <w:jc w:val="center"/>
            </w:pPr>
            <w:r w:rsidRPr="00FA1A05">
              <w:t>2.87%</w:t>
            </w:r>
          </w:p>
        </w:tc>
      </w:tr>
      <w:tr w:rsidR="00FA1A05" w:rsidRPr="00FA1A05" w14:paraId="2398C072" w14:textId="77777777" w:rsidTr="002247D3">
        <w:trPr>
          <w:trHeight w:val="567"/>
        </w:trPr>
        <w:tc>
          <w:tcPr>
            <w:tcW w:w="3010" w:type="dxa"/>
            <w:vMerge/>
            <w:tcBorders>
              <w:top w:val="single" w:sz="6" w:space="0" w:color="00000A"/>
              <w:left w:val="single" w:sz="12" w:space="0" w:color="00000A"/>
              <w:bottom w:val="single" w:sz="6" w:space="0" w:color="00000A"/>
              <w:right w:val="single" w:sz="6" w:space="0" w:color="00000A"/>
            </w:tcBorders>
            <w:vAlign w:val="center"/>
          </w:tcPr>
          <w:p w14:paraId="5DFBBE14" w14:textId="77777777" w:rsidR="002247D3" w:rsidRPr="00FA1A05" w:rsidRDefault="002247D3" w:rsidP="002247D3">
            <w:pPr>
              <w:ind w:firstLine="472"/>
            </w:pPr>
          </w:p>
        </w:tc>
        <w:tc>
          <w:tcPr>
            <w:tcW w:w="2747" w:type="dxa"/>
            <w:tcBorders>
              <w:top w:val="single" w:sz="6" w:space="0" w:color="00000A"/>
              <w:left w:val="single" w:sz="6" w:space="0" w:color="00000A"/>
              <w:bottom w:val="single" w:sz="6" w:space="0" w:color="00000A"/>
              <w:right w:val="single" w:sz="6" w:space="0" w:color="00000A"/>
            </w:tcBorders>
            <w:vAlign w:val="center"/>
          </w:tcPr>
          <w:p w14:paraId="1DB7F36A" w14:textId="77777777" w:rsidR="002247D3" w:rsidRPr="00FA1A05" w:rsidRDefault="002247D3" w:rsidP="002247D3">
            <w:pPr>
              <w:pStyle w:val="afb"/>
              <w:jc w:val="center"/>
            </w:pPr>
            <w:r w:rsidRPr="00FA1A05">
              <w:t>資方</w:t>
            </w:r>
          </w:p>
        </w:tc>
        <w:tc>
          <w:tcPr>
            <w:tcW w:w="2747" w:type="dxa"/>
            <w:tcBorders>
              <w:top w:val="single" w:sz="6" w:space="0" w:color="00000A"/>
              <w:left w:val="single" w:sz="6" w:space="0" w:color="00000A"/>
              <w:bottom w:val="single" w:sz="6" w:space="0" w:color="00000A"/>
              <w:right w:val="single" w:sz="12" w:space="0" w:color="00000A"/>
            </w:tcBorders>
            <w:vAlign w:val="center"/>
          </w:tcPr>
          <w:p w14:paraId="3501DD6F" w14:textId="77777777" w:rsidR="002247D3" w:rsidRPr="00FA1A05" w:rsidRDefault="002247D3" w:rsidP="002247D3">
            <w:pPr>
              <w:pStyle w:val="afb"/>
              <w:jc w:val="center"/>
            </w:pPr>
            <w:r w:rsidRPr="00FA1A05">
              <w:t>7.10%</w:t>
            </w:r>
          </w:p>
        </w:tc>
      </w:tr>
      <w:tr w:rsidR="00FA1A05" w:rsidRPr="00FA1A05" w14:paraId="300C2BBE" w14:textId="77777777" w:rsidTr="002247D3">
        <w:trPr>
          <w:trHeight w:val="567"/>
        </w:trPr>
        <w:tc>
          <w:tcPr>
            <w:tcW w:w="3010" w:type="dxa"/>
            <w:vMerge w:val="restart"/>
            <w:tcBorders>
              <w:top w:val="single" w:sz="6" w:space="0" w:color="00000A"/>
              <w:left w:val="single" w:sz="12" w:space="0" w:color="00000A"/>
              <w:bottom w:val="single" w:sz="6" w:space="0" w:color="00000A"/>
              <w:right w:val="single" w:sz="6" w:space="0" w:color="00000A"/>
            </w:tcBorders>
            <w:vAlign w:val="center"/>
          </w:tcPr>
          <w:p w14:paraId="361B9614" w14:textId="77777777" w:rsidR="002247D3" w:rsidRPr="00FA1A05" w:rsidRDefault="002247D3" w:rsidP="00370E23">
            <w:pPr>
              <w:pStyle w:val="afb"/>
              <w:jc w:val="center"/>
            </w:pPr>
            <w:r w:rsidRPr="00FA1A05">
              <w:t>家庭健康保險</w:t>
            </w:r>
          </w:p>
        </w:tc>
        <w:tc>
          <w:tcPr>
            <w:tcW w:w="2747" w:type="dxa"/>
            <w:tcBorders>
              <w:top w:val="single" w:sz="6" w:space="0" w:color="00000A"/>
              <w:left w:val="single" w:sz="6" w:space="0" w:color="00000A"/>
              <w:bottom w:val="single" w:sz="6" w:space="0" w:color="00000A"/>
              <w:right w:val="single" w:sz="6" w:space="0" w:color="00000A"/>
            </w:tcBorders>
            <w:vAlign w:val="center"/>
          </w:tcPr>
          <w:p w14:paraId="5B594DBD" w14:textId="77777777" w:rsidR="002247D3" w:rsidRPr="00FA1A05" w:rsidRDefault="002247D3" w:rsidP="002247D3">
            <w:pPr>
              <w:pStyle w:val="afb"/>
              <w:jc w:val="center"/>
            </w:pPr>
            <w:r w:rsidRPr="00FA1A05">
              <w:t>勞方</w:t>
            </w:r>
          </w:p>
        </w:tc>
        <w:tc>
          <w:tcPr>
            <w:tcW w:w="2747" w:type="dxa"/>
            <w:tcBorders>
              <w:top w:val="single" w:sz="6" w:space="0" w:color="00000A"/>
              <w:left w:val="single" w:sz="6" w:space="0" w:color="00000A"/>
              <w:bottom w:val="single" w:sz="6" w:space="0" w:color="00000A"/>
              <w:right w:val="single" w:sz="12" w:space="0" w:color="00000A"/>
            </w:tcBorders>
            <w:vAlign w:val="center"/>
          </w:tcPr>
          <w:p w14:paraId="0C0828A6" w14:textId="77777777" w:rsidR="002247D3" w:rsidRPr="00FA1A05" w:rsidRDefault="002247D3" w:rsidP="002247D3">
            <w:pPr>
              <w:pStyle w:val="afb"/>
              <w:jc w:val="center"/>
            </w:pPr>
            <w:r w:rsidRPr="00FA1A05">
              <w:t>3.04%</w:t>
            </w:r>
          </w:p>
        </w:tc>
      </w:tr>
      <w:tr w:rsidR="00FA1A05" w:rsidRPr="00FA1A05" w14:paraId="5A37A693" w14:textId="77777777" w:rsidTr="002247D3">
        <w:trPr>
          <w:trHeight w:val="567"/>
        </w:trPr>
        <w:tc>
          <w:tcPr>
            <w:tcW w:w="3010" w:type="dxa"/>
            <w:vMerge/>
            <w:tcBorders>
              <w:top w:val="single" w:sz="6" w:space="0" w:color="00000A"/>
              <w:left w:val="single" w:sz="12" w:space="0" w:color="00000A"/>
              <w:bottom w:val="single" w:sz="6" w:space="0" w:color="00000A"/>
              <w:right w:val="single" w:sz="6" w:space="0" w:color="00000A"/>
            </w:tcBorders>
            <w:vAlign w:val="center"/>
          </w:tcPr>
          <w:p w14:paraId="5DF6DDC8" w14:textId="77777777" w:rsidR="002247D3" w:rsidRPr="00FA1A05" w:rsidRDefault="002247D3" w:rsidP="002247D3">
            <w:pPr>
              <w:ind w:firstLine="472"/>
            </w:pPr>
          </w:p>
        </w:tc>
        <w:tc>
          <w:tcPr>
            <w:tcW w:w="2747" w:type="dxa"/>
            <w:tcBorders>
              <w:top w:val="single" w:sz="6" w:space="0" w:color="00000A"/>
              <w:left w:val="single" w:sz="6" w:space="0" w:color="00000A"/>
              <w:bottom w:val="single" w:sz="6" w:space="0" w:color="00000A"/>
              <w:right w:val="single" w:sz="6" w:space="0" w:color="00000A"/>
            </w:tcBorders>
            <w:vAlign w:val="center"/>
          </w:tcPr>
          <w:p w14:paraId="62A71F9D" w14:textId="77777777" w:rsidR="002247D3" w:rsidRPr="00FA1A05" w:rsidRDefault="002247D3" w:rsidP="002247D3">
            <w:pPr>
              <w:pStyle w:val="afb"/>
              <w:jc w:val="center"/>
            </w:pPr>
            <w:r w:rsidRPr="00FA1A05">
              <w:t>資方</w:t>
            </w:r>
          </w:p>
        </w:tc>
        <w:tc>
          <w:tcPr>
            <w:tcW w:w="2747" w:type="dxa"/>
            <w:tcBorders>
              <w:top w:val="single" w:sz="6" w:space="0" w:color="00000A"/>
              <w:left w:val="single" w:sz="6" w:space="0" w:color="00000A"/>
              <w:bottom w:val="single" w:sz="6" w:space="0" w:color="00000A"/>
              <w:right w:val="single" w:sz="12" w:space="0" w:color="00000A"/>
            </w:tcBorders>
            <w:vAlign w:val="center"/>
          </w:tcPr>
          <w:p w14:paraId="4074C1B2" w14:textId="77777777" w:rsidR="002247D3" w:rsidRPr="00FA1A05" w:rsidRDefault="002247D3" w:rsidP="002247D3">
            <w:pPr>
              <w:pStyle w:val="afb"/>
              <w:jc w:val="center"/>
            </w:pPr>
            <w:r w:rsidRPr="00FA1A05">
              <w:t>7.09%</w:t>
            </w:r>
          </w:p>
        </w:tc>
      </w:tr>
      <w:tr w:rsidR="002247D3" w:rsidRPr="00FA1A05" w14:paraId="39FFC698" w14:textId="77777777" w:rsidTr="002247D3">
        <w:trPr>
          <w:trHeight w:val="567"/>
        </w:trPr>
        <w:tc>
          <w:tcPr>
            <w:tcW w:w="3010" w:type="dxa"/>
            <w:tcBorders>
              <w:top w:val="single" w:sz="6" w:space="0" w:color="00000A"/>
              <w:left w:val="single" w:sz="12" w:space="0" w:color="00000A"/>
              <w:bottom w:val="single" w:sz="12" w:space="0" w:color="00000A"/>
              <w:right w:val="single" w:sz="6" w:space="0" w:color="00000A"/>
            </w:tcBorders>
            <w:vAlign w:val="center"/>
          </w:tcPr>
          <w:p w14:paraId="23FE383C" w14:textId="77777777" w:rsidR="002247D3" w:rsidRPr="00FA1A05" w:rsidRDefault="002247D3" w:rsidP="00370E23">
            <w:pPr>
              <w:pStyle w:val="afb"/>
              <w:jc w:val="center"/>
            </w:pPr>
            <w:r w:rsidRPr="00FA1A05">
              <w:t>工作意外保險</w:t>
            </w:r>
          </w:p>
        </w:tc>
        <w:tc>
          <w:tcPr>
            <w:tcW w:w="5494" w:type="dxa"/>
            <w:gridSpan w:val="2"/>
            <w:tcBorders>
              <w:top w:val="single" w:sz="6" w:space="0" w:color="00000A"/>
              <w:left w:val="single" w:sz="6" w:space="0" w:color="00000A"/>
              <w:bottom w:val="single" w:sz="12" w:space="0" w:color="00000A"/>
              <w:right w:val="single" w:sz="12" w:space="0" w:color="00000A"/>
            </w:tcBorders>
            <w:vAlign w:val="center"/>
          </w:tcPr>
          <w:p w14:paraId="6AC01FAD" w14:textId="77777777" w:rsidR="002247D3" w:rsidRPr="00FA1A05" w:rsidRDefault="002247D3" w:rsidP="002247D3">
            <w:pPr>
              <w:pStyle w:val="afb"/>
              <w:jc w:val="center"/>
            </w:pPr>
            <w:r w:rsidRPr="00FA1A05">
              <w:t>薪資之</w:t>
            </w:r>
            <w:r w:rsidRPr="00FA1A05">
              <w:t>1.1%</w:t>
            </w:r>
          </w:p>
          <w:p w14:paraId="678C0D6E" w14:textId="77777777" w:rsidR="002247D3" w:rsidRPr="00FA1A05" w:rsidRDefault="002247D3" w:rsidP="002247D3">
            <w:pPr>
              <w:pStyle w:val="afb"/>
            </w:pPr>
            <w:r w:rsidRPr="00FA1A05">
              <w:t>（其中</w:t>
            </w:r>
            <w:r w:rsidRPr="00FA1A05">
              <w:t>1%</w:t>
            </w:r>
            <w:r w:rsidRPr="00FA1A05">
              <w:t>為固定比例，另</w:t>
            </w:r>
            <w:r w:rsidRPr="00FA1A05">
              <w:t>0.6%</w:t>
            </w:r>
            <w:r w:rsidRPr="00FA1A05">
              <w:t>視工作危險性而定）</w:t>
            </w:r>
          </w:p>
          <w:p w14:paraId="02EC3026" w14:textId="77777777" w:rsidR="002247D3" w:rsidRPr="00FA1A05" w:rsidRDefault="002247D3" w:rsidP="002247D3">
            <w:pPr>
              <w:pStyle w:val="afb"/>
            </w:pPr>
            <w:r w:rsidRPr="00FA1A05">
              <w:t>資方全額負擔申報薪資上限為最低薪資之</w:t>
            </w:r>
            <w:r w:rsidRPr="00FA1A05">
              <w:t>4</w:t>
            </w:r>
            <w:r w:rsidRPr="00FA1A05">
              <w:t>倍</w:t>
            </w:r>
          </w:p>
        </w:tc>
      </w:tr>
    </w:tbl>
    <w:p w14:paraId="2472962E" w14:textId="77777777" w:rsidR="008C2C8F" w:rsidRPr="00FA1A05" w:rsidRDefault="008C2C8F" w:rsidP="008C2C8F">
      <w:pPr>
        <w:pStyle w:val="a7"/>
        <w:snapToGrid w:val="0"/>
        <w:ind w:left="945" w:hanging="709"/>
        <w:rPr>
          <w:color w:val="auto"/>
        </w:rPr>
      </w:pPr>
    </w:p>
    <w:p w14:paraId="39C2D4EA" w14:textId="77777777" w:rsidR="005F35A8" w:rsidRPr="00FA1A05" w:rsidRDefault="005F35A8">
      <w:pPr>
        <w:widowControl/>
        <w:overflowPunct/>
        <w:autoSpaceDE/>
        <w:autoSpaceDN/>
        <w:ind w:firstLineChars="0" w:firstLine="0"/>
        <w:jc w:val="left"/>
        <w:rPr>
          <w:szCs w:val="26"/>
          <w:lang w:eastAsia="zh-TW"/>
        </w:rPr>
      </w:pPr>
      <w:r w:rsidRPr="00FA1A05">
        <w:br w:type="page"/>
      </w:r>
    </w:p>
    <w:p w14:paraId="5AF82ED6" w14:textId="4FB6FADD" w:rsidR="002247D3" w:rsidRPr="00FA1A05" w:rsidRDefault="002247D3" w:rsidP="002247D3">
      <w:pPr>
        <w:pStyle w:val="a7"/>
        <w:ind w:left="945" w:hanging="709"/>
        <w:rPr>
          <w:color w:val="auto"/>
        </w:rPr>
      </w:pPr>
      <w:r w:rsidRPr="00FA1A05">
        <w:rPr>
          <w:color w:val="auto"/>
        </w:rPr>
        <w:lastRenderedPageBreak/>
        <w:t>（九）職業訓練</w:t>
      </w:r>
    </w:p>
    <w:p w14:paraId="7E29B68F" w14:textId="77777777" w:rsidR="002247D3" w:rsidRPr="00FA1A05" w:rsidRDefault="002247D3" w:rsidP="002247D3">
      <w:pPr>
        <w:pStyle w:val="af0"/>
        <w:rPr>
          <w:color w:val="auto"/>
        </w:rPr>
      </w:pPr>
      <w:r w:rsidRPr="00FA1A05">
        <w:rPr>
          <w:color w:val="auto"/>
        </w:rPr>
        <w:t>資方每月</w:t>
      </w:r>
      <w:r w:rsidRPr="00FA1A05">
        <w:rPr>
          <w:rFonts w:hint="eastAsia"/>
          <w:color w:val="auto"/>
          <w:lang w:eastAsia="zh-TW"/>
        </w:rPr>
        <w:t>須</w:t>
      </w:r>
      <w:r w:rsidRPr="00FA1A05">
        <w:rPr>
          <w:color w:val="auto"/>
        </w:rPr>
        <w:t>繳納員工月薪之</w:t>
      </w:r>
      <w:r w:rsidRPr="00FA1A05">
        <w:rPr>
          <w:color w:val="auto"/>
        </w:rPr>
        <w:t>1%</w:t>
      </w:r>
      <w:r w:rsidRPr="00FA1A05">
        <w:rPr>
          <w:color w:val="auto"/>
        </w:rPr>
        <w:t>予國家職業訓練局。</w:t>
      </w:r>
    </w:p>
    <w:p w14:paraId="214D7E97" w14:textId="77777777" w:rsidR="002247D3" w:rsidRPr="00FA1A05" w:rsidRDefault="002247D3" w:rsidP="002247D3">
      <w:pPr>
        <w:pStyle w:val="a7"/>
        <w:ind w:left="945" w:hanging="709"/>
        <w:rPr>
          <w:color w:val="auto"/>
        </w:rPr>
      </w:pPr>
      <w:r w:rsidRPr="00FA1A05">
        <w:rPr>
          <w:color w:val="auto"/>
        </w:rPr>
        <w:t>（十）年終獎金</w:t>
      </w:r>
    </w:p>
    <w:p w14:paraId="34FE3D66" w14:textId="77777777" w:rsidR="002247D3" w:rsidRPr="00FA1A05" w:rsidRDefault="002247D3" w:rsidP="002247D3">
      <w:pPr>
        <w:pStyle w:val="af0"/>
        <w:rPr>
          <w:color w:val="auto"/>
        </w:rPr>
      </w:pPr>
      <w:r w:rsidRPr="00FA1A05">
        <w:rPr>
          <w:color w:val="auto"/>
        </w:rPr>
        <w:t>雇主需於每年</w:t>
      </w:r>
      <w:r w:rsidRPr="00FA1A05">
        <w:rPr>
          <w:color w:val="auto"/>
        </w:rPr>
        <w:t>12</w:t>
      </w:r>
      <w:r w:rsidRPr="00FA1A05">
        <w:rPr>
          <w:color w:val="auto"/>
        </w:rPr>
        <w:t>月</w:t>
      </w:r>
      <w:r w:rsidRPr="00FA1A05">
        <w:rPr>
          <w:color w:val="auto"/>
        </w:rPr>
        <w:t>20</w:t>
      </w:r>
      <w:r w:rsidRPr="00FA1A05">
        <w:rPr>
          <w:color w:val="auto"/>
        </w:rPr>
        <w:t>日前，加發</w:t>
      </w:r>
      <w:r w:rsidRPr="00FA1A05">
        <w:rPr>
          <w:color w:val="auto"/>
        </w:rPr>
        <w:t>1</w:t>
      </w:r>
      <w:r w:rsidRPr="00FA1A05">
        <w:rPr>
          <w:color w:val="auto"/>
        </w:rPr>
        <w:t>個月獎金。該獎金以不得超過</w:t>
      </w:r>
      <w:r w:rsidRPr="00FA1A05">
        <w:rPr>
          <w:color w:val="auto"/>
        </w:rPr>
        <w:t>5</w:t>
      </w:r>
      <w:r w:rsidRPr="00FA1A05">
        <w:rPr>
          <w:color w:val="auto"/>
        </w:rPr>
        <w:t>個月之基本工資為原則。服務未滿</w:t>
      </w:r>
      <w:r w:rsidRPr="00FA1A05">
        <w:rPr>
          <w:color w:val="auto"/>
        </w:rPr>
        <w:t>1</w:t>
      </w:r>
      <w:r w:rsidRPr="00FA1A05">
        <w:rPr>
          <w:color w:val="auto"/>
        </w:rPr>
        <w:t>年者按在職日數比例核發。</w:t>
      </w:r>
    </w:p>
    <w:p w14:paraId="18864407" w14:textId="77777777" w:rsidR="002247D3" w:rsidRPr="00FA1A05" w:rsidRDefault="002247D3" w:rsidP="008C2C8F">
      <w:pPr>
        <w:pStyle w:val="a7"/>
        <w:ind w:leftChars="0" w:left="945" w:hangingChars="400" w:hanging="945"/>
        <w:rPr>
          <w:color w:val="auto"/>
        </w:rPr>
      </w:pPr>
      <w:r w:rsidRPr="00FA1A05">
        <w:rPr>
          <w:color w:val="auto"/>
        </w:rPr>
        <w:t>（十一）</w:t>
      </w:r>
      <w:r w:rsidRPr="00FA1A05">
        <w:rPr>
          <w:color w:val="auto"/>
        </w:rPr>
        <w:tab/>
      </w:r>
      <w:r w:rsidRPr="00FA1A05">
        <w:rPr>
          <w:color w:val="auto"/>
        </w:rPr>
        <w:t>外籍工人及管理人員人數</w:t>
      </w:r>
    </w:p>
    <w:p w14:paraId="71EC8F71" w14:textId="77777777" w:rsidR="002247D3" w:rsidRPr="00FA1A05" w:rsidRDefault="002247D3" w:rsidP="002247D3">
      <w:pPr>
        <w:pStyle w:val="af0"/>
        <w:rPr>
          <w:color w:val="auto"/>
        </w:rPr>
      </w:pPr>
      <w:r w:rsidRPr="00FA1A05">
        <w:rPr>
          <w:color w:val="auto"/>
        </w:rPr>
        <w:t>不得超過員工總數</w:t>
      </w:r>
      <w:r w:rsidRPr="00FA1A05">
        <w:rPr>
          <w:color w:val="auto"/>
        </w:rPr>
        <w:t>20%</w:t>
      </w:r>
      <w:r w:rsidRPr="00FA1A05">
        <w:rPr>
          <w:color w:val="auto"/>
          <w:lang w:eastAsia="zh-TW"/>
        </w:rPr>
        <w:t>。</w:t>
      </w:r>
    </w:p>
    <w:p w14:paraId="1B47C628" w14:textId="77777777" w:rsidR="002247D3" w:rsidRPr="00FA1A05" w:rsidRDefault="002247D3" w:rsidP="008C2C8F">
      <w:pPr>
        <w:pStyle w:val="a7"/>
        <w:ind w:leftChars="0" w:left="945" w:hangingChars="400" w:hanging="945"/>
        <w:rPr>
          <w:color w:val="auto"/>
        </w:rPr>
      </w:pPr>
      <w:r w:rsidRPr="00FA1A05">
        <w:rPr>
          <w:color w:val="auto"/>
        </w:rPr>
        <w:t>（十二）</w:t>
      </w:r>
      <w:r w:rsidRPr="00FA1A05">
        <w:rPr>
          <w:color w:val="auto"/>
        </w:rPr>
        <w:tab/>
      </w:r>
      <w:r w:rsidRPr="00FA1A05">
        <w:rPr>
          <w:color w:val="auto"/>
        </w:rPr>
        <w:t>員工福利</w:t>
      </w:r>
    </w:p>
    <w:p w14:paraId="2B89B9C9" w14:textId="77777777" w:rsidR="002247D3" w:rsidRPr="00FA1A05" w:rsidRDefault="002247D3" w:rsidP="002247D3">
      <w:pPr>
        <w:pStyle w:val="af0"/>
        <w:rPr>
          <w:color w:val="auto"/>
        </w:rPr>
      </w:pPr>
      <w:r w:rsidRPr="00FA1A05">
        <w:rPr>
          <w:color w:val="auto"/>
          <w:lang w:eastAsia="zh-TW"/>
        </w:rPr>
        <w:t>多國勞工法規定，公司每年須於會計年度結算前</w:t>
      </w:r>
      <w:r w:rsidRPr="00FA1A05">
        <w:rPr>
          <w:color w:val="auto"/>
          <w:lang w:eastAsia="zh-TW"/>
        </w:rPr>
        <w:t>90</w:t>
      </w:r>
      <w:r w:rsidRPr="00FA1A05">
        <w:rPr>
          <w:color w:val="auto"/>
          <w:lang w:eastAsia="zh-TW"/>
        </w:rPr>
        <w:t>天至</w:t>
      </w:r>
      <w:r w:rsidRPr="00FA1A05">
        <w:rPr>
          <w:color w:val="auto"/>
          <w:lang w:eastAsia="zh-TW"/>
        </w:rPr>
        <w:t>120</w:t>
      </w:r>
      <w:r w:rsidRPr="00FA1A05">
        <w:rPr>
          <w:color w:val="auto"/>
          <w:lang w:eastAsia="zh-TW"/>
        </w:rPr>
        <w:t>天之間將其淨利</w:t>
      </w:r>
      <w:r w:rsidRPr="00FA1A05">
        <w:rPr>
          <w:color w:val="auto"/>
          <w:lang w:eastAsia="zh-TW"/>
        </w:rPr>
        <w:t>10%</w:t>
      </w:r>
      <w:r w:rsidRPr="00FA1A05">
        <w:rPr>
          <w:color w:val="auto"/>
          <w:lang w:eastAsia="zh-TW"/>
        </w:rPr>
        <w:t>分配予員工。</w:t>
      </w:r>
      <w:r w:rsidRPr="00FA1A05">
        <w:rPr>
          <w:color w:val="auto"/>
        </w:rPr>
        <w:t>凡服務未滿</w:t>
      </w:r>
      <w:r w:rsidRPr="00FA1A05">
        <w:rPr>
          <w:color w:val="auto"/>
        </w:rPr>
        <w:t>3</w:t>
      </w:r>
      <w:r w:rsidRPr="00FA1A05">
        <w:rPr>
          <w:color w:val="auto"/>
        </w:rPr>
        <w:t>年之員工，所分配數不得超過其</w:t>
      </w:r>
      <w:r w:rsidRPr="00FA1A05">
        <w:rPr>
          <w:color w:val="auto"/>
        </w:rPr>
        <w:t>45</w:t>
      </w:r>
      <w:r w:rsidRPr="00FA1A05">
        <w:rPr>
          <w:color w:val="auto"/>
        </w:rPr>
        <w:t>天薪水；服務滿</w:t>
      </w:r>
      <w:r w:rsidRPr="00FA1A05">
        <w:rPr>
          <w:color w:val="auto"/>
        </w:rPr>
        <w:t>3</w:t>
      </w:r>
      <w:r w:rsidRPr="00FA1A05">
        <w:rPr>
          <w:color w:val="auto"/>
        </w:rPr>
        <w:t>年以上者，則不得超過</w:t>
      </w:r>
      <w:r w:rsidRPr="00FA1A05">
        <w:rPr>
          <w:color w:val="auto"/>
        </w:rPr>
        <w:t>60</w:t>
      </w:r>
      <w:r w:rsidRPr="00FA1A05">
        <w:rPr>
          <w:color w:val="auto"/>
        </w:rPr>
        <w:t>天薪水。下列廠商不適用本法：</w:t>
      </w:r>
    </w:p>
    <w:p w14:paraId="5DA911E9" w14:textId="77777777" w:rsidR="002247D3" w:rsidRPr="00FA1A05" w:rsidRDefault="002247D3" w:rsidP="002247D3">
      <w:pPr>
        <w:pStyle w:val="af3"/>
        <w:ind w:left="1417" w:hanging="472"/>
      </w:pPr>
      <w:r w:rsidRPr="00FA1A05">
        <w:t>１、加工區內廠商。</w:t>
      </w:r>
    </w:p>
    <w:p w14:paraId="3A20F2D5" w14:textId="77777777" w:rsidR="002247D3" w:rsidRPr="00FA1A05" w:rsidRDefault="002247D3" w:rsidP="002247D3">
      <w:pPr>
        <w:pStyle w:val="af3"/>
        <w:ind w:left="1417" w:hanging="472"/>
      </w:pPr>
      <w:r w:rsidRPr="00FA1A05">
        <w:t>２、最初營運</w:t>
      </w:r>
      <w:r w:rsidRPr="00FA1A05">
        <w:t>3</w:t>
      </w:r>
      <w:r w:rsidRPr="00FA1A05">
        <w:t>年之農、林、工及礦業公司。</w:t>
      </w:r>
    </w:p>
    <w:p w14:paraId="1D10B165" w14:textId="77777777" w:rsidR="002247D3" w:rsidRPr="00FA1A05" w:rsidRDefault="002247D3" w:rsidP="002247D3">
      <w:pPr>
        <w:pStyle w:val="af3"/>
        <w:ind w:left="1417" w:hanging="472"/>
      </w:pPr>
      <w:r w:rsidRPr="00FA1A05">
        <w:t>３、從事農業廠商且資本額不超過</w:t>
      </w:r>
      <w:r w:rsidRPr="00FA1A05">
        <w:t>100</w:t>
      </w:r>
      <w:r w:rsidRPr="00FA1A05">
        <w:t>萬貝索者。</w:t>
      </w:r>
    </w:p>
    <w:p w14:paraId="24722544" w14:textId="77777777" w:rsidR="002247D3" w:rsidRPr="00FA1A05" w:rsidRDefault="002247D3" w:rsidP="008C2C8F">
      <w:pPr>
        <w:pStyle w:val="a7"/>
        <w:ind w:leftChars="0" w:left="945" w:hangingChars="400" w:hanging="945"/>
        <w:rPr>
          <w:color w:val="auto"/>
        </w:rPr>
      </w:pPr>
      <w:r w:rsidRPr="00FA1A05">
        <w:rPr>
          <w:color w:val="auto"/>
        </w:rPr>
        <w:t>（十三）</w:t>
      </w:r>
      <w:r w:rsidRPr="00FA1A05">
        <w:rPr>
          <w:color w:val="auto"/>
        </w:rPr>
        <w:tab/>
      </w:r>
      <w:r w:rsidRPr="00FA1A05">
        <w:rPr>
          <w:color w:val="auto"/>
        </w:rPr>
        <w:t>工會組織及協調</w:t>
      </w:r>
    </w:p>
    <w:p w14:paraId="4A0C76AC" w14:textId="77777777" w:rsidR="002247D3" w:rsidRPr="00FA1A05" w:rsidRDefault="002247D3" w:rsidP="002247D3">
      <w:pPr>
        <w:pStyle w:val="af0"/>
        <w:rPr>
          <w:color w:val="auto"/>
        </w:rPr>
      </w:pPr>
      <w:r w:rsidRPr="00FA1A05">
        <w:rPr>
          <w:color w:val="auto"/>
        </w:rPr>
        <w:t>多明尼加工會組織可分為「公司工會」及「產業工會」。「公司工會」乃由一特定公司內之員工所組成，一旦員工離開該公司即脫離工會；「產業工會」則由某一特定產業之工人組成。勞方所組之工會不得少於</w:t>
      </w:r>
      <w:r w:rsidRPr="00FA1A05">
        <w:rPr>
          <w:color w:val="auto"/>
        </w:rPr>
        <w:t>20</w:t>
      </w:r>
      <w:r w:rsidRPr="00FA1A05">
        <w:rPr>
          <w:color w:val="auto"/>
        </w:rPr>
        <w:t>人，相同產業之雇主亦可組成工會，惟不得少於</w:t>
      </w:r>
      <w:r w:rsidRPr="00FA1A05">
        <w:rPr>
          <w:color w:val="auto"/>
        </w:rPr>
        <w:t>3</w:t>
      </w:r>
      <w:r w:rsidRPr="00FA1A05">
        <w:rPr>
          <w:color w:val="auto"/>
        </w:rPr>
        <w:t>家公司。</w:t>
      </w:r>
    </w:p>
    <w:p w14:paraId="5B317D93" w14:textId="77777777" w:rsidR="002247D3" w:rsidRPr="00FA1A05" w:rsidRDefault="002247D3" w:rsidP="002247D3">
      <w:pPr>
        <w:pStyle w:val="af0"/>
        <w:jc w:val="left"/>
        <w:rPr>
          <w:color w:val="auto"/>
        </w:rPr>
      </w:pPr>
      <w:r w:rsidRPr="00FA1A05">
        <w:rPr>
          <w:color w:val="auto"/>
        </w:rPr>
        <w:t>多國製造業組成之工會影響力不大，勞資間之大規模糾紛較少，示威活動大多為醫師、護士、教師及運輸同業組成之工會，要求多政府調薪及調升客運費用為其主要訴求。</w:t>
      </w:r>
    </w:p>
    <w:p w14:paraId="14AB491F" w14:textId="77777777" w:rsidR="004026FD" w:rsidRPr="00FA1A05" w:rsidRDefault="004026FD" w:rsidP="00257797">
      <w:pPr>
        <w:ind w:firstLine="472"/>
        <w:rPr>
          <w:lang w:val="es-ES_tradnl" w:eastAsia="zh-TW"/>
        </w:rPr>
      </w:pPr>
    </w:p>
    <w:p w14:paraId="0A20E024" w14:textId="77777777" w:rsidR="008C2C8F" w:rsidRPr="00FA1A05" w:rsidRDefault="008C2C8F" w:rsidP="00257797">
      <w:pPr>
        <w:ind w:firstLine="472"/>
        <w:rPr>
          <w:lang w:val="es-ES_tradnl" w:eastAsia="zh-TW"/>
        </w:rPr>
      </w:pPr>
    </w:p>
    <w:p w14:paraId="2A436932" w14:textId="77777777" w:rsidR="008C2C8F" w:rsidRPr="00FA1A05" w:rsidRDefault="008C2C8F" w:rsidP="00257797">
      <w:pPr>
        <w:ind w:firstLine="472"/>
        <w:rPr>
          <w:lang w:val="es-ES_tradnl" w:eastAsia="zh-TW"/>
        </w:rPr>
      </w:pPr>
    </w:p>
    <w:p w14:paraId="77276BC4" w14:textId="77777777" w:rsidR="008C2C8F" w:rsidRPr="00FA1A05" w:rsidRDefault="008C2C8F" w:rsidP="00257797">
      <w:pPr>
        <w:ind w:firstLine="472"/>
        <w:rPr>
          <w:lang w:val="es-ES_tradnl" w:eastAsia="zh-TW"/>
        </w:rPr>
      </w:pPr>
    </w:p>
    <w:p w14:paraId="3E5E3EC8" w14:textId="77777777" w:rsidR="008C2C8F" w:rsidRPr="00FA1A05" w:rsidRDefault="008C2C8F" w:rsidP="00257797">
      <w:pPr>
        <w:ind w:firstLine="472"/>
        <w:rPr>
          <w:lang w:val="es-ES_tradnl" w:eastAsia="zh-TW"/>
        </w:rPr>
      </w:pPr>
    </w:p>
    <w:p w14:paraId="409B4CCF" w14:textId="77777777" w:rsidR="00CE60CD" w:rsidRPr="00FA1A05" w:rsidRDefault="00CE60CD" w:rsidP="00257797">
      <w:pPr>
        <w:ind w:firstLine="472"/>
        <w:rPr>
          <w:lang w:val="es-ES_tradnl" w:eastAsia="zh-TW"/>
        </w:rPr>
      </w:pPr>
    </w:p>
    <w:p w14:paraId="20DE65FC" w14:textId="77777777" w:rsidR="00341927" w:rsidRPr="00FA1A05" w:rsidRDefault="00341927" w:rsidP="00257797">
      <w:pPr>
        <w:ind w:firstLine="472"/>
        <w:rPr>
          <w:lang w:val="es-ES_tradnl" w:eastAsia="zh-TW"/>
        </w:rPr>
      </w:pPr>
    </w:p>
    <w:p w14:paraId="0EFB44A6" w14:textId="77777777" w:rsidR="002F7580" w:rsidRPr="00FA1A05" w:rsidRDefault="002F7580" w:rsidP="00257797">
      <w:pPr>
        <w:ind w:firstLine="472"/>
        <w:rPr>
          <w:lang w:val="es-ES_tradnl" w:eastAsia="zh-TW"/>
        </w:rPr>
      </w:pPr>
    </w:p>
    <w:p w14:paraId="58854E73" w14:textId="77777777" w:rsidR="002F7580" w:rsidRPr="00FA1A05" w:rsidRDefault="002F7580" w:rsidP="00257797">
      <w:pPr>
        <w:ind w:firstLine="472"/>
        <w:rPr>
          <w:lang w:val="es-ES_tradnl" w:eastAsia="zh-TW"/>
        </w:rPr>
      </w:pPr>
    </w:p>
    <w:p w14:paraId="0D1F69D2" w14:textId="77777777" w:rsidR="00341927" w:rsidRPr="00FA1A05" w:rsidRDefault="00341927" w:rsidP="00257797">
      <w:pPr>
        <w:ind w:firstLine="472"/>
        <w:rPr>
          <w:lang w:val="es-ES_tradnl" w:eastAsia="zh-TW"/>
        </w:rPr>
      </w:pPr>
    </w:p>
    <w:p w14:paraId="092B612E" w14:textId="77777777" w:rsidR="00341927" w:rsidRPr="00FA1A05" w:rsidRDefault="00341927" w:rsidP="00257797">
      <w:pPr>
        <w:ind w:firstLine="472"/>
        <w:rPr>
          <w:lang w:val="es-ES_tradnl" w:eastAsia="zh-TW"/>
        </w:rPr>
      </w:pPr>
    </w:p>
    <w:p w14:paraId="603BC48D" w14:textId="77777777" w:rsidR="004026FD" w:rsidRPr="00FA1A05" w:rsidRDefault="004026FD" w:rsidP="006B37C3">
      <w:pPr>
        <w:ind w:firstLine="472"/>
        <w:rPr>
          <w:lang w:eastAsia="zh-TW"/>
        </w:rPr>
        <w:sectPr w:rsidR="004026FD" w:rsidRPr="00FA1A05" w:rsidSect="002E55AC">
          <w:headerReference w:type="default" r:id="rId23"/>
          <w:pgSz w:w="11906" w:h="16838" w:code="9"/>
          <w:pgMar w:top="2268" w:right="1701" w:bottom="1701" w:left="1701" w:header="1134" w:footer="851" w:gutter="0"/>
          <w:cols w:space="425"/>
          <w:docGrid w:type="linesAndChars" w:linePitch="514" w:charSpace="-774"/>
        </w:sectPr>
      </w:pPr>
    </w:p>
    <w:p w14:paraId="6FF040D1" w14:textId="77777777" w:rsidR="004026FD" w:rsidRPr="00FA1A05" w:rsidRDefault="004026FD" w:rsidP="00CA0C6F">
      <w:pPr>
        <w:pStyle w:val="a3"/>
        <w:spacing w:before="514" w:after="771"/>
        <w:rPr>
          <w:rFonts w:ascii="Times New Roman"/>
        </w:rPr>
      </w:pPr>
      <w:bookmarkStart w:id="7" w:name="_Toc232988625"/>
      <w:r w:rsidRPr="00FA1A05">
        <w:rPr>
          <w:rFonts w:ascii="Times New Roman" w:hint="eastAsia"/>
        </w:rPr>
        <w:lastRenderedPageBreak/>
        <w:t>第捌章　簽證、居留及移民</w:t>
      </w:r>
      <w:bookmarkEnd w:id="7"/>
    </w:p>
    <w:p w14:paraId="6EF38BD5" w14:textId="77777777" w:rsidR="00341927" w:rsidRPr="00FA1A05" w:rsidRDefault="00341927" w:rsidP="00257797">
      <w:pPr>
        <w:pStyle w:val="a5"/>
        <w:spacing w:before="257" w:after="257"/>
      </w:pPr>
      <w:r w:rsidRPr="00FA1A05">
        <w:rPr>
          <w:rFonts w:hint="eastAsia"/>
        </w:rPr>
        <w:t>一、居留權之取得及移民相關規定及手續申請程序</w:t>
      </w:r>
    </w:p>
    <w:p w14:paraId="1048589A" w14:textId="77777777" w:rsidR="002247D3" w:rsidRPr="00FA1A05" w:rsidRDefault="002247D3" w:rsidP="002247D3">
      <w:pPr>
        <w:ind w:firstLine="472"/>
        <w:rPr>
          <w:lang w:eastAsia="zh-TW"/>
        </w:rPr>
      </w:pPr>
      <w:r w:rsidRPr="00FA1A05">
        <w:rPr>
          <w:lang w:eastAsia="zh-TW"/>
        </w:rPr>
        <w:t>擬在多國申請投資移民者，</w:t>
      </w:r>
      <w:r w:rsidR="001D720E" w:rsidRPr="00FA1A05">
        <w:rPr>
          <w:rFonts w:hint="eastAsia"/>
          <w:lang w:eastAsia="zh-TW"/>
        </w:rPr>
        <w:t>須</w:t>
      </w:r>
      <w:r w:rsidRPr="00FA1A05">
        <w:rPr>
          <w:lang w:eastAsia="zh-TW"/>
        </w:rPr>
        <w:t>按照多國移民局之規定，備妥相關文件送該局投資移民窗口（</w:t>
      </w:r>
      <w:r w:rsidRPr="00FA1A05">
        <w:rPr>
          <w:lang w:eastAsia="zh-TW"/>
        </w:rPr>
        <w:t xml:space="preserve">la </w:t>
      </w:r>
      <w:proofErr w:type="spellStart"/>
      <w:r w:rsidRPr="00FA1A05">
        <w:rPr>
          <w:lang w:eastAsia="zh-TW"/>
        </w:rPr>
        <w:t>Ventanilla</w:t>
      </w:r>
      <w:proofErr w:type="spellEnd"/>
      <w:r w:rsidRPr="00FA1A05">
        <w:rPr>
          <w:lang w:eastAsia="zh-TW"/>
        </w:rPr>
        <w:t xml:space="preserve"> de </w:t>
      </w:r>
      <w:proofErr w:type="spellStart"/>
      <w:r w:rsidRPr="00FA1A05">
        <w:rPr>
          <w:lang w:eastAsia="zh-TW"/>
        </w:rPr>
        <w:t>Inversión</w:t>
      </w:r>
      <w:proofErr w:type="spellEnd"/>
      <w:r w:rsidRPr="00FA1A05">
        <w:rPr>
          <w:lang w:eastAsia="zh-TW"/>
        </w:rPr>
        <w:t xml:space="preserve"> </w:t>
      </w:r>
      <w:proofErr w:type="spellStart"/>
      <w:r w:rsidRPr="00FA1A05">
        <w:rPr>
          <w:lang w:eastAsia="zh-TW"/>
        </w:rPr>
        <w:t>Extranjera</w:t>
      </w:r>
      <w:proofErr w:type="spellEnd"/>
      <w:r w:rsidRPr="00FA1A05">
        <w:rPr>
          <w:lang w:eastAsia="zh-TW"/>
        </w:rPr>
        <w:t>）審查，倘文件正確無誤，</w:t>
      </w:r>
      <w:r w:rsidRPr="00FA1A05">
        <w:rPr>
          <w:lang w:eastAsia="zh-TW"/>
        </w:rPr>
        <w:t>45</w:t>
      </w:r>
      <w:r w:rsidRPr="00FA1A05">
        <w:rPr>
          <w:lang w:eastAsia="zh-TW"/>
        </w:rPr>
        <w:t>個工作天後</w:t>
      </w:r>
      <w:r w:rsidR="001D720E" w:rsidRPr="00FA1A05">
        <w:rPr>
          <w:rFonts w:hint="eastAsia"/>
          <w:lang w:eastAsia="zh-TW"/>
        </w:rPr>
        <w:t>，</w:t>
      </w:r>
      <w:r w:rsidRPr="00FA1A05">
        <w:rPr>
          <w:lang w:eastAsia="zh-TW"/>
        </w:rPr>
        <w:t>移民局將核發永久居留證（首次效期</w:t>
      </w:r>
      <w:r w:rsidRPr="00FA1A05">
        <w:rPr>
          <w:lang w:eastAsia="zh-TW"/>
        </w:rPr>
        <w:t>1</w:t>
      </w:r>
      <w:r w:rsidRPr="00FA1A05">
        <w:rPr>
          <w:lang w:eastAsia="zh-TW"/>
        </w:rPr>
        <w:t>年，其後效期</w:t>
      </w:r>
      <w:r w:rsidRPr="00FA1A05">
        <w:rPr>
          <w:lang w:eastAsia="zh-TW"/>
        </w:rPr>
        <w:t>2</w:t>
      </w:r>
      <w:r w:rsidRPr="00FA1A05">
        <w:rPr>
          <w:lang w:eastAsia="zh-TW"/>
        </w:rPr>
        <w:t>年）及外國人身分證（效期</w:t>
      </w:r>
      <w:r w:rsidRPr="00FA1A05">
        <w:rPr>
          <w:lang w:eastAsia="zh-TW"/>
        </w:rPr>
        <w:t>8</w:t>
      </w:r>
      <w:r w:rsidRPr="00FA1A05">
        <w:rPr>
          <w:lang w:eastAsia="zh-TW"/>
        </w:rPr>
        <w:t>年）。</w:t>
      </w:r>
    </w:p>
    <w:p w14:paraId="427BC6EA" w14:textId="77777777" w:rsidR="002247D3" w:rsidRPr="00FA1A05" w:rsidRDefault="002247D3" w:rsidP="002247D3">
      <w:pPr>
        <w:pStyle w:val="a7"/>
        <w:ind w:left="945" w:hanging="709"/>
        <w:rPr>
          <w:color w:val="auto"/>
        </w:rPr>
      </w:pPr>
      <w:r w:rsidRPr="00FA1A05">
        <w:rPr>
          <w:color w:val="auto"/>
        </w:rPr>
        <w:t>（一）適用對象</w:t>
      </w:r>
    </w:p>
    <w:p w14:paraId="218AD6FA" w14:textId="77777777" w:rsidR="002247D3" w:rsidRPr="00FA1A05" w:rsidRDefault="002247D3" w:rsidP="002247D3">
      <w:pPr>
        <w:pStyle w:val="af3"/>
        <w:ind w:left="1417" w:hanging="472"/>
      </w:pPr>
      <w:r w:rsidRPr="00FA1A05">
        <w:t>１、直接投資者：在多國設立之公司</w:t>
      </w:r>
      <w:r w:rsidR="001D720E" w:rsidRPr="00FA1A05">
        <w:rPr>
          <w:rFonts w:hint="eastAsia"/>
          <w:lang w:eastAsia="zh-TW"/>
        </w:rPr>
        <w:t>，</w:t>
      </w:r>
      <w:r w:rsidRPr="00FA1A05">
        <w:t>其外國資金</w:t>
      </w:r>
      <w:r w:rsidRPr="00FA1A05">
        <w:t>20</w:t>
      </w:r>
      <w:r w:rsidRPr="00FA1A05">
        <w:t>萬美元以上或等值之多幣。上述資金依多國第</w:t>
      </w:r>
      <w:r w:rsidRPr="00FA1A05">
        <w:t>16-95</w:t>
      </w:r>
      <w:r w:rsidRPr="00FA1A05">
        <w:t>號外人投資法規定，可為貨幣、廠房、機械、設備、零件、原料、金融票據（如銀行帳戶或證券）及技術等方式。投資案須於多國外銷推廣暨投資促進中心（</w:t>
      </w:r>
      <w:r w:rsidRPr="00FA1A05">
        <w:t xml:space="preserve">Centro de </w:t>
      </w:r>
      <w:proofErr w:type="spellStart"/>
      <w:r w:rsidRPr="00FA1A05">
        <w:t>Exportación</w:t>
      </w:r>
      <w:proofErr w:type="spellEnd"/>
      <w:r w:rsidRPr="00FA1A05">
        <w:t xml:space="preserve"> e </w:t>
      </w:r>
      <w:proofErr w:type="spellStart"/>
      <w:r w:rsidRPr="00FA1A05">
        <w:t>Inversión</w:t>
      </w:r>
      <w:proofErr w:type="spellEnd"/>
      <w:r w:rsidRPr="00FA1A05">
        <w:t xml:space="preserve"> de República </w:t>
      </w:r>
      <w:proofErr w:type="spellStart"/>
      <w:r w:rsidRPr="00FA1A05">
        <w:t>Dominicana</w:t>
      </w:r>
      <w:proofErr w:type="spellEnd"/>
      <w:r w:rsidRPr="00FA1A05">
        <w:t>, CEI-RD</w:t>
      </w:r>
      <w:r w:rsidRPr="00FA1A05">
        <w:t>）登記在案或已申辦登記手續。</w:t>
      </w:r>
    </w:p>
    <w:p w14:paraId="6665F1BC" w14:textId="77777777" w:rsidR="002247D3" w:rsidRPr="00FA1A05" w:rsidRDefault="002247D3" w:rsidP="002247D3">
      <w:pPr>
        <w:pStyle w:val="af3"/>
        <w:ind w:left="1417" w:hanging="472"/>
      </w:pPr>
      <w:r w:rsidRPr="00FA1A05">
        <w:t>２、加工出口區廠商投資金額則無限制。</w:t>
      </w:r>
    </w:p>
    <w:p w14:paraId="6FF7ACFC" w14:textId="77777777" w:rsidR="002247D3" w:rsidRPr="00FA1A05" w:rsidRDefault="002247D3" w:rsidP="002247D3">
      <w:pPr>
        <w:pStyle w:val="af3"/>
        <w:ind w:left="1417" w:hanging="472"/>
      </w:pPr>
      <w:r w:rsidRPr="00FA1A05">
        <w:t>３、以承包或分包方式執行多國政府計畫之外國廠商，直接或間接承攬工程或諮詢服務。</w:t>
      </w:r>
    </w:p>
    <w:p w14:paraId="0BB42AC6" w14:textId="77777777" w:rsidR="002247D3" w:rsidRPr="00FA1A05" w:rsidRDefault="002247D3" w:rsidP="002247D3">
      <w:pPr>
        <w:pStyle w:val="af3"/>
        <w:ind w:left="1417" w:hanging="472"/>
      </w:pPr>
      <w:r w:rsidRPr="00FA1A05">
        <w:t>４、享受多國特定獎勵措施廠商：</w:t>
      </w:r>
    </w:p>
    <w:p w14:paraId="19D99EB6" w14:textId="77777777" w:rsidR="002247D3" w:rsidRPr="00FA1A05" w:rsidRDefault="002247D3" w:rsidP="002247D3">
      <w:pPr>
        <w:pStyle w:val="1"/>
        <w:ind w:left="1772" w:hanging="591"/>
        <w:rPr>
          <w:color w:val="auto"/>
        </w:rPr>
      </w:pPr>
      <w:r w:rsidRPr="00FA1A05">
        <w:rPr>
          <w:color w:val="auto"/>
        </w:rPr>
        <w:t>（</w:t>
      </w:r>
      <w:r w:rsidRPr="00FA1A05">
        <w:rPr>
          <w:color w:val="auto"/>
        </w:rPr>
        <w:t>1</w:t>
      </w:r>
      <w:r w:rsidRPr="00FA1A05">
        <w:rPr>
          <w:color w:val="auto"/>
        </w:rPr>
        <w:t>）第</w:t>
      </w:r>
      <w:r w:rsidRPr="00FA1A05">
        <w:rPr>
          <w:color w:val="auto"/>
        </w:rPr>
        <w:t>84-99</w:t>
      </w:r>
      <w:r w:rsidRPr="00FA1A05">
        <w:rPr>
          <w:color w:val="auto"/>
        </w:rPr>
        <w:t>號出口獎勵法；</w:t>
      </w:r>
    </w:p>
    <w:p w14:paraId="4CAA691C" w14:textId="77777777" w:rsidR="002247D3" w:rsidRPr="00FA1A05" w:rsidRDefault="002247D3" w:rsidP="002247D3">
      <w:pPr>
        <w:pStyle w:val="1"/>
        <w:ind w:left="1772" w:hanging="591"/>
        <w:rPr>
          <w:color w:val="auto"/>
        </w:rPr>
      </w:pPr>
      <w:r w:rsidRPr="00FA1A05">
        <w:rPr>
          <w:color w:val="auto"/>
        </w:rPr>
        <w:t>（</w:t>
      </w:r>
      <w:r w:rsidRPr="00FA1A05">
        <w:rPr>
          <w:color w:val="auto"/>
        </w:rPr>
        <w:t>2</w:t>
      </w:r>
      <w:r w:rsidRPr="00FA1A05">
        <w:rPr>
          <w:color w:val="auto"/>
        </w:rPr>
        <w:t>）第</w:t>
      </w:r>
      <w:r w:rsidRPr="00FA1A05">
        <w:rPr>
          <w:color w:val="auto"/>
        </w:rPr>
        <w:t>8-90</w:t>
      </w:r>
      <w:r w:rsidRPr="00FA1A05">
        <w:rPr>
          <w:color w:val="auto"/>
        </w:rPr>
        <w:t>號加工出口區法；</w:t>
      </w:r>
    </w:p>
    <w:p w14:paraId="408F2B77" w14:textId="77777777" w:rsidR="002247D3" w:rsidRPr="00FA1A05" w:rsidRDefault="002247D3" w:rsidP="002247D3">
      <w:pPr>
        <w:pStyle w:val="1"/>
        <w:ind w:left="1772" w:hanging="591"/>
        <w:rPr>
          <w:color w:val="auto"/>
        </w:rPr>
      </w:pPr>
      <w:r w:rsidRPr="00FA1A05">
        <w:rPr>
          <w:color w:val="auto"/>
        </w:rPr>
        <w:t>（</w:t>
      </w:r>
      <w:r w:rsidRPr="00FA1A05">
        <w:rPr>
          <w:color w:val="auto"/>
        </w:rPr>
        <w:t>3</w:t>
      </w:r>
      <w:r w:rsidRPr="00FA1A05">
        <w:rPr>
          <w:color w:val="auto"/>
        </w:rPr>
        <w:t>）第</w:t>
      </w:r>
      <w:r w:rsidRPr="00FA1A05">
        <w:rPr>
          <w:color w:val="auto"/>
        </w:rPr>
        <w:t>158-01</w:t>
      </w:r>
      <w:r w:rsidRPr="00FA1A05">
        <w:rPr>
          <w:color w:val="auto"/>
        </w:rPr>
        <w:t>觀光業獎勵法；</w:t>
      </w:r>
    </w:p>
    <w:p w14:paraId="4F835B55" w14:textId="77777777" w:rsidR="008C2C8F" w:rsidRPr="00FA1A05" w:rsidRDefault="008C2C8F" w:rsidP="002247D3">
      <w:pPr>
        <w:pStyle w:val="1"/>
        <w:ind w:left="1772" w:hanging="591"/>
        <w:rPr>
          <w:color w:val="auto"/>
        </w:rPr>
      </w:pPr>
    </w:p>
    <w:p w14:paraId="7D53A351" w14:textId="77777777" w:rsidR="002247D3" w:rsidRPr="00FA1A05" w:rsidRDefault="002247D3" w:rsidP="002247D3">
      <w:pPr>
        <w:pStyle w:val="1"/>
        <w:ind w:left="1772" w:hanging="591"/>
        <w:rPr>
          <w:color w:val="auto"/>
        </w:rPr>
      </w:pPr>
      <w:r w:rsidRPr="00FA1A05">
        <w:rPr>
          <w:color w:val="auto"/>
        </w:rPr>
        <w:lastRenderedPageBreak/>
        <w:t>（</w:t>
      </w:r>
      <w:r w:rsidRPr="00FA1A05">
        <w:rPr>
          <w:color w:val="auto"/>
        </w:rPr>
        <w:t>4</w:t>
      </w:r>
      <w:r w:rsidRPr="00FA1A05">
        <w:rPr>
          <w:color w:val="auto"/>
        </w:rPr>
        <w:t>）第</w:t>
      </w:r>
      <w:r w:rsidRPr="00FA1A05">
        <w:rPr>
          <w:color w:val="auto"/>
        </w:rPr>
        <w:t>28-01</w:t>
      </w:r>
      <w:r w:rsidRPr="00FA1A05">
        <w:rPr>
          <w:color w:val="auto"/>
        </w:rPr>
        <w:t>號邊境地區投資獎勵法：凡引進外資之廠商即為適用對象，且無最低投資額限制。</w:t>
      </w:r>
    </w:p>
    <w:p w14:paraId="0CAD59A8" w14:textId="77777777" w:rsidR="002247D3" w:rsidRPr="00FA1A05" w:rsidRDefault="002247D3" w:rsidP="002247D3">
      <w:pPr>
        <w:pStyle w:val="af3"/>
        <w:ind w:left="1417" w:hanging="472"/>
      </w:pPr>
      <w:r w:rsidRPr="00FA1A05">
        <w:t>５、外國退休人士：</w:t>
      </w:r>
    </w:p>
    <w:p w14:paraId="715545FD" w14:textId="77777777" w:rsidR="002247D3" w:rsidRPr="00FA1A05" w:rsidRDefault="002247D3" w:rsidP="002247D3">
      <w:pPr>
        <w:pStyle w:val="1"/>
        <w:ind w:left="1772" w:hanging="591"/>
        <w:rPr>
          <w:color w:val="auto"/>
        </w:rPr>
      </w:pPr>
      <w:r w:rsidRPr="00FA1A05">
        <w:rPr>
          <w:color w:val="auto"/>
        </w:rPr>
        <w:t>（</w:t>
      </w:r>
      <w:r w:rsidRPr="00FA1A05">
        <w:rPr>
          <w:color w:val="auto"/>
        </w:rPr>
        <w:t>1</w:t>
      </w:r>
      <w:r w:rsidRPr="00FA1A05">
        <w:rPr>
          <w:color w:val="auto"/>
        </w:rPr>
        <w:t>）自政府、官方機構或特定企業退休，擬在多國居住及投資者；</w:t>
      </w:r>
    </w:p>
    <w:p w14:paraId="6F6AF172" w14:textId="77777777" w:rsidR="002247D3" w:rsidRPr="00FA1A05" w:rsidRDefault="002247D3" w:rsidP="002247D3">
      <w:pPr>
        <w:pStyle w:val="1"/>
        <w:ind w:left="1772" w:hanging="591"/>
        <w:rPr>
          <w:color w:val="auto"/>
        </w:rPr>
      </w:pPr>
      <w:r w:rsidRPr="00FA1A05">
        <w:rPr>
          <w:color w:val="auto"/>
        </w:rPr>
        <w:t>（</w:t>
      </w:r>
      <w:r w:rsidRPr="00FA1A05">
        <w:rPr>
          <w:color w:val="auto"/>
        </w:rPr>
        <w:t>2</w:t>
      </w:r>
      <w:r w:rsidRPr="00FA1A05">
        <w:rPr>
          <w:color w:val="auto"/>
        </w:rPr>
        <w:t>）自他國獲取固定、永久收入而擬在多國居住者。</w:t>
      </w:r>
    </w:p>
    <w:p w14:paraId="74BD8A09" w14:textId="77777777" w:rsidR="002247D3" w:rsidRPr="00FA1A05" w:rsidRDefault="002247D3" w:rsidP="002247D3">
      <w:pPr>
        <w:pStyle w:val="af3"/>
        <w:ind w:left="1417" w:hanging="472"/>
      </w:pPr>
      <w:r w:rsidRPr="00FA1A05">
        <w:t>６、執行多國政府為創造就業機會、創匯、技術移轉及環境等優先投資計畫之廠商。</w:t>
      </w:r>
    </w:p>
    <w:p w14:paraId="26658391" w14:textId="77777777" w:rsidR="002247D3" w:rsidRPr="00FA1A05" w:rsidRDefault="002247D3" w:rsidP="002247D3">
      <w:pPr>
        <w:pStyle w:val="a7"/>
        <w:ind w:left="945" w:hanging="709"/>
        <w:rPr>
          <w:color w:val="auto"/>
        </w:rPr>
      </w:pPr>
      <w:r w:rsidRPr="00FA1A05">
        <w:rPr>
          <w:color w:val="auto"/>
        </w:rPr>
        <w:t>（二）應備文件：</w:t>
      </w:r>
    </w:p>
    <w:p w14:paraId="1F7514BD" w14:textId="77777777" w:rsidR="002247D3" w:rsidRPr="00FA1A05" w:rsidRDefault="002247D3" w:rsidP="002247D3">
      <w:pPr>
        <w:pStyle w:val="af3"/>
        <w:ind w:left="1417" w:hanging="472"/>
      </w:pPr>
      <w:r w:rsidRPr="00FA1A05">
        <w:t>１、投資居留申請表格：</w:t>
      </w:r>
      <w:r w:rsidRPr="00FA1A05">
        <w:rPr>
          <w:lang w:eastAsia="zh-TW"/>
        </w:rPr>
        <w:t>提供</w:t>
      </w:r>
      <w:r w:rsidRPr="00FA1A05">
        <w:t>打字或工整繕寫之</w:t>
      </w:r>
      <w:r w:rsidRPr="00FA1A05">
        <w:rPr>
          <w:lang w:eastAsia="zh-TW"/>
        </w:rPr>
        <w:t>申請書正本</w:t>
      </w:r>
      <w:r w:rsidRPr="00FA1A05">
        <w:t>3</w:t>
      </w:r>
      <w:r w:rsidRPr="00FA1A05">
        <w:t>份。</w:t>
      </w:r>
    </w:p>
    <w:p w14:paraId="69A95FF0" w14:textId="77777777" w:rsidR="002247D3" w:rsidRPr="00FA1A05" w:rsidRDefault="002247D3" w:rsidP="002247D3">
      <w:pPr>
        <w:pStyle w:val="af3"/>
        <w:ind w:left="1417" w:hanging="472"/>
      </w:pPr>
      <w:r w:rsidRPr="00FA1A05">
        <w:t>２、完整護照影本：有效期至少為</w:t>
      </w:r>
      <w:r w:rsidRPr="00FA1A05">
        <w:rPr>
          <w:lang w:eastAsia="zh-TW"/>
        </w:rPr>
        <w:t>1</w:t>
      </w:r>
      <w:r w:rsidRPr="00FA1A05">
        <w:rPr>
          <w:lang w:eastAsia="zh-TW"/>
        </w:rPr>
        <w:t>年</w:t>
      </w:r>
      <w:r w:rsidRPr="00FA1A05">
        <w:t>，如護照未註明最近一次入境日期，則須由移民局核發證明文件組出具最近入境證明。</w:t>
      </w:r>
    </w:p>
    <w:p w14:paraId="21D26CC1" w14:textId="77777777" w:rsidR="002247D3" w:rsidRPr="00FA1A05" w:rsidRDefault="002247D3" w:rsidP="002247D3">
      <w:pPr>
        <w:pStyle w:val="af3"/>
        <w:ind w:left="1417" w:hanging="472"/>
      </w:pPr>
      <w:r w:rsidRPr="00FA1A05">
        <w:t>３、有效之入境許可（簽證或觀光卡）：倘逾期</w:t>
      </w:r>
      <w:r w:rsidR="00897AB2" w:rsidRPr="00FA1A05">
        <w:rPr>
          <w:rFonts w:hint="eastAsia"/>
          <w:lang w:eastAsia="zh-TW"/>
        </w:rPr>
        <w:t>，</w:t>
      </w:r>
      <w:r w:rsidRPr="00FA1A05">
        <w:t>須</w:t>
      </w:r>
      <w:r w:rsidR="00897AB2" w:rsidRPr="00FA1A05">
        <w:rPr>
          <w:rFonts w:hint="eastAsia"/>
          <w:lang w:eastAsia="zh-TW"/>
        </w:rPr>
        <w:t>先</w:t>
      </w:r>
      <w:r w:rsidRPr="00FA1A05">
        <w:t>支付滯留稅（可於移民局投資移民窗口領取居留證時一併繳納）。</w:t>
      </w:r>
    </w:p>
    <w:p w14:paraId="20A2F78A" w14:textId="77777777" w:rsidR="002247D3" w:rsidRPr="00FA1A05" w:rsidRDefault="002247D3" w:rsidP="002247D3">
      <w:pPr>
        <w:pStyle w:val="af3"/>
        <w:ind w:left="1417" w:hanging="472"/>
      </w:pPr>
      <w:r w:rsidRPr="00FA1A05">
        <w:t>４、出生證明正本：</w:t>
      </w:r>
      <w:r w:rsidRPr="00FA1A05">
        <w:rPr>
          <w:rFonts w:hint="eastAsia"/>
          <w:lang w:eastAsia="zh-TW"/>
        </w:rPr>
        <w:t>須</w:t>
      </w:r>
      <w:r w:rsidRPr="00FA1A05">
        <w:t>經多國領事單位或申請人國家在多國之領事部門或授權之官方機構公證，倘為他種語文，則須西譯，且翻譯人員簽樣須經由多國總檢察署驗證。倘申請人國家僅核發一份出生證明正本，則以影本代替，倘為西譯本須經多國領事單位或申請人國家在多國之領事部門或授權之官方機構公證。</w:t>
      </w:r>
    </w:p>
    <w:p w14:paraId="26FF314A" w14:textId="77777777" w:rsidR="002247D3" w:rsidRPr="00FA1A05" w:rsidRDefault="002247D3" w:rsidP="002247D3">
      <w:pPr>
        <w:pStyle w:val="af3"/>
        <w:ind w:left="1417" w:hanging="472"/>
      </w:pPr>
      <w:r w:rsidRPr="00FA1A05">
        <w:t>５、外人投資登記證明：</w:t>
      </w:r>
    </w:p>
    <w:p w14:paraId="2712BAA7" w14:textId="77777777" w:rsidR="002247D3" w:rsidRPr="00FA1A05" w:rsidRDefault="002247D3" w:rsidP="002247D3">
      <w:pPr>
        <w:pStyle w:val="1"/>
        <w:ind w:left="1772" w:hanging="591"/>
        <w:rPr>
          <w:color w:val="auto"/>
        </w:rPr>
      </w:pPr>
      <w:r w:rsidRPr="00FA1A05">
        <w:rPr>
          <w:color w:val="auto"/>
        </w:rPr>
        <w:t>（</w:t>
      </w:r>
      <w:r w:rsidRPr="00FA1A05">
        <w:rPr>
          <w:color w:val="auto"/>
        </w:rPr>
        <w:t>1</w:t>
      </w:r>
      <w:r w:rsidRPr="00FA1A05">
        <w:rPr>
          <w:color w:val="auto"/>
        </w:rPr>
        <w:t>）</w:t>
      </w:r>
      <w:r w:rsidRPr="00FA1A05">
        <w:rPr>
          <w:color w:val="auto"/>
        </w:rPr>
        <w:tab/>
      </w:r>
      <w:r w:rsidRPr="00FA1A05">
        <w:rPr>
          <w:color w:val="auto"/>
        </w:rPr>
        <w:t>直接投資廠商：該外人投資公司投資額為</w:t>
      </w:r>
      <w:r w:rsidRPr="00FA1A05">
        <w:rPr>
          <w:color w:val="auto"/>
        </w:rPr>
        <w:t>20</w:t>
      </w:r>
      <w:r w:rsidRPr="00FA1A05">
        <w:rPr>
          <w:color w:val="auto"/>
        </w:rPr>
        <w:t>萬美元以上，依資金方式，按照多國外銷推廣暨投資部規定，備妥相關文件向該部申請核發投資登記證明；</w:t>
      </w:r>
    </w:p>
    <w:p w14:paraId="148F592F" w14:textId="77777777" w:rsidR="002247D3" w:rsidRPr="00FA1A05" w:rsidRDefault="002247D3" w:rsidP="002247D3">
      <w:pPr>
        <w:pStyle w:val="1"/>
        <w:ind w:left="1772" w:hanging="591"/>
        <w:rPr>
          <w:color w:val="auto"/>
        </w:rPr>
      </w:pPr>
      <w:r w:rsidRPr="00FA1A05">
        <w:rPr>
          <w:color w:val="auto"/>
        </w:rPr>
        <w:t>（</w:t>
      </w:r>
      <w:r w:rsidRPr="00FA1A05">
        <w:rPr>
          <w:color w:val="auto"/>
        </w:rPr>
        <w:t>2</w:t>
      </w:r>
      <w:r w:rsidRPr="00FA1A05">
        <w:rPr>
          <w:color w:val="auto"/>
        </w:rPr>
        <w:t>）加工出口區廠商：依加工出口區管理委員會規定，備妥相關文件向該處申請核發投資登記證明；</w:t>
      </w:r>
    </w:p>
    <w:p w14:paraId="5A5D229C" w14:textId="77777777" w:rsidR="008C2C8F" w:rsidRPr="00FA1A05" w:rsidRDefault="008C2C8F" w:rsidP="002247D3">
      <w:pPr>
        <w:pStyle w:val="1"/>
        <w:ind w:left="1772" w:hanging="591"/>
        <w:rPr>
          <w:color w:val="auto"/>
        </w:rPr>
      </w:pPr>
    </w:p>
    <w:p w14:paraId="42059FE6" w14:textId="77777777" w:rsidR="002247D3" w:rsidRPr="00FA1A05" w:rsidRDefault="002247D3" w:rsidP="002247D3">
      <w:pPr>
        <w:pStyle w:val="1"/>
        <w:ind w:left="1772" w:hanging="591"/>
        <w:rPr>
          <w:color w:val="auto"/>
        </w:rPr>
      </w:pPr>
      <w:r w:rsidRPr="00FA1A05">
        <w:rPr>
          <w:color w:val="auto"/>
        </w:rPr>
        <w:lastRenderedPageBreak/>
        <w:t>（</w:t>
      </w:r>
      <w:r w:rsidRPr="00FA1A05">
        <w:rPr>
          <w:color w:val="auto"/>
        </w:rPr>
        <w:t>3</w:t>
      </w:r>
      <w:r w:rsidRPr="00FA1A05">
        <w:rPr>
          <w:color w:val="auto"/>
        </w:rPr>
        <w:t>）享受特定獎勵措施或承包或下包多政府計畫之廠商：應提示核准證明或授權執行計畫之命令，或執行該計畫之多政府機構內部決議或國會審議通過提供服務或金融之合約，上述</w:t>
      </w:r>
      <w:proofErr w:type="gramStart"/>
      <w:r w:rsidRPr="00FA1A05">
        <w:rPr>
          <w:color w:val="auto"/>
        </w:rPr>
        <w:t>文件均</w:t>
      </w:r>
      <w:r w:rsidRPr="00FA1A05">
        <w:rPr>
          <w:rFonts w:hint="eastAsia"/>
          <w:color w:val="auto"/>
        </w:rPr>
        <w:t>須</w:t>
      </w:r>
      <w:r w:rsidRPr="00FA1A05">
        <w:rPr>
          <w:color w:val="auto"/>
        </w:rPr>
        <w:t>註明</w:t>
      </w:r>
      <w:proofErr w:type="gramEnd"/>
      <w:r w:rsidRPr="00FA1A05">
        <w:rPr>
          <w:color w:val="auto"/>
        </w:rPr>
        <w:t>計畫內容及參與單位且正本乙份即可；</w:t>
      </w:r>
    </w:p>
    <w:p w14:paraId="6CD4239A" w14:textId="77777777" w:rsidR="002247D3" w:rsidRPr="00FA1A05" w:rsidRDefault="002247D3" w:rsidP="002247D3">
      <w:pPr>
        <w:pStyle w:val="1"/>
        <w:ind w:left="1772" w:hanging="591"/>
        <w:rPr>
          <w:color w:val="auto"/>
        </w:rPr>
      </w:pPr>
      <w:r w:rsidRPr="00FA1A05">
        <w:rPr>
          <w:color w:val="auto"/>
        </w:rPr>
        <w:t>（</w:t>
      </w:r>
      <w:r w:rsidRPr="00FA1A05">
        <w:rPr>
          <w:color w:val="auto"/>
        </w:rPr>
        <w:t>4</w:t>
      </w:r>
      <w:r w:rsidRPr="00FA1A05">
        <w:rPr>
          <w:color w:val="auto"/>
        </w:rPr>
        <w:t>）外國退休人士：由多國派駐在財力來源國家之大使館或多國外交部驗證單位證明之財力來源證明；</w:t>
      </w:r>
    </w:p>
    <w:p w14:paraId="2166BE1D" w14:textId="77777777" w:rsidR="002247D3" w:rsidRPr="00FA1A05" w:rsidRDefault="002247D3" w:rsidP="002247D3">
      <w:pPr>
        <w:pStyle w:val="1"/>
        <w:ind w:left="1772" w:hanging="591"/>
        <w:rPr>
          <w:color w:val="auto"/>
        </w:rPr>
      </w:pPr>
      <w:r w:rsidRPr="00FA1A05">
        <w:rPr>
          <w:color w:val="auto"/>
        </w:rPr>
        <w:t>（</w:t>
      </w:r>
      <w:r w:rsidRPr="00FA1A05">
        <w:rPr>
          <w:color w:val="auto"/>
        </w:rPr>
        <w:t>5</w:t>
      </w:r>
      <w:r w:rsidRPr="00FA1A05">
        <w:rPr>
          <w:color w:val="auto"/>
        </w:rPr>
        <w:t>）指定之投資計畫：由外銷暨投資推廣局出具證明。</w:t>
      </w:r>
    </w:p>
    <w:p w14:paraId="7D98190D" w14:textId="77777777" w:rsidR="002247D3" w:rsidRPr="00FA1A05" w:rsidRDefault="002247D3" w:rsidP="002247D3">
      <w:pPr>
        <w:pStyle w:val="af3"/>
        <w:ind w:left="1417" w:hanging="472"/>
      </w:pPr>
      <w:r w:rsidRPr="00FA1A05">
        <w:t>６、良民證：</w:t>
      </w:r>
      <w:r w:rsidRPr="00FA1A05">
        <w:t>16</w:t>
      </w:r>
      <w:r w:rsidRPr="00FA1A05">
        <w:t>歲以上者</w:t>
      </w:r>
      <w:r w:rsidR="00363BDA" w:rsidRPr="00FA1A05">
        <w:rPr>
          <w:rFonts w:hint="eastAsia"/>
          <w:lang w:eastAsia="zh-TW"/>
        </w:rPr>
        <w:t>，</w:t>
      </w:r>
      <w:r w:rsidRPr="00FA1A05">
        <w:t>須檢附由多國首都區檢察署或警察局核發之良民證。如停留多國時間少於</w:t>
      </w:r>
      <w:r w:rsidRPr="00FA1A05">
        <w:t>30</w:t>
      </w:r>
      <w:r w:rsidRPr="00FA1A05">
        <w:t>天，則可由申請人最近居留國家之官方機構核發之良民證代替，須西譯並經多國領事單位或申請人國家在多國之領事部門或授權之官方機構公證。</w:t>
      </w:r>
    </w:p>
    <w:p w14:paraId="4F06029B" w14:textId="77777777" w:rsidR="002247D3" w:rsidRPr="00FA1A05" w:rsidRDefault="002247D3" w:rsidP="002247D3">
      <w:pPr>
        <w:pStyle w:val="af3"/>
        <w:ind w:left="1417" w:hanging="472"/>
      </w:pPr>
      <w:r w:rsidRPr="00FA1A05">
        <w:t>７、體檢收據：移民局指定醫院出具之體檢收據。</w:t>
      </w:r>
    </w:p>
    <w:p w14:paraId="349EC9F4" w14:textId="77777777" w:rsidR="002247D3" w:rsidRPr="00FA1A05" w:rsidRDefault="002247D3" w:rsidP="002247D3">
      <w:pPr>
        <w:pStyle w:val="af3"/>
        <w:ind w:left="1417" w:hanging="472"/>
      </w:pPr>
      <w:r w:rsidRPr="00FA1A05">
        <w:t>８、</w:t>
      </w:r>
      <w:r w:rsidRPr="00FA1A05">
        <w:t>16</w:t>
      </w:r>
      <w:r w:rsidRPr="00FA1A05">
        <w:t>歲以上者</w:t>
      </w:r>
      <w:r w:rsidR="00363BDA" w:rsidRPr="00FA1A05">
        <w:rPr>
          <w:rFonts w:hint="eastAsia"/>
          <w:lang w:eastAsia="zh-TW"/>
        </w:rPr>
        <w:t>，</w:t>
      </w:r>
      <w:r w:rsidRPr="00FA1A05">
        <w:t>須備妥</w:t>
      </w:r>
      <w:r w:rsidRPr="00FA1A05">
        <w:t>2x2</w:t>
      </w:r>
      <w:r w:rsidRPr="00FA1A05">
        <w:t>大小照片</w:t>
      </w:r>
      <w:r w:rsidRPr="00FA1A05">
        <w:rPr>
          <w:lang w:eastAsia="zh-TW"/>
        </w:rPr>
        <w:t>8</w:t>
      </w:r>
      <w:r w:rsidRPr="00FA1A05">
        <w:t>張</w:t>
      </w:r>
      <w:r w:rsidRPr="00FA1A05">
        <w:rPr>
          <w:lang w:eastAsia="zh-TW"/>
        </w:rPr>
        <w:t>（</w:t>
      </w:r>
      <w:r w:rsidRPr="00FA1A05">
        <w:rPr>
          <w:lang w:eastAsia="zh-TW"/>
        </w:rPr>
        <w:t>5</w:t>
      </w:r>
      <w:r w:rsidRPr="00FA1A05">
        <w:t>張正面、</w:t>
      </w:r>
      <w:r w:rsidRPr="00FA1A05">
        <w:rPr>
          <w:lang w:eastAsia="zh-TW"/>
        </w:rPr>
        <w:t>3</w:t>
      </w:r>
      <w:r w:rsidRPr="00FA1A05">
        <w:t>張側面</w:t>
      </w:r>
      <w:r w:rsidRPr="00FA1A05">
        <w:rPr>
          <w:lang w:eastAsia="zh-TW"/>
        </w:rPr>
        <w:t>）</w:t>
      </w:r>
      <w:r w:rsidRPr="00FA1A05">
        <w:t>，</w:t>
      </w:r>
      <w:r w:rsidRPr="00FA1A05">
        <w:t>16</w:t>
      </w:r>
      <w:r w:rsidRPr="00FA1A05">
        <w:t>歲以下者為</w:t>
      </w:r>
      <w:r w:rsidRPr="00FA1A05">
        <w:t>2x2</w:t>
      </w:r>
      <w:r w:rsidRPr="00FA1A05">
        <w:t>大小照片</w:t>
      </w:r>
      <w:r w:rsidRPr="00FA1A05">
        <w:rPr>
          <w:lang w:eastAsia="zh-TW"/>
        </w:rPr>
        <w:t>5</w:t>
      </w:r>
      <w:r w:rsidRPr="00FA1A05">
        <w:t>張</w:t>
      </w:r>
      <w:r w:rsidRPr="00FA1A05">
        <w:rPr>
          <w:lang w:eastAsia="zh-TW"/>
        </w:rPr>
        <w:t>（</w:t>
      </w:r>
      <w:r w:rsidRPr="00FA1A05">
        <w:t>3</w:t>
      </w:r>
      <w:r w:rsidRPr="00FA1A05">
        <w:t>張正面、</w:t>
      </w:r>
      <w:r w:rsidRPr="00FA1A05">
        <w:t>2</w:t>
      </w:r>
      <w:r w:rsidRPr="00FA1A05">
        <w:t>張側面</w:t>
      </w:r>
      <w:r w:rsidRPr="00FA1A05">
        <w:rPr>
          <w:lang w:eastAsia="zh-TW"/>
        </w:rPr>
        <w:t>）</w:t>
      </w:r>
      <w:r w:rsidRPr="00FA1A05">
        <w:t>。</w:t>
      </w:r>
    </w:p>
    <w:p w14:paraId="4AB660B8" w14:textId="77777777" w:rsidR="002247D3" w:rsidRPr="00FA1A05" w:rsidRDefault="002247D3" w:rsidP="002247D3">
      <w:pPr>
        <w:pStyle w:val="af3"/>
        <w:ind w:left="1417" w:hanging="472"/>
      </w:pPr>
      <w:r w:rsidRPr="00FA1A05">
        <w:t>９、倘申請人為投資公司股東，應提送該公司行政委員會出具其為公司股東之證明正本，並經多國總檢察署公證及認證，或已於市政府公證處辦理登記。</w:t>
      </w:r>
    </w:p>
    <w:p w14:paraId="51A94CD5" w14:textId="77777777" w:rsidR="002247D3" w:rsidRPr="00FA1A05" w:rsidRDefault="002247D3" w:rsidP="002247D3">
      <w:pPr>
        <w:pStyle w:val="af3"/>
        <w:ind w:left="1417" w:hanging="472"/>
      </w:pPr>
      <w:r w:rsidRPr="00FA1A05">
        <w:rPr>
          <w:rFonts w:ascii="華康細圓體" w:hAnsi="華康細圓體"/>
        </w:rPr>
        <w:t>10</w:t>
      </w:r>
      <w:r w:rsidRPr="00FA1A05">
        <w:t>、倘申請人為投資公司員工，應出具其在勞工部登記之僱用合約或由公司出具工作證明，詳列員工基本資料、現任或將擔任之職務、進入公司日期及支付之薪資，並經多國總檢察署公證及驗證。</w:t>
      </w:r>
    </w:p>
    <w:p w14:paraId="66F566FC" w14:textId="77777777" w:rsidR="002247D3" w:rsidRPr="00FA1A05" w:rsidRDefault="002247D3" w:rsidP="002247D3">
      <w:pPr>
        <w:pStyle w:val="af3"/>
        <w:ind w:left="1417" w:hanging="472"/>
      </w:pPr>
      <w:r w:rsidRPr="00FA1A05">
        <w:rPr>
          <w:rFonts w:ascii="華康細圓體" w:hAnsi="華康細圓體"/>
        </w:rPr>
        <w:t>11</w:t>
      </w:r>
      <w:r w:rsidRPr="00FA1A05">
        <w:t>、外國出具之合約或任用契約</w:t>
      </w:r>
      <w:r w:rsidR="003A339B" w:rsidRPr="00FA1A05">
        <w:rPr>
          <w:rFonts w:hint="eastAsia"/>
          <w:lang w:eastAsia="zh-TW"/>
        </w:rPr>
        <w:t>，</w:t>
      </w:r>
      <w:r w:rsidRPr="00FA1A05">
        <w:t>應西譯並由多國領事單位或申請人國家在多國之領事部門或授權之官方機構公證。</w:t>
      </w:r>
    </w:p>
    <w:p w14:paraId="6F7CC90E" w14:textId="77777777" w:rsidR="002247D3" w:rsidRPr="00FA1A05" w:rsidRDefault="002247D3" w:rsidP="002247D3">
      <w:pPr>
        <w:pStyle w:val="af3"/>
        <w:ind w:left="1417" w:hanging="472"/>
      </w:pPr>
      <w:r w:rsidRPr="00FA1A05">
        <w:rPr>
          <w:rFonts w:ascii="華康細圓體" w:hAnsi="華康細圓體"/>
        </w:rPr>
        <w:t>12</w:t>
      </w:r>
      <w:r w:rsidRPr="00FA1A05">
        <w:t>、申請者倘無經濟自主能力，如家管、被監護人、受益人直系</w:t>
      </w:r>
      <w:r w:rsidR="003A339B" w:rsidRPr="00FA1A05">
        <w:rPr>
          <w:rFonts w:hint="eastAsia"/>
          <w:lang w:eastAsia="zh-TW"/>
        </w:rPr>
        <w:t>血親尊親屬</w:t>
      </w:r>
      <w:r w:rsidRPr="00FA1A05">
        <w:t>或</w:t>
      </w:r>
      <w:r w:rsidRPr="00FA1A05">
        <w:t>18</w:t>
      </w:r>
      <w:r w:rsidRPr="00FA1A05">
        <w:t>歲以上子女，應附經濟保證書，述明保證人與申請人關係並同意將負擔生活費用及遣送費用。</w:t>
      </w:r>
    </w:p>
    <w:p w14:paraId="213A136D" w14:textId="77777777" w:rsidR="002247D3" w:rsidRPr="00FA1A05" w:rsidRDefault="002247D3" w:rsidP="002247D3">
      <w:pPr>
        <w:pStyle w:val="af3"/>
        <w:ind w:left="1417" w:hanging="472"/>
      </w:pPr>
      <w:r w:rsidRPr="00FA1A05">
        <w:rPr>
          <w:rFonts w:ascii="華康細圓體" w:hAnsi="華康細圓體"/>
        </w:rPr>
        <w:lastRenderedPageBreak/>
        <w:t>13</w:t>
      </w:r>
      <w:r w:rsidRPr="00FA1A05">
        <w:t>、如該申請案包括配偶及</w:t>
      </w:r>
      <w:r w:rsidRPr="00FA1A05">
        <w:t>/</w:t>
      </w:r>
      <w:r w:rsidRPr="00FA1A05">
        <w:t>或未成年子女，應備下列文件：結婚證書及上述第</w:t>
      </w:r>
      <w:r w:rsidRPr="00FA1A05">
        <w:t>1</w:t>
      </w:r>
      <w:r w:rsidRPr="00FA1A05">
        <w:t>、</w:t>
      </w:r>
      <w:r w:rsidRPr="00FA1A05">
        <w:t>2</w:t>
      </w:r>
      <w:r w:rsidRPr="00FA1A05">
        <w:t>、</w:t>
      </w:r>
      <w:r w:rsidRPr="00FA1A05">
        <w:t>3</w:t>
      </w:r>
      <w:r w:rsidRPr="00FA1A05">
        <w:t>、</w:t>
      </w:r>
      <w:r w:rsidRPr="00FA1A05">
        <w:t>4</w:t>
      </w:r>
      <w:r w:rsidRPr="00FA1A05">
        <w:t>、</w:t>
      </w:r>
      <w:r w:rsidRPr="00FA1A05">
        <w:t>6</w:t>
      </w:r>
      <w:r w:rsidRPr="00FA1A05">
        <w:t>、</w:t>
      </w:r>
      <w:r w:rsidRPr="00FA1A05">
        <w:t>7</w:t>
      </w:r>
      <w:r w:rsidRPr="00FA1A05">
        <w:t>及</w:t>
      </w:r>
      <w:r w:rsidRPr="00FA1A05">
        <w:t>8</w:t>
      </w:r>
      <w:r w:rsidRPr="00FA1A05">
        <w:t>各項所提文件。未滿</w:t>
      </w:r>
      <w:r w:rsidRPr="00FA1A05">
        <w:t>16</w:t>
      </w:r>
      <w:r w:rsidRPr="00FA1A05">
        <w:t>歲者不須第</w:t>
      </w:r>
      <w:r w:rsidRPr="00FA1A05">
        <w:t>6</w:t>
      </w:r>
      <w:r w:rsidRPr="00FA1A05">
        <w:t>項文件。</w:t>
      </w:r>
      <w:r w:rsidRPr="00FA1A05">
        <w:t>16</w:t>
      </w:r>
      <w:r w:rsidRPr="00FA1A05">
        <w:t>歲以上者每份文件須備妥</w:t>
      </w:r>
      <w:r w:rsidRPr="00FA1A05">
        <w:t>1</w:t>
      </w:r>
      <w:r w:rsidRPr="00FA1A05">
        <w:t>份正本及</w:t>
      </w:r>
      <w:r w:rsidRPr="00FA1A05">
        <w:t>3</w:t>
      </w:r>
      <w:r w:rsidRPr="00FA1A05">
        <w:t>份影本，未滿</w:t>
      </w:r>
      <w:r w:rsidRPr="00FA1A05">
        <w:t>16</w:t>
      </w:r>
      <w:r w:rsidRPr="00FA1A05">
        <w:t>歲者則正本影本各</w:t>
      </w:r>
      <w:r w:rsidRPr="00FA1A05">
        <w:t>1</w:t>
      </w:r>
      <w:r w:rsidRPr="00FA1A05">
        <w:t>份即可。</w:t>
      </w:r>
    </w:p>
    <w:p w14:paraId="4C080175" w14:textId="77777777" w:rsidR="002247D3" w:rsidRPr="00FA1A05" w:rsidRDefault="002247D3" w:rsidP="008C2C8F">
      <w:pPr>
        <w:pStyle w:val="a5"/>
        <w:spacing w:before="257" w:after="257"/>
      </w:pPr>
      <w:r w:rsidRPr="00FA1A05">
        <w:t>二、聘用外籍員工之規定、承辦機關及申辦程序</w:t>
      </w:r>
    </w:p>
    <w:p w14:paraId="6A2CBC91" w14:textId="77777777" w:rsidR="002247D3" w:rsidRPr="00FA1A05" w:rsidRDefault="002247D3" w:rsidP="002247D3">
      <w:pPr>
        <w:ind w:firstLine="472"/>
        <w:rPr>
          <w:lang w:eastAsia="zh-TW"/>
        </w:rPr>
      </w:pPr>
      <w:r w:rsidRPr="00FA1A05">
        <w:rPr>
          <w:lang w:eastAsia="zh-TW"/>
        </w:rPr>
        <w:t>外籍員工人數不得超過員工總人數</w:t>
      </w:r>
      <w:r w:rsidRPr="00FA1A05">
        <w:rPr>
          <w:lang w:eastAsia="zh-TW"/>
        </w:rPr>
        <w:t>20%</w:t>
      </w:r>
      <w:r w:rsidRPr="00FA1A05">
        <w:rPr>
          <w:lang w:eastAsia="zh-TW"/>
        </w:rPr>
        <w:t>，惟僱用程序與僱用當地員工相同，</w:t>
      </w:r>
      <w:proofErr w:type="gramStart"/>
      <w:r w:rsidRPr="00FA1A05">
        <w:rPr>
          <w:lang w:eastAsia="zh-TW"/>
        </w:rPr>
        <w:t>均須向</w:t>
      </w:r>
      <w:proofErr w:type="gramEnd"/>
      <w:r w:rsidRPr="00FA1A05">
        <w:rPr>
          <w:lang w:eastAsia="zh-TW"/>
        </w:rPr>
        <w:t>勞工部辦理登記手續。</w:t>
      </w:r>
    </w:p>
    <w:p w14:paraId="514B096D" w14:textId="77777777" w:rsidR="002247D3" w:rsidRPr="00FA1A05" w:rsidRDefault="002247D3" w:rsidP="008C2C8F">
      <w:pPr>
        <w:pStyle w:val="a5"/>
        <w:spacing w:before="257" w:after="257"/>
      </w:pPr>
      <w:r w:rsidRPr="00FA1A05">
        <w:t>三、外商子女可就讀之教育機關等相關情形</w:t>
      </w:r>
    </w:p>
    <w:p w14:paraId="46B57303" w14:textId="77777777" w:rsidR="002247D3" w:rsidRPr="00FA1A05" w:rsidRDefault="002247D3" w:rsidP="002247D3">
      <w:pPr>
        <w:ind w:firstLine="472"/>
        <w:rPr>
          <w:lang w:eastAsia="zh-TW"/>
        </w:rPr>
      </w:pPr>
      <w:r w:rsidRPr="00FA1A05">
        <w:rPr>
          <w:lang w:eastAsia="zh-TW"/>
        </w:rPr>
        <w:t>依據多國教育部統計資料，多國公立幼稚園計有</w:t>
      </w:r>
      <w:r w:rsidRPr="00FA1A05">
        <w:rPr>
          <w:lang w:eastAsia="zh-TW"/>
        </w:rPr>
        <w:t>3,447</w:t>
      </w:r>
      <w:r w:rsidRPr="00FA1A05">
        <w:rPr>
          <w:lang w:eastAsia="zh-TW"/>
        </w:rPr>
        <w:t>所、國小及國中（</w:t>
      </w:r>
      <w:r w:rsidRPr="00FA1A05">
        <w:rPr>
          <w:lang w:eastAsia="zh-TW"/>
        </w:rPr>
        <w:t>1</w:t>
      </w:r>
      <w:r w:rsidRPr="00FA1A05">
        <w:rPr>
          <w:lang w:eastAsia="zh-TW"/>
        </w:rPr>
        <w:t>至</w:t>
      </w:r>
      <w:r w:rsidRPr="00FA1A05">
        <w:rPr>
          <w:lang w:eastAsia="zh-TW"/>
        </w:rPr>
        <w:t>8</w:t>
      </w:r>
      <w:r w:rsidRPr="00FA1A05">
        <w:rPr>
          <w:lang w:eastAsia="zh-TW"/>
        </w:rPr>
        <w:t>年級）</w:t>
      </w:r>
      <w:r w:rsidRPr="00FA1A05">
        <w:rPr>
          <w:lang w:eastAsia="zh-TW"/>
        </w:rPr>
        <w:t>5,066</w:t>
      </w:r>
      <w:r w:rsidRPr="00FA1A05">
        <w:rPr>
          <w:lang w:eastAsia="zh-TW"/>
        </w:rPr>
        <w:t>所、高中（</w:t>
      </w:r>
      <w:r w:rsidRPr="00FA1A05">
        <w:rPr>
          <w:lang w:eastAsia="zh-TW"/>
        </w:rPr>
        <w:t>9</w:t>
      </w:r>
      <w:r w:rsidRPr="00FA1A05">
        <w:rPr>
          <w:lang w:eastAsia="zh-TW"/>
        </w:rPr>
        <w:t>至</w:t>
      </w:r>
      <w:r w:rsidRPr="00FA1A05">
        <w:rPr>
          <w:lang w:eastAsia="zh-TW"/>
        </w:rPr>
        <w:t>12</w:t>
      </w:r>
      <w:r w:rsidRPr="00FA1A05">
        <w:rPr>
          <w:lang w:eastAsia="zh-TW"/>
        </w:rPr>
        <w:t>年級）</w:t>
      </w:r>
      <w:r w:rsidRPr="00FA1A05">
        <w:rPr>
          <w:lang w:eastAsia="zh-TW"/>
        </w:rPr>
        <w:t>1,111</w:t>
      </w:r>
      <w:r w:rsidRPr="00FA1A05">
        <w:rPr>
          <w:lang w:eastAsia="zh-TW"/>
        </w:rPr>
        <w:t>所（部分學校設有小學至高中部）；私立幼稚園、國小、國中及高中共</w:t>
      </w:r>
      <w:r w:rsidRPr="00FA1A05">
        <w:rPr>
          <w:lang w:eastAsia="zh-TW"/>
        </w:rPr>
        <w:t>4,076</w:t>
      </w:r>
      <w:r w:rsidRPr="00FA1A05">
        <w:rPr>
          <w:lang w:eastAsia="zh-TW"/>
        </w:rPr>
        <w:t>所（部分設有小學至高中部），私立大學及技術學院計</w:t>
      </w:r>
      <w:r w:rsidRPr="00FA1A05">
        <w:rPr>
          <w:lang w:eastAsia="zh-TW"/>
        </w:rPr>
        <w:t>33</w:t>
      </w:r>
      <w:r w:rsidRPr="00FA1A05">
        <w:rPr>
          <w:lang w:eastAsia="zh-TW"/>
        </w:rPr>
        <w:t>所，公立大學及技術學院</w:t>
      </w:r>
      <w:r w:rsidRPr="00FA1A05">
        <w:rPr>
          <w:lang w:eastAsia="zh-TW"/>
        </w:rPr>
        <w:t>5</w:t>
      </w:r>
      <w:r w:rsidRPr="00FA1A05">
        <w:rPr>
          <w:lang w:eastAsia="zh-TW"/>
        </w:rPr>
        <w:t>所，而專科學校則有</w:t>
      </w:r>
      <w:r w:rsidRPr="00FA1A05">
        <w:rPr>
          <w:lang w:eastAsia="zh-TW"/>
        </w:rPr>
        <w:t>10</w:t>
      </w:r>
      <w:r w:rsidRPr="00FA1A05">
        <w:rPr>
          <w:lang w:eastAsia="zh-TW"/>
        </w:rPr>
        <w:t>所。而外國人子女一般就讀雙語或美國學校，以美國學校</w:t>
      </w:r>
      <w:r w:rsidRPr="00FA1A05">
        <w:rPr>
          <w:lang w:eastAsia="zh-TW"/>
        </w:rPr>
        <w:t>Carol Mogan</w:t>
      </w:r>
      <w:r w:rsidRPr="00FA1A05">
        <w:rPr>
          <w:lang w:eastAsia="zh-TW"/>
        </w:rPr>
        <w:t>為例，平均每班學生約</w:t>
      </w:r>
      <w:r w:rsidRPr="00FA1A05">
        <w:rPr>
          <w:lang w:eastAsia="zh-TW"/>
        </w:rPr>
        <w:t>15</w:t>
      </w:r>
      <w:r w:rsidRPr="00FA1A05">
        <w:rPr>
          <w:lang w:eastAsia="zh-TW"/>
        </w:rPr>
        <w:t>至</w:t>
      </w:r>
      <w:r w:rsidRPr="00FA1A05">
        <w:rPr>
          <w:lang w:eastAsia="zh-TW"/>
        </w:rPr>
        <w:t>20</w:t>
      </w:r>
      <w:r w:rsidRPr="00FA1A05">
        <w:rPr>
          <w:lang w:eastAsia="zh-TW"/>
        </w:rPr>
        <w:t>位，</w:t>
      </w:r>
      <w:proofErr w:type="gramStart"/>
      <w:r w:rsidRPr="00FA1A05">
        <w:rPr>
          <w:lang w:eastAsia="zh-TW"/>
        </w:rPr>
        <w:t>採</w:t>
      </w:r>
      <w:proofErr w:type="gramEnd"/>
      <w:r w:rsidRPr="00FA1A05">
        <w:rPr>
          <w:lang w:eastAsia="zh-TW"/>
        </w:rPr>
        <w:t>全英語教學，每戶</w:t>
      </w:r>
      <w:proofErr w:type="gramStart"/>
      <w:r w:rsidRPr="00FA1A05">
        <w:rPr>
          <w:lang w:eastAsia="zh-TW"/>
        </w:rPr>
        <w:t>應繳建校</w:t>
      </w:r>
      <w:proofErr w:type="gramEnd"/>
      <w:r w:rsidRPr="00FA1A05">
        <w:rPr>
          <w:lang w:eastAsia="zh-TW"/>
        </w:rPr>
        <w:t>基金為</w:t>
      </w:r>
      <w:r w:rsidRPr="00FA1A05">
        <w:rPr>
          <w:lang w:eastAsia="zh-TW"/>
        </w:rPr>
        <w:t>5,500</w:t>
      </w:r>
      <w:r w:rsidRPr="00FA1A05">
        <w:rPr>
          <w:lang w:eastAsia="zh-TW"/>
        </w:rPr>
        <w:t>美元</w:t>
      </w:r>
      <w:r w:rsidR="0090142B" w:rsidRPr="00FA1A05">
        <w:rPr>
          <w:rFonts w:hint="eastAsia"/>
          <w:lang w:eastAsia="zh-TW"/>
        </w:rPr>
        <w:t>。</w:t>
      </w:r>
    </w:p>
    <w:p w14:paraId="3A0A20D1" w14:textId="747A7040" w:rsidR="0090142B" w:rsidRPr="00FA1A05" w:rsidRDefault="0090142B">
      <w:pPr>
        <w:widowControl/>
        <w:overflowPunct/>
        <w:autoSpaceDE/>
        <w:autoSpaceDN/>
        <w:ind w:firstLineChars="0" w:firstLine="0"/>
        <w:jc w:val="left"/>
      </w:pPr>
    </w:p>
    <w:p w14:paraId="3199CCE4" w14:textId="026EECAE" w:rsidR="0090142B" w:rsidRPr="00FA1A05" w:rsidRDefault="0090142B">
      <w:pPr>
        <w:widowControl/>
        <w:overflowPunct/>
        <w:autoSpaceDE/>
        <w:autoSpaceDN/>
        <w:ind w:firstLineChars="0" w:firstLine="0"/>
        <w:jc w:val="left"/>
      </w:pPr>
    </w:p>
    <w:p w14:paraId="74560DEF" w14:textId="77777777" w:rsidR="004026FD" w:rsidRPr="00FA1A05" w:rsidRDefault="004026FD" w:rsidP="00E33A45">
      <w:pPr>
        <w:ind w:left="472" w:firstLineChars="0" w:firstLine="0"/>
        <w:sectPr w:rsidR="004026FD" w:rsidRPr="00FA1A05" w:rsidSect="002E55AC">
          <w:headerReference w:type="default" r:id="rId24"/>
          <w:pgSz w:w="11906" w:h="16838" w:code="9"/>
          <w:pgMar w:top="2268" w:right="1701" w:bottom="1701" w:left="1701" w:header="1134" w:footer="851" w:gutter="0"/>
          <w:cols w:space="425"/>
          <w:docGrid w:type="linesAndChars" w:linePitch="514" w:charSpace="-774"/>
        </w:sectPr>
      </w:pPr>
    </w:p>
    <w:p w14:paraId="24617220" w14:textId="77777777" w:rsidR="004026FD" w:rsidRPr="00FA1A05" w:rsidRDefault="004026FD" w:rsidP="00CA0C6F">
      <w:pPr>
        <w:pStyle w:val="a3"/>
        <w:spacing w:before="514" w:after="771"/>
        <w:rPr>
          <w:rFonts w:ascii="Times New Roman"/>
        </w:rPr>
      </w:pPr>
      <w:bookmarkStart w:id="8" w:name="_Toc232988626"/>
      <w:r w:rsidRPr="00FA1A05">
        <w:rPr>
          <w:rFonts w:ascii="Times New Roman" w:hint="eastAsia"/>
        </w:rPr>
        <w:lastRenderedPageBreak/>
        <w:t>第玖章　結論</w:t>
      </w:r>
      <w:bookmarkEnd w:id="8"/>
    </w:p>
    <w:p w14:paraId="49640978" w14:textId="77777777" w:rsidR="002247D3" w:rsidRPr="00FA1A05" w:rsidRDefault="002247D3" w:rsidP="002247D3">
      <w:pPr>
        <w:ind w:firstLine="472"/>
        <w:rPr>
          <w:lang w:eastAsia="zh-TW"/>
        </w:rPr>
      </w:pPr>
      <w:r w:rsidRPr="00FA1A05">
        <w:rPr>
          <w:lang w:eastAsia="zh-TW"/>
        </w:rPr>
        <w:t>多國投資主要問題在於生產成本過高，尤其電力供應不穩定與勞資爭議頻繁，另治安問題日趨惡化</w:t>
      </w:r>
      <w:r w:rsidR="00B03A7E" w:rsidRPr="00FA1A05">
        <w:rPr>
          <w:rFonts w:hint="eastAsia"/>
          <w:lang w:eastAsia="zh-TW"/>
        </w:rPr>
        <w:t>，</w:t>
      </w:r>
      <w:r w:rsidRPr="00FA1A05">
        <w:rPr>
          <w:lang w:eastAsia="zh-TW"/>
        </w:rPr>
        <w:t>亦衝擊投資者信心。多國觀光業發達，廠商應針對相關產業評估商機。由於多國缺乏完整</w:t>
      </w:r>
      <w:r w:rsidR="00B03A7E" w:rsidRPr="00FA1A05">
        <w:rPr>
          <w:rFonts w:hint="eastAsia"/>
          <w:lang w:eastAsia="zh-TW"/>
        </w:rPr>
        <w:t>之</w:t>
      </w:r>
      <w:r w:rsidRPr="00FA1A05">
        <w:rPr>
          <w:lang w:eastAsia="zh-TW"/>
        </w:rPr>
        <w:t>產業供應鏈，上下游產業配合不足，投資產業以製程與供應鏈簡單者較具潛力，建議廠商配合</w:t>
      </w:r>
      <w:r w:rsidR="00B03A7E" w:rsidRPr="00FA1A05">
        <w:rPr>
          <w:rFonts w:hint="eastAsia"/>
          <w:lang w:eastAsia="zh-TW"/>
        </w:rPr>
        <w:t>中美洲</w:t>
      </w:r>
      <w:r w:rsidR="00B03A7E" w:rsidRPr="00FA1A05">
        <w:rPr>
          <w:rFonts w:hint="eastAsia"/>
          <w:lang w:eastAsia="zh-TW"/>
        </w:rPr>
        <w:t>-</w:t>
      </w:r>
      <w:r w:rsidR="00B03A7E" w:rsidRPr="00FA1A05">
        <w:rPr>
          <w:rFonts w:hint="eastAsia"/>
          <w:lang w:eastAsia="zh-TW"/>
        </w:rPr>
        <w:t>多明尼加及美國自由貿易協定</w:t>
      </w:r>
      <w:r w:rsidR="00B03A7E" w:rsidRPr="00FA1A05">
        <w:t>（</w:t>
      </w:r>
      <w:r w:rsidR="00B03A7E" w:rsidRPr="00FA1A05">
        <w:t>DR-CAFTA</w:t>
      </w:r>
      <w:r w:rsidR="00B03A7E" w:rsidRPr="00FA1A05">
        <w:t>）</w:t>
      </w:r>
      <w:r w:rsidRPr="00FA1A05">
        <w:rPr>
          <w:lang w:eastAsia="zh-TW"/>
        </w:rPr>
        <w:t>及與歐洲簽訂之經濟夥伴協定（</w:t>
      </w:r>
      <w:r w:rsidRPr="00FA1A05">
        <w:rPr>
          <w:lang w:eastAsia="zh-TW"/>
        </w:rPr>
        <w:t>ECA</w:t>
      </w:r>
      <w:r w:rsidRPr="00FA1A05">
        <w:rPr>
          <w:lang w:eastAsia="zh-TW"/>
        </w:rPr>
        <w:t>）拓展北美及歐洲市場。</w:t>
      </w:r>
    </w:p>
    <w:p w14:paraId="1DCC2440" w14:textId="77777777" w:rsidR="002247D3" w:rsidRPr="00FA1A05" w:rsidRDefault="002247D3" w:rsidP="002247D3">
      <w:pPr>
        <w:ind w:firstLine="472"/>
        <w:rPr>
          <w:lang w:eastAsia="zh-TW"/>
        </w:rPr>
      </w:pPr>
      <w:r w:rsidRPr="00FA1A05">
        <w:rPr>
          <w:lang w:eastAsia="zh-TW"/>
        </w:rPr>
        <w:t>多國外銷推廣暨投資促進中心（</w:t>
      </w:r>
      <w:r w:rsidRPr="00FA1A05">
        <w:rPr>
          <w:lang w:eastAsia="zh-TW"/>
        </w:rPr>
        <w:t>CEI-RD</w:t>
      </w:r>
      <w:r w:rsidRPr="00FA1A05">
        <w:rPr>
          <w:lang w:eastAsia="zh-TW"/>
        </w:rPr>
        <w:t>）預估，由於多國與美國及歐盟洽簽自由貿易協定，自相關協定實施生效後，未來</w:t>
      </w:r>
      <w:r w:rsidRPr="00FA1A05">
        <w:rPr>
          <w:lang w:eastAsia="zh-TW"/>
        </w:rPr>
        <w:t>10</w:t>
      </w:r>
      <w:r w:rsidRPr="00FA1A05">
        <w:rPr>
          <w:lang w:eastAsia="zh-TW"/>
        </w:rPr>
        <w:t>年多國平均每年應可吸引</w:t>
      </w:r>
      <w:r w:rsidRPr="00FA1A05">
        <w:rPr>
          <w:lang w:eastAsia="zh-TW"/>
        </w:rPr>
        <w:t>20</w:t>
      </w:r>
      <w:r w:rsidRPr="00FA1A05">
        <w:rPr>
          <w:lang w:eastAsia="zh-TW"/>
        </w:rPr>
        <w:t>億美元之外資。另多國服務業投資環境較佳，吸引外人投資之主要業別仍應會集中在不動產、觀光業、通訊業及工商業等。</w:t>
      </w:r>
      <w:proofErr w:type="gramStart"/>
      <w:r w:rsidRPr="00FA1A05">
        <w:rPr>
          <w:lang w:eastAsia="zh-TW"/>
        </w:rPr>
        <w:t>此外，</w:t>
      </w:r>
      <w:proofErr w:type="gramEnd"/>
      <w:r w:rsidRPr="00FA1A05">
        <w:rPr>
          <w:lang w:eastAsia="zh-TW"/>
        </w:rPr>
        <w:t>多國積極發展再生能源產業，太陽能發電及生質能源等應具發展潛力。</w:t>
      </w:r>
    </w:p>
    <w:p w14:paraId="3B97750E" w14:textId="77777777" w:rsidR="002247D3" w:rsidRPr="00FA1A05" w:rsidRDefault="002247D3" w:rsidP="002247D3">
      <w:pPr>
        <w:ind w:firstLine="472"/>
        <w:rPr>
          <w:lang w:eastAsia="zh-TW"/>
        </w:rPr>
      </w:pPr>
      <w:r w:rsidRPr="00FA1A05">
        <w:rPr>
          <w:lang w:eastAsia="zh-TW"/>
        </w:rPr>
        <w:t>綜合而言，由於多國缺乏原物料及上中下游產業配合，加上本國市場內需不大，故我國廠商來多投資設廠應以外銷出口為優先考量，由於多國與美國、中美洲、加勒比海共同市場及歐盟之自由貿易</w:t>
      </w:r>
      <w:proofErr w:type="gramStart"/>
      <w:r w:rsidRPr="00FA1A05">
        <w:rPr>
          <w:lang w:eastAsia="zh-TW"/>
        </w:rPr>
        <w:t>協定均已生效</w:t>
      </w:r>
      <w:proofErr w:type="gramEnd"/>
      <w:r w:rsidRPr="00FA1A05">
        <w:rPr>
          <w:lang w:eastAsia="zh-TW"/>
        </w:rPr>
        <w:t>，我商</w:t>
      </w:r>
      <w:r w:rsidR="00B03A7E" w:rsidRPr="00FA1A05">
        <w:rPr>
          <w:rFonts w:hint="eastAsia"/>
          <w:lang w:eastAsia="zh-TW"/>
        </w:rPr>
        <w:t>或</w:t>
      </w:r>
      <w:r w:rsidRPr="00FA1A05">
        <w:rPr>
          <w:lang w:eastAsia="zh-TW"/>
        </w:rPr>
        <w:t>可利用多國加工出口區設廠享受進出口各項免稅優惠措施，將輸往北美、中南美洲或歐盟市場之訂單移來多國加工區設廠製造。</w:t>
      </w:r>
      <w:proofErr w:type="gramStart"/>
      <w:r w:rsidRPr="00FA1A05">
        <w:rPr>
          <w:lang w:eastAsia="zh-TW"/>
        </w:rPr>
        <w:t>此外，</w:t>
      </w:r>
      <w:proofErr w:type="gramEnd"/>
      <w:r w:rsidRPr="00FA1A05">
        <w:rPr>
          <w:lang w:eastAsia="zh-TW"/>
        </w:rPr>
        <w:t>多國政府為因應中國大陸勞力密集產品衝擊該國之負面影響，已積極推動「多</w:t>
      </w:r>
      <w:proofErr w:type="gramStart"/>
      <w:r w:rsidRPr="00FA1A05">
        <w:rPr>
          <w:lang w:eastAsia="zh-TW"/>
        </w:rPr>
        <w:t>國</w:t>
      </w:r>
      <w:proofErr w:type="gramEnd"/>
      <w:r w:rsidRPr="00FA1A05">
        <w:rPr>
          <w:lang w:eastAsia="zh-TW"/>
        </w:rPr>
        <w:t>國家競爭力計畫」，通過「產業升級暨競爭法」及「再生能源法」等多項法案，提供投資者各項投資獎勵措施，</w:t>
      </w:r>
      <w:proofErr w:type="gramStart"/>
      <w:r w:rsidRPr="00FA1A05">
        <w:rPr>
          <w:lang w:eastAsia="zh-TW"/>
        </w:rPr>
        <w:t>俾</w:t>
      </w:r>
      <w:proofErr w:type="gramEnd"/>
      <w:r w:rsidRPr="00FA1A05">
        <w:rPr>
          <w:lang w:eastAsia="zh-TW"/>
        </w:rPr>
        <w:t>期</w:t>
      </w:r>
      <w:proofErr w:type="gramStart"/>
      <w:r w:rsidRPr="00FA1A05">
        <w:rPr>
          <w:lang w:eastAsia="zh-TW"/>
        </w:rPr>
        <w:t>提振多國</w:t>
      </w:r>
      <w:proofErr w:type="gramEnd"/>
      <w:r w:rsidRPr="00FA1A05">
        <w:rPr>
          <w:lang w:eastAsia="zh-TW"/>
        </w:rPr>
        <w:t>投資意願，我業者亦可善加利用來多投資。</w:t>
      </w:r>
    </w:p>
    <w:p w14:paraId="3C7270B4" w14:textId="77777777" w:rsidR="004026FD" w:rsidRPr="00FA1A05" w:rsidRDefault="004026FD" w:rsidP="006B37C3">
      <w:pPr>
        <w:ind w:firstLine="472"/>
        <w:rPr>
          <w:kern w:val="0"/>
          <w:lang w:eastAsia="zh-TW"/>
        </w:rPr>
      </w:pPr>
    </w:p>
    <w:p w14:paraId="0D5A8255" w14:textId="77777777" w:rsidR="00C136B0" w:rsidRPr="00FA1A05" w:rsidRDefault="00C136B0" w:rsidP="00257797">
      <w:pPr>
        <w:ind w:firstLine="472"/>
        <w:rPr>
          <w:lang w:eastAsia="zh-TW"/>
        </w:rPr>
      </w:pPr>
    </w:p>
    <w:p w14:paraId="6446C1A8" w14:textId="77777777" w:rsidR="00341927" w:rsidRPr="00FA1A05" w:rsidRDefault="00341927" w:rsidP="006B37C3">
      <w:pPr>
        <w:ind w:firstLine="472"/>
        <w:rPr>
          <w:kern w:val="0"/>
          <w:lang w:eastAsia="zh-TW"/>
        </w:rPr>
      </w:pPr>
    </w:p>
    <w:p w14:paraId="09802E84" w14:textId="77777777" w:rsidR="00341927" w:rsidRPr="00FA1A05" w:rsidRDefault="00341927" w:rsidP="006B37C3">
      <w:pPr>
        <w:ind w:firstLine="472"/>
        <w:rPr>
          <w:kern w:val="0"/>
          <w:lang w:eastAsia="zh-TW"/>
        </w:rPr>
        <w:sectPr w:rsidR="00341927" w:rsidRPr="00FA1A05" w:rsidSect="002E55AC">
          <w:headerReference w:type="default" r:id="rId25"/>
          <w:pgSz w:w="11906" w:h="16838" w:code="9"/>
          <w:pgMar w:top="2268" w:right="1701" w:bottom="1701" w:left="1701" w:header="1134" w:footer="851" w:gutter="0"/>
          <w:cols w:space="425"/>
          <w:docGrid w:type="linesAndChars" w:linePitch="514" w:charSpace="-774"/>
        </w:sectPr>
      </w:pPr>
    </w:p>
    <w:p w14:paraId="15852152" w14:textId="77777777" w:rsidR="004026FD" w:rsidRPr="00FA1A05" w:rsidRDefault="004026FD" w:rsidP="006F32FC">
      <w:pPr>
        <w:pStyle w:val="a3"/>
        <w:spacing w:before="514" w:after="771"/>
        <w:rPr>
          <w:rFonts w:ascii="Times New Roman"/>
          <w:spacing w:val="0"/>
          <w:lang w:eastAsia="zh-TW"/>
        </w:rPr>
      </w:pPr>
      <w:bookmarkStart w:id="9" w:name="_Toc307352944"/>
      <w:bookmarkStart w:id="10" w:name="_Toc307363672"/>
      <w:bookmarkStart w:id="11" w:name="_Toc307365055"/>
      <w:bookmarkStart w:id="12" w:name="_Toc232988627"/>
      <w:r w:rsidRPr="00FA1A05">
        <w:rPr>
          <w:rFonts w:ascii="Times New Roman" w:hint="eastAsia"/>
          <w:spacing w:val="0"/>
          <w:lang w:eastAsia="zh-TW"/>
        </w:rPr>
        <w:lastRenderedPageBreak/>
        <w:t>附錄</w:t>
      </w:r>
      <w:proofErr w:type="gramStart"/>
      <w:r w:rsidRPr="00FA1A05">
        <w:rPr>
          <w:rFonts w:ascii="Times New Roman" w:hint="eastAsia"/>
          <w:spacing w:val="0"/>
          <w:lang w:eastAsia="zh-TW"/>
        </w:rPr>
        <w:t>一</w:t>
      </w:r>
      <w:proofErr w:type="gramEnd"/>
      <w:r w:rsidRPr="00FA1A05">
        <w:rPr>
          <w:rFonts w:ascii="Times New Roman" w:hint="eastAsia"/>
          <w:spacing w:val="0"/>
          <w:lang w:eastAsia="zh-TW"/>
        </w:rPr>
        <w:t xml:space="preserve">　我國在當地駐外單位及</w:t>
      </w:r>
      <w:proofErr w:type="gramStart"/>
      <w:r w:rsidRPr="00FA1A05">
        <w:rPr>
          <w:rFonts w:ascii="Times New Roman" w:hint="eastAsia"/>
          <w:spacing w:val="0"/>
          <w:lang w:eastAsia="zh-TW"/>
        </w:rPr>
        <w:t>臺</w:t>
      </w:r>
      <w:proofErr w:type="gramEnd"/>
      <w:r w:rsidRPr="00FA1A05">
        <w:rPr>
          <w:rFonts w:ascii="Times New Roman" w:hint="eastAsia"/>
          <w:spacing w:val="0"/>
          <w:lang w:eastAsia="zh-TW"/>
        </w:rPr>
        <w:t>（華）商團體</w:t>
      </w:r>
      <w:bookmarkEnd w:id="9"/>
      <w:bookmarkEnd w:id="10"/>
      <w:bookmarkEnd w:id="11"/>
      <w:bookmarkEnd w:id="12"/>
    </w:p>
    <w:p w14:paraId="2F5C1670" w14:textId="77777777" w:rsidR="002247D3" w:rsidRPr="00FA1A05" w:rsidRDefault="002247D3" w:rsidP="002247D3">
      <w:pPr>
        <w:pStyle w:val="a7"/>
        <w:ind w:left="945" w:hanging="709"/>
        <w:rPr>
          <w:color w:val="auto"/>
        </w:rPr>
      </w:pPr>
      <w:r w:rsidRPr="00FA1A05">
        <w:rPr>
          <w:rFonts w:ascii="華康細圓體" w:hAnsi="華康細圓體"/>
          <w:color w:val="auto"/>
          <w:lang w:val="zh-TW"/>
        </w:rPr>
        <w:t>■</w:t>
      </w:r>
      <w:r w:rsidRPr="00FA1A05">
        <w:rPr>
          <w:color w:val="auto"/>
        </w:rPr>
        <w:tab/>
      </w:r>
      <w:proofErr w:type="gramStart"/>
      <w:r w:rsidRPr="00FA1A05">
        <w:rPr>
          <w:color w:val="auto"/>
          <w:lang w:val="zh-TW"/>
        </w:rPr>
        <w:t>臺</w:t>
      </w:r>
      <w:proofErr w:type="gramEnd"/>
      <w:r w:rsidRPr="00FA1A05">
        <w:rPr>
          <w:color w:val="auto"/>
          <w:lang w:val="zh-TW"/>
        </w:rPr>
        <w:t>多雙邊經</w:t>
      </w:r>
      <w:r w:rsidRPr="00FA1A05">
        <w:rPr>
          <w:color w:val="auto"/>
        </w:rPr>
        <w:t>貿業務目前由駐瓜地馬拉大使館經濟參事處兼</w:t>
      </w:r>
      <w:proofErr w:type="gramStart"/>
      <w:r w:rsidRPr="00FA1A05">
        <w:rPr>
          <w:color w:val="auto"/>
        </w:rPr>
        <w:t>轄</w:t>
      </w:r>
      <w:proofErr w:type="gramEnd"/>
      <w:r w:rsidRPr="00FA1A05">
        <w:rPr>
          <w:color w:val="auto"/>
        </w:rPr>
        <w:t>，聯繫方式為：</w:t>
      </w:r>
    </w:p>
    <w:p w14:paraId="7AD5A3BF" w14:textId="77777777" w:rsidR="002247D3" w:rsidRPr="00FA1A05" w:rsidRDefault="002247D3" w:rsidP="002247D3">
      <w:pPr>
        <w:pStyle w:val="a7"/>
        <w:ind w:left="945" w:hanging="709"/>
        <w:rPr>
          <w:color w:val="auto"/>
          <w:lang w:val="es-GT"/>
        </w:rPr>
      </w:pPr>
      <w:r w:rsidRPr="00FA1A05">
        <w:rPr>
          <w:color w:val="auto"/>
        </w:rPr>
        <w:t xml:space="preserve">　</w:t>
      </w:r>
      <w:r w:rsidRPr="00FA1A05">
        <w:rPr>
          <w:color w:val="auto"/>
        </w:rPr>
        <w:tab/>
      </w:r>
      <w:r w:rsidRPr="00FA1A05">
        <w:rPr>
          <w:color w:val="auto"/>
          <w:lang w:val="es-GT"/>
        </w:rPr>
        <w:t>Oficina del Consejero Económico de la Embajada de la República China en Guatemala</w:t>
      </w:r>
    </w:p>
    <w:p w14:paraId="70F7C727" w14:textId="77777777" w:rsidR="002247D3" w:rsidRPr="00FA1A05" w:rsidRDefault="002247D3" w:rsidP="002247D3">
      <w:pPr>
        <w:pStyle w:val="a7"/>
        <w:ind w:left="945" w:hanging="709"/>
        <w:rPr>
          <w:color w:val="auto"/>
          <w:lang w:val="es-GT"/>
        </w:rPr>
      </w:pPr>
      <w:r w:rsidRPr="00FA1A05">
        <w:rPr>
          <w:color w:val="auto"/>
        </w:rPr>
        <w:t xml:space="preserve">　</w:t>
      </w:r>
      <w:r w:rsidRPr="00FA1A05">
        <w:rPr>
          <w:color w:val="auto"/>
          <w:lang w:val="es-GT"/>
        </w:rPr>
        <w:tab/>
      </w:r>
      <w:r w:rsidRPr="00FA1A05">
        <w:rPr>
          <w:color w:val="auto"/>
        </w:rPr>
        <w:t>地址</w:t>
      </w:r>
      <w:r w:rsidRPr="00FA1A05">
        <w:rPr>
          <w:color w:val="auto"/>
          <w:lang w:val="es-GT"/>
        </w:rPr>
        <w:t>：</w:t>
      </w:r>
      <w:r w:rsidRPr="00FA1A05">
        <w:rPr>
          <w:color w:val="auto"/>
          <w:lang w:val="es-GT"/>
        </w:rPr>
        <w:t>4 Avda. “A”, 13-25, Zona 9, Guatemala, Guatemala, Centroamerica</w:t>
      </w:r>
    </w:p>
    <w:p w14:paraId="6CA00B3E" w14:textId="77777777" w:rsidR="002247D3" w:rsidRPr="00FA1A05" w:rsidRDefault="002247D3" w:rsidP="002247D3">
      <w:pPr>
        <w:pStyle w:val="a7"/>
        <w:ind w:left="945" w:hanging="709"/>
        <w:rPr>
          <w:color w:val="auto"/>
          <w:lang w:val="es-GT"/>
        </w:rPr>
      </w:pPr>
      <w:r w:rsidRPr="00FA1A05">
        <w:rPr>
          <w:color w:val="auto"/>
        </w:rPr>
        <w:t xml:space="preserve">　</w:t>
      </w:r>
      <w:r w:rsidRPr="00FA1A05">
        <w:rPr>
          <w:color w:val="auto"/>
          <w:lang w:val="es-GT"/>
        </w:rPr>
        <w:tab/>
      </w:r>
      <w:r w:rsidRPr="00FA1A05">
        <w:rPr>
          <w:color w:val="auto"/>
        </w:rPr>
        <w:t>電話</w:t>
      </w:r>
      <w:r w:rsidRPr="00FA1A05">
        <w:rPr>
          <w:color w:val="auto"/>
          <w:lang w:val="es-GT"/>
        </w:rPr>
        <w:t>：</w:t>
      </w:r>
      <w:r w:rsidRPr="00FA1A05">
        <w:rPr>
          <w:color w:val="auto"/>
          <w:lang w:val="es-GT"/>
        </w:rPr>
        <w:t>502-2339-0708</w:t>
      </w:r>
      <w:r w:rsidRPr="00FA1A05">
        <w:rPr>
          <w:color w:val="auto"/>
        </w:rPr>
        <w:t>、</w:t>
      </w:r>
      <w:r w:rsidRPr="00FA1A05">
        <w:rPr>
          <w:color w:val="auto"/>
          <w:lang w:val="es-GT"/>
        </w:rPr>
        <w:t>502-2339-4848</w:t>
      </w:r>
    </w:p>
    <w:p w14:paraId="52DC2EE7" w14:textId="77777777" w:rsidR="002247D3" w:rsidRPr="00FA1A05" w:rsidRDefault="002247D3" w:rsidP="002247D3">
      <w:pPr>
        <w:pStyle w:val="a7"/>
        <w:ind w:left="945" w:hanging="709"/>
        <w:rPr>
          <w:color w:val="auto"/>
          <w:lang w:val="es-GT"/>
        </w:rPr>
      </w:pPr>
      <w:r w:rsidRPr="00FA1A05">
        <w:rPr>
          <w:color w:val="auto"/>
        </w:rPr>
        <w:t xml:space="preserve">　</w:t>
      </w:r>
      <w:r w:rsidRPr="00FA1A05">
        <w:rPr>
          <w:color w:val="auto"/>
          <w:lang w:val="es-GT"/>
        </w:rPr>
        <w:tab/>
      </w:r>
      <w:r w:rsidRPr="00FA1A05">
        <w:rPr>
          <w:color w:val="auto"/>
        </w:rPr>
        <w:t>傳真</w:t>
      </w:r>
      <w:r w:rsidRPr="00FA1A05">
        <w:rPr>
          <w:color w:val="auto"/>
          <w:lang w:val="es-GT"/>
        </w:rPr>
        <w:t>：</w:t>
      </w:r>
      <w:r w:rsidRPr="00FA1A05">
        <w:rPr>
          <w:color w:val="auto"/>
          <w:lang w:val="es-GT"/>
        </w:rPr>
        <w:t>502-2332-2938</w:t>
      </w:r>
    </w:p>
    <w:p w14:paraId="6400249D" w14:textId="77777777" w:rsidR="002247D3" w:rsidRPr="00FA1A05" w:rsidRDefault="002247D3" w:rsidP="002247D3">
      <w:pPr>
        <w:pStyle w:val="a7"/>
        <w:ind w:left="945" w:hanging="709"/>
        <w:rPr>
          <w:color w:val="auto"/>
          <w:lang w:val="es-GT"/>
        </w:rPr>
      </w:pPr>
      <w:r w:rsidRPr="00FA1A05">
        <w:rPr>
          <w:color w:val="auto"/>
        </w:rPr>
        <w:t xml:space="preserve">　</w:t>
      </w:r>
      <w:r w:rsidRPr="00FA1A05">
        <w:rPr>
          <w:color w:val="auto"/>
          <w:lang w:val="es-GT"/>
        </w:rPr>
        <w:tab/>
        <w:t>E-mail</w:t>
      </w:r>
      <w:r w:rsidRPr="00FA1A05">
        <w:rPr>
          <w:color w:val="auto"/>
          <w:lang w:val="es-GT"/>
        </w:rPr>
        <w:t>：</w:t>
      </w:r>
      <w:r w:rsidRPr="00FA1A05">
        <w:rPr>
          <w:color w:val="auto"/>
          <w:lang w:val="es-GT"/>
        </w:rPr>
        <w:t>guatemala@sa.moea.gov.tw</w:t>
      </w:r>
    </w:p>
    <w:p w14:paraId="74898CEC" w14:textId="77777777" w:rsidR="002247D3" w:rsidRPr="00FA1A05" w:rsidRDefault="002247D3" w:rsidP="002247D3">
      <w:pPr>
        <w:pStyle w:val="a7"/>
        <w:ind w:left="945" w:hanging="709"/>
        <w:rPr>
          <w:color w:val="auto"/>
          <w:lang w:val="es-GT"/>
        </w:rPr>
      </w:pPr>
      <w:r w:rsidRPr="00FA1A05">
        <w:rPr>
          <w:color w:val="auto"/>
        </w:rPr>
        <w:t xml:space="preserve">　</w:t>
      </w:r>
      <w:r w:rsidRPr="00FA1A05">
        <w:rPr>
          <w:color w:val="auto"/>
          <w:lang w:val="es-GT"/>
        </w:rPr>
        <w:tab/>
        <w:t>alguate@gmail.com</w:t>
      </w:r>
      <w:r w:rsidRPr="00FA1A05">
        <w:rPr>
          <w:color w:val="auto"/>
          <w:lang w:val="es-GT"/>
        </w:rPr>
        <w:t>（</w:t>
      </w:r>
      <w:r w:rsidRPr="00FA1A05">
        <w:rPr>
          <w:color w:val="auto"/>
        </w:rPr>
        <w:t>貿</w:t>
      </w:r>
      <w:proofErr w:type="gramStart"/>
      <w:r w:rsidRPr="00FA1A05">
        <w:rPr>
          <w:color w:val="auto"/>
        </w:rPr>
        <w:t>詢</w:t>
      </w:r>
      <w:proofErr w:type="gramEnd"/>
      <w:r w:rsidRPr="00FA1A05">
        <w:rPr>
          <w:color w:val="auto"/>
        </w:rPr>
        <w:t>專用</w:t>
      </w:r>
      <w:r w:rsidRPr="00FA1A05">
        <w:rPr>
          <w:color w:val="auto"/>
          <w:lang w:val="es-GT"/>
        </w:rPr>
        <w:t>）</w:t>
      </w:r>
    </w:p>
    <w:p w14:paraId="5BF03D88" w14:textId="77777777" w:rsidR="002247D3" w:rsidRPr="00FA1A05" w:rsidRDefault="002247D3" w:rsidP="002247D3">
      <w:pPr>
        <w:pStyle w:val="a7"/>
        <w:ind w:left="945" w:hanging="709"/>
        <w:rPr>
          <w:color w:val="auto"/>
          <w:lang w:val="es-GT"/>
        </w:rPr>
      </w:pPr>
      <w:r w:rsidRPr="00FA1A05">
        <w:rPr>
          <w:color w:val="auto"/>
        </w:rPr>
        <w:t xml:space="preserve">　</w:t>
      </w:r>
      <w:r w:rsidRPr="00FA1A05">
        <w:rPr>
          <w:color w:val="auto"/>
          <w:lang w:val="es-GT"/>
        </w:rPr>
        <w:tab/>
        <w:t>gtmeco@gmail.com</w:t>
      </w:r>
    </w:p>
    <w:p w14:paraId="2A7577BA" w14:textId="77777777" w:rsidR="002247D3" w:rsidRPr="00FA1A05" w:rsidRDefault="002247D3" w:rsidP="002247D3">
      <w:pPr>
        <w:pStyle w:val="a7"/>
        <w:ind w:left="945" w:hanging="709"/>
        <w:rPr>
          <w:color w:val="auto"/>
          <w:lang w:val="es-GT"/>
        </w:rPr>
      </w:pPr>
      <w:r w:rsidRPr="00FA1A05">
        <w:rPr>
          <w:rFonts w:ascii="華康細圓體" w:hAnsi="華康細圓體"/>
          <w:color w:val="auto"/>
          <w:lang w:val="es-GT"/>
        </w:rPr>
        <w:t>■</w:t>
      </w:r>
      <w:r w:rsidRPr="00FA1A05">
        <w:rPr>
          <w:color w:val="auto"/>
          <w:lang w:val="es-GT"/>
        </w:rPr>
        <w:tab/>
      </w:r>
      <w:r w:rsidRPr="00FA1A05">
        <w:rPr>
          <w:color w:val="auto"/>
        </w:rPr>
        <w:t>多明尼加臺灣商會</w:t>
      </w:r>
    </w:p>
    <w:p w14:paraId="777EF4EE" w14:textId="77777777" w:rsidR="002247D3" w:rsidRPr="00FA1A05" w:rsidRDefault="002247D3" w:rsidP="002247D3">
      <w:pPr>
        <w:pStyle w:val="a7"/>
        <w:ind w:left="945" w:hanging="709"/>
        <w:rPr>
          <w:color w:val="auto"/>
        </w:rPr>
      </w:pPr>
      <w:r w:rsidRPr="00FA1A05">
        <w:rPr>
          <w:color w:val="auto"/>
        </w:rPr>
        <w:t xml:space="preserve">　</w:t>
      </w:r>
      <w:r w:rsidRPr="00FA1A05">
        <w:rPr>
          <w:color w:val="auto"/>
          <w:lang w:val="es-GT"/>
        </w:rPr>
        <w:tab/>
      </w:r>
      <w:r w:rsidRPr="00FA1A05">
        <w:rPr>
          <w:color w:val="auto"/>
        </w:rPr>
        <w:t>Tel:809-531-3555</w:t>
      </w:r>
    </w:p>
    <w:p w14:paraId="5C8750E9" w14:textId="77777777" w:rsidR="002247D3" w:rsidRPr="00FA1A05" w:rsidRDefault="002247D3" w:rsidP="002247D3">
      <w:pPr>
        <w:pStyle w:val="a7"/>
        <w:ind w:left="945" w:hanging="709"/>
        <w:rPr>
          <w:color w:val="auto"/>
        </w:rPr>
      </w:pPr>
      <w:r w:rsidRPr="00FA1A05">
        <w:rPr>
          <w:color w:val="auto"/>
        </w:rPr>
        <w:t xml:space="preserve">　</w:t>
      </w:r>
      <w:r w:rsidRPr="00FA1A05">
        <w:rPr>
          <w:color w:val="auto"/>
        </w:rPr>
        <w:tab/>
        <w:t>Fax:8</w:t>
      </w:r>
      <w:r w:rsidRPr="00FA1A05">
        <w:rPr>
          <w:color w:val="auto"/>
          <w:lang w:val="es-GT"/>
        </w:rPr>
        <w:t>09-518-0485</w:t>
      </w:r>
    </w:p>
    <w:p w14:paraId="4E37DDA0" w14:textId="77777777" w:rsidR="002247D3" w:rsidRPr="00FA1A05" w:rsidRDefault="002247D3" w:rsidP="005F35A8">
      <w:pPr>
        <w:pStyle w:val="a3"/>
        <w:pageBreakBefore/>
        <w:spacing w:before="514" w:after="771"/>
        <w:rPr>
          <w:lang w:eastAsia="zh-TW"/>
        </w:rPr>
      </w:pPr>
      <w:bookmarkStart w:id="13" w:name="_Toc307352990"/>
      <w:bookmarkStart w:id="14" w:name="_Toc307352945"/>
      <w:bookmarkStart w:id="15" w:name="_Toc307363673"/>
      <w:bookmarkStart w:id="16" w:name="_Toc307365056"/>
      <w:bookmarkStart w:id="17" w:name="_Toc232988628"/>
      <w:r w:rsidRPr="00FA1A05">
        <w:rPr>
          <w:lang w:eastAsia="zh-TW"/>
        </w:rPr>
        <w:lastRenderedPageBreak/>
        <w:t>附錄二　當地重要投資相關機構</w:t>
      </w:r>
      <w:bookmarkEnd w:id="13"/>
      <w:bookmarkEnd w:id="14"/>
      <w:bookmarkEnd w:id="15"/>
      <w:bookmarkEnd w:id="16"/>
      <w:bookmarkEnd w:id="17"/>
    </w:p>
    <w:p w14:paraId="503E1AF1" w14:textId="77777777" w:rsidR="002247D3" w:rsidRPr="00FA1A05" w:rsidRDefault="002247D3" w:rsidP="002247D3">
      <w:pPr>
        <w:pStyle w:val="a7"/>
        <w:ind w:left="945" w:hanging="709"/>
        <w:rPr>
          <w:color w:val="auto"/>
        </w:rPr>
      </w:pPr>
      <w:r w:rsidRPr="00FA1A05">
        <w:rPr>
          <w:rFonts w:ascii="華康細圓體" w:hAnsi="華康細圓體"/>
          <w:color w:val="auto"/>
          <w:lang w:val="zh-TW"/>
        </w:rPr>
        <w:t>■</w:t>
      </w:r>
      <w:r w:rsidRPr="00FA1A05">
        <w:rPr>
          <w:color w:val="auto"/>
          <w:lang w:val="zh-TW"/>
        </w:rPr>
        <w:t>外銷推廣暨投資促進中心（</w:t>
      </w:r>
      <w:r w:rsidRPr="00FA1A05">
        <w:rPr>
          <w:color w:val="auto"/>
          <w:lang w:val="zh-TW"/>
        </w:rPr>
        <w:t>CEI-RD</w:t>
      </w:r>
      <w:r w:rsidRPr="00FA1A05">
        <w:rPr>
          <w:color w:val="auto"/>
          <w:lang w:val="zh-TW"/>
        </w:rPr>
        <w:t>）</w:t>
      </w:r>
    </w:p>
    <w:p w14:paraId="799C64E4" w14:textId="77777777" w:rsidR="002247D3" w:rsidRPr="00FA1A05" w:rsidRDefault="002247D3" w:rsidP="002247D3">
      <w:pPr>
        <w:pStyle w:val="a7"/>
        <w:ind w:left="945" w:hanging="709"/>
        <w:rPr>
          <w:color w:val="auto"/>
        </w:rPr>
      </w:pPr>
      <w:r w:rsidRPr="00FA1A05">
        <w:rPr>
          <w:color w:val="auto"/>
          <w:lang w:val="zh-TW"/>
        </w:rPr>
        <w:t xml:space="preserve">　</w:t>
      </w:r>
      <w:r w:rsidRPr="00FA1A05">
        <w:rPr>
          <w:color w:val="auto"/>
        </w:rPr>
        <w:t>Tel:809-530-5505</w:t>
      </w:r>
    </w:p>
    <w:p w14:paraId="7FD77AC2" w14:textId="77777777" w:rsidR="002247D3" w:rsidRPr="00FA1A05" w:rsidRDefault="002247D3" w:rsidP="002247D3">
      <w:pPr>
        <w:pStyle w:val="a7"/>
        <w:ind w:left="945" w:hanging="709"/>
        <w:rPr>
          <w:color w:val="auto"/>
        </w:rPr>
      </w:pPr>
      <w:r w:rsidRPr="00FA1A05">
        <w:rPr>
          <w:color w:val="auto"/>
          <w:lang w:val="zh-TW"/>
        </w:rPr>
        <w:t xml:space="preserve">　</w:t>
      </w:r>
      <w:r w:rsidRPr="00FA1A05">
        <w:rPr>
          <w:color w:val="auto"/>
        </w:rPr>
        <w:t>Fax: 809-530-8208</w:t>
      </w:r>
    </w:p>
    <w:p w14:paraId="088D4F1A" w14:textId="77777777" w:rsidR="002247D3" w:rsidRPr="00FA1A05" w:rsidRDefault="002247D3" w:rsidP="002247D3">
      <w:pPr>
        <w:pStyle w:val="a7"/>
        <w:ind w:left="945" w:hanging="709"/>
        <w:rPr>
          <w:color w:val="auto"/>
        </w:rPr>
      </w:pPr>
      <w:r w:rsidRPr="00FA1A05">
        <w:rPr>
          <w:rFonts w:ascii="華康細圓體" w:hAnsi="華康細圓體"/>
          <w:color w:val="auto"/>
        </w:rPr>
        <w:t>■</w:t>
      </w:r>
      <w:r w:rsidRPr="00FA1A05">
        <w:rPr>
          <w:color w:val="auto"/>
          <w:lang w:val="zh-TW"/>
        </w:rPr>
        <w:t>加工出口區管理委員會（</w:t>
      </w:r>
      <w:r w:rsidRPr="00FA1A05">
        <w:rPr>
          <w:color w:val="auto"/>
          <w:lang w:val="zh-TW"/>
        </w:rPr>
        <w:t>CNZFE</w:t>
      </w:r>
      <w:r w:rsidRPr="00FA1A05">
        <w:rPr>
          <w:color w:val="auto"/>
          <w:lang w:val="zh-TW"/>
        </w:rPr>
        <w:t>）</w:t>
      </w:r>
    </w:p>
    <w:p w14:paraId="30205E34" w14:textId="77777777" w:rsidR="002247D3" w:rsidRPr="00FA1A05" w:rsidRDefault="002247D3" w:rsidP="002247D3">
      <w:pPr>
        <w:pStyle w:val="a7"/>
        <w:ind w:left="945" w:hanging="709"/>
        <w:rPr>
          <w:color w:val="auto"/>
        </w:rPr>
      </w:pPr>
      <w:r w:rsidRPr="00FA1A05">
        <w:rPr>
          <w:color w:val="auto"/>
          <w:lang w:val="zh-TW"/>
        </w:rPr>
        <w:t xml:space="preserve">　</w:t>
      </w:r>
      <w:r w:rsidRPr="00FA1A05">
        <w:rPr>
          <w:color w:val="auto"/>
        </w:rPr>
        <w:t>Tel:809-686-8077</w:t>
      </w:r>
    </w:p>
    <w:p w14:paraId="64CACED9" w14:textId="77777777" w:rsidR="002247D3" w:rsidRPr="00FA1A05" w:rsidRDefault="002247D3" w:rsidP="002247D3">
      <w:pPr>
        <w:pStyle w:val="a7"/>
        <w:ind w:left="945" w:hanging="709"/>
        <w:rPr>
          <w:color w:val="auto"/>
        </w:rPr>
      </w:pPr>
      <w:r w:rsidRPr="00FA1A05">
        <w:rPr>
          <w:color w:val="auto"/>
          <w:lang w:val="zh-TW"/>
        </w:rPr>
        <w:t xml:space="preserve">　</w:t>
      </w:r>
      <w:r w:rsidRPr="00FA1A05">
        <w:rPr>
          <w:color w:val="auto"/>
        </w:rPr>
        <w:t>Fax: 809-686-8079</w:t>
      </w:r>
    </w:p>
    <w:p w14:paraId="536E527E" w14:textId="77777777" w:rsidR="004026FD" w:rsidRPr="00FA1A05" w:rsidRDefault="004026FD" w:rsidP="002247D3">
      <w:pPr>
        <w:pStyle w:val="a3"/>
        <w:pageBreakBefore/>
        <w:spacing w:before="514" w:after="771"/>
        <w:rPr>
          <w:lang w:eastAsia="zh-TW"/>
        </w:rPr>
      </w:pPr>
      <w:bookmarkStart w:id="18" w:name="_Toc232988629"/>
      <w:r w:rsidRPr="00FA1A05">
        <w:rPr>
          <w:rFonts w:hint="eastAsia"/>
          <w:lang w:eastAsia="zh-TW"/>
        </w:rPr>
        <w:lastRenderedPageBreak/>
        <w:t>附錄三　當地外人投資統計</w:t>
      </w:r>
      <w:bookmarkEnd w:id="18"/>
    </w:p>
    <w:p w14:paraId="4A5F88AF" w14:textId="77777777" w:rsidR="00A53789" w:rsidRPr="00FA1A05" w:rsidRDefault="00A53789" w:rsidP="00A53789">
      <w:pPr>
        <w:pStyle w:val="afd"/>
        <w:spacing w:before="514"/>
        <w:rPr>
          <w:lang w:eastAsia="zh-TW"/>
        </w:rPr>
      </w:pPr>
      <w:bookmarkStart w:id="19" w:name="_Toc307352946"/>
      <w:bookmarkStart w:id="20" w:name="_Toc307363674"/>
      <w:bookmarkStart w:id="21" w:name="_Toc307365057"/>
      <w:bookmarkStart w:id="22" w:name="_Toc307374475"/>
      <w:r w:rsidRPr="00FA1A05">
        <w:rPr>
          <w:lang w:eastAsia="zh-TW"/>
        </w:rPr>
        <w:t>202</w:t>
      </w:r>
      <w:r w:rsidR="00DE19DB" w:rsidRPr="00FA1A05">
        <w:rPr>
          <w:lang w:eastAsia="zh-TW"/>
        </w:rPr>
        <w:t>5</w:t>
      </w:r>
      <w:r w:rsidRPr="00FA1A05">
        <w:rPr>
          <w:lang w:eastAsia="zh-TW"/>
        </w:rPr>
        <w:t>年多國外人投資主要來源國家</w:t>
      </w:r>
    </w:p>
    <w:p w14:paraId="4E0B8467" w14:textId="77777777" w:rsidR="00A53789" w:rsidRPr="00FA1A05" w:rsidRDefault="00A53789" w:rsidP="00A53789">
      <w:pPr>
        <w:pStyle w:val="afb"/>
        <w:jc w:val="center"/>
      </w:pPr>
      <w:r w:rsidRPr="00FA1A05">
        <w:t>單位：百萬美元</w:t>
      </w:r>
    </w:p>
    <w:tbl>
      <w:tblPr>
        <w:tblW w:w="2250" w:type="pct"/>
        <w:jc w:val="center"/>
        <w:tblLayout w:type="fixed"/>
        <w:tblCellMar>
          <w:left w:w="10" w:type="dxa"/>
          <w:right w:w="10" w:type="dxa"/>
        </w:tblCellMar>
        <w:tblLook w:val="0000" w:firstRow="0" w:lastRow="0" w:firstColumn="0" w:lastColumn="0" w:noHBand="0" w:noVBand="0"/>
      </w:tblPr>
      <w:tblGrid>
        <w:gridCol w:w="2250"/>
        <w:gridCol w:w="1563"/>
      </w:tblGrid>
      <w:tr w:rsidR="00FA1A05" w:rsidRPr="00FA1A05" w14:paraId="10F50D01" w14:textId="77777777" w:rsidTr="00A53789">
        <w:trPr>
          <w:trHeight w:val="567"/>
          <w:jc w:val="center"/>
        </w:trPr>
        <w:tc>
          <w:tcPr>
            <w:tcW w:w="2257" w:type="dxa"/>
            <w:tcBorders>
              <w:top w:val="single" w:sz="12" w:space="0" w:color="00000A"/>
              <w:left w:val="single" w:sz="12" w:space="0" w:color="00000A"/>
              <w:bottom w:val="single" w:sz="6" w:space="0" w:color="00000A"/>
              <w:right w:val="single" w:sz="6" w:space="0" w:color="00000A"/>
            </w:tcBorders>
            <w:shd w:val="clear" w:color="auto" w:fill="CCFFCC"/>
            <w:tcMar>
              <w:top w:w="0" w:type="dxa"/>
              <w:left w:w="0" w:type="dxa"/>
              <w:bottom w:w="0" w:type="dxa"/>
              <w:right w:w="28" w:type="dxa"/>
            </w:tcMar>
            <w:vAlign w:val="center"/>
          </w:tcPr>
          <w:p w14:paraId="2AE353AA" w14:textId="77777777" w:rsidR="00A53789" w:rsidRPr="00FA1A05" w:rsidRDefault="00A53789" w:rsidP="00A53789">
            <w:pPr>
              <w:pStyle w:val="afb"/>
              <w:jc w:val="center"/>
            </w:pPr>
            <w:r w:rsidRPr="00FA1A05">
              <w:t>國別／年份</w:t>
            </w:r>
          </w:p>
        </w:tc>
        <w:tc>
          <w:tcPr>
            <w:tcW w:w="1567" w:type="dxa"/>
            <w:tcBorders>
              <w:top w:val="single" w:sz="12" w:space="0" w:color="00000A"/>
              <w:left w:val="single" w:sz="6" w:space="0" w:color="00000A"/>
              <w:bottom w:val="single" w:sz="6" w:space="0" w:color="00000A"/>
              <w:right w:val="single" w:sz="12" w:space="0" w:color="00000A"/>
            </w:tcBorders>
            <w:shd w:val="clear" w:color="auto" w:fill="CCFFCC"/>
            <w:tcMar>
              <w:top w:w="0" w:type="dxa"/>
              <w:left w:w="0" w:type="dxa"/>
              <w:bottom w:w="0" w:type="dxa"/>
              <w:right w:w="28" w:type="dxa"/>
            </w:tcMar>
            <w:vAlign w:val="center"/>
          </w:tcPr>
          <w:p w14:paraId="6E0D57FA" w14:textId="77777777" w:rsidR="00A53789" w:rsidRPr="00FA1A05" w:rsidRDefault="00A53789" w:rsidP="00DE19DB">
            <w:pPr>
              <w:pStyle w:val="afb"/>
              <w:jc w:val="center"/>
            </w:pPr>
            <w:r w:rsidRPr="00FA1A05">
              <w:t>202</w:t>
            </w:r>
            <w:r w:rsidR="00DE19DB" w:rsidRPr="00FA1A05">
              <w:t>5</w:t>
            </w:r>
          </w:p>
        </w:tc>
      </w:tr>
      <w:tr w:rsidR="00FA1A05" w:rsidRPr="00FA1A05" w14:paraId="67044821" w14:textId="77777777" w:rsidTr="00A53789">
        <w:trPr>
          <w:trHeight w:val="567"/>
          <w:jc w:val="center"/>
        </w:trPr>
        <w:tc>
          <w:tcPr>
            <w:tcW w:w="2257" w:type="dxa"/>
            <w:tcBorders>
              <w:top w:val="single" w:sz="6" w:space="0" w:color="00000A"/>
              <w:left w:val="single" w:sz="12" w:space="0" w:color="00000A"/>
              <w:bottom w:val="single" w:sz="6" w:space="0" w:color="00000A"/>
              <w:right w:val="single" w:sz="6" w:space="0" w:color="00000A"/>
            </w:tcBorders>
            <w:shd w:val="clear" w:color="auto" w:fill="FFFFFF"/>
            <w:tcMar>
              <w:top w:w="0" w:type="dxa"/>
              <w:left w:w="0" w:type="dxa"/>
              <w:bottom w:w="0" w:type="dxa"/>
              <w:right w:w="28" w:type="dxa"/>
            </w:tcMar>
            <w:vAlign w:val="center"/>
          </w:tcPr>
          <w:p w14:paraId="2400AA85" w14:textId="77777777" w:rsidR="00A53789" w:rsidRPr="00FA1A05" w:rsidRDefault="00A53789" w:rsidP="00A53789">
            <w:pPr>
              <w:pStyle w:val="afb"/>
              <w:jc w:val="center"/>
            </w:pPr>
            <w:r w:rsidRPr="00FA1A05">
              <w:t>美國</w:t>
            </w:r>
          </w:p>
        </w:tc>
        <w:tc>
          <w:tcPr>
            <w:tcW w:w="1567" w:type="dxa"/>
            <w:tcBorders>
              <w:top w:val="single" w:sz="6" w:space="0" w:color="00000A"/>
              <w:left w:val="single" w:sz="6" w:space="0" w:color="00000A"/>
              <w:bottom w:val="single" w:sz="6" w:space="0" w:color="00000A"/>
              <w:right w:val="single" w:sz="12" w:space="0" w:color="00000A"/>
            </w:tcBorders>
            <w:shd w:val="clear" w:color="auto" w:fill="FFFFFF"/>
            <w:tcMar>
              <w:top w:w="0" w:type="dxa"/>
              <w:left w:w="0" w:type="dxa"/>
              <w:bottom w:w="0" w:type="dxa"/>
              <w:right w:w="28" w:type="dxa"/>
            </w:tcMar>
            <w:vAlign w:val="center"/>
          </w:tcPr>
          <w:p w14:paraId="489A6AE9" w14:textId="77777777" w:rsidR="00A53789" w:rsidRPr="00FA1A05" w:rsidRDefault="00DE19DB" w:rsidP="00A53789">
            <w:pPr>
              <w:pStyle w:val="afb"/>
              <w:jc w:val="center"/>
            </w:pPr>
            <w:r w:rsidRPr="00FA1A05">
              <w:rPr>
                <w:rFonts w:ascii="Google Sans Text" w:hAnsi="Google Sans Text"/>
                <w:shd w:val="clear" w:color="auto" w:fill="FFFFFF"/>
              </w:rPr>
              <w:t>1,042.8</w:t>
            </w:r>
          </w:p>
        </w:tc>
      </w:tr>
      <w:tr w:rsidR="00FA1A05" w:rsidRPr="00FA1A05" w14:paraId="6116607B" w14:textId="77777777" w:rsidTr="00A53789">
        <w:trPr>
          <w:trHeight w:val="567"/>
          <w:jc w:val="center"/>
        </w:trPr>
        <w:tc>
          <w:tcPr>
            <w:tcW w:w="2257" w:type="dxa"/>
            <w:tcBorders>
              <w:top w:val="single" w:sz="6" w:space="0" w:color="00000A"/>
              <w:left w:val="single" w:sz="12" w:space="0" w:color="00000A"/>
              <w:bottom w:val="single" w:sz="6" w:space="0" w:color="00000A"/>
              <w:right w:val="single" w:sz="6" w:space="0" w:color="00000A"/>
            </w:tcBorders>
            <w:shd w:val="clear" w:color="auto" w:fill="FFFFFF"/>
            <w:tcMar>
              <w:top w:w="0" w:type="dxa"/>
              <w:left w:w="0" w:type="dxa"/>
              <w:bottom w:w="0" w:type="dxa"/>
              <w:right w:w="28" w:type="dxa"/>
            </w:tcMar>
            <w:vAlign w:val="center"/>
          </w:tcPr>
          <w:p w14:paraId="2A5011E0" w14:textId="77777777" w:rsidR="00A53789" w:rsidRPr="00FA1A05" w:rsidRDefault="00A53789" w:rsidP="00A53789">
            <w:pPr>
              <w:pStyle w:val="afb"/>
              <w:jc w:val="center"/>
            </w:pPr>
            <w:r w:rsidRPr="00FA1A05">
              <w:t>墨西哥</w:t>
            </w:r>
          </w:p>
        </w:tc>
        <w:tc>
          <w:tcPr>
            <w:tcW w:w="1567" w:type="dxa"/>
            <w:tcBorders>
              <w:top w:val="single" w:sz="6" w:space="0" w:color="00000A"/>
              <w:left w:val="single" w:sz="6" w:space="0" w:color="00000A"/>
              <w:bottom w:val="single" w:sz="6" w:space="0" w:color="00000A"/>
              <w:right w:val="single" w:sz="12" w:space="0" w:color="00000A"/>
            </w:tcBorders>
            <w:shd w:val="clear" w:color="auto" w:fill="FFFFFF"/>
            <w:tcMar>
              <w:top w:w="0" w:type="dxa"/>
              <w:left w:w="0" w:type="dxa"/>
              <w:bottom w:w="0" w:type="dxa"/>
              <w:right w:w="28" w:type="dxa"/>
            </w:tcMar>
            <w:vAlign w:val="center"/>
          </w:tcPr>
          <w:p w14:paraId="5CCA89D4" w14:textId="77777777" w:rsidR="00A53789" w:rsidRPr="00FA1A05" w:rsidRDefault="00DE19DB" w:rsidP="00A53789">
            <w:pPr>
              <w:pStyle w:val="afb"/>
              <w:jc w:val="center"/>
            </w:pPr>
            <w:r w:rsidRPr="00FA1A05">
              <w:t>266.3</w:t>
            </w:r>
          </w:p>
        </w:tc>
      </w:tr>
      <w:tr w:rsidR="00FA1A05" w:rsidRPr="00FA1A05" w14:paraId="36B72DC1" w14:textId="77777777" w:rsidTr="00A53789">
        <w:trPr>
          <w:trHeight w:val="567"/>
          <w:jc w:val="center"/>
        </w:trPr>
        <w:tc>
          <w:tcPr>
            <w:tcW w:w="2257" w:type="dxa"/>
            <w:tcBorders>
              <w:top w:val="single" w:sz="6" w:space="0" w:color="00000A"/>
              <w:left w:val="single" w:sz="12" w:space="0" w:color="00000A"/>
              <w:bottom w:val="single" w:sz="6" w:space="0" w:color="00000A"/>
              <w:right w:val="single" w:sz="6" w:space="0" w:color="00000A"/>
            </w:tcBorders>
            <w:shd w:val="clear" w:color="auto" w:fill="FFFFFF"/>
            <w:tcMar>
              <w:top w:w="0" w:type="dxa"/>
              <w:left w:w="0" w:type="dxa"/>
              <w:bottom w:w="0" w:type="dxa"/>
              <w:right w:w="28" w:type="dxa"/>
            </w:tcMar>
            <w:vAlign w:val="center"/>
          </w:tcPr>
          <w:p w14:paraId="3280400D" w14:textId="77777777" w:rsidR="00A53789" w:rsidRPr="00FA1A05" w:rsidRDefault="00A53789" w:rsidP="00A53789">
            <w:pPr>
              <w:pStyle w:val="afb"/>
              <w:jc w:val="center"/>
            </w:pPr>
            <w:r w:rsidRPr="00FA1A05">
              <w:t>加拿大</w:t>
            </w:r>
          </w:p>
        </w:tc>
        <w:tc>
          <w:tcPr>
            <w:tcW w:w="1567" w:type="dxa"/>
            <w:tcBorders>
              <w:top w:val="single" w:sz="6" w:space="0" w:color="00000A"/>
              <w:left w:val="single" w:sz="6" w:space="0" w:color="00000A"/>
              <w:bottom w:val="single" w:sz="6" w:space="0" w:color="00000A"/>
              <w:right w:val="single" w:sz="12" w:space="0" w:color="00000A"/>
            </w:tcBorders>
            <w:shd w:val="clear" w:color="auto" w:fill="FFFFFF"/>
            <w:tcMar>
              <w:top w:w="0" w:type="dxa"/>
              <w:left w:w="0" w:type="dxa"/>
              <w:bottom w:w="0" w:type="dxa"/>
              <w:right w:w="28" w:type="dxa"/>
            </w:tcMar>
            <w:vAlign w:val="center"/>
          </w:tcPr>
          <w:p w14:paraId="7D2605BD" w14:textId="77777777" w:rsidR="00A53789" w:rsidRPr="00FA1A05" w:rsidRDefault="00B86770" w:rsidP="00A53789">
            <w:pPr>
              <w:pStyle w:val="afb"/>
              <w:jc w:val="center"/>
            </w:pPr>
            <w:r w:rsidRPr="00FA1A05">
              <w:t>176.1</w:t>
            </w:r>
          </w:p>
        </w:tc>
      </w:tr>
      <w:tr w:rsidR="00FA1A05" w:rsidRPr="00FA1A05" w14:paraId="088C5B93" w14:textId="77777777" w:rsidTr="00A53789">
        <w:trPr>
          <w:trHeight w:val="567"/>
          <w:jc w:val="center"/>
        </w:trPr>
        <w:tc>
          <w:tcPr>
            <w:tcW w:w="2257" w:type="dxa"/>
            <w:tcBorders>
              <w:top w:val="single" w:sz="6" w:space="0" w:color="00000A"/>
              <w:left w:val="single" w:sz="12" w:space="0" w:color="00000A"/>
              <w:bottom w:val="single" w:sz="6" w:space="0" w:color="00000A"/>
              <w:right w:val="single" w:sz="6" w:space="0" w:color="00000A"/>
            </w:tcBorders>
            <w:shd w:val="clear" w:color="auto" w:fill="FFFFFF"/>
            <w:tcMar>
              <w:top w:w="0" w:type="dxa"/>
              <w:left w:w="0" w:type="dxa"/>
              <w:bottom w:w="0" w:type="dxa"/>
              <w:right w:w="28" w:type="dxa"/>
            </w:tcMar>
            <w:vAlign w:val="center"/>
          </w:tcPr>
          <w:p w14:paraId="2C6315F6" w14:textId="77777777" w:rsidR="00A53789" w:rsidRPr="00FA1A05" w:rsidRDefault="00A53789" w:rsidP="00A53789">
            <w:pPr>
              <w:pStyle w:val="afb"/>
              <w:jc w:val="center"/>
            </w:pPr>
            <w:r w:rsidRPr="00FA1A05">
              <w:t>西班牙</w:t>
            </w:r>
          </w:p>
        </w:tc>
        <w:tc>
          <w:tcPr>
            <w:tcW w:w="1567" w:type="dxa"/>
            <w:tcBorders>
              <w:top w:val="single" w:sz="6" w:space="0" w:color="00000A"/>
              <w:left w:val="single" w:sz="6" w:space="0" w:color="00000A"/>
              <w:bottom w:val="single" w:sz="6" w:space="0" w:color="00000A"/>
              <w:right w:val="single" w:sz="12" w:space="0" w:color="00000A"/>
            </w:tcBorders>
            <w:shd w:val="clear" w:color="auto" w:fill="FFFFFF"/>
            <w:tcMar>
              <w:top w:w="0" w:type="dxa"/>
              <w:left w:w="0" w:type="dxa"/>
              <w:bottom w:w="0" w:type="dxa"/>
              <w:right w:w="28" w:type="dxa"/>
            </w:tcMar>
            <w:vAlign w:val="center"/>
          </w:tcPr>
          <w:p w14:paraId="704E57D4" w14:textId="77777777" w:rsidR="00A53789" w:rsidRPr="00FA1A05" w:rsidRDefault="00B86770" w:rsidP="00A53789">
            <w:pPr>
              <w:pStyle w:val="afb"/>
              <w:jc w:val="center"/>
            </w:pPr>
            <w:r w:rsidRPr="00FA1A05">
              <w:t>1,086.1</w:t>
            </w:r>
          </w:p>
        </w:tc>
      </w:tr>
      <w:tr w:rsidR="00FA1A05" w:rsidRPr="00FA1A05" w14:paraId="3C09DA03" w14:textId="77777777" w:rsidTr="00A53789">
        <w:trPr>
          <w:trHeight w:val="567"/>
          <w:jc w:val="center"/>
        </w:trPr>
        <w:tc>
          <w:tcPr>
            <w:tcW w:w="2257" w:type="dxa"/>
            <w:tcBorders>
              <w:top w:val="single" w:sz="6" w:space="0" w:color="00000A"/>
              <w:left w:val="single" w:sz="12" w:space="0" w:color="00000A"/>
              <w:bottom w:val="single" w:sz="6" w:space="0" w:color="00000A"/>
              <w:right w:val="single" w:sz="6" w:space="0" w:color="00000A"/>
            </w:tcBorders>
            <w:shd w:val="clear" w:color="auto" w:fill="FFFFFF"/>
            <w:tcMar>
              <w:top w:w="0" w:type="dxa"/>
              <w:left w:w="0" w:type="dxa"/>
              <w:bottom w:w="0" w:type="dxa"/>
              <w:right w:w="28" w:type="dxa"/>
            </w:tcMar>
            <w:vAlign w:val="center"/>
          </w:tcPr>
          <w:p w14:paraId="0BA1DE1D" w14:textId="77777777" w:rsidR="00A53789" w:rsidRPr="00FA1A05" w:rsidRDefault="00A53789" w:rsidP="00A53789">
            <w:pPr>
              <w:pStyle w:val="afb"/>
              <w:jc w:val="center"/>
            </w:pPr>
            <w:r w:rsidRPr="00FA1A05">
              <w:t>維京群島</w:t>
            </w:r>
          </w:p>
        </w:tc>
        <w:tc>
          <w:tcPr>
            <w:tcW w:w="1567" w:type="dxa"/>
            <w:tcBorders>
              <w:top w:val="single" w:sz="6" w:space="0" w:color="00000A"/>
              <w:left w:val="single" w:sz="6" w:space="0" w:color="00000A"/>
              <w:bottom w:val="single" w:sz="6" w:space="0" w:color="00000A"/>
              <w:right w:val="single" w:sz="12" w:space="0" w:color="00000A"/>
            </w:tcBorders>
            <w:shd w:val="clear" w:color="auto" w:fill="FFFFFF"/>
            <w:tcMar>
              <w:top w:w="0" w:type="dxa"/>
              <w:left w:w="0" w:type="dxa"/>
              <w:bottom w:w="0" w:type="dxa"/>
              <w:right w:w="28" w:type="dxa"/>
            </w:tcMar>
            <w:vAlign w:val="center"/>
          </w:tcPr>
          <w:p w14:paraId="5BD2AB7E" w14:textId="77777777" w:rsidR="00A53789" w:rsidRPr="00FA1A05" w:rsidRDefault="00B86770" w:rsidP="00A53789">
            <w:pPr>
              <w:pStyle w:val="afb"/>
              <w:jc w:val="center"/>
            </w:pPr>
            <w:r w:rsidRPr="00FA1A05">
              <w:t>153.7</w:t>
            </w:r>
          </w:p>
        </w:tc>
      </w:tr>
      <w:tr w:rsidR="00FA1A05" w:rsidRPr="00FA1A05" w14:paraId="262DA70C" w14:textId="77777777" w:rsidTr="00A53789">
        <w:trPr>
          <w:trHeight w:val="567"/>
          <w:jc w:val="center"/>
        </w:trPr>
        <w:tc>
          <w:tcPr>
            <w:tcW w:w="2257" w:type="dxa"/>
            <w:tcBorders>
              <w:top w:val="single" w:sz="6" w:space="0" w:color="00000A"/>
              <w:left w:val="single" w:sz="12" w:space="0" w:color="00000A"/>
              <w:bottom w:val="single" w:sz="6" w:space="0" w:color="00000A"/>
              <w:right w:val="single" w:sz="6" w:space="0" w:color="00000A"/>
            </w:tcBorders>
            <w:shd w:val="clear" w:color="auto" w:fill="FFFFFF"/>
            <w:tcMar>
              <w:top w:w="0" w:type="dxa"/>
              <w:left w:w="0" w:type="dxa"/>
              <w:bottom w:w="0" w:type="dxa"/>
              <w:right w:w="28" w:type="dxa"/>
            </w:tcMar>
            <w:vAlign w:val="center"/>
          </w:tcPr>
          <w:p w14:paraId="60FD8BBD" w14:textId="77777777" w:rsidR="00A53789" w:rsidRPr="00FA1A05" w:rsidRDefault="00A53789" w:rsidP="00A53789">
            <w:pPr>
              <w:pStyle w:val="afb"/>
              <w:jc w:val="center"/>
            </w:pPr>
            <w:r w:rsidRPr="00FA1A05">
              <w:t>委內瑞拉</w:t>
            </w:r>
          </w:p>
        </w:tc>
        <w:tc>
          <w:tcPr>
            <w:tcW w:w="1567" w:type="dxa"/>
            <w:tcBorders>
              <w:top w:val="single" w:sz="6" w:space="0" w:color="00000A"/>
              <w:left w:val="single" w:sz="6" w:space="0" w:color="00000A"/>
              <w:bottom w:val="single" w:sz="6" w:space="0" w:color="00000A"/>
              <w:right w:val="single" w:sz="12" w:space="0" w:color="00000A"/>
            </w:tcBorders>
            <w:shd w:val="clear" w:color="auto" w:fill="FFFFFF"/>
            <w:tcMar>
              <w:top w:w="0" w:type="dxa"/>
              <w:left w:w="0" w:type="dxa"/>
              <w:bottom w:w="0" w:type="dxa"/>
              <w:right w:w="28" w:type="dxa"/>
            </w:tcMar>
            <w:vAlign w:val="center"/>
          </w:tcPr>
          <w:p w14:paraId="79E6CC04" w14:textId="77777777" w:rsidR="00A53789" w:rsidRPr="00FA1A05" w:rsidRDefault="00B86770" w:rsidP="00A53789">
            <w:pPr>
              <w:pStyle w:val="afb"/>
              <w:jc w:val="center"/>
            </w:pPr>
            <w:r w:rsidRPr="00FA1A05">
              <w:t>9.9</w:t>
            </w:r>
          </w:p>
        </w:tc>
      </w:tr>
      <w:tr w:rsidR="00FA1A05" w:rsidRPr="00FA1A05" w14:paraId="6153F057" w14:textId="77777777" w:rsidTr="00A53789">
        <w:trPr>
          <w:trHeight w:val="567"/>
          <w:jc w:val="center"/>
        </w:trPr>
        <w:tc>
          <w:tcPr>
            <w:tcW w:w="2257" w:type="dxa"/>
            <w:tcBorders>
              <w:top w:val="single" w:sz="6" w:space="0" w:color="00000A"/>
              <w:left w:val="single" w:sz="12" w:space="0" w:color="00000A"/>
              <w:bottom w:val="single" w:sz="6" w:space="0" w:color="00000A"/>
              <w:right w:val="single" w:sz="6" w:space="0" w:color="00000A"/>
            </w:tcBorders>
            <w:shd w:val="clear" w:color="auto" w:fill="FFFFFF"/>
            <w:tcMar>
              <w:top w:w="0" w:type="dxa"/>
              <w:left w:w="0" w:type="dxa"/>
              <w:bottom w:w="0" w:type="dxa"/>
              <w:right w:w="28" w:type="dxa"/>
            </w:tcMar>
            <w:vAlign w:val="center"/>
          </w:tcPr>
          <w:p w14:paraId="406E38EC" w14:textId="77777777" w:rsidR="00A53789" w:rsidRPr="00FA1A05" w:rsidRDefault="00A53789" w:rsidP="00A53789">
            <w:pPr>
              <w:pStyle w:val="afb"/>
              <w:jc w:val="center"/>
            </w:pPr>
            <w:r w:rsidRPr="00FA1A05">
              <w:t>德國</w:t>
            </w:r>
          </w:p>
        </w:tc>
        <w:tc>
          <w:tcPr>
            <w:tcW w:w="1567" w:type="dxa"/>
            <w:tcBorders>
              <w:top w:val="single" w:sz="6" w:space="0" w:color="00000A"/>
              <w:left w:val="single" w:sz="6" w:space="0" w:color="00000A"/>
              <w:bottom w:val="single" w:sz="6" w:space="0" w:color="00000A"/>
              <w:right w:val="single" w:sz="12" w:space="0" w:color="00000A"/>
            </w:tcBorders>
            <w:shd w:val="clear" w:color="auto" w:fill="FFFFFF"/>
            <w:tcMar>
              <w:top w:w="0" w:type="dxa"/>
              <w:left w:w="0" w:type="dxa"/>
              <w:bottom w:w="0" w:type="dxa"/>
              <w:right w:w="28" w:type="dxa"/>
            </w:tcMar>
            <w:vAlign w:val="center"/>
          </w:tcPr>
          <w:p w14:paraId="5F8A8D19" w14:textId="77777777" w:rsidR="00A53789" w:rsidRPr="00FA1A05" w:rsidRDefault="00B86770" w:rsidP="00A53789">
            <w:pPr>
              <w:pStyle w:val="afb"/>
              <w:jc w:val="center"/>
            </w:pPr>
            <w:r w:rsidRPr="00FA1A05">
              <w:t>89.8</w:t>
            </w:r>
          </w:p>
        </w:tc>
      </w:tr>
      <w:tr w:rsidR="00FA1A05" w:rsidRPr="00FA1A05" w14:paraId="095BE79C" w14:textId="77777777" w:rsidTr="00A53789">
        <w:trPr>
          <w:trHeight w:val="567"/>
          <w:jc w:val="center"/>
        </w:trPr>
        <w:tc>
          <w:tcPr>
            <w:tcW w:w="2257" w:type="dxa"/>
            <w:tcBorders>
              <w:top w:val="single" w:sz="6" w:space="0" w:color="00000A"/>
              <w:left w:val="single" w:sz="12" w:space="0" w:color="00000A"/>
              <w:bottom w:val="single" w:sz="6" w:space="0" w:color="00000A"/>
              <w:right w:val="single" w:sz="6" w:space="0" w:color="00000A"/>
            </w:tcBorders>
            <w:shd w:val="clear" w:color="auto" w:fill="FFFFFF"/>
            <w:tcMar>
              <w:top w:w="0" w:type="dxa"/>
              <w:left w:w="0" w:type="dxa"/>
              <w:bottom w:w="0" w:type="dxa"/>
              <w:right w:w="28" w:type="dxa"/>
            </w:tcMar>
            <w:vAlign w:val="center"/>
          </w:tcPr>
          <w:p w14:paraId="6C3827E6" w14:textId="77777777" w:rsidR="00A53789" w:rsidRPr="00FA1A05" w:rsidRDefault="00A53789" w:rsidP="00A53789">
            <w:pPr>
              <w:pStyle w:val="afb"/>
              <w:jc w:val="center"/>
            </w:pPr>
            <w:r w:rsidRPr="00FA1A05">
              <w:t>巴西</w:t>
            </w:r>
          </w:p>
        </w:tc>
        <w:tc>
          <w:tcPr>
            <w:tcW w:w="1567" w:type="dxa"/>
            <w:tcBorders>
              <w:top w:val="single" w:sz="6" w:space="0" w:color="00000A"/>
              <w:left w:val="single" w:sz="6" w:space="0" w:color="00000A"/>
              <w:bottom w:val="single" w:sz="6" w:space="0" w:color="00000A"/>
              <w:right w:val="single" w:sz="12" w:space="0" w:color="00000A"/>
            </w:tcBorders>
            <w:shd w:val="clear" w:color="auto" w:fill="FFFFFF"/>
            <w:tcMar>
              <w:top w:w="0" w:type="dxa"/>
              <w:left w:w="0" w:type="dxa"/>
              <w:bottom w:w="0" w:type="dxa"/>
              <w:right w:w="28" w:type="dxa"/>
            </w:tcMar>
            <w:vAlign w:val="center"/>
          </w:tcPr>
          <w:p w14:paraId="415F8AC8" w14:textId="77777777" w:rsidR="00A53789" w:rsidRPr="00FA1A05" w:rsidRDefault="00B86770" w:rsidP="00A53789">
            <w:pPr>
              <w:pStyle w:val="afb"/>
              <w:jc w:val="center"/>
            </w:pPr>
            <w:r w:rsidRPr="00FA1A05">
              <w:t>145.3</w:t>
            </w:r>
          </w:p>
        </w:tc>
      </w:tr>
      <w:tr w:rsidR="00FA1A05" w:rsidRPr="00FA1A05" w14:paraId="1D635735" w14:textId="77777777" w:rsidTr="00A53789">
        <w:trPr>
          <w:trHeight w:val="567"/>
          <w:jc w:val="center"/>
        </w:trPr>
        <w:tc>
          <w:tcPr>
            <w:tcW w:w="2257" w:type="dxa"/>
            <w:tcBorders>
              <w:top w:val="single" w:sz="6" w:space="0" w:color="00000A"/>
              <w:left w:val="single" w:sz="12" w:space="0" w:color="00000A"/>
              <w:bottom w:val="single" w:sz="12" w:space="0" w:color="00000A"/>
              <w:right w:val="single" w:sz="6" w:space="0" w:color="00000A"/>
            </w:tcBorders>
            <w:shd w:val="clear" w:color="auto" w:fill="FFFFFF"/>
            <w:tcMar>
              <w:top w:w="0" w:type="dxa"/>
              <w:left w:w="0" w:type="dxa"/>
              <w:bottom w:w="0" w:type="dxa"/>
              <w:right w:w="28" w:type="dxa"/>
            </w:tcMar>
            <w:vAlign w:val="center"/>
          </w:tcPr>
          <w:p w14:paraId="25D1140E" w14:textId="77777777" w:rsidR="00A53789" w:rsidRPr="00FA1A05" w:rsidRDefault="00A53789" w:rsidP="00A53789">
            <w:pPr>
              <w:pStyle w:val="afb"/>
              <w:jc w:val="center"/>
            </w:pPr>
            <w:r w:rsidRPr="00FA1A05">
              <w:t>總計</w:t>
            </w:r>
          </w:p>
        </w:tc>
        <w:tc>
          <w:tcPr>
            <w:tcW w:w="1567" w:type="dxa"/>
            <w:tcBorders>
              <w:top w:val="single" w:sz="6" w:space="0" w:color="00000A"/>
              <w:left w:val="single" w:sz="6" w:space="0" w:color="00000A"/>
              <w:bottom w:val="single" w:sz="12" w:space="0" w:color="00000A"/>
              <w:right w:val="single" w:sz="12" w:space="0" w:color="00000A"/>
            </w:tcBorders>
            <w:shd w:val="clear" w:color="auto" w:fill="FFFFFF"/>
            <w:tcMar>
              <w:top w:w="0" w:type="dxa"/>
              <w:left w:w="0" w:type="dxa"/>
              <w:bottom w:w="0" w:type="dxa"/>
              <w:right w:w="28" w:type="dxa"/>
            </w:tcMar>
            <w:vAlign w:val="center"/>
          </w:tcPr>
          <w:p w14:paraId="60FB2265" w14:textId="77777777" w:rsidR="00A53789" w:rsidRPr="00FA1A05" w:rsidRDefault="00B86770" w:rsidP="00A53789">
            <w:pPr>
              <w:pStyle w:val="afb"/>
              <w:jc w:val="center"/>
            </w:pPr>
            <w:r w:rsidRPr="00FA1A05">
              <w:t>5,032.8</w:t>
            </w:r>
          </w:p>
        </w:tc>
      </w:tr>
    </w:tbl>
    <w:p w14:paraId="07154FEB" w14:textId="77777777" w:rsidR="00A53789" w:rsidRPr="00FA1A05" w:rsidRDefault="00A53789" w:rsidP="00A53789">
      <w:pPr>
        <w:pStyle w:val="afb"/>
        <w:jc w:val="center"/>
      </w:pPr>
      <w:r w:rsidRPr="00FA1A05">
        <w:t>資料來源：多明尼加中央銀行</w:t>
      </w:r>
    </w:p>
    <w:p w14:paraId="57A79EAC" w14:textId="77777777" w:rsidR="00956DE1" w:rsidRPr="00FA1A05" w:rsidRDefault="00956DE1" w:rsidP="00956DE1">
      <w:pPr>
        <w:ind w:left="472" w:firstLineChars="0" w:firstLine="0"/>
        <w:rPr>
          <w:lang w:eastAsia="zh-TW"/>
        </w:rPr>
      </w:pPr>
      <w:r w:rsidRPr="00FA1A05">
        <w:rPr>
          <w:lang w:eastAsia="zh-TW"/>
        </w:rPr>
        <w:br w:type="page"/>
      </w:r>
    </w:p>
    <w:p w14:paraId="547EFE15" w14:textId="77777777" w:rsidR="004026FD" w:rsidRPr="00FA1A05" w:rsidRDefault="004026FD" w:rsidP="00956DE1">
      <w:pPr>
        <w:pStyle w:val="a3"/>
        <w:pageBreakBefore/>
        <w:spacing w:before="514" w:after="771"/>
      </w:pPr>
      <w:bookmarkStart w:id="23" w:name="_Toc232988630"/>
      <w:r w:rsidRPr="00FA1A05">
        <w:rPr>
          <w:rFonts w:hint="eastAsia"/>
        </w:rPr>
        <w:lastRenderedPageBreak/>
        <w:t xml:space="preserve">附錄四　</w:t>
      </w:r>
      <w:r w:rsidR="008277D2" w:rsidRPr="00FA1A05">
        <w:rPr>
          <w:rFonts w:hint="eastAsia"/>
        </w:rPr>
        <w:t>我國廠商對當地國投資統計</w:t>
      </w:r>
      <w:bookmarkEnd w:id="19"/>
      <w:bookmarkEnd w:id="20"/>
      <w:bookmarkEnd w:id="21"/>
      <w:bookmarkEnd w:id="22"/>
      <w:bookmarkEnd w:id="23"/>
    </w:p>
    <w:p w14:paraId="26E63E0D" w14:textId="77777777" w:rsidR="004026FD" w:rsidRPr="00FA1A05" w:rsidRDefault="004026FD" w:rsidP="006F32FC">
      <w:pPr>
        <w:pStyle w:val="afd"/>
        <w:spacing w:before="514"/>
      </w:pPr>
      <w:r w:rsidRPr="00FA1A05">
        <w:rPr>
          <w:rFonts w:hint="eastAsia"/>
        </w:rPr>
        <w:t>年度</w:t>
      </w:r>
      <w:r w:rsidRPr="00FA1A05">
        <w:rPr>
          <w:rFonts w:hint="eastAsia"/>
          <w:lang w:eastAsia="zh-TW"/>
        </w:rPr>
        <w:t>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336"/>
        <w:gridCol w:w="2609"/>
        <w:gridCol w:w="3529"/>
      </w:tblGrid>
      <w:tr w:rsidR="00FA1A05" w:rsidRPr="00FA1A05" w14:paraId="23130423" w14:textId="77777777" w:rsidTr="00B801D7">
        <w:trPr>
          <w:trHeight w:val="567"/>
          <w:tblHeader/>
          <w:jc w:val="center"/>
        </w:trPr>
        <w:tc>
          <w:tcPr>
            <w:tcW w:w="2360" w:type="dxa"/>
            <w:vAlign w:val="center"/>
          </w:tcPr>
          <w:p w14:paraId="69E74B11" w14:textId="77777777" w:rsidR="00B801D7" w:rsidRPr="00FA1A05" w:rsidRDefault="00B801D7" w:rsidP="00B801D7">
            <w:pPr>
              <w:pStyle w:val="afb"/>
              <w:jc w:val="center"/>
            </w:pPr>
            <w:r w:rsidRPr="00FA1A05">
              <w:rPr>
                <w:rFonts w:hint="eastAsia"/>
              </w:rPr>
              <w:t>年度</w:t>
            </w:r>
          </w:p>
        </w:tc>
        <w:tc>
          <w:tcPr>
            <w:tcW w:w="2637" w:type="dxa"/>
            <w:vAlign w:val="center"/>
          </w:tcPr>
          <w:p w14:paraId="6937BCEA" w14:textId="77777777" w:rsidR="00B801D7" w:rsidRPr="00FA1A05" w:rsidRDefault="00B801D7" w:rsidP="00B801D7">
            <w:pPr>
              <w:pStyle w:val="afb"/>
              <w:jc w:val="center"/>
            </w:pPr>
            <w:r w:rsidRPr="00FA1A05">
              <w:rPr>
                <w:rFonts w:hint="eastAsia"/>
              </w:rPr>
              <w:t>件數</w:t>
            </w:r>
          </w:p>
        </w:tc>
        <w:tc>
          <w:tcPr>
            <w:tcW w:w="3567" w:type="dxa"/>
            <w:vAlign w:val="center"/>
          </w:tcPr>
          <w:p w14:paraId="1A5752DF" w14:textId="77777777" w:rsidR="00B801D7" w:rsidRPr="00FA1A05" w:rsidRDefault="00B801D7" w:rsidP="00B801D7">
            <w:pPr>
              <w:pStyle w:val="afb"/>
              <w:jc w:val="center"/>
            </w:pPr>
            <w:r w:rsidRPr="00FA1A05">
              <w:rPr>
                <w:rFonts w:hint="eastAsia"/>
              </w:rPr>
              <w:t>金額（千美元）</w:t>
            </w:r>
          </w:p>
        </w:tc>
      </w:tr>
      <w:tr w:rsidR="00FA1A05" w:rsidRPr="00FA1A05" w14:paraId="7244D6E8" w14:textId="77777777" w:rsidTr="00B801D7">
        <w:trPr>
          <w:trHeight w:val="567"/>
          <w:jc w:val="center"/>
        </w:trPr>
        <w:tc>
          <w:tcPr>
            <w:tcW w:w="2360" w:type="dxa"/>
            <w:vAlign w:val="center"/>
          </w:tcPr>
          <w:p w14:paraId="2B92855D" w14:textId="77777777" w:rsidR="00B801D7" w:rsidRPr="00FA1A05" w:rsidRDefault="00B801D7" w:rsidP="00B801D7">
            <w:pPr>
              <w:pStyle w:val="afb"/>
              <w:jc w:val="center"/>
            </w:pPr>
            <w:r w:rsidRPr="00FA1A05">
              <w:t>1986</w:t>
            </w:r>
          </w:p>
        </w:tc>
        <w:tc>
          <w:tcPr>
            <w:tcW w:w="2637" w:type="dxa"/>
            <w:vAlign w:val="center"/>
          </w:tcPr>
          <w:p w14:paraId="2F1301AD" w14:textId="77777777" w:rsidR="00B801D7" w:rsidRPr="00FA1A05" w:rsidRDefault="00B801D7" w:rsidP="00B801D7">
            <w:pPr>
              <w:pStyle w:val="afb"/>
              <w:jc w:val="center"/>
            </w:pPr>
            <w:r w:rsidRPr="00FA1A05">
              <w:t>3</w:t>
            </w:r>
          </w:p>
        </w:tc>
        <w:tc>
          <w:tcPr>
            <w:tcW w:w="3567" w:type="dxa"/>
            <w:vAlign w:val="center"/>
          </w:tcPr>
          <w:p w14:paraId="073408DE" w14:textId="77777777" w:rsidR="00B801D7" w:rsidRPr="00FA1A05" w:rsidRDefault="00B801D7" w:rsidP="00B801D7">
            <w:pPr>
              <w:pStyle w:val="afb"/>
              <w:tabs>
                <w:tab w:val="decimal" w:pos="2148"/>
              </w:tabs>
              <w:jc w:val="left"/>
            </w:pPr>
            <w:r w:rsidRPr="00FA1A05">
              <w:t>396</w:t>
            </w:r>
          </w:p>
        </w:tc>
      </w:tr>
      <w:tr w:rsidR="00FA1A05" w:rsidRPr="00FA1A05" w14:paraId="73BB1853" w14:textId="77777777" w:rsidTr="00B801D7">
        <w:trPr>
          <w:trHeight w:val="567"/>
          <w:jc w:val="center"/>
        </w:trPr>
        <w:tc>
          <w:tcPr>
            <w:tcW w:w="2360" w:type="dxa"/>
            <w:vAlign w:val="center"/>
          </w:tcPr>
          <w:p w14:paraId="55F56D34" w14:textId="77777777" w:rsidR="00B801D7" w:rsidRPr="00FA1A05" w:rsidRDefault="00B801D7" w:rsidP="00B801D7">
            <w:pPr>
              <w:pStyle w:val="afb"/>
              <w:jc w:val="center"/>
            </w:pPr>
            <w:r w:rsidRPr="00FA1A05">
              <w:t>1988</w:t>
            </w:r>
          </w:p>
        </w:tc>
        <w:tc>
          <w:tcPr>
            <w:tcW w:w="2637" w:type="dxa"/>
            <w:vAlign w:val="center"/>
          </w:tcPr>
          <w:p w14:paraId="436B4586" w14:textId="77777777" w:rsidR="00B801D7" w:rsidRPr="00FA1A05" w:rsidRDefault="00B801D7" w:rsidP="00B801D7">
            <w:pPr>
              <w:pStyle w:val="afb"/>
              <w:jc w:val="center"/>
            </w:pPr>
            <w:r w:rsidRPr="00FA1A05">
              <w:t>1</w:t>
            </w:r>
          </w:p>
        </w:tc>
        <w:tc>
          <w:tcPr>
            <w:tcW w:w="3567" w:type="dxa"/>
            <w:vAlign w:val="center"/>
          </w:tcPr>
          <w:p w14:paraId="0556F329" w14:textId="77777777" w:rsidR="00B801D7" w:rsidRPr="00FA1A05" w:rsidRDefault="00B801D7" w:rsidP="00B801D7">
            <w:pPr>
              <w:pStyle w:val="afb"/>
              <w:tabs>
                <w:tab w:val="decimal" w:pos="2148"/>
              </w:tabs>
              <w:jc w:val="left"/>
            </w:pPr>
            <w:r w:rsidRPr="00FA1A05">
              <w:t>2,000</w:t>
            </w:r>
          </w:p>
        </w:tc>
      </w:tr>
      <w:tr w:rsidR="00FA1A05" w:rsidRPr="00FA1A05" w14:paraId="7A0BEF70" w14:textId="77777777" w:rsidTr="00B801D7">
        <w:trPr>
          <w:trHeight w:val="567"/>
          <w:jc w:val="center"/>
        </w:trPr>
        <w:tc>
          <w:tcPr>
            <w:tcW w:w="2360" w:type="dxa"/>
            <w:vAlign w:val="center"/>
          </w:tcPr>
          <w:p w14:paraId="6BA11D56" w14:textId="77777777" w:rsidR="00B801D7" w:rsidRPr="00FA1A05" w:rsidRDefault="00B801D7" w:rsidP="00B801D7">
            <w:pPr>
              <w:pStyle w:val="afb"/>
              <w:jc w:val="center"/>
            </w:pPr>
            <w:r w:rsidRPr="00FA1A05">
              <w:t>1991</w:t>
            </w:r>
          </w:p>
        </w:tc>
        <w:tc>
          <w:tcPr>
            <w:tcW w:w="2637" w:type="dxa"/>
            <w:vAlign w:val="center"/>
          </w:tcPr>
          <w:p w14:paraId="1EEF6FBE" w14:textId="77777777" w:rsidR="00B801D7" w:rsidRPr="00FA1A05" w:rsidRDefault="00B801D7" w:rsidP="00B801D7">
            <w:pPr>
              <w:pStyle w:val="afb"/>
              <w:jc w:val="center"/>
            </w:pPr>
            <w:r w:rsidRPr="00FA1A05">
              <w:t>1</w:t>
            </w:r>
          </w:p>
        </w:tc>
        <w:tc>
          <w:tcPr>
            <w:tcW w:w="3567" w:type="dxa"/>
            <w:vAlign w:val="center"/>
          </w:tcPr>
          <w:p w14:paraId="629E9D78" w14:textId="77777777" w:rsidR="00B801D7" w:rsidRPr="00FA1A05" w:rsidRDefault="00B801D7" w:rsidP="00B801D7">
            <w:pPr>
              <w:pStyle w:val="afb"/>
              <w:tabs>
                <w:tab w:val="decimal" w:pos="2148"/>
              </w:tabs>
              <w:jc w:val="left"/>
            </w:pPr>
            <w:r w:rsidRPr="00FA1A05">
              <w:t>1,900</w:t>
            </w:r>
          </w:p>
        </w:tc>
      </w:tr>
      <w:tr w:rsidR="00FA1A05" w:rsidRPr="00FA1A05" w14:paraId="46C8F2F9" w14:textId="77777777" w:rsidTr="00B801D7">
        <w:trPr>
          <w:trHeight w:val="567"/>
          <w:jc w:val="center"/>
        </w:trPr>
        <w:tc>
          <w:tcPr>
            <w:tcW w:w="2360" w:type="dxa"/>
            <w:vAlign w:val="center"/>
          </w:tcPr>
          <w:p w14:paraId="36ED9CA4" w14:textId="77777777" w:rsidR="00B801D7" w:rsidRPr="00FA1A05" w:rsidRDefault="00B801D7" w:rsidP="00B801D7">
            <w:pPr>
              <w:pStyle w:val="afb"/>
              <w:jc w:val="center"/>
            </w:pPr>
            <w:r w:rsidRPr="00FA1A05">
              <w:t>1992</w:t>
            </w:r>
          </w:p>
        </w:tc>
        <w:tc>
          <w:tcPr>
            <w:tcW w:w="2637" w:type="dxa"/>
            <w:vAlign w:val="center"/>
          </w:tcPr>
          <w:p w14:paraId="549F0A48" w14:textId="77777777" w:rsidR="00B801D7" w:rsidRPr="00FA1A05" w:rsidRDefault="00B801D7" w:rsidP="00B801D7">
            <w:pPr>
              <w:pStyle w:val="afb"/>
              <w:jc w:val="center"/>
            </w:pPr>
            <w:r w:rsidRPr="00FA1A05">
              <w:t>0</w:t>
            </w:r>
          </w:p>
        </w:tc>
        <w:tc>
          <w:tcPr>
            <w:tcW w:w="3567" w:type="dxa"/>
            <w:vAlign w:val="center"/>
          </w:tcPr>
          <w:p w14:paraId="745A49AA" w14:textId="77777777" w:rsidR="00B801D7" w:rsidRPr="00FA1A05" w:rsidRDefault="00B801D7" w:rsidP="00B801D7">
            <w:pPr>
              <w:pStyle w:val="afb"/>
              <w:tabs>
                <w:tab w:val="decimal" w:pos="2148"/>
              </w:tabs>
              <w:jc w:val="left"/>
            </w:pPr>
            <w:r w:rsidRPr="00FA1A05">
              <w:t>5,000</w:t>
            </w:r>
          </w:p>
        </w:tc>
      </w:tr>
      <w:tr w:rsidR="00FA1A05" w:rsidRPr="00FA1A05" w14:paraId="118724B3" w14:textId="77777777" w:rsidTr="00B801D7">
        <w:trPr>
          <w:trHeight w:val="567"/>
          <w:jc w:val="center"/>
        </w:trPr>
        <w:tc>
          <w:tcPr>
            <w:tcW w:w="2360" w:type="dxa"/>
            <w:vAlign w:val="center"/>
          </w:tcPr>
          <w:p w14:paraId="261E09CF" w14:textId="77777777" w:rsidR="00B801D7" w:rsidRPr="00FA1A05" w:rsidRDefault="00B801D7" w:rsidP="00B801D7">
            <w:pPr>
              <w:pStyle w:val="afb"/>
              <w:jc w:val="center"/>
            </w:pPr>
            <w:r w:rsidRPr="00FA1A05">
              <w:t>2000</w:t>
            </w:r>
          </w:p>
        </w:tc>
        <w:tc>
          <w:tcPr>
            <w:tcW w:w="2637" w:type="dxa"/>
            <w:vAlign w:val="center"/>
          </w:tcPr>
          <w:p w14:paraId="696B0B62" w14:textId="77777777" w:rsidR="00B801D7" w:rsidRPr="00FA1A05" w:rsidRDefault="00B801D7" w:rsidP="00B801D7">
            <w:pPr>
              <w:pStyle w:val="afb"/>
              <w:jc w:val="center"/>
            </w:pPr>
            <w:r w:rsidRPr="00FA1A05">
              <w:t>3</w:t>
            </w:r>
          </w:p>
        </w:tc>
        <w:tc>
          <w:tcPr>
            <w:tcW w:w="3567" w:type="dxa"/>
            <w:vAlign w:val="center"/>
          </w:tcPr>
          <w:p w14:paraId="4AA0AFDA" w14:textId="77777777" w:rsidR="00B801D7" w:rsidRPr="00FA1A05" w:rsidRDefault="00B801D7" w:rsidP="00B801D7">
            <w:pPr>
              <w:pStyle w:val="afb"/>
              <w:tabs>
                <w:tab w:val="decimal" w:pos="2148"/>
              </w:tabs>
              <w:jc w:val="left"/>
            </w:pPr>
            <w:r w:rsidRPr="00FA1A05">
              <w:t>4,526</w:t>
            </w:r>
          </w:p>
        </w:tc>
      </w:tr>
      <w:tr w:rsidR="00FA1A05" w:rsidRPr="00FA1A05" w14:paraId="0818BA69" w14:textId="77777777" w:rsidTr="00B801D7">
        <w:trPr>
          <w:trHeight w:val="567"/>
          <w:jc w:val="center"/>
        </w:trPr>
        <w:tc>
          <w:tcPr>
            <w:tcW w:w="2360" w:type="dxa"/>
            <w:vAlign w:val="center"/>
          </w:tcPr>
          <w:p w14:paraId="0897AD17" w14:textId="77777777" w:rsidR="00B801D7" w:rsidRPr="00FA1A05" w:rsidRDefault="00B801D7" w:rsidP="00B801D7">
            <w:pPr>
              <w:pStyle w:val="afb"/>
              <w:jc w:val="center"/>
            </w:pPr>
            <w:r w:rsidRPr="00FA1A05">
              <w:t>2017</w:t>
            </w:r>
          </w:p>
        </w:tc>
        <w:tc>
          <w:tcPr>
            <w:tcW w:w="2637" w:type="dxa"/>
            <w:vAlign w:val="center"/>
          </w:tcPr>
          <w:p w14:paraId="3DD7F876" w14:textId="77777777" w:rsidR="00B801D7" w:rsidRPr="00FA1A05" w:rsidRDefault="00B801D7" w:rsidP="00B801D7">
            <w:pPr>
              <w:pStyle w:val="afb"/>
              <w:jc w:val="center"/>
            </w:pPr>
            <w:r w:rsidRPr="00FA1A05">
              <w:t>1</w:t>
            </w:r>
          </w:p>
        </w:tc>
        <w:tc>
          <w:tcPr>
            <w:tcW w:w="3567" w:type="dxa"/>
            <w:vAlign w:val="center"/>
          </w:tcPr>
          <w:p w14:paraId="2163AE0C" w14:textId="77777777" w:rsidR="00B801D7" w:rsidRPr="00FA1A05" w:rsidRDefault="00B801D7" w:rsidP="00B801D7">
            <w:pPr>
              <w:pStyle w:val="afb"/>
              <w:tabs>
                <w:tab w:val="decimal" w:pos="2148"/>
              </w:tabs>
              <w:jc w:val="left"/>
            </w:pPr>
            <w:r w:rsidRPr="00FA1A05">
              <w:t>105</w:t>
            </w:r>
          </w:p>
        </w:tc>
      </w:tr>
      <w:tr w:rsidR="00FA1A05" w:rsidRPr="00FA1A05" w14:paraId="77BD2DEA" w14:textId="77777777" w:rsidTr="00B801D7">
        <w:trPr>
          <w:trHeight w:val="567"/>
          <w:jc w:val="center"/>
        </w:trPr>
        <w:tc>
          <w:tcPr>
            <w:tcW w:w="2360" w:type="dxa"/>
            <w:vAlign w:val="center"/>
          </w:tcPr>
          <w:p w14:paraId="37B3FC87" w14:textId="77777777" w:rsidR="00B801D7" w:rsidRPr="00FA1A05" w:rsidRDefault="00B801D7" w:rsidP="00B801D7">
            <w:pPr>
              <w:pStyle w:val="afb"/>
              <w:jc w:val="center"/>
            </w:pPr>
            <w:r w:rsidRPr="00FA1A05">
              <w:t>2018</w:t>
            </w:r>
          </w:p>
        </w:tc>
        <w:tc>
          <w:tcPr>
            <w:tcW w:w="2637" w:type="dxa"/>
            <w:vAlign w:val="center"/>
          </w:tcPr>
          <w:p w14:paraId="0EEB8B3B" w14:textId="77777777" w:rsidR="00B801D7" w:rsidRPr="00FA1A05" w:rsidRDefault="00B801D7" w:rsidP="00B801D7">
            <w:pPr>
              <w:pStyle w:val="afb"/>
              <w:jc w:val="center"/>
            </w:pPr>
            <w:r w:rsidRPr="00FA1A05">
              <w:t>0</w:t>
            </w:r>
          </w:p>
        </w:tc>
        <w:tc>
          <w:tcPr>
            <w:tcW w:w="3567" w:type="dxa"/>
            <w:vAlign w:val="center"/>
          </w:tcPr>
          <w:p w14:paraId="7D491525" w14:textId="77777777" w:rsidR="00B801D7" w:rsidRPr="00FA1A05" w:rsidRDefault="00B801D7" w:rsidP="00B801D7">
            <w:pPr>
              <w:pStyle w:val="afb"/>
              <w:tabs>
                <w:tab w:val="decimal" w:pos="2148"/>
              </w:tabs>
              <w:jc w:val="left"/>
            </w:pPr>
            <w:r w:rsidRPr="00FA1A05">
              <w:t>15</w:t>
            </w:r>
          </w:p>
        </w:tc>
      </w:tr>
      <w:tr w:rsidR="00FA1A05" w:rsidRPr="00FA1A05" w14:paraId="3CD0DB92" w14:textId="77777777" w:rsidTr="00B801D7">
        <w:trPr>
          <w:trHeight w:val="567"/>
          <w:jc w:val="center"/>
        </w:trPr>
        <w:tc>
          <w:tcPr>
            <w:tcW w:w="2360" w:type="dxa"/>
            <w:vAlign w:val="center"/>
          </w:tcPr>
          <w:p w14:paraId="2F97656B" w14:textId="77777777" w:rsidR="00B801D7" w:rsidRPr="00FA1A05" w:rsidRDefault="00B801D7" w:rsidP="00B801D7">
            <w:pPr>
              <w:pStyle w:val="afb"/>
              <w:jc w:val="center"/>
            </w:pPr>
            <w:r w:rsidRPr="00FA1A05">
              <w:t>2019</w:t>
            </w:r>
          </w:p>
        </w:tc>
        <w:tc>
          <w:tcPr>
            <w:tcW w:w="2637" w:type="dxa"/>
            <w:vAlign w:val="center"/>
          </w:tcPr>
          <w:p w14:paraId="5E1A73A4" w14:textId="77777777" w:rsidR="00B801D7" w:rsidRPr="00FA1A05" w:rsidRDefault="00B801D7" w:rsidP="00B801D7">
            <w:pPr>
              <w:pStyle w:val="afb"/>
              <w:jc w:val="center"/>
            </w:pPr>
            <w:r w:rsidRPr="00FA1A05">
              <w:t>0</w:t>
            </w:r>
          </w:p>
        </w:tc>
        <w:tc>
          <w:tcPr>
            <w:tcW w:w="3567" w:type="dxa"/>
            <w:vAlign w:val="center"/>
          </w:tcPr>
          <w:p w14:paraId="37D33624" w14:textId="77777777" w:rsidR="00B801D7" w:rsidRPr="00FA1A05" w:rsidRDefault="00B801D7" w:rsidP="00B801D7">
            <w:pPr>
              <w:pStyle w:val="afb"/>
              <w:tabs>
                <w:tab w:val="decimal" w:pos="2148"/>
              </w:tabs>
              <w:jc w:val="left"/>
            </w:pPr>
            <w:r w:rsidRPr="00FA1A05">
              <w:t>0</w:t>
            </w:r>
          </w:p>
        </w:tc>
      </w:tr>
      <w:tr w:rsidR="00FA1A05" w:rsidRPr="00FA1A05" w14:paraId="734C130F" w14:textId="77777777" w:rsidTr="00B801D7">
        <w:trPr>
          <w:trHeight w:val="567"/>
          <w:jc w:val="center"/>
        </w:trPr>
        <w:tc>
          <w:tcPr>
            <w:tcW w:w="2360" w:type="dxa"/>
            <w:vAlign w:val="center"/>
          </w:tcPr>
          <w:p w14:paraId="3384375F" w14:textId="77777777" w:rsidR="00CE60CD" w:rsidRPr="00FA1A05" w:rsidRDefault="00CE60CD" w:rsidP="00B801D7">
            <w:pPr>
              <w:pStyle w:val="afb"/>
              <w:jc w:val="center"/>
            </w:pPr>
            <w:r w:rsidRPr="00FA1A05">
              <w:rPr>
                <w:rFonts w:hint="eastAsia"/>
              </w:rPr>
              <w:t>2020</w:t>
            </w:r>
          </w:p>
        </w:tc>
        <w:tc>
          <w:tcPr>
            <w:tcW w:w="2637" w:type="dxa"/>
            <w:vAlign w:val="center"/>
          </w:tcPr>
          <w:p w14:paraId="724D0E5A" w14:textId="77777777" w:rsidR="00CE60CD" w:rsidRPr="00FA1A05" w:rsidRDefault="00CE60CD" w:rsidP="00CE60CD">
            <w:pPr>
              <w:pStyle w:val="afb"/>
              <w:jc w:val="center"/>
            </w:pPr>
            <w:r w:rsidRPr="00FA1A05">
              <w:t xml:space="preserve">1 </w:t>
            </w:r>
          </w:p>
        </w:tc>
        <w:tc>
          <w:tcPr>
            <w:tcW w:w="3567" w:type="dxa"/>
            <w:vAlign w:val="center"/>
          </w:tcPr>
          <w:p w14:paraId="112C808B" w14:textId="77777777" w:rsidR="00CE60CD" w:rsidRPr="00FA1A05" w:rsidRDefault="00CE60CD" w:rsidP="00257797">
            <w:pPr>
              <w:pStyle w:val="afb"/>
              <w:tabs>
                <w:tab w:val="decimal" w:pos="2148"/>
              </w:tabs>
              <w:jc w:val="left"/>
            </w:pPr>
            <w:r w:rsidRPr="00FA1A05">
              <w:rPr>
                <w:rFonts w:hint="eastAsia"/>
              </w:rPr>
              <w:t>14,388</w:t>
            </w:r>
          </w:p>
        </w:tc>
      </w:tr>
      <w:tr w:rsidR="00FA1A05" w:rsidRPr="00FA1A05" w14:paraId="5DC55660" w14:textId="77777777" w:rsidTr="00B801D7">
        <w:trPr>
          <w:trHeight w:val="567"/>
          <w:jc w:val="center"/>
        </w:trPr>
        <w:tc>
          <w:tcPr>
            <w:tcW w:w="2360" w:type="dxa"/>
            <w:vAlign w:val="center"/>
          </w:tcPr>
          <w:p w14:paraId="488419FD" w14:textId="77777777" w:rsidR="005778DA" w:rsidRPr="00FA1A05" w:rsidRDefault="005778DA" w:rsidP="00B801D7">
            <w:pPr>
              <w:pStyle w:val="afb"/>
              <w:jc w:val="center"/>
            </w:pPr>
            <w:r w:rsidRPr="00FA1A05">
              <w:rPr>
                <w:rFonts w:hint="eastAsia"/>
              </w:rPr>
              <w:t>2021</w:t>
            </w:r>
          </w:p>
        </w:tc>
        <w:tc>
          <w:tcPr>
            <w:tcW w:w="2637" w:type="dxa"/>
            <w:vAlign w:val="center"/>
          </w:tcPr>
          <w:p w14:paraId="0EE5DC59" w14:textId="77777777" w:rsidR="005778DA" w:rsidRPr="00FA1A05" w:rsidRDefault="007B4611" w:rsidP="00CE60CD">
            <w:pPr>
              <w:pStyle w:val="afb"/>
              <w:jc w:val="center"/>
            </w:pPr>
            <w:r w:rsidRPr="00FA1A05">
              <w:rPr>
                <w:rFonts w:hint="eastAsia"/>
              </w:rPr>
              <w:t>0</w:t>
            </w:r>
          </w:p>
        </w:tc>
        <w:tc>
          <w:tcPr>
            <w:tcW w:w="3567" w:type="dxa"/>
            <w:vAlign w:val="center"/>
          </w:tcPr>
          <w:p w14:paraId="23430937" w14:textId="77777777" w:rsidR="005778DA" w:rsidRPr="00FA1A05" w:rsidRDefault="007B4611" w:rsidP="00257797">
            <w:pPr>
              <w:pStyle w:val="afb"/>
              <w:tabs>
                <w:tab w:val="decimal" w:pos="2148"/>
              </w:tabs>
              <w:jc w:val="left"/>
            </w:pPr>
            <w:r w:rsidRPr="00FA1A05">
              <w:rPr>
                <w:rFonts w:hint="eastAsia"/>
              </w:rPr>
              <w:t>0</w:t>
            </w:r>
          </w:p>
        </w:tc>
      </w:tr>
      <w:tr w:rsidR="00FA1A05" w:rsidRPr="00FA1A05" w14:paraId="10081A5C" w14:textId="77777777" w:rsidTr="00B801D7">
        <w:trPr>
          <w:trHeight w:val="567"/>
          <w:jc w:val="center"/>
        </w:trPr>
        <w:tc>
          <w:tcPr>
            <w:tcW w:w="2360" w:type="dxa"/>
            <w:vAlign w:val="center"/>
          </w:tcPr>
          <w:p w14:paraId="768F8114" w14:textId="77777777" w:rsidR="00F42725" w:rsidRPr="00FA1A05" w:rsidRDefault="00F42725" w:rsidP="00B801D7">
            <w:pPr>
              <w:pStyle w:val="afb"/>
              <w:jc w:val="center"/>
            </w:pPr>
            <w:r w:rsidRPr="00FA1A05">
              <w:rPr>
                <w:rFonts w:hint="eastAsia"/>
              </w:rPr>
              <w:t>2022</w:t>
            </w:r>
          </w:p>
        </w:tc>
        <w:tc>
          <w:tcPr>
            <w:tcW w:w="2637" w:type="dxa"/>
            <w:vAlign w:val="center"/>
          </w:tcPr>
          <w:p w14:paraId="7A57E528" w14:textId="77777777" w:rsidR="00F42725" w:rsidRPr="00FA1A05" w:rsidRDefault="00F42725" w:rsidP="00CE60CD">
            <w:pPr>
              <w:pStyle w:val="afb"/>
              <w:jc w:val="center"/>
            </w:pPr>
            <w:r w:rsidRPr="00FA1A05">
              <w:rPr>
                <w:rFonts w:hint="eastAsia"/>
              </w:rPr>
              <w:t>0</w:t>
            </w:r>
          </w:p>
        </w:tc>
        <w:tc>
          <w:tcPr>
            <w:tcW w:w="3567" w:type="dxa"/>
            <w:vAlign w:val="center"/>
          </w:tcPr>
          <w:p w14:paraId="18FF2A57" w14:textId="77777777" w:rsidR="00F42725" w:rsidRPr="00FA1A05" w:rsidRDefault="00F42725" w:rsidP="00257797">
            <w:pPr>
              <w:pStyle w:val="afb"/>
              <w:tabs>
                <w:tab w:val="decimal" w:pos="2148"/>
              </w:tabs>
              <w:jc w:val="left"/>
            </w:pPr>
            <w:r w:rsidRPr="00FA1A05">
              <w:rPr>
                <w:rFonts w:hint="eastAsia"/>
              </w:rPr>
              <w:t>0</w:t>
            </w:r>
          </w:p>
        </w:tc>
      </w:tr>
      <w:tr w:rsidR="00FA1A05" w:rsidRPr="00FA1A05" w14:paraId="404F3C28" w14:textId="77777777" w:rsidTr="00B801D7">
        <w:trPr>
          <w:trHeight w:val="567"/>
          <w:jc w:val="center"/>
        </w:trPr>
        <w:tc>
          <w:tcPr>
            <w:tcW w:w="2360" w:type="dxa"/>
            <w:vAlign w:val="center"/>
          </w:tcPr>
          <w:p w14:paraId="21E7EB3A" w14:textId="77777777" w:rsidR="00A53789" w:rsidRPr="00FA1A05" w:rsidRDefault="00A53789" w:rsidP="00B801D7">
            <w:pPr>
              <w:pStyle w:val="afb"/>
              <w:jc w:val="center"/>
            </w:pPr>
            <w:r w:rsidRPr="00FA1A05">
              <w:rPr>
                <w:rFonts w:hint="eastAsia"/>
              </w:rPr>
              <w:t>2023</w:t>
            </w:r>
          </w:p>
        </w:tc>
        <w:tc>
          <w:tcPr>
            <w:tcW w:w="2637" w:type="dxa"/>
            <w:vAlign w:val="center"/>
          </w:tcPr>
          <w:p w14:paraId="5937E590" w14:textId="77777777" w:rsidR="00A53789" w:rsidRPr="00FA1A05" w:rsidRDefault="00BE0DC1" w:rsidP="00CE60CD">
            <w:pPr>
              <w:pStyle w:val="afb"/>
              <w:jc w:val="center"/>
            </w:pPr>
            <w:r w:rsidRPr="00FA1A05">
              <w:rPr>
                <w:rFonts w:hint="eastAsia"/>
              </w:rPr>
              <w:t>0</w:t>
            </w:r>
          </w:p>
        </w:tc>
        <w:tc>
          <w:tcPr>
            <w:tcW w:w="3567" w:type="dxa"/>
            <w:vAlign w:val="center"/>
          </w:tcPr>
          <w:p w14:paraId="506EA8D1" w14:textId="77777777" w:rsidR="00A53789" w:rsidRPr="00FA1A05" w:rsidRDefault="00BE0DC1" w:rsidP="00257797">
            <w:pPr>
              <w:pStyle w:val="afb"/>
              <w:tabs>
                <w:tab w:val="decimal" w:pos="2148"/>
              </w:tabs>
              <w:jc w:val="left"/>
            </w:pPr>
            <w:r w:rsidRPr="00FA1A05">
              <w:rPr>
                <w:rFonts w:hint="eastAsia"/>
              </w:rPr>
              <w:t>0</w:t>
            </w:r>
          </w:p>
        </w:tc>
      </w:tr>
      <w:tr w:rsidR="00FA1A05" w:rsidRPr="00FA1A05" w14:paraId="1FAFA70B" w14:textId="77777777" w:rsidTr="00B801D7">
        <w:trPr>
          <w:trHeight w:val="567"/>
          <w:jc w:val="center"/>
        </w:trPr>
        <w:tc>
          <w:tcPr>
            <w:tcW w:w="2360" w:type="dxa"/>
            <w:vAlign w:val="center"/>
          </w:tcPr>
          <w:p w14:paraId="3AC3A964" w14:textId="77777777" w:rsidR="008C2C8F" w:rsidRPr="00FA1A05" w:rsidRDefault="008C2C8F" w:rsidP="00B801D7">
            <w:pPr>
              <w:pStyle w:val="afb"/>
              <w:jc w:val="center"/>
            </w:pPr>
            <w:r w:rsidRPr="00FA1A05">
              <w:rPr>
                <w:rFonts w:hint="eastAsia"/>
              </w:rPr>
              <w:t>2024</w:t>
            </w:r>
          </w:p>
        </w:tc>
        <w:tc>
          <w:tcPr>
            <w:tcW w:w="2637" w:type="dxa"/>
            <w:vAlign w:val="center"/>
          </w:tcPr>
          <w:p w14:paraId="7F463984" w14:textId="77777777" w:rsidR="008C2C8F" w:rsidRPr="00FA1A05" w:rsidRDefault="008C2C8F" w:rsidP="00CE60CD">
            <w:pPr>
              <w:pStyle w:val="afb"/>
              <w:jc w:val="center"/>
            </w:pPr>
            <w:r w:rsidRPr="00FA1A05">
              <w:rPr>
                <w:rFonts w:hint="eastAsia"/>
              </w:rPr>
              <w:t>0</w:t>
            </w:r>
          </w:p>
        </w:tc>
        <w:tc>
          <w:tcPr>
            <w:tcW w:w="3567" w:type="dxa"/>
            <w:vAlign w:val="center"/>
          </w:tcPr>
          <w:p w14:paraId="44197523" w14:textId="77777777" w:rsidR="008C2C8F" w:rsidRPr="00FA1A05" w:rsidRDefault="008C2C8F" w:rsidP="00257797">
            <w:pPr>
              <w:pStyle w:val="afb"/>
              <w:tabs>
                <w:tab w:val="decimal" w:pos="2148"/>
              </w:tabs>
              <w:jc w:val="left"/>
            </w:pPr>
            <w:r w:rsidRPr="00FA1A05">
              <w:rPr>
                <w:rFonts w:hint="eastAsia"/>
              </w:rPr>
              <w:t>0</w:t>
            </w:r>
          </w:p>
        </w:tc>
      </w:tr>
      <w:tr w:rsidR="00FA1A05" w:rsidRPr="00FA1A05" w14:paraId="17503C0D" w14:textId="77777777" w:rsidTr="00B801D7">
        <w:trPr>
          <w:trHeight w:val="567"/>
          <w:jc w:val="center"/>
        </w:trPr>
        <w:tc>
          <w:tcPr>
            <w:tcW w:w="2360" w:type="dxa"/>
            <w:vAlign w:val="center"/>
          </w:tcPr>
          <w:p w14:paraId="30A816FB" w14:textId="77777777" w:rsidR="00DE19DB" w:rsidRPr="00FA1A05" w:rsidRDefault="00DE19DB" w:rsidP="00B801D7">
            <w:pPr>
              <w:pStyle w:val="afb"/>
              <w:jc w:val="center"/>
            </w:pPr>
            <w:r w:rsidRPr="00FA1A05">
              <w:t>2025</w:t>
            </w:r>
          </w:p>
        </w:tc>
        <w:tc>
          <w:tcPr>
            <w:tcW w:w="2637" w:type="dxa"/>
            <w:vAlign w:val="center"/>
          </w:tcPr>
          <w:p w14:paraId="3B8667B0" w14:textId="77777777" w:rsidR="00DE19DB" w:rsidRPr="00FA1A05" w:rsidRDefault="00DE19DB" w:rsidP="00CE60CD">
            <w:pPr>
              <w:pStyle w:val="afb"/>
              <w:jc w:val="center"/>
            </w:pPr>
            <w:r w:rsidRPr="00FA1A05">
              <w:t>0</w:t>
            </w:r>
          </w:p>
        </w:tc>
        <w:tc>
          <w:tcPr>
            <w:tcW w:w="3567" w:type="dxa"/>
            <w:vAlign w:val="center"/>
          </w:tcPr>
          <w:p w14:paraId="2E448FDF" w14:textId="77777777" w:rsidR="00DE19DB" w:rsidRPr="00FA1A05" w:rsidRDefault="00DE19DB" w:rsidP="00257797">
            <w:pPr>
              <w:pStyle w:val="afb"/>
              <w:tabs>
                <w:tab w:val="decimal" w:pos="2148"/>
              </w:tabs>
              <w:jc w:val="left"/>
            </w:pPr>
            <w:r w:rsidRPr="00FA1A05">
              <w:t>0</w:t>
            </w:r>
          </w:p>
        </w:tc>
      </w:tr>
      <w:tr w:rsidR="00FA1A05" w:rsidRPr="00FA1A05" w14:paraId="3ABC9A36" w14:textId="77777777" w:rsidTr="00B801D7">
        <w:trPr>
          <w:trHeight w:val="567"/>
          <w:jc w:val="center"/>
        </w:trPr>
        <w:tc>
          <w:tcPr>
            <w:tcW w:w="2360" w:type="dxa"/>
            <w:vAlign w:val="center"/>
          </w:tcPr>
          <w:p w14:paraId="7C1C709F" w14:textId="77777777" w:rsidR="00CE60CD" w:rsidRPr="00FA1A05" w:rsidRDefault="00CE60CD" w:rsidP="00B801D7">
            <w:pPr>
              <w:pStyle w:val="afb"/>
              <w:jc w:val="center"/>
            </w:pPr>
            <w:r w:rsidRPr="00FA1A05">
              <w:rPr>
                <w:rFonts w:hint="eastAsia"/>
              </w:rPr>
              <w:t>總計</w:t>
            </w:r>
          </w:p>
        </w:tc>
        <w:tc>
          <w:tcPr>
            <w:tcW w:w="2637" w:type="dxa"/>
            <w:vAlign w:val="center"/>
          </w:tcPr>
          <w:p w14:paraId="6A1982EA" w14:textId="77777777" w:rsidR="00CE60CD" w:rsidRPr="00FA1A05" w:rsidRDefault="00CE60CD" w:rsidP="00CE60CD">
            <w:pPr>
              <w:pStyle w:val="afb"/>
              <w:jc w:val="center"/>
            </w:pPr>
            <w:r w:rsidRPr="00FA1A05">
              <w:t xml:space="preserve">10 </w:t>
            </w:r>
          </w:p>
        </w:tc>
        <w:tc>
          <w:tcPr>
            <w:tcW w:w="3567" w:type="dxa"/>
            <w:vAlign w:val="center"/>
          </w:tcPr>
          <w:p w14:paraId="6FC02E49" w14:textId="77777777" w:rsidR="00CE60CD" w:rsidRPr="00FA1A05" w:rsidRDefault="00CE60CD" w:rsidP="00257797">
            <w:pPr>
              <w:pStyle w:val="afb"/>
              <w:tabs>
                <w:tab w:val="decimal" w:pos="2148"/>
              </w:tabs>
              <w:jc w:val="left"/>
            </w:pPr>
            <w:r w:rsidRPr="00FA1A05">
              <w:rPr>
                <w:rFonts w:hint="eastAsia"/>
              </w:rPr>
              <w:t xml:space="preserve">28,330 </w:t>
            </w:r>
          </w:p>
        </w:tc>
      </w:tr>
    </w:tbl>
    <w:p w14:paraId="7074CE79" w14:textId="77777777" w:rsidR="004026FD" w:rsidRPr="00FA1A05" w:rsidRDefault="004026FD" w:rsidP="006F32FC">
      <w:pPr>
        <w:ind w:firstLineChars="0" w:firstLine="0"/>
        <w:rPr>
          <w:lang w:eastAsia="zh-TW"/>
        </w:rPr>
      </w:pPr>
      <w:r w:rsidRPr="00FA1A05">
        <w:rPr>
          <w:rFonts w:hint="eastAsia"/>
          <w:lang w:eastAsia="zh-TW"/>
        </w:rPr>
        <w:t>資料來源：</w:t>
      </w:r>
      <w:r w:rsidR="007004DD" w:rsidRPr="00FA1A05">
        <w:rPr>
          <w:rFonts w:hint="eastAsia"/>
          <w:lang w:eastAsia="zh-TW"/>
        </w:rPr>
        <w:t>經濟部投資審議司</w:t>
      </w:r>
    </w:p>
    <w:p w14:paraId="71997CA8" w14:textId="77777777" w:rsidR="002A18D6" w:rsidRPr="00FA1A05" w:rsidRDefault="002A18D6" w:rsidP="002A18D6">
      <w:pPr>
        <w:pStyle w:val="afd"/>
        <w:spacing w:before="514"/>
        <w:ind w:firstLine="472"/>
        <w:rPr>
          <w:lang w:eastAsia="zh-TW"/>
        </w:rPr>
      </w:pPr>
      <w:r w:rsidRPr="00FA1A05">
        <w:rPr>
          <w:rFonts w:hint="eastAsia"/>
          <w:lang w:eastAsia="zh-TW"/>
        </w:rPr>
        <w:lastRenderedPageBreak/>
        <w:t>年度別及產業別統計表</w:t>
      </w:r>
    </w:p>
    <w:p w14:paraId="28503125" w14:textId="77777777" w:rsidR="002A18D6" w:rsidRPr="00FA1A05" w:rsidRDefault="002A18D6" w:rsidP="002A18D6">
      <w:pPr>
        <w:snapToGrid w:val="0"/>
        <w:ind w:firstLine="352"/>
        <w:jc w:val="right"/>
        <w:rPr>
          <w:sz w:val="18"/>
          <w:szCs w:val="18"/>
          <w:lang w:eastAsia="zh-TW"/>
        </w:rPr>
      </w:pPr>
      <w:r w:rsidRPr="00FA1A05">
        <w:rPr>
          <w:rFonts w:hint="eastAsia"/>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3"/>
        <w:gridCol w:w="504"/>
        <w:gridCol w:w="870"/>
        <w:gridCol w:w="544"/>
        <w:gridCol w:w="832"/>
        <w:gridCol w:w="479"/>
        <w:gridCol w:w="897"/>
        <w:gridCol w:w="507"/>
        <w:gridCol w:w="868"/>
      </w:tblGrid>
      <w:tr w:rsidR="00FA1A05" w:rsidRPr="00FA1A05" w14:paraId="74A90FA8" w14:textId="77777777" w:rsidTr="00817FAB">
        <w:trPr>
          <w:tblHeader/>
          <w:jc w:val="center"/>
        </w:trPr>
        <w:tc>
          <w:tcPr>
            <w:tcW w:w="3005" w:type="dxa"/>
            <w:vMerge w:val="restart"/>
            <w:tcBorders>
              <w:top w:val="single" w:sz="12" w:space="0" w:color="auto"/>
              <w:bottom w:val="single" w:sz="6" w:space="0" w:color="auto"/>
              <w:tl2br w:val="single" w:sz="6" w:space="0" w:color="auto"/>
            </w:tcBorders>
            <w:vAlign w:val="center"/>
          </w:tcPr>
          <w:p w14:paraId="277A1283" w14:textId="77777777" w:rsidR="002A18D6" w:rsidRPr="00FA1A05" w:rsidRDefault="002A18D6" w:rsidP="00817FAB">
            <w:pPr>
              <w:widowControl/>
              <w:snapToGrid w:val="0"/>
              <w:spacing w:line="220" w:lineRule="exact"/>
              <w:ind w:firstLineChars="0" w:firstLine="0"/>
              <w:jc w:val="right"/>
              <w:rPr>
                <w:sz w:val="18"/>
                <w:szCs w:val="18"/>
                <w:lang w:eastAsia="zh-TW"/>
              </w:rPr>
            </w:pPr>
            <w:r w:rsidRPr="00FA1A05">
              <w:rPr>
                <w:rFonts w:hint="eastAsia"/>
                <w:sz w:val="18"/>
                <w:szCs w:val="18"/>
                <w:lang w:eastAsia="zh-TW"/>
              </w:rPr>
              <w:t>年　　度</w:t>
            </w:r>
          </w:p>
          <w:p w14:paraId="1124FCAA" w14:textId="77777777" w:rsidR="002A18D6" w:rsidRPr="00FA1A05" w:rsidRDefault="002A18D6" w:rsidP="00817FAB">
            <w:pPr>
              <w:widowControl/>
              <w:snapToGrid w:val="0"/>
              <w:spacing w:line="220" w:lineRule="exact"/>
              <w:ind w:firstLineChars="0" w:firstLine="0"/>
              <w:rPr>
                <w:sz w:val="18"/>
                <w:szCs w:val="18"/>
                <w:lang w:eastAsia="zh-TW"/>
              </w:rPr>
            </w:pPr>
            <w:r w:rsidRPr="00FA1A05">
              <w:rPr>
                <w:rFonts w:hint="eastAsia"/>
                <w:sz w:val="18"/>
                <w:szCs w:val="18"/>
                <w:lang w:eastAsia="zh-TW"/>
              </w:rPr>
              <w:t>業　　別</w:t>
            </w:r>
          </w:p>
        </w:tc>
        <w:tc>
          <w:tcPr>
            <w:tcW w:w="1388" w:type="dxa"/>
            <w:gridSpan w:val="2"/>
            <w:vAlign w:val="center"/>
          </w:tcPr>
          <w:p w14:paraId="52FDCDC3" w14:textId="4E7E550F" w:rsidR="002A18D6" w:rsidRPr="00FA1A05" w:rsidRDefault="002A18D6" w:rsidP="00817FAB">
            <w:pPr>
              <w:widowControl/>
              <w:snapToGrid w:val="0"/>
              <w:spacing w:line="220" w:lineRule="exact"/>
              <w:ind w:firstLineChars="0" w:firstLine="0"/>
              <w:jc w:val="center"/>
              <w:rPr>
                <w:sz w:val="18"/>
                <w:szCs w:val="18"/>
                <w:lang w:eastAsia="zh-TW"/>
              </w:rPr>
            </w:pPr>
            <w:r w:rsidRPr="00FA1A05">
              <w:rPr>
                <w:rFonts w:hint="eastAsia"/>
                <w:sz w:val="18"/>
                <w:szCs w:val="18"/>
                <w:lang w:eastAsia="zh-TW"/>
              </w:rPr>
              <w:t>累計至</w:t>
            </w:r>
            <w:r w:rsidRPr="00FA1A05">
              <w:rPr>
                <w:sz w:val="18"/>
                <w:szCs w:val="18"/>
                <w:lang w:eastAsia="zh-TW"/>
              </w:rPr>
              <w:t>20</w:t>
            </w:r>
            <w:r w:rsidRPr="00FA1A05">
              <w:rPr>
                <w:rFonts w:hint="eastAsia"/>
                <w:sz w:val="18"/>
                <w:szCs w:val="18"/>
                <w:lang w:eastAsia="zh-TW"/>
              </w:rPr>
              <w:t>25</w:t>
            </w:r>
          </w:p>
        </w:tc>
        <w:tc>
          <w:tcPr>
            <w:tcW w:w="1389" w:type="dxa"/>
            <w:gridSpan w:val="2"/>
          </w:tcPr>
          <w:p w14:paraId="6DCBA108" w14:textId="791F1B6E" w:rsidR="002A18D6" w:rsidRPr="00FA1A05" w:rsidRDefault="002A18D6" w:rsidP="00817FAB">
            <w:pPr>
              <w:widowControl/>
              <w:snapToGrid w:val="0"/>
              <w:spacing w:line="220" w:lineRule="exact"/>
              <w:ind w:firstLineChars="0" w:firstLine="0"/>
              <w:jc w:val="center"/>
              <w:rPr>
                <w:sz w:val="18"/>
                <w:szCs w:val="18"/>
                <w:lang w:eastAsia="zh-TW"/>
              </w:rPr>
            </w:pPr>
            <w:r w:rsidRPr="00FA1A05">
              <w:rPr>
                <w:rFonts w:hint="eastAsia"/>
                <w:sz w:val="18"/>
                <w:szCs w:val="18"/>
                <w:lang w:eastAsia="zh-TW"/>
              </w:rPr>
              <w:t>2025</w:t>
            </w:r>
          </w:p>
        </w:tc>
        <w:tc>
          <w:tcPr>
            <w:tcW w:w="1389" w:type="dxa"/>
            <w:gridSpan w:val="2"/>
          </w:tcPr>
          <w:p w14:paraId="37ED9F07" w14:textId="0C4CC7D5" w:rsidR="002A18D6" w:rsidRPr="00FA1A05" w:rsidRDefault="002A18D6" w:rsidP="00817FAB">
            <w:pPr>
              <w:widowControl/>
              <w:snapToGrid w:val="0"/>
              <w:spacing w:line="220" w:lineRule="exact"/>
              <w:ind w:firstLineChars="0" w:firstLine="0"/>
              <w:jc w:val="center"/>
              <w:rPr>
                <w:sz w:val="18"/>
                <w:szCs w:val="18"/>
                <w:lang w:eastAsia="zh-TW"/>
              </w:rPr>
            </w:pPr>
            <w:r w:rsidRPr="00FA1A05">
              <w:rPr>
                <w:rFonts w:hint="eastAsia"/>
                <w:sz w:val="18"/>
                <w:szCs w:val="18"/>
                <w:lang w:eastAsia="zh-TW"/>
              </w:rPr>
              <w:t>2024</w:t>
            </w:r>
          </w:p>
        </w:tc>
        <w:tc>
          <w:tcPr>
            <w:tcW w:w="1389" w:type="dxa"/>
            <w:gridSpan w:val="2"/>
            <w:vAlign w:val="center"/>
          </w:tcPr>
          <w:p w14:paraId="31FA9168" w14:textId="6C68CCF1" w:rsidR="002A18D6" w:rsidRPr="00FA1A05" w:rsidRDefault="002A18D6" w:rsidP="00817FAB">
            <w:pPr>
              <w:widowControl/>
              <w:snapToGrid w:val="0"/>
              <w:spacing w:line="220" w:lineRule="exact"/>
              <w:ind w:firstLineChars="0" w:firstLine="0"/>
              <w:jc w:val="center"/>
              <w:rPr>
                <w:sz w:val="18"/>
                <w:szCs w:val="18"/>
                <w:lang w:eastAsia="zh-TW"/>
              </w:rPr>
            </w:pPr>
            <w:r w:rsidRPr="00FA1A05">
              <w:rPr>
                <w:rFonts w:hint="eastAsia"/>
                <w:sz w:val="18"/>
                <w:szCs w:val="18"/>
                <w:lang w:eastAsia="zh-TW"/>
              </w:rPr>
              <w:t>2023</w:t>
            </w:r>
          </w:p>
        </w:tc>
      </w:tr>
      <w:tr w:rsidR="00FA1A05" w:rsidRPr="00FA1A05" w14:paraId="018904FE" w14:textId="77777777" w:rsidTr="00817FAB">
        <w:trPr>
          <w:tblHeader/>
          <w:jc w:val="center"/>
        </w:trPr>
        <w:tc>
          <w:tcPr>
            <w:tcW w:w="3005" w:type="dxa"/>
            <w:vMerge/>
            <w:tcBorders>
              <w:top w:val="single" w:sz="6" w:space="0" w:color="auto"/>
              <w:bottom w:val="single" w:sz="6" w:space="0" w:color="auto"/>
              <w:tl2br w:val="single" w:sz="6" w:space="0" w:color="auto"/>
            </w:tcBorders>
            <w:vAlign w:val="center"/>
          </w:tcPr>
          <w:p w14:paraId="14CA87CF" w14:textId="77777777" w:rsidR="002A18D6" w:rsidRPr="00FA1A05" w:rsidRDefault="002A18D6" w:rsidP="00817FAB">
            <w:pPr>
              <w:widowControl/>
              <w:autoSpaceDE/>
              <w:autoSpaceDN/>
              <w:ind w:firstLineChars="0" w:firstLine="0"/>
              <w:jc w:val="left"/>
              <w:rPr>
                <w:sz w:val="18"/>
                <w:szCs w:val="18"/>
                <w:lang w:eastAsia="zh-TW"/>
              </w:rPr>
            </w:pPr>
          </w:p>
        </w:tc>
        <w:tc>
          <w:tcPr>
            <w:tcW w:w="509" w:type="dxa"/>
            <w:vAlign w:val="center"/>
          </w:tcPr>
          <w:p w14:paraId="38C8D9B4" w14:textId="77777777" w:rsidR="002A18D6" w:rsidRPr="00FA1A05" w:rsidRDefault="002A18D6" w:rsidP="00817FAB">
            <w:pPr>
              <w:widowControl/>
              <w:snapToGrid w:val="0"/>
              <w:spacing w:line="220" w:lineRule="exact"/>
              <w:ind w:firstLineChars="0" w:firstLine="0"/>
              <w:jc w:val="center"/>
              <w:rPr>
                <w:sz w:val="18"/>
                <w:szCs w:val="18"/>
                <w:lang w:eastAsia="zh-TW"/>
              </w:rPr>
            </w:pPr>
            <w:r w:rsidRPr="00FA1A05">
              <w:rPr>
                <w:rFonts w:hint="eastAsia"/>
                <w:sz w:val="18"/>
                <w:szCs w:val="18"/>
                <w:lang w:eastAsia="zh-TW"/>
              </w:rPr>
              <w:t>件數</w:t>
            </w:r>
          </w:p>
        </w:tc>
        <w:tc>
          <w:tcPr>
            <w:tcW w:w="879" w:type="dxa"/>
            <w:vAlign w:val="center"/>
          </w:tcPr>
          <w:p w14:paraId="0C54AF80" w14:textId="77777777" w:rsidR="002A18D6" w:rsidRPr="00FA1A05" w:rsidRDefault="002A18D6" w:rsidP="00817FAB">
            <w:pPr>
              <w:widowControl/>
              <w:snapToGrid w:val="0"/>
              <w:spacing w:line="220" w:lineRule="exact"/>
              <w:ind w:firstLineChars="0" w:firstLine="0"/>
              <w:jc w:val="center"/>
              <w:rPr>
                <w:sz w:val="18"/>
                <w:szCs w:val="18"/>
                <w:lang w:eastAsia="zh-TW"/>
              </w:rPr>
            </w:pPr>
            <w:r w:rsidRPr="00FA1A05">
              <w:rPr>
                <w:rFonts w:hint="eastAsia"/>
                <w:sz w:val="18"/>
                <w:szCs w:val="18"/>
                <w:lang w:eastAsia="zh-TW"/>
              </w:rPr>
              <w:t>金額</w:t>
            </w:r>
          </w:p>
        </w:tc>
        <w:tc>
          <w:tcPr>
            <w:tcW w:w="549" w:type="dxa"/>
            <w:vAlign w:val="center"/>
          </w:tcPr>
          <w:p w14:paraId="27DD8490" w14:textId="77777777" w:rsidR="002A18D6" w:rsidRPr="00FA1A05" w:rsidRDefault="002A18D6" w:rsidP="00817FAB">
            <w:pPr>
              <w:widowControl/>
              <w:snapToGrid w:val="0"/>
              <w:spacing w:line="220" w:lineRule="exact"/>
              <w:ind w:firstLineChars="0" w:firstLine="0"/>
              <w:jc w:val="center"/>
              <w:rPr>
                <w:sz w:val="18"/>
                <w:szCs w:val="18"/>
                <w:lang w:eastAsia="zh-TW"/>
              </w:rPr>
            </w:pPr>
            <w:r w:rsidRPr="00FA1A05">
              <w:rPr>
                <w:rFonts w:hint="eastAsia"/>
                <w:sz w:val="18"/>
                <w:szCs w:val="18"/>
                <w:lang w:eastAsia="zh-TW"/>
              </w:rPr>
              <w:t>件數</w:t>
            </w:r>
          </w:p>
        </w:tc>
        <w:tc>
          <w:tcPr>
            <w:tcW w:w="840" w:type="dxa"/>
            <w:vAlign w:val="center"/>
          </w:tcPr>
          <w:p w14:paraId="78335197" w14:textId="77777777" w:rsidR="002A18D6" w:rsidRPr="00FA1A05" w:rsidRDefault="002A18D6" w:rsidP="00817FAB">
            <w:pPr>
              <w:widowControl/>
              <w:snapToGrid w:val="0"/>
              <w:spacing w:line="220" w:lineRule="exact"/>
              <w:ind w:firstLineChars="0" w:firstLine="0"/>
              <w:jc w:val="center"/>
              <w:rPr>
                <w:sz w:val="18"/>
                <w:szCs w:val="18"/>
                <w:lang w:eastAsia="zh-TW"/>
              </w:rPr>
            </w:pPr>
            <w:r w:rsidRPr="00FA1A05">
              <w:rPr>
                <w:rFonts w:hint="eastAsia"/>
                <w:sz w:val="18"/>
                <w:szCs w:val="18"/>
                <w:lang w:eastAsia="zh-TW"/>
              </w:rPr>
              <w:t>金額</w:t>
            </w:r>
          </w:p>
        </w:tc>
        <w:tc>
          <w:tcPr>
            <w:tcW w:w="483" w:type="dxa"/>
            <w:vAlign w:val="center"/>
          </w:tcPr>
          <w:p w14:paraId="63CE006B" w14:textId="77777777" w:rsidR="002A18D6" w:rsidRPr="00FA1A05" w:rsidRDefault="002A18D6" w:rsidP="00817FAB">
            <w:pPr>
              <w:widowControl/>
              <w:snapToGrid w:val="0"/>
              <w:spacing w:line="220" w:lineRule="exact"/>
              <w:ind w:firstLineChars="0" w:firstLine="0"/>
              <w:jc w:val="center"/>
              <w:rPr>
                <w:sz w:val="18"/>
                <w:szCs w:val="18"/>
                <w:lang w:eastAsia="zh-TW"/>
              </w:rPr>
            </w:pPr>
            <w:r w:rsidRPr="00FA1A05">
              <w:rPr>
                <w:rFonts w:hint="eastAsia"/>
                <w:sz w:val="18"/>
                <w:szCs w:val="18"/>
                <w:lang w:eastAsia="zh-TW"/>
              </w:rPr>
              <w:t>件數</w:t>
            </w:r>
          </w:p>
        </w:tc>
        <w:tc>
          <w:tcPr>
            <w:tcW w:w="906" w:type="dxa"/>
            <w:vAlign w:val="center"/>
          </w:tcPr>
          <w:p w14:paraId="70F2FEBB" w14:textId="77777777" w:rsidR="002A18D6" w:rsidRPr="00FA1A05" w:rsidRDefault="002A18D6" w:rsidP="00817FAB">
            <w:pPr>
              <w:widowControl/>
              <w:snapToGrid w:val="0"/>
              <w:spacing w:line="220" w:lineRule="exact"/>
              <w:ind w:firstLineChars="0" w:firstLine="0"/>
              <w:jc w:val="center"/>
              <w:rPr>
                <w:sz w:val="18"/>
                <w:szCs w:val="18"/>
                <w:lang w:eastAsia="zh-TW"/>
              </w:rPr>
            </w:pPr>
            <w:r w:rsidRPr="00FA1A05">
              <w:rPr>
                <w:rFonts w:hint="eastAsia"/>
                <w:sz w:val="18"/>
                <w:szCs w:val="18"/>
                <w:lang w:eastAsia="zh-TW"/>
              </w:rPr>
              <w:t>金額</w:t>
            </w:r>
          </w:p>
        </w:tc>
        <w:tc>
          <w:tcPr>
            <w:tcW w:w="512" w:type="dxa"/>
            <w:noWrap/>
            <w:vAlign w:val="center"/>
          </w:tcPr>
          <w:p w14:paraId="3523416C" w14:textId="77777777" w:rsidR="002A18D6" w:rsidRPr="00FA1A05" w:rsidRDefault="002A18D6" w:rsidP="00817FAB">
            <w:pPr>
              <w:widowControl/>
              <w:snapToGrid w:val="0"/>
              <w:spacing w:line="220" w:lineRule="exact"/>
              <w:ind w:firstLineChars="0" w:firstLine="0"/>
              <w:jc w:val="center"/>
              <w:rPr>
                <w:sz w:val="18"/>
                <w:szCs w:val="18"/>
                <w:lang w:eastAsia="zh-TW"/>
              </w:rPr>
            </w:pPr>
            <w:r w:rsidRPr="00FA1A05">
              <w:rPr>
                <w:rFonts w:hint="eastAsia"/>
                <w:sz w:val="18"/>
                <w:szCs w:val="18"/>
                <w:lang w:eastAsia="zh-TW"/>
              </w:rPr>
              <w:t>件數</w:t>
            </w:r>
          </w:p>
        </w:tc>
        <w:tc>
          <w:tcPr>
            <w:tcW w:w="877" w:type="dxa"/>
            <w:vAlign w:val="center"/>
          </w:tcPr>
          <w:p w14:paraId="24919EE2" w14:textId="77777777" w:rsidR="002A18D6" w:rsidRPr="00FA1A05" w:rsidRDefault="002A18D6" w:rsidP="00817FAB">
            <w:pPr>
              <w:widowControl/>
              <w:snapToGrid w:val="0"/>
              <w:spacing w:line="220" w:lineRule="exact"/>
              <w:ind w:firstLineChars="0" w:firstLine="0"/>
              <w:jc w:val="center"/>
              <w:rPr>
                <w:sz w:val="18"/>
                <w:szCs w:val="18"/>
                <w:lang w:eastAsia="zh-TW"/>
              </w:rPr>
            </w:pPr>
            <w:r w:rsidRPr="00FA1A05">
              <w:rPr>
                <w:rFonts w:hint="eastAsia"/>
                <w:sz w:val="18"/>
                <w:szCs w:val="18"/>
                <w:lang w:eastAsia="zh-TW"/>
              </w:rPr>
              <w:t>金額</w:t>
            </w:r>
          </w:p>
        </w:tc>
      </w:tr>
      <w:tr w:rsidR="00FA1A05" w:rsidRPr="00FA1A05" w14:paraId="0CBD4909" w14:textId="77777777" w:rsidTr="00817FAB">
        <w:trPr>
          <w:jc w:val="center"/>
        </w:trPr>
        <w:tc>
          <w:tcPr>
            <w:tcW w:w="3005" w:type="dxa"/>
            <w:tcBorders>
              <w:top w:val="single" w:sz="6" w:space="0" w:color="auto"/>
            </w:tcBorders>
            <w:noWrap/>
            <w:vAlign w:val="center"/>
          </w:tcPr>
          <w:p w14:paraId="0091434B"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合計</w:t>
            </w:r>
          </w:p>
        </w:tc>
        <w:tc>
          <w:tcPr>
            <w:tcW w:w="509" w:type="dxa"/>
            <w:vAlign w:val="center"/>
          </w:tcPr>
          <w:p w14:paraId="5FCF3E81"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10 </w:t>
            </w:r>
          </w:p>
        </w:tc>
        <w:tc>
          <w:tcPr>
            <w:tcW w:w="879" w:type="dxa"/>
            <w:vAlign w:val="center"/>
          </w:tcPr>
          <w:p w14:paraId="2C9DD14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28,330 </w:t>
            </w:r>
          </w:p>
        </w:tc>
        <w:tc>
          <w:tcPr>
            <w:tcW w:w="549" w:type="dxa"/>
            <w:vAlign w:val="center"/>
          </w:tcPr>
          <w:p w14:paraId="3D72B6C2"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74DA172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6DB620F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7F1C2ED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773E29C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26D677C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2671969B" w14:textId="77777777" w:rsidTr="00817FAB">
        <w:trPr>
          <w:jc w:val="center"/>
        </w:trPr>
        <w:tc>
          <w:tcPr>
            <w:tcW w:w="3005" w:type="dxa"/>
            <w:noWrap/>
            <w:vAlign w:val="center"/>
          </w:tcPr>
          <w:p w14:paraId="54A7A5E6"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農林漁牧業</w:t>
            </w:r>
          </w:p>
        </w:tc>
        <w:tc>
          <w:tcPr>
            <w:tcW w:w="509" w:type="dxa"/>
            <w:vAlign w:val="center"/>
          </w:tcPr>
          <w:p w14:paraId="3E945B4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5C7E436D"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72ED92D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1F2872E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6DCC74A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57A45D72"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57A1C78A"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7470CCE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4F250E1D" w14:textId="77777777" w:rsidTr="00817FAB">
        <w:trPr>
          <w:jc w:val="center"/>
        </w:trPr>
        <w:tc>
          <w:tcPr>
            <w:tcW w:w="3005" w:type="dxa"/>
            <w:noWrap/>
            <w:vAlign w:val="center"/>
          </w:tcPr>
          <w:p w14:paraId="6EAB864E"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礦業及土石採取業</w:t>
            </w:r>
          </w:p>
        </w:tc>
        <w:tc>
          <w:tcPr>
            <w:tcW w:w="509" w:type="dxa"/>
            <w:vAlign w:val="center"/>
          </w:tcPr>
          <w:p w14:paraId="454C61E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1 </w:t>
            </w:r>
          </w:p>
        </w:tc>
        <w:tc>
          <w:tcPr>
            <w:tcW w:w="879" w:type="dxa"/>
            <w:vAlign w:val="center"/>
          </w:tcPr>
          <w:p w14:paraId="1E54FFFD"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1,900 </w:t>
            </w:r>
          </w:p>
        </w:tc>
        <w:tc>
          <w:tcPr>
            <w:tcW w:w="549" w:type="dxa"/>
            <w:vAlign w:val="center"/>
          </w:tcPr>
          <w:p w14:paraId="3DED464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52AEFD6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1E3CDEF8"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2042958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35702AA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2B21EA44"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47F6B10A" w14:textId="77777777" w:rsidTr="00817FAB">
        <w:trPr>
          <w:jc w:val="center"/>
        </w:trPr>
        <w:tc>
          <w:tcPr>
            <w:tcW w:w="3005" w:type="dxa"/>
            <w:noWrap/>
            <w:vAlign w:val="center"/>
          </w:tcPr>
          <w:p w14:paraId="5B9B5F73"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製造業</w:t>
            </w:r>
          </w:p>
        </w:tc>
        <w:tc>
          <w:tcPr>
            <w:tcW w:w="509" w:type="dxa"/>
            <w:vAlign w:val="center"/>
          </w:tcPr>
          <w:p w14:paraId="72A9B4B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9 </w:t>
            </w:r>
          </w:p>
        </w:tc>
        <w:tc>
          <w:tcPr>
            <w:tcW w:w="879" w:type="dxa"/>
            <w:vAlign w:val="center"/>
          </w:tcPr>
          <w:p w14:paraId="7386A692"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26,430 </w:t>
            </w:r>
          </w:p>
        </w:tc>
        <w:tc>
          <w:tcPr>
            <w:tcW w:w="549" w:type="dxa"/>
            <w:vAlign w:val="center"/>
          </w:tcPr>
          <w:p w14:paraId="0FB12401"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19BF02A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4FD63ED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6935034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31CBF12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77EFDCC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34ED6ACF" w14:textId="77777777" w:rsidTr="00817FAB">
        <w:trPr>
          <w:jc w:val="center"/>
        </w:trPr>
        <w:tc>
          <w:tcPr>
            <w:tcW w:w="3005" w:type="dxa"/>
            <w:noWrap/>
            <w:vAlign w:val="center"/>
          </w:tcPr>
          <w:p w14:paraId="5DF29D2E"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 xml:space="preserve">　食品製造業</w:t>
            </w:r>
          </w:p>
        </w:tc>
        <w:tc>
          <w:tcPr>
            <w:tcW w:w="509" w:type="dxa"/>
            <w:vAlign w:val="center"/>
          </w:tcPr>
          <w:p w14:paraId="3F84D1AA"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2 </w:t>
            </w:r>
          </w:p>
        </w:tc>
        <w:tc>
          <w:tcPr>
            <w:tcW w:w="879" w:type="dxa"/>
            <w:vAlign w:val="center"/>
          </w:tcPr>
          <w:p w14:paraId="656C4C6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7,150 </w:t>
            </w:r>
          </w:p>
        </w:tc>
        <w:tc>
          <w:tcPr>
            <w:tcW w:w="549" w:type="dxa"/>
            <w:vAlign w:val="center"/>
          </w:tcPr>
          <w:p w14:paraId="06BD2AD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222094B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56F686A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4A9786E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321F69D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7A2D3F9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43B689C3" w14:textId="77777777" w:rsidTr="00817FAB">
        <w:trPr>
          <w:jc w:val="center"/>
        </w:trPr>
        <w:tc>
          <w:tcPr>
            <w:tcW w:w="3005" w:type="dxa"/>
            <w:noWrap/>
            <w:vAlign w:val="center"/>
          </w:tcPr>
          <w:p w14:paraId="132750DB"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 xml:space="preserve">　飲料製造業</w:t>
            </w:r>
          </w:p>
        </w:tc>
        <w:tc>
          <w:tcPr>
            <w:tcW w:w="509" w:type="dxa"/>
            <w:vAlign w:val="center"/>
          </w:tcPr>
          <w:p w14:paraId="6655AA3D"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7F70C75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249C450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1A0FD62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6C97AF78"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123380DD"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5CE351E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17CA3741"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558B66AF" w14:textId="77777777" w:rsidTr="00817FAB">
        <w:trPr>
          <w:jc w:val="center"/>
        </w:trPr>
        <w:tc>
          <w:tcPr>
            <w:tcW w:w="3005" w:type="dxa"/>
            <w:noWrap/>
            <w:vAlign w:val="center"/>
          </w:tcPr>
          <w:p w14:paraId="4CCFCCD0"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 xml:space="preserve">　菸草製造業</w:t>
            </w:r>
          </w:p>
        </w:tc>
        <w:tc>
          <w:tcPr>
            <w:tcW w:w="509" w:type="dxa"/>
            <w:vAlign w:val="center"/>
          </w:tcPr>
          <w:p w14:paraId="5AF132A2"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72306058"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44ECF49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5170695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6085638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78480BB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7EF6EF0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623CE78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7A371928" w14:textId="77777777" w:rsidTr="00817FAB">
        <w:trPr>
          <w:jc w:val="center"/>
        </w:trPr>
        <w:tc>
          <w:tcPr>
            <w:tcW w:w="3005" w:type="dxa"/>
            <w:noWrap/>
            <w:vAlign w:val="center"/>
          </w:tcPr>
          <w:p w14:paraId="5FEF2156"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 xml:space="preserve">　紡織業</w:t>
            </w:r>
          </w:p>
        </w:tc>
        <w:tc>
          <w:tcPr>
            <w:tcW w:w="509" w:type="dxa"/>
            <w:vAlign w:val="center"/>
          </w:tcPr>
          <w:p w14:paraId="73DED14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4610A13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0705627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749F64DD"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21ED793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2E50AB8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67D0D40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5163BC2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3F6C27AA" w14:textId="77777777" w:rsidTr="00817FAB">
        <w:trPr>
          <w:jc w:val="center"/>
        </w:trPr>
        <w:tc>
          <w:tcPr>
            <w:tcW w:w="3005" w:type="dxa"/>
            <w:noWrap/>
            <w:vAlign w:val="center"/>
          </w:tcPr>
          <w:p w14:paraId="2ECD1BAD" w14:textId="77777777" w:rsidR="002A18D6" w:rsidRPr="00FA1A05" w:rsidRDefault="002A18D6" w:rsidP="00817FAB">
            <w:pPr>
              <w:widowControl/>
              <w:snapToGrid w:val="0"/>
              <w:spacing w:line="220" w:lineRule="exact"/>
              <w:ind w:firstLineChars="0" w:firstLine="0"/>
              <w:rPr>
                <w:sz w:val="18"/>
                <w:szCs w:val="18"/>
                <w:lang w:eastAsia="zh-TW"/>
              </w:rPr>
            </w:pPr>
            <w:r w:rsidRPr="00FA1A05">
              <w:rPr>
                <w:sz w:val="18"/>
                <w:szCs w:val="18"/>
                <w:lang w:eastAsia="zh-TW"/>
              </w:rPr>
              <w:t xml:space="preserve">　成衣及服飾品製造業</w:t>
            </w:r>
          </w:p>
        </w:tc>
        <w:tc>
          <w:tcPr>
            <w:tcW w:w="509" w:type="dxa"/>
            <w:vAlign w:val="center"/>
          </w:tcPr>
          <w:p w14:paraId="0DAB975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1 </w:t>
            </w:r>
          </w:p>
        </w:tc>
        <w:tc>
          <w:tcPr>
            <w:tcW w:w="879" w:type="dxa"/>
            <w:vAlign w:val="center"/>
          </w:tcPr>
          <w:p w14:paraId="0AD98FC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3,196 </w:t>
            </w:r>
          </w:p>
        </w:tc>
        <w:tc>
          <w:tcPr>
            <w:tcW w:w="549" w:type="dxa"/>
            <w:vAlign w:val="center"/>
          </w:tcPr>
          <w:p w14:paraId="576D1DA8"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10178C8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7275D58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2D8C88E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036C29D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678DA12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6629660E" w14:textId="77777777" w:rsidTr="00817FAB">
        <w:trPr>
          <w:jc w:val="center"/>
        </w:trPr>
        <w:tc>
          <w:tcPr>
            <w:tcW w:w="3005" w:type="dxa"/>
            <w:noWrap/>
            <w:vAlign w:val="center"/>
          </w:tcPr>
          <w:p w14:paraId="333A7E13" w14:textId="77777777" w:rsidR="002A18D6" w:rsidRPr="00FA1A05" w:rsidRDefault="002A18D6" w:rsidP="00817FAB">
            <w:pPr>
              <w:widowControl/>
              <w:snapToGrid w:val="0"/>
              <w:spacing w:line="220" w:lineRule="exact"/>
              <w:ind w:firstLineChars="0" w:firstLine="0"/>
              <w:rPr>
                <w:sz w:val="18"/>
                <w:szCs w:val="18"/>
                <w:lang w:eastAsia="zh-TW"/>
              </w:rPr>
            </w:pPr>
            <w:r w:rsidRPr="00FA1A05">
              <w:rPr>
                <w:sz w:val="18"/>
                <w:szCs w:val="18"/>
                <w:lang w:eastAsia="zh-TW"/>
              </w:rPr>
              <w:t xml:space="preserve">　皮革、毛皮及其製品製造業</w:t>
            </w:r>
          </w:p>
        </w:tc>
        <w:tc>
          <w:tcPr>
            <w:tcW w:w="509" w:type="dxa"/>
            <w:vAlign w:val="center"/>
          </w:tcPr>
          <w:p w14:paraId="66036628"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1 </w:t>
            </w:r>
          </w:p>
        </w:tc>
        <w:tc>
          <w:tcPr>
            <w:tcW w:w="879" w:type="dxa"/>
            <w:vAlign w:val="center"/>
          </w:tcPr>
          <w:p w14:paraId="2B7302C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350 </w:t>
            </w:r>
          </w:p>
        </w:tc>
        <w:tc>
          <w:tcPr>
            <w:tcW w:w="549" w:type="dxa"/>
            <w:vAlign w:val="center"/>
          </w:tcPr>
          <w:p w14:paraId="763E0B2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453F550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29ADB04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0751741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5AE00C7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604C320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24751818" w14:textId="77777777" w:rsidTr="00817FAB">
        <w:trPr>
          <w:jc w:val="center"/>
        </w:trPr>
        <w:tc>
          <w:tcPr>
            <w:tcW w:w="3005" w:type="dxa"/>
            <w:noWrap/>
            <w:vAlign w:val="center"/>
          </w:tcPr>
          <w:p w14:paraId="5D3D038C"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 xml:space="preserve">　木竹製品製造業</w:t>
            </w:r>
          </w:p>
        </w:tc>
        <w:tc>
          <w:tcPr>
            <w:tcW w:w="509" w:type="dxa"/>
            <w:vAlign w:val="center"/>
          </w:tcPr>
          <w:p w14:paraId="08BDF13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79DCBA2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23DD5F54"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7E9EDD2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2F97E20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70C65ED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0531181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477667B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49BBD9E9" w14:textId="77777777" w:rsidTr="00817FAB">
        <w:trPr>
          <w:jc w:val="center"/>
        </w:trPr>
        <w:tc>
          <w:tcPr>
            <w:tcW w:w="3005" w:type="dxa"/>
            <w:noWrap/>
            <w:vAlign w:val="center"/>
          </w:tcPr>
          <w:p w14:paraId="3B2A10EF" w14:textId="77777777" w:rsidR="002A18D6" w:rsidRPr="00FA1A05" w:rsidRDefault="002A18D6" w:rsidP="00817FAB">
            <w:pPr>
              <w:widowControl/>
              <w:snapToGrid w:val="0"/>
              <w:spacing w:line="220" w:lineRule="exact"/>
              <w:ind w:firstLineChars="0" w:firstLine="0"/>
              <w:rPr>
                <w:sz w:val="18"/>
                <w:szCs w:val="18"/>
                <w:lang w:eastAsia="zh-TW"/>
              </w:rPr>
            </w:pPr>
            <w:r w:rsidRPr="00FA1A05">
              <w:rPr>
                <w:sz w:val="18"/>
                <w:szCs w:val="18"/>
                <w:lang w:eastAsia="zh-TW"/>
              </w:rPr>
              <w:t xml:space="preserve">　紙漿、紙及紙製品製造業</w:t>
            </w:r>
          </w:p>
        </w:tc>
        <w:tc>
          <w:tcPr>
            <w:tcW w:w="509" w:type="dxa"/>
            <w:vAlign w:val="center"/>
          </w:tcPr>
          <w:p w14:paraId="57D86DD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24FB138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4F29A30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0B60DE4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1E3AFD64"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5817AB6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1F16C87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4814318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7D41410B" w14:textId="77777777" w:rsidTr="00817FAB">
        <w:trPr>
          <w:jc w:val="center"/>
        </w:trPr>
        <w:tc>
          <w:tcPr>
            <w:tcW w:w="3005" w:type="dxa"/>
            <w:noWrap/>
            <w:vAlign w:val="center"/>
          </w:tcPr>
          <w:p w14:paraId="46A39463" w14:textId="77777777" w:rsidR="002A18D6" w:rsidRPr="00FA1A05" w:rsidRDefault="002A18D6" w:rsidP="00817FAB">
            <w:pPr>
              <w:widowControl/>
              <w:snapToGrid w:val="0"/>
              <w:spacing w:line="220" w:lineRule="exact"/>
              <w:ind w:firstLineChars="0" w:firstLine="0"/>
              <w:rPr>
                <w:sz w:val="18"/>
                <w:szCs w:val="18"/>
                <w:lang w:eastAsia="zh-TW"/>
              </w:rPr>
            </w:pPr>
            <w:r w:rsidRPr="00FA1A05">
              <w:rPr>
                <w:sz w:val="18"/>
                <w:szCs w:val="18"/>
                <w:lang w:eastAsia="zh-TW"/>
              </w:rPr>
              <w:t xml:space="preserve">　印刷及資料儲存媒體複製業</w:t>
            </w:r>
          </w:p>
        </w:tc>
        <w:tc>
          <w:tcPr>
            <w:tcW w:w="509" w:type="dxa"/>
            <w:vAlign w:val="center"/>
          </w:tcPr>
          <w:p w14:paraId="0C808484"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39687AA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7836CD3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696C4BD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7AA6573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5A6D9AB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39D583D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4F2FF11A"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3A16B8DB" w14:textId="77777777" w:rsidTr="00817FAB">
        <w:trPr>
          <w:jc w:val="center"/>
        </w:trPr>
        <w:tc>
          <w:tcPr>
            <w:tcW w:w="3005" w:type="dxa"/>
            <w:noWrap/>
            <w:vAlign w:val="center"/>
          </w:tcPr>
          <w:p w14:paraId="4B693197" w14:textId="77777777" w:rsidR="002A18D6" w:rsidRPr="00FA1A05" w:rsidRDefault="002A18D6" w:rsidP="00817FAB">
            <w:pPr>
              <w:widowControl/>
              <w:snapToGrid w:val="0"/>
              <w:spacing w:line="220" w:lineRule="exact"/>
              <w:ind w:firstLineChars="0" w:firstLine="0"/>
              <w:rPr>
                <w:sz w:val="18"/>
                <w:szCs w:val="18"/>
                <w:lang w:eastAsia="zh-TW"/>
              </w:rPr>
            </w:pPr>
            <w:r w:rsidRPr="00FA1A05">
              <w:rPr>
                <w:sz w:val="18"/>
                <w:szCs w:val="18"/>
                <w:lang w:eastAsia="zh-TW"/>
              </w:rPr>
              <w:t xml:space="preserve">　石油及煤製品製造業</w:t>
            </w:r>
          </w:p>
        </w:tc>
        <w:tc>
          <w:tcPr>
            <w:tcW w:w="509" w:type="dxa"/>
            <w:vAlign w:val="center"/>
          </w:tcPr>
          <w:p w14:paraId="1DA04B98"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1 </w:t>
            </w:r>
          </w:p>
        </w:tc>
        <w:tc>
          <w:tcPr>
            <w:tcW w:w="879" w:type="dxa"/>
            <w:vAlign w:val="center"/>
          </w:tcPr>
          <w:p w14:paraId="2980C29D"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196 </w:t>
            </w:r>
          </w:p>
        </w:tc>
        <w:tc>
          <w:tcPr>
            <w:tcW w:w="549" w:type="dxa"/>
            <w:vAlign w:val="center"/>
          </w:tcPr>
          <w:p w14:paraId="4BB6C3F2"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3D87FC9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24F3343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2126A3E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626BB0A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58651D02"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1A91ED05" w14:textId="77777777" w:rsidTr="00817FAB">
        <w:trPr>
          <w:jc w:val="center"/>
        </w:trPr>
        <w:tc>
          <w:tcPr>
            <w:tcW w:w="3005" w:type="dxa"/>
            <w:noWrap/>
            <w:vAlign w:val="center"/>
          </w:tcPr>
          <w:p w14:paraId="14BE8F50"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 xml:space="preserve">　化學材料製造業</w:t>
            </w:r>
          </w:p>
        </w:tc>
        <w:tc>
          <w:tcPr>
            <w:tcW w:w="509" w:type="dxa"/>
            <w:vAlign w:val="center"/>
          </w:tcPr>
          <w:p w14:paraId="6D8CBD2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1 </w:t>
            </w:r>
          </w:p>
        </w:tc>
        <w:tc>
          <w:tcPr>
            <w:tcW w:w="879" w:type="dxa"/>
            <w:vAlign w:val="center"/>
          </w:tcPr>
          <w:p w14:paraId="4B41CA9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50 </w:t>
            </w:r>
          </w:p>
        </w:tc>
        <w:tc>
          <w:tcPr>
            <w:tcW w:w="549" w:type="dxa"/>
            <w:vAlign w:val="center"/>
          </w:tcPr>
          <w:p w14:paraId="36054CD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046162A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2712108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7B1215C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7FD9D58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62E2318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41A78BCA" w14:textId="77777777" w:rsidTr="00817FAB">
        <w:trPr>
          <w:jc w:val="center"/>
        </w:trPr>
        <w:tc>
          <w:tcPr>
            <w:tcW w:w="3005" w:type="dxa"/>
            <w:noWrap/>
            <w:vAlign w:val="center"/>
          </w:tcPr>
          <w:p w14:paraId="6B3E9368"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 xml:space="preserve">　化學製品製造業</w:t>
            </w:r>
          </w:p>
        </w:tc>
        <w:tc>
          <w:tcPr>
            <w:tcW w:w="509" w:type="dxa"/>
            <w:vAlign w:val="center"/>
          </w:tcPr>
          <w:p w14:paraId="5AA9FEA1"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469A5E7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2B26343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73AD5AD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5C840EC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5136D1C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3F1A02E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63EE2252"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66165B08" w14:textId="77777777" w:rsidTr="00817FAB">
        <w:trPr>
          <w:jc w:val="center"/>
        </w:trPr>
        <w:tc>
          <w:tcPr>
            <w:tcW w:w="3005" w:type="dxa"/>
            <w:noWrap/>
            <w:vAlign w:val="center"/>
          </w:tcPr>
          <w:p w14:paraId="53AAA2B7"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 xml:space="preserve">　藥品製造業</w:t>
            </w:r>
          </w:p>
        </w:tc>
        <w:tc>
          <w:tcPr>
            <w:tcW w:w="509" w:type="dxa"/>
            <w:vAlign w:val="center"/>
          </w:tcPr>
          <w:p w14:paraId="54313A9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7FA2AE1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1EFCA6E2"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5D9AE45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1A37FA2A"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7084D514"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32EF4678"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206F3A2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3917EB79" w14:textId="77777777" w:rsidTr="00817FAB">
        <w:trPr>
          <w:jc w:val="center"/>
        </w:trPr>
        <w:tc>
          <w:tcPr>
            <w:tcW w:w="3005" w:type="dxa"/>
            <w:noWrap/>
            <w:vAlign w:val="center"/>
          </w:tcPr>
          <w:p w14:paraId="02AF2797"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 xml:space="preserve">　橡膠製品製造業</w:t>
            </w:r>
          </w:p>
        </w:tc>
        <w:tc>
          <w:tcPr>
            <w:tcW w:w="509" w:type="dxa"/>
            <w:vAlign w:val="center"/>
          </w:tcPr>
          <w:p w14:paraId="148E6BA1"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36C3B391"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0CCC956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1F8B333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3A39307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3F05B48D"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58EC6534"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7FF36FE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3A3927F3" w14:textId="77777777" w:rsidTr="00817FAB">
        <w:trPr>
          <w:jc w:val="center"/>
        </w:trPr>
        <w:tc>
          <w:tcPr>
            <w:tcW w:w="3005" w:type="dxa"/>
            <w:noWrap/>
            <w:vAlign w:val="center"/>
          </w:tcPr>
          <w:p w14:paraId="65B1479D"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 xml:space="preserve">　塑膠製品製造業</w:t>
            </w:r>
          </w:p>
        </w:tc>
        <w:tc>
          <w:tcPr>
            <w:tcW w:w="509" w:type="dxa"/>
            <w:vAlign w:val="center"/>
          </w:tcPr>
          <w:p w14:paraId="5D1536E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1 </w:t>
            </w:r>
          </w:p>
        </w:tc>
        <w:tc>
          <w:tcPr>
            <w:tcW w:w="879" w:type="dxa"/>
            <w:vAlign w:val="center"/>
          </w:tcPr>
          <w:p w14:paraId="11E78F0A"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980 </w:t>
            </w:r>
          </w:p>
        </w:tc>
        <w:tc>
          <w:tcPr>
            <w:tcW w:w="549" w:type="dxa"/>
            <w:vAlign w:val="center"/>
          </w:tcPr>
          <w:p w14:paraId="7B672DA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405024C8"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5D9FEBE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5B295E7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5D1B11B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728382AD"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46CBCBDA" w14:textId="77777777" w:rsidTr="00817FAB">
        <w:trPr>
          <w:jc w:val="center"/>
        </w:trPr>
        <w:tc>
          <w:tcPr>
            <w:tcW w:w="3005" w:type="dxa"/>
            <w:noWrap/>
            <w:vAlign w:val="center"/>
          </w:tcPr>
          <w:p w14:paraId="3DBE6DEB" w14:textId="77777777" w:rsidR="002A18D6" w:rsidRPr="00FA1A05" w:rsidRDefault="002A18D6" w:rsidP="00817FAB">
            <w:pPr>
              <w:widowControl/>
              <w:snapToGrid w:val="0"/>
              <w:spacing w:line="220" w:lineRule="exact"/>
              <w:ind w:firstLineChars="0" w:firstLine="0"/>
              <w:rPr>
                <w:sz w:val="18"/>
                <w:szCs w:val="18"/>
                <w:lang w:eastAsia="zh-TW"/>
              </w:rPr>
            </w:pPr>
            <w:r w:rsidRPr="00FA1A05">
              <w:rPr>
                <w:sz w:val="18"/>
                <w:szCs w:val="18"/>
                <w:lang w:eastAsia="zh-TW"/>
              </w:rPr>
              <w:t xml:space="preserve">　非金屬礦物製品製造業</w:t>
            </w:r>
          </w:p>
        </w:tc>
        <w:tc>
          <w:tcPr>
            <w:tcW w:w="509" w:type="dxa"/>
            <w:vAlign w:val="center"/>
          </w:tcPr>
          <w:p w14:paraId="4D8BA5A4"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015E532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1AA9D3F2"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0034A24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7E42B8C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60B77BDA"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7A174AC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6A9DE7A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16A0EBB5" w14:textId="77777777" w:rsidTr="00817FAB">
        <w:trPr>
          <w:jc w:val="center"/>
        </w:trPr>
        <w:tc>
          <w:tcPr>
            <w:tcW w:w="3005" w:type="dxa"/>
            <w:noWrap/>
            <w:vAlign w:val="center"/>
          </w:tcPr>
          <w:p w14:paraId="13584529"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 xml:space="preserve">　基本金屬製造業</w:t>
            </w:r>
          </w:p>
        </w:tc>
        <w:tc>
          <w:tcPr>
            <w:tcW w:w="509" w:type="dxa"/>
            <w:vAlign w:val="center"/>
          </w:tcPr>
          <w:p w14:paraId="3C61FD01"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1633D14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5CF14AD1"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2FD0179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5D2578E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019D3F72"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0897AAF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3D879D0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5532633F" w14:textId="77777777" w:rsidTr="00817FAB">
        <w:trPr>
          <w:jc w:val="center"/>
        </w:trPr>
        <w:tc>
          <w:tcPr>
            <w:tcW w:w="3005" w:type="dxa"/>
            <w:noWrap/>
            <w:vAlign w:val="center"/>
          </w:tcPr>
          <w:p w14:paraId="367F30CF"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 xml:space="preserve">　金屬製品製造業</w:t>
            </w:r>
          </w:p>
        </w:tc>
        <w:tc>
          <w:tcPr>
            <w:tcW w:w="509" w:type="dxa"/>
            <w:vAlign w:val="center"/>
          </w:tcPr>
          <w:p w14:paraId="4880359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7993B04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31DE5AE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3A5211E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7986B24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3F7206F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1481FBFD"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59ACCC9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57F4E768" w14:textId="77777777" w:rsidTr="00817FAB">
        <w:trPr>
          <w:jc w:val="center"/>
        </w:trPr>
        <w:tc>
          <w:tcPr>
            <w:tcW w:w="3005" w:type="dxa"/>
            <w:noWrap/>
            <w:vAlign w:val="center"/>
          </w:tcPr>
          <w:p w14:paraId="09165B48"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 xml:space="preserve">　電子零組件製造業</w:t>
            </w:r>
          </w:p>
        </w:tc>
        <w:tc>
          <w:tcPr>
            <w:tcW w:w="509" w:type="dxa"/>
            <w:vAlign w:val="center"/>
          </w:tcPr>
          <w:p w14:paraId="39B8822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2 </w:t>
            </w:r>
          </w:p>
        </w:tc>
        <w:tc>
          <w:tcPr>
            <w:tcW w:w="879" w:type="dxa"/>
            <w:vAlign w:val="center"/>
          </w:tcPr>
          <w:p w14:paraId="766586A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14,508 </w:t>
            </w:r>
          </w:p>
        </w:tc>
        <w:tc>
          <w:tcPr>
            <w:tcW w:w="549" w:type="dxa"/>
            <w:vAlign w:val="center"/>
          </w:tcPr>
          <w:p w14:paraId="2FEAA961"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5870AE7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75E1652A"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62F2F1F8"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1D399EB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468ADAB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173A619F" w14:textId="77777777" w:rsidTr="00817FAB">
        <w:trPr>
          <w:jc w:val="center"/>
        </w:trPr>
        <w:tc>
          <w:tcPr>
            <w:tcW w:w="3005" w:type="dxa"/>
            <w:noWrap/>
            <w:vAlign w:val="center"/>
          </w:tcPr>
          <w:p w14:paraId="695E6D93" w14:textId="77777777" w:rsidR="002A18D6" w:rsidRPr="00FA1A05" w:rsidRDefault="002A18D6" w:rsidP="00817FAB">
            <w:pPr>
              <w:widowControl/>
              <w:snapToGrid w:val="0"/>
              <w:spacing w:line="220" w:lineRule="exact"/>
              <w:ind w:firstLineChars="0" w:firstLine="0"/>
              <w:rPr>
                <w:sz w:val="18"/>
                <w:szCs w:val="18"/>
                <w:lang w:eastAsia="zh-TW"/>
              </w:rPr>
            </w:pPr>
            <w:r w:rsidRPr="00FA1A05">
              <w:rPr>
                <w:sz w:val="18"/>
                <w:szCs w:val="18"/>
                <w:lang w:eastAsia="zh-TW"/>
              </w:rPr>
              <w:t xml:space="preserve">　電腦、電子產品及光學製品製造業</w:t>
            </w:r>
          </w:p>
        </w:tc>
        <w:tc>
          <w:tcPr>
            <w:tcW w:w="509" w:type="dxa"/>
            <w:vAlign w:val="center"/>
          </w:tcPr>
          <w:p w14:paraId="669E96B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6D08BD0D"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03497C02"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35271BF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38679D68"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7A0E79B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18615B7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69FFD92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267DB300" w14:textId="77777777" w:rsidTr="00817FAB">
        <w:trPr>
          <w:jc w:val="center"/>
        </w:trPr>
        <w:tc>
          <w:tcPr>
            <w:tcW w:w="3005" w:type="dxa"/>
            <w:noWrap/>
            <w:vAlign w:val="center"/>
          </w:tcPr>
          <w:p w14:paraId="35BFC9EF"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 xml:space="preserve">　電力設備製造業</w:t>
            </w:r>
          </w:p>
        </w:tc>
        <w:tc>
          <w:tcPr>
            <w:tcW w:w="509" w:type="dxa"/>
            <w:vAlign w:val="center"/>
          </w:tcPr>
          <w:p w14:paraId="19B2A002"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74B1197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492A8834"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7FB7FF8A"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50D34A5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54D8CE1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1C672F4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3D8EB334"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789B1CB3" w14:textId="77777777" w:rsidTr="00817FAB">
        <w:trPr>
          <w:jc w:val="center"/>
        </w:trPr>
        <w:tc>
          <w:tcPr>
            <w:tcW w:w="3005" w:type="dxa"/>
            <w:noWrap/>
            <w:vAlign w:val="center"/>
          </w:tcPr>
          <w:p w14:paraId="3F48CA10"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 xml:space="preserve">　機械設備製造業</w:t>
            </w:r>
          </w:p>
        </w:tc>
        <w:tc>
          <w:tcPr>
            <w:tcW w:w="509" w:type="dxa"/>
            <w:vAlign w:val="center"/>
          </w:tcPr>
          <w:p w14:paraId="667C911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53D711E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7CD75A28"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6CAA9F0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68A48C9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0BB15E3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2E78E92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6F966B31"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283516F8" w14:textId="77777777" w:rsidTr="00817FAB">
        <w:trPr>
          <w:jc w:val="center"/>
        </w:trPr>
        <w:tc>
          <w:tcPr>
            <w:tcW w:w="3005" w:type="dxa"/>
            <w:noWrap/>
            <w:vAlign w:val="center"/>
          </w:tcPr>
          <w:p w14:paraId="71A9006D" w14:textId="77777777" w:rsidR="002A18D6" w:rsidRPr="00FA1A05" w:rsidRDefault="002A18D6" w:rsidP="00817FAB">
            <w:pPr>
              <w:widowControl/>
              <w:snapToGrid w:val="0"/>
              <w:spacing w:line="220" w:lineRule="exact"/>
              <w:ind w:firstLineChars="0" w:firstLine="0"/>
              <w:rPr>
                <w:sz w:val="18"/>
                <w:szCs w:val="18"/>
                <w:lang w:eastAsia="zh-TW"/>
              </w:rPr>
            </w:pPr>
            <w:r w:rsidRPr="00FA1A05">
              <w:rPr>
                <w:sz w:val="18"/>
                <w:szCs w:val="18"/>
                <w:lang w:eastAsia="zh-TW"/>
              </w:rPr>
              <w:t xml:space="preserve">　汽車及其零件製造業</w:t>
            </w:r>
          </w:p>
        </w:tc>
        <w:tc>
          <w:tcPr>
            <w:tcW w:w="509" w:type="dxa"/>
            <w:vAlign w:val="center"/>
          </w:tcPr>
          <w:p w14:paraId="7B824A1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5061FF6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5A8F9CD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52807AB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25F15298"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35FA51F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5F26FB72"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75891D4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7374612B" w14:textId="77777777" w:rsidTr="00817FAB">
        <w:trPr>
          <w:jc w:val="center"/>
        </w:trPr>
        <w:tc>
          <w:tcPr>
            <w:tcW w:w="3005" w:type="dxa"/>
            <w:noWrap/>
            <w:vAlign w:val="center"/>
          </w:tcPr>
          <w:p w14:paraId="17BEEA68" w14:textId="77777777" w:rsidR="002A18D6" w:rsidRPr="00FA1A05" w:rsidRDefault="002A18D6" w:rsidP="00817FAB">
            <w:pPr>
              <w:widowControl/>
              <w:snapToGrid w:val="0"/>
              <w:spacing w:line="220" w:lineRule="exact"/>
              <w:ind w:firstLineChars="0" w:firstLine="0"/>
              <w:rPr>
                <w:sz w:val="18"/>
                <w:szCs w:val="18"/>
                <w:lang w:eastAsia="zh-TW"/>
              </w:rPr>
            </w:pPr>
            <w:r w:rsidRPr="00FA1A05">
              <w:rPr>
                <w:sz w:val="18"/>
                <w:szCs w:val="18"/>
                <w:lang w:eastAsia="zh-TW"/>
              </w:rPr>
              <w:t xml:space="preserve">　其他運輸工具製造業</w:t>
            </w:r>
          </w:p>
        </w:tc>
        <w:tc>
          <w:tcPr>
            <w:tcW w:w="509" w:type="dxa"/>
            <w:vAlign w:val="center"/>
          </w:tcPr>
          <w:p w14:paraId="1233681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592DA2D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46CD9D9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5923E1F4"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50A032A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2CC3B81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6B79FD28"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41F1C73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20BFD31D" w14:textId="77777777" w:rsidTr="00817FAB">
        <w:trPr>
          <w:jc w:val="center"/>
        </w:trPr>
        <w:tc>
          <w:tcPr>
            <w:tcW w:w="3005" w:type="dxa"/>
            <w:noWrap/>
            <w:vAlign w:val="center"/>
          </w:tcPr>
          <w:p w14:paraId="52C0A6CE"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 xml:space="preserve">　家具製造業</w:t>
            </w:r>
          </w:p>
        </w:tc>
        <w:tc>
          <w:tcPr>
            <w:tcW w:w="509" w:type="dxa"/>
            <w:vAlign w:val="center"/>
          </w:tcPr>
          <w:p w14:paraId="43CC142A"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072E553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1788F80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7C9FE97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1DCCCB5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54A23A6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6EA73AC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20881CA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71E32C5F" w14:textId="77777777" w:rsidTr="00817FAB">
        <w:trPr>
          <w:jc w:val="center"/>
        </w:trPr>
        <w:tc>
          <w:tcPr>
            <w:tcW w:w="3005" w:type="dxa"/>
            <w:noWrap/>
            <w:vAlign w:val="center"/>
          </w:tcPr>
          <w:p w14:paraId="7A12CBF5"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 xml:space="preserve">　其他製造業</w:t>
            </w:r>
          </w:p>
        </w:tc>
        <w:tc>
          <w:tcPr>
            <w:tcW w:w="509" w:type="dxa"/>
            <w:vAlign w:val="center"/>
          </w:tcPr>
          <w:p w14:paraId="3E2780B2"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0C810EE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4E25460D"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06FD38E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3B7D3AD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4E46BE5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0B00FBF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3FCE8C2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4BB668BA" w14:textId="77777777" w:rsidTr="00817FAB">
        <w:trPr>
          <w:jc w:val="center"/>
        </w:trPr>
        <w:tc>
          <w:tcPr>
            <w:tcW w:w="3005" w:type="dxa"/>
            <w:noWrap/>
            <w:vAlign w:val="center"/>
          </w:tcPr>
          <w:p w14:paraId="332A3CE9" w14:textId="77777777" w:rsidR="002A18D6" w:rsidRPr="00FA1A05" w:rsidRDefault="002A18D6" w:rsidP="00817FAB">
            <w:pPr>
              <w:widowControl/>
              <w:snapToGrid w:val="0"/>
              <w:spacing w:line="220" w:lineRule="exact"/>
              <w:ind w:firstLineChars="0" w:firstLine="0"/>
              <w:rPr>
                <w:sz w:val="18"/>
                <w:szCs w:val="18"/>
                <w:lang w:eastAsia="zh-TW"/>
              </w:rPr>
            </w:pPr>
            <w:r w:rsidRPr="00FA1A05">
              <w:rPr>
                <w:sz w:val="18"/>
                <w:szCs w:val="18"/>
                <w:lang w:eastAsia="zh-TW"/>
              </w:rPr>
              <w:t xml:space="preserve">　產業用機械設備維修及安裝業</w:t>
            </w:r>
          </w:p>
        </w:tc>
        <w:tc>
          <w:tcPr>
            <w:tcW w:w="509" w:type="dxa"/>
            <w:vAlign w:val="center"/>
          </w:tcPr>
          <w:p w14:paraId="766F8EF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30CD394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4C1C4492"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737F69B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7A07285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7FA32E2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322E6FF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3A8998C4"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024FEB90" w14:textId="77777777" w:rsidTr="00817FAB">
        <w:trPr>
          <w:jc w:val="center"/>
        </w:trPr>
        <w:tc>
          <w:tcPr>
            <w:tcW w:w="3005" w:type="dxa"/>
            <w:noWrap/>
            <w:vAlign w:val="center"/>
          </w:tcPr>
          <w:p w14:paraId="2FDC7306"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電力及燃氣供應業</w:t>
            </w:r>
          </w:p>
        </w:tc>
        <w:tc>
          <w:tcPr>
            <w:tcW w:w="509" w:type="dxa"/>
            <w:vAlign w:val="center"/>
          </w:tcPr>
          <w:p w14:paraId="373583A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1B08424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26E4A3B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2C69AD9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6D34B12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197DDDD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0CB480DD"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03C0462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3143D691" w14:textId="77777777" w:rsidTr="00817FAB">
        <w:trPr>
          <w:jc w:val="center"/>
        </w:trPr>
        <w:tc>
          <w:tcPr>
            <w:tcW w:w="3005" w:type="dxa"/>
            <w:noWrap/>
            <w:vAlign w:val="center"/>
          </w:tcPr>
          <w:p w14:paraId="4F0C98ED" w14:textId="77777777" w:rsidR="002A18D6" w:rsidRPr="00FA1A05" w:rsidRDefault="002A18D6" w:rsidP="00817FAB">
            <w:pPr>
              <w:widowControl/>
              <w:snapToGrid w:val="0"/>
              <w:spacing w:line="220" w:lineRule="exact"/>
              <w:ind w:firstLineChars="0" w:firstLine="0"/>
              <w:rPr>
                <w:sz w:val="18"/>
                <w:szCs w:val="18"/>
                <w:lang w:eastAsia="zh-TW"/>
              </w:rPr>
            </w:pPr>
            <w:r w:rsidRPr="00FA1A05">
              <w:rPr>
                <w:sz w:val="18"/>
                <w:szCs w:val="18"/>
                <w:lang w:eastAsia="zh-TW"/>
              </w:rPr>
              <w:t>用水供應及污染整治業</w:t>
            </w:r>
          </w:p>
        </w:tc>
        <w:tc>
          <w:tcPr>
            <w:tcW w:w="509" w:type="dxa"/>
            <w:vAlign w:val="center"/>
          </w:tcPr>
          <w:p w14:paraId="31539CF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6FBA34B4"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5584D054"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633918E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207E4A5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27F5AF7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175917E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4FF6270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2DE33DD1" w14:textId="77777777" w:rsidTr="00817FAB">
        <w:trPr>
          <w:jc w:val="center"/>
        </w:trPr>
        <w:tc>
          <w:tcPr>
            <w:tcW w:w="3005" w:type="dxa"/>
            <w:noWrap/>
            <w:vAlign w:val="center"/>
          </w:tcPr>
          <w:p w14:paraId="128B33CC"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營造業</w:t>
            </w:r>
          </w:p>
        </w:tc>
        <w:tc>
          <w:tcPr>
            <w:tcW w:w="509" w:type="dxa"/>
            <w:vAlign w:val="center"/>
          </w:tcPr>
          <w:p w14:paraId="014ED8A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48DA3358"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75F0850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272CE6A4"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0098EDE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05ECA0D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61E27E91"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491E63B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4C101FF2" w14:textId="77777777" w:rsidTr="00817FAB">
        <w:trPr>
          <w:jc w:val="center"/>
        </w:trPr>
        <w:tc>
          <w:tcPr>
            <w:tcW w:w="3005" w:type="dxa"/>
            <w:noWrap/>
            <w:vAlign w:val="center"/>
          </w:tcPr>
          <w:p w14:paraId="01C73D77"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批發及零售業</w:t>
            </w:r>
          </w:p>
        </w:tc>
        <w:tc>
          <w:tcPr>
            <w:tcW w:w="509" w:type="dxa"/>
            <w:vAlign w:val="center"/>
          </w:tcPr>
          <w:p w14:paraId="538DBD18"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7F9C2AC4"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2521AB5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17B83341"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109312F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754C4D9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0B49D0A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29D784D8"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6D242D3A" w14:textId="77777777" w:rsidTr="00817FAB">
        <w:trPr>
          <w:jc w:val="center"/>
        </w:trPr>
        <w:tc>
          <w:tcPr>
            <w:tcW w:w="3005" w:type="dxa"/>
            <w:noWrap/>
            <w:vAlign w:val="center"/>
          </w:tcPr>
          <w:p w14:paraId="21A659B6"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運輸及倉儲業</w:t>
            </w:r>
          </w:p>
        </w:tc>
        <w:tc>
          <w:tcPr>
            <w:tcW w:w="509" w:type="dxa"/>
            <w:vAlign w:val="center"/>
          </w:tcPr>
          <w:p w14:paraId="05CC69F2"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0E091FB1"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0F11745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2BA7DE9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6212B27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0255BC94"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2E302D78"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094D14D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65A93C5E" w14:textId="77777777" w:rsidTr="00817FAB">
        <w:trPr>
          <w:jc w:val="center"/>
        </w:trPr>
        <w:tc>
          <w:tcPr>
            <w:tcW w:w="3005" w:type="dxa"/>
            <w:noWrap/>
            <w:vAlign w:val="center"/>
          </w:tcPr>
          <w:p w14:paraId="1FE7F6B8"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住宿及餐飲業</w:t>
            </w:r>
          </w:p>
        </w:tc>
        <w:tc>
          <w:tcPr>
            <w:tcW w:w="509" w:type="dxa"/>
            <w:vAlign w:val="center"/>
          </w:tcPr>
          <w:p w14:paraId="20F0B302"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4D10161D"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7D2D2DD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4943E8F2"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4D4C57F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04D7869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5B52D28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13635B1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7BF71CB4" w14:textId="77777777" w:rsidTr="00817FAB">
        <w:trPr>
          <w:jc w:val="center"/>
        </w:trPr>
        <w:tc>
          <w:tcPr>
            <w:tcW w:w="3005" w:type="dxa"/>
            <w:noWrap/>
            <w:vAlign w:val="center"/>
          </w:tcPr>
          <w:p w14:paraId="287DCDE6"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資訊及通訊傳播業</w:t>
            </w:r>
          </w:p>
        </w:tc>
        <w:tc>
          <w:tcPr>
            <w:tcW w:w="509" w:type="dxa"/>
            <w:vAlign w:val="center"/>
          </w:tcPr>
          <w:p w14:paraId="7D50ABA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1AD6CB64"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3D457001"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2BE6A471"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4A3F40D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77A858DD"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10661CC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386B004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435D9E1E" w14:textId="77777777" w:rsidTr="00817FAB">
        <w:trPr>
          <w:jc w:val="center"/>
        </w:trPr>
        <w:tc>
          <w:tcPr>
            <w:tcW w:w="3005" w:type="dxa"/>
            <w:noWrap/>
            <w:vAlign w:val="center"/>
          </w:tcPr>
          <w:p w14:paraId="52150EF7"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金融及保險業</w:t>
            </w:r>
          </w:p>
        </w:tc>
        <w:tc>
          <w:tcPr>
            <w:tcW w:w="509" w:type="dxa"/>
            <w:vAlign w:val="center"/>
          </w:tcPr>
          <w:p w14:paraId="0CEBF10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528A3E1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1C7D843A"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1646668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25D94C5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1C52C85A"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2EDCEC41"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6C603EF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2EB063A5" w14:textId="77777777" w:rsidTr="00817FAB">
        <w:trPr>
          <w:jc w:val="center"/>
        </w:trPr>
        <w:tc>
          <w:tcPr>
            <w:tcW w:w="3005" w:type="dxa"/>
            <w:noWrap/>
            <w:vAlign w:val="center"/>
          </w:tcPr>
          <w:p w14:paraId="7987CADF"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不動產業</w:t>
            </w:r>
          </w:p>
        </w:tc>
        <w:tc>
          <w:tcPr>
            <w:tcW w:w="509" w:type="dxa"/>
            <w:vAlign w:val="center"/>
          </w:tcPr>
          <w:p w14:paraId="697ED561"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41CCDA8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6AE95E2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15CD5BC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0246ACE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6C63B198"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47A0FD58"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062403B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1EAE7958" w14:textId="77777777" w:rsidTr="00817FAB">
        <w:trPr>
          <w:jc w:val="center"/>
        </w:trPr>
        <w:tc>
          <w:tcPr>
            <w:tcW w:w="3005" w:type="dxa"/>
            <w:noWrap/>
            <w:vAlign w:val="center"/>
          </w:tcPr>
          <w:p w14:paraId="3FEB7FB1" w14:textId="77777777" w:rsidR="002A18D6" w:rsidRPr="00FA1A05" w:rsidRDefault="002A18D6" w:rsidP="00817FAB">
            <w:pPr>
              <w:widowControl/>
              <w:snapToGrid w:val="0"/>
              <w:spacing w:line="220" w:lineRule="exact"/>
              <w:ind w:firstLineChars="0" w:firstLine="0"/>
              <w:rPr>
                <w:sz w:val="18"/>
                <w:szCs w:val="18"/>
                <w:lang w:eastAsia="zh-TW"/>
              </w:rPr>
            </w:pPr>
            <w:r w:rsidRPr="00FA1A05">
              <w:rPr>
                <w:sz w:val="18"/>
                <w:szCs w:val="18"/>
                <w:lang w:eastAsia="zh-TW"/>
              </w:rPr>
              <w:t>專業、科學及技術服務業</w:t>
            </w:r>
          </w:p>
        </w:tc>
        <w:tc>
          <w:tcPr>
            <w:tcW w:w="509" w:type="dxa"/>
            <w:vAlign w:val="center"/>
          </w:tcPr>
          <w:p w14:paraId="488E7F78"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1DBCF41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74ECD37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3C7A915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4527A21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1C81DECA"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3D4CB91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43654254"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5446D463" w14:textId="77777777" w:rsidTr="00817FAB">
        <w:trPr>
          <w:jc w:val="center"/>
        </w:trPr>
        <w:tc>
          <w:tcPr>
            <w:tcW w:w="3005" w:type="dxa"/>
            <w:noWrap/>
            <w:vAlign w:val="center"/>
          </w:tcPr>
          <w:p w14:paraId="2671DCDE"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支援服務業</w:t>
            </w:r>
          </w:p>
        </w:tc>
        <w:tc>
          <w:tcPr>
            <w:tcW w:w="509" w:type="dxa"/>
            <w:vAlign w:val="center"/>
          </w:tcPr>
          <w:p w14:paraId="7932F774"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334C0FE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080C01C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4FAD848A"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4EC27A0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15D0147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6AAEF738"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554F0A31"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15F63F2B" w14:textId="77777777" w:rsidTr="00817FAB">
        <w:trPr>
          <w:jc w:val="center"/>
        </w:trPr>
        <w:tc>
          <w:tcPr>
            <w:tcW w:w="3005" w:type="dxa"/>
            <w:noWrap/>
            <w:vAlign w:val="center"/>
          </w:tcPr>
          <w:p w14:paraId="3C4ECAF5" w14:textId="77777777" w:rsidR="002A18D6" w:rsidRPr="00FA1A05" w:rsidRDefault="002A18D6" w:rsidP="00817FAB">
            <w:pPr>
              <w:widowControl/>
              <w:snapToGrid w:val="0"/>
              <w:spacing w:line="220" w:lineRule="exact"/>
              <w:ind w:firstLineChars="0" w:firstLine="0"/>
              <w:rPr>
                <w:sz w:val="18"/>
                <w:szCs w:val="18"/>
                <w:lang w:eastAsia="zh-TW"/>
              </w:rPr>
            </w:pPr>
            <w:r w:rsidRPr="00FA1A05">
              <w:rPr>
                <w:sz w:val="18"/>
                <w:szCs w:val="18"/>
                <w:lang w:eastAsia="zh-TW"/>
              </w:rPr>
              <w:t>公共行政及國防；強制性社會安全</w:t>
            </w:r>
          </w:p>
        </w:tc>
        <w:tc>
          <w:tcPr>
            <w:tcW w:w="509" w:type="dxa"/>
            <w:vAlign w:val="center"/>
          </w:tcPr>
          <w:p w14:paraId="35CCEF8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120E9FD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56167D4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37D0F0E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65B674C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23ABE718"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14CD388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1FFF088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4D4F3621" w14:textId="77777777" w:rsidTr="00817FAB">
        <w:trPr>
          <w:jc w:val="center"/>
        </w:trPr>
        <w:tc>
          <w:tcPr>
            <w:tcW w:w="3005" w:type="dxa"/>
            <w:noWrap/>
            <w:vAlign w:val="center"/>
          </w:tcPr>
          <w:p w14:paraId="22E2033B"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教育服務業</w:t>
            </w:r>
          </w:p>
        </w:tc>
        <w:tc>
          <w:tcPr>
            <w:tcW w:w="509" w:type="dxa"/>
            <w:vAlign w:val="center"/>
          </w:tcPr>
          <w:p w14:paraId="53A2A12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210D7A9D"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1D258EE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44E84B2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1E96D33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1B3258A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757FA674"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3D219B4A"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187D0C3A" w14:textId="77777777" w:rsidTr="00817FAB">
        <w:trPr>
          <w:jc w:val="center"/>
        </w:trPr>
        <w:tc>
          <w:tcPr>
            <w:tcW w:w="3005" w:type="dxa"/>
            <w:noWrap/>
            <w:vAlign w:val="center"/>
          </w:tcPr>
          <w:p w14:paraId="72DC7E6E" w14:textId="77777777" w:rsidR="002A18D6" w:rsidRPr="00FA1A05" w:rsidRDefault="002A18D6" w:rsidP="00817FAB">
            <w:pPr>
              <w:widowControl/>
              <w:snapToGrid w:val="0"/>
              <w:spacing w:line="220" w:lineRule="exact"/>
              <w:ind w:firstLineChars="0" w:firstLine="0"/>
              <w:rPr>
                <w:sz w:val="18"/>
                <w:szCs w:val="18"/>
                <w:lang w:eastAsia="zh-TW"/>
              </w:rPr>
            </w:pPr>
            <w:r w:rsidRPr="00FA1A05">
              <w:rPr>
                <w:sz w:val="18"/>
                <w:szCs w:val="18"/>
                <w:lang w:eastAsia="zh-TW"/>
              </w:rPr>
              <w:t>醫療保健及社會工作服務業</w:t>
            </w:r>
          </w:p>
        </w:tc>
        <w:tc>
          <w:tcPr>
            <w:tcW w:w="509" w:type="dxa"/>
            <w:vAlign w:val="center"/>
          </w:tcPr>
          <w:p w14:paraId="0FEB382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4DD4E85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7BE1F45E"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2668C524"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1C5FCDD2"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2267BFA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0130B67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44D41D83"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31A7E368" w14:textId="77777777" w:rsidTr="00817FAB">
        <w:trPr>
          <w:jc w:val="center"/>
        </w:trPr>
        <w:tc>
          <w:tcPr>
            <w:tcW w:w="3005" w:type="dxa"/>
            <w:noWrap/>
            <w:vAlign w:val="center"/>
          </w:tcPr>
          <w:p w14:paraId="104ABFA6" w14:textId="77777777" w:rsidR="002A18D6" w:rsidRPr="00FA1A05" w:rsidRDefault="002A18D6" w:rsidP="00817FAB">
            <w:pPr>
              <w:widowControl/>
              <w:snapToGrid w:val="0"/>
              <w:spacing w:line="220" w:lineRule="exact"/>
              <w:ind w:firstLineChars="0" w:firstLine="0"/>
              <w:rPr>
                <w:sz w:val="18"/>
                <w:szCs w:val="18"/>
                <w:lang w:eastAsia="zh-TW"/>
              </w:rPr>
            </w:pPr>
            <w:r w:rsidRPr="00FA1A05">
              <w:rPr>
                <w:sz w:val="18"/>
                <w:szCs w:val="18"/>
                <w:lang w:eastAsia="zh-TW"/>
              </w:rPr>
              <w:t>藝術、娛樂及休閒服務業</w:t>
            </w:r>
          </w:p>
        </w:tc>
        <w:tc>
          <w:tcPr>
            <w:tcW w:w="509" w:type="dxa"/>
            <w:vAlign w:val="center"/>
          </w:tcPr>
          <w:p w14:paraId="1EA70E16"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09D4201D"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29E09BE7"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28C9BC92"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5E53E3BC"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53549410"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6EC111C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7FD536E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r w:rsidR="00FA1A05" w:rsidRPr="00FA1A05" w14:paraId="60F888D0" w14:textId="77777777" w:rsidTr="00817FAB">
        <w:trPr>
          <w:jc w:val="center"/>
        </w:trPr>
        <w:tc>
          <w:tcPr>
            <w:tcW w:w="3005" w:type="dxa"/>
            <w:noWrap/>
            <w:vAlign w:val="center"/>
          </w:tcPr>
          <w:p w14:paraId="10CBDC22" w14:textId="77777777" w:rsidR="002A18D6" w:rsidRPr="00FA1A05" w:rsidRDefault="002A18D6" w:rsidP="00817FAB">
            <w:pPr>
              <w:widowControl/>
              <w:snapToGrid w:val="0"/>
              <w:spacing w:line="220" w:lineRule="exact"/>
              <w:ind w:firstLineChars="0" w:firstLine="0"/>
              <w:rPr>
                <w:sz w:val="18"/>
                <w:szCs w:val="18"/>
              </w:rPr>
            </w:pPr>
            <w:r w:rsidRPr="00FA1A05">
              <w:rPr>
                <w:sz w:val="18"/>
                <w:szCs w:val="18"/>
              </w:rPr>
              <w:t>其他服務業</w:t>
            </w:r>
          </w:p>
        </w:tc>
        <w:tc>
          <w:tcPr>
            <w:tcW w:w="509" w:type="dxa"/>
            <w:vAlign w:val="center"/>
          </w:tcPr>
          <w:p w14:paraId="77C8C58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9" w:type="dxa"/>
            <w:vAlign w:val="center"/>
          </w:tcPr>
          <w:p w14:paraId="6C4F1A0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49" w:type="dxa"/>
            <w:vAlign w:val="center"/>
          </w:tcPr>
          <w:p w14:paraId="31A61865"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40" w:type="dxa"/>
            <w:vAlign w:val="center"/>
          </w:tcPr>
          <w:p w14:paraId="4C02A7CB"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483" w:type="dxa"/>
            <w:vAlign w:val="center"/>
          </w:tcPr>
          <w:p w14:paraId="1CEBED11"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906" w:type="dxa"/>
            <w:vAlign w:val="center"/>
          </w:tcPr>
          <w:p w14:paraId="21F2623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512" w:type="dxa"/>
            <w:noWrap/>
            <w:vAlign w:val="center"/>
          </w:tcPr>
          <w:p w14:paraId="6AAFBFC9"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c>
          <w:tcPr>
            <w:tcW w:w="877" w:type="dxa"/>
            <w:vAlign w:val="center"/>
          </w:tcPr>
          <w:p w14:paraId="735D64FF" w14:textId="77777777" w:rsidR="002A18D6" w:rsidRPr="00FA1A05" w:rsidRDefault="002A18D6" w:rsidP="00817FAB">
            <w:pPr>
              <w:snapToGrid w:val="0"/>
              <w:spacing w:line="220" w:lineRule="exact"/>
              <w:ind w:firstLineChars="0" w:firstLine="0"/>
              <w:jc w:val="right"/>
              <w:rPr>
                <w:sz w:val="18"/>
                <w:szCs w:val="18"/>
              </w:rPr>
            </w:pPr>
            <w:r w:rsidRPr="00FA1A05">
              <w:rPr>
                <w:sz w:val="18"/>
                <w:szCs w:val="18"/>
              </w:rPr>
              <w:t xml:space="preserve">0 </w:t>
            </w:r>
          </w:p>
        </w:tc>
      </w:tr>
    </w:tbl>
    <w:p w14:paraId="4C21F563" w14:textId="15BC82C5" w:rsidR="007D1236" w:rsidRPr="00FA1A05" w:rsidRDefault="002A18D6" w:rsidP="002A18D6">
      <w:pPr>
        <w:widowControl/>
        <w:snapToGrid w:val="0"/>
        <w:spacing w:line="220" w:lineRule="exact"/>
        <w:ind w:firstLineChars="0" w:firstLine="0"/>
        <w:rPr>
          <w:rFonts w:ascii="華康粗圓體" w:eastAsia="華康粗圓體"/>
          <w:lang w:eastAsia="zh-TW"/>
        </w:rPr>
      </w:pPr>
      <w:r w:rsidRPr="00FA1A05">
        <w:rPr>
          <w:rFonts w:hint="eastAsia"/>
          <w:sz w:val="18"/>
          <w:szCs w:val="18"/>
          <w:lang w:eastAsia="zh-TW"/>
        </w:rPr>
        <w:t>資料來源：經濟部投資審議司</w:t>
      </w:r>
    </w:p>
    <w:p w14:paraId="4DCFB380" w14:textId="77777777" w:rsidR="00352E9B" w:rsidRPr="00FA1A05" w:rsidRDefault="00352E9B" w:rsidP="00352E9B">
      <w:pPr>
        <w:pStyle w:val="a3"/>
        <w:pageBreakBefore/>
        <w:spacing w:before="514" w:after="771"/>
        <w:rPr>
          <w:spacing w:val="0"/>
        </w:rPr>
      </w:pPr>
      <w:bookmarkStart w:id="24" w:name="_Toc169601340"/>
      <w:bookmarkStart w:id="25" w:name="_Toc170169248"/>
      <w:bookmarkStart w:id="26" w:name="_Toc203748615"/>
      <w:bookmarkStart w:id="27" w:name="_Toc203786582"/>
      <w:bookmarkStart w:id="28" w:name="_Toc203791672"/>
      <w:bookmarkStart w:id="29" w:name="_Toc203859288"/>
      <w:bookmarkStart w:id="30" w:name="_Toc204768858"/>
      <w:bookmarkStart w:id="31" w:name="_Toc232988631"/>
      <w:bookmarkStart w:id="32" w:name="_Toc203746642"/>
      <w:bookmarkStart w:id="33" w:name="_Toc203748616"/>
      <w:bookmarkStart w:id="34" w:name="_Toc203948753"/>
      <w:bookmarkStart w:id="35" w:name="_Toc203952785"/>
      <w:r w:rsidRPr="00FA1A05">
        <w:rPr>
          <w:spacing w:val="0"/>
        </w:rPr>
        <w:lastRenderedPageBreak/>
        <w:t>附錄</w:t>
      </w:r>
      <w:r w:rsidRPr="00FA1A05">
        <w:rPr>
          <w:rFonts w:hint="eastAsia"/>
          <w:spacing w:val="0"/>
          <w:lang w:eastAsia="zh-HK"/>
        </w:rPr>
        <w:t>五</w:t>
      </w:r>
      <w:r w:rsidRPr="00FA1A05">
        <w:rPr>
          <w:rFonts w:hint="eastAsia"/>
          <w:spacing w:val="0"/>
        </w:rPr>
        <w:t xml:space="preserve">　我國與</w:t>
      </w:r>
      <w:r w:rsidRPr="00FA1A05">
        <w:rPr>
          <w:rFonts w:hint="eastAsia"/>
          <w:spacing w:val="0"/>
          <w:lang w:eastAsia="zh-HK"/>
        </w:rPr>
        <w:t>多明尼加</w:t>
      </w:r>
      <w:r w:rsidRPr="00FA1A05">
        <w:rPr>
          <w:rFonts w:hint="eastAsia"/>
          <w:spacing w:val="0"/>
        </w:rPr>
        <w:t>簽訂投資促進合作協定</w:t>
      </w:r>
      <w:bookmarkEnd w:id="24"/>
      <w:bookmarkEnd w:id="25"/>
      <w:bookmarkEnd w:id="26"/>
      <w:bookmarkEnd w:id="27"/>
      <w:bookmarkEnd w:id="28"/>
      <w:bookmarkEnd w:id="29"/>
      <w:bookmarkEnd w:id="30"/>
      <w:bookmarkEnd w:id="31"/>
    </w:p>
    <w:p w14:paraId="34261BDA" w14:textId="77777777" w:rsidR="00352E9B" w:rsidRPr="00FA1A05" w:rsidRDefault="00352E9B" w:rsidP="00352E9B">
      <w:pPr>
        <w:pStyle w:val="a5"/>
        <w:spacing w:before="257" w:after="257"/>
      </w:pPr>
      <w:r w:rsidRPr="00FA1A05">
        <w:t>投資促進合作協定內容簡介</w:t>
      </w:r>
    </w:p>
    <w:p w14:paraId="350758AE" w14:textId="77777777" w:rsidR="00352E9B" w:rsidRPr="00FA1A05" w:rsidRDefault="00352E9B" w:rsidP="00352E9B">
      <w:pPr>
        <w:ind w:firstLineChars="0" w:firstLine="0"/>
      </w:pPr>
      <w:r w:rsidRPr="00FA1A05">
        <w:t>簽署投資促進合作協定之目的係創造締約雙方有利的投資環境和促進經濟合作。</w:t>
      </w:r>
    </w:p>
    <w:p w14:paraId="75E1E6EC" w14:textId="77777777" w:rsidR="00352E9B" w:rsidRPr="00FA1A05" w:rsidRDefault="00352E9B" w:rsidP="00352E9B">
      <w:pPr>
        <w:ind w:firstLineChars="0" w:firstLine="0"/>
      </w:pPr>
      <w:r w:rsidRPr="00FA1A05">
        <w:t>締約雙方應交換投資環境資訊且提供給潛在投資者；應採取必要步驟以協助企業機會之發展；應籌組投資促進團互訪和拓展合作；應經由互設辦事處或直接來往以維持雙方的關係。</w:t>
      </w:r>
    </w:p>
    <w:p w14:paraId="7664D229" w14:textId="77777777" w:rsidR="00352E9B" w:rsidRPr="00FA1A05" w:rsidRDefault="00000000" w:rsidP="00352E9B">
      <w:pPr>
        <w:pStyle w:val="afd"/>
        <w:spacing w:before="514"/>
      </w:pPr>
      <w:hyperlink r:id="rId26" w:tgtFrame="_blank" w:tooltip="下載 我國與各國簽訂投資促進合作協定一覽表.pdf" w:history="1">
        <w:r w:rsidR="00352E9B" w:rsidRPr="00FA1A05">
          <w:t>我國與各國簽訂投資促進合作協定一覽表</w:t>
        </w:r>
      </w:hyperlink>
    </w:p>
    <w:tbl>
      <w:tblPr>
        <w:tblStyle w:val="ae"/>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08"/>
        <w:gridCol w:w="1082"/>
        <w:gridCol w:w="1877"/>
        <w:gridCol w:w="1041"/>
        <w:gridCol w:w="1802"/>
        <w:gridCol w:w="2264"/>
      </w:tblGrid>
      <w:tr w:rsidR="00FA1A05" w:rsidRPr="00FA1A05" w14:paraId="03713D9C" w14:textId="77777777" w:rsidTr="002A18D6">
        <w:trPr>
          <w:jc w:val="center"/>
        </w:trPr>
        <w:tc>
          <w:tcPr>
            <w:tcW w:w="408" w:type="dxa"/>
            <w:shd w:val="clear" w:color="auto" w:fill="FDE9D9" w:themeFill="accent6" w:themeFillTint="33"/>
            <w:vAlign w:val="center"/>
          </w:tcPr>
          <w:p w14:paraId="14DF546D" w14:textId="77777777" w:rsidR="00352E9B" w:rsidRPr="00FA1A05" w:rsidRDefault="00352E9B" w:rsidP="00352E9B">
            <w:pPr>
              <w:pStyle w:val="afb"/>
              <w:jc w:val="center"/>
            </w:pPr>
          </w:p>
        </w:tc>
        <w:tc>
          <w:tcPr>
            <w:tcW w:w="1082" w:type="dxa"/>
            <w:shd w:val="clear" w:color="auto" w:fill="FDE9D9" w:themeFill="accent6" w:themeFillTint="33"/>
            <w:vAlign w:val="center"/>
          </w:tcPr>
          <w:p w14:paraId="56B691DE" w14:textId="77777777" w:rsidR="00352E9B" w:rsidRPr="00FA1A05" w:rsidRDefault="00352E9B" w:rsidP="00352E9B">
            <w:pPr>
              <w:pStyle w:val="afb"/>
              <w:jc w:val="center"/>
            </w:pPr>
            <w:r w:rsidRPr="00FA1A05">
              <w:t>國家</w:t>
            </w:r>
          </w:p>
        </w:tc>
        <w:tc>
          <w:tcPr>
            <w:tcW w:w="1877" w:type="dxa"/>
            <w:shd w:val="clear" w:color="auto" w:fill="FDE9D9" w:themeFill="accent6" w:themeFillTint="33"/>
            <w:vAlign w:val="center"/>
          </w:tcPr>
          <w:p w14:paraId="3506DB4C" w14:textId="77777777" w:rsidR="00352E9B" w:rsidRPr="00FA1A05" w:rsidRDefault="00352E9B" w:rsidP="00352E9B">
            <w:pPr>
              <w:pStyle w:val="afb"/>
              <w:jc w:val="center"/>
            </w:pPr>
            <w:r w:rsidRPr="00FA1A05">
              <w:t>名稱</w:t>
            </w:r>
          </w:p>
        </w:tc>
        <w:tc>
          <w:tcPr>
            <w:tcW w:w="1041" w:type="dxa"/>
            <w:shd w:val="clear" w:color="auto" w:fill="FDE9D9" w:themeFill="accent6" w:themeFillTint="33"/>
            <w:vAlign w:val="center"/>
          </w:tcPr>
          <w:p w14:paraId="6317D0CB" w14:textId="77777777" w:rsidR="00352E9B" w:rsidRPr="00FA1A05" w:rsidRDefault="00352E9B" w:rsidP="00352E9B">
            <w:pPr>
              <w:pStyle w:val="afb"/>
              <w:jc w:val="center"/>
            </w:pPr>
            <w:r w:rsidRPr="00FA1A05">
              <w:t>簽訂</w:t>
            </w:r>
            <w:r w:rsidRPr="00FA1A05">
              <w:br/>
            </w:r>
            <w:r w:rsidRPr="00FA1A05">
              <w:t>日期</w:t>
            </w:r>
          </w:p>
        </w:tc>
        <w:tc>
          <w:tcPr>
            <w:tcW w:w="1802" w:type="dxa"/>
            <w:shd w:val="clear" w:color="auto" w:fill="FDE9D9" w:themeFill="accent6" w:themeFillTint="33"/>
            <w:vAlign w:val="center"/>
          </w:tcPr>
          <w:p w14:paraId="23B1E1F3" w14:textId="77777777" w:rsidR="00352E9B" w:rsidRPr="00FA1A05" w:rsidRDefault="00352E9B" w:rsidP="00352E9B">
            <w:pPr>
              <w:pStyle w:val="afb"/>
              <w:jc w:val="center"/>
            </w:pPr>
            <w:r w:rsidRPr="00FA1A05">
              <w:t>我方主簽</w:t>
            </w:r>
          </w:p>
        </w:tc>
        <w:tc>
          <w:tcPr>
            <w:tcW w:w="2264" w:type="dxa"/>
            <w:shd w:val="clear" w:color="auto" w:fill="FDE9D9" w:themeFill="accent6" w:themeFillTint="33"/>
            <w:vAlign w:val="center"/>
          </w:tcPr>
          <w:p w14:paraId="7A35F7D2" w14:textId="77777777" w:rsidR="00352E9B" w:rsidRPr="00FA1A05" w:rsidRDefault="00352E9B" w:rsidP="00352E9B">
            <w:pPr>
              <w:pStyle w:val="afb"/>
              <w:jc w:val="center"/>
            </w:pPr>
            <w:r w:rsidRPr="00FA1A05">
              <w:t>對方主簽</w:t>
            </w:r>
          </w:p>
        </w:tc>
      </w:tr>
      <w:tr w:rsidR="00FA1A05" w:rsidRPr="00FA1A05" w14:paraId="098DD98B" w14:textId="77777777" w:rsidTr="002A18D6">
        <w:trPr>
          <w:jc w:val="center"/>
        </w:trPr>
        <w:tc>
          <w:tcPr>
            <w:tcW w:w="408" w:type="dxa"/>
            <w:vAlign w:val="center"/>
          </w:tcPr>
          <w:p w14:paraId="2A554923" w14:textId="6E420AB5" w:rsidR="002A18D6" w:rsidRPr="00FA1A05" w:rsidRDefault="002A18D6" w:rsidP="002A18D6">
            <w:pPr>
              <w:pStyle w:val="afb"/>
              <w:rPr>
                <w:sz w:val="24"/>
                <w:szCs w:val="24"/>
              </w:rPr>
            </w:pPr>
            <w:r w:rsidRPr="00FA1A05">
              <w:rPr>
                <w:szCs w:val="24"/>
              </w:rPr>
              <w:t>1</w:t>
            </w:r>
          </w:p>
        </w:tc>
        <w:tc>
          <w:tcPr>
            <w:tcW w:w="1082" w:type="dxa"/>
            <w:vAlign w:val="center"/>
          </w:tcPr>
          <w:p w14:paraId="24E397C9" w14:textId="3375C9F7" w:rsidR="002A18D6" w:rsidRPr="00FA1A05" w:rsidRDefault="002A18D6" w:rsidP="002A18D6">
            <w:pPr>
              <w:pStyle w:val="afb"/>
              <w:rPr>
                <w:sz w:val="24"/>
                <w:szCs w:val="24"/>
              </w:rPr>
            </w:pPr>
            <w:r w:rsidRPr="00FA1A05">
              <w:rPr>
                <w:szCs w:val="24"/>
              </w:rPr>
              <w:t>多明尼加</w:t>
            </w:r>
          </w:p>
        </w:tc>
        <w:tc>
          <w:tcPr>
            <w:tcW w:w="1877" w:type="dxa"/>
            <w:vAlign w:val="center"/>
          </w:tcPr>
          <w:p w14:paraId="4A42CC37" w14:textId="329DFE60" w:rsidR="002A18D6" w:rsidRPr="00FA1A05" w:rsidRDefault="002A18D6" w:rsidP="002A18D6">
            <w:pPr>
              <w:pStyle w:val="afb"/>
              <w:rPr>
                <w:sz w:val="24"/>
                <w:szCs w:val="24"/>
              </w:rPr>
            </w:pPr>
            <w:r w:rsidRPr="00FA1A05">
              <w:rPr>
                <w:szCs w:val="24"/>
              </w:rPr>
              <w:t>中多相互協助協定</w:t>
            </w:r>
          </w:p>
        </w:tc>
        <w:tc>
          <w:tcPr>
            <w:tcW w:w="1041" w:type="dxa"/>
            <w:vAlign w:val="center"/>
          </w:tcPr>
          <w:p w14:paraId="7FA13DC8" w14:textId="5F266A96" w:rsidR="002A18D6" w:rsidRPr="00FA1A05" w:rsidRDefault="002A18D6" w:rsidP="002A18D6">
            <w:pPr>
              <w:pStyle w:val="afb"/>
              <w:jc w:val="center"/>
              <w:rPr>
                <w:sz w:val="24"/>
                <w:szCs w:val="24"/>
              </w:rPr>
            </w:pPr>
            <w:r w:rsidRPr="00FA1A05">
              <w:rPr>
                <w:szCs w:val="24"/>
              </w:rPr>
              <w:t>78.12.07</w:t>
            </w:r>
          </w:p>
        </w:tc>
        <w:tc>
          <w:tcPr>
            <w:tcW w:w="1802" w:type="dxa"/>
            <w:vAlign w:val="center"/>
          </w:tcPr>
          <w:p w14:paraId="67CC1FC2" w14:textId="389EBFE1" w:rsidR="002A18D6" w:rsidRPr="00FA1A05" w:rsidRDefault="002A18D6" w:rsidP="002A18D6">
            <w:pPr>
              <w:pStyle w:val="afb"/>
              <w:rPr>
                <w:sz w:val="24"/>
                <w:szCs w:val="24"/>
              </w:rPr>
            </w:pPr>
            <w:r w:rsidRPr="00FA1A05">
              <w:rPr>
                <w:szCs w:val="24"/>
              </w:rPr>
              <w:t>經濟部投資促進司</w:t>
            </w:r>
            <w:r w:rsidRPr="00FA1A05">
              <w:rPr>
                <w:szCs w:val="24"/>
              </w:rPr>
              <w:br/>
            </w:r>
            <w:r w:rsidRPr="00FA1A05">
              <w:rPr>
                <w:szCs w:val="24"/>
              </w:rPr>
              <w:t>黎處長昌意</w:t>
            </w:r>
          </w:p>
        </w:tc>
        <w:tc>
          <w:tcPr>
            <w:tcW w:w="2264" w:type="dxa"/>
            <w:vAlign w:val="center"/>
          </w:tcPr>
          <w:p w14:paraId="1CEB4A4B" w14:textId="2B8F6EEA" w:rsidR="002A18D6" w:rsidRPr="00FA1A05" w:rsidRDefault="002A18D6" w:rsidP="002A18D6">
            <w:pPr>
              <w:pStyle w:val="afb"/>
              <w:rPr>
                <w:sz w:val="24"/>
                <w:szCs w:val="24"/>
              </w:rPr>
            </w:pPr>
            <w:r w:rsidRPr="00FA1A05">
              <w:rPr>
                <w:szCs w:val="24"/>
              </w:rPr>
              <w:t>多明尼加投資促進協會</w:t>
            </w:r>
            <w:r w:rsidRPr="00FA1A05">
              <w:rPr>
                <w:szCs w:val="24"/>
              </w:rPr>
              <w:br/>
            </w:r>
            <w:r w:rsidRPr="00FA1A05">
              <w:rPr>
                <w:szCs w:val="24"/>
              </w:rPr>
              <w:t>理事長主席</w:t>
            </w:r>
          </w:p>
        </w:tc>
      </w:tr>
    </w:tbl>
    <w:p w14:paraId="21DF691D" w14:textId="77777777" w:rsidR="00352E9B" w:rsidRPr="00FA1A05" w:rsidRDefault="00352E9B" w:rsidP="00352E9B">
      <w:pPr>
        <w:pStyle w:val="afb"/>
      </w:pPr>
      <w:r w:rsidRPr="00FA1A05">
        <w:t>https://investtaiwan.nat.gov.tw/showBusinessPagechtG_Agreement03?lang=cht&amp;search=G_Agreement03&amp;menuNum=92</w:t>
      </w:r>
    </w:p>
    <w:p w14:paraId="12D0392E" w14:textId="77777777" w:rsidR="00352E9B" w:rsidRPr="00FA1A05" w:rsidRDefault="00352E9B" w:rsidP="00352E9B">
      <w:pPr>
        <w:pStyle w:val="afb"/>
      </w:pPr>
      <w:r w:rsidRPr="00FA1A05">
        <w:rPr>
          <w:rFonts w:hint="eastAsia"/>
        </w:rPr>
        <w:t>投資臺灣入口網（首頁）「全球布局」</w:t>
      </w:r>
      <w:r w:rsidRPr="00FA1A05">
        <w:rPr>
          <w:rFonts w:hint="eastAsia"/>
        </w:rPr>
        <w:t>&gt;</w:t>
      </w:r>
      <w:r w:rsidRPr="00FA1A05">
        <w:rPr>
          <w:rFonts w:hint="eastAsia"/>
        </w:rPr>
        <w:t>「對外投資」</w:t>
      </w:r>
      <w:r w:rsidRPr="00FA1A05">
        <w:rPr>
          <w:rFonts w:hint="eastAsia"/>
        </w:rPr>
        <w:t>&gt;</w:t>
      </w:r>
      <w:r w:rsidRPr="00FA1A05">
        <w:rPr>
          <w:rFonts w:hint="eastAsia"/>
        </w:rPr>
        <w:t>「投資相關協定」</w:t>
      </w:r>
      <w:r w:rsidRPr="00FA1A05">
        <w:rPr>
          <w:rFonts w:hint="eastAsia"/>
        </w:rPr>
        <w:t>&gt;</w:t>
      </w:r>
      <w:r w:rsidRPr="00FA1A05">
        <w:rPr>
          <w:rFonts w:hint="eastAsia"/>
        </w:rPr>
        <w:t>「</w:t>
      </w:r>
      <w:r w:rsidRPr="00FA1A05">
        <w:t>投資促進合作協定</w:t>
      </w:r>
      <w:r w:rsidRPr="00FA1A05">
        <w:rPr>
          <w:rFonts w:hint="eastAsia"/>
        </w:rPr>
        <w:t>」</w:t>
      </w:r>
    </w:p>
    <w:p w14:paraId="592E63AA" w14:textId="77777777" w:rsidR="008C2C8F" w:rsidRPr="00FA1A05" w:rsidRDefault="008C2C8F" w:rsidP="008C2C8F">
      <w:pPr>
        <w:pStyle w:val="a3"/>
        <w:pageBreakBefore/>
        <w:spacing w:before="514" w:after="771"/>
        <w:rPr>
          <w:spacing w:val="-6"/>
        </w:rPr>
      </w:pPr>
      <w:bookmarkStart w:id="36" w:name="_Toc232988632"/>
      <w:r w:rsidRPr="00FA1A05">
        <w:rPr>
          <w:rFonts w:hint="eastAsia"/>
          <w:spacing w:val="-6"/>
        </w:rPr>
        <w:lastRenderedPageBreak/>
        <w:t>附錄</w:t>
      </w:r>
      <w:r w:rsidR="00352E9B" w:rsidRPr="00FA1A05">
        <w:rPr>
          <w:rFonts w:hint="eastAsia"/>
          <w:spacing w:val="-6"/>
          <w:lang w:eastAsia="zh-HK"/>
        </w:rPr>
        <w:t>六</w:t>
      </w:r>
      <w:r w:rsidRPr="00FA1A05">
        <w:rPr>
          <w:rFonts w:hint="eastAsia"/>
          <w:spacing w:val="-6"/>
        </w:rPr>
        <w:t xml:space="preserve">　我國與</w:t>
      </w:r>
      <w:r w:rsidRPr="00FA1A05">
        <w:rPr>
          <w:rFonts w:hint="eastAsia"/>
          <w:spacing w:val="-6"/>
          <w:lang w:eastAsia="zh-HK"/>
        </w:rPr>
        <w:t>多明尼加</w:t>
      </w:r>
      <w:r w:rsidRPr="00FA1A05">
        <w:rPr>
          <w:rFonts w:hint="eastAsia"/>
          <w:spacing w:val="-6"/>
        </w:rPr>
        <w:t>簽訂投資保障</w:t>
      </w:r>
      <w:r w:rsidRPr="00FA1A05">
        <w:rPr>
          <w:rFonts w:ascii="Calibri" w:hAnsi="Calibri" w:cs="Calibri" w:hint="eastAsia"/>
          <w:spacing w:val="-6"/>
        </w:rPr>
        <w:t>（</w:t>
      </w:r>
      <w:r w:rsidRPr="00FA1A05">
        <w:rPr>
          <w:rFonts w:hint="eastAsia"/>
          <w:spacing w:val="-6"/>
        </w:rPr>
        <w:t>證</w:t>
      </w:r>
      <w:r w:rsidRPr="00FA1A05">
        <w:rPr>
          <w:rFonts w:ascii="Calibri" w:hAnsi="Calibri" w:cs="Calibri" w:hint="eastAsia"/>
          <w:spacing w:val="-6"/>
        </w:rPr>
        <w:t>）</w:t>
      </w:r>
      <w:r w:rsidRPr="00FA1A05">
        <w:rPr>
          <w:rFonts w:hint="eastAsia"/>
          <w:spacing w:val="-6"/>
        </w:rPr>
        <w:t>協定</w:t>
      </w:r>
      <w:bookmarkEnd w:id="32"/>
      <w:bookmarkEnd w:id="33"/>
      <w:bookmarkEnd w:id="34"/>
      <w:bookmarkEnd w:id="35"/>
      <w:bookmarkEnd w:id="36"/>
    </w:p>
    <w:p w14:paraId="63B2554F" w14:textId="77777777" w:rsidR="008C2C8F" w:rsidRPr="00FA1A05" w:rsidRDefault="008C2C8F" w:rsidP="008C2C8F">
      <w:pPr>
        <w:pStyle w:val="afb"/>
        <w:jc w:val="left"/>
      </w:pPr>
      <w:r w:rsidRPr="00FA1A05">
        <w:rPr>
          <w:rFonts w:hint="eastAsia"/>
        </w:rPr>
        <w:t>我國與各國簽訂投資保障（證）協定內容下載連結：</w:t>
      </w:r>
    </w:p>
    <w:p w14:paraId="4B7FAEC3" w14:textId="77777777" w:rsidR="008C2C8F" w:rsidRPr="00FA1A05" w:rsidRDefault="008C2C8F" w:rsidP="008C2C8F">
      <w:pPr>
        <w:pStyle w:val="afb"/>
        <w:jc w:val="left"/>
      </w:pPr>
      <w:r w:rsidRPr="00FA1A05">
        <w:t>https://investtaiwan.nat.gov.tw/showBusinessPagechtG_Agreement01?lang=cht&amp;search=G_Agreement01&amp;menuNum=92</w:t>
      </w:r>
    </w:p>
    <w:p w14:paraId="7C603A5D" w14:textId="77777777" w:rsidR="008C2C8F" w:rsidRPr="00FA1A05" w:rsidRDefault="008C2C8F" w:rsidP="008C2C8F">
      <w:pPr>
        <w:pStyle w:val="afb"/>
        <w:jc w:val="left"/>
      </w:pPr>
      <w:r w:rsidRPr="00FA1A05">
        <w:rPr>
          <w:rFonts w:hint="eastAsia"/>
        </w:rPr>
        <w:t>投資臺灣入口網（首頁）「全球布局」</w:t>
      </w:r>
      <w:r w:rsidRPr="00FA1A05">
        <w:rPr>
          <w:rFonts w:hint="eastAsia"/>
        </w:rPr>
        <w:t>&gt;</w:t>
      </w:r>
      <w:bookmarkStart w:id="37" w:name="_Hlk203729159"/>
      <w:r w:rsidRPr="00FA1A05">
        <w:rPr>
          <w:rFonts w:hint="eastAsia"/>
        </w:rPr>
        <w:t>「對外投資」</w:t>
      </w:r>
      <w:bookmarkEnd w:id="37"/>
      <w:r w:rsidRPr="00FA1A05">
        <w:rPr>
          <w:rFonts w:hint="eastAsia"/>
        </w:rPr>
        <w:t>&gt;</w:t>
      </w:r>
      <w:r w:rsidRPr="00FA1A05">
        <w:rPr>
          <w:rFonts w:hint="eastAsia"/>
        </w:rPr>
        <w:t>「投資相關協定」</w:t>
      </w:r>
      <w:r w:rsidRPr="00FA1A05">
        <w:rPr>
          <w:rFonts w:hint="eastAsia"/>
        </w:rPr>
        <w:t>&gt;</w:t>
      </w:r>
      <w:r w:rsidRPr="00FA1A05">
        <w:rPr>
          <w:rFonts w:hint="eastAsia"/>
        </w:rPr>
        <w:t>「投資保障（證）協定」</w:t>
      </w:r>
    </w:p>
    <w:p w14:paraId="12AC0596" w14:textId="3127A6BB" w:rsidR="008C2C8F" w:rsidRPr="00FA1A05" w:rsidRDefault="008C2C8F" w:rsidP="008C2C8F">
      <w:pPr>
        <w:pStyle w:val="afd"/>
        <w:spacing w:beforeLines="50" w:before="257"/>
        <w:rPr>
          <w:spacing w:val="-2"/>
          <w:lang w:eastAsia="zh-TW"/>
        </w:rPr>
      </w:pPr>
      <w:r w:rsidRPr="00FA1A05">
        <w:rPr>
          <w:rFonts w:hint="eastAsia"/>
          <w:lang w:eastAsia="zh-HK"/>
        </w:rPr>
        <w:t>我</w:t>
      </w:r>
      <w:r w:rsidRPr="00FA1A05">
        <w:rPr>
          <w:rFonts w:hint="eastAsia"/>
        </w:rPr>
        <w:t>國與各國簽訂投資保障</w:t>
      </w:r>
      <w:r w:rsidR="005F35A8" w:rsidRPr="00FA1A05">
        <w:rPr>
          <w:rFonts w:ascii="Calibri" w:hAnsi="Calibri" w:cs="Calibri"/>
        </w:rPr>
        <w:t>（</w:t>
      </w:r>
      <w:r w:rsidRPr="00FA1A05">
        <w:rPr>
          <w:rFonts w:hint="eastAsia"/>
        </w:rPr>
        <w:t>證</w:t>
      </w:r>
      <w:r w:rsidR="005F35A8" w:rsidRPr="00FA1A05">
        <w:rPr>
          <w:rFonts w:ascii="Calibri" w:hAnsi="Calibri" w:cs="Calibri"/>
        </w:rPr>
        <w:t>）</w:t>
      </w:r>
      <w:r w:rsidRPr="00FA1A05">
        <w:rPr>
          <w:rFonts w:hint="eastAsia"/>
        </w:rPr>
        <w:t>協定內容</w:t>
      </w:r>
      <w:r w:rsidRPr="00FA1A05">
        <w:rPr>
          <w:rFonts w:hint="eastAsia"/>
          <w:lang w:eastAsia="zh-HK"/>
        </w:rPr>
        <w:t>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08"/>
        <w:gridCol w:w="140"/>
        <w:gridCol w:w="1827"/>
        <w:gridCol w:w="1488"/>
      </w:tblGrid>
      <w:tr w:rsidR="00FA1A05" w:rsidRPr="00FA1A05" w14:paraId="1570455D" w14:textId="77777777" w:rsidTr="00B67484">
        <w:trPr>
          <w:trHeight w:val="680"/>
          <w:tblHeader/>
        </w:trPr>
        <w:tc>
          <w:tcPr>
            <w:tcW w:w="1093" w:type="dxa"/>
            <w:shd w:val="clear" w:color="000000" w:fill="F2D9B5"/>
            <w:vAlign w:val="center"/>
            <w:hideMark/>
          </w:tcPr>
          <w:p w14:paraId="6C5F1272" w14:textId="77777777" w:rsidR="008C2C8F" w:rsidRPr="00FA1A05" w:rsidRDefault="008C2C8F" w:rsidP="008C2C8F">
            <w:pPr>
              <w:pStyle w:val="afb"/>
              <w:snapToGrid w:val="0"/>
            </w:pPr>
            <w:r w:rsidRPr="00FA1A05">
              <w:rPr>
                <w:rFonts w:hint="eastAsia"/>
              </w:rPr>
              <w:t>地區</w:t>
            </w:r>
          </w:p>
          <w:p w14:paraId="1653A025" w14:textId="77777777" w:rsidR="008C2C8F" w:rsidRPr="00FA1A05" w:rsidRDefault="008C2C8F" w:rsidP="008C2C8F">
            <w:pPr>
              <w:pStyle w:val="afb"/>
              <w:snapToGrid w:val="0"/>
            </w:pPr>
            <w:r w:rsidRPr="00FA1A05">
              <w:t>Area</w:t>
            </w:r>
          </w:p>
        </w:tc>
        <w:tc>
          <w:tcPr>
            <w:tcW w:w="1842" w:type="dxa"/>
            <w:shd w:val="clear" w:color="000000" w:fill="F2D9B5"/>
            <w:vAlign w:val="center"/>
            <w:hideMark/>
          </w:tcPr>
          <w:p w14:paraId="21336151" w14:textId="77777777" w:rsidR="008C2C8F" w:rsidRPr="00FA1A05" w:rsidRDefault="008C2C8F" w:rsidP="008C2C8F">
            <w:pPr>
              <w:pStyle w:val="afb"/>
              <w:snapToGrid w:val="0"/>
            </w:pPr>
            <w:r w:rsidRPr="00FA1A05">
              <w:rPr>
                <w:rFonts w:hint="eastAsia"/>
              </w:rPr>
              <w:t>國家</w:t>
            </w:r>
          </w:p>
          <w:p w14:paraId="4B292AE7" w14:textId="77777777" w:rsidR="008C2C8F" w:rsidRPr="00FA1A05" w:rsidRDefault="008C2C8F" w:rsidP="008C2C8F">
            <w:pPr>
              <w:pStyle w:val="afb"/>
              <w:snapToGrid w:val="0"/>
            </w:pPr>
            <w:r w:rsidRPr="00FA1A05">
              <w:t>Country</w:t>
            </w:r>
          </w:p>
        </w:tc>
        <w:tc>
          <w:tcPr>
            <w:tcW w:w="5612" w:type="dxa"/>
            <w:gridSpan w:val="4"/>
            <w:shd w:val="clear" w:color="000000" w:fill="F2D9B5"/>
            <w:vAlign w:val="center"/>
            <w:hideMark/>
          </w:tcPr>
          <w:p w14:paraId="055FCEE4" w14:textId="77777777" w:rsidR="008C2C8F" w:rsidRPr="00FA1A05" w:rsidRDefault="008C2C8F" w:rsidP="008C2C8F">
            <w:pPr>
              <w:pStyle w:val="afb"/>
              <w:snapToGrid w:val="0"/>
            </w:pPr>
            <w:r w:rsidRPr="00FA1A05">
              <w:rPr>
                <w:rFonts w:hint="eastAsia"/>
              </w:rPr>
              <w:t>檔案</w:t>
            </w:r>
          </w:p>
          <w:p w14:paraId="4790B4AE" w14:textId="77777777" w:rsidR="008C2C8F" w:rsidRPr="00FA1A05" w:rsidRDefault="008C2C8F" w:rsidP="008C2C8F">
            <w:pPr>
              <w:pStyle w:val="afb"/>
              <w:snapToGrid w:val="0"/>
            </w:pPr>
            <w:r w:rsidRPr="00FA1A05">
              <w:t>PDF</w:t>
            </w:r>
          </w:p>
        </w:tc>
      </w:tr>
      <w:tr w:rsidR="00FA1A05" w:rsidRPr="00FA1A05" w14:paraId="15FC8D16" w14:textId="77777777" w:rsidTr="00B67484">
        <w:trPr>
          <w:trHeight w:val="680"/>
        </w:trPr>
        <w:tc>
          <w:tcPr>
            <w:tcW w:w="1093" w:type="dxa"/>
            <w:vMerge w:val="restart"/>
            <w:shd w:val="clear" w:color="000000" w:fill="FFFFFF"/>
            <w:vAlign w:val="center"/>
            <w:hideMark/>
          </w:tcPr>
          <w:p w14:paraId="0F21C593" w14:textId="77777777" w:rsidR="008C2C8F" w:rsidRPr="00FA1A05" w:rsidRDefault="008C2C8F" w:rsidP="008C2C8F">
            <w:pPr>
              <w:pStyle w:val="afb"/>
              <w:snapToGrid w:val="0"/>
            </w:pPr>
            <w:r w:rsidRPr="00FA1A05">
              <w:rPr>
                <w:rFonts w:hint="eastAsia"/>
              </w:rPr>
              <w:t>亞洲</w:t>
            </w:r>
          </w:p>
          <w:p w14:paraId="1DA54224" w14:textId="77777777" w:rsidR="008C2C8F" w:rsidRPr="00FA1A05" w:rsidRDefault="008C2C8F" w:rsidP="008C2C8F">
            <w:pPr>
              <w:pStyle w:val="afb"/>
              <w:snapToGrid w:val="0"/>
            </w:pPr>
            <w:r w:rsidRPr="00FA1A05">
              <w:t>Asia</w:t>
            </w:r>
          </w:p>
        </w:tc>
        <w:tc>
          <w:tcPr>
            <w:tcW w:w="1842" w:type="dxa"/>
            <w:tcBorders>
              <w:top w:val="single" w:sz="6" w:space="0" w:color="auto"/>
            </w:tcBorders>
            <w:shd w:val="clear" w:color="auto" w:fill="auto"/>
            <w:vAlign w:val="center"/>
            <w:hideMark/>
          </w:tcPr>
          <w:p w14:paraId="67E71938" w14:textId="77777777" w:rsidR="008C2C8F" w:rsidRPr="00FA1A05" w:rsidRDefault="008C2C8F" w:rsidP="008C2C8F">
            <w:pPr>
              <w:pStyle w:val="afb"/>
              <w:snapToGrid w:val="0"/>
            </w:pPr>
            <w:r w:rsidRPr="00FA1A05">
              <w:rPr>
                <w:rFonts w:hint="eastAsia"/>
              </w:rPr>
              <w:t>新加坡</w:t>
            </w:r>
          </w:p>
          <w:p w14:paraId="27BF77C0" w14:textId="77777777" w:rsidR="008C2C8F" w:rsidRPr="00FA1A05" w:rsidRDefault="008C2C8F" w:rsidP="008C2C8F">
            <w:pPr>
              <w:pStyle w:val="afb"/>
              <w:snapToGrid w:val="0"/>
            </w:pPr>
            <w:r w:rsidRPr="00FA1A05">
              <w:t>Singapore</w:t>
            </w:r>
          </w:p>
        </w:tc>
        <w:tc>
          <w:tcPr>
            <w:tcW w:w="2127" w:type="dxa"/>
            <w:shd w:val="clear" w:color="auto" w:fill="auto"/>
            <w:vAlign w:val="center"/>
            <w:hideMark/>
          </w:tcPr>
          <w:p w14:paraId="7761C4A2" w14:textId="77777777" w:rsidR="008C2C8F" w:rsidRPr="00FA1A05" w:rsidRDefault="00000000" w:rsidP="008C2C8F">
            <w:pPr>
              <w:pStyle w:val="afb"/>
              <w:snapToGrid w:val="0"/>
            </w:pPr>
            <w:hyperlink r:id="rId27" w:history="1">
              <w:r w:rsidR="008C2C8F" w:rsidRPr="00FA1A05">
                <w:rPr>
                  <w:rFonts w:hint="eastAsia"/>
                </w:rPr>
                <w:t>中文</w:t>
              </w:r>
            </w:hyperlink>
          </w:p>
        </w:tc>
        <w:tc>
          <w:tcPr>
            <w:tcW w:w="1984" w:type="dxa"/>
            <w:gridSpan w:val="2"/>
            <w:shd w:val="clear" w:color="auto" w:fill="auto"/>
            <w:vAlign w:val="center"/>
            <w:hideMark/>
          </w:tcPr>
          <w:p w14:paraId="7CC16A6B" w14:textId="77777777" w:rsidR="008C2C8F" w:rsidRPr="00FA1A05" w:rsidRDefault="00000000" w:rsidP="008C2C8F">
            <w:pPr>
              <w:pStyle w:val="afb"/>
              <w:snapToGrid w:val="0"/>
            </w:pPr>
            <w:hyperlink r:id="rId28" w:history="1">
              <w:r w:rsidR="008C2C8F" w:rsidRPr="00FA1A05">
                <w:rPr>
                  <w:rFonts w:hint="eastAsia"/>
                </w:rPr>
                <w:t>English</w:t>
              </w:r>
            </w:hyperlink>
          </w:p>
        </w:tc>
        <w:tc>
          <w:tcPr>
            <w:tcW w:w="1501" w:type="dxa"/>
            <w:shd w:val="clear" w:color="auto" w:fill="auto"/>
            <w:vAlign w:val="center"/>
            <w:hideMark/>
          </w:tcPr>
          <w:p w14:paraId="231C768C" w14:textId="77777777" w:rsidR="008C2C8F" w:rsidRPr="00FA1A05" w:rsidRDefault="008C2C8F" w:rsidP="008C2C8F">
            <w:pPr>
              <w:pStyle w:val="afb"/>
              <w:snapToGrid w:val="0"/>
            </w:pPr>
            <w:r w:rsidRPr="00FA1A05">
              <w:t xml:space="preserve">　</w:t>
            </w:r>
          </w:p>
        </w:tc>
      </w:tr>
      <w:tr w:rsidR="00FA1A05" w:rsidRPr="00FA1A05" w14:paraId="7692FBB0" w14:textId="77777777" w:rsidTr="00B67484">
        <w:trPr>
          <w:trHeight w:val="680"/>
        </w:trPr>
        <w:tc>
          <w:tcPr>
            <w:tcW w:w="1093" w:type="dxa"/>
            <w:vMerge/>
            <w:shd w:val="clear" w:color="000000" w:fill="FFFFFF"/>
            <w:vAlign w:val="center"/>
            <w:hideMark/>
          </w:tcPr>
          <w:p w14:paraId="14BD4FA0" w14:textId="77777777" w:rsidR="008C2C8F" w:rsidRPr="00FA1A05" w:rsidRDefault="008C2C8F" w:rsidP="008C2C8F">
            <w:pPr>
              <w:pStyle w:val="afb"/>
              <w:snapToGrid w:val="0"/>
            </w:pPr>
          </w:p>
        </w:tc>
        <w:tc>
          <w:tcPr>
            <w:tcW w:w="1842" w:type="dxa"/>
            <w:tcBorders>
              <w:top w:val="single" w:sz="6" w:space="0" w:color="auto"/>
            </w:tcBorders>
            <w:shd w:val="clear" w:color="000000" w:fill="FFFFFF"/>
            <w:vAlign w:val="center"/>
            <w:hideMark/>
          </w:tcPr>
          <w:p w14:paraId="3DA45D4E" w14:textId="77777777" w:rsidR="008C2C8F" w:rsidRPr="00FA1A05" w:rsidRDefault="008C2C8F" w:rsidP="008C2C8F">
            <w:pPr>
              <w:pStyle w:val="afb"/>
              <w:snapToGrid w:val="0"/>
            </w:pPr>
            <w:r w:rsidRPr="00FA1A05">
              <w:rPr>
                <w:rFonts w:hint="eastAsia"/>
              </w:rPr>
              <w:t>印尼</w:t>
            </w:r>
          </w:p>
          <w:p w14:paraId="659C4B4E" w14:textId="77777777" w:rsidR="008C2C8F" w:rsidRPr="00FA1A05" w:rsidRDefault="008C2C8F" w:rsidP="008C2C8F">
            <w:pPr>
              <w:pStyle w:val="afb"/>
              <w:snapToGrid w:val="0"/>
            </w:pPr>
            <w:r w:rsidRPr="00FA1A05">
              <w:t>Indonesia</w:t>
            </w:r>
          </w:p>
        </w:tc>
        <w:tc>
          <w:tcPr>
            <w:tcW w:w="2127" w:type="dxa"/>
            <w:shd w:val="clear" w:color="000000" w:fill="FFFFFF"/>
            <w:vAlign w:val="center"/>
            <w:hideMark/>
          </w:tcPr>
          <w:p w14:paraId="3801E499" w14:textId="77777777" w:rsidR="008C2C8F" w:rsidRPr="00FA1A05" w:rsidRDefault="00000000" w:rsidP="008C2C8F">
            <w:pPr>
              <w:pStyle w:val="afb"/>
              <w:snapToGrid w:val="0"/>
            </w:pPr>
            <w:hyperlink r:id="rId29" w:history="1">
              <w:r w:rsidR="008C2C8F" w:rsidRPr="00FA1A05">
                <w:rPr>
                  <w:rFonts w:hint="eastAsia"/>
                </w:rPr>
                <w:t>中文</w:t>
              </w:r>
            </w:hyperlink>
          </w:p>
        </w:tc>
        <w:tc>
          <w:tcPr>
            <w:tcW w:w="1984" w:type="dxa"/>
            <w:gridSpan w:val="2"/>
            <w:shd w:val="clear" w:color="000000" w:fill="FFFFFF"/>
            <w:vAlign w:val="center"/>
            <w:hideMark/>
          </w:tcPr>
          <w:p w14:paraId="3BABA5B0" w14:textId="77777777" w:rsidR="008C2C8F" w:rsidRPr="00FA1A05" w:rsidRDefault="00000000" w:rsidP="008C2C8F">
            <w:pPr>
              <w:pStyle w:val="afb"/>
              <w:snapToGrid w:val="0"/>
            </w:pPr>
            <w:hyperlink r:id="rId30" w:history="1">
              <w:r w:rsidR="008C2C8F" w:rsidRPr="00FA1A05">
                <w:rPr>
                  <w:rFonts w:hint="eastAsia"/>
                </w:rPr>
                <w:t>English</w:t>
              </w:r>
            </w:hyperlink>
          </w:p>
        </w:tc>
        <w:tc>
          <w:tcPr>
            <w:tcW w:w="1501" w:type="dxa"/>
            <w:shd w:val="clear" w:color="000000" w:fill="FFFFFF"/>
            <w:vAlign w:val="center"/>
            <w:hideMark/>
          </w:tcPr>
          <w:p w14:paraId="43001E30" w14:textId="77777777" w:rsidR="008C2C8F" w:rsidRPr="00FA1A05" w:rsidRDefault="008C2C8F" w:rsidP="008C2C8F">
            <w:pPr>
              <w:pStyle w:val="afb"/>
              <w:snapToGrid w:val="0"/>
            </w:pPr>
            <w:r w:rsidRPr="00FA1A05">
              <w:t xml:space="preserve">　</w:t>
            </w:r>
          </w:p>
        </w:tc>
      </w:tr>
      <w:tr w:rsidR="00FA1A05" w:rsidRPr="00FA1A05" w14:paraId="7F7CDFD0" w14:textId="77777777" w:rsidTr="00B67484">
        <w:trPr>
          <w:trHeight w:val="680"/>
        </w:trPr>
        <w:tc>
          <w:tcPr>
            <w:tcW w:w="1093" w:type="dxa"/>
            <w:vMerge/>
            <w:shd w:val="clear" w:color="000000" w:fill="FFFFFF"/>
            <w:vAlign w:val="center"/>
            <w:hideMark/>
          </w:tcPr>
          <w:p w14:paraId="7FCE907C" w14:textId="77777777" w:rsidR="008C2C8F" w:rsidRPr="00FA1A05" w:rsidRDefault="008C2C8F" w:rsidP="008C2C8F">
            <w:pPr>
              <w:pStyle w:val="afb"/>
              <w:snapToGrid w:val="0"/>
            </w:pPr>
          </w:p>
        </w:tc>
        <w:tc>
          <w:tcPr>
            <w:tcW w:w="1842" w:type="dxa"/>
            <w:tcBorders>
              <w:top w:val="single" w:sz="6" w:space="0" w:color="auto"/>
            </w:tcBorders>
            <w:shd w:val="clear" w:color="000000" w:fill="FFFFFF"/>
            <w:vAlign w:val="center"/>
            <w:hideMark/>
          </w:tcPr>
          <w:p w14:paraId="3289E780" w14:textId="77777777" w:rsidR="008C2C8F" w:rsidRPr="00FA1A05" w:rsidRDefault="008C2C8F" w:rsidP="008C2C8F">
            <w:pPr>
              <w:pStyle w:val="afb"/>
              <w:snapToGrid w:val="0"/>
            </w:pPr>
            <w:r w:rsidRPr="00FA1A05">
              <w:rPr>
                <w:rFonts w:hint="eastAsia"/>
              </w:rPr>
              <w:t>菲律賓</w:t>
            </w:r>
          </w:p>
          <w:p w14:paraId="6F82D61D" w14:textId="77777777" w:rsidR="008C2C8F" w:rsidRPr="00FA1A05" w:rsidRDefault="008C2C8F" w:rsidP="008C2C8F">
            <w:pPr>
              <w:pStyle w:val="afb"/>
              <w:snapToGrid w:val="0"/>
            </w:pPr>
            <w:r w:rsidRPr="00FA1A05">
              <w:t>Philippines</w:t>
            </w:r>
          </w:p>
        </w:tc>
        <w:tc>
          <w:tcPr>
            <w:tcW w:w="2127" w:type="dxa"/>
            <w:shd w:val="clear" w:color="000000" w:fill="FFFFFF"/>
            <w:vAlign w:val="center"/>
            <w:hideMark/>
          </w:tcPr>
          <w:p w14:paraId="095D14B8" w14:textId="77777777" w:rsidR="008C2C8F" w:rsidRPr="00FA1A05" w:rsidRDefault="00000000" w:rsidP="008C2C8F">
            <w:pPr>
              <w:pStyle w:val="afb"/>
              <w:snapToGrid w:val="0"/>
            </w:pPr>
            <w:hyperlink r:id="rId31" w:history="1">
              <w:r w:rsidR="008C2C8F" w:rsidRPr="00FA1A05">
                <w:rPr>
                  <w:rFonts w:hint="eastAsia"/>
                </w:rPr>
                <w:t>中文</w:t>
              </w:r>
            </w:hyperlink>
          </w:p>
        </w:tc>
        <w:tc>
          <w:tcPr>
            <w:tcW w:w="1984" w:type="dxa"/>
            <w:gridSpan w:val="2"/>
            <w:shd w:val="clear" w:color="000000" w:fill="FFFFFF"/>
            <w:vAlign w:val="center"/>
            <w:hideMark/>
          </w:tcPr>
          <w:p w14:paraId="52F085D3" w14:textId="77777777" w:rsidR="008C2C8F" w:rsidRPr="00FA1A05" w:rsidRDefault="00000000" w:rsidP="008C2C8F">
            <w:pPr>
              <w:pStyle w:val="afb"/>
              <w:snapToGrid w:val="0"/>
            </w:pPr>
            <w:hyperlink r:id="rId32" w:history="1">
              <w:r w:rsidR="008C2C8F" w:rsidRPr="00FA1A05">
                <w:rPr>
                  <w:rFonts w:hint="eastAsia"/>
                </w:rPr>
                <w:t>English</w:t>
              </w:r>
            </w:hyperlink>
          </w:p>
        </w:tc>
        <w:tc>
          <w:tcPr>
            <w:tcW w:w="1501" w:type="dxa"/>
            <w:shd w:val="clear" w:color="000000" w:fill="FFFFFF"/>
            <w:vAlign w:val="center"/>
            <w:hideMark/>
          </w:tcPr>
          <w:p w14:paraId="704AC538" w14:textId="77777777" w:rsidR="008C2C8F" w:rsidRPr="00FA1A05" w:rsidRDefault="008C2C8F" w:rsidP="008C2C8F">
            <w:pPr>
              <w:pStyle w:val="afb"/>
              <w:snapToGrid w:val="0"/>
            </w:pPr>
            <w:r w:rsidRPr="00FA1A05">
              <w:t xml:space="preserve">　</w:t>
            </w:r>
          </w:p>
        </w:tc>
      </w:tr>
      <w:tr w:rsidR="00FA1A05" w:rsidRPr="00FA1A05" w14:paraId="5350939F" w14:textId="77777777" w:rsidTr="00B67484">
        <w:trPr>
          <w:trHeight w:val="680"/>
        </w:trPr>
        <w:tc>
          <w:tcPr>
            <w:tcW w:w="1093" w:type="dxa"/>
            <w:vMerge/>
            <w:shd w:val="clear" w:color="000000" w:fill="FFFFFF"/>
            <w:vAlign w:val="center"/>
            <w:hideMark/>
          </w:tcPr>
          <w:p w14:paraId="74A3331C" w14:textId="77777777" w:rsidR="008C2C8F" w:rsidRPr="00FA1A05" w:rsidRDefault="008C2C8F" w:rsidP="008C2C8F">
            <w:pPr>
              <w:pStyle w:val="afb"/>
              <w:snapToGrid w:val="0"/>
            </w:pPr>
          </w:p>
        </w:tc>
        <w:tc>
          <w:tcPr>
            <w:tcW w:w="1842" w:type="dxa"/>
            <w:tcBorders>
              <w:top w:val="single" w:sz="6" w:space="0" w:color="auto"/>
            </w:tcBorders>
            <w:shd w:val="clear" w:color="000000" w:fill="FFFFFF"/>
            <w:vAlign w:val="center"/>
            <w:hideMark/>
          </w:tcPr>
          <w:p w14:paraId="33EC9F73" w14:textId="77777777" w:rsidR="008C2C8F" w:rsidRPr="00FA1A05" w:rsidRDefault="008C2C8F" w:rsidP="008C2C8F">
            <w:pPr>
              <w:pStyle w:val="afb"/>
              <w:snapToGrid w:val="0"/>
            </w:pPr>
            <w:r w:rsidRPr="00FA1A05">
              <w:rPr>
                <w:rFonts w:hint="eastAsia"/>
              </w:rPr>
              <w:t>馬來西亞</w:t>
            </w:r>
          </w:p>
          <w:p w14:paraId="17ADD65F" w14:textId="77777777" w:rsidR="008C2C8F" w:rsidRPr="00FA1A05" w:rsidRDefault="008C2C8F" w:rsidP="008C2C8F">
            <w:pPr>
              <w:pStyle w:val="afb"/>
              <w:snapToGrid w:val="0"/>
            </w:pPr>
            <w:r w:rsidRPr="00FA1A05">
              <w:t>Malaysia</w:t>
            </w:r>
          </w:p>
        </w:tc>
        <w:tc>
          <w:tcPr>
            <w:tcW w:w="2127" w:type="dxa"/>
            <w:shd w:val="clear" w:color="000000" w:fill="FFFFFF"/>
            <w:vAlign w:val="center"/>
            <w:hideMark/>
          </w:tcPr>
          <w:p w14:paraId="0305BAF4" w14:textId="77777777" w:rsidR="008C2C8F" w:rsidRPr="00FA1A05" w:rsidRDefault="00000000" w:rsidP="008C2C8F">
            <w:pPr>
              <w:pStyle w:val="afb"/>
              <w:snapToGrid w:val="0"/>
            </w:pPr>
            <w:hyperlink r:id="rId33" w:history="1">
              <w:r w:rsidR="008C2C8F" w:rsidRPr="00FA1A05">
                <w:rPr>
                  <w:rFonts w:hint="eastAsia"/>
                </w:rPr>
                <w:t>中文</w:t>
              </w:r>
            </w:hyperlink>
          </w:p>
        </w:tc>
        <w:tc>
          <w:tcPr>
            <w:tcW w:w="1984" w:type="dxa"/>
            <w:gridSpan w:val="2"/>
            <w:shd w:val="clear" w:color="000000" w:fill="FFFFFF"/>
            <w:vAlign w:val="center"/>
            <w:hideMark/>
          </w:tcPr>
          <w:p w14:paraId="0DE1DE36" w14:textId="77777777" w:rsidR="008C2C8F" w:rsidRPr="00FA1A05" w:rsidRDefault="00000000" w:rsidP="008C2C8F">
            <w:pPr>
              <w:pStyle w:val="afb"/>
              <w:snapToGrid w:val="0"/>
            </w:pPr>
            <w:hyperlink r:id="rId34" w:history="1">
              <w:r w:rsidR="008C2C8F" w:rsidRPr="00FA1A05">
                <w:rPr>
                  <w:rFonts w:hint="eastAsia"/>
                </w:rPr>
                <w:t>English</w:t>
              </w:r>
            </w:hyperlink>
          </w:p>
        </w:tc>
        <w:tc>
          <w:tcPr>
            <w:tcW w:w="1501" w:type="dxa"/>
            <w:shd w:val="clear" w:color="000000" w:fill="FFFFFF"/>
            <w:vAlign w:val="center"/>
            <w:hideMark/>
          </w:tcPr>
          <w:p w14:paraId="2D16809B" w14:textId="77777777" w:rsidR="008C2C8F" w:rsidRPr="00FA1A05" w:rsidRDefault="008C2C8F" w:rsidP="008C2C8F">
            <w:pPr>
              <w:pStyle w:val="afb"/>
              <w:snapToGrid w:val="0"/>
            </w:pPr>
            <w:r w:rsidRPr="00FA1A05">
              <w:t xml:space="preserve">　</w:t>
            </w:r>
          </w:p>
        </w:tc>
      </w:tr>
      <w:tr w:rsidR="00FA1A05" w:rsidRPr="00FA1A05" w14:paraId="2C22A444" w14:textId="77777777" w:rsidTr="00B67484">
        <w:trPr>
          <w:trHeight w:val="680"/>
        </w:trPr>
        <w:tc>
          <w:tcPr>
            <w:tcW w:w="1093" w:type="dxa"/>
            <w:vMerge/>
            <w:shd w:val="clear" w:color="000000" w:fill="FFFFFF"/>
            <w:vAlign w:val="center"/>
            <w:hideMark/>
          </w:tcPr>
          <w:p w14:paraId="553C2861" w14:textId="77777777" w:rsidR="008C2C8F" w:rsidRPr="00FA1A05" w:rsidRDefault="008C2C8F" w:rsidP="008C2C8F">
            <w:pPr>
              <w:pStyle w:val="afb"/>
              <w:snapToGrid w:val="0"/>
            </w:pPr>
          </w:p>
        </w:tc>
        <w:tc>
          <w:tcPr>
            <w:tcW w:w="1842" w:type="dxa"/>
            <w:shd w:val="clear" w:color="000000" w:fill="FFFFFF"/>
            <w:vAlign w:val="center"/>
            <w:hideMark/>
          </w:tcPr>
          <w:p w14:paraId="7FE60779" w14:textId="77777777" w:rsidR="008C2C8F" w:rsidRPr="00FA1A05" w:rsidRDefault="008C2C8F" w:rsidP="008C2C8F">
            <w:pPr>
              <w:pStyle w:val="afb"/>
              <w:snapToGrid w:val="0"/>
            </w:pPr>
            <w:r w:rsidRPr="00FA1A05">
              <w:rPr>
                <w:rFonts w:hint="eastAsia"/>
              </w:rPr>
              <w:t>越南</w:t>
            </w:r>
          </w:p>
          <w:p w14:paraId="36B99EED" w14:textId="77777777" w:rsidR="008C2C8F" w:rsidRPr="00FA1A05" w:rsidRDefault="008C2C8F" w:rsidP="008C2C8F">
            <w:pPr>
              <w:pStyle w:val="afb"/>
              <w:snapToGrid w:val="0"/>
            </w:pPr>
            <w:r w:rsidRPr="00FA1A05">
              <w:t>Vietnam</w:t>
            </w:r>
          </w:p>
        </w:tc>
        <w:tc>
          <w:tcPr>
            <w:tcW w:w="2127" w:type="dxa"/>
            <w:shd w:val="clear" w:color="000000" w:fill="FFFFFF"/>
            <w:vAlign w:val="center"/>
            <w:hideMark/>
          </w:tcPr>
          <w:p w14:paraId="0A12A838" w14:textId="77777777" w:rsidR="008C2C8F" w:rsidRPr="00FA1A05" w:rsidRDefault="00000000" w:rsidP="008C2C8F">
            <w:pPr>
              <w:pStyle w:val="afb"/>
              <w:snapToGrid w:val="0"/>
            </w:pPr>
            <w:hyperlink r:id="rId35" w:history="1">
              <w:r w:rsidR="008C2C8F" w:rsidRPr="00FA1A05">
                <w:rPr>
                  <w:rFonts w:hint="eastAsia"/>
                </w:rPr>
                <w:t>中文</w:t>
              </w:r>
            </w:hyperlink>
          </w:p>
        </w:tc>
        <w:tc>
          <w:tcPr>
            <w:tcW w:w="1984" w:type="dxa"/>
            <w:gridSpan w:val="2"/>
            <w:shd w:val="clear" w:color="000000" w:fill="FFFFFF"/>
            <w:vAlign w:val="center"/>
            <w:hideMark/>
          </w:tcPr>
          <w:p w14:paraId="08CC0FB7" w14:textId="77777777" w:rsidR="008C2C8F" w:rsidRPr="00FA1A05" w:rsidRDefault="00000000" w:rsidP="008C2C8F">
            <w:pPr>
              <w:pStyle w:val="afb"/>
              <w:snapToGrid w:val="0"/>
            </w:pPr>
            <w:hyperlink r:id="rId36" w:history="1">
              <w:r w:rsidR="008C2C8F" w:rsidRPr="00FA1A05">
                <w:rPr>
                  <w:rFonts w:hint="eastAsia"/>
                </w:rPr>
                <w:t>English</w:t>
              </w:r>
            </w:hyperlink>
          </w:p>
        </w:tc>
        <w:tc>
          <w:tcPr>
            <w:tcW w:w="1501" w:type="dxa"/>
            <w:shd w:val="clear" w:color="000000" w:fill="FFFFFF"/>
            <w:vAlign w:val="center"/>
            <w:hideMark/>
          </w:tcPr>
          <w:p w14:paraId="178388C5" w14:textId="77777777" w:rsidR="008C2C8F" w:rsidRPr="00FA1A05" w:rsidRDefault="008C2C8F" w:rsidP="008C2C8F">
            <w:pPr>
              <w:pStyle w:val="afb"/>
              <w:snapToGrid w:val="0"/>
            </w:pPr>
            <w:r w:rsidRPr="00FA1A05">
              <w:t xml:space="preserve">　</w:t>
            </w:r>
          </w:p>
        </w:tc>
      </w:tr>
      <w:tr w:rsidR="00FA1A05" w:rsidRPr="00FA1A05" w14:paraId="0FE82435" w14:textId="77777777" w:rsidTr="00B67484">
        <w:trPr>
          <w:trHeight w:val="680"/>
        </w:trPr>
        <w:tc>
          <w:tcPr>
            <w:tcW w:w="1093" w:type="dxa"/>
            <w:vMerge/>
            <w:shd w:val="clear" w:color="000000" w:fill="FFFFFF"/>
            <w:vAlign w:val="center"/>
            <w:hideMark/>
          </w:tcPr>
          <w:p w14:paraId="48048F1B" w14:textId="77777777" w:rsidR="008C2C8F" w:rsidRPr="00FA1A05" w:rsidRDefault="008C2C8F" w:rsidP="008C2C8F">
            <w:pPr>
              <w:pStyle w:val="afb"/>
              <w:snapToGrid w:val="0"/>
            </w:pPr>
          </w:p>
        </w:tc>
        <w:tc>
          <w:tcPr>
            <w:tcW w:w="1842" w:type="dxa"/>
            <w:shd w:val="clear" w:color="000000" w:fill="FFFFFF"/>
            <w:vAlign w:val="center"/>
            <w:hideMark/>
          </w:tcPr>
          <w:p w14:paraId="71F2E6CE" w14:textId="77777777" w:rsidR="008C2C8F" w:rsidRPr="00FA1A05" w:rsidRDefault="008C2C8F" w:rsidP="008C2C8F">
            <w:pPr>
              <w:pStyle w:val="afb"/>
              <w:snapToGrid w:val="0"/>
            </w:pPr>
            <w:r w:rsidRPr="00FA1A05">
              <w:rPr>
                <w:rFonts w:hint="eastAsia"/>
              </w:rPr>
              <w:t>泰國</w:t>
            </w:r>
          </w:p>
          <w:p w14:paraId="0E8D718A" w14:textId="77777777" w:rsidR="008C2C8F" w:rsidRPr="00FA1A05" w:rsidRDefault="008C2C8F" w:rsidP="008C2C8F">
            <w:pPr>
              <w:pStyle w:val="afb"/>
              <w:snapToGrid w:val="0"/>
            </w:pPr>
            <w:r w:rsidRPr="00FA1A05">
              <w:t>Thailand</w:t>
            </w:r>
          </w:p>
        </w:tc>
        <w:tc>
          <w:tcPr>
            <w:tcW w:w="2127" w:type="dxa"/>
            <w:shd w:val="clear" w:color="000000" w:fill="FFFFFF"/>
            <w:vAlign w:val="center"/>
            <w:hideMark/>
          </w:tcPr>
          <w:p w14:paraId="6349629E" w14:textId="77777777" w:rsidR="008C2C8F" w:rsidRPr="00FA1A05" w:rsidRDefault="00000000" w:rsidP="008C2C8F">
            <w:pPr>
              <w:pStyle w:val="afb"/>
              <w:snapToGrid w:val="0"/>
            </w:pPr>
            <w:hyperlink r:id="rId37" w:history="1">
              <w:r w:rsidR="008C2C8F" w:rsidRPr="00FA1A05">
                <w:rPr>
                  <w:rFonts w:hint="eastAsia"/>
                </w:rPr>
                <w:t>中文</w:t>
              </w:r>
            </w:hyperlink>
          </w:p>
        </w:tc>
        <w:tc>
          <w:tcPr>
            <w:tcW w:w="1984" w:type="dxa"/>
            <w:gridSpan w:val="2"/>
            <w:shd w:val="clear" w:color="000000" w:fill="FFFFFF"/>
            <w:vAlign w:val="center"/>
            <w:hideMark/>
          </w:tcPr>
          <w:p w14:paraId="11593D0A" w14:textId="77777777" w:rsidR="008C2C8F" w:rsidRPr="00FA1A05" w:rsidRDefault="00000000" w:rsidP="008C2C8F">
            <w:pPr>
              <w:pStyle w:val="afb"/>
              <w:snapToGrid w:val="0"/>
            </w:pPr>
            <w:hyperlink r:id="rId38" w:history="1">
              <w:r w:rsidR="008C2C8F" w:rsidRPr="00FA1A05">
                <w:rPr>
                  <w:rFonts w:hint="eastAsia"/>
                </w:rPr>
                <w:t>English</w:t>
              </w:r>
            </w:hyperlink>
          </w:p>
        </w:tc>
        <w:tc>
          <w:tcPr>
            <w:tcW w:w="1501" w:type="dxa"/>
            <w:shd w:val="clear" w:color="000000" w:fill="FFFFFF"/>
            <w:vAlign w:val="center"/>
            <w:hideMark/>
          </w:tcPr>
          <w:p w14:paraId="278762DB" w14:textId="77777777" w:rsidR="008C2C8F" w:rsidRPr="00FA1A05" w:rsidRDefault="008C2C8F" w:rsidP="008C2C8F">
            <w:pPr>
              <w:pStyle w:val="afb"/>
              <w:snapToGrid w:val="0"/>
            </w:pPr>
            <w:r w:rsidRPr="00FA1A05">
              <w:t xml:space="preserve">　</w:t>
            </w:r>
          </w:p>
        </w:tc>
      </w:tr>
      <w:tr w:rsidR="00FA1A05" w:rsidRPr="00FA1A05" w14:paraId="7A481BFC" w14:textId="77777777" w:rsidTr="00B67484">
        <w:trPr>
          <w:trHeight w:val="680"/>
        </w:trPr>
        <w:tc>
          <w:tcPr>
            <w:tcW w:w="1093" w:type="dxa"/>
            <w:vMerge/>
            <w:shd w:val="clear" w:color="000000" w:fill="FFFFFF"/>
            <w:vAlign w:val="center"/>
            <w:hideMark/>
          </w:tcPr>
          <w:p w14:paraId="57C1C504" w14:textId="77777777" w:rsidR="008C2C8F" w:rsidRPr="00FA1A05" w:rsidRDefault="008C2C8F" w:rsidP="008C2C8F">
            <w:pPr>
              <w:pStyle w:val="afb"/>
              <w:snapToGrid w:val="0"/>
            </w:pPr>
          </w:p>
        </w:tc>
        <w:tc>
          <w:tcPr>
            <w:tcW w:w="1842" w:type="dxa"/>
            <w:shd w:val="clear" w:color="auto" w:fill="auto"/>
            <w:vAlign w:val="center"/>
            <w:hideMark/>
          </w:tcPr>
          <w:p w14:paraId="3FB01A65" w14:textId="77777777" w:rsidR="008C2C8F" w:rsidRPr="00FA1A05" w:rsidRDefault="008C2C8F" w:rsidP="008C2C8F">
            <w:pPr>
              <w:pStyle w:val="afb"/>
              <w:snapToGrid w:val="0"/>
            </w:pPr>
            <w:r w:rsidRPr="00FA1A05">
              <w:rPr>
                <w:rFonts w:hint="eastAsia"/>
              </w:rPr>
              <w:t>印度</w:t>
            </w:r>
          </w:p>
          <w:p w14:paraId="61F17CC4" w14:textId="77777777" w:rsidR="008C2C8F" w:rsidRPr="00FA1A05" w:rsidRDefault="008C2C8F" w:rsidP="008C2C8F">
            <w:pPr>
              <w:pStyle w:val="afb"/>
              <w:snapToGrid w:val="0"/>
            </w:pPr>
            <w:r w:rsidRPr="00FA1A05">
              <w:t>India</w:t>
            </w:r>
          </w:p>
        </w:tc>
        <w:tc>
          <w:tcPr>
            <w:tcW w:w="2127" w:type="dxa"/>
            <w:shd w:val="clear" w:color="auto" w:fill="auto"/>
            <w:vAlign w:val="center"/>
            <w:hideMark/>
          </w:tcPr>
          <w:p w14:paraId="084C5083" w14:textId="77777777" w:rsidR="008C2C8F" w:rsidRPr="00FA1A05" w:rsidRDefault="00000000" w:rsidP="008C2C8F">
            <w:pPr>
              <w:pStyle w:val="afb"/>
              <w:snapToGrid w:val="0"/>
            </w:pPr>
            <w:hyperlink r:id="rId39" w:history="1">
              <w:r w:rsidR="008C2C8F" w:rsidRPr="00FA1A05">
                <w:rPr>
                  <w:rFonts w:hint="eastAsia"/>
                </w:rPr>
                <w:t>中文</w:t>
              </w:r>
            </w:hyperlink>
          </w:p>
        </w:tc>
        <w:tc>
          <w:tcPr>
            <w:tcW w:w="1984" w:type="dxa"/>
            <w:gridSpan w:val="2"/>
            <w:shd w:val="clear" w:color="auto" w:fill="auto"/>
            <w:vAlign w:val="center"/>
            <w:hideMark/>
          </w:tcPr>
          <w:p w14:paraId="72B954E1" w14:textId="77777777" w:rsidR="008C2C8F" w:rsidRPr="00FA1A05" w:rsidRDefault="00000000" w:rsidP="008C2C8F">
            <w:pPr>
              <w:pStyle w:val="afb"/>
              <w:snapToGrid w:val="0"/>
            </w:pPr>
            <w:hyperlink r:id="rId40" w:history="1">
              <w:r w:rsidR="008C2C8F" w:rsidRPr="00FA1A05">
                <w:rPr>
                  <w:rFonts w:hint="eastAsia"/>
                </w:rPr>
                <w:t>English</w:t>
              </w:r>
            </w:hyperlink>
          </w:p>
        </w:tc>
        <w:tc>
          <w:tcPr>
            <w:tcW w:w="1501" w:type="dxa"/>
            <w:shd w:val="clear" w:color="auto" w:fill="auto"/>
            <w:vAlign w:val="center"/>
            <w:hideMark/>
          </w:tcPr>
          <w:p w14:paraId="4AFA2AC8" w14:textId="77777777" w:rsidR="008C2C8F" w:rsidRPr="00FA1A05" w:rsidRDefault="00000000" w:rsidP="008C2C8F">
            <w:pPr>
              <w:pStyle w:val="afb"/>
              <w:snapToGrid w:val="0"/>
            </w:pPr>
            <w:hyperlink r:id="rId41" w:history="1">
              <w:r w:rsidR="008C2C8F" w:rsidRPr="00FA1A05">
                <w:rPr>
                  <w:rFonts w:ascii="Mangal" w:hAnsi="Mangal" w:cs="Mangal"/>
                </w:rPr>
                <w:t>हिन्दी</w:t>
              </w:r>
            </w:hyperlink>
          </w:p>
        </w:tc>
      </w:tr>
      <w:tr w:rsidR="00FA1A05" w:rsidRPr="00FA1A05" w14:paraId="19991F06" w14:textId="77777777" w:rsidTr="00B67484">
        <w:trPr>
          <w:trHeight w:val="680"/>
        </w:trPr>
        <w:tc>
          <w:tcPr>
            <w:tcW w:w="1093" w:type="dxa"/>
            <w:vMerge/>
            <w:shd w:val="clear" w:color="000000" w:fill="FFFFFF"/>
            <w:vAlign w:val="center"/>
            <w:hideMark/>
          </w:tcPr>
          <w:p w14:paraId="3B6690E0" w14:textId="77777777" w:rsidR="008C2C8F" w:rsidRPr="00FA1A05" w:rsidRDefault="008C2C8F" w:rsidP="008C2C8F">
            <w:pPr>
              <w:pStyle w:val="afb"/>
              <w:snapToGrid w:val="0"/>
            </w:pPr>
          </w:p>
        </w:tc>
        <w:tc>
          <w:tcPr>
            <w:tcW w:w="1842" w:type="dxa"/>
            <w:vMerge w:val="restart"/>
            <w:shd w:val="clear" w:color="000000" w:fill="FFFFFF"/>
            <w:vAlign w:val="center"/>
            <w:hideMark/>
          </w:tcPr>
          <w:p w14:paraId="68D0C4CD" w14:textId="77777777" w:rsidR="008C2C8F" w:rsidRPr="00FA1A05" w:rsidRDefault="008C2C8F" w:rsidP="008C2C8F">
            <w:pPr>
              <w:pStyle w:val="afb"/>
              <w:snapToGrid w:val="0"/>
            </w:pPr>
            <w:r w:rsidRPr="00FA1A05">
              <w:rPr>
                <w:rFonts w:hint="eastAsia"/>
              </w:rPr>
              <w:t>中國大陸</w:t>
            </w:r>
          </w:p>
          <w:p w14:paraId="2C1AEE1A" w14:textId="77777777" w:rsidR="008C2C8F" w:rsidRPr="00FA1A05" w:rsidRDefault="008C2C8F" w:rsidP="008C2C8F">
            <w:pPr>
              <w:pStyle w:val="afb"/>
              <w:snapToGrid w:val="0"/>
            </w:pPr>
            <w:r w:rsidRPr="00FA1A05">
              <w:t>China Mainland</w:t>
            </w:r>
          </w:p>
        </w:tc>
        <w:tc>
          <w:tcPr>
            <w:tcW w:w="2127" w:type="dxa"/>
            <w:shd w:val="clear" w:color="000000" w:fill="FFFFFF"/>
            <w:vAlign w:val="center"/>
            <w:hideMark/>
          </w:tcPr>
          <w:p w14:paraId="202D1811" w14:textId="77777777" w:rsidR="008C2C8F" w:rsidRPr="00FA1A05" w:rsidRDefault="00000000" w:rsidP="008C2C8F">
            <w:pPr>
              <w:pStyle w:val="afb"/>
              <w:snapToGrid w:val="0"/>
            </w:pPr>
            <w:hyperlink r:id="rId42" w:history="1">
              <w:r w:rsidR="008C2C8F" w:rsidRPr="00FA1A05">
                <w:rPr>
                  <w:rFonts w:hint="eastAsia"/>
                </w:rPr>
                <w:t>中文</w:t>
              </w:r>
            </w:hyperlink>
          </w:p>
        </w:tc>
        <w:tc>
          <w:tcPr>
            <w:tcW w:w="1984" w:type="dxa"/>
            <w:gridSpan w:val="2"/>
            <w:shd w:val="clear" w:color="000000" w:fill="FFFFFF"/>
            <w:vAlign w:val="center"/>
            <w:hideMark/>
          </w:tcPr>
          <w:p w14:paraId="7D00F5A0" w14:textId="77777777" w:rsidR="008C2C8F" w:rsidRPr="00FA1A05" w:rsidRDefault="00000000" w:rsidP="008C2C8F">
            <w:pPr>
              <w:pStyle w:val="afb"/>
              <w:snapToGrid w:val="0"/>
            </w:pPr>
            <w:hyperlink r:id="rId43" w:history="1">
              <w:r w:rsidR="008C2C8F" w:rsidRPr="00FA1A05">
                <w:rPr>
                  <w:rFonts w:hint="eastAsia"/>
                </w:rPr>
                <w:t>English</w:t>
              </w:r>
            </w:hyperlink>
          </w:p>
        </w:tc>
        <w:tc>
          <w:tcPr>
            <w:tcW w:w="1501" w:type="dxa"/>
            <w:shd w:val="clear" w:color="000000" w:fill="FFFFFF"/>
            <w:vAlign w:val="center"/>
            <w:hideMark/>
          </w:tcPr>
          <w:p w14:paraId="28DBF6D5" w14:textId="77777777" w:rsidR="008C2C8F" w:rsidRPr="00FA1A05" w:rsidRDefault="008C2C8F" w:rsidP="008C2C8F">
            <w:pPr>
              <w:pStyle w:val="afb"/>
              <w:snapToGrid w:val="0"/>
            </w:pPr>
            <w:r w:rsidRPr="00FA1A05">
              <w:t xml:space="preserve">　</w:t>
            </w:r>
          </w:p>
        </w:tc>
      </w:tr>
      <w:tr w:rsidR="00FA1A05" w:rsidRPr="00FA1A05" w14:paraId="17F2F038" w14:textId="77777777" w:rsidTr="00B67484">
        <w:trPr>
          <w:trHeight w:val="680"/>
        </w:trPr>
        <w:tc>
          <w:tcPr>
            <w:tcW w:w="1093" w:type="dxa"/>
            <w:vMerge/>
            <w:shd w:val="clear" w:color="000000" w:fill="FFFFFF"/>
            <w:vAlign w:val="center"/>
            <w:hideMark/>
          </w:tcPr>
          <w:p w14:paraId="2247F443" w14:textId="77777777" w:rsidR="008C2C8F" w:rsidRPr="00FA1A05" w:rsidRDefault="008C2C8F" w:rsidP="008C2C8F">
            <w:pPr>
              <w:pStyle w:val="afb"/>
              <w:snapToGrid w:val="0"/>
            </w:pPr>
          </w:p>
        </w:tc>
        <w:tc>
          <w:tcPr>
            <w:tcW w:w="1842" w:type="dxa"/>
            <w:vMerge/>
            <w:shd w:val="clear" w:color="000000" w:fill="FFFFFF"/>
            <w:vAlign w:val="center"/>
            <w:hideMark/>
          </w:tcPr>
          <w:p w14:paraId="3D7261F7" w14:textId="77777777" w:rsidR="008C2C8F" w:rsidRPr="00FA1A05" w:rsidRDefault="008C2C8F" w:rsidP="008C2C8F">
            <w:pPr>
              <w:pStyle w:val="afb"/>
              <w:snapToGrid w:val="0"/>
            </w:pPr>
          </w:p>
        </w:tc>
        <w:tc>
          <w:tcPr>
            <w:tcW w:w="2127" w:type="dxa"/>
            <w:shd w:val="clear" w:color="000000" w:fill="FFFFFF"/>
            <w:vAlign w:val="center"/>
            <w:hideMark/>
          </w:tcPr>
          <w:p w14:paraId="68252056" w14:textId="77777777" w:rsidR="008C2C8F" w:rsidRPr="00FA1A05" w:rsidRDefault="00000000" w:rsidP="008C2C8F">
            <w:pPr>
              <w:pStyle w:val="afb"/>
              <w:snapToGrid w:val="0"/>
            </w:pPr>
            <w:hyperlink r:id="rId44" w:history="1">
              <w:r w:rsidR="008C2C8F" w:rsidRPr="00FA1A05">
                <w:rPr>
                  <w:rFonts w:hint="eastAsia"/>
                </w:rPr>
                <w:t>兩岸投保協議共識</w:t>
              </w:r>
            </w:hyperlink>
          </w:p>
        </w:tc>
        <w:tc>
          <w:tcPr>
            <w:tcW w:w="1984" w:type="dxa"/>
            <w:gridSpan w:val="2"/>
            <w:shd w:val="clear" w:color="000000" w:fill="FFFFFF"/>
            <w:vAlign w:val="center"/>
            <w:hideMark/>
          </w:tcPr>
          <w:p w14:paraId="73567AC0" w14:textId="77777777" w:rsidR="008C2C8F" w:rsidRPr="00FA1A05" w:rsidRDefault="00000000" w:rsidP="008C2C8F">
            <w:pPr>
              <w:pStyle w:val="afb"/>
              <w:snapToGrid w:val="0"/>
            </w:pPr>
            <w:hyperlink r:id="rId45" w:history="1">
              <w:r w:rsidR="008C2C8F" w:rsidRPr="00FA1A05">
                <w:rPr>
                  <w:rFonts w:hint="eastAsia"/>
                </w:rPr>
                <w:t>English</w:t>
              </w:r>
            </w:hyperlink>
          </w:p>
        </w:tc>
        <w:tc>
          <w:tcPr>
            <w:tcW w:w="1501" w:type="dxa"/>
            <w:shd w:val="clear" w:color="000000" w:fill="FFFFFF"/>
            <w:vAlign w:val="center"/>
            <w:hideMark/>
          </w:tcPr>
          <w:p w14:paraId="57B00D16" w14:textId="77777777" w:rsidR="008C2C8F" w:rsidRPr="00FA1A05" w:rsidRDefault="008C2C8F" w:rsidP="008C2C8F">
            <w:pPr>
              <w:pStyle w:val="afb"/>
              <w:snapToGrid w:val="0"/>
            </w:pPr>
            <w:r w:rsidRPr="00FA1A05">
              <w:t xml:space="preserve">　</w:t>
            </w:r>
          </w:p>
        </w:tc>
      </w:tr>
      <w:tr w:rsidR="00FA1A05" w:rsidRPr="00FA1A05" w14:paraId="5154E60A" w14:textId="77777777" w:rsidTr="00B67484">
        <w:trPr>
          <w:trHeight w:val="680"/>
        </w:trPr>
        <w:tc>
          <w:tcPr>
            <w:tcW w:w="1093" w:type="dxa"/>
            <w:vMerge/>
            <w:shd w:val="clear" w:color="000000" w:fill="FFFFFF"/>
            <w:vAlign w:val="center"/>
            <w:hideMark/>
          </w:tcPr>
          <w:p w14:paraId="5DF6450C" w14:textId="77777777" w:rsidR="008C2C8F" w:rsidRPr="00FA1A05" w:rsidRDefault="008C2C8F" w:rsidP="008C2C8F">
            <w:pPr>
              <w:pStyle w:val="afb"/>
              <w:snapToGrid w:val="0"/>
            </w:pPr>
          </w:p>
        </w:tc>
        <w:tc>
          <w:tcPr>
            <w:tcW w:w="1842" w:type="dxa"/>
            <w:vMerge w:val="restart"/>
            <w:shd w:val="clear" w:color="000000" w:fill="FFFFFF"/>
            <w:vAlign w:val="center"/>
            <w:hideMark/>
          </w:tcPr>
          <w:p w14:paraId="4BC3B9BF" w14:textId="77777777" w:rsidR="008C2C8F" w:rsidRPr="00FA1A05" w:rsidRDefault="008C2C8F" w:rsidP="008C2C8F">
            <w:pPr>
              <w:pStyle w:val="afb"/>
              <w:snapToGrid w:val="0"/>
            </w:pPr>
            <w:r w:rsidRPr="00FA1A05">
              <w:rPr>
                <w:rFonts w:hint="eastAsia"/>
              </w:rPr>
              <w:t>日本</w:t>
            </w:r>
          </w:p>
          <w:p w14:paraId="2EB9ACCE" w14:textId="77777777" w:rsidR="008C2C8F" w:rsidRPr="00FA1A05" w:rsidRDefault="008C2C8F" w:rsidP="008C2C8F">
            <w:pPr>
              <w:pStyle w:val="afb"/>
              <w:snapToGrid w:val="0"/>
            </w:pPr>
            <w:r w:rsidRPr="00FA1A05">
              <w:t>Japan</w:t>
            </w:r>
          </w:p>
        </w:tc>
        <w:tc>
          <w:tcPr>
            <w:tcW w:w="2127" w:type="dxa"/>
            <w:shd w:val="clear" w:color="000000" w:fill="FFFFFF"/>
            <w:vAlign w:val="center"/>
            <w:hideMark/>
          </w:tcPr>
          <w:p w14:paraId="24271B34" w14:textId="77777777" w:rsidR="008C2C8F" w:rsidRPr="00FA1A05" w:rsidRDefault="00000000" w:rsidP="008C2C8F">
            <w:pPr>
              <w:pStyle w:val="afb"/>
              <w:snapToGrid w:val="0"/>
            </w:pPr>
            <w:hyperlink r:id="rId46" w:history="1">
              <w:r w:rsidR="008C2C8F" w:rsidRPr="00FA1A05">
                <w:rPr>
                  <w:rFonts w:hint="eastAsia"/>
                </w:rPr>
                <w:t>中文</w:t>
              </w:r>
            </w:hyperlink>
          </w:p>
        </w:tc>
        <w:tc>
          <w:tcPr>
            <w:tcW w:w="1984" w:type="dxa"/>
            <w:gridSpan w:val="2"/>
            <w:shd w:val="clear" w:color="000000" w:fill="FFFFFF"/>
            <w:vAlign w:val="center"/>
            <w:hideMark/>
          </w:tcPr>
          <w:p w14:paraId="0B4B4E7E" w14:textId="77777777" w:rsidR="008C2C8F" w:rsidRPr="00FA1A05" w:rsidRDefault="00000000" w:rsidP="008C2C8F">
            <w:pPr>
              <w:pStyle w:val="afb"/>
              <w:snapToGrid w:val="0"/>
            </w:pPr>
            <w:hyperlink r:id="rId47" w:history="1">
              <w:proofErr w:type="gramStart"/>
              <w:r w:rsidR="008C2C8F" w:rsidRPr="00FA1A05">
                <w:rPr>
                  <w:rFonts w:hint="eastAsia"/>
                </w:rPr>
                <w:t>臺</w:t>
              </w:r>
              <w:proofErr w:type="gramEnd"/>
              <w:r w:rsidR="008C2C8F" w:rsidRPr="00FA1A05">
                <w:rPr>
                  <w:rFonts w:hint="eastAsia"/>
                </w:rPr>
                <w:t>日投資協議文本英文版</w:t>
              </w:r>
            </w:hyperlink>
          </w:p>
        </w:tc>
        <w:tc>
          <w:tcPr>
            <w:tcW w:w="1501" w:type="dxa"/>
            <w:shd w:val="clear" w:color="000000" w:fill="FFFFFF"/>
            <w:vAlign w:val="center"/>
            <w:hideMark/>
          </w:tcPr>
          <w:p w14:paraId="630EFEE1" w14:textId="77777777" w:rsidR="008C2C8F" w:rsidRPr="00FA1A05" w:rsidRDefault="00000000" w:rsidP="008C2C8F">
            <w:pPr>
              <w:pStyle w:val="afb"/>
              <w:snapToGrid w:val="0"/>
            </w:pPr>
            <w:hyperlink r:id="rId48" w:history="1">
              <w:r w:rsidR="008C2C8F" w:rsidRPr="00FA1A05">
                <w:rPr>
                  <w:rFonts w:hint="eastAsia"/>
                </w:rPr>
                <w:t>日文</w:t>
              </w:r>
            </w:hyperlink>
          </w:p>
        </w:tc>
      </w:tr>
      <w:tr w:rsidR="00FA1A05" w:rsidRPr="00FA1A05" w14:paraId="46CD3382" w14:textId="77777777" w:rsidTr="00B67484">
        <w:trPr>
          <w:trHeight w:val="680"/>
        </w:trPr>
        <w:tc>
          <w:tcPr>
            <w:tcW w:w="1093" w:type="dxa"/>
            <w:vMerge/>
            <w:shd w:val="clear" w:color="000000" w:fill="FFFFFF"/>
            <w:vAlign w:val="center"/>
            <w:hideMark/>
          </w:tcPr>
          <w:p w14:paraId="4109E17A" w14:textId="77777777" w:rsidR="008C2C8F" w:rsidRPr="00FA1A05" w:rsidRDefault="008C2C8F" w:rsidP="008C2C8F">
            <w:pPr>
              <w:pStyle w:val="afb"/>
              <w:snapToGrid w:val="0"/>
            </w:pPr>
          </w:p>
        </w:tc>
        <w:tc>
          <w:tcPr>
            <w:tcW w:w="1842" w:type="dxa"/>
            <w:vMerge/>
            <w:shd w:val="clear" w:color="000000" w:fill="FFFFFF"/>
            <w:vAlign w:val="center"/>
            <w:hideMark/>
          </w:tcPr>
          <w:p w14:paraId="331BE8FA" w14:textId="77777777" w:rsidR="008C2C8F" w:rsidRPr="00FA1A05" w:rsidRDefault="008C2C8F" w:rsidP="008C2C8F">
            <w:pPr>
              <w:pStyle w:val="afb"/>
              <w:snapToGrid w:val="0"/>
            </w:pPr>
          </w:p>
        </w:tc>
        <w:tc>
          <w:tcPr>
            <w:tcW w:w="2127" w:type="dxa"/>
            <w:shd w:val="clear" w:color="000000" w:fill="FFFFFF"/>
            <w:vAlign w:val="center"/>
            <w:hideMark/>
          </w:tcPr>
          <w:p w14:paraId="50C588A0" w14:textId="77777777" w:rsidR="008C2C8F" w:rsidRPr="00FA1A05" w:rsidRDefault="00000000" w:rsidP="008C2C8F">
            <w:pPr>
              <w:pStyle w:val="afb"/>
              <w:snapToGrid w:val="0"/>
            </w:pPr>
            <w:hyperlink r:id="rId49" w:history="1">
              <w:proofErr w:type="gramStart"/>
              <w:r w:rsidR="008C2C8F" w:rsidRPr="00FA1A05">
                <w:rPr>
                  <w:rFonts w:hint="eastAsia"/>
                </w:rPr>
                <w:t>臺</w:t>
              </w:r>
              <w:proofErr w:type="gramEnd"/>
              <w:r w:rsidR="008C2C8F" w:rsidRPr="00FA1A05">
                <w:rPr>
                  <w:rFonts w:hint="eastAsia"/>
                </w:rPr>
                <w:t>方保留措施清單</w:t>
              </w:r>
            </w:hyperlink>
          </w:p>
        </w:tc>
        <w:tc>
          <w:tcPr>
            <w:tcW w:w="1984" w:type="dxa"/>
            <w:gridSpan w:val="2"/>
            <w:shd w:val="clear" w:color="000000" w:fill="FFFFFF"/>
            <w:vAlign w:val="center"/>
            <w:hideMark/>
          </w:tcPr>
          <w:p w14:paraId="451738BE" w14:textId="77777777" w:rsidR="008C2C8F" w:rsidRPr="00FA1A05" w:rsidRDefault="00000000" w:rsidP="008C2C8F">
            <w:pPr>
              <w:pStyle w:val="afb"/>
              <w:snapToGrid w:val="0"/>
            </w:pPr>
            <w:hyperlink r:id="rId50" w:history="1">
              <w:r w:rsidR="008C2C8F" w:rsidRPr="00FA1A05">
                <w:rPr>
                  <w:rFonts w:hint="eastAsia"/>
                </w:rPr>
                <w:t>English</w:t>
              </w:r>
            </w:hyperlink>
          </w:p>
        </w:tc>
        <w:tc>
          <w:tcPr>
            <w:tcW w:w="1501" w:type="dxa"/>
            <w:shd w:val="clear" w:color="000000" w:fill="FFFFFF"/>
            <w:vAlign w:val="center"/>
            <w:hideMark/>
          </w:tcPr>
          <w:p w14:paraId="26E8A9F7" w14:textId="77777777" w:rsidR="008C2C8F" w:rsidRPr="00FA1A05" w:rsidRDefault="008C2C8F" w:rsidP="008C2C8F">
            <w:pPr>
              <w:pStyle w:val="afb"/>
              <w:snapToGrid w:val="0"/>
            </w:pPr>
            <w:r w:rsidRPr="00FA1A05">
              <w:t xml:space="preserve">　</w:t>
            </w:r>
          </w:p>
        </w:tc>
      </w:tr>
      <w:tr w:rsidR="00FA1A05" w:rsidRPr="00FA1A05" w14:paraId="26844976" w14:textId="77777777" w:rsidTr="00B67484">
        <w:trPr>
          <w:trHeight w:val="680"/>
        </w:trPr>
        <w:tc>
          <w:tcPr>
            <w:tcW w:w="1093" w:type="dxa"/>
            <w:vMerge/>
            <w:shd w:val="clear" w:color="000000" w:fill="FFFFFF"/>
            <w:vAlign w:val="center"/>
            <w:hideMark/>
          </w:tcPr>
          <w:p w14:paraId="493DE6B5" w14:textId="77777777" w:rsidR="008C2C8F" w:rsidRPr="00FA1A05" w:rsidRDefault="008C2C8F" w:rsidP="008C2C8F">
            <w:pPr>
              <w:pStyle w:val="afb"/>
              <w:snapToGrid w:val="0"/>
            </w:pPr>
          </w:p>
        </w:tc>
        <w:tc>
          <w:tcPr>
            <w:tcW w:w="1842" w:type="dxa"/>
            <w:vMerge/>
            <w:shd w:val="clear" w:color="000000" w:fill="FFFFFF"/>
            <w:vAlign w:val="center"/>
            <w:hideMark/>
          </w:tcPr>
          <w:p w14:paraId="66C8777B" w14:textId="77777777" w:rsidR="008C2C8F" w:rsidRPr="00FA1A05" w:rsidRDefault="008C2C8F" w:rsidP="008C2C8F">
            <w:pPr>
              <w:pStyle w:val="afb"/>
              <w:snapToGrid w:val="0"/>
            </w:pPr>
          </w:p>
        </w:tc>
        <w:tc>
          <w:tcPr>
            <w:tcW w:w="2127" w:type="dxa"/>
            <w:shd w:val="clear" w:color="000000" w:fill="FFFFFF"/>
            <w:vAlign w:val="center"/>
            <w:hideMark/>
          </w:tcPr>
          <w:p w14:paraId="339C9FB2" w14:textId="77777777" w:rsidR="008C2C8F" w:rsidRPr="00FA1A05" w:rsidRDefault="00000000" w:rsidP="008C2C8F">
            <w:pPr>
              <w:pStyle w:val="afb"/>
              <w:snapToGrid w:val="0"/>
            </w:pPr>
            <w:hyperlink r:id="rId51" w:history="1">
              <w:r w:rsidR="008C2C8F" w:rsidRPr="00FA1A05">
                <w:rPr>
                  <w:rFonts w:hint="eastAsia"/>
                </w:rPr>
                <w:t>日方保留措施清單</w:t>
              </w:r>
            </w:hyperlink>
          </w:p>
        </w:tc>
        <w:tc>
          <w:tcPr>
            <w:tcW w:w="1984" w:type="dxa"/>
            <w:gridSpan w:val="2"/>
            <w:shd w:val="clear" w:color="000000" w:fill="FFFFFF"/>
            <w:vAlign w:val="center"/>
            <w:hideMark/>
          </w:tcPr>
          <w:p w14:paraId="1AA74CBA" w14:textId="77777777" w:rsidR="008C2C8F" w:rsidRPr="00FA1A05" w:rsidRDefault="00000000" w:rsidP="008C2C8F">
            <w:pPr>
              <w:pStyle w:val="afb"/>
              <w:snapToGrid w:val="0"/>
            </w:pPr>
            <w:hyperlink r:id="rId52" w:history="1">
              <w:r w:rsidR="008C2C8F" w:rsidRPr="00FA1A05">
                <w:rPr>
                  <w:rFonts w:hint="eastAsia"/>
                </w:rPr>
                <w:t>English</w:t>
              </w:r>
            </w:hyperlink>
          </w:p>
        </w:tc>
        <w:tc>
          <w:tcPr>
            <w:tcW w:w="1501" w:type="dxa"/>
            <w:shd w:val="clear" w:color="000000" w:fill="FFFFFF"/>
            <w:vAlign w:val="center"/>
            <w:hideMark/>
          </w:tcPr>
          <w:p w14:paraId="1F3745FA" w14:textId="77777777" w:rsidR="008C2C8F" w:rsidRPr="00FA1A05" w:rsidRDefault="00000000" w:rsidP="008C2C8F">
            <w:pPr>
              <w:pStyle w:val="afb"/>
              <w:snapToGrid w:val="0"/>
            </w:pPr>
            <w:hyperlink r:id="rId53" w:history="1">
              <w:r w:rsidR="008C2C8F" w:rsidRPr="00FA1A05">
                <w:rPr>
                  <w:rFonts w:hint="eastAsia"/>
                </w:rPr>
                <w:t>日文</w:t>
              </w:r>
            </w:hyperlink>
          </w:p>
        </w:tc>
      </w:tr>
      <w:tr w:rsidR="00FA1A05" w:rsidRPr="00FA1A05" w14:paraId="073DD704" w14:textId="77777777" w:rsidTr="00B67484">
        <w:trPr>
          <w:trHeight w:val="680"/>
        </w:trPr>
        <w:tc>
          <w:tcPr>
            <w:tcW w:w="1093" w:type="dxa"/>
            <w:vMerge w:val="restart"/>
            <w:shd w:val="clear" w:color="000000" w:fill="FFFFFF"/>
            <w:vAlign w:val="center"/>
            <w:hideMark/>
          </w:tcPr>
          <w:p w14:paraId="3C02EBD7" w14:textId="77777777" w:rsidR="008C2C8F" w:rsidRPr="00FA1A05" w:rsidRDefault="008C2C8F" w:rsidP="008C2C8F">
            <w:pPr>
              <w:pStyle w:val="afb"/>
              <w:snapToGrid w:val="0"/>
            </w:pPr>
            <w:r w:rsidRPr="00FA1A05">
              <w:rPr>
                <w:rFonts w:hint="eastAsia"/>
              </w:rPr>
              <w:t>美洲</w:t>
            </w:r>
          </w:p>
          <w:p w14:paraId="571E64E1" w14:textId="77777777" w:rsidR="008C2C8F" w:rsidRPr="00FA1A05" w:rsidRDefault="008C2C8F" w:rsidP="008C2C8F">
            <w:pPr>
              <w:pStyle w:val="afb"/>
              <w:snapToGrid w:val="0"/>
            </w:pPr>
            <w:r w:rsidRPr="00FA1A05">
              <w:t>America</w:t>
            </w:r>
          </w:p>
        </w:tc>
        <w:tc>
          <w:tcPr>
            <w:tcW w:w="1842" w:type="dxa"/>
            <w:shd w:val="clear" w:color="000000" w:fill="FFFFFF"/>
            <w:vAlign w:val="center"/>
            <w:hideMark/>
          </w:tcPr>
          <w:p w14:paraId="4410FA68" w14:textId="77777777" w:rsidR="008C2C8F" w:rsidRPr="00FA1A05" w:rsidRDefault="008C2C8F" w:rsidP="008C2C8F">
            <w:pPr>
              <w:pStyle w:val="afb"/>
              <w:snapToGrid w:val="0"/>
            </w:pPr>
            <w:r w:rsidRPr="00FA1A05">
              <w:rPr>
                <w:rFonts w:hint="eastAsia"/>
              </w:rPr>
              <w:t>美國</w:t>
            </w:r>
          </w:p>
          <w:p w14:paraId="5A634C7C" w14:textId="77777777" w:rsidR="008C2C8F" w:rsidRPr="00FA1A05" w:rsidRDefault="008C2C8F" w:rsidP="008C2C8F">
            <w:pPr>
              <w:pStyle w:val="afb"/>
              <w:snapToGrid w:val="0"/>
            </w:pPr>
            <w:r w:rsidRPr="00FA1A05">
              <w:t>United States</w:t>
            </w:r>
          </w:p>
        </w:tc>
        <w:tc>
          <w:tcPr>
            <w:tcW w:w="2127" w:type="dxa"/>
            <w:shd w:val="clear" w:color="000000" w:fill="FFFFFF"/>
            <w:vAlign w:val="center"/>
            <w:hideMark/>
          </w:tcPr>
          <w:p w14:paraId="2E7A0FAF" w14:textId="77777777" w:rsidR="008C2C8F" w:rsidRPr="00FA1A05" w:rsidRDefault="00000000" w:rsidP="008C2C8F">
            <w:pPr>
              <w:pStyle w:val="afb"/>
              <w:snapToGrid w:val="0"/>
            </w:pPr>
            <w:hyperlink r:id="rId54" w:history="1">
              <w:r w:rsidR="008C2C8F" w:rsidRPr="00FA1A05">
                <w:rPr>
                  <w:rFonts w:hint="eastAsia"/>
                </w:rPr>
                <w:t>中文</w:t>
              </w:r>
            </w:hyperlink>
          </w:p>
        </w:tc>
        <w:tc>
          <w:tcPr>
            <w:tcW w:w="1984" w:type="dxa"/>
            <w:gridSpan w:val="2"/>
            <w:shd w:val="clear" w:color="000000" w:fill="FFFFFF"/>
            <w:vAlign w:val="center"/>
            <w:hideMark/>
          </w:tcPr>
          <w:p w14:paraId="1BB86FDD" w14:textId="77777777" w:rsidR="008C2C8F" w:rsidRPr="00FA1A05" w:rsidRDefault="00000000" w:rsidP="008C2C8F">
            <w:pPr>
              <w:pStyle w:val="afb"/>
              <w:snapToGrid w:val="0"/>
            </w:pPr>
            <w:hyperlink r:id="rId55" w:history="1">
              <w:r w:rsidR="008C2C8F" w:rsidRPr="00FA1A05">
                <w:rPr>
                  <w:rFonts w:hint="eastAsia"/>
                </w:rPr>
                <w:t>Chinese-English</w:t>
              </w:r>
            </w:hyperlink>
          </w:p>
        </w:tc>
        <w:tc>
          <w:tcPr>
            <w:tcW w:w="1501" w:type="dxa"/>
            <w:shd w:val="clear" w:color="000000" w:fill="FFFFFF"/>
            <w:vAlign w:val="center"/>
            <w:hideMark/>
          </w:tcPr>
          <w:p w14:paraId="0DA8291C" w14:textId="77777777" w:rsidR="008C2C8F" w:rsidRPr="00FA1A05" w:rsidRDefault="008C2C8F" w:rsidP="008C2C8F">
            <w:pPr>
              <w:pStyle w:val="afb"/>
              <w:snapToGrid w:val="0"/>
            </w:pPr>
            <w:r w:rsidRPr="00FA1A05">
              <w:t xml:space="preserve">　</w:t>
            </w:r>
          </w:p>
        </w:tc>
      </w:tr>
      <w:tr w:rsidR="00FA1A05" w:rsidRPr="00FA1A05" w14:paraId="4DA57B7C" w14:textId="77777777" w:rsidTr="008C2C8F">
        <w:trPr>
          <w:trHeight w:val="680"/>
        </w:trPr>
        <w:tc>
          <w:tcPr>
            <w:tcW w:w="1093" w:type="dxa"/>
            <w:vMerge/>
            <w:shd w:val="clear" w:color="000000" w:fill="FFFFFF"/>
            <w:vAlign w:val="center"/>
            <w:hideMark/>
          </w:tcPr>
          <w:p w14:paraId="6A6E5EA3" w14:textId="77777777" w:rsidR="008C2C8F" w:rsidRPr="00FA1A05" w:rsidRDefault="008C2C8F" w:rsidP="008C2C8F">
            <w:pPr>
              <w:pStyle w:val="afb"/>
              <w:snapToGrid w:val="0"/>
            </w:pPr>
          </w:p>
        </w:tc>
        <w:tc>
          <w:tcPr>
            <w:tcW w:w="1842" w:type="dxa"/>
            <w:shd w:val="clear" w:color="auto" w:fill="FFFF00"/>
            <w:vAlign w:val="center"/>
            <w:hideMark/>
          </w:tcPr>
          <w:p w14:paraId="2731772C" w14:textId="77777777" w:rsidR="008C2C8F" w:rsidRPr="00FA1A05" w:rsidRDefault="008C2C8F" w:rsidP="008C2C8F">
            <w:pPr>
              <w:pStyle w:val="afb"/>
              <w:snapToGrid w:val="0"/>
            </w:pPr>
            <w:r w:rsidRPr="00FA1A05">
              <w:rPr>
                <w:rFonts w:hint="eastAsia"/>
              </w:rPr>
              <w:t>多明尼加</w:t>
            </w:r>
          </w:p>
          <w:p w14:paraId="2FB5924D" w14:textId="77777777" w:rsidR="008C2C8F" w:rsidRPr="00FA1A05" w:rsidRDefault="008C2C8F" w:rsidP="008C2C8F">
            <w:pPr>
              <w:pStyle w:val="afb"/>
              <w:snapToGrid w:val="0"/>
            </w:pPr>
            <w:r w:rsidRPr="00FA1A05">
              <w:t>Dominican Republic</w:t>
            </w:r>
          </w:p>
        </w:tc>
        <w:tc>
          <w:tcPr>
            <w:tcW w:w="2127" w:type="dxa"/>
            <w:shd w:val="clear" w:color="auto" w:fill="FFFF00"/>
            <w:vAlign w:val="center"/>
            <w:hideMark/>
          </w:tcPr>
          <w:p w14:paraId="63BA5A1B" w14:textId="77777777" w:rsidR="008C2C8F" w:rsidRPr="00FA1A05" w:rsidRDefault="00000000" w:rsidP="008C2C8F">
            <w:pPr>
              <w:pStyle w:val="afb"/>
              <w:snapToGrid w:val="0"/>
            </w:pPr>
            <w:hyperlink r:id="rId56" w:history="1">
              <w:r w:rsidR="008C2C8F" w:rsidRPr="00FA1A05">
                <w:rPr>
                  <w:rFonts w:hint="eastAsia"/>
                </w:rPr>
                <w:t>中文</w:t>
              </w:r>
            </w:hyperlink>
          </w:p>
        </w:tc>
        <w:tc>
          <w:tcPr>
            <w:tcW w:w="1984" w:type="dxa"/>
            <w:gridSpan w:val="2"/>
            <w:shd w:val="clear" w:color="auto" w:fill="FFFF00"/>
            <w:vAlign w:val="center"/>
            <w:hideMark/>
          </w:tcPr>
          <w:p w14:paraId="7F1F983E" w14:textId="77777777" w:rsidR="008C2C8F" w:rsidRPr="00FA1A05" w:rsidRDefault="008C2C8F" w:rsidP="008C2C8F">
            <w:pPr>
              <w:pStyle w:val="afb"/>
              <w:snapToGrid w:val="0"/>
            </w:pPr>
            <w:r w:rsidRPr="00FA1A05">
              <w:t xml:space="preserve">　</w:t>
            </w:r>
          </w:p>
        </w:tc>
        <w:tc>
          <w:tcPr>
            <w:tcW w:w="1501" w:type="dxa"/>
            <w:shd w:val="clear" w:color="auto" w:fill="FFFF00"/>
            <w:vAlign w:val="center"/>
            <w:hideMark/>
          </w:tcPr>
          <w:p w14:paraId="7A208BF0" w14:textId="77777777" w:rsidR="008C2C8F" w:rsidRPr="00FA1A05" w:rsidRDefault="00000000" w:rsidP="008C2C8F">
            <w:pPr>
              <w:pStyle w:val="afb"/>
              <w:snapToGrid w:val="0"/>
            </w:pPr>
            <w:hyperlink r:id="rId57" w:history="1">
              <w:r w:rsidR="008C2C8F" w:rsidRPr="00FA1A05">
                <w:rPr>
                  <w:rFonts w:hint="eastAsia"/>
                </w:rPr>
                <w:t>Español</w:t>
              </w:r>
            </w:hyperlink>
          </w:p>
        </w:tc>
      </w:tr>
      <w:tr w:rsidR="00FA1A05" w:rsidRPr="00FA1A05" w14:paraId="694A6E88" w14:textId="77777777" w:rsidTr="00B67484">
        <w:trPr>
          <w:trHeight w:val="680"/>
        </w:trPr>
        <w:tc>
          <w:tcPr>
            <w:tcW w:w="1093" w:type="dxa"/>
            <w:vMerge/>
            <w:shd w:val="clear" w:color="000000" w:fill="FFFFFF"/>
            <w:vAlign w:val="center"/>
            <w:hideMark/>
          </w:tcPr>
          <w:p w14:paraId="607F2347" w14:textId="77777777" w:rsidR="008C2C8F" w:rsidRPr="00FA1A05" w:rsidRDefault="008C2C8F" w:rsidP="008C2C8F">
            <w:pPr>
              <w:pStyle w:val="afb"/>
              <w:snapToGrid w:val="0"/>
            </w:pPr>
          </w:p>
        </w:tc>
        <w:tc>
          <w:tcPr>
            <w:tcW w:w="1842" w:type="dxa"/>
            <w:shd w:val="clear" w:color="000000" w:fill="FFFFFF"/>
            <w:vAlign w:val="center"/>
            <w:hideMark/>
          </w:tcPr>
          <w:p w14:paraId="087955D4" w14:textId="77777777" w:rsidR="008C2C8F" w:rsidRPr="00FA1A05" w:rsidRDefault="008C2C8F" w:rsidP="008C2C8F">
            <w:pPr>
              <w:pStyle w:val="afb"/>
              <w:snapToGrid w:val="0"/>
            </w:pPr>
            <w:r w:rsidRPr="00FA1A05">
              <w:rPr>
                <w:rFonts w:hint="eastAsia"/>
              </w:rPr>
              <w:t>巴拉圭</w:t>
            </w:r>
          </w:p>
          <w:p w14:paraId="31DE633C" w14:textId="77777777" w:rsidR="008C2C8F" w:rsidRPr="00FA1A05" w:rsidRDefault="008C2C8F" w:rsidP="008C2C8F">
            <w:pPr>
              <w:pStyle w:val="afb"/>
              <w:snapToGrid w:val="0"/>
            </w:pPr>
            <w:r w:rsidRPr="00FA1A05">
              <w:t>Paraguay</w:t>
            </w:r>
          </w:p>
        </w:tc>
        <w:tc>
          <w:tcPr>
            <w:tcW w:w="2127" w:type="dxa"/>
            <w:shd w:val="clear" w:color="000000" w:fill="FFFFFF"/>
            <w:vAlign w:val="center"/>
            <w:hideMark/>
          </w:tcPr>
          <w:p w14:paraId="3B91B7A2" w14:textId="77777777" w:rsidR="008C2C8F" w:rsidRPr="00FA1A05" w:rsidRDefault="00000000" w:rsidP="008C2C8F">
            <w:pPr>
              <w:pStyle w:val="afb"/>
              <w:snapToGrid w:val="0"/>
            </w:pPr>
            <w:hyperlink r:id="rId58" w:history="1">
              <w:r w:rsidR="008C2C8F" w:rsidRPr="00FA1A05">
                <w:rPr>
                  <w:rFonts w:hint="eastAsia"/>
                </w:rPr>
                <w:t>中文</w:t>
              </w:r>
            </w:hyperlink>
          </w:p>
        </w:tc>
        <w:tc>
          <w:tcPr>
            <w:tcW w:w="1984" w:type="dxa"/>
            <w:gridSpan w:val="2"/>
            <w:shd w:val="clear" w:color="000000" w:fill="FFFFFF"/>
            <w:vAlign w:val="center"/>
            <w:hideMark/>
          </w:tcPr>
          <w:p w14:paraId="603E9C97" w14:textId="77777777" w:rsidR="008C2C8F" w:rsidRPr="00FA1A05" w:rsidRDefault="008C2C8F" w:rsidP="008C2C8F">
            <w:pPr>
              <w:pStyle w:val="afb"/>
              <w:snapToGrid w:val="0"/>
            </w:pPr>
            <w:r w:rsidRPr="00FA1A05">
              <w:t xml:space="preserve">　</w:t>
            </w:r>
          </w:p>
        </w:tc>
        <w:tc>
          <w:tcPr>
            <w:tcW w:w="1501" w:type="dxa"/>
            <w:shd w:val="clear" w:color="000000" w:fill="FFFFFF"/>
            <w:vAlign w:val="center"/>
            <w:hideMark/>
          </w:tcPr>
          <w:p w14:paraId="5D0A256B" w14:textId="77777777" w:rsidR="008C2C8F" w:rsidRPr="00FA1A05" w:rsidRDefault="00000000" w:rsidP="008C2C8F">
            <w:pPr>
              <w:pStyle w:val="afb"/>
              <w:snapToGrid w:val="0"/>
            </w:pPr>
            <w:hyperlink r:id="rId59" w:history="1">
              <w:r w:rsidR="008C2C8F" w:rsidRPr="00FA1A05">
                <w:rPr>
                  <w:rFonts w:hint="eastAsia"/>
                </w:rPr>
                <w:t>Español</w:t>
              </w:r>
            </w:hyperlink>
          </w:p>
        </w:tc>
      </w:tr>
      <w:tr w:rsidR="00FA1A05" w:rsidRPr="00FA1A05" w14:paraId="65CA07CE" w14:textId="77777777" w:rsidTr="00B67484">
        <w:trPr>
          <w:trHeight w:val="680"/>
        </w:trPr>
        <w:tc>
          <w:tcPr>
            <w:tcW w:w="1093" w:type="dxa"/>
            <w:vMerge/>
            <w:shd w:val="clear" w:color="000000" w:fill="FFFFFF"/>
            <w:vAlign w:val="center"/>
            <w:hideMark/>
          </w:tcPr>
          <w:p w14:paraId="677F507D" w14:textId="77777777" w:rsidR="008C2C8F" w:rsidRPr="00FA1A05" w:rsidRDefault="008C2C8F" w:rsidP="008C2C8F">
            <w:pPr>
              <w:pStyle w:val="afb"/>
              <w:snapToGrid w:val="0"/>
            </w:pPr>
          </w:p>
        </w:tc>
        <w:tc>
          <w:tcPr>
            <w:tcW w:w="1842" w:type="dxa"/>
            <w:shd w:val="clear" w:color="000000" w:fill="FFFFFF"/>
            <w:vAlign w:val="center"/>
            <w:hideMark/>
          </w:tcPr>
          <w:p w14:paraId="1A3FB9A2" w14:textId="77777777" w:rsidR="008C2C8F" w:rsidRPr="00FA1A05" w:rsidRDefault="008C2C8F" w:rsidP="008C2C8F">
            <w:pPr>
              <w:pStyle w:val="afb"/>
              <w:snapToGrid w:val="0"/>
            </w:pPr>
            <w:r w:rsidRPr="00FA1A05">
              <w:rPr>
                <w:rFonts w:hint="eastAsia"/>
              </w:rPr>
              <w:t>阿根廷</w:t>
            </w:r>
          </w:p>
          <w:p w14:paraId="19C136BF" w14:textId="77777777" w:rsidR="008C2C8F" w:rsidRPr="00FA1A05" w:rsidRDefault="008C2C8F" w:rsidP="008C2C8F">
            <w:pPr>
              <w:pStyle w:val="afb"/>
              <w:snapToGrid w:val="0"/>
            </w:pPr>
            <w:r w:rsidRPr="00FA1A05">
              <w:t>Argentina</w:t>
            </w:r>
          </w:p>
        </w:tc>
        <w:tc>
          <w:tcPr>
            <w:tcW w:w="2127" w:type="dxa"/>
            <w:shd w:val="clear" w:color="000000" w:fill="FFFFFF"/>
            <w:vAlign w:val="center"/>
            <w:hideMark/>
          </w:tcPr>
          <w:p w14:paraId="245E0E63" w14:textId="77777777" w:rsidR="008C2C8F" w:rsidRPr="00FA1A05" w:rsidRDefault="00000000" w:rsidP="008C2C8F">
            <w:pPr>
              <w:pStyle w:val="afb"/>
              <w:snapToGrid w:val="0"/>
            </w:pPr>
            <w:hyperlink r:id="rId60" w:history="1">
              <w:r w:rsidR="008C2C8F" w:rsidRPr="00FA1A05">
                <w:rPr>
                  <w:rFonts w:hint="eastAsia"/>
                </w:rPr>
                <w:t>中文</w:t>
              </w:r>
            </w:hyperlink>
          </w:p>
        </w:tc>
        <w:tc>
          <w:tcPr>
            <w:tcW w:w="1984" w:type="dxa"/>
            <w:gridSpan w:val="2"/>
            <w:shd w:val="clear" w:color="000000" w:fill="FFFFFF"/>
            <w:vAlign w:val="center"/>
            <w:hideMark/>
          </w:tcPr>
          <w:p w14:paraId="475AAD01" w14:textId="77777777" w:rsidR="008C2C8F" w:rsidRPr="00FA1A05" w:rsidRDefault="00000000" w:rsidP="008C2C8F">
            <w:pPr>
              <w:pStyle w:val="afb"/>
              <w:snapToGrid w:val="0"/>
            </w:pPr>
            <w:hyperlink r:id="rId61" w:history="1">
              <w:r w:rsidR="008C2C8F" w:rsidRPr="00FA1A05">
                <w:rPr>
                  <w:rFonts w:hint="eastAsia"/>
                </w:rPr>
                <w:t>English</w:t>
              </w:r>
            </w:hyperlink>
          </w:p>
        </w:tc>
        <w:tc>
          <w:tcPr>
            <w:tcW w:w="1501" w:type="dxa"/>
            <w:shd w:val="clear" w:color="000000" w:fill="FFFFFF"/>
            <w:vAlign w:val="center"/>
            <w:hideMark/>
          </w:tcPr>
          <w:p w14:paraId="7CABCC50" w14:textId="77777777" w:rsidR="008C2C8F" w:rsidRPr="00FA1A05" w:rsidRDefault="008C2C8F" w:rsidP="008C2C8F">
            <w:pPr>
              <w:pStyle w:val="afb"/>
              <w:snapToGrid w:val="0"/>
            </w:pPr>
            <w:r w:rsidRPr="00FA1A05">
              <w:t xml:space="preserve">　</w:t>
            </w:r>
          </w:p>
        </w:tc>
      </w:tr>
      <w:tr w:rsidR="00FA1A05" w:rsidRPr="00FA1A05" w14:paraId="1C6A127F" w14:textId="77777777" w:rsidTr="00B67484">
        <w:trPr>
          <w:trHeight w:val="680"/>
        </w:trPr>
        <w:tc>
          <w:tcPr>
            <w:tcW w:w="1093" w:type="dxa"/>
            <w:vMerge/>
            <w:shd w:val="clear" w:color="000000" w:fill="FFFFFF"/>
            <w:vAlign w:val="center"/>
            <w:hideMark/>
          </w:tcPr>
          <w:p w14:paraId="129A55A9" w14:textId="77777777" w:rsidR="008C2C8F" w:rsidRPr="00FA1A05" w:rsidRDefault="008C2C8F" w:rsidP="008C2C8F">
            <w:pPr>
              <w:pStyle w:val="afb"/>
              <w:snapToGrid w:val="0"/>
            </w:pPr>
          </w:p>
        </w:tc>
        <w:tc>
          <w:tcPr>
            <w:tcW w:w="1842" w:type="dxa"/>
            <w:shd w:val="clear" w:color="000000" w:fill="FFFFFF"/>
            <w:vAlign w:val="center"/>
            <w:hideMark/>
          </w:tcPr>
          <w:p w14:paraId="45D4F67B" w14:textId="77777777" w:rsidR="008C2C8F" w:rsidRPr="00FA1A05" w:rsidRDefault="008C2C8F" w:rsidP="008C2C8F">
            <w:pPr>
              <w:pStyle w:val="afb"/>
              <w:snapToGrid w:val="0"/>
            </w:pPr>
            <w:r w:rsidRPr="00FA1A05">
              <w:rPr>
                <w:rFonts w:hint="eastAsia"/>
              </w:rPr>
              <w:t>宏都拉斯</w:t>
            </w:r>
          </w:p>
          <w:p w14:paraId="1600AE78" w14:textId="77777777" w:rsidR="008C2C8F" w:rsidRPr="00FA1A05" w:rsidRDefault="008C2C8F" w:rsidP="008C2C8F">
            <w:pPr>
              <w:pStyle w:val="afb"/>
              <w:snapToGrid w:val="0"/>
            </w:pPr>
            <w:r w:rsidRPr="00FA1A05">
              <w:t>Honduras</w:t>
            </w:r>
          </w:p>
        </w:tc>
        <w:tc>
          <w:tcPr>
            <w:tcW w:w="5612" w:type="dxa"/>
            <w:gridSpan w:val="4"/>
            <w:shd w:val="clear" w:color="000000" w:fill="FFFFFF"/>
            <w:vAlign w:val="center"/>
            <w:hideMark/>
          </w:tcPr>
          <w:p w14:paraId="3331E6A5" w14:textId="77777777" w:rsidR="008C2C8F" w:rsidRPr="00FA1A05" w:rsidRDefault="00000000" w:rsidP="008C2C8F">
            <w:pPr>
              <w:pStyle w:val="afb"/>
              <w:snapToGrid w:val="0"/>
              <w:jc w:val="left"/>
            </w:pPr>
            <w:hyperlink r:id="rId62" w:tgtFrame="_blank" w:tooltip="另開新視窗連結至臺薩(薩爾瓦多)宏(宏都拉斯)FTA" w:history="1">
              <w:r w:rsidR="008C2C8F" w:rsidRPr="00FA1A05">
                <w:rPr>
                  <w:rFonts w:hint="eastAsia"/>
                </w:rPr>
                <w:t>與宏都拉斯投保協定已由</w:t>
              </w:r>
              <w:proofErr w:type="gramStart"/>
              <w:r w:rsidR="008C2C8F" w:rsidRPr="00FA1A05">
                <w:rPr>
                  <w:rFonts w:hint="eastAsia"/>
                </w:rPr>
                <w:t>臺薩</w:t>
              </w:r>
              <w:proofErr w:type="gramEnd"/>
              <w:r w:rsidR="008C2C8F" w:rsidRPr="00FA1A05">
                <w:rPr>
                  <w:rFonts w:hint="eastAsia"/>
                </w:rPr>
                <w:t>宏</w:t>
              </w:r>
              <w:r w:rsidR="008C2C8F" w:rsidRPr="00FA1A05">
                <w:rPr>
                  <w:rFonts w:hint="eastAsia"/>
                </w:rPr>
                <w:t>FTA</w:t>
              </w:r>
              <w:r w:rsidR="008C2C8F" w:rsidRPr="00FA1A05">
                <w:rPr>
                  <w:rFonts w:hint="eastAsia"/>
                </w:rPr>
                <w:t>投資章取代</w:t>
              </w:r>
            </w:hyperlink>
          </w:p>
        </w:tc>
      </w:tr>
      <w:tr w:rsidR="00FA1A05" w:rsidRPr="00FA1A05" w14:paraId="28DECA40" w14:textId="77777777" w:rsidTr="00B67484">
        <w:trPr>
          <w:trHeight w:val="680"/>
        </w:trPr>
        <w:tc>
          <w:tcPr>
            <w:tcW w:w="1093" w:type="dxa"/>
            <w:vMerge/>
            <w:shd w:val="clear" w:color="000000" w:fill="FFFFFF"/>
            <w:vAlign w:val="center"/>
            <w:hideMark/>
          </w:tcPr>
          <w:p w14:paraId="2C5461B6" w14:textId="77777777" w:rsidR="008C2C8F" w:rsidRPr="00FA1A05" w:rsidRDefault="008C2C8F" w:rsidP="008C2C8F">
            <w:pPr>
              <w:pStyle w:val="afb"/>
              <w:snapToGrid w:val="0"/>
            </w:pPr>
          </w:p>
        </w:tc>
        <w:tc>
          <w:tcPr>
            <w:tcW w:w="1842" w:type="dxa"/>
            <w:shd w:val="clear" w:color="000000" w:fill="FFFFFF"/>
            <w:vAlign w:val="center"/>
            <w:hideMark/>
          </w:tcPr>
          <w:p w14:paraId="3C355936" w14:textId="77777777" w:rsidR="008C2C8F" w:rsidRPr="00FA1A05" w:rsidRDefault="008C2C8F" w:rsidP="008C2C8F">
            <w:pPr>
              <w:pStyle w:val="afb"/>
              <w:snapToGrid w:val="0"/>
            </w:pPr>
            <w:r w:rsidRPr="00FA1A05">
              <w:rPr>
                <w:rFonts w:hint="eastAsia"/>
              </w:rPr>
              <w:t>薩爾瓦多</w:t>
            </w:r>
          </w:p>
          <w:p w14:paraId="65AC3B24" w14:textId="77777777" w:rsidR="008C2C8F" w:rsidRPr="00FA1A05" w:rsidRDefault="008C2C8F" w:rsidP="008C2C8F">
            <w:pPr>
              <w:pStyle w:val="afb"/>
              <w:snapToGrid w:val="0"/>
            </w:pPr>
            <w:r w:rsidRPr="00FA1A05">
              <w:t>El Salvador</w:t>
            </w:r>
          </w:p>
        </w:tc>
        <w:tc>
          <w:tcPr>
            <w:tcW w:w="5612" w:type="dxa"/>
            <w:gridSpan w:val="4"/>
            <w:shd w:val="clear" w:color="000000" w:fill="FFFFFF"/>
            <w:vAlign w:val="center"/>
            <w:hideMark/>
          </w:tcPr>
          <w:p w14:paraId="1B65BBB5" w14:textId="77777777" w:rsidR="008C2C8F" w:rsidRPr="00FA1A05" w:rsidRDefault="00000000" w:rsidP="008C2C8F">
            <w:pPr>
              <w:pStyle w:val="afb"/>
              <w:snapToGrid w:val="0"/>
              <w:jc w:val="left"/>
            </w:pPr>
            <w:hyperlink r:id="rId63" w:tgtFrame="_blank" w:tooltip="另開新視窗連結至臺薩(薩爾瓦多)宏(宏都拉斯)FTA" w:history="1">
              <w:r w:rsidR="008C2C8F" w:rsidRPr="00FA1A05">
                <w:rPr>
                  <w:rFonts w:hint="eastAsia"/>
                </w:rPr>
                <w:t>與薩爾瓦多投保協定已由</w:t>
              </w:r>
              <w:proofErr w:type="gramStart"/>
              <w:r w:rsidR="008C2C8F" w:rsidRPr="00FA1A05">
                <w:rPr>
                  <w:rFonts w:hint="eastAsia"/>
                </w:rPr>
                <w:t>臺薩</w:t>
              </w:r>
              <w:proofErr w:type="gramEnd"/>
              <w:r w:rsidR="008C2C8F" w:rsidRPr="00FA1A05">
                <w:rPr>
                  <w:rFonts w:hint="eastAsia"/>
                </w:rPr>
                <w:t>宏</w:t>
              </w:r>
              <w:r w:rsidR="008C2C8F" w:rsidRPr="00FA1A05">
                <w:rPr>
                  <w:rFonts w:hint="eastAsia"/>
                </w:rPr>
                <w:t>FTA</w:t>
              </w:r>
              <w:r w:rsidR="008C2C8F" w:rsidRPr="00FA1A05">
                <w:rPr>
                  <w:rFonts w:hint="eastAsia"/>
                </w:rPr>
                <w:t>投資章取代</w:t>
              </w:r>
            </w:hyperlink>
          </w:p>
        </w:tc>
      </w:tr>
      <w:tr w:rsidR="00FA1A05" w:rsidRPr="00FA1A05" w14:paraId="62339804" w14:textId="77777777" w:rsidTr="00B67484">
        <w:trPr>
          <w:trHeight w:val="680"/>
        </w:trPr>
        <w:tc>
          <w:tcPr>
            <w:tcW w:w="1093" w:type="dxa"/>
            <w:vMerge/>
            <w:shd w:val="clear" w:color="000000" w:fill="FFFFFF"/>
            <w:vAlign w:val="center"/>
            <w:hideMark/>
          </w:tcPr>
          <w:p w14:paraId="0601B545" w14:textId="77777777" w:rsidR="008C2C8F" w:rsidRPr="00FA1A05" w:rsidRDefault="008C2C8F" w:rsidP="008C2C8F">
            <w:pPr>
              <w:pStyle w:val="afb"/>
              <w:snapToGrid w:val="0"/>
            </w:pPr>
          </w:p>
        </w:tc>
        <w:tc>
          <w:tcPr>
            <w:tcW w:w="1842" w:type="dxa"/>
            <w:shd w:val="clear" w:color="000000" w:fill="FFFFFF"/>
            <w:vAlign w:val="center"/>
            <w:hideMark/>
          </w:tcPr>
          <w:p w14:paraId="0A93DE81" w14:textId="77777777" w:rsidR="008C2C8F" w:rsidRPr="00FA1A05" w:rsidRDefault="008C2C8F" w:rsidP="008C2C8F">
            <w:pPr>
              <w:pStyle w:val="afb"/>
              <w:snapToGrid w:val="0"/>
            </w:pPr>
            <w:r w:rsidRPr="00FA1A05">
              <w:rPr>
                <w:rFonts w:hint="eastAsia"/>
              </w:rPr>
              <w:t>貝里斯</w:t>
            </w:r>
          </w:p>
          <w:p w14:paraId="65CBA472" w14:textId="77777777" w:rsidR="008C2C8F" w:rsidRPr="00FA1A05" w:rsidRDefault="008C2C8F" w:rsidP="008C2C8F">
            <w:pPr>
              <w:pStyle w:val="afb"/>
              <w:snapToGrid w:val="0"/>
            </w:pPr>
            <w:r w:rsidRPr="00FA1A05">
              <w:t>Belize</w:t>
            </w:r>
          </w:p>
        </w:tc>
        <w:tc>
          <w:tcPr>
            <w:tcW w:w="2268" w:type="dxa"/>
            <w:gridSpan w:val="2"/>
            <w:shd w:val="clear" w:color="000000" w:fill="FFFFFF"/>
            <w:vAlign w:val="center"/>
            <w:hideMark/>
          </w:tcPr>
          <w:p w14:paraId="5070A259" w14:textId="77777777" w:rsidR="008C2C8F" w:rsidRPr="00FA1A05" w:rsidRDefault="00000000" w:rsidP="008C2C8F">
            <w:pPr>
              <w:pStyle w:val="afb"/>
              <w:snapToGrid w:val="0"/>
            </w:pPr>
            <w:hyperlink r:id="rId64" w:history="1">
              <w:r w:rsidR="008C2C8F" w:rsidRPr="00FA1A05">
                <w:rPr>
                  <w:rFonts w:hint="eastAsia"/>
                </w:rPr>
                <w:t>中文</w:t>
              </w:r>
            </w:hyperlink>
          </w:p>
        </w:tc>
        <w:tc>
          <w:tcPr>
            <w:tcW w:w="1843" w:type="dxa"/>
            <w:shd w:val="clear" w:color="000000" w:fill="FFFFFF"/>
            <w:vAlign w:val="center"/>
            <w:hideMark/>
          </w:tcPr>
          <w:p w14:paraId="0C11109E" w14:textId="77777777" w:rsidR="008C2C8F" w:rsidRPr="00FA1A05" w:rsidRDefault="00000000" w:rsidP="008C2C8F">
            <w:pPr>
              <w:pStyle w:val="afb"/>
              <w:snapToGrid w:val="0"/>
            </w:pPr>
            <w:hyperlink r:id="rId65" w:history="1">
              <w:r w:rsidR="008C2C8F" w:rsidRPr="00FA1A05">
                <w:rPr>
                  <w:rFonts w:hint="eastAsia"/>
                </w:rPr>
                <w:t>English</w:t>
              </w:r>
            </w:hyperlink>
          </w:p>
        </w:tc>
        <w:tc>
          <w:tcPr>
            <w:tcW w:w="1501" w:type="dxa"/>
            <w:shd w:val="clear" w:color="000000" w:fill="FFFFFF"/>
            <w:vAlign w:val="center"/>
            <w:hideMark/>
          </w:tcPr>
          <w:p w14:paraId="05B7408A" w14:textId="77777777" w:rsidR="008C2C8F" w:rsidRPr="00FA1A05" w:rsidRDefault="008C2C8F" w:rsidP="008C2C8F">
            <w:pPr>
              <w:pStyle w:val="afb"/>
              <w:snapToGrid w:val="0"/>
            </w:pPr>
            <w:r w:rsidRPr="00FA1A05">
              <w:t xml:space="preserve">　</w:t>
            </w:r>
          </w:p>
        </w:tc>
      </w:tr>
      <w:tr w:rsidR="00FA1A05" w:rsidRPr="00FA1A05" w14:paraId="1FD5F46B" w14:textId="77777777" w:rsidTr="00B67484">
        <w:trPr>
          <w:trHeight w:val="680"/>
        </w:trPr>
        <w:tc>
          <w:tcPr>
            <w:tcW w:w="1093" w:type="dxa"/>
            <w:vMerge/>
            <w:shd w:val="clear" w:color="000000" w:fill="FFFFFF"/>
            <w:vAlign w:val="center"/>
            <w:hideMark/>
          </w:tcPr>
          <w:p w14:paraId="705BBFE5" w14:textId="77777777" w:rsidR="008C2C8F" w:rsidRPr="00FA1A05" w:rsidRDefault="008C2C8F" w:rsidP="008C2C8F">
            <w:pPr>
              <w:pStyle w:val="afb"/>
              <w:snapToGrid w:val="0"/>
            </w:pPr>
          </w:p>
        </w:tc>
        <w:tc>
          <w:tcPr>
            <w:tcW w:w="1842" w:type="dxa"/>
            <w:shd w:val="clear" w:color="000000" w:fill="FFFFFF"/>
            <w:vAlign w:val="center"/>
            <w:hideMark/>
          </w:tcPr>
          <w:p w14:paraId="0ADDAA5B" w14:textId="77777777" w:rsidR="008C2C8F" w:rsidRPr="00FA1A05" w:rsidRDefault="008C2C8F" w:rsidP="008C2C8F">
            <w:pPr>
              <w:pStyle w:val="afb"/>
              <w:snapToGrid w:val="0"/>
            </w:pPr>
            <w:r w:rsidRPr="00FA1A05">
              <w:rPr>
                <w:rFonts w:hint="eastAsia"/>
              </w:rPr>
              <w:t>哥斯大黎加</w:t>
            </w:r>
          </w:p>
          <w:p w14:paraId="74DD29C4" w14:textId="77777777" w:rsidR="008C2C8F" w:rsidRPr="00FA1A05" w:rsidRDefault="008C2C8F" w:rsidP="008C2C8F">
            <w:pPr>
              <w:pStyle w:val="afb"/>
              <w:snapToGrid w:val="0"/>
            </w:pPr>
            <w:r w:rsidRPr="00FA1A05">
              <w:t>Costa Rica</w:t>
            </w:r>
          </w:p>
        </w:tc>
        <w:tc>
          <w:tcPr>
            <w:tcW w:w="2268" w:type="dxa"/>
            <w:gridSpan w:val="2"/>
            <w:shd w:val="clear" w:color="000000" w:fill="FFFFFF"/>
            <w:vAlign w:val="center"/>
            <w:hideMark/>
          </w:tcPr>
          <w:p w14:paraId="639833B2" w14:textId="77777777" w:rsidR="008C2C8F" w:rsidRPr="00FA1A05" w:rsidRDefault="00000000" w:rsidP="008C2C8F">
            <w:pPr>
              <w:pStyle w:val="afb"/>
              <w:snapToGrid w:val="0"/>
            </w:pPr>
            <w:hyperlink r:id="rId66" w:history="1">
              <w:r w:rsidR="008C2C8F" w:rsidRPr="00FA1A05">
                <w:rPr>
                  <w:rFonts w:hint="eastAsia"/>
                </w:rPr>
                <w:t>中文</w:t>
              </w:r>
            </w:hyperlink>
          </w:p>
        </w:tc>
        <w:tc>
          <w:tcPr>
            <w:tcW w:w="1843" w:type="dxa"/>
            <w:shd w:val="clear" w:color="000000" w:fill="FFFFFF"/>
            <w:vAlign w:val="center"/>
            <w:hideMark/>
          </w:tcPr>
          <w:p w14:paraId="6104184B" w14:textId="77777777" w:rsidR="008C2C8F" w:rsidRPr="00FA1A05" w:rsidRDefault="00000000" w:rsidP="008C2C8F">
            <w:pPr>
              <w:pStyle w:val="afb"/>
              <w:snapToGrid w:val="0"/>
            </w:pPr>
            <w:hyperlink r:id="rId67" w:history="1">
              <w:r w:rsidR="008C2C8F" w:rsidRPr="00FA1A05">
                <w:rPr>
                  <w:rFonts w:hint="eastAsia"/>
                </w:rPr>
                <w:t>English</w:t>
              </w:r>
            </w:hyperlink>
          </w:p>
        </w:tc>
        <w:tc>
          <w:tcPr>
            <w:tcW w:w="1501" w:type="dxa"/>
            <w:shd w:val="clear" w:color="000000" w:fill="FFFFFF"/>
            <w:vAlign w:val="center"/>
            <w:hideMark/>
          </w:tcPr>
          <w:p w14:paraId="7524CCE9" w14:textId="77777777" w:rsidR="008C2C8F" w:rsidRPr="00FA1A05" w:rsidRDefault="00000000" w:rsidP="008C2C8F">
            <w:pPr>
              <w:pStyle w:val="afb"/>
              <w:snapToGrid w:val="0"/>
            </w:pPr>
            <w:hyperlink r:id="rId68" w:history="1">
              <w:r w:rsidR="008C2C8F" w:rsidRPr="00FA1A05">
                <w:rPr>
                  <w:rFonts w:hint="eastAsia"/>
                </w:rPr>
                <w:t>Español</w:t>
              </w:r>
            </w:hyperlink>
          </w:p>
        </w:tc>
      </w:tr>
      <w:tr w:rsidR="00FA1A05" w:rsidRPr="00FA1A05" w14:paraId="0A232927" w14:textId="77777777" w:rsidTr="00B67484">
        <w:trPr>
          <w:trHeight w:val="680"/>
        </w:trPr>
        <w:tc>
          <w:tcPr>
            <w:tcW w:w="1093" w:type="dxa"/>
            <w:vMerge/>
            <w:shd w:val="clear" w:color="000000" w:fill="FFFFFF"/>
            <w:vAlign w:val="center"/>
            <w:hideMark/>
          </w:tcPr>
          <w:p w14:paraId="6E0E6464" w14:textId="77777777" w:rsidR="008C2C8F" w:rsidRPr="00FA1A05" w:rsidRDefault="008C2C8F" w:rsidP="008C2C8F">
            <w:pPr>
              <w:pStyle w:val="afb"/>
              <w:snapToGrid w:val="0"/>
            </w:pPr>
          </w:p>
        </w:tc>
        <w:tc>
          <w:tcPr>
            <w:tcW w:w="1842" w:type="dxa"/>
            <w:shd w:val="clear" w:color="000000" w:fill="FFFFFF"/>
            <w:vAlign w:val="center"/>
            <w:hideMark/>
          </w:tcPr>
          <w:p w14:paraId="392E4105" w14:textId="77777777" w:rsidR="008C2C8F" w:rsidRPr="00FA1A05" w:rsidRDefault="008C2C8F" w:rsidP="008C2C8F">
            <w:pPr>
              <w:pStyle w:val="afb"/>
              <w:snapToGrid w:val="0"/>
            </w:pPr>
            <w:r w:rsidRPr="00FA1A05">
              <w:rPr>
                <w:rFonts w:hint="eastAsia"/>
              </w:rPr>
              <w:t>瓜地馬拉</w:t>
            </w:r>
          </w:p>
          <w:p w14:paraId="3E813DD9" w14:textId="77777777" w:rsidR="008C2C8F" w:rsidRPr="00FA1A05" w:rsidRDefault="008C2C8F" w:rsidP="008C2C8F">
            <w:pPr>
              <w:pStyle w:val="afb"/>
              <w:snapToGrid w:val="0"/>
            </w:pPr>
            <w:r w:rsidRPr="00FA1A05">
              <w:t>Guatemala</w:t>
            </w:r>
          </w:p>
        </w:tc>
        <w:tc>
          <w:tcPr>
            <w:tcW w:w="2268" w:type="dxa"/>
            <w:gridSpan w:val="2"/>
            <w:shd w:val="clear" w:color="000000" w:fill="FFFFFF"/>
            <w:vAlign w:val="center"/>
            <w:hideMark/>
          </w:tcPr>
          <w:p w14:paraId="7F2E9049" w14:textId="77777777" w:rsidR="008C2C8F" w:rsidRPr="00FA1A05" w:rsidRDefault="00000000" w:rsidP="008C2C8F">
            <w:pPr>
              <w:pStyle w:val="afb"/>
              <w:snapToGrid w:val="0"/>
            </w:pPr>
            <w:hyperlink r:id="rId69" w:history="1">
              <w:r w:rsidR="008C2C8F" w:rsidRPr="00FA1A05">
                <w:rPr>
                  <w:rFonts w:hint="eastAsia"/>
                </w:rPr>
                <w:t>中文</w:t>
              </w:r>
            </w:hyperlink>
          </w:p>
        </w:tc>
        <w:tc>
          <w:tcPr>
            <w:tcW w:w="1843" w:type="dxa"/>
            <w:shd w:val="clear" w:color="000000" w:fill="FFFFFF"/>
            <w:vAlign w:val="center"/>
            <w:hideMark/>
          </w:tcPr>
          <w:p w14:paraId="38623449" w14:textId="77777777" w:rsidR="008C2C8F" w:rsidRPr="00FA1A05" w:rsidRDefault="00000000" w:rsidP="008C2C8F">
            <w:pPr>
              <w:pStyle w:val="afb"/>
              <w:snapToGrid w:val="0"/>
            </w:pPr>
            <w:hyperlink r:id="rId70" w:history="1">
              <w:r w:rsidR="008C2C8F" w:rsidRPr="00FA1A05">
                <w:rPr>
                  <w:rFonts w:hint="eastAsia"/>
                </w:rPr>
                <w:t>English</w:t>
              </w:r>
            </w:hyperlink>
          </w:p>
        </w:tc>
        <w:tc>
          <w:tcPr>
            <w:tcW w:w="1501" w:type="dxa"/>
            <w:shd w:val="clear" w:color="000000" w:fill="FFFFFF"/>
            <w:vAlign w:val="center"/>
            <w:hideMark/>
          </w:tcPr>
          <w:p w14:paraId="2A7CA06C" w14:textId="77777777" w:rsidR="008C2C8F" w:rsidRPr="00FA1A05" w:rsidRDefault="00000000" w:rsidP="008C2C8F">
            <w:pPr>
              <w:pStyle w:val="afb"/>
              <w:snapToGrid w:val="0"/>
            </w:pPr>
            <w:hyperlink r:id="rId71" w:history="1">
              <w:r w:rsidR="008C2C8F" w:rsidRPr="00FA1A05">
                <w:rPr>
                  <w:rFonts w:hint="eastAsia"/>
                </w:rPr>
                <w:t>Español</w:t>
              </w:r>
            </w:hyperlink>
          </w:p>
        </w:tc>
      </w:tr>
      <w:tr w:rsidR="00FA1A05" w:rsidRPr="00FA1A05" w14:paraId="5C934423" w14:textId="77777777" w:rsidTr="00B67484">
        <w:trPr>
          <w:trHeight w:val="680"/>
        </w:trPr>
        <w:tc>
          <w:tcPr>
            <w:tcW w:w="1093" w:type="dxa"/>
            <w:vMerge/>
            <w:shd w:val="clear" w:color="000000" w:fill="FFFFFF"/>
            <w:vAlign w:val="center"/>
            <w:hideMark/>
          </w:tcPr>
          <w:p w14:paraId="01EE6F73" w14:textId="77777777" w:rsidR="008C2C8F" w:rsidRPr="00FA1A05" w:rsidRDefault="008C2C8F" w:rsidP="008C2C8F">
            <w:pPr>
              <w:pStyle w:val="afb"/>
              <w:snapToGrid w:val="0"/>
            </w:pPr>
          </w:p>
        </w:tc>
        <w:tc>
          <w:tcPr>
            <w:tcW w:w="1842" w:type="dxa"/>
            <w:shd w:val="clear" w:color="000000" w:fill="FFFFFF"/>
            <w:vAlign w:val="center"/>
            <w:hideMark/>
          </w:tcPr>
          <w:p w14:paraId="33363DAF" w14:textId="77777777" w:rsidR="008C2C8F" w:rsidRPr="00FA1A05" w:rsidRDefault="008C2C8F" w:rsidP="008C2C8F">
            <w:pPr>
              <w:pStyle w:val="afb"/>
              <w:snapToGrid w:val="0"/>
            </w:pPr>
            <w:r w:rsidRPr="00FA1A05">
              <w:rPr>
                <w:rFonts w:hint="eastAsia"/>
              </w:rPr>
              <w:t>聖文森</w:t>
            </w:r>
          </w:p>
          <w:p w14:paraId="42E9312D" w14:textId="77777777" w:rsidR="008C2C8F" w:rsidRPr="00FA1A05" w:rsidRDefault="008C2C8F" w:rsidP="008C2C8F">
            <w:pPr>
              <w:pStyle w:val="afb"/>
              <w:snapToGrid w:val="0"/>
            </w:pPr>
            <w:r w:rsidRPr="00FA1A05">
              <w:t>Saint Vincent and the Grenadines</w:t>
            </w:r>
          </w:p>
        </w:tc>
        <w:tc>
          <w:tcPr>
            <w:tcW w:w="2268" w:type="dxa"/>
            <w:gridSpan w:val="2"/>
            <w:shd w:val="clear" w:color="000000" w:fill="FFFFFF"/>
            <w:vAlign w:val="center"/>
            <w:hideMark/>
          </w:tcPr>
          <w:p w14:paraId="07106A96" w14:textId="77777777" w:rsidR="008C2C8F" w:rsidRPr="00FA1A05" w:rsidRDefault="00000000" w:rsidP="008C2C8F">
            <w:pPr>
              <w:pStyle w:val="afb"/>
              <w:snapToGrid w:val="0"/>
            </w:pPr>
            <w:hyperlink r:id="rId72" w:history="1">
              <w:r w:rsidR="008C2C8F" w:rsidRPr="00FA1A05">
                <w:rPr>
                  <w:rFonts w:hint="eastAsia"/>
                </w:rPr>
                <w:t>中文</w:t>
              </w:r>
            </w:hyperlink>
          </w:p>
        </w:tc>
        <w:tc>
          <w:tcPr>
            <w:tcW w:w="1843" w:type="dxa"/>
            <w:shd w:val="clear" w:color="000000" w:fill="FFFFFF"/>
            <w:vAlign w:val="center"/>
            <w:hideMark/>
          </w:tcPr>
          <w:p w14:paraId="1BD5AACD" w14:textId="77777777" w:rsidR="008C2C8F" w:rsidRPr="00FA1A05" w:rsidRDefault="00000000" w:rsidP="008C2C8F">
            <w:pPr>
              <w:pStyle w:val="afb"/>
              <w:snapToGrid w:val="0"/>
            </w:pPr>
            <w:hyperlink r:id="rId73" w:history="1">
              <w:r w:rsidR="008C2C8F" w:rsidRPr="00FA1A05">
                <w:rPr>
                  <w:rFonts w:hint="eastAsia"/>
                </w:rPr>
                <w:t>English</w:t>
              </w:r>
            </w:hyperlink>
          </w:p>
        </w:tc>
        <w:tc>
          <w:tcPr>
            <w:tcW w:w="1501" w:type="dxa"/>
            <w:shd w:val="clear" w:color="000000" w:fill="FFFFFF"/>
            <w:vAlign w:val="center"/>
            <w:hideMark/>
          </w:tcPr>
          <w:p w14:paraId="6F0637B0" w14:textId="77777777" w:rsidR="008C2C8F" w:rsidRPr="00FA1A05" w:rsidRDefault="008C2C8F" w:rsidP="008C2C8F">
            <w:pPr>
              <w:pStyle w:val="afb"/>
              <w:snapToGrid w:val="0"/>
            </w:pPr>
            <w:r w:rsidRPr="00FA1A05">
              <w:t xml:space="preserve">　</w:t>
            </w:r>
          </w:p>
        </w:tc>
      </w:tr>
      <w:tr w:rsidR="00FA1A05" w:rsidRPr="00FA1A05" w14:paraId="0C8B890F" w14:textId="77777777" w:rsidTr="00B67484">
        <w:trPr>
          <w:trHeight w:val="680"/>
        </w:trPr>
        <w:tc>
          <w:tcPr>
            <w:tcW w:w="1093" w:type="dxa"/>
            <w:vMerge/>
            <w:shd w:val="clear" w:color="000000" w:fill="FFFFFF"/>
            <w:vAlign w:val="center"/>
            <w:hideMark/>
          </w:tcPr>
          <w:p w14:paraId="18A9CD75" w14:textId="77777777" w:rsidR="008C2C8F" w:rsidRPr="00FA1A05" w:rsidRDefault="008C2C8F" w:rsidP="008C2C8F">
            <w:pPr>
              <w:pStyle w:val="afb"/>
              <w:snapToGrid w:val="0"/>
            </w:pPr>
          </w:p>
        </w:tc>
        <w:tc>
          <w:tcPr>
            <w:tcW w:w="1842" w:type="dxa"/>
            <w:shd w:val="clear" w:color="000000" w:fill="FFFFFF"/>
            <w:vAlign w:val="center"/>
            <w:hideMark/>
          </w:tcPr>
          <w:p w14:paraId="453BB3B5" w14:textId="77777777" w:rsidR="008C2C8F" w:rsidRPr="00FA1A05" w:rsidRDefault="008C2C8F" w:rsidP="008C2C8F">
            <w:pPr>
              <w:pStyle w:val="afb"/>
              <w:snapToGrid w:val="0"/>
            </w:pPr>
            <w:r w:rsidRPr="00FA1A05">
              <w:rPr>
                <w:rFonts w:hint="eastAsia"/>
              </w:rPr>
              <w:t>巴拿馬</w:t>
            </w:r>
          </w:p>
          <w:p w14:paraId="1E69F50E" w14:textId="77777777" w:rsidR="008C2C8F" w:rsidRPr="00FA1A05" w:rsidRDefault="008C2C8F" w:rsidP="008C2C8F">
            <w:pPr>
              <w:pStyle w:val="afb"/>
              <w:snapToGrid w:val="0"/>
            </w:pPr>
            <w:r w:rsidRPr="00FA1A05">
              <w:t>Panama</w:t>
            </w:r>
          </w:p>
        </w:tc>
        <w:tc>
          <w:tcPr>
            <w:tcW w:w="5612" w:type="dxa"/>
            <w:gridSpan w:val="4"/>
            <w:shd w:val="clear" w:color="000000" w:fill="FFFFFF"/>
            <w:vAlign w:val="center"/>
            <w:hideMark/>
          </w:tcPr>
          <w:p w14:paraId="61EAECCE" w14:textId="77777777" w:rsidR="008C2C8F" w:rsidRPr="00FA1A05" w:rsidRDefault="00000000" w:rsidP="008C2C8F">
            <w:pPr>
              <w:pStyle w:val="afb"/>
              <w:snapToGrid w:val="0"/>
              <w:jc w:val="left"/>
            </w:pPr>
            <w:hyperlink r:id="rId74" w:tgtFrame="_blank" w:tooltip="另開新視窗連結至台巴(巴拿馬)FTA" w:history="1">
              <w:r w:rsidR="008C2C8F" w:rsidRPr="00FA1A05">
                <w:rPr>
                  <w:rFonts w:hint="eastAsia"/>
                </w:rPr>
                <w:t>與巴拿馬的投保協定已議定廢止改由</w:t>
              </w:r>
              <w:proofErr w:type="gramStart"/>
              <w:r w:rsidR="008C2C8F" w:rsidRPr="00FA1A05">
                <w:rPr>
                  <w:rFonts w:hint="eastAsia"/>
                </w:rPr>
                <w:t>臺</w:t>
              </w:r>
              <w:proofErr w:type="gramEnd"/>
              <w:r w:rsidR="008C2C8F" w:rsidRPr="00FA1A05">
                <w:rPr>
                  <w:rFonts w:hint="eastAsia"/>
                </w:rPr>
                <w:t>巴</w:t>
              </w:r>
              <w:r w:rsidR="008C2C8F" w:rsidRPr="00FA1A05">
                <w:rPr>
                  <w:rFonts w:hint="eastAsia"/>
                </w:rPr>
                <w:t>FTA</w:t>
              </w:r>
              <w:r w:rsidR="008C2C8F" w:rsidRPr="00FA1A05">
                <w:rPr>
                  <w:rFonts w:hint="eastAsia"/>
                </w:rPr>
                <w:t>投資章取代</w:t>
              </w:r>
            </w:hyperlink>
          </w:p>
        </w:tc>
      </w:tr>
      <w:tr w:rsidR="00FA1A05" w:rsidRPr="00FA1A05" w14:paraId="742B2726" w14:textId="77777777" w:rsidTr="00B67484">
        <w:trPr>
          <w:trHeight w:val="680"/>
        </w:trPr>
        <w:tc>
          <w:tcPr>
            <w:tcW w:w="1093" w:type="dxa"/>
            <w:vMerge/>
            <w:shd w:val="clear" w:color="000000" w:fill="FFFFFF"/>
            <w:vAlign w:val="center"/>
            <w:hideMark/>
          </w:tcPr>
          <w:p w14:paraId="6015BF57" w14:textId="77777777" w:rsidR="008C2C8F" w:rsidRPr="00FA1A05" w:rsidRDefault="008C2C8F" w:rsidP="008C2C8F">
            <w:pPr>
              <w:pStyle w:val="afb"/>
              <w:snapToGrid w:val="0"/>
            </w:pPr>
          </w:p>
        </w:tc>
        <w:tc>
          <w:tcPr>
            <w:tcW w:w="1842" w:type="dxa"/>
            <w:shd w:val="clear" w:color="000000" w:fill="FFFFFF"/>
            <w:vAlign w:val="center"/>
            <w:hideMark/>
          </w:tcPr>
          <w:p w14:paraId="3D5A63F7" w14:textId="77777777" w:rsidR="008C2C8F" w:rsidRPr="00FA1A05" w:rsidRDefault="008C2C8F" w:rsidP="008C2C8F">
            <w:pPr>
              <w:pStyle w:val="afb"/>
              <w:pageBreakBefore/>
              <w:snapToGrid w:val="0"/>
            </w:pPr>
            <w:r w:rsidRPr="00FA1A05">
              <w:rPr>
                <w:rFonts w:hint="eastAsia"/>
              </w:rPr>
              <w:t>尼加拉瓜</w:t>
            </w:r>
          </w:p>
          <w:p w14:paraId="4FB9E222" w14:textId="77777777" w:rsidR="008C2C8F" w:rsidRPr="00FA1A05" w:rsidRDefault="008C2C8F" w:rsidP="008C2C8F">
            <w:pPr>
              <w:pStyle w:val="afb"/>
              <w:snapToGrid w:val="0"/>
            </w:pPr>
            <w:r w:rsidRPr="00FA1A05">
              <w:t>Nicaragua</w:t>
            </w:r>
          </w:p>
        </w:tc>
        <w:tc>
          <w:tcPr>
            <w:tcW w:w="5612" w:type="dxa"/>
            <w:gridSpan w:val="4"/>
            <w:shd w:val="clear" w:color="000000" w:fill="FFFFFF"/>
            <w:vAlign w:val="center"/>
            <w:hideMark/>
          </w:tcPr>
          <w:p w14:paraId="2924FF4E" w14:textId="77777777" w:rsidR="008C2C8F" w:rsidRPr="00FA1A05" w:rsidRDefault="008C2C8F" w:rsidP="008C2C8F">
            <w:pPr>
              <w:pStyle w:val="afb"/>
              <w:wordWrap w:val="0"/>
              <w:snapToGrid w:val="0"/>
              <w:jc w:val="left"/>
            </w:pPr>
            <w:r w:rsidRPr="00FA1A05">
              <w:rPr>
                <w:rFonts w:hint="eastAsia"/>
              </w:rPr>
              <w:t>與尼加拉瓜投保協定已議定廢止改由</w:t>
            </w:r>
            <w:proofErr w:type="gramStart"/>
            <w:r w:rsidRPr="00FA1A05">
              <w:rPr>
                <w:rFonts w:hint="eastAsia"/>
              </w:rPr>
              <w:t>臺</w:t>
            </w:r>
            <w:proofErr w:type="gramEnd"/>
            <w:r w:rsidRPr="00FA1A05">
              <w:rPr>
                <w:rFonts w:hint="eastAsia"/>
              </w:rPr>
              <w:t>尼</w:t>
            </w:r>
            <w:r w:rsidRPr="00FA1A05">
              <w:t>FTA</w:t>
            </w:r>
            <w:r w:rsidRPr="00FA1A05">
              <w:rPr>
                <w:rFonts w:hint="eastAsia"/>
              </w:rPr>
              <w:t>投資章取代</w:t>
            </w:r>
          </w:p>
          <w:p w14:paraId="0B631BB8" w14:textId="77777777" w:rsidR="008C2C8F" w:rsidRPr="00FA1A05" w:rsidRDefault="008C2C8F" w:rsidP="008C2C8F">
            <w:pPr>
              <w:pStyle w:val="afb"/>
              <w:wordWrap w:val="0"/>
              <w:snapToGrid w:val="0"/>
              <w:jc w:val="left"/>
            </w:pPr>
            <w:proofErr w:type="gramStart"/>
            <w:r w:rsidRPr="00FA1A05">
              <w:rPr>
                <w:rFonts w:hint="eastAsia"/>
              </w:rPr>
              <w:t>（臺</w:t>
            </w:r>
            <w:proofErr w:type="gramEnd"/>
            <w:r w:rsidRPr="00FA1A05">
              <w:rPr>
                <w:rFonts w:hint="eastAsia"/>
              </w:rPr>
              <w:t>尼</w:t>
            </w:r>
            <w:r w:rsidRPr="00FA1A05">
              <w:t>FTA</w:t>
            </w:r>
            <w:r w:rsidRPr="00FA1A05">
              <w:rPr>
                <w:rFonts w:hint="eastAsia"/>
              </w:rPr>
              <w:t>於</w:t>
            </w:r>
            <w:r w:rsidRPr="00FA1A05">
              <w:t>2022</w:t>
            </w:r>
            <w:r w:rsidRPr="00FA1A05">
              <w:rPr>
                <w:rFonts w:hint="eastAsia"/>
              </w:rPr>
              <w:t>年</w:t>
            </w:r>
            <w:r w:rsidRPr="00FA1A05">
              <w:t>7</w:t>
            </w:r>
            <w:r w:rsidRPr="00FA1A05">
              <w:rPr>
                <w:rFonts w:hint="eastAsia"/>
              </w:rPr>
              <w:t>月</w:t>
            </w:r>
            <w:r w:rsidRPr="00FA1A05">
              <w:t>1</w:t>
            </w:r>
            <w:r w:rsidRPr="00FA1A05">
              <w:rPr>
                <w:rFonts w:hint="eastAsia"/>
              </w:rPr>
              <w:t>日起停止施行。</w:t>
            </w:r>
            <w:hyperlink r:id="rId75" w:tgtFrame="_blank" w:history="1">
              <w:r w:rsidRPr="00FA1A05">
                <w:rPr>
                  <w:rFonts w:hint="eastAsia"/>
                </w:rPr>
                <w:t>相關新聞稿：</w:t>
              </w:r>
              <w:r w:rsidRPr="00FA1A05">
                <w:rPr>
                  <w:rFonts w:hint="eastAsia"/>
                </w:rPr>
                <w:t>https://www.moea.gov.tw/MNS/populace/news/News.aspx?kind=1&amp;menu_id=40&amp;news_id=98978</w:t>
              </w:r>
            </w:hyperlink>
            <w:r w:rsidRPr="00FA1A05">
              <w:t>）</w:t>
            </w:r>
          </w:p>
        </w:tc>
      </w:tr>
      <w:tr w:rsidR="00FA1A05" w:rsidRPr="00FA1A05" w14:paraId="409FFED5" w14:textId="77777777" w:rsidTr="008C2C8F">
        <w:trPr>
          <w:trHeight w:val="680"/>
        </w:trPr>
        <w:tc>
          <w:tcPr>
            <w:tcW w:w="1093" w:type="dxa"/>
            <w:vMerge/>
            <w:shd w:val="clear" w:color="000000" w:fill="FFFFFF"/>
            <w:vAlign w:val="center"/>
            <w:hideMark/>
          </w:tcPr>
          <w:p w14:paraId="3689DDAF" w14:textId="77777777" w:rsidR="008C2C8F" w:rsidRPr="00FA1A05" w:rsidRDefault="008C2C8F" w:rsidP="008C2C8F">
            <w:pPr>
              <w:pStyle w:val="afb"/>
              <w:snapToGrid w:val="0"/>
            </w:pPr>
          </w:p>
        </w:tc>
        <w:tc>
          <w:tcPr>
            <w:tcW w:w="1842" w:type="dxa"/>
            <w:shd w:val="clear" w:color="auto" w:fill="auto"/>
            <w:vAlign w:val="center"/>
            <w:hideMark/>
          </w:tcPr>
          <w:p w14:paraId="620A463C" w14:textId="77777777" w:rsidR="008C2C8F" w:rsidRPr="00FA1A05" w:rsidRDefault="008C2C8F" w:rsidP="008C2C8F">
            <w:pPr>
              <w:pStyle w:val="afb"/>
              <w:snapToGrid w:val="0"/>
            </w:pPr>
            <w:r w:rsidRPr="00FA1A05">
              <w:rPr>
                <w:rFonts w:hint="eastAsia"/>
              </w:rPr>
              <w:t>加拿大</w:t>
            </w:r>
          </w:p>
          <w:p w14:paraId="3F354676" w14:textId="77777777" w:rsidR="008C2C8F" w:rsidRPr="00FA1A05" w:rsidRDefault="008C2C8F" w:rsidP="008C2C8F">
            <w:pPr>
              <w:pStyle w:val="afb"/>
              <w:snapToGrid w:val="0"/>
            </w:pPr>
            <w:r w:rsidRPr="00FA1A05">
              <w:t>Canada</w:t>
            </w:r>
          </w:p>
        </w:tc>
        <w:tc>
          <w:tcPr>
            <w:tcW w:w="2268" w:type="dxa"/>
            <w:gridSpan w:val="2"/>
            <w:shd w:val="clear" w:color="auto" w:fill="auto"/>
            <w:vAlign w:val="center"/>
            <w:hideMark/>
          </w:tcPr>
          <w:p w14:paraId="79DCEE76" w14:textId="77777777" w:rsidR="008C2C8F" w:rsidRPr="00FA1A05" w:rsidRDefault="00000000" w:rsidP="008C2C8F">
            <w:pPr>
              <w:pStyle w:val="afb"/>
              <w:snapToGrid w:val="0"/>
            </w:pPr>
            <w:hyperlink r:id="rId76" w:history="1">
              <w:r w:rsidR="008C2C8F" w:rsidRPr="00FA1A05">
                <w:rPr>
                  <w:rFonts w:hint="eastAsia"/>
                </w:rPr>
                <w:t>中文</w:t>
              </w:r>
            </w:hyperlink>
          </w:p>
        </w:tc>
        <w:tc>
          <w:tcPr>
            <w:tcW w:w="1843" w:type="dxa"/>
            <w:shd w:val="clear" w:color="auto" w:fill="auto"/>
            <w:vAlign w:val="center"/>
            <w:hideMark/>
          </w:tcPr>
          <w:p w14:paraId="2BB51DA7" w14:textId="77777777" w:rsidR="008C2C8F" w:rsidRPr="00FA1A05" w:rsidRDefault="00000000" w:rsidP="008C2C8F">
            <w:pPr>
              <w:pStyle w:val="afb"/>
              <w:snapToGrid w:val="0"/>
            </w:pPr>
            <w:hyperlink r:id="rId77" w:history="1">
              <w:r w:rsidR="008C2C8F" w:rsidRPr="00FA1A05">
                <w:rPr>
                  <w:rFonts w:hint="eastAsia"/>
                </w:rPr>
                <w:t>English</w:t>
              </w:r>
            </w:hyperlink>
          </w:p>
        </w:tc>
        <w:tc>
          <w:tcPr>
            <w:tcW w:w="1501" w:type="dxa"/>
            <w:shd w:val="clear" w:color="auto" w:fill="auto"/>
            <w:vAlign w:val="center"/>
            <w:hideMark/>
          </w:tcPr>
          <w:p w14:paraId="5E3F6203" w14:textId="77777777" w:rsidR="008C2C8F" w:rsidRPr="00FA1A05" w:rsidRDefault="00000000" w:rsidP="008C2C8F">
            <w:pPr>
              <w:pStyle w:val="afb"/>
              <w:snapToGrid w:val="0"/>
            </w:pPr>
            <w:hyperlink r:id="rId78" w:history="1">
              <w:r w:rsidR="008C2C8F" w:rsidRPr="00FA1A05">
                <w:rPr>
                  <w:rFonts w:hint="eastAsia"/>
                </w:rPr>
                <w:t>français</w:t>
              </w:r>
            </w:hyperlink>
          </w:p>
        </w:tc>
      </w:tr>
      <w:tr w:rsidR="00FA1A05" w:rsidRPr="00FA1A05" w14:paraId="7A9500FA" w14:textId="77777777" w:rsidTr="00B67484">
        <w:trPr>
          <w:trHeight w:val="680"/>
        </w:trPr>
        <w:tc>
          <w:tcPr>
            <w:tcW w:w="1093" w:type="dxa"/>
            <w:vMerge w:val="restart"/>
            <w:shd w:val="clear" w:color="000000" w:fill="FFFFFF"/>
            <w:vAlign w:val="center"/>
            <w:hideMark/>
          </w:tcPr>
          <w:p w14:paraId="550000E0" w14:textId="77777777" w:rsidR="008C2C8F" w:rsidRPr="00FA1A05" w:rsidRDefault="008C2C8F" w:rsidP="008C2C8F">
            <w:pPr>
              <w:pStyle w:val="afb"/>
              <w:snapToGrid w:val="0"/>
            </w:pPr>
            <w:r w:rsidRPr="00FA1A05">
              <w:rPr>
                <w:rFonts w:hint="eastAsia"/>
              </w:rPr>
              <w:lastRenderedPageBreak/>
              <w:t>非洲</w:t>
            </w:r>
          </w:p>
          <w:p w14:paraId="7C2E86DC" w14:textId="77777777" w:rsidR="008C2C8F" w:rsidRPr="00FA1A05" w:rsidRDefault="008C2C8F" w:rsidP="008C2C8F">
            <w:pPr>
              <w:pStyle w:val="afb"/>
              <w:snapToGrid w:val="0"/>
            </w:pPr>
            <w:r w:rsidRPr="00FA1A05">
              <w:t>Africa</w:t>
            </w:r>
          </w:p>
        </w:tc>
        <w:tc>
          <w:tcPr>
            <w:tcW w:w="1842" w:type="dxa"/>
            <w:shd w:val="clear" w:color="000000" w:fill="FFFFFF"/>
            <w:vAlign w:val="center"/>
            <w:hideMark/>
          </w:tcPr>
          <w:p w14:paraId="1FF89EEF" w14:textId="77777777" w:rsidR="008C2C8F" w:rsidRPr="00FA1A05" w:rsidRDefault="008C2C8F" w:rsidP="008C2C8F">
            <w:pPr>
              <w:pStyle w:val="afb"/>
              <w:snapToGrid w:val="0"/>
            </w:pPr>
            <w:r w:rsidRPr="00FA1A05">
              <w:rPr>
                <w:rFonts w:hint="eastAsia"/>
              </w:rPr>
              <w:t>奈及利亞</w:t>
            </w:r>
          </w:p>
          <w:p w14:paraId="1FF5F7CA" w14:textId="77777777" w:rsidR="008C2C8F" w:rsidRPr="00FA1A05" w:rsidRDefault="008C2C8F" w:rsidP="008C2C8F">
            <w:pPr>
              <w:pStyle w:val="afb"/>
              <w:snapToGrid w:val="0"/>
            </w:pPr>
            <w:r w:rsidRPr="00FA1A05">
              <w:t>Nigeria</w:t>
            </w:r>
          </w:p>
        </w:tc>
        <w:tc>
          <w:tcPr>
            <w:tcW w:w="2268" w:type="dxa"/>
            <w:gridSpan w:val="2"/>
            <w:shd w:val="clear" w:color="000000" w:fill="FFFFFF"/>
            <w:vAlign w:val="center"/>
            <w:hideMark/>
          </w:tcPr>
          <w:p w14:paraId="3A2FC65E" w14:textId="77777777" w:rsidR="008C2C8F" w:rsidRPr="00FA1A05" w:rsidRDefault="00000000" w:rsidP="008C2C8F">
            <w:pPr>
              <w:pStyle w:val="afb"/>
              <w:snapToGrid w:val="0"/>
            </w:pPr>
            <w:hyperlink r:id="rId79" w:history="1">
              <w:r w:rsidR="008C2C8F" w:rsidRPr="00FA1A05">
                <w:rPr>
                  <w:rFonts w:hint="eastAsia"/>
                </w:rPr>
                <w:t>中文</w:t>
              </w:r>
            </w:hyperlink>
          </w:p>
        </w:tc>
        <w:tc>
          <w:tcPr>
            <w:tcW w:w="1843" w:type="dxa"/>
            <w:shd w:val="clear" w:color="000000" w:fill="FFFFFF"/>
            <w:vAlign w:val="center"/>
            <w:hideMark/>
          </w:tcPr>
          <w:p w14:paraId="55D9D0A6" w14:textId="77777777" w:rsidR="008C2C8F" w:rsidRPr="00FA1A05" w:rsidRDefault="00000000" w:rsidP="008C2C8F">
            <w:pPr>
              <w:pStyle w:val="afb"/>
              <w:snapToGrid w:val="0"/>
            </w:pPr>
            <w:hyperlink r:id="rId80" w:history="1">
              <w:r w:rsidR="008C2C8F" w:rsidRPr="00FA1A05">
                <w:rPr>
                  <w:rFonts w:hint="eastAsia"/>
                </w:rPr>
                <w:t>English</w:t>
              </w:r>
            </w:hyperlink>
          </w:p>
        </w:tc>
        <w:tc>
          <w:tcPr>
            <w:tcW w:w="1501" w:type="dxa"/>
            <w:shd w:val="clear" w:color="000000" w:fill="FFFFFF"/>
            <w:vAlign w:val="center"/>
            <w:hideMark/>
          </w:tcPr>
          <w:p w14:paraId="20265B9B" w14:textId="77777777" w:rsidR="008C2C8F" w:rsidRPr="00FA1A05" w:rsidRDefault="008C2C8F" w:rsidP="008C2C8F">
            <w:pPr>
              <w:pStyle w:val="afb"/>
              <w:snapToGrid w:val="0"/>
            </w:pPr>
            <w:r w:rsidRPr="00FA1A05">
              <w:t xml:space="preserve">　</w:t>
            </w:r>
          </w:p>
        </w:tc>
      </w:tr>
      <w:tr w:rsidR="00FA1A05" w:rsidRPr="00FA1A05" w14:paraId="73E54A79" w14:textId="77777777" w:rsidTr="00B67484">
        <w:trPr>
          <w:trHeight w:val="680"/>
        </w:trPr>
        <w:tc>
          <w:tcPr>
            <w:tcW w:w="1093" w:type="dxa"/>
            <w:vMerge/>
            <w:shd w:val="clear" w:color="000000" w:fill="FFFFFF"/>
            <w:vAlign w:val="center"/>
            <w:hideMark/>
          </w:tcPr>
          <w:p w14:paraId="41537573" w14:textId="77777777" w:rsidR="008C2C8F" w:rsidRPr="00FA1A05" w:rsidRDefault="008C2C8F" w:rsidP="008C2C8F">
            <w:pPr>
              <w:pStyle w:val="afb"/>
              <w:snapToGrid w:val="0"/>
            </w:pPr>
          </w:p>
        </w:tc>
        <w:tc>
          <w:tcPr>
            <w:tcW w:w="1842" w:type="dxa"/>
            <w:shd w:val="clear" w:color="000000" w:fill="FFFFFF"/>
            <w:vAlign w:val="center"/>
            <w:hideMark/>
          </w:tcPr>
          <w:p w14:paraId="39CD95B8" w14:textId="77777777" w:rsidR="008C2C8F" w:rsidRPr="00FA1A05" w:rsidRDefault="008C2C8F" w:rsidP="008C2C8F">
            <w:pPr>
              <w:pStyle w:val="afb"/>
              <w:snapToGrid w:val="0"/>
            </w:pPr>
            <w:r w:rsidRPr="00FA1A05">
              <w:rPr>
                <w:rFonts w:hint="eastAsia"/>
              </w:rPr>
              <w:t>馬拉威</w:t>
            </w:r>
          </w:p>
          <w:p w14:paraId="1EF57EA0" w14:textId="77777777" w:rsidR="008C2C8F" w:rsidRPr="00FA1A05" w:rsidRDefault="008C2C8F" w:rsidP="008C2C8F">
            <w:pPr>
              <w:pStyle w:val="afb"/>
              <w:snapToGrid w:val="0"/>
            </w:pPr>
            <w:r w:rsidRPr="00FA1A05">
              <w:t>Malawi</w:t>
            </w:r>
          </w:p>
        </w:tc>
        <w:tc>
          <w:tcPr>
            <w:tcW w:w="2268" w:type="dxa"/>
            <w:gridSpan w:val="2"/>
            <w:shd w:val="clear" w:color="000000" w:fill="FFFFFF"/>
            <w:vAlign w:val="center"/>
            <w:hideMark/>
          </w:tcPr>
          <w:p w14:paraId="4B077E3D" w14:textId="77777777" w:rsidR="008C2C8F" w:rsidRPr="00FA1A05" w:rsidRDefault="00000000" w:rsidP="008C2C8F">
            <w:pPr>
              <w:pStyle w:val="afb"/>
              <w:snapToGrid w:val="0"/>
            </w:pPr>
            <w:hyperlink r:id="rId81" w:history="1">
              <w:r w:rsidR="008C2C8F" w:rsidRPr="00FA1A05">
                <w:rPr>
                  <w:rFonts w:hint="eastAsia"/>
                </w:rPr>
                <w:t>中文</w:t>
              </w:r>
            </w:hyperlink>
          </w:p>
        </w:tc>
        <w:tc>
          <w:tcPr>
            <w:tcW w:w="1843" w:type="dxa"/>
            <w:shd w:val="clear" w:color="000000" w:fill="FFFFFF"/>
            <w:vAlign w:val="center"/>
            <w:hideMark/>
          </w:tcPr>
          <w:p w14:paraId="7982DA40" w14:textId="77777777" w:rsidR="008C2C8F" w:rsidRPr="00FA1A05" w:rsidRDefault="00000000" w:rsidP="008C2C8F">
            <w:pPr>
              <w:pStyle w:val="afb"/>
              <w:snapToGrid w:val="0"/>
            </w:pPr>
            <w:hyperlink r:id="rId82" w:history="1">
              <w:r w:rsidR="008C2C8F" w:rsidRPr="00FA1A05">
                <w:rPr>
                  <w:rFonts w:hint="eastAsia"/>
                </w:rPr>
                <w:t>English</w:t>
              </w:r>
            </w:hyperlink>
          </w:p>
        </w:tc>
        <w:tc>
          <w:tcPr>
            <w:tcW w:w="1501" w:type="dxa"/>
            <w:shd w:val="clear" w:color="000000" w:fill="FFFFFF"/>
            <w:vAlign w:val="center"/>
            <w:hideMark/>
          </w:tcPr>
          <w:p w14:paraId="2BFBBF43" w14:textId="77777777" w:rsidR="008C2C8F" w:rsidRPr="00FA1A05" w:rsidRDefault="008C2C8F" w:rsidP="008C2C8F">
            <w:pPr>
              <w:pStyle w:val="afb"/>
              <w:snapToGrid w:val="0"/>
            </w:pPr>
            <w:r w:rsidRPr="00FA1A05">
              <w:t xml:space="preserve">　</w:t>
            </w:r>
          </w:p>
        </w:tc>
      </w:tr>
      <w:tr w:rsidR="00FA1A05" w:rsidRPr="00FA1A05" w14:paraId="0934749D" w14:textId="77777777" w:rsidTr="00B67484">
        <w:trPr>
          <w:trHeight w:val="680"/>
        </w:trPr>
        <w:tc>
          <w:tcPr>
            <w:tcW w:w="1093" w:type="dxa"/>
            <w:vMerge/>
            <w:shd w:val="clear" w:color="000000" w:fill="FFFFFF"/>
            <w:vAlign w:val="center"/>
            <w:hideMark/>
          </w:tcPr>
          <w:p w14:paraId="3E66FBB1" w14:textId="77777777" w:rsidR="008C2C8F" w:rsidRPr="00FA1A05" w:rsidRDefault="008C2C8F" w:rsidP="008C2C8F">
            <w:pPr>
              <w:pStyle w:val="afb"/>
              <w:snapToGrid w:val="0"/>
            </w:pPr>
          </w:p>
        </w:tc>
        <w:tc>
          <w:tcPr>
            <w:tcW w:w="1842" w:type="dxa"/>
            <w:shd w:val="clear" w:color="000000" w:fill="FFFFFF"/>
            <w:vAlign w:val="center"/>
            <w:hideMark/>
          </w:tcPr>
          <w:p w14:paraId="0FD29955" w14:textId="77777777" w:rsidR="008C2C8F" w:rsidRPr="00FA1A05" w:rsidRDefault="008C2C8F" w:rsidP="008C2C8F">
            <w:pPr>
              <w:pStyle w:val="afb"/>
              <w:snapToGrid w:val="0"/>
            </w:pPr>
            <w:r w:rsidRPr="00FA1A05">
              <w:rPr>
                <w:rFonts w:hint="eastAsia"/>
              </w:rPr>
              <w:t>塞內加爾</w:t>
            </w:r>
          </w:p>
          <w:p w14:paraId="1D51182A" w14:textId="77777777" w:rsidR="008C2C8F" w:rsidRPr="00FA1A05" w:rsidRDefault="008C2C8F" w:rsidP="008C2C8F">
            <w:pPr>
              <w:pStyle w:val="afb"/>
              <w:snapToGrid w:val="0"/>
            </w:pPr>
            <w:r w:rsidRPr="00FA1A05">
              <w:t>Senegal</w:t>
            </w:r>
          </w:p>
        </w:tc>
        <w:tc>
          <w:tcPr>
            <w:tcW w:w="2268" w:type="dxa"/>
            <w:gridSpan w:val="2"/>
            <w:shd w:val="clear" w:color="000000" w:fill="FFFFFF"/>
            <w:vAlign w:val="center"/>
            <w:hideMark/>
          </w:tcPr>
          <w:p w14:paraId="4B18C545" w14:textId="77777777" w:rsidR="008C2C8F" w:rsidRPr="00FA1A05" w:rsidRDefault="00000000" w:rsidP="008C2C8F">
            <w:pPr>
              <w:pStyle w:val="afb"/>
              <w:snapToGrid w:val="0"/>
            </w:pPr>
            <w:hyperlink r:id="rId83" w:history="1">
              <w:r w:rsidR="008C2C8F" w:rsidRPr="00FA1A05">
                <w:rPr>
                  <w:rFonts w:hint="eastAsia"/>
                </w:rPr>
                <w:t>中文</w:t>
              </w:r>
            </w:hyperlink>
          </w:p>
        </w:tc>
        <w:tc>
          <w:tcPr>
            <w:tcW w:w="1843" w:type="dxa"/>
            <w:shd w:val="clear" w:color="000000" w:fill="FFFFFF"/>
            <w:vAlign w:val="center"/>
            <w:hideMark/>
          </w:tcPr>
          <w:p w14:paraId="1054C2E2" w14:textId="77777777" w:rsidR="008C2C8F" w:rsidRPr="00FA1A05" w:rsidRDefault="008C2C8F" w:rsidP="008C2C8F">
            <w:pPr>
              <w:pStyle w:val="afb"/>
              <w:snapToGrid w:val="0"/>
            </w:pPr>
            <w:r w:rsidRPr="00FA1A05">
              <w:t xml:space="preserve">　</w:t>
            </w:r>
          </w:p>
        </w:tc>
        <w:tc>
          <w:tcPr>
            <w:tcW w:w="1501" w:type="dxa"/>
            <w:shd w:val="clear" w:color="000000" w:fill="FFFFFF"/>
            <w:vAlign w:val="center"/>
            <w:hideMark/>
          </w:tcPr>
          <w:p w14:paraId="1EC51146" w14:textId="77777777" w:rsidR="008C2C8F" w:rsidRPr="00FA1A05" w:rsidRDefault="00000000" w:rsidP="008C2C8F">
            <w:pPr>
              <w:pStyle w:val="afb"/>
              <w:snapToGrid w:val="0"/>
            </w:pPr>
            <w:hyperlink r:id="rId84" w:history="1">
              <w:r w:rsidR="008C2C8F" w:rsidRPr="00FA1A05">
                <w:rPr>
                  <w:rFonts w:hint="eastAsia"/>
                </w:rPr>
                <w:t>français</w:t>
              </w:r>
            </w:hyperlink>
          </w:p>
        </w:tc>
      </w:tr>
      <w:tr w:rsidR="00FA1A05" w:rsidRPr="00FA1A05" w14:paraId="6917F9F6" w14:textId="77777777" w:rsidTr="00B67484">
        <w:trPr>
          <w:trHeight w:val="680"/>
        </w:trPr>
        <w:tc>
          <w:tcPr>
            <w:tcW w:w="1093" w:type="dxa"/>
            <w:vMerge/>
            <w:shd w:val="clear" w:color="000000" w:fill="FFFFFF"/>
            <w:vAlign w:val="center"/>
            <w:hideMark/>
          </w:tcPr>
          <w:p w14:paraId="3C6A57C5" w14:textId="77777777" w:rsidR="008C2C8F" w:rsidRPr="00FA1A05" w:rsidRDefault="008C2C8F" w:rsidP="008C2C8F">
            <w:pPr>
              <w:pStyle w:val="afb"/>
              <w:snapToGrid w:val="0"/>
            </w:pPr>
          </w:p>
        </w:tc>
        <w:tc>
          <w:tcPr>
            <w:tcW w:w="1842" w:type="dxa"/>
            <w:shd w:val="clear" w:color="000000" w:fill="FFFFFF"/>
            <w:vAlign w:val="center"/>
            <w:hideMark/>
          </w:tcPr>
          <w:p w14:paraId="56B5E4E6" w14:textId="77777777" w:rsidR="008C2C8F" w:rsidRPr="00FA1A05" w:rsidRDefault="008C2C8F" w:rsidP="008C2C8F">
            <w:pPr>
              <w:pStyle w:val="afb"/>
              <w:snapToGrid w:val="0"/>
            </w:pPr>
            <w:proofErr w:type="gramStart"/>
            <w:r w:rsidRPr="00FA1A05">
              <w:rPr>
                <w:rFonts w:hint="eastAsia"/>
              </w:rPr>
              <w:t>史瓦帝尼</w:t>
            </w:r>
            <w:proofErr w:type="gramEnd"/>
          </w:p>
          <w:p w14:paraId="1B1B3E92" w14:textId="77777777" w:rsidR="008C2C8F" w:rsidRPr="00FA1A05" w:rsidRDefault="008C2C8F" w:rsidP="008C2C8F">
            <w:pPr>
              <w:pStyle w:val="afb"/>
              <w:snapToGrid w:val="0"/>
            </w:pPr>
            <w:r w:rsidRPr="00FA1A05">
              <w:rPr>
                <w:rFonts w:hint="eastAsia"/>
              </w:rPr>
              <w:t>（原「史瓦濟蘭」）</w:t>
            </w:r>
          </w:p>
          <w:p w14:paraId="7F3C39E8" w14:textId="77777777" w:rsidR="008C2C8F" w:rsidRPr="00FA1A05" w:rsidRDefault="008C2C8F" w:rsidP="008C2C8F">
            <w:pPr>
              <w:pStyle w:val="afb"/>
              <w:snapToGrid w:val="0"/>
            </w:pPr>
            <w:r w:rsidRPr="00FA1A05">
              <w:t>Eswatini</w:t>
            </w:r>
          </w:p>
        </w:tc>
        <w:tc>
          <w:tcPr>
            <w:tcW w:w="2268" w:type="dxa"/>
            <w:gridSpan w:val="2"/>
            <w:shd w:val="clear" w:color="000000" w:fill="FFFFFF"/>
            <w:vAlign w:val="center"/>
            <w:hideMark/>
          </w:tcPr>
          <w:p w14:paraId="44867570" w14:textId="77777777" w:rsidR="008C2C8F" w:rsidRPr="00FA1A05" w:rsidRDefault="00000000" w:rsidP="008C2C8F">
            <w:pPr>
              <w:pStyle w:val="afb"/>
              <w:snapToGrid w:val="0"/>
            </w:pPr>
            <w:hyperlink r:id="rId85" w:history="1">
              <w:r w:rsidR="008C2C8F" w:rsidRPr="00FA1A05">
                <w:rPr>
                  <w:rFonts w:hint="eastAsia"/>
                </w:rPr>
                <w:t>中文</w:t>
              </w:r>
            </w:hyperlink>
          </w:p>
        </w:tc>
        <w:tc>
          <w:tcPr>
            <w:tcW w:w="1843" w:type="dxa"/>
            <w:shd w:val="clear" w:color="000000" w:fill="FFFFFF"/>
            <w:vAlign w:val="center"/>
            <w:hideMark/>
          </w:tcPr>
          <w:p w14:paraId="755422C6" w14:textId="77777777" w:rsidR="008C2C8F" w:rsidRPr="00FA1A05" w:rsidRDefault="00000000" w:rsidP="008C2C8F">
            <w:pPr>
              <w:pStyle w:val="afb"/>
              <w:snapToGrid w:val="0"/>
            </w:pPr>
            <w:hyperlink r:id="rId86" w:history="1">
              <w:r w:rsidR="008C2C8F" w:rsidRPr="00FA1A05">
                <w:rPr>
                  <w:rFonts w:hint="eastAsia"/>
                </w:rPr>
                <w:t>English</w:t>
              </w:r>
            </w:hyperlink>
          </w:p>
        </w:tc>
        <w:tc>
          <w:tcPr>
            <w:tcW w:w="1501" w:type="dxa"/>
            <w:shd w:val="clear" w:color="000000" w:fill="FFFFFF"/>
            <w:vAlign w:val="center"/>
            <w:hideMark/>
          </w:tcPr>
          <w:p w14:paraId="37C70502" w14:textId="77777777" w:rsidR="008C2C8F" w:rsidRPr="00FA1A05" w:rsidRDefault="008C2C8F" w:rsidP="008C2C8F">
            <w:pPr>
              <w:pStyle w:val="afb"/>
              <w:snapToGrid w:val="0"/>
            </w:pPr>
            <w:r w:rsidRPr="00FA1A05">
              <w:t xml:space="preserve">　</w:t>
            </w:r>
          </w:p>
        </w:tc>
      </w:tr>
      <w:tr w:rsidR="00FA1A05" w:rsidRPr="00FA1A05" w14:paraId="41C2D8D7" w14:textId="77777777" w:rsidTr="00B67484">
        <w:trPr>
          <w:trHeight w:val="680"/>
        </w:trPr>
        <w:tc>
          <w:tcPr>
            <w:tcW w:w="1093" w:type="dxa"/>
            <w:vMerge/>
            <w:shd w:val="clear" w:color="000000" w:fill="FFFFFF"/>
            <w:vAlign w:val="center"/>
            <w:hideMark/>
          </w:tcPr>
          <w:p w14:paraId="57DD4335" w14:textId="77777777" w:rsidR="008C2C8F" w:rsidRPr="00FA1A05" w:rsidRDefault="008C2C8F" w:rsidP="008C2C8F">
            <w:pPr>
              <w:pStyle w:val="afb"/>
              <w:snapToGrid w:val="0"/>
            </w:pPr>
          </w:p>
        </w:tc>
        <w:tc>
          <w:tcPr>
            <w:tcW w:w="1842" w:type="dxa"/>
            <w:shd w:val="clear" w:color="000000" w:fill="FFFFFF"/>
            <w:vAlign w:val="center"/>
            <w:hideMark/>
          </w:tcPr>
          <w:p w14:paraId="5E683739" w14:textId="77777777" w:rsidR="008C2C8F" w:rsidRPr="00FA1A05" w:rsidRDefault="008C2C8F" w:rsidP="008C2C8F">
            <w:pPr>
              <w:pStyle w:val="afb"/>
              <w:snapToGrid w:val="0"/>
            </w:pPr>
            <w:r w:rsidRPr="00FA1A05">
              <w:rPr>
                <w:rFonts w:hint="eastAsia"/>
              </w:rPr>
              <w:t>布吉納法索</w:t>
            </w:r>
          </w:p>
          <w:p w14:paraId="5F1B5FEB" w14:textId="77777777" w:rsidR="008C2C8F" w:rsidRPr="00FA1A05" w:rsidRDefault="008C2C8F" w:rsidP="008C2C8F">
            <w:pPr>
              <w:pStyle w:val="afb"/>
              <w:snapToGrid w:val="0"/>
            </w:pPr>
            <w:r w:rsidRPr="00FA1A05">
              <w:t>Burkina Faso</w:t>
            </w:r>
          </w:p>
        </w:tc>
        <w:tc>
          <w:tcPr>
            <w:tcW w:w="2268" w:type="dxa"/>
            <w:gridSpan w:val="2"/>
            <w:shd w:val="clear" w:color="000000" w:fill="FFFFFF"/>
            <w:vAlign w:val="center"/>
            <w:hideMark/>
          </w:tcPr>
          <w:p w14:paraId="383BAEE3" w14:textId="77777777" w:rsidR="008C2C8F" w:rsidRPr="00FA1A05" w:rsidRDefault="00000000" w:rsidP="008C2C8F">
            <w:pPr>
              <w:pStyle w:val="afb"/>
              <w:snapToGrid w:val="0"/>
            </w:pPr>
            <w:hyperlink r:id="rId87" w:history="1">
              <w:r w:rsidR="008C2C8F" w:rsidRPr="00FA1A05">
                <w:rPr>
                  <w:rFonts w:hint="eastAsia"/>
                </w:rPr>
                <w:t>中文</w:t>
              </w:r>
            </w:hyperlink>
          </w:p>
        </w:tc>
        <w:tc>
          <w:tcPr>
            <w:tcW w:w="1843" w:type="dxa"/>
            <w:shd w:val="clear" w:color="000000" w:fill="FFFFFF"/>
            <w:vAlign w:val="center"/>
            <w:hideMark/>
          </w:tcPr>
          <w:p w14:paraId="64B0FF3F" w14:textId="77777777" w:rsidR="008C2C8F" w:rsidRPr="00FA1A05" w:rsidRDefault="008C2C8F" w:rsidP="008C2C8F">
            <w:pPr>
              <w:pStyle w:val="afb"/>
              <w:snapToGrid w:val="0"/>
            </w:pPr>
            <w:r w:rsidRPr="00FA1A05">
              <w:t xml:space="preserve">　</w:t>
            </w:r>
          </w:p>
        </w:tc>
        <w:tc>
          <w:tcPr>
            <w:tcW w:w="1501" w:type="dxa"/>
            <w:shd w:val="clear" w:color="000000" w:fill="FFFFFF"/>
            <w:vAlign w:val="center"/>
            <w:hideMark/>
          </w:tcPr>
          <w:p w14:paraId="753D0A58" w14:textId="77777777" w:rsidR="008C2C8F" w:rsidRPr="00FA1A05" w:rsidRDefault="00000000" w:rsidP="008C2C8F">
            <w:pPr>
              <w:pStyle w:val="afb"/>
              <w:snapToGrid w:val="0"/>
            </w:pPr>
            <w:hyperlink r:id="rId88" w:history="1">
              <w:r w:rsidR="008C2C8F" w:rsidRPr="00FA1A05">
                <w:rPr>
                  <w:rFonts w:hint="eastAsia"/>
                </w:rPr>
                <w:t>français</w:t>
              </w:r>
            </w:hyperlink>
          </w:p>
        </w:tc>
      </w:tr>
      <w:tr w:rsidR="00FA1A05" w:rsidRPr="00FA1A05" w14:paraId="257EABC8" w14:textId="77777777" w:rsidTr="00B67484">
        <w:trPr>
          <w:trHeight w:val="680"/>
        </w:trPr>
        <w:tc>
          <w:tcPr>
            <w:tcW w:w="1093" w:type="dxa"/>
            <w:vMerge/>
            <w:shd w:val="clear" w:color="000000" w:fill="FFFFFF"/>
            <w:vAlign w:val="center"/>
            <w:hideMark/>
          </w:tcPr>
          <w:p w14:paraId="6B058825" w14:textId="77777777" w:rsidR="008C2C8F" w:rsidRPr="00FA1A05" w:rsidRDefault="008C2C8F" w:rsidP="008C2C8F">
            <w:pPr>
              <w:pStyle w:val="afb"/>
              <w:snapToGrid w:val="0"/>
            </w:pPr>
          </w:p>
        </w:tc>
        <w:tc>
          <w:tcPr>
            <w:tcW w:w="1842" w:type="dxa"/>
            <w:shd w:val="clear" w:color="000000" w:fill="FFFFFF"/>
            <w:vAlign w:val="center"/>
            <w:hideMark/>
          </w:tcPr>
          <w:p w14:paraId="4E44DDB0" w14:textId="77777777" w:rsidR="008C2C8F" w:rsidRPr="00FA1A05" w:rsidRDefault="008C2C8F" w:rsidP="008C2C8F">
            <w:pPr>
              <w:pStyle w:val="afb"/>
              <w:snapToGrid w:val="0"/>
            </w:pPr>
            <w:r w:rsidRPr="00FA1A05">
              <w:rPr>
                <w:rFonts w:hint="eastAsia"/>
              </w:rPr>
              <w:t>賴比瑞亞</w:t>
            </w:r>
          </w:p>
          <w:p w14:paraId="42F998A8" w14:textId="77777777" w:rsidR="008C2C8F" w:rsidRPr="00FA1A05" w:rsidRDefault="008C2C8F" w:rsidP="008C2C8F">
            <w:pPr>
              <w:pStyle w:val="afb"/>
              <w:snapToGrid w:val="0"/>
            </w:pPr>
            <w:r w:rsidRPr="00FA1A05">
              <w:t>Liberia</w:t>
            </w:r>
          </w:p>
        </w:tc>
        <w:tc>
          <w:tcPr>
            <w:tcW w:w="2268" w:type="dxa"/>
            <w:gridSpan w:val="2"/>
            <w:shd w:val="clear" w:color="000000" w:fill="FFFFFF"/>
            <w:vAlign w:val="center"/>
            <w:hideMark/>
          </w:tcPr>
          <w:p w14:paraId="7C623833" w14:textId="77777777" w:rsidR="008C2C8F" w:rsidRPr="00FA1A05" w:rsidRDefault="00000000" w:rsidP="008C2C8F">
            <w:pPr>
              <w:pStyle w:val="afb"/>
              <w:snapToGrid w:val="0"/>
            </w:pPr>
            <w:hyperlink r:id="rId89" w:history="1">
              <w:r w:rsidR="008C2C8F" w:rsidRPr="00FA1A05">
                <w:rPr>
                  <w:rFonts w:hint="eastAsia"/>
                </w:rPr>
                <w:t>中文</w:t>
              </w:r>
            </w:hyperlink>
          </w:p>
        </w:tc>
        <w:tc>
          <w:tcPr>
            <w:tcW w:w="1843" w:type="dxa"/>
            <w:shd w:val="clear" w:color="000000" w:fill="FFFFFF"/>
            <w:vAlign w:val="center"/>
            <w:hideMark/>
          </w:tcPr>
          <w:p w14:paraId="5F12EE31" w14:textId="77777777" w:rsidR="008C2C8F" w:rsidRPr="00FA1A05" w:rsidRDefault="00000000" w:rsidP="008C2C8F">
            <w:pPr>
              <w:pStyle w:val="afb"/>
              <w:snapToGrid w:val="0"/>
            </w:pPr>
            <w:hyperlink r:id="rId90" w:history="1">
              <w:r w:rsidR="008C2C8F" w:rsidRPr="00FA1A05">
                <w:rPr>
                  <w:rFonts w:hint="eastAsia"/>
                </w:rPr>
                <w:t>English</w:t>
              </w:r>
            </w:hyperlink>
          </w:p>
        </w:tc>
        <w:tc>
          <w:tcPr>
            <w:tcW w:w="1501" w:type="dxa"/>
            <w:shd w:val="clear" w:color="000000" w:fill="FFFFFF"/>
            <w:vAlign w:val="center"/>
            <w:hideMark/>
          </w:tcPr>
          <w:p w14:paraId="7448BCC4" w14:textId="77777777" w:rsidR="008C2C8F" w:rsidRPr="00FA1A05" w:rsidRDefault="008C2C8F" w:rsidP="008C2C8F">
            <w:pPr>
              <w:pStyle w:val="afb"/>
              <w:snapToGrid w:val="0"/>
            </w:pPr>
            <w:r w:rsidRPr="00FA1A05">
              <w:t xml:space="preserve">　</w:t>
            </w:r>
          </w:p>
        </w:tc>
      </w:tr>
      <w:tr w:rsidR="00FA1A05" w:rsidRPr="00FA1A05" w14:paraId="5787B5B4" w14:textId="77777777" w:rsidTr="00B67484">
        <w:trPr>
          <w:trHeight w:val="680"/>
        </w:trPr>
        <w:tc>
          <w:tcPr>
            <w:tcW w:w="1093" w:type="dxa"/>
            <w:vMerge/>
            <w:shd w:val="clear" w:color="000000" w:fill="FFFFFF"/>
            <w:vAlign w:val="center"/>
            <w:hideMark/>
          </w:tcPr>
          <w:p w14:paraId="0790E5CF" w14:textId="77777777" w:rsidR="008C2C8F" w:rsidRPr="00FA1A05" w:rsidRDefault="008C2C8F" w:rsidP="008C2C8F">
            <w:pPr>
              <w:pStyle w:val="afb"/>
              <w:snapToGrid w:val="0"/>
            </w:pPr>
          </w:p>
        </w:tc>
        <w:tc>
          <w:tcPr>
            <w:tcW w:w="1842" w:type="dxa"/>
            <w:shd w:val="clear" w:color="000000" w:fill="FFFFFF"/>
            <w:vAlign w:val="center"/>
            <w:hideMark/>
          </w:tcPr>
          <w:p w14:paraId="5CCCFAFB" w14:textId="77777777" w:rsidR="008C2C8F" w:rsidRPr="00FA1A05" w:rsidRDefault="008C2C8F" w:rsidP="008C2C8F">
            <w:pPr>
              <w:pStyle w:val="afb"/>
              <w:snapToGrid w:val="0"/>
            </w:pPr>
            <w:r w:rsidRPr="00FA1A05">
              <w:rPr>
                <w:rFonts w:hint="eastAsia"/>
              </w:rPr>
              <w:t>甘比亞共和國</w:t>
            </w:r>
          </w:p>
          <w:p w14:paraId="3EC565A5" w14:textId="77777777" w:rsidR="008C2C8F" w:rsidRPr="00FA1A05" w:rsidRDefault="008C2C8F" w:rsidP="008C2C8F">
            <w:pPr>
              <w:pStyle w:val="afb"/>
              <w:snapToGrid w:val="0"/>
            </w:pPr>
            <w:r w:rsidRPr="00FA1A05">
              <w:t>Republic of The Gambia</w:t>
            </w:r>
          </w:p>
        </w:tc>
        <w:tc>
          <w:tcPr>
            <w:tcW w:w="2268" w:type="dxa"/>
            <w:gridSpan w:val="2"/>
            <w:shd w:val="clear" w:color="000000" w:fill="FFFFFF"/>
            <w:vAlign w:val="center"/>
            <w:hideMark/>
          </w:tcPr>
          <w:p w14:paraId="35D94B73" w14:textId="77777777" w:rsidR="008C2C8F" w:rsidRPr="00FA1A05" w:rsidRDefault="00000000" w:rsidP="008C2C8F">
            <w:pPr>
              <w:pStyle w:val="afb"/>
              <w:snapToGrid w:val="0"/>
            </w:pPr>
            <w:hyperlink r:id="rId91" w:history="1">
              <w:r w:rsidR="008C2C8F" w:rsidRPr="00FA1A05">
                <w:rPr>
                  <w:rFonts w:hint="eastAsia"/>
                </w:rPr>
                <w:t>中文</w:t>
              </w:r>
            </w:hyperlink>
          </w:p>
        </w:tc>
        <w:tc>
          <w:tcPr>
            <w:tcW w:w="1843" w:type="dxa"/>
            <w:shd w:val="clear" w:color="000000" w:fill="FFFFFF"/>
            <w:vAlign w:val="center"/>
            <w:hideMark/>
          </w:tcPr>
          <w:p w14:paraId="6C3052D1" w14:textId="77777777" w:rsidR="008C2C8F" w:rsidRPr="00FA1A05" w:rsidRDefault="00000000" w:rsidP="008C2C8F">
            <w:pPr>
              <w:pStyle w:val="afb"/>
              <w:snapToGrid w:val="0"/>
            </w:pPr>
            <w:hyperlink r:id="rId92" w:history="1">
              <w:r w:rsidR="008C2C8F" w:rsidRPr="00FA1A05">
                <w:rPr>
                  <w:rFonts w:hint="eastAsia"/>
                </w:rPr>
                <w:t>English</w:t>
              </w:r>
            </w:hyperlink>
          </w:p>
        </w:tc>
        <w:tc>
          <w:tcPr>
            <w:tcW w:w="1501" w:type="dxa"/>
            <w:shd w:val="clear" w:color="000000" w:fill="FFFFFF"/>
            <w:vAlign w:val="center"/>
            <w:hideMark/>
          </w:tcPr>
          <w:p w14:paraId="14E6062D" w14:textId="77777777" w:rsidR="008C2C8F" w:rsidRPr="00FA1A05" w:rsidRDefault="008C2C8F" w:rsidP="008C2C8F">
            <w:pPr>
              <w:pStyle w:val="afb"/>
              <w:snapToGrid w:val="0"/>
            </w:pPr>
            <w:r w:rsidRPr="00FA1A05">
              <w:t xml:space="preserve">　</w:t>
            </w:r>
          </w:p>
        </w:tc>
      </w:tr>
      <w:tr w:rsidR="00FA1A05" w:rsidRPr="00FA1A05" w14:paraId="50816D17" w14:textId="77777777" w:rsidTr="00B67484">
        <w:trPr>
          <w:trHeight w:val="680"/>
        </w:trPr>
        <w:tc>
          <w:tcPr>
            <w:tcW w:w="1093" w:type="dxa"/>
            <w:shd w:val="clear" w:color="000000" w:fill="FFFFFF"/>
            <w:vAlign w:val="center"/>
            <w:hideMark/>
          </w:tcPr>
          <w:p w14:paraId="0C528D91" w14:textId="77777777" w:rsidR="008C2C8F" w:rsidRPr="00FA1A05" w:rsidRDefault="008C2C8F" w:rsidP="008C2C8F">
            <w:pPr>
              <w:pStyle w:val="afb"/>
              <w:snapToGrid w:val="0"/>
            </w:pPr>
            <w:r w:rsidRPr="00FA1A05">
              <w:rPr>
                <w:rFonts w:hint="eastAsia"/>
              </w:rPr>
              <w:t>大洋洲</w:t>
            </w:r>
          </w:p>
          <w:p w14:paraId="560D989D" w14:textId="77777777" w:rsidR="008C2C8F" w:rsidRPr="00FA1A05" w:rsidRDefault="008C2C8F" w:rsidP="008C2C8F">
            <w:pPr>
              <w:pStyle w:val="afb"/>
              <w:snapToGrid w:val="0"/>
            </w:pPr>
            <w:r w:rsidRPr="00FA1A05">
              <w:t>Pacific Area</w:t>
            </w:r>
          </w:p>
        </w:tc>
        <w:tc>
          <w:tcPr>
            <w:tcW w:w="1842" w:type="dxa"/>
            <w:shd w:val="clear" w:color="000000" w:fill="FFFFFF"/>
            <w:vAlign w:val="center"/>
            <w:hideMark/>
          </w:tcPr>
          <w:p w14:paraId="62A4ADED" w14:textId="77777777" w:rsidR="008C2C8F" w:rsidRPr="00FA1A05" w:rsidRDefault="008C2C8F" w:rsidP="008C2C8F">
            <w:pPr>
              <w:pStyle w:val="afb"/>
              <w:snapToGrid w:val="0"/>
            </w:pPr>
            <w:r w:rsidRPr="00FA1A05">
              <w:rPr>
                <w:rFonts w:hint="eastAsia"/>
              </w:rPr>
              <w:t>馬紹爾</w:t>
            </w:r>
          </w:p>
          <w:p w14:paraId="62B156B4" w14:textId="77777777" w:rsidR="008C2C8F" w:rsidRPr="00FA1A05" w:rsidRDefault="008C2C8F" w:rsidP="008C2C8F">
            <w:pPr>
              <w:pStyle w:val="afb"/>
              <w:snapToGrid w:val="0"/>
            </w:pPr>
            <w:r w:rsidRPr="00FA1A05">
              <w:t>Marshall Islands</w:t>
            </w:r>
          </w:p>
        </w:tc>
        <w:tc>
          <w:tcPr>
            <w:tcW w:w="2268" w:type="dxa"/>
            <w:gridSpan w:val="2"/>
            <w:shd w:val="clear" w:color="000000" w:fill="FFFFFF"/>
            <w:vAlign w:val="center"/>
            <w:hideMark/>
          </w:tcPr>
          <w:p w14:paraId="48583006" w14:textId="77777777" w:rsidR="008C2C8F" w:rsidRPr="00FA1A05" w:rsidRDefault="00000000" w:rsidP="008C2C8F">
            <w:pPr>
              <w:pStyle w:val="afb"/>
              <w:snapToGrid w:val="0"/>
            </w:pPr>
            <w:hyperlink r:id="rId93" w:history="1">
              <w:r w:rsidR="008C2C8F" w:rsidRPr="00FA1A05">
                <w:rPr>
                  <w:rFonts w:hint="eastAsia"/>
                </w:rPr>
                <w:t>中文</w:t>
              </w:r>
            </w:hyperlink>
          </w:p>
        </w:tc>
        <w:tc>
          <w:tcPr>
            <w:tcW w:w="1843" w:type="dxa"/>
            <w:shd w:val="clear" w:color="000000" w:fill="FFFFFF"/>
            <w:vAlign w:val="center"/>
            <w:hideMark/>
          </w:tcPr>
          <w:p w14:paraId="7A3740F3" w14:textId="77777777" w:rsidR="008C2C8F" w:rsidRPr="00FA1A05" w:rsidRDefault="00000000" w:rsidP="008C2C8F">
            <w:pPr>
              <w:pStyle w:val="afb"/>
              <w:snapToGrid w:val="0"/>
            </w:pPr>
            <w:hyperlink r:id="rId94" w:history="1">
              <w:r w:rsidR="008C2C8F" w:rsidRPr="00FA1A05">
                <w:rPr>
                  <w:rFonts w:hint="eastAsia"/>
                </w:rPr>
                <w:t>English</w:t>
              </w:r>
            </w:hyperlink>
          </w:p>
        </w:tc>
        <w:tc>
          <w:tcPr>
            <w:tcW w:w="1501" w:type="dxa"/>
            <w:shd w:val="clear" w:color="000000" w:fill="FFFFFF"/>
            <w:vAlign w:val="center"/>
            <w:hideMark/>
          </w:tcPr>
          <w:p w14:paraId="34C3A443" w14:textId="77777777" w:rsidR="008C2C8F" w:rsidRPr="00FA1A05" w:rsidRDefault="008C2C8F" w:rsidP="008C2C8F">
            <w:pPr>
              <w:pStyle w:val="afb"/>
              <w:snapToGrid w:val="0"/>
            </w:pPr>
            <w:r w:rsidRPr="00FA1A05">
              <w:t xml:space="preserve">　</w:t>
            </w:r>
          </w:p>
        </w:tc>
      </w:tr>
      <w:tr w:rsidR="00FA1A05" w:rsidRPr="00FA1A05" w14:paraId="112A2F26" w14:textId="77777777" w:rsidTr="00B67484">
        <w:trPr>
          <w:trHeight w:val="680"/>
        </w:trPr>
        <w:tc>
          <w:tcPr>
            <w:tcW w:w="1093" w:type="dxa"/>
            <w:shd w:val="clear" w:color="000000" w:fill="FFFFFF"/>
            <w:vAlign w:val="center"/>
            <w:hideMark/>
          </w:tcPr>
          <w:p w14:paraId="1042E187" w14:textId="77777777" w:rsidR="008C2C8F" w:rsidRPr="00FA1A05" w:rsidRDefault="008C2C8F" w:rsidP="008C2C8F">
            <w:pPr>
              <w:pStyle w:val="afb"/>
              <w:snapToGrid w:val="0"/>
            </w:pPr>
            <w:r w:rsidRPr="00FA1A05">
              <w:rPr>
                <w:rFonts w:hint="eastAsia"/>
              </w:rPr>
              <w:t>中東</w:t>
            </w:r>
          </w:p>
          <w:p w14:paraId="70D2A72C" w14:textId="77777777" w:rsidR="008C2C8F" w:rsidRPr="00FA1A05" w:rsidRDefault="008C2C8F" w:rsidP="008C2C8F">
            <w:pPr>
              <w:pStyle w:val="afb"/>
              <w:snapToGrid w:val="0"/>
            </w:pPr>
            <w:r w:rsidRPr="00FA1A05">
              <w:t>Middle East</w:t>
            </w:r>
          </w:p>
        </w:tc>
        <w:tc>
          <w:tcPr>
            <w:tcW w:w="1842" w:type="dxa"/>
            <w:shd w:val="clear" w:color="000000" w:fill="FFFFFF"/>
            <w:vAlign w:val="center"/>
            <w:hideMark/>
          </w:tcPr>
          <w:p w14:paraId="5C64267D" w14:textId="77777777" w:rsidR="008C2C8F" w:rsidRPr="00FA1A05" w:rsidRDefault="008C2C8F" w:rsidP="008C2C8F">
            <w:pPr>
              <w:pStyle w:val="afb"/>
              <w:snapToGrid w:val="0"/>
            </w:pPr>
            <w:r w:rsidRPr="00FA1A05">
              <w:rPr>
                <w:rFonts w:hint="eastAsia"/>
              </w:rPr>
              <w:t>沙烏地阿拉伯</w:t>
            </w:r>
          </w:p>
          <w:p w14:paraId="09256BA5" w14:textId="77777777" w:rsidR="008C2C8F" w:rsidRPr="00FA1A05" w:rsidRDefault="008C2C8F" w:rsidP="008C2C8F">
            <w:pPr>
              <w:pStyle w:val="afb"/>
              <w:snapToGrid w:val="0"/>
            </w:pPr>
            <w:r w:rsidRPr="00FA1A05">
              <w:t>Saudi Arabia</w:t>
            </w:r>
          </w:p>
        </w:tc>
        <w:tc>
          <w:tcPr>
            <w:tcW w:w="2268" w:type="dxa"/>
            <w:gridSpan w:val="2"/>
            <w:shd w:val="clear" w:color="000000" w:fill="FFFFFF"/>
            <w:vAlign w:val="center"/>
            <w:hideMark/>
          </w:tcPr>
          <w:p w14:paraId="7B9F516F" w14:textId="77777777" w:rsidR="008C2C8F" w:rsidRPr="00FA1A05" w:rsidRDefault="00000000" w:rsidP="008C2C8F">
            <w:pPr>
              <w:pStyle w:val="afb"/>
              <w:snapToGrid w:val="0"/>
            </w:pPr>
            <w:hyperlink r:id="rId95" w:history="1">
              <w:r w:rsidR="008C2C8F" w:rsidRPr="00FA1A05">
                <w:rPr>
                  <w:rFonts w:hint="eastAsia"/>
                </w:rPr>
                <w:t>中文</w:t>
              </w:r>
            </w:hyperlink>
          </w:p>
        </w:tc>
        <w:tc>
          <w:tcPr>
            <w:tcW w:w="1843" w:type="dxa"/>
            <w:shd w:val="clear" w:color="000000" w:fill="FFFFFF"/>
            <w:vAlign w:val="center"/>
            <w:hideMark/>
          </w:tcPr>
          <w:p w14:paraId="2A040DE1" w14:textId="77777777" w:rsidR="008C2C8F" w:rsidRPr="00FA1A05" w:rsidRDefault="00000000" w:rsidP="008C2C8F">
            <w:pPr>
              <w:pStyle w:val="afb"/>
              <w:snapToGrid w:val="0"/>
            </w:pPr>
            <w:hyperlink r:id="rId96" w:history="1">
              <w:r w:rsidR="008C2C8F" w:rsidRPr="00FA1A05">
                <w:rPr>
                  <w:rFonts w:hint="eastAsia"/>
                </w:rPr>
                <w:t>English</w:t>
              </w:r>
            </w:hyperlink>
          </w:p>
        </w:tc>
        <w:tc>
          <w:tcPr>
            <w:tcW w:w="1501" w:type="dxa"/>
            <w:shd w:val="clear" w:color="000000" w:fill="FFFFFF"/>
            <w:vAlign w:val="center"/>
            <w:hideMark/>
          </w:tcPr>
          <w:p w14:paraId="789542A2" w14:textId="77777777" w:rsidR="008C2C8F" w:rsidRPr="00FA1A05" w:rsidRDefault="00000000" w:rsidP="008C2C8F">
            <w:pPr>
              <w:pStyle w:val="afb"/>
              <w:snapToGrid w:val="0"/>
            </w:pPr>
            <w:hyperlink r:id="rId97" w:history="1">
              <w:r w:rsidR="008C2C8F" w:rsidRPr="00FA1A05">
                <w:rPr>
                  <w:rFonts w:hint="eastAsia"/>
                  <w:szCs w:val="24"/>
                  <w:rtl/>
                </w:rPr>
                <w:t>العربية</w:t>
              </w:r>
            </w:hyperlink>
          </w:p>
        </w:tc>
      </w:tr>
      <w:tr w:rsidR="00FA1A05" w:rsidRPr="00FA1A05" w14:paraId="5FEE3E4F" w14:textId="77777777" w:rsidTr="00B67484">
        <w:trPr>
          <w:trHeight w:val="680"/>
        </w:trPr>
        <w:tc>
          <w:tcPr>
            <w:tcW w:w="1093" w:type="dxa"/>
            <w:shd w:val="clear" w:color="000000" w:fill="FFFFFF"/>
            <w:vAlign w:val="center"/>
            <w:hideMark/>
          </w:tcPr>
          <w:p w14:paraId="1A5F86AB" w14:textId="77777777" w:rsidR="008C2C8F" w:rsidRPr="00FA1A05" w:rsidRDefault="008C2C8F" w:rsidP="008C2C8F">
            <w:pPr>
              <w:pStyle w:val="afb"/>
              <w:snapToGrid w:val="0"/>
            </w:pPr>
            <w:r w:rsidRPr="00FA1A05">
              <w:rPr>
                <w:rFonts w:hint="eastAsia"/>
              </w:rPr>
              <w:t>歐洲</w:t>
            </w:r>
          </w:p>
          <w:p w14:paraId="5DBE1AFF" w14:textId="77777777" w:rsidR="008C2C8F" w:rsidRPr="00FA1A05" w:rsidRDefault="008C2C8F" w:rsidP="008C2C8F">
            <w:pPr>
              <w:pStyle w:val="afb"/>
              <w:snapToGrid w:val="0"/>
            </w:pPr>
            <w:r w:rsidRPr="00FA1A05">
              <w:t>Europe</w:t>
            </w:r>
          </w:p>
        </w:tc>
        <w:tc>
          <w:tcPr>
            <w:tcW w:w="1842" w:type="dxa"/>
            <w:shd w:val="clear" w:color="000000" w:fill="FFFFFF"/>
            <w:vAlign w:val="center"/>
            <w:hideMark/>
          </w:tcPr>
          <w:p w14:paraId="611E9069" w14:textId="77777777" w:rsidR="008C2C8F" w:rsidRPr="00FA1A05" w:rsidRDefault="008C2C8F" w:rsidP="008C2C8F">
            <w:pPr>
              <w:pStyle w:val="afb"/>
              <w:snapToGrid w:val="0"/>
            </w:pPr>
            <w:r w:rsidRPr="00FA1A05">
              <w:rPr>
                <w:rFonts w:hint="eastAsia"/>
              </w:rPr>
              <w:t>馬其頓</w:t>
            </w:r>
          </w:p>
          <w:p w14:paraId="6C96FBEF" w14:textId="77777777" w:rsidR="008C2C8F" w:rsidRPr="00FA1A05" w:rsidRDefault="008C2C8F" w:rsidP="008C2C8F">
            <w:pPr>
              <w:pStyle w:val="afb"/>
              <w:snapToGrid w:val="0"/>
            </w:pPr>
            <w:r w:rsidRPr="00FA1A05">
              <w:t>Macedonia</w:t>
            </w:r>
          </w:p>
        </w:tc>
        <w:tc>
          <w:tcPr>
            <w:tcW w:w="2268" w:type="dxa"/>
            <w:gridSpan w:val="2"/>
            <w:shd w:val="clear" w:color="000000" w:fill="FFFFFF"/>
            <w:vAlign w:val="center"/>
            <w:hideMark/>
          </w:tcPr>
          <w:p w14:paraId="774C0053" w14:textId="77777777" w:rsidR="008C2C8F" w:rsidRPr="00FA1A05" w:rsidRDefault="00000000" w:rsidP="008C2C8F">
            <w:pPr>
              <w:pStyle w:val="afb"/>
              <w:snapToGrid w:val="0"/>
            </w:pPr>
            <w:hyperlink r:id="rId98" w:history="1">
              <w:r w:rsidR="008C2C8F" w:rsidRPr="00FA1A05">
                <w:rPr>
                  <w:rFonts w:hint="eastAsia"/>
                </w:rPr>
                <w:t>中文</w:t>
              </w:r>
            </w:hyperlink>
          </w:p>
        </w:tc>
        <w:tc>
          <w:tcPr>
            <w:tcW w:w="1843" w:type="dxa"/>
            <w:shd w:val="clear" w:color="000000" w:fill="FFFFFF"/>
            <w:vAlign w:val="center"/>
            <w:hideMark/>
          </w:tcPr>
          <w:p w14:paraId="39B55DC6" w14:textId="77777777" w:rsidR="008C2C8F" w:rsidRPr="00FA1A05" w:rsidRDefault="00000000" w:rsidP="008C2C8F">
            <w:pPr>
              <w:pStyle w:val="afb"/>
              <w:snapToGrid w:val="0"/>
            </w:pPr>
            <w:hyperlink r:id="rId99" w:history="1">
              <w:r w:rsidR="008C2C8F" w:rsidRPr="00FA1A05">
                <w:rPr>
                  <w:rFonts w:hint="eastAsia"/>
                </w:rPr>
                <w:t>English</w:t>
              </w:r>
            </w:hyperlink>
          </w:p>
        </w:tc>
        <w:tc>
          <w:tcPr>
            <w:tcW w:w="1501" w:type="dxa"/>
            <w:shd w:val="clear" w:color="000000" w:fill="FFFFFF"/>
            <w:vAlign w:val="center"/>
            <w:hideMark/>
          </w:tcPr>
          <w:p w14:paraId="7DDB44E0" w14:textId="77777777" w:rsidR="008C2C8F" w:rsidRPr="00FA1A05" w:rsidRDefault="00000000" w:rsidP="008C2C8F">
            <w:pPr>
              <w:pStyle w:val="afb"/>
              <w:snapToGrid w:val="0"/>
            </w:pPr>
            <w:hyperlink r:id="rId100" w:history="1">
              <w:r w:rsidR="008C2C8F" w:rsidRPr="00FA1A05">
                <w:rPr>
                  <w:rFonts w:eastAsia="細明體"/>
                </w:rPr>
                <w:t>Македонски</w:t>
              </w:r>
            </w:hyperlink>
          </w:p>
        </w:tc>
      </w:tr>
      <w:tr w:rsidR="008C2C8F" w:rsidRPr="00FA1A05" w14:paraId="160B126D" w14:textId="77777777" w:rsidTr="00B67484">
        <w:trPr>
          <w:trHeight w:val="680"/>
        </w:trPr>
        <w:tc>
          <w:tcPr>
            <w:tcW w:w="8547" w:type="dxa"/>
            <w:gridSpan w:val="6"/>
            <w:shd w:val="clear" w:color="auto" w:fill="auto"/>
            <w:noWrap/>
            <w:vAlign w:val="center"/>
            <w:hideMark/>
          </w:tcPr>
          <w:p w14:paraId="51D93D22" w14:textId="77777777" w:rsidR="008C2C8F" w:rsidRPr="00FA1A05" w:rsidRDefault="008C2C8F" w:rsidP="008C2C8F">
            <w:pPr>
              <w:pStyle w:val="afb"/>
              <w:snapToGrid w:val="0"/>
              <w:jc w:val="left"/>
            </w:pPr>
            <w:r w:rsidRPr="00FA1A05">
              <w:rPr>
                <w:rFonts w:hint="eastAsia"/>
              </w:rPr>
              <w:t>附註：</w:t>
            </w:r>
            <w:hyperlink r:id="rId101" w:tgtFrame="_blank" w:tooltip="另開新視窗連結至臺紐經濟合作協定 ANZTEC" w:history="1">
              <w:r w:rsidRPr="00FA1A05">
                <w:rPr>
                  <w:rFonts w:hint="eastAsia"/>
                </w:rPr>
                <w:t>紐西蘭－</w:t>
              </w:r>
              <w:proofErr w:type="gramStart"/>
              <w:r w:rsidRPr="00FA1A05">
                <w:rPr>
                  <w:rFonts w:hint="eastAsia"/>
                </w:rPr>
                <w:t>臺紐</w:t>
              </w:r>
              <w:proofErr w:type="gramEnd"/>
              <w:r w:rsidRPr="00FA1A05">
                <w:rPr>
                  <w:rFonts w:hint="eastAsia"/>
                </w:rPr>
                <w:t>經濟合作協定（投資章</w:t>
              </w:r>
            </w:hyperlink>
            <w:r w:rsidRPr="00FA1A05">
              <w:t>）</w:t>
            </w:r>
          </w:p>
        </w:tc>
      </w:tr>
    </w:tbl>
    <w:p w14:paraId="41CEA79B" w14:textId="77777777" w:rsidR="00352E9B" w:rsidRPr="00FA1A05" w:rsidRDefault="00352E9B" w:rsidP="006B37C3">
      <w:pPr>
        <w:ind w:firstLine="472"/>
        <w:rPr>
          <w:kern w:val="0"/>
          <w:lang w:eastAsia="zh-TW"/>
        </w:rPr>
      </w:pPr>
    </w:p>
    <w:p w14:paraId="3000AE24" w14:textId="77777777" w:rsidR="00352E9B" w:rsidRPr="00FA1A05" w:rsidRDefault="00352E9B">
      <w:pPr>
        <w:widowControl/>
        <w:overflowPunct/>
        <w:autoSpaceDE/>
        <w:autoSpaceDN/>
        <w:ind w:firstLineChars="0" w:firstLine="0"/>
        <w:jc w:val="left"/>
        <w:rPr>
          <w:kern w:val="0"/>
          <w:lang w:eastAsia="zh-TW"/>
        </w:rPr>
      </w:pPr>
      <w:r w:rsidRPr="00FA1A05">
        <w:rPr>
          <w:kern w:val="0"/>
          <w:lang w:eastAsia="zh-TW"/>
        </w:rPr>
        <w:br w:type="page"/>
      </w:r>
    </w:p>
    <w:p w14:paraId="252563D6" w14:textId="77777777" w:rsidR="000A2B78" w:rsidRPr="00FA1A05" w:rsidRDefault="000A2B78" w:rsidP="006B37C3">
      <w:pPr>
        <w:ind w:firstLine="472"/>
        <w:rPr>
          <w:kern w:val="0"/>
          <w:lang w:eastAsia="zh-TW"/>
        </w:rPr>
      </w:pPr>
    </w:p>
    <w:p w14:paraId="2673CA88" w14:textId="77777777" w:rsidR="004026FD" w:rsidRPr="00FA1A05" w:rsidRDefault="004026FD" w:rsidP="006B37C3">
      <w:pPr>
        <w:ind w:left="472" w:firstLineChars="0" w:firstLine="0"/>
        <w:rPr>
          <w:lang w:eastAsia="zh-TW"/>
        </w:rPr>
        <w:sectPr w:rsidR="004026FD" w:rsidRPr="00FA1A05" w:rsidSect="002E55AC">
          <w:headerReference w:type="default" r:id="rId102"/>
          <w:pgSz w:w="11906" w:h="16838" w:code="9"/>
          <w:pgMar w:top="2268" w:right="1701" w:bottom="1701" w:left="1701" w:header="1134" w:footer="851" w:gutter="0"/>
          <w:cols w:space="425"/>
          <w:docGrid w:type="linesAndChars" w:linePitch="514" w:charSpace="-774"/>
        </w:sectPr>
      </w:pPr>
    </w:p>
    <w:p w14:paraId="432D8951" w14:textId="77777777" w:rsidR="004026FD" w:rsidRPr="00FA1A05" w:rsidRDefault="004026FD" w:rsidP="00F3320C">
      <w:pPr>
        <w:ind w:firstLineChars="0" w:firstLine="0"/>
        <w:rPr>
          <w:rFonts w:ascii="華康細圓體" w:hAnsi="標楷體"/>
          <w:bCs/>
          <w:sz w:val="26"/>
          <w:szCs w:val="26"/>
        </w:rPr>
      </w:pPr>
      <w:r w:rsidRPr="00FA1A05">
        <w:rPr>
          <w:rFonts w:ascii="華康細圓體"/>
          <w:lang w:eastAsia="zh-TW"/>
        </w:rPr>
        <w:lastRenderedPageBreak/>
        <w:br w:type="page"/>
      </w:r>
      <w:r w:rsidR="00094C76" w:rsidRPr="00FA1A05">
        <w:rPr>
          <w:noProof/>
          <w:lang w:eastAsia="zh-TW"/>
        </w:rPr>
        <w:lastRenderedPageBreak/>
        <mc:AlternateContent>
          <mc:Choice Requires="wps">
            <w:drawing>
              <wp:anchor distT="0" distB="0" distL="114300" distR="114300" simplePos="0" relativeHeight="251659264" behindDoc="0" locked="0" layoutInCell="1" allowOverlap="1" wp14:anchorId="33A14737" wp14:editId="4D35EA50">
                <wp:simplePos x="0" y="0"/>
                <wp:positionH relativeFrom="column">
                  <wp:posOffset>-297353</wp:posOffset>
                </wp:positionH>
                <wp:positionV relativeFrom="paragraph">
                  <wp:posOffset>6526183</wp:posOffset>
                </wp:positionV>
                <wp:extent cx="6069330" cy="2182091"/>
                <wp:effectExtent l="0" t="0" r="0" b="8890"/>
                <wp:wrapNone/>
                <wp:docPr id="3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82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451AB" w14:textId="77777777" w:rsidR="00594880" w:rsidRPr="004B4040" w:rsidRDefault="00594880" w:rsidP="00F74F8C">
                            <w:pPr>
                              <w:snapToGrid w:val="0"/>
                              <w:ind w:firstLineChars="0" w:firstLine="0"/>
                              <w:rPr>
                                <w:rFonts w:ascii="華康新特黑體" w:eastAsia="華康新特黑體"/>
                                <w:lang w:eastAsia="zh-TW"/>
                              </w:rPr>
                            </w:pPr>
                            <w:r w:rsidRPr="004B4040">
                              <w:rPr>
                                <w:rFonts w:ascii="華康新特黑體" w:eastAsia="華康新特黑體" w:hint="eastAsia"/>
                                <w:lang w:eastAsia="zh-TW"/>
                              </w:rPr>
                              <w:t>經濟部投資</w:t>
                            </w:r>
                            <w:r w:rsidRPr="00956DE1">
                              <w:rPr>
                                <w:rFonts w:ascii="華康新特黑體" w:eastAsia="華康新特黑體" w:hint="eastAsia"/>
                                <w:lang w:eastAsia="zh-TW"/>
                              </w:rPr>
                              <w:t>促進司</w:t>
                            </w:r>
                          </w:p>
                          <w:p w14:paraId="277DC8FE" w14:textId="77777777" w:rsidR="00594880" w:rsidRPr="004B4040" w:rsidRDefault="00594880" w:rsidP="00F74F8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5E583D">
                              <w:rPr>
                                <w:rFonts w:ascii="華康中黑體(P)" w:eastAsia="華康中黑體(P)" w:hAnsi="Arial" w:cs="Arial" w:hint="eastAsia"/>
                                <w:sz w:val="20"/>
                                <w:szCs w:val="20"/>
                                <w:lang w:eastAsia="zh-TW"/>
                              </w:rPr>
                              <w:t>臺北市中正區愛國東路 82 號 3 樓</w:t>
                            </w:r>
                          </w:p>
                          <w:p w14:paraId="1F9470C6" w14:textId="77777777" w:rsidR="00594880" w:rsidRPr="004B4040" w:rsidRDefault="00594880" w:rsidP="00F74F8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話：</w:t>
                            </w:r>
                            <w:r w:rsidRPr="004B4040">
                              <w:rPr>
                                <w:rFonts w:ascii="華康中黑體(P)" w:eastAsia="華康中黑體(P)" w:hAnsi="Arial" w:cs="Arial"/>
                                <w:sz w:val="20"/>
                                <w:szCs w:val="20"/>
                                <w:lang w:eastAsia="zh-TW"/>
                              </w:rPr>
                              <w:t>+886-2-2389-2111</w:t>
                            </w:r>
                          </w:p>
                          <w:p w14:paraId="1CB70DC2" w14:textId="77777777" w:rsidR="00594880" w:rsidRPr="004B4040" w:rsidRDefault="00594880" w:rsidP="00F74F8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真：</w:t>
                            </w:r>
                            <w:r w:rsidRPr="004B4040">
                              <w:rPr>
                                <w:rFonts w:ascii="華康中黑體(P)" w:eastAsia="華康中黑體(P)" w:hAnsi="Arial" w:cs="Arial"/>
                                <w:sz w:val="20"/>
                                <w:szCs w:val="20"/>
                                <w:lang w:eastAsia="zh-TW"/>
                              </w:rPr>
                              <w:t>+886-2-2382-0497</w:t>
                            </w:r>
                          </w:p>
                          <w:p w14:paraId="35979D4D" w14:textId="77777777" w:rsidR="00594880" w:rsidRPr="004B4040" w:rsidRDefault="00594880" w:rsidP="00F74F8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Pr>
                                <w:rFonts w:ascii="華康中黑體(P)" w:eastAsia="華康中黑體(P)" w:hAnsi="Arial" w:cs="Arial" w:hint="eastAsia"/>
                                <w:kern w:val="0"/>
                                <w:sz w:val="20"/>
                                <w:szCs w:val="20"/>
                                <w:lang w:eastAsia="zh-TW"/>
                              </w:rPr>
                              <w:t>https://investtaiwan.nat.gov.tw/</w:t>
                            </w:r>
                          </w:p>
                          <w:p w14:paraId="147A53F0" w14:textId="77777777" w:rsidR="00594880" w:rsidRDefault="00594880" w:rsidP="00F74F8C">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A97CAD">
                              <w:rPr>
                                <w:rFonts w:ascii="華康中黑體(P)" w:eastAsia="華康中黑體(P)" w:hAnsi="Arial" w:cs="Arial"/>
                                <w:sz w:val="20"/>
                                <w:szCs w:val="20"/>
                              </w:rPr>
                              <w:t>@moea.gov.tw</w:t>
                            </w:r>
                          </w:p>
                          <w:p w14:paraId="33F2E42C" w14:textId="77777777" w:rsidR="00594880" w:rsidRPr="004B4040" w:rsidRDefault="00594880" w:rsidP="00F74F8C">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14737" id="文字方塊 2" o:spid="_x0000_s1027" type="#_x0000_t202" style="position:absolute;left:0;text-align:left;margin-left:-23.4pt;margin-top:513.85pt;width:477.9pt;height:17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" filled="f" stroked="f">
                <v:textbox>
                  <w:txbxContent>
                    <w:p w14:paraId="15C451AB" w14:textId="77777777" w:rsidR="00594880" w:rsidRPr="004B4040" w:rsidRDefault="00594880" w:rsidP="00F74F8C">
                      <w:pPr>
                        <w:snapToGrid w:val="0"/>
                        <w:ind w:firstLineChars="0" w:firstLine="0"/>
                        <w:rPr>
                          <w:rFonts w:ascii="華康新特黑體" w:eastAsia="華康新特黑體"/>
                          <w:lang w:eastAsia="zh-TW"/>
                        </w:rPr>
                      </w:pPr>
                      <w:r w:rsidRPr="004B4040">
                        <w:rPr>
                          <w:rFonts w:ascii="華康新特黑體" w:eastAsia="華康新特黑體" w:hint="eastAsia"/>
                          <w:lang w:eastAsia="zh-TW"/>
                        </w:rPr>
                        <w:t>經濟部投資</w:t>
                      </w:r>
                      <w:r w:rsidRPr="00956DE1">
                        <w:rPr>
                          <w:rFonts w:ascii="華康新特黑體" w:eastAsia="華康新特黑體" w:hint="eastAsia"/>
                          <w:lang w:eastAsia="zh-TW"/>
                        </w:rPr>
                        <w:t>促進司</w:t>
                      </w:r>
                    </w:p>
                    <w:p w14:paraId="277DC8FE" w14:textId="77777777" w:rsidR="00594880" w:rsidRPr="004B4040" w:rsidRDefault="00594880" w:rsidP="00F74F8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5E583D">
                        <w:rPr>
                          <w:rFonts w:ascii="華康中黑體(P)" w:eastAsia="華康中黑體(P)" w:hAnsi="Arial" w:cs="Arial" w:hint="eastAsia"/>
                          <w:sz w:val="20"/>
                          <w:szCs w:val="20"/>
                          <w:lang w:eastAsia="zh-TW"/>
                        </w:rPr>
                        <w:t>臺北市中正區愛國東路 82 號 3 樓</w:t>
                      </w:r>
                    </w:p>
                    <w:p w14:paraId="1F9470C6" w14:textId="77777777" w:rsidR="00594880" w:rsidRPr="004B4040" w:rsidRDefault="00594880" w:rsidP="00F74F8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話：</w:t>
                      </w:r>
                      <w:r w:rsidRPr="004B4040">
                        <w:rPr>
                          <w:rFonts w:ascii="華康中黑體(P)" w:eastAsia="華康中黑體(P)" w:hAnsi="Arial" w:cs="Arial"/>
                          <w:sz w:val="20"/>
                          <w:szCs w:val="20"/>
                          <w:lang w:eastAsia="zh-TW"/>
                        </w:rPr>
                        <w:t>+886-2-2389-2111</w:t>
                      </w:r>
                    </w:p>
                    <w:p w14:paraId="1CB70DC2" w14:textId="77777777" w:rsidR="00594880" w:rsidRPr="004B4040" w:rsidRDefault="00594880" w:rsidP="00F74F8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真：</w:t>
                      </w:r>
                      <w:r w:rsidRPr="004B4040">
                        <w:rPr>
                          <w:rFonts w:ascii="華康中黑體(P)" w:eastAsia="華康中黑體(P)" w:hAnsi="Arial" w:cs="Arial"/>
                          <w:sz w:val="20"/>
                          <w:szCs w:val="20"/>
                          <w:lang w:eastAsia="zh-TW"/>
                        </w:rPr>
                        <w:t>+886-2-2382-0497</w:t>
                      </w:r>
                    </w:p>
                    <w:p w14:paraId="35979D4D" w14:textId="77777777" w:rsidR="00594880" w:rsidRPr="004B4040" w:rsidRDefault="00594880" w:rsidP="00F74F8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Pr>
                          <w:rFonts w:ascii="華康中黑體(P)" w:eastAsia="華康中黑體(P)" w:hAnsi="Arial" w:cs="Arial" w:hint="eastAsia"/>
                          <w:kern w:val="0"/>
                          <w:sz w:val="20"/>
                          <w:szCs w:val="20"/>
                          <w:lang w:eastAsia="zh-TW"/>
                        </w:rPr>
                        <w:t>https://investtaiwan.nat.gov.tw/</w:t>
                      </w:r>
                    </w:p>
                    <w:p w14:paraId="147A53F0" w14:textId="77777777" w:rsidR="00594880" w:rsidRDefault="00594880" w:rsidP="00F74F8C">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A97CAD">
                        <w:rPr>
                          <w:rFonts w:ascii="華康中黑體(P)" w:eastAsia="華康中黑體(P)" w:hAnsi="Arial" w:cs="Arial"/>
                          <w:sz w:val="20"/>
                          <w:szCs w:val="20"/>
                        </w:rPr>
                        <w:t>@moea.gov.tw</w:t>
                      </w:r>
                    </w:p>
                    <w:p w14:paraId="33F2E42C" w14:textId="77777777" w:rsidR="00594880" w:rsidRPr="004B4040" w:rsidRDefault="00594880" w:rsidP="00F74F8C">
                      <w:pPr>
                        <w:snapToGrid w:val="0"/>
                        <w:ind w:firstLineChars="0" w:firstLine="0"/>
                        <w:rPr>
                          <w:rFonts w:ascii="華康中黑體(P)" w:eastAsia="華康中黑體(P)" w:hAnsi="Arial" w:cs="Arial"/>
                          <w:sz w:val="20"/>
                          <w:szCs w:val="20"/>
                        </w:rPr>
                      </w:pPr>
                    </w:p>
                  </w:txbxContent>
                </v:textbox>
              </v:shape>
            </w:pict>
          </mc:Fallback>
        </mc:AlternateContent>
      </w:r>
      <w:r w:rsidR="00094C76" w:rsidRPr="00FA1A05">
        <w:rPr>
          <w:noProof/>
          <w:lang w:eastAsia="zh-TW"/>
        </w:rPr>
        <w:drawing>
          <wp:anchor distT="0" distB="0" distL="114300" distR="114300" simplePos="0" relativeHeight="251656192" behindDoc="1" locked="0" layoutInCell="1" allowOverlap="1" wp14:anchorId="286AD708" wp14:editId="25C80AD3">
            <wp:simplePos x="0" y="0"/>
            <wp:positionH relativeFrom="column">
              <wp:posOffset>-1099185</wp:posOffset>
            </wp:positionH>
            <wp:positionV relativeFrom="paragraph">
              <wp:posOffset>-2045970</wp:posOffset>
            </wp:positionV>
            <wp:extent cx="7603490" cy="11311890"/>
            <wp:effectExtent l="0" t="0" r="0" b="3810"/>
            <wp:wrapNone/>
            <wp:docPr id="41" name="圖片 2"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103-19印尼-186-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7603490" cy="11311890"/>
                    </a:xfrm>
                    <a:prstGeom prst="rect">
                      <a:avLst/>
                    </a:prstGeom>
                    <a:noFill/>
                  </pic:spPr>
                </pic:pic>
              </a:graphicData>
            </a:graphic>
            <wp14:sizeRelH relativeFrom="page">
              <wp14:pctWidth>0</wp14:pctWidth>
            </wp14:sizeRelH>
            <wp14:sizeRelV relativeFrom="page">
              <wp14:pctHeight>0</wp14:pctHeight>
            </wp14:sizeRelV>
          </wp:anchor>
        </w:drawing>
      </w:r>
    </w:p>
    <w:sectPr w:rsidR="004026FD" w:rsidRPr="00FA1A05" w:rsidSect="002E55AC">
      <w:headerReference w:type="even" r:id="rId104"/>
      <w:headerReference w:type="default" r:id="rId105"/>
      <w:footerReference w:type="even" r:id="rId106"/>
      <w:footerReference w:type="default" r:id="rId107"/>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29E59" w14:textId="77777777" w:rsidR="0053131B" w:rsidRDefault="0053131B" w:rsidP="000C7346">
      <w:pPr>
        <w:ind w:firstLine="480"/>
      </w:pPr>
      <w:r>
        <w:separator/>
      </w:r>
    </w:p>
  </w:endnote>
  <w:endnote w:type="continuationSeparator" w:id="0">
    <w:p w14:paraId="5DFBB0A7" w14:textId="77777777" w:rsidR="0053131B" w:rsidRDefault="0053131B" w:rsidP="000C7346">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華康細圓體">
    <w:altName w:val="Microsoft JhengHei"/>
    <w:panose1 w:val="020F0309000000000000"/>
    <w:charset w:val="88"/>
    <w:family w:val="modern"/>
    <w:pitch w:val="fixed"/>
    <w:sig w:usb0="A000023F" w:usb1="3A4F9C38" w:usb2="00000016" w:usb3="00000000" w:csb0="001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粗圓體">
    <w:altName w:val="微軟正黑體"/>
    <w:panose1 w:val="020F0709000000000000"/>
    <w:charset w:val="88"/>
    <w:family w:val="modern"/>
    <w:pitch w:val="fixed"/>
    <w:sig w:usb0="80000001" w:usb1="28091800" w:usb2="00000016" w:usb3="00000000" w:csb0="00100000" w:csb1="00000000"/>
  </w:font>
  <w:font w:name="華康超黑體">
    <w:altName w:val="微軟正黑體"/>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Footlight MT Light">
    <w:panose1 w:val="0204060206030A020304"/>
    <w:charset w:val="00"/>
    <w:family w:val="roman"/>
    <w:pitch w:val="variable"/>
    <w:sig w:usb0="00000003" w:usb1="00000000" w:usb2="00000000" w:usb3="00000000" w:csb0="00000001"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Google Sans Text">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FD468" w14:textId="77777777" w:rsidR="00594880" w:rsidRDefault="00594880">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FD0F6" w14:textId="77777777" w:rsidR="00594880" w:rsidRDefault="00594880">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6EDC2" w14:textId="77777777" w:rsidR="00594880" w:rsidRDefault="00594880" w:rsidP="00DF4A7F">
    <w:pPr>
      <w:pStyle w:val="aa"/>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E14DB" w14:textId="77777777" w:rsidR="00594880" w:rsidRPr="00F74F8C" w:rsidRDefault="00594880" w:rsidP="00F74F8C">
    <w:pPr>
      <w:pStyle w:val="a8"/>
      <w:ind w:rightChars="3251" w:right="7802"/>
      <w:jc w:val="center"/>
      <w:rPr>
        <w:rFonts w:ascii="Footlight MT Light" w:hAnsi="Footlight MT Light"/>
        <w:i/>
        <w:iCs/>
        <w:noProof/>
        <w:sz w:val="32"/>
        <w:szCs w:val="32"/>
        <w:lang w:eastAsia="zh-TW" w:bidi="hi-IN"/>
      </w:rPr>
    </w:pPr>
    <w:r w:rsidRPr="00F74F8C">
      <w:rPr>
        <w:rFonts w:ascii="Footlight MT Light" w:hAnsi="Footlight MT Light"/>
        <w:i/>
        <w:iCs/>
        <w:noProof/>
        <w:sz w:val="32"/>
        <w:szCs w:val="32"/>
        <w:lang w:eastAsia="zh-TW" w:bidi="hi-IN"/>
      </w:rPr>
      <w:fldChar w:fldCharType="begin"/>
    </w:r>
    <w:r w:rsidRPr="00F74F8C">
      <w:rPr>
        <w:rFonts w:ascii="Footlight MT Light" w:hAnsi="Footlight MT Light"/>
        <w:i/>
        <w:iCs/>
        <w:noProof/>
        <w:sz w:val="32"/>
        <w:szCs w:val="32"/>
        <w:lang w:eastAsia="zh-TW" w:bidi="hi-IN"/>
      </w:rPr>
      <w:instrText xml:space="preserve"> PAGE </w:instrText>
    </w:r>
    <w:r w:rsidRPr="00F74F8C">
      <w:rPr>
        <w:rFonts w:ascii="Footlight MT Light" w:hAnsi="Footlight MT Light"/>
        <w:i/>
        <w:iCs/>
        <w:noProof/>
        <w:sz w:val="32"/>
        <w:szCs w:val="32"/>
        <w:lang w:eastAsia="zh-TW" w:bidi="hi-IN"/>
      </w:rPr>
      <w:fldChar w:fldCharType="separate"/>
    </w:r>
    <w:r w:rsidR="00B03A7E">
      <w:rPr>
        <w:rFonts w:ascii="Footlight MT Light" w:hAnsi="Footlight MT Light"/>
        <w:i/>
        <w:iCs/>
        <w:noProof/>
        <w:sz w:val="32"/>
        <w:szCs w:val="32"/>
        <w:lang w:eastAsia="zh-TW" w:bidi="hi-IN"/>
      </w:rPr>
      <w:t>52</w:t>
    </w:r>
    <w:r w:rsidRPr="00F74F8C">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8FA34" w14:textId="77777777" w:rsidR="00594880" w:rsidRPr="00F74F8C" w:rsidRDefault="00594880" w:rsidP="00F74F8C">
    <w:pPr>
      <w:pStyle w:val="a8"/>
      <w:ind w:leftChars="3250" w:left="7800"/>
      <w:jc w:val="center"/>
      <w:rPr>
        <w:rFonts w:ascii="Footlight MT Light" w:hAnsi="Footlight MT Light"/>
        <w:i/>
        <w:iCs/>
        <w:noProof/>
        <w:sz w:val="32"/>
        <w:szCs w:val="32"/>
        <w:lang w:eastAsia="zh-TW"/>
      </w:rPr>
    </w:pPr>
    <w:r w:rsidRPr="00F74F8C">
      <w:rPr>
        <w:rFonts w:ascii="Footlight MT Light" w:hAnsi="Footlight MT Light"/>
        <w:i/>
        <w:iCs/>
        <w:noProof/>
        <w:sz w:val="32"/>
        <w:szCs w:val="32"/>
        <w:lang w:eastAsia="zh-TW"/>
      </w:rPr>
      <w:fldChar w:fldCharType="begin"/>
    </w:r>
    <w:r w:rsidRPr="00F74F8C">
      <w:rPr>
        <w:rFonts w:ascii="Footlight MT Light" w:hAnsi="Footlight MT Light"/>
        <w:i/>
        <w:iCs/>
        <w:noProof/>
        <w:sz w:val="32"/>
        <w:szCs w:val="32"/>
        <w:lang w:eastAsia="zh-TW"/>
      </w:rPr>
      <w:instrText xml:space="preserve"> PAGE </w:instrText>
    </w:r>
    <w:r w:rsidRPr="00F74F8C">
      <w:rPr>
        <w:rFonts w:ascii="Footlight MT Light" w:hAnsi="Footlight MT Light"/>
        <w:i/>
        <w:iCs/>
        <w:noProof/>
        <w:sz w:val="32"/>
        <w:szCs w:val="32"/>
        <w:lang w:eastAsia="zh-TW"/>
      </w:rPr>
      <w:fldChar w:fldCharType="separate"/>
    </w:r>
    <w:r w:rsidR="00B03A7E">
      <w:rPr>
        <w:rFonts w:ascii="Footlight MT Light" w:hAnsi="Footlight MT Light"/>
        <w:i/>
        <w:iCs/>
        <w:noProof/>
        <w:sz w:val="32"/>
        <w:szCs w:val="32"/>
        <w:lang w:eastAsia="zh-TW"/>
      </w:rPr>
      <w:t>53</w:t>
    </w:r>
    <w:r w:rsidRPr="00F74F8C">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A7F2D" w14:textId="77777777" w:rsidR="00594880" w:rsidRPr="00F74F8C" w:rsidRDefault="00594880" w:rsidP="00F74F8C">
    <w:pPr>
      <w:pStyle w:val="a8"/>
      <w:ind w:rightChars="3251" w:right="7802"/>
      <w:jc w:val="center"/>
      <w:rPr>
        <w:rFonts w:ascii="Footlight MT Light" w:hAnsi="Footlight MT Light"/>
        <w:i/>
        <w:iCs/>
        <w:noProof/>
        <w:sz w:val="32"/>
        <w:szCs w:val="32"/>
        <w:lang w:eastAsia="zh-TW" w:bidi="hi-IN"/>
      </w:rPr>
    </w:pPr>
    <w:r w:rsidRPr="00F74F8C">
      <w:rPr>
        <w:rFonts w:ascii="Footlight MT Light" w:hAnsi="Footlight MT Light"/>
        <w:i/>
        <w:iCs/>
        <w:noProof/>
        <w:sz w:val="32"/>
        <w:szCs w:val="32"/>
        <w:lang w:eastAsia="zh-TW" w:bidi="hi-IN"/>
      </w:rPr>
      <w:fldChar w:fldCharType="begin"/>
    </w:r>
    <w:r w:rsidRPr="00F74F8C">
      <w:rPr>
        <w:rFonts w:ascii="Footlight MT Light" w:hAnsi="Footlight MT Light"/>
        <w:i/>
        <w:iCs/>
        <w:noProof/>
        <w:sz w:val="32"/>
        <w:szCs w:val="32"/>
        <w:lang w:eastAsia="zh-TW" w:bidi="hi-IN"/>
      </w:rPr>
      <w:instrText xml:space="preserve"> PAGE </w:instrText>
    </w:r>
    <w:r w:rsidRPr="00F74F8C">
      <w:rPr>
        <w:rFonts w:ascii="Footlight MT Light" w:hAnsi="Footlight MT Light"/>
        <w:i/>
        <w:iCs/>
        <w:noProof/>
        <w:sz w:val="32"/>
        <w:szCs w:val="32"/>
        <w:lang w:eastAsia="zh-TW" w:bidi="hi-IN"/>
      </w:rPr>
      <w:fldChar w:fldCharType="separate"/>
    </w:r>
    <w:r w:rsidR="00B03A7E">
      <w:rPr>
        <w:rFonts w:ascii="Footlight MT Light" w:hAnsi="Footlight MT Light"/>
        <w:i/>
        <w:iCs/>
        <w:noProof/>
        <w:sz w:val="32"/>
        <w:szCs w:val="32"/>
        <w:lang w:eastAsia="zh-TW" w:bidi="hi-IN"/>
      </w:rPr>
      <w:t>54</w:t>
    </w:r>
    <w:r w:rsidRPr="00F74F8C">
      <w:rPr>
        <w:rFonts w:ascii="Footlight MT Light" w:hAnsi="Footlight MT Light"/>
        <w:i/>
        <w:iCs/>
        <w:noProof/>
        <w:sz w:val="32"/>
        <w:szCs w:val="32"/>
        <w:lang w:eastAsia="zh-TW" w:bidi="hi-I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7832F" w14:textId="77777777" w:rsidR="00594880" w:rsidRPr="003E0BC3" w:rsidRDefault="00594880" w:rsidP="000C7346">
    <w:pPr>
      <w:pStyle w:val="a8"/>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FE9D8" w14:textId="77777777" w:rsidR="0053131B" w:rsidRDefault="0053131B" w:rsidP="000C7346">
      <w:pPr>
        <w:ind w:firstLine="480"/>
      </w:pPr>
      <w:r>
        <w:separator/>
      </w:r>
    </w:p>
  </w:footnote>
  <w:footnote w:type="continuationSeparator" w:id="0">
    <w:p w14:paraId="2C4C495F" w14:textId="77777777" w:rsidR="0053131B" w:rsidRDefault="0053131B" w:rsidP="000C7346">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DD56D" w14:textId="77777777" w:rsidR="00594880" w:rsidRDefault="00594880">
    <w:pPr>
      <w:pStyle w:val="a8"/>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EA634" w14:textId="77777777" w:rsidR="00594880" w:rsidRPr="00562D64" w:rsidRDefault="00594880" w:rsidP="000C734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3120" behindDoc="1" locked="0" layoutInCell="1" allowOverlap="1" wp14:anchorId="15755D40" wp14:editId="52872C87">
              <wp:simplePos x="0" y="0"/>
              <wp:positionH relativeFrom="column">
                <wp:posOffset>3769360</wp:posOffset>
              </wp:positionH>
              <wp:positionV relativeFrom="paragraph">
                <wp:posOffset>-50165</wp:posOffset>
              </wp:positionV>
              <wp:extent cx="1590040" cy="265430"/>
              <wp:effectExtent l="0" t="0" r="10160" b="127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F8594" w14:textId="77777777" w:rsidR="00594880" w:rsidRPr="000C2131" w:rsidRDefault="0059488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5755D40" id="_x0000_t202" coordsize="21600,21600" o:spt="202" path="m,l,21600r21600,l21600,xe">
              <v:stroke joinstyle="miter"/>
              <v:path gradientshapeok="t" o:connecttype="rect"/>
            </v:shapetype>
            <v:shape id="Text Box 19" o:spid="_x0000_s1034" type="#_x0000_t202" style="position:absolute;left:0;text-align:left;margin-left:296.8pt;margin-top:-3.95pt;width:125.2pt;height:20.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FHc&#10;VnjZAQAAmAMAAA4AAAAAAAAAAAAAAAAALgIAAGRycy9lMm9Eb2MueG1sUEsBAi0AFAAGAAgAAAAh&#10;ACKYVPLeAAAACQEAAA8AAAAAAAAAAAAAAAAAMwQAAGRycy9kb3ducmV2LnhtbFBLBQYAAAAABAAE&#10;APMAAAA+BQAAAAA=&#10;" filled="f" stroked="f">
              <v:textbox style="mso-fit-shape-to-text:t" inset="0,0,0,0">
                <w:txbxContent>
                  <w:p w14:paraId="047F8594" w14:textId="77777777" w:rsidR="00594880" w:rsidRPr="000C2131" w:rsidRDefault="0059488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54144" behindDoc="1" locked="0" layoutInCell="1" allowOverlap="1" wp14:anchorId="26C40D70" wp14:editId="4A4445B9">
              <wp:simplePos x="0" y="0"/>
              <wp:positionH relativeFrom="column">
                <wp:posOffset>-1270</wp:posOffset>
              </wp:positionH>
              <wp:positionV relativeFrom="paragraph">
                <wp:posOffset>-78740</wp:posOffset>
              </wp:positionV>
              <wp:extent cx="3707130" cy="338455"/>
              <wp:effectExtent l="8255" t="35560" r="8890" b="35560"/>
              <wp:wrapNone/>
              <wp:docPr id="17"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4B0C19" id="Freeform 2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2096" behindDoc="1" locked="0" layoutInCell="1" allowOverlap="1" wp14:anchorId="3833A159" wp14:editId="2FC1B6B0">
              <wp:simplePos x="0" y="0"/>
              <wp:positionH relativeFrom="column">
                <wp:posOffset>3709670</wp:posOffset>
              </wp:positionH>
              <wp:positionV relativeFrom="paragraph">
                <wp:posOffset>35560</wp:posOffset>
              </wp:positionV>
              <wp:extent cx="1714500" cy="113665"/>
              <wp:effectExtent l="0" t="0" r="0" b="635"/>
              <wp:wrapNone/>
              <wp:docPr id="1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558AE" id="Rectangle 21" o:spid="_x0000_s1026" style="position:absolute;margin-left:292.1pt;margin-top:2.8pt;width:135pt;height: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E1wVGn0CAAD9BAAA&#10;DgAAAAAAAAAAAAAAAAAuAgAAZHJzL2Uyb0RvYy54bWxQSwECLQAUAAYACAAAACEAkC8I+9sAAAAI&#10;AQAADwAAAAAAAAAAAAAAAADXBAAAZHJzL2Rvd25yZXYueG1sUEsFBgAAAAAEAAQA8wAAAN8FAAAA&#10;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A4117" w14:textId="77777777" w:rsidR="00594880" w:rsidRPr="00562D64" w:rsidRDefault="00594880" w:rsidP="000C734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9264" behindDoc="1" locked="0" layoutInCell="1" allowOverlap="1" wp14:anchorId="358A523C" wp14:editId="1681888A">
              <wp:simplePos x="0" y="0"/>
              <wp:positionH relativeFrom="column">
                <wp:posOffset>3769360</wp:posOffset>
              </wp:positionH>
              <wp:positionV relativeFrom="paragraph">
                <wp:posOffset>-50165</wp:posOffset>
              </wp:positionV>
              <wp:extent cx="1590040" cy="265430"/>
              <wp:effectExtent l="0" t="0" r="10160" b="1270"/>
              <wp:wrapNone/>
              <wp:docPr id="1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FE2A7" w14:textId="77777777" w:rsidR="00594880" w:rsidRPr="000C2131" w:rsidRDefault="00594880"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58A523C" id="_x0000_t202" coordsize="21600,21600" o:spt="202" path="m,l,21600r21600,l21600,xe">
              <v:stroke joinstyle="miter"/>
              <v:path gradientshapeok="t" o:connecttype="rect"/>
            </v:shapetype>
            <v:shape id="Text Box 22" o:spid="_x0000_s1035" type="#_x0000_t202" style="position:absolute;left:0;text-align:left;margin-left:296.8pt;margin-top:-3.95pt;width:125.2pt;height:20.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i&#10;Lvwt2gEAAJgDAAAOAAAAAAAAAAAAAAAAAC4CAABkcnMvZTJvRG9jLnhtbFBLAQItABQABgAIAAAA&#10;IQAimFTy3gAAAAkBAAAPAAAAAAAAAAAAAAAAADQEAABkcnMvZG93bnJldi54bWxQSwUGAAAAAAQA&#10;BADzAAAAPwUAAAAA&#10;" filled="f" stroked="f">
              <v:textbox style="mso-fit-shape-to-text:t" inset="0,0,0,0">
                <w:txbxContent>
                  <w:p w14:paraId="09FFE2A7" w14:textId="77777777" w:rsidR="00594880" w:rsidRPr="000C2131" w:rsidRDefault="00594880"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noProof/>
        <w:lang w:eastAsia="zh-TW"/>
      </w:rPr>
      <mc:AlternateContent>
        <mc:Choice Requires="wps">
          <w:drawing>
            <wp:anchor distT="0" distB="0" distL="114300" distR="114300" simplePos="0" relativeHeight="251660288" behindDoc="1" locked="0" layoutInCell="1" allowOverlap="1" wp14:anchorId="025FC737" wp14:editId="2F6A3B7C">
              <wp:simplePos x="0" y="0"/>
              <wp:positionH relativeFrom="column">
                <wp:posOffset>-1270</wp:posOffset>
              </wp:positionH>
              <wp:positionV relativeFrom="paragraph">
                <wp:posOffset>-78740</wp:posOffset>
              </wp:positionV>
              <wp:extent cx="3707130" cy="338455"/>
              <wp:effectExtent l="8255" t="35560" r="8890" b="35560"/>
              <wp:wrapNone/>
              <wp:docPr id="14"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40173D1" id="Freeform 2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8240" behindDoc="1" locked="0" layoutInCell="1" allowOverlap="1" wp14:anchorId="1978C7DD" wp14:editId="49981C29">
              <wp:simplePos x="0" y="0"/>
              <wp:positionH relativeFrom="column">
                <wp:posOffset>3709670</wp:posOffset>
              </wp:positionH>
              <wp:positionV relativeFrom="paragraph">
                <wp:posOffset>35560</wp:posOffset>
              </wp:positionV>
              <wp:extent cx="1714500" cy="113665"/>
              <wp:effectExtent l="0" t="0" r="0" b="635"/>
              <wp:wrapNone/>
              <wp:docPr id="1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C589F" id="Rectangle 24" o:spid="_x0000_s1026" style="position:absolute;margin-left:292.1pt;margin-top:2.8pt;width:135pt;height: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H0sI7V+AgAA/QQA&#10;AA4AAAAAAAAAAAAAAAAALgIAAGRycy9lMm9Eb2MueG1sUEsBAi0AFAAGAAgAAAAhAJAvCPvbAAAA&#10;CAEAAA8AAAAAAAAAAAAAAAAA2AQAAGRycy9kb3ducmV2LnhtbFBLBQYAAAAABAAEAPMAAADgBQAA&#10;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85210" w14:textId="77777777" w:rsidR="00594880" w:rsidRPr="00562D64" w:rsidRDefault="00594880" w:rsidP="000C734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6192" behindDoc="1" locked="0" layoutInCell="1" allowOverlap="1" wp14:anchorId="6B7D378B" wp14:editId="3DC8C9DB">
              <wp:simplePos x="0" y="0"/>
              <wp:positionH relativeFrom="column">
                <wp:posOffset>3769360</wp:posOffset>
              </wp:positionH>
              <wp:positionV relativeFrom="paragraph">
                <wp:posOffset>-50165</wp:posOffset>
              </wp:positionV>
              <wp:extent cx="1590040" cy="265430"/>
              <wp:effectExtent l="0" t="0" r="10160" b="1270"/>
              <wp:wrapNone/>
              <wp:docPr id="1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7BA33" w14:textId="77777777" w:rsidR="00594880" w:rsidRPr="003B1E16" w:rsidRDefault="00594880" w:rsidP="003B1E16">
                          <w:pPr>
                            <w:snapToGrid w:val="0"/>
                            <w:ind w:firstLineChars="0" w:firstLine="0"/>
                            <w:jc w:val="distribute"/>
                            <w:rPr>
                              <w:rFonts w:ascii="華康超黑體" w:eastAsia="華康超黑體"/>
                              <w:lang w:eastAsia="zh-TW"/>
                            </w:rPr>
                          </w:pPr>
                          <w:r w:rsidRPr="003B1E16">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7D378B" id="_x0000_t202" coordsize="21600,21600" o:spt="202" path="m,l,21600r21600,l21600,xe">
              <v:stroke joinstyle="miter"/>
              <v:path gradientshapeok="t" o:connecttype="rect"/>
            </v:shapetype>
            <v:shape id="Text Box 28" o:spid="_x0000_s1036" type="#_x0000_t202" style="position:absolute;left:0;text-align:left;margin-left:296.8pt;margin-top:-3.95pt;width:125.2pt;height:2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h&#10;ah2e2gEAAJgDAAAOAAAAAAAAAAAAAAAAAC4CAABkcnMvZTJvRG9jLnhtbFBLAQItABQABgAIAAAA&#10;IQAimFTy3gAAAAkBAAAPAAAAAAAAAAAAAAAAADQEAABkcnMvZG93bnJldi54bWxQSwUGAAAAAAQA&#10;BADzAAAAPwUAAAAA&#10;" filled="f" stroked="f">
              <v:textbox style="mso-fit-shape-to-text:t" inset="0,0,0,0">
                <w:txbxContent>
                  <w:p w14:paraId="70F7BA33" w14:textId="77777777" w:rsidR="00594880" w:rsidRPr="003B1E16" w:rsidRDefault="00594880" w:rsidP="003B1E16">
                    <w:pPr>
                      <w:snapToGrid w:val="0"/>
                      <w:ind w:firstLineChars="0" w:firstLine="0"/>
                      <w:jc w:val="distribute"/>
                      <w:rPr>
                        <w:rFonts w:ascii="華康超黑體" w:eastAsia="華康超黑體"/>
                        <w:lang w:eastAsia="zh-TW"/>
                      </w:rPr>
                    </w:pPr>
                    <w:r w:rsidRPr="003B1E16">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57216" behindDoc="1" locked="0" layoutInCell="1" allowOverlap="1" wp14:anchorId="5AF4A1DC" wp14:editId="75F263D0">
              <wp:simplePos x="0" y="0"/>
              <wp:positionH relativeFrom="column">
                <wp:posOffset>-1270</wp:posOffset>
              </wp:positionH>
              <wp:positionV relativeFrom="paragraph">
                <wp:posOffset>-78740</wp:posOffset>
              </wp:positionV>
              <wp:extent cx="3707130" cy="338455"/>
              <wp:effectExtent l="8255" t="35560" r="8890" b="35560"/>
              <wp:wrapNone/>
              <wp:docPr id="11"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8D2ADBC" id="Freeform 2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5168" behindDoc="1" locked="0" layoutInCell="1" allowOverlap="1" wp14:anchorId="6EEC1C2B" wp14:editId="73019654">
              <wp:simplePos x="0" y="0"/>
              <wp:positionH relativeFrom="column">
                <wp:posOffset>3709670</wp:posOffset>
              </wp:positionH>
              <wp:positionV relativeFrom="paragraph">
                <wp:posOffset>35560</wp:posOffset>
              </wp:positionV>
              <wp:extent cx="1714500" cy="113665"/>
              <wp:effectExtent l="0" t="0" r="0" b="635"/>
              <wp:wrapNone/>
              <wp:docPr id="1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FB9F93" id="Rectangle 30" o:spid="_x0000_s1026" style="position:absolute;margin-left:292.1pt;margin-top:2.8pt;width:135pt;height: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30BC0" w14:textId="77777777" w:rsidR="00594880" w:rsidRPr="00562D64" w:rsidRDefault="00594880" w:rsidP="000C734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2336" behindDoc="1" locked="0" layoutInCell="1" allowOverlap="1" wp14:anchorId="1EF10656" wp14:editId="1F8CC16C">
              <wp:simplePos x="0" y="0"/>
              <wp:positionH relativeFrom="column">
                <wp:posOffset>3769360</wp:posOffset>
              </wp:positionH>
              <wp:positionV relativeFrom="paragraph">
                <wp:posOffset>-50165</wp:posOffset>
              </wp:positionV>
              <wp:extent cx="1590040" cy="265430"/>
              <wp:effectExtent l="0" t="0" r="10160" b="1270"/>
              <wp:wrapNone/>
              <wp:docPr id="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6810F" w14:textId="77777777" w:rsidR="00594880" w:rsidRPr="000C2131" w:rsidRDefault="00594880"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F10656" id="_x0000_t202" coordsize="21600,21600" o:spt="202" path="m,l,21600r21600,l21600,xe">
              <v:stroke joinstyle="miter"/>
              <v:path gradientshapeok="t" o:connecttype="rect"/>
            </v:shapetype>
            <v:shape id="Text Box 35" o:spid="_x0000_s1037" type="#_x0000_t202" style="position:absolute;left:0;text-align:left;margin-left:296.8pt;margin-top:-3.95pt;width:125.2pt;height:20.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BS&#10;mLfL2gEAAJgDAAAOAAAAAAAAAAAAAAAAAC4CAABkcnMvZTJvRG9jLnhtbFBLAQItABQABgAIAAAA&#10;IQAimFTy3gAAAAkBAAAPAAAAAAAAAAAAAAAAADQEAABkcnMvZG93bnJldi54bWxQSwUGAAAAAAQA&#10;BADzAAAAPwUAAAAA&#10;" filled="f" stroked="f">
              <v:textbox style="mso-fit-shape-to-text:t" inset="0,0,0,0">
                <w:txbxContent>
                  <w:p w14:paraId="5DD6810F" w14:textId="77777777" w:rsidR="00594880" w:rsidRPr="000C2131" w:rsidRDefault="00594880"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63360" behindDoc="1" locked="0" layoutInCell="1" allowOverlap="1" wp14:anchorId="75E51E34" wp14:editId="71C4A627">
              <wp:simplePos x="0" y="0"/>
              <wp:positionH relativeFrom="column">
                <wp:posOffset>-1270</wp:posOffset>
              </wp:positionH>
              <wp:positionV relativeFrom="paragraph">
                <wp:posOffset>-78740</wp:posOffset>
              </wp:positionV>
              <wp:extent cx="3707130" cy="338455"/>
              <wp:effectExtent l="8255" t="35560" r="8890" b="35560"/>
              <wp:wrapNone/>
              <wp:docPr id="8"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3CBBB67" id="Freeform 3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1312" behindDoc="1" locked="0" layoutInCell="1" allowOverlap="1" wp14:anchorId="20270A59" wp14:editId="14C4CCA1">
              <wp:simplePos x="0" y="0"/>
              <wp:positionH relativeFrom="column">
                <wp:posOffset>3709670</wp:posOffset>
              </wp:positionH>
              <wp:positionV relativeFrom="paragraph">
                <wp:posOffset>35560</wp:posOffset>
              </wp:positionV>
              <wp:extent cx="1714500" cy="113665"/>
              <wp:effectExtent l="0" t="0" r="0" b="635"/>
              <wp:wrapNone/>
              <wp:docPr id="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F0ED2" id="Rectangle 34" o:spid="_x0000_s1026" style="position:absolute;margin-left:292.1pt;margin-top:2.8pt;width:135pt;height:8.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LGmE9t+AgAA/AQA&#10;AA4AAAAAAAAAAAAAAAAALgIAAGRycy9lMm9Eb2MueG1sUEsBAi0AFAAGAAgAAAAhAJAvCPvbAAAA&#10;CAEAAA8AAAAAAAAAAAAAAAAA2AQAAGRycy9kb3ducmV2LnhtbFBLBQYAAAAABAAEAPMAAADgBQAA&#10;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C7F6F" w14:textId="77777777" w:rsidR="00594880" w:rsidRPr="00562D64" w:rsidRDefault="00594880" w:rsidP="000C734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4624" behindDoc="1" locked="0" layoutInCell="1" allowOverlap="1" wp14:anchorId="5CEAFD3A" wp14:editId="3E017183">
              <wp:simplePos x="0" y="0"/>
              <wp:positionH relativeFrom="column">
                <wp:posOffset>3769360</wp:posOffset>
              </wp:positionH>
              <wp:positionV relativeFrom="paragraph">
                <wp:posOffset>-50165</wp:posOffset>
              </wp:positionV>
              <wp:extent cx="1590040" cy="265430"/>
              <wp:effectExtent l="0" t="0" r="10160" b="1270"/>
              <wp:wrapNone/>
              <wp:docPr id="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73D4C" w14:textId="77777777" w:rsidR="00594880" w:rsidRPr="000C2131" w:rsidRDefault="00594880"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EAFD3A" id="_x0000_t202" coordsize="21600,21600" o:spt="202" path="m,l,21600r21600,l21600,xe">
              <v:stroke joinstyle="miter"/>
              <v:path gradientshapeok="t" o:connecttype="rect"/>
            </v:shapetype>
            <v:shape id="Text Box 47" o:spid="_x0000_s1038" type="#_x0000_t202" style="position:absolute;left:0;text-align:left;margin-left:296.8pt;margin-top:-3.95pt;width:125.2pt;height:20.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8y52AEAAJk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" filled="f" stroked="f">
              <v:textbox style="mso-fit-shape-to-text:t" inset="0,0,0,0">
                <w:txbxContent>
                  <w:p w14:paraId="7A873D4C" w14:textId="77777777" w:rsidR="00594880" w:rsidRPr="000C2131" w:rsidRDefault="00594880"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75648" behindDoc="1" locked="0" layoutInCell="1" allowOverlap="1" wp14:anchorId="586C8774" wp14:editId="56955750">
              <wp:simplePos x="0" y="0"/>
              <wp:positionH relativeFrom="column">
                <wp:posOffset>-1270</wp:posOffset>
              </wp:positionH>
              <wp:positionV relativeFrom="paragraph">
                <wp:posOffset>-78740</wp:posOffset>
              </wp:positionV>
              <wp:extent cx="3707130" cy="338455"/>
              <wp:effectExtent l="8255" t="35560" r="8890" b="35560"/>
              <wp:wrapNone/>
              <wp:docPr id="5"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1352F3E" id="Freeform 48"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73600" behindDoc="1" locked="0" layoutInCell="1" allowOverlap="1" wp14:anchorId="3A4380AA" wp14:editId="4AABC31D">
              <wp:simplePos x="0" y="0"/>
              <wp:positionH relativeFrom="column">
                <wp:posOffset>3709670</wp:posOffset>
              </wp:positionH>
              <wp:positionV relativeFrom="paragraph">
                <wp:posOffset>35560</wp:posOffset>
              </wp:positionV>
              <wp:extent cx="1714500" cy="113665"/>
              <wp:effectExtent l="0" t="0" r="0" b="635"/>
              <wp:wrapNone/>
              <wp:docPr id="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927A9" id="Rectangle 46" o:spid="_x0000_s1026" style="position:absolute;margin-left:292.1pt;margin-top:2.8pt;width:135pt;height:8.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Mwf0Ch+AgAA/AQA&#10;AA4AAAAAAAAAAAAAAAAALgIAAGRycy9lMm9Eb2MueG1sUEsBAi0AFAAGAAgAAAAhAJAvCPvbAAAA&#10;CAEAAA8AAAAAAAAAAAAAAAAA2AQAAGRycy9kb3ducmV2LnhtbFBLBQYAAAAABAAEAPMAAADgBQAA&#10;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E13F5" w14:textId="77777777" w:rsidR="00594880" w:rsidRDefault="00594880">
    <w:pPr>
      <w:pStyle w:val="a8"/>
    </w:pPr>
    <w:r>
      <w:rPr>
        <w:noProof/>
        <w:lang w:eastAsia="zh-TW"/>
      </w:rPr>
      <mc:AlternateContent>
        <mc:Choice Requires="wps">
          <w:drawing>
            <wp:anchor distT="0" distB="0" distL="114300" distR="114300" simplePos="0" relativeHeight="251672576" behindDoc="1" locked="0" layoutInCell="1" allowOverlap="1" wp14:anchorId="3A6902B5" wp14:editId="6999A50E">
              <wp:simplePos x="0" y="0"/>
              <wp:positionH relativeFrom="column">
                <wp:posOffset>2078355</wp:posOffset>
              </wp:positionH>
              <wp:positionV relativeFrom="paragraph">
                <wp:posOffset>-78740</wp:posOffset>
              </wp:positionV>
              <wp:extent cx="3348990" cy="338455"/>
              <wp:effectExtent l="11430" t="35560" r="11430" b="35560"/>
              <wp:wrapNone/>
              <wp:docPr id="3"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18F8279" id="Freeform 45"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" filled="f">
              <v:path arrowok="t"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r>
      <w:rPr>
        <w:noProof/>
        <w:lang w:eastAsia="zh-TW"/>
      </w:rPr>
      <mc:AlternateContent>
        <mc:Choice Requires="wps">
          <w:drawing>
            <wp:anchor distT="0" distB="0" distL="114300" distR="114300" simplePos="0" relativeHeight="251671552" behindDoc="1" locked="0" layoutInCell="1" allowOverlap="1" wp14:anchorId="465DF8FB" wp14:editId="1E25886E">
              <wp:simplePos x="0" y="0"/>
              <wp:positionH relativeFrom="column">
                <wp:posOffset>72390</wp:posOffset>
              </wp:positionH>
              <wp:positionV relativeFrom="paragraph">
                <wp:posOffset>-95885</wp:posOffset>
              </wp:positionV>
              <wp:extent cx="1927860" cy="354330"/>
              <wp:effectExtent l="0" t="0" r="15240" b="7620"/>
              <wp:wrapNone/>
              <wp:docPr id="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86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6CBBB" w14:textId="77777777" w:rsidR="00594880" w:rsidRPr="000C2131" w:rsidRDefault="00594880" w:rsidP="00F74F8C">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多明尼加</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5DF8FB" id="_x0000_t202" coordsize="21600,21600" o:spt="202" path="m,l,21600r21600,l21600,xe">
              <v:stroke joinstyle="miter"/>
              <v:path gradientshapeok="t" o:connecttype="rect"/>
            </v:shapetype>
            <v:shape id="Text Box 44" o:spid="_x0000_s1039" type="#_x0000_t202" style="position:absolute;left:0;text-align:left;margin-left:5.7pt;margin-top:-7.55pt;width:151.8pt;height:27.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" filled="f" stroked="f">
              <v:textbox style="mso-fit-shape-to-text:t" inset="0,0,0,0">
                <w:txbxContent>
                  <w:p w14:paraId="1F56CBBB" w14:textId="77777777" w:rsidR="00594880" w:rsidRPr="000C2131" w:rsidRDefault="00594880" w:rsidP="00F74F8C">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多明尼加</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70528" behindDoc="1" locked="0" layoutInCell="1" allowOverlap="1" wp14:anchorId="20EFB63C" wp14:editId="272EE035">
              <wp:simplePos x="0" y="0"/>
              <wp:positionH relativeFrom="column">
                <wp:posOffset>-22860</wp:posOffset>
              </wp:positionH>
              <wp:positionV relativeFrom="paragraph">
                <wp:posOffset>35560</wp:posOffset>
              </wp:positionV>
              <wp:extent cx="2106295" cy="113665"/>
              <wp:effectExtent l="0" t="0" r="8255" b="635"/>
              <wp:wrapNone/>
              <wp:docPr id="1"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A299B" id="Rectangle 43" o:spid="_x0000_s1026" style="position:absolute;margin-left:-1.8pt;margin-top:2.8pt;width:165.85pt;height:8.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AC8AF" w14:textId="77777777" w:rsidR="00594880" w:rsidRPr="00562D64" w:rsidRDefault="00594880" w:rsidP="000C7346">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07EB5" w14:textId="77777777" w:rsidR="00594880" w:rsidRDefault="00594880">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89E7A" w14:textId="77777777" w:rsidR="00594880" w:rsidRDefault="00594880" w:rsidP="00DF4A7F">
    <w:pPr>
      <w:pStyle w:val="a8"/>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3C2F0" w14:textId="77777777" w:rsidR="00594880" w:rsidRDefault="00594880">
    <w:pPr>
      <w:pStyle w:val="a8"/>
    </w:pPr>
    <w:r>
      <w:rPr>
        <w:noProof/>
        <w:lang w:eastAsia="zh-TW"/>
      </w:rPr>
      <mc:AlternateContent>
        <mc:Choice Requires="wps">
          <w:drawing>
            <wp:anchor distT="0" distB="0" distL="114300" distR="114300" simplePos="0" relativeHeight="251669504" behindDoc="1" locked="0" layoutInCell="1" allowOverlap="1" wp14:anchorId="22BB642E" wp14:editId="09FF00CC">
              <wp:simplePos x="0" y="0"/>
              <wp:positionH relativeFrom="column">
                <wp:posOffset>2078355</wp:posOffset>
              </wp:positionH>
              <wp:positionV relativeFrom="paragraph">
                <wp:posOffset>-78740</wp:posOffset>
              </wp:positionV>
              <wp:extent cx="3348990" cy="338455"/>
              <wp:effectExtent l="11430" t="35560" r="11430" b="35560"/>
              <wp:wrapNone/>
              <wp:docPr id="36"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13FB2C7" id="Freeform 42"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" filled="f">
              <v:path arrowok="t"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r>
      <w:rPr>
        <w:noProof/>
        <w:lang w:eastAsia="zh-TW"/>
      </w:rPr>
      <mc:AlternateContent>
        <mc:Choice Requires="wps">
          <w:drawing>
            <wp:anchor distT="0" distB="0" distL="114300" distR="114300" simplePos="0" relativeHeight="251668480" behindDoc="1" locked="0" layoutInCell="1" allowOverlap="1" wp14:anchorId="16CE3B8C" wp14:editId="00CF2E7F">
              <wp:simplePos x="0" y="0"/>
              <wp:positionH relativeFrom="column">
                <wp:posOffset>72390</wp:posOffset>
              </wp:positionH>
              <wp:positionV relativeFrom="paragraph">
                <wp:posOffset>-95885</wp:posOffset>
              </wp:positionV>
              <wp:extent cx="1927860" cy="354330"/>
              <wp:effectExtent l="0" t="0" r="15240" b="7620"/>
              <wp:wrapNone/>
              <wp:docPr id="3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86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78602" w14:textId="77777777" w:rsidR="00594880" w:rsidRPr="000C2131" w:rsidRDefault="00594880" w:rsidP="00F74F8C">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多明尼加</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6CE3B8C" id="_x0000_t202" coordsize="21600,21600" o:spt="202" path="m,l,21600r21600,l21600,xe">
              <v:stroke joinstyle="miter"/>
              <v:path gradientshapeok="t" o:connecttype="rect"/>
            </v:shapetype>
            <v:shape id="Text Box 41" o:spid="_x0000_s1028" type="#_x0000_t202" style="position:absolute;left:0;text-align:left;margin-left:5.7pt;margin-top:-7.55pt;width:151.8pt;height:27.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" filled="f" stroked="f">
              <v:textbox style="mso-fit-shape-to-text:t" inset="0,0,0,0">
                <w:txbxContent>
                  <w:p w14:paraId="03778602" w14:textId="77777777" w:rsidR="00594880" w:rsidRPr="000C2131" w:rsidRDefault="00594880" w:rsidP="00F74F8C">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多明尼加</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67456" behindDoc="1" locked="0" layoutInCell="1" allowOverlap="1" wp14:anchorId="2737804D" wp14:editId="1741CC5D">
              <wp:simplePos x="0" y="0"/>
              <wp:positionH relativeFrom="column">
                <wp:posOffset>-22860</wp:posOffset>
              </wp:positionH>
              <wp:positionV relativeFrom="paragraph">
                <wp:posOffset>35560</wp:posOffset>
              </wp:positionV>
              <wp:extent cx="2106295" cy="113665"/>
              <wp:effectExtent l="0" t="0" r="8255" b="635"/>
              <wp:wrapNone/>
              <wp:docPr id="3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4D16D" id="Rectangle 40" o:spid="_x0000_s1026" style="position:absolute;margin-left:-1.8pt;margin-top:2.8pt;width:165.85pt;height:8.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9C0F7" w14:textId="77777777" w:rsidR="00594880" w:rsidRPr="00562D64" w:rsidRDefault="00594880" w:rsidP="000C734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0832" behindDoc="1" locked="0" layoutInCell="1" allowOverlap="1" wp14:anchorId="5249C837" wp14:editId="7392BF8E">
              <wp:simplePos x="0" y="0"/>
              <wp:positionH relativeFrom="column">
                <wp:posOffset>3769360</wp:posOffset>
              </wp:positionH>
              <wp:positionV relativeFrom="paragraph">
                <wp:posOffset>-50165</wp:posOffset>
              </wp:positionV>
              <wp:extent cx="1590040" cy="265430"/>
              <wp:effectExtent l="0" t="0" r="10160" b="1270"/>
              <wp:wrapNone/>
              <wp:docPr id="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77547" w14:textId="77777777" w:rsidR="00594880" w:rsidRPr="000C2131" w:rsidRDefault="00594880"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49C837" id="_x0000_t202" coordsize="21600,21600" o:spt="202" path="m,l,21600r21600,l21600,xe">
              <v:stroke joinstyle="miter"/>
              <v:path gradientshapeok="t" o:connecttype="rect"/>
            </v:shapetype>
            <v:shape id="_x0000_s1029" type="#_x0000_t202" style="position:absolute;left:0;text-align:left;margin-left:296.8pt;margin-top:-3.95pt;width:125.2pt;height:20.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" filled="f" stroked="f">
              <v:textbox style="mso-fit-shape-to-text:t" inset="0,0,0,0">
                <w:txbxContent>
                  <w:p w14:paraId="4D577547" w14:textId="77777777" w:rsidR="00594880" w:rsidRPr="000C2131" w:rsidRDefault="00594880"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41856" behindDoc="1" locked="0" layoutInCell="1" allowOverlap="1" wp14:anchorId="5FCB9D60" wp14:editId="21615035">
              <wp:simplePos x="0" y="0"/>
              <wp:positionH relativeFrom="column">
                <wp:posOffset>-1270</wp:posOffset>
              </wp:positionH>
              <wp:positionV relativeFrom="paragraph">
                <wp:posOffset>-78740</wp:posOffset>
              </wp:positionV>
              <wp:extent cx="3707130" cy="338455"/>
              <wp:effectExtent l="8255" t="35560" r="8890" b="35560"/>
              <wp:wrapNone/>
              <wp:docPr id="32"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6E81236" id="Freeform 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39808" behindDoc="1" locked="0" layoutInCell="1" allowOverlap="1" wp14:anchorId="2D4EBD0C" wp14:editId="40B74D40">
              <wp:simplePos x="0" y="0"/>
              <wp:positionH relativeFrom="column">
                <wp:posOffset>3709670</wp:posOffset>
              </wp:positionH>
              <wp:positionV relativeFrom="paragraph">
                <wp:posOffset>35560</wp:posOffset>
              </wp:positionV>
              <wp:extent cx="1714500" cy="113665"/>
              <wp:effectExtent l="0" t="0" r="0" b="635"/>
              <wp:wrapNone/>
              <wp:docPr id="3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33BDE" id="Rectangle 9" o:spid="_x0000_s1026" style="position:absolute;margin-left:292.1pt;margin-top:2.8pt;width:135pt;height:8.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FHB86l+AgAA/AQA&#10;AA4AAAAAAAAAAAAAAAAALgIAAGRycy9lMm9Eb2MueG1sUEsBAi0AFAAGAAgAAAAhAJAvCPvbAAAA&#10;CAEAAA8AAAAAAAAAAAAAAAAA2AQAAGRycy9kb3ducmV2LnhtbFBLBQYAAAAABAAEAPMAAADgBQAA&#10;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8E736" w14:textId="77777777" w:rsidR="00594880" w:rsidRPr="00562D64" w:rsidRDefault="00594880" w:rsidP="000C734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5408" behindDoc="1" locked="0" layoutInCell="1" allowOverlap="1" wp14:anchorId="531B6C90" wp14:editId="5E20A1C2">
              <wp:simplePos x="0" y="0"/>
              <wp:positionH relativeFrom="column">
                <wp:posOffset>3769360</wp:posOffset>
              </wp:positionH>
              <wp:positionV relativeFrom="paragraph">
                <wp:posOffset>-50165</wp:posOffset>
              </wp:positionV>
              <wp:extent cx="1590040" cy="265430"/>
              <wp:effectExtent l="0" t="0" r="10160" b="1270"/>
              <wp:wrapNone/>
              <wp:docPr id="3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EAE5D" w14:textId="77777777" w:rsidR="00594880" w:rsidRPr="000C2131" w:rsidRDefault="00594880"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1B6C90" id="_x0000_t202" coordsize="21600,21600" o:spt="202" path="m,l,21600r21600,l21600,xe">
              <v:stroke joinstyle="miter"/>
              <v:path gradientshapeok="t" o:connecttype="rect"/>
            </v:shapetype>
            <v:shape id="Text Box 38" o:spid="_x0000_s1030" type="#_x0000_t202" style="position:absolute;left:0;text-align:left;margin-left:296.8pt;margin-top:-3.95pt;width:125.2pt;height:20.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Iz12AEAAJg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" filled="f" stroked="f">
              <v:textbox style="mso-fit-shape-to-text:t" inset="0,0,0,0">
                <w:txbxContent>
                  <w:p w14:paraId="06AEAE5D" w14:textId="77777777" w:rsidR="00594880" w:rsidRPr="000C2131" w:rsidRDefault="00594880"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66432" behindDoc="1" locked="0" layoutInCell="1" allowOverlap="1" wp14:anchorId="24EA7A54" wp14:editId="52639CBD">
              <wp:simplePos x="0" y="0"/>
              <wp:positionH relativeFrom="column">
                <wp:posOffset>-1270</wp:posOffset>
              </wp:positionH>
              <wp:positionV relativeFrom="paragraph">
                <wp:posOffset>-78740</wp:posOffset>
              </wp:positionV>
              <wp:extent cx="3707130" cy="338455"/>
              <wp:effectExtent l="8255" t="35560" r="8890" b="35560"/>
              <wp:wrapNone/>
              <wp:docPr id="29"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7CEFEA" id="Freeform 39"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4384" behindDoc="1" locked="0" layoutInCell="1" allowOverlap="1" wp14:anchorId="5280EFA7" wp14:editId="3776B036">
              <wp:simplePos x="0" y="0"/>
              <wp:positionH relativeFrom="column">
                <wp:posOffset>3709670</wp:posOffset>
              </wp:positionH>
              <wp:positionV relativeFrom="paragraph">
                <wp:posOffset>35560</wp:posOffset>
              </wp:positionV>
              <wp:extent cx="1714500" cy="113665"/>
              <wp:effectExtent l="0" t="0" r="0" b="635"/>
              <wp:wrapNone/>
              <wp:docPr id="2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8FA74" id="Rectangle 37" o:spid="_x0000_s1026" style="position:absolute;margin-left:292.1pt;margin-top:2.8pt;width:135pt;height:8.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C7f5WifwIAAP0E&#10;AAAOAAAAAAAAAAAAAAAAAC4CAABkcnMvZTJvRG9jLnhtbFBLAQItABQABgAIAAAAIQCQLwj72wAA&#10;AAgBAAAPAAAAAAAAAAAAAAAAANkEAABkcnMvZG93bnJldi54bWxQSwUGAAAAAAQABADzAAAA4QUA&#10;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7F54F" w14:textId="77777777" w:rsidR="00594880" w:rsidRPr="00562D64" w:rsidRDefault="00594880" w:rsidP="000C734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8000" behindDoc="1" locked="0" layoutInCell="1" allowOverlap="1" wp14:anchorId="5F52D996" wp14:editId="087244C2">
              <wp:simplePos x="0" y="0"/>
              <wp:positionH relativeFrom="column">
                <wp:posOffset>-13335</wp:posOffset>
              </wp:positionH>
              <wp:positionV relativeFrom="paragraph">
                <wp:posOffset>-78740</wp:posOffset>
              </wp:positionV>
              <wp:extent cx="3090545" cy="338455"/>
              <wp:effectExtent l="5715" t="35560" r="8890" b="35560"/>
              <wp:wrapNone/>
              <wp:docPr id="27"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66370 h 533"/>
                          <a:gd name="T2" fmla="*/ 1734185 w 4867"/>
                          <a:gd name="T3" fmla="*/ 168910 h 533"/>
                          <a:gd name="T4" fmla="*/ 1804035 w 4867"/>
                          <a:gd name="T5" fmla="*/ 60960 h 533"/>
                          <a:gd name="T6" fmla="*/ 1856740 w 4867"/>
                          <a:gd name="T7" fmla="*/ 303530 h 533"/>
                          <a:gd name="T8" fmla="*/ 1922780 w 4867"/>
                          <a:gd name="T9" fmla="*/ 52070 h 533"/>
                          <a:gd name="T10" fmla="*/ 1997710 w 4867"/>
                          <a:gd name="T11" fmla="*/ 229870 h 533"/>
                          <a:gd name="T12" fmla="*/ 2045970 w 4867"/>
                          <a:gd name="T13" fmla="*/ 0 h 533"/>
                          <a:gd name="T14" fmla="*/ 2106930 w 4867"/>
                          <a:gd name="T15" fmla="*/ 338455 h 533"/>
                          <a:gd name="T16" fmla="*/ 2146935 w 4867"/>
                          <a:gd name="T17" fmla="*/ 99695 h 533"/>
                          <a:gd name="T18" fmla="*/ 2225675 w 4867"/>
                          <a:gd name="T19" fmla="*/ 260350 h 533"/>
                          <a:gd name="T20" fmla="*/ 2313305 w 4867"/>
                          <a:gd name="T21" fmla="*/ 21590 h 533"/>
                          <a:gd name="T22" fmla="*/ 2348865 w 4867"/>
                          <a:gd name="T23" fmla="*/ 168910 h 533"/>
                          <a:gd name="T24" fmla="*/ 3090545 w 4867"/>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6C7F77A" id="Freeform 1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" filled="f">
              <v:path arrowok="t" o:connecttype="custom" o:connectlocs="0,105644950;1101207475,107257850;1145562225,38709600;1179029900,192741550;1220965300,33064450;1268545850,145967450;1299190950,0;1337900550,214918925;1363303725,63306325;1413303625,165322250;1468948675,13709650;1491529275,107257850;1962496075,108467525" o:connectangles="0,0,0,0,0,0,0,0,0,0,0,0,0"/>
            </v:polyline>
          </w:pict>
        </mc:Fallback>
      </mc:AlternateContent>
    </w:r>
    <w:r>
      <w:rPr>
        <w:noProof/>
        <w:lang w:eastAsia="zh-TW"/>
      </w:rPr>
      <mc:AlternateContent>
        <mc:Choice Requires="wps">
          <w:drawing>
            <wp:anchor distT="0" distB="0" distL="114300" distR="114300" simplePos="0" relativeHeight="251646976" behindDoc="1" locked="0" layoutInCell="1" allowOverlap="1" wp14:anchorId="22C48438" wp14:editId="68112598">
              <wp:simplePos x="0" y="0"/>
              <wp:positionH relativeFrom="column">
                <wp:posOffset>3133090</wp:posOffset>
              </wp:positionH>
              <wp:positionV relativeFrom="paragraph">
                <wp:posOffset>-50165</wp:posOffset>
              </wp:positionV>
              <wp:extent cx="2258695" cy="265430"/>
              <wp:effectExtent l="0" t="0" r="8255" b="1270"/>
              <wp:wrapNone/>
              <wp:docPr id="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BEE1C" w14:textId="77777777" w:rsidR="00594880" w:rsidRPr="000C2131" w:rsidRDefault="00594880"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C48438" id="_x0000_t202" coordsize="21600,21600" o:spt="202" path="m,l,21600r21600,l21600,xe">
              <v:stroke joinstyle="miter"/>
              <v:path gradientshapeok="t" o:connecttype="rect"/>
            </v:shapetype>
            <v:shape id="Text Box 11" o:spid="_x0000_s1031" type="#_x0000_t202" style="position:absolute;left:0;text-align:left;margin-left:246.7pt;margin-top:-3.95pt;width:177.85pt;height:20.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" filled="f" stroked="f">
              <v:textbox style="mso-fit-shape-to-text:t" inset="0,0,0,0">
                <w:txbxContent>
                  <w:p w14:paraId="6D0BEE1C" w14:textId="77777777" w:rsidR="00594880" w:rsidRPr="000C2131" w:rsidRDefault="00594880"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45952" behindDoc="1" locked="0" layoutInCell="1" allowOverlap="1" wp14:anchorId="74DC1C78" wp14:editId="3B3D2925">
              <wp:simplePos x="0" y="0"/>
              <wp:positionH relativeFrom="column">
                <wp:posOffset>3081020</wp:posOffset>
              </wp:positionH>
              <wp:positionV relativeFrom="paragraph">
                <wp:posOffset>35560</wp:posOffset>
              </wp:positionV>
              <wp:extent cx="2339975" cy="113665"/>
              <wp:effectExtent l="0" t="0" r="3175" b="635"/>
              <wp:wrapNone/>
              <wp:docPr id="2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0D3F1B" id="Rectangle 12" o:spid="_x0000_s1026" style="position:absolute;margin-left:242.6pt;margin-top:2.8pt;width:184.25pt;height: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4A2A" w14:textId="77777777" w:rsidR="00594880" w:rsidRPr="00562D64" w:rsidRDefault="00594880" w:rsidP="000C734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3904" behindDoc="1" locked="0" layoutInCell="1" allowOverlap="1" wp14:anchorId="34604C88" wp14:editId="6D64B9F2">
              <wp:simplePos x="0" y="0"/>
              <wp:positionH relativeFrom="column">
                <wp:posOffset>3769360</wp:posOffset>
              </wp:positionH>
              <wp:positionV relativeFrom="paragraph">
                <wp:posOffset>-50165</wp:posOffset>
              </wp:positionV>
              <wp:extent cx="1590040" cy="265430"/>
              <wp:effectExtent l="0" t="0" r="10160" b="1270"/>
              <wp:wrapNone/>
              <wp:docPr id="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6343B" w14:textId="77777777" w:rsidR="00594880" w:rsidRPr="000C2131" w:rsidRDefault="0059488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4604C88" id="_x0000_t202" coordsize="21600,21600" o:spt="202" path="m,l,21600r21600,l21600,xe">
              <v:stroke joinstyle="miter"/>
              <v:path gradientshapeok="t" o:connecttype="rect"/>
            </v:shapetype>
            <v:shape id="Text Box 13" o:spid="_x0000_s1032" type="#_x0000_t202" style="position:absolute;left:0;text-align:left;margin-left:296.8pt;margin-top:-3.95pt;width:125.2pt;height:20.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Dc5&#10;A9PZAQAAmAMAAA4AAAAAAAAAAAAAAAAALgIAAGRycy9lMm9Eb2MueG1sUEsBAi0AFAAGAAgAAAAh&#10;ACKYVPLeAAAACQEAAA8AAAAAAAAAAAAAAAAAMwQAAGRycy9kb3ducmV2LnhtbFBLBQYAAAAABAAE&#10;APMAAAA+BQAAAAA=&#10;" filled="f" stroked="f">
              <v:textbox style="mso-fit-shape-to-text:t" inset="0,0,0,0">
                <w:txbxContent>
                  <w:p w14:paraId="7806343B" w14:textId="77777777" w:rsidR="00594880" w:rsidRPr="000C2131" w:rsidRDefault="0059488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44928" behindDoc="1" locked="0" layoutInCell="1" allowOverlap="1" wp14:anchorId="4C3E7020" wp14:editId="1260552B">
              <wp:simplePos x="0" y="0"/>
              <wp:positionH relativeFrom="column">
                <wp:posOffset>-1270</wp:posOffset>
              </wp:positionH>
              <wp:positionV relativeFrom="paragraph">
                <wp:posOffset>-78740</wp:posOffset>
              </wp:positionV>
              <wp:extent cx="3707130" cy="338455"/>
              <wp:effectExtent l="8255" t="35560" r="8890" b="35560"/>
              <wp:wrapNone/>
              <wp:docPr id="23"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FE184AB" id="Freeform 1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42880" behindDoc="1" locked="0" layoutInCell="1" allowOverlap="1" wp14:anchorId="14B0086C" wp14:editId="403FDABF">
              <wp:simplePos x="0" y="0"/>
              <wp:positionH relativeFrom="column">
                <wp:posOffset>3709670</wp:posOffset>
              </wp:positionH>
              <wp:positionV relativeFrom="paragraph">
                <wp:posOffset>35560</wp:posOffset>
              </wp:positionV>
              <wp:extent cx="1714500" cy="113665"/>
              <wp:effectExtent l="0" t="0" r="0" b="635"/>
              <wp:wrapNone/>
              <wp:docPr id="2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3CC00" id="Rectangle 15" o:spid="_x0000_s1026" style="position:absolute;margin-left:292.1pt;margin-top:2.8pt;width:135pt;height: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AuH07wfwIAAP0E&#10;AAAOAAAAAAAAAAAAAAAAAC4CAABkcnMvZTJvRG9jLnhtbFBLAQItABQABgAIAAAAIQCQLwj72wAA&#10;AAgBAAAPAAAAAAAAAAAAAAAAANkEAABkcnMvZG93bnJldi54bWxQSwUGAAAAAAQABADzAAAA4QUA&#10;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C4523" w14:textId="77777777" w:rsidR="00594880" w:rsidRPr="00562D64" w:rsidRDefault="00594880" w:rsidP="000C734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0048" behindDoc="1" locked="0" layoutInCell="1" allowOverlap="1" wp14:anchorId="6CB79E1C" wp14:editId="5B39985F">
              <wp:simplePos x="0" y="0"/>
              <wp:positionH relativeFrom="column">
                <wp:posOffset>3769360</wp:posOffset>
              </wp:positionH>
              <wp:positionV relativeFrom="paragraph">
                <wp:posOffset>-50165</wp:posOffset>
              </wp:positionV>
              <wp:extent cx="1590040" cy="265430"/>
              <wp:effectExtent l="0" t="0" r="10160" b="1270"/>
              <wp:wrapNone/>
              <wp:docPr id="2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8181F" w14:textId="77777777" w:rsidR="00594880" w:rsidRPr="000C2131" w:rsidRDefault="0059488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CB79E1C" id="_x0000_t202" coordsize="21600,21600" o:spt="202" path="m,l,21600r21600,l21600,xe">
              <v:stroke joinstyle="miter"/>
              <v:path gradientshapeok="t" o:connecttype="rect"/>
            </v:shapetype>
            <v:shape id="Text Box 16" o:spid="_x0000_s1033" type="#_x0000_t202" style="position:absolute;left:0;text-align:left;margin-left:296.8pt;margin-top:-3.95pt;width:125.2pt;height:20.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ITL&#10;qYbZAQAAmAMAAA4AAAAAAAAAAAAAAAAALgIAAGRycy9lMm9Eb2MueG1sUEsBAi0AFAAGAAgAAAAh&#10;ACKYVPLeAAAACQEAAA8AAAAAAAAAAAAAAAAAMwQAAGRycy9kb3ducmV2LnhtbFBLBQYAAAAABAAE&#10;APMAAAA+BQAAAAA=&#10;" filled="f" stroked="f">
              <v:textbox style="mso-fit-shape-to-text:t" inset="0,0,0,0">
                <w:txbxContent>
                  <w:p w14:paraId="4998181F" w14:textId="77777777" w:rsidR="00594880" w:rsidRPr="000C2131" w:rsidRDefault="0059488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51072" behindDoc="1" locked="0" layoutInCell="1" allowOverlap="1" wp14:anchorId="4B976C9F" wp14:editId="0B2EF020">
              <wp:simplePos x="0" y="0"/>
              <wp:positionH relativeFrom="column">
                <wp:posOffset>-1270</wp:posOffset>
              </wp:positionH>
              <wp:positionV relativeFrom="paragraph">
                <wp:posOffset>-78740</wp:posOffset>
              </wp:positionV>
              <wp:extent cx="3707130" cy="338455"/>
              <wp:effectExtent l="8255" t="35560" r="8890" b="35560"/>
              <wp:wrapNone/>
              <wp:docPr id="20"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327C56E" id="Freeform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49024" behindDoc="1" locked="0" layoutInCell="1" allowOverlap="1" wp14:anchorId="22BE9F5E" wp14:editId="05F4A548">
              <wp:simplePos x="0" y="0"/>
              <wp:positionH relativeFrom="column">
                <wp:posOffset>3709670</wp:posOffset>
              </wp:positionH>
              <wp:positionV relativeFrom="paragraph">
                <wp:posOffset>35560</wp:posOffset>
              </wp:positionV>
              <wp:extent cx="1714500" cy="113665"/>
              <wp:effectExtent l="0" t="0" r="0" b="635"/>
              <wp:wrapNone/>
              <wp:docPr id="1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B035E" id="Rectangle 18" o:spid="_x0000_s1026" style="position:absolute;margin-left:292.1pt;margin-top:2.8pt;width:135pt;height: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EC+fgIAAP0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HioQL5+AgAA/QQA&#10;AA4AAAAAAAAAAAAAAAAALgIAAGRycy9lMm9Eb2MueG1sUEsBAi0AFAAGAAgAAAAhAJAvCPvbAAAA&#10;CAEAAA8AAAAAAAAAAAAAAAAA2AQAAGRycy9kb3ducmV2LnhtbFBLBQYAAAAABAAEAPMAAADgBQAA&#10;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D70"/>
    <w:multiLevelType w:val="hybridMultilevel"/>
    <w:tmpl w:val="64463BD0"/>
    <w:lvl w:ilvl="0" w:tplc="0628AD8E">
      <w:start w:val="1"/>
      <w:numFmt w:val="taiwaneseCountingThousand"/>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147259B"/>
    <w:multiLevelType w:val="hybridMultilevel"/>
    <w:tmpl w:val="E4DC8FAA"/>
    <w:lvl w:ilvl="0" w:tplc="349CB1EA">
      <w:start w:val="4"/>
      <w:numFmt w:val="bullet"/>
      <w:lvlText w:val="■"/>
      <w:lvlJc w:val="left"/>
      <w:pPr>
        <w:ind w:left="596" w:hanging="360"/>
      </w:pPr>
      <w:rPr>
        <w:rFonts w:ascii="華康細圓體" w:eastAsia="華康細圓體" w:hAnsi="Times New Roman" w:cs="Times New Roman" w:hint="eastAsia"/>
      </w:rPr>
    </w:lvl>
    <w:lvl w:ilvl="1" w:tplc="04090003" w:tentative="1">
      <w:start w:val="1"/>
      <w:numFmt w:val="bullet"/>
      <w:lvlText w:val=""/>
      <w:lvlJc w:val="left"/>
      <w:pPr>
        <w:ind w:left="1196" w:hanging="480"/>
      </w:pPr>
      <w:rPr>
        <w:rFonts w:ascii="Wingdings" w:hAnsi="Wingdings" w:hint="default"/>
      </w:rPr>
    </w:lvl>
    <w:lvl w:ilvl="2" w:tplc="04090005" w:tentative="1">
      <w:start w:val="1"/>
      <w:numFmt w:val="bullet"/>
      <w:lvlText w:val=""/>
      <w:lvlJc w:val="left"/>
      <w:pPr>
        <w:ind w:left="1676" w:hanging="480"/>
      </w:pPr>
      <w:rPr>
        <w:rFonts w:ascii="Wingdings" w:hAnsi="Wingdings" w:hint="default"/>
      </w:rPr>
    </w:lvl>
    <w:lvl w:ilvl="3" w:tplc="04090001" w:tentative="1">
      <w:start w:val="1"/>
      <w:numFmt w:val="bullet"/>
      <w:lvlText w:val=""/>
      <w:lvlJc w:val="left"/>
      <w:pPr>
        <w:ind w:left="2156" w:hanging="480"/>
      </w:pPr>
      <w:rPr>
        <w:rFonts w:ascii="Wingdings" w:hAnsi="Wingdings" w:hint="default"/>
      </w:rPr>
    </w:lvl>
    <w:lvl w:ilvl="4" w:tplc="04090003" w:tentative="1">
      <w:start w:val="1"/>
      <w:numFmt w:val="bullet"/>
      <w:lvlText w:val=""/>
      <w:lvlJc w:val="left"/>
      <w:pPr>
        <w:ind w:left="2636" w:hanging="480"/>
      </w:pPr>
      <w:rPr>
        <w:rFonts w:ascii="Wingdings" w:hAnsi="Wingdings" w:hint="default"/>
      </w:rPr>
    </w:lvl>
    <w:lvl w:ilvl="5" w:tplc="04090005" w:tentative="1">
      <w:start w:val="1"/>
      <w:numFmt w:val="bullet"/>
      <w:lvlText w:val=""/>
      <w:lvlJc w:val="left"/>
      <w:pPr>
        <w:ind w:left="3116" w:hanging="480"/>
      </w:pPr>
      <w:rPr>
        <w:rFonts w:ascii="Wingdings" w:hAnsi="Wingdings" w:hint="default"/>
      </w:rPr>
    </w:lvl>
    <w:lvl w:ilvl="6" w:tplc="04090001" w:tentative="1">
      <w:start w:val="1"/>
      <w:numFmt w:val="bullet"/>
      <w:lvlText w:val=""/>
      <w:lvlJc w:val="left"/>
      <w:pPr>
        <w:ind w:left="3596" w:hanging="480"/>
      </w:pPr>
      <w:rPr>
        <w:rFonts w:ascii="Wingdings" w:hAnsi="Wingdings" w:hint="default"/>
      </w:rPr>
    </w:lvl>
    <w:lvl w:ilvl="7" w:tplc="04090003" w:tentative="1">
      <w:start w:val="1"/>
      <w:numFmt w:val="bullet"/>
      <w:lvlText w:val=""/>
      <w:lvlJc w:val="left"/>
      <w:pPr>
        <w:ind w:left="4076" w:hanging="480"/>
      </w:pPr>
      <w:rPr>
        <w:rFonts w:ascii="Wingdings" w:hAnsi="Wingdings" w:hint="default"/>
      </w:rPr>
    </w:lvl>
    <w:lvl w:ilvl="8" w:tplc="04090005" w:tentative="1">
      <w:start w:val="1"/>
      <w:numFmt w:val="bullet"/>
      <w:lvlText w:val=""/>
      <w:lvlJc w:val="left"/>
      <w:pPr>
        <w:ind w:left="4556" w:hanging="480"/>
      </w:pPr>
      <w:rPr>
        <w:rFonts w:ascii="Wingdings" w:hAnsi="Wingdings" w:hint="default"/>
      </w:rPr>
    </w:lvl>
  </w:abstractNum>
  <w:abstractNum w:abstractNumId="2" w15:restartNumberingAfterBreak="0">
    <w:nsid w:val="01511CD7"/>
    <w:multiLevelType w:val="hybridMultilevel"/>
    <w:tmpl w:val="137CFFF2"/>
    <w:lvl w:ilvl="0" w:tplc="0409000F">
      <w:start w:val="1"/>
      <w:numFmt w:val="decimal"/>
      <w:lvlText w:val="%1."/>
      <w:lvlJc w:val="left"/>
      <w:pPr>
        <w:ind w:left="1425" w:hanging="480"/>
      </w:pPr>
      <w:rPr>
        <w:rFonts w:cs="Times New Roman"/>
      </w:rPr>
    </w:lvl>
    <w:lvl w:ilvl="1" w:tplc="04090019" w:tentative="1">
      <w:start w:val="1"/>
      <w:numFmt w:val="ideographTraditional"/>
      <w:lvlText w:val="%2、"/>
      <w:lvlJc w:val="left"/>
      <w:pPr>
        <w:ind w:left="1905" w:hanging="480"/>
      </w:pPr>
      <w:rPr>
        <w:rFonts w:cs="Times New Roman"/>
      </w:rPr>
    </w:lvl>
    <w:lvl w:ilvl="2" w:tplc="0409001B" w:tentative="1">
      <w:start w:val="1"/>
      <w:numFmt w:val="lowerRoman"/>
      <w:lvlText w:val="%3."/>
      <w:lvlJc w:val="right"/>
      <w:pPr>
        <w:ind w:left="2385" w:hanging="480"/>
      </w:pPr>
      <w:rPr>
        <w:rFonts w:cs="Times New Roman"/>
      </w:rPr>
    </w:lvl>
    <w:lvl w:ilvl="3" w:tplc="0409000F" w:tentative="1">
      <w:start w:val="1"/>
      <w:numFmt w:val="decimal"/>
      <w:lvlText w:val="%4."/>
      <w:lvlJc w:val="left"/>
      <w:pPr>
        <w:ind w:left="2865" w:hanging="480"/>
      </w:pPr>
      <w:rPr>
        <w:rFonts w:cs="Times New Roman"/>
      </w:rPr>
    </w:lvl>
    <w:lvl w:ilvl="4" w:tplc="04090019" w:tentative="1">
      <w:start w:val="1"/>
      <w:numFmt w:val="ideographTraditional"/>
      <w:lvlText w:val="%5、"/>
      <w:lvlJc w:val="left"/>
      <w:pPr>
        <w:ind w:left="3345" w:hanging="480"/>
      </w:pPr>
      <w:rPr>
        <w:rFonts w:cs="Times New Roman"/>
      </w:rPr>
    </w:lvl>
    <w:lvl w:ilvl="5" w:tplc="0409001B" w:tentative="1">
      <w:start w:val="1"/>
      <w:numFmt w:val="lowerRoman"/>
      <w:lvlText w:val="%6."/>
      <w:lvlJc w:val="right"/>
      <w:pPr>
        <w:ind w:left="3825" w:hanging="480"/>
      </w:pPr>
      <w:rPr>
        <w:rFonts w:cs="Times New Roman"/>
      </w:rPr>
    </w:lvl>
    <w:lvl w:ilvl="6" w:tplc="0409000F" w:tentative="1">
      <w:start w:val="1"/>
      <w:numFmt w:val="decimal"/>
      <w:lvlText w:val="%7."/>
      <w:lvlJc w:val="left"/>
      <w:pPr>
        <w:ind w:left="4305" w:hanging="480"/>
      </w:pPr>
      <w:rPr>
        <w:rFonts w:cs="Times New Roman"/>
      </w:rPr>
    </w:lvl>
    <w:lvl w:ilvl="7" w:tplc="04090019" w:tentative="1">
      <w:start w:val="1"/>
      <w:numFmt w:val="ideographTraditional"/>
      <w:lvlText w:val="%8、"/>
      <w:lvlJc w:val="left"/>
      <w:pPr>
        <w:ind w:left="4785" w:hanging="480"/>
      </w:pPr>
      <w:rPr>
        <w:rFonts w:cs="Times New Roman"/>
      </w:rPr>
    </w:lvl>
    <w:lvl w:ilvl="8" w:tplc="0409001B" w:tentative="1">
      <w:start w:val="1"/>
      <w:numFmt w:val="lowerRoman"/>
      <w:lvlText w:val="%9."/>
      <w:lvlJc w:val="right"/>
      <w:pPr>
        <w:ind w:left="5265" w:hanging="480"/>
      </w:pPr>
      <w:rPr>
        <w:rFonts w:cs="Times New Roman"/>
      </w:rPr>
    </w:lvl>
  </w:abstractNum>
  <w:abstractNum w:abstractNumId="3"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cs="Times New Roman" w:hint="eastAsia"/>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4" w15:restartNumberingAfterBreak="0">
    <w:nsid w:val="044737B8"/>
    <w:multiLevelType w:val="hybridMultilevel"/>
    <w:tmpl w:val="39E80520"/>
    <w:lvl w:ilvl="0" w:tplc="0409000F">
      <w:start w:val="1"/>
      <w:numFmt w:val="decimal"/>
      <w:lvlText w:val="%1."/>
      <w:lvlJc w:val="left"/>
      <w:pPr>
        <w:ind w:left="879" w:hanging="480"/>
      </w:pPr>
      <w:rPr>
        <w:rFonts w:cs="Times New Roman"/>
      </w:rPr>
    </w:lvl>
    <w:lvl w:ilvl="1" w:tplc="0409000F">
      <w:start w:val="1"/>
      <w:numFmt w:val="decimal"/>
      <w:lvlText w:val="%2."/>
      <w:lvlJc w:val="left"/>
      <w:pPr>
        <w:ind w:left="1359" w:hanging="480"/>
      </w:pPr>
      <w:rPr>
        <w:rFonts w:cs="Times New Roman"/>
      </w:rPr>
    </w:lvl>
    <w:lvl w:ilvl="2" w:tplc="0409001B" w:tentative="1">
      <w:start w:val="1"/>
      <w:numFmt w:val="lowerRoman"/>
      <w:lvlText w:val="%3."/>
      <w:lvlJc w:val="right"/>
      <w:pPr>
        <w:ind w:left="1839" w:hanging="480"/>
      </w:pPr>
      <w:rPr>
        <w:rFonts w:cs="Times New Roman"/>
      </w:rPr>
    </w:lvl>
    <w:lvl w:ilvl="3" w:tplc="0409000F" w:tentative="1">
      <w:start w:val="1"/>
      <w:numFmt w:val="decimal"/>
      <w:lvlText w:val="%4."/>
      <w:lvlJc w:val="left"/>
      <w:pPr>
        <w:ind w:left="2319" w:hanging="480"/>
      </w:pPr>
      <w:rPr>
        <w:rFonts w:cs="Times New Roman"/>
      </w:rPr>
    </w:lvl>
    <w:lvl w:ilvl="4" w:tplc="04090019" w:tentative="1">
      <w:start w:val="1"/>
      <w:numFmt w:val="ideographTraditional"/>
      <w:lvlText w:val="%5、"/>
      <w:lvlJc w:val="left"/>
      <w:pPr>
        <w:ind w:left="2799" w:hanging="480"/>
      </w:pPr>
      <w:rPr>
        <w:rFonts w:cs="Times New Roman"/>
      </w:rPr>
    </w:lvl>
    <w:lvl w:ilvl="5" w:tplc="0409001B" w:tentative="1">
      <w:start w:val="1"/>
      <w:numFmt w:val="lowerRoman"/>
      <w:lvlText w:val="%6."/>
      <w:lvlJc w:val="right"/>
      <w:pPr>
        <w:ind w:left="3279" w:hanging="480"/>
      </w:pPr>
      <w:rPr>
        <w:rFonts w:cs="Times New Roman"/>
      </w:rPr>
    </w:lvl>
    <w:lvl w:ilvl="6" w:tplc="0409000F" w:tentative="1">
      <w:start w:val="1"/>
      <w:numFmt w:val="decimal"/>
      <w:lvlText w:val="%7."/>
      <w:lvlJc w:val="left"/>
      <w:pPr>
        <w:ind w:left="3759" w:hanging="480"/>
      </w:pPr>
      <w:rPr>
        <w:rFonts w:cs="Times New Roman"/>
      </w:rPr>
    </w:lvl>
    <w:lvl w:ilvl="7" w:tplc="04090019" w:tentative="1">
      <w:start w:val="1"/>
      <w:numFmt w:val="ideographTraditional"/>
      <w:lvlText w:val="%8、"/>
      <w:lvlJc w:val="left"/>
      <w:pPr>
        <w:ind w:left="4239" w:hanging="480"/>
      </w:pPr>
      <w:rPr>
        <w:rFonts w:cs="Times New Roman"/>
      </w:rPr>
    </w:lvl>
    <w:lvl w:ilvl="8" w:tplc="0409001B" w:tentative="1">
      <w:start w:val="1"/>
      <w:numFmt w:val="lowerRoman"/>
      <w:lvlText w:val="%9."/>
      <w:lvlJc w:val="right"/>
      <w:pPr>
        <w:ind w:left="4719" w:hanging="480"/>
      </w:pPr>
      <w:rPr>
        <w:rFonts w:cs="Times New Roman"/>
      </w:rPr>
    </w:lvl>
  </w:abstractNum>
  <w:abstractNum w:abstractNumId="5" w15:restartNumberingAfterBreak="0">
    <w:nsid w:val="090E1538"/>
    <w:multiLevelType w:val="hybridMultilevel"/>
    <w:tmpl w:val="0B5C3D76"/>
    <w:lvl w:ilvl="0" w:tplc="BE58E40A">
      <w:start w:val="1"/>
      <w:numFmt w:val="decimalFullWidth"/>
      <w:lvlText w:val="%1、"/>
      <w:lvlJc w:val="left"/>
      <w:pPr>
        <w:tabs>
          <w:tab w:val="num" w:pos="929"/>
        </w:tabs>
        <w:ind w:left="929" w:hanging="480"/>
      </w:pPr>
      <w:rPr>
        <w:rFonts w:cs="Times New Roman" w:hint="eastAsia"/>
      </w:rPr>
    </w:lvl>
    <w:lvl w:ilvl="1" w:tplc="04090019" w:tentative="1">
      <w:start w:val="1"/>
      <w:numFmt w:val="ideographTraditional"/>
      <w:lvlText w:val="%2、"/>
      <w:lvlJc w:val="left"/>
      <w:pPr>
        <w:ind w:left="1409" w:hanging="480"/>
      </w:pPr>
      <w:rPr>
        <w:rFonts w:cs="Times New Roman"/>
      </w:rPr>
    </w:lvl>
    <w:lvl w:ilvl="2" w:tplc="0409001B" w:tentative="1">
      <w:start w:val="1"/>
      <w:numFmt w:val="lowerRoman"/>
      <w:lvlText w:val="%3."/>
      <w:lvlJc w:val="right"/>
      <w:pPr>
        <w:ind w:left="1889" w:hanging="480"/>
      </w:pPr>
      <w:rPr>
        <w:rFonts w:cs="Times New Roman"/>
      </w:rPr>
    </w:lvl>
    <w:lvl w:ilvl="3" w:tplc="0409000F" w:tentative="1">
      <w:start w:val="1"/>
      <w:numFmt w:val="decimal"/>
      <w:lvlText w:val="%4."/>
      <w:lvlJc w:val="left"/>
      <w:pPr>
        <w:ind w:left="2369" w:hanging="480"/>
      </w:pPr>
      <w:rPr>
        <w:rFonts w:cs="Times New Roman"/>
      </w:rPr>
    </w:lvl>
    <w:lvl w:ilvl="4" w:tplc="04090019" w:tentative="1">
      <w:start w:val="1"/>
      <w:numFmt w:val="ideographTraditional"/>
      <w:lvlText w:val="%5、"/>
      <w:lvlJc w:val="left"/>
      <w:pPr>
        <w:ind w:left="2849" w:hanging="480"/>
      </w:pPr>
      <w:rPr>
        <w:rFonts w:cs="Times New Roman"/>
      </w:rPr>
    </w:lvl>
    <w:lvl w:ilvl="5" w:tplc="0409001B" w:tentative="1">
      <w:start w:val="1"/>
      <w:numFmt w:val="lowerRoman"/>
      <w:lvlText w:val="%6."/>
      <w:lvlJc w:val="right"/>
      <w:pPr>
        <w:ind w:left="3329" w:hanging="480"/>
      </w:pPr>
      <w:rPr>
        <w:rFonts w:cs="Times New Roman"/>
      </w:rPr>
    </w:lvl>
    <w:lvl w:ilvl="6" w:tplc="0409000F" w:tentative="1">
      <w:start w:val="1"/>
      <w:numFmt w:val="decimal"/>
      <w:lvlText w:val="%7."/>
      <w:lvlJc w:val="left"/>
      <w:pPr>
        <w:ind w:left="3809" w:hanging="480"/>
      </w:pPr>
      <w:rPr>
        <w:rFonts w:cs="Times New Roman"/>
      </w:rPr>
    </w:lvl>
    <w:lvl w:ilvl="7" w:tplc="04090019" w:tentative="1">
      <w:start w:val="1"/>
      <w:numFmt w:val="ideographTraditional"/>
      <w:lvlText w:val="%8、"/>
      <w:lvlJc w:val="left"/>
      <w:pPr>
        <w:ind w:left="4289" w:hanging="480"/>
      </w:pPr>
      <w:rPr>
        <w:rFonts w:cs="Times New Roman"/>
      </w:rPr>
    </w:lvl>
    <w:lvl w:ilvl="8" w:tplc="0409001B" w:tentative="1">
      <w:start w:val="1"/>
      <w:numFmt w:val="lowerRoman"/>
      <w:lvlText w:val="%9."/>
      <w:lvlJc w:val="right"/>
      <w:pPr>
        <w:ind w:left="4769" w:hanging="480"/>
      </w:pPr>
      <w:rPr>
        <w:rFonts w:cs="Times New Roman"/>
      </w:rPr>
    </w:lvl>
  </w:abstractNum>
  <w:abstractNum w:abstractNumId="6" w15:restartNumberingAfterBreak="0">
    <w:nsid w:val="09CC134E"/>
    <w:multiLevelType w:val="multilevel"/>
    <w:tmpl w:val="64463BD0"/>
    <w:lvl w:ilvl="0">
      <w:start w:val="1"/>
      <w:numFmt w:val="taiwaneseCountingThousand"/>
      <w:lvlText w:val="(%1)"/>
      <w:lvlJc w:val="left"/>
      <w:pPr>
        <w:ind w:left="480" w:hanging="480"/>
      </w:pPr>
      <w:rPr>
        <w:rFonts w:cs="Times New Roman" w:hint="eastAsia"/>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7"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cs="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8" w15:restartNumberingAfterBreak="0">
    <w:nsid w:val="0CB77E93"/>
    <w:multiLevelType w:val="hybridMultilevel"/>
    <w:tmpl w:val="445A87EA"/>
    <w:lvl w:ilvl="0" w:tplc="0409000F">
      <w:start w:val="1"/>
      <w:numFmt w:val="decimal"/>
      <w:lvlText w:val="%1."/>
      <w:lvlJc w:val="left"/>
      <w:pPr>
        <w:ind w:left="1189" w:hanging="480"/>
      </w:pPr>
      <w:rPr>
        <w:rFonts w:cs="Times New Roman" w:hint="eastAsia"/>
      </w:rPr>
    </w:lvl>
    <w:lvl w:ilvl="1" w:tplc="0409000F">
      <w:start w:val="1"/>
      <w:numFmt w:val="decimal"/>
      <w:lvlText w:val="%2."/>
      <w:lvlJc w:val="left"/>
      <w:pPr>
        <w:ind w:left="1669" w:hanging="480"/>
      </w:pPr>
      <w:rPr>
        <w:rFonts w:cs="Times New Roman"/>
      </w:rPr>
    </w:lvl>
    <w:lvl w:ilvl="2" w:tplc="0409001B" w:tentative="1">
      <w:start w:val="1"/>
      <w:numFmt w:val="lowerRoman"/>
      <w:lvlText w:val="%3."/>
      <w:lvlJc w:val="right"/>
      <w:pPr>
        <w:ind w:left="2149" w:hanging="480"/>
      </w:pPr>
      <w:rPr>
        <w:rFonts w:cs="Times New Roman"/>
      </w:rPr>
    </w:lvl>
    <w:lvl w:ilvl="3" w:tplc="0409000F" w:tentative="1">
      <w:start w:val="1"/>
      <w:numFmt w:val="decimal"/>
      <w:lvlText w:val="%4."/>
      <w:lvlJc w:val="left"/>
      <w:pPr>
        <w:ind w:left="2629" w:hanging="480"/>
      </w:pPr>
      <w:rPr>
        <w:rFonts w:cs="Times New Roman"/>
      </w:rPr>
    </w:lvl>
    <w:lvl w:ilvl="4" w:tplc="04090019" w:tentative="1">
      <w:start w:val="1"/>
      <w:numFmt w:val="ideographTraditional"/>
      <w:lvlText w:val="%5、"/>
      <w:lvlJc w:val="left"/>
      <w:pPr>
        <w:ind w:left="3109" w:hanging="480"/>
      </w:pPr>
      <w:rPr>
        <w:rFonts w:cs="Times New Roman"/>
      </w:rPr>
    </w:lvl>
    <w:lvl w:ilvl="5" w:tplc="0409001B" w:tentative="1">
      <w:start w:val="1"/>
      <w:numFmt w:val="lowerRoman"/>
      <w:lvlText w:val="%6."/>
      <w:lvlJc w:val="right"/>
      <w:pPr>
        <w:ind w:left="3589" w:hanging="480"/>
      </w:pPr>
      <w:rPr>
        <w:rFonts w:cs="Times New Roman"/>
      </w:rPr>
    </w:lvl>
    <w:lvl w:ilvl="6" w:tplc="0409000F" w:tentative="1">
      <w:start w:val="1"/>
      <w:numFmt w:val="decimal"/>
      <w:lvlText w:val="%7."/>
      <w:lvlJc w:val="left"/>
      <w:pPr>
        <w:ind w:left="4069" w:hanging="480"/>
      </w:pPr>
      <w:rPr>
        <w:rFonts w:cs="Times New Roman"/>
      </w:rPr>
    </w:lvl>
    <w:lvl w:ilvl="7" w:tplc="04090019" w:tentative="1">
      <w:start w:val="1"/>
      <w:numFmt w:val="ideographTraditional"/>
      <w:lvlText w:val="%8、"/>
      <w:lvlJc w:val="left"/>
      <w:pPr>
        <w:ind w:left="4549" w:hanging="480"/>
      </w:pPr>
      <w:rPr>
        <w:rFonts w:cs="Times New Roman"/>
      </w:rPr>
    </w:lvl>
    <w:lvl w:ilvl="8" w:tplc="0409001B" w:tentative="1">
      <w:start w:val="1"/>
      <w:numFmt w:val="lowerRoman"/>
      <w:lvlText w:val="%9."/>
      <w:lvlJc w:val="right"/>
      <w:pPr>
        <w:ind w:left="5029" w:hanging="480"/>
      </w:pPr>
      <w:rPr>
        <w:rFonts w:cs="Times New Roman"/>
      </w:rPr>
    </w:lvl>
  </w:abstractNum>
  <w:abstractNum w:abstractNumId="9" w15:restartNumberingAfterBreak="0">
    <w:nsid w:val="0F0A1C8C"/>
    <w:multiLevelType w:val="hybridMultilevel"/>
    <w:tmpl w:val="CFAEF1A4"/>
    <w:lvl w:ilvl="0" w:tplc="0409000F">
      <w:start w:val="1"/>
      <w:numFmt w:val="decimal"/>
      <w:lvlText w:val="%1."/>
      <w:lvlJc w:val="left"/>
      <w:pPr>
        <w:ind w:left="1080" w:hanging="480"/>
      </w:pPr>
      <w:rPr>
        <w:rFonts w:cs="Times New Roman"/>
      </w:rPr>
    </w:lvl>
    <w:lvl w:ilvl="1" w:tplc="04090019" w:tentative="1">
      <w:start w:val="1"/>
      <w:numFmt w:val="ideographTraditional"/>
      <w:lvlText w:val="%2、"/>
      <w:lvlJc w:val="left"/>
      <w:pPr>
        <w:ind w:left="1560" w:hanging="480"/>
      </w:pPr>
      <w:rPr>
        <w:rFonts w:cs="Times New Roman"/>
      </w:rPr>
    </w:lvl>
    <w:lvl w:ilvl="2" w:tplc="0409001B" w:tentative="1">
      <w:start w:val="1"/>
      <w:numFmt w:val="lowerRoman"/>
      <w:lvlText w:val="%3."/>
      <w:lvlJc w:val="right"/>
      <w:pPr>
        <w:ind w:left="2040" w:hanging="480"/>
      </w:pPr>
      <w:rPr>
        <w:rFonts w:cs="Times New Roman"/>
      </w:rPr>
    </w:lvl>
    <w:lvl w:ilvl="3" w:tplc="0409000F" w:tentative="1">
      <w:start w:val="1"/>
      <w:numFmt w:val="decimal"/>
      <w:lvlText w:val="%4."/>
      <w:lvlJc w:val="left"/>
      <w:pPr>
        <w:ind w:left="2520" w:hanging="480"/>
      </w:pPr>
      <w:rPr>
        <w:rFonts w:cs="Times New Roman"/>
      </w:rPr>
    </w:lvl>
    <w:lvl w:ilvl="4" w:tplc="04090019" w:tentative="1">
      <w:start w:val="1"/>
      <w:numFmt w:val="ideographTraditional"/>
      <w:lvlText w:val="%5、"/>
      <w:lvlJc w:val="left"/>
      <w:pPr>
        <w:ind w:left="3000" w:hanging="480"/>
      </w:pPr>
      <w:rPr>
        <w:rFonts w:cs="Times New Roman"/>
      </w:rPr>
    </w:lvl>
    <w:lvl w:ilvl="5" w:tplc="0409001B" w:tentative="1">
      <w:start w:val="1"/>
      <w:numFmt w:val="lowerRoman"/>
      <w:lvlText w:val="%6."/>
      <w:lvlJc w:val="right"/>
      <w:pPr>
        <w:ind w:left="3480" w:hanging="480"/>
      </w:pPr>
      <w:rPr>
        <w:rFonts w:cs="Times New Roman"/>
      </w:rPr>
    </w:lvl>
    <w:lvl w:ilvl="6" w:tplc="0409000F" w:tentative="1">
      <w:start w:val="1"/>
      <w:numFmt w:val="decimal"/>
      <w:lvlText w:val="%7."/>
      <w:lvlJc w:val="left"/>
      <w:pPr>
        <w:ind w:left="3960" w:hanging="480"/>
      </w:pPr>
      <w:rPr>
        <w:rFonts w:cs="Times New Roman"/>
      </w:rPr>
    </w:lvl>
    <w:lvl w:ilvl="7" w:tplc="04090019" w:tentative="1">
      <w:start w:val="1"/>
      <w:numFmt w:val="ideographTraditional"/>
      <w:lvlText w:val="%8、"/>
      <w:lvlJc w:val="left"/>
      <w:pPr>
        <w:ind w:left="4440" w:hanging="480"/>
      </w:pPr>
      <w:rPr>
        <w:rFonts w:cs="Times New Roman"/>
      </w:rPr>
    </w:lvl>
    <w:lvl w:ilvl="8" w:tplc="0409001B" w:tentative="1">
      <w:start w:val="1"/>
      <w:numFmt w:val="lowerRoman"/>
      <w:lvlText w:val="%9."/>
      <w:lvlJc w:val="right"/>
      <w:pPr>
        <w:ind w:left="4920" w:hanging="480"/>
      </w:pPr>
      <w:rPr>
        <w:rFonts w:cs="Times New Roman"/>
      </w:rPr>
    </w:lvl>
  </w:abstractNum>
  <w:abstractNum w:abstractNumId="10" w15:restartNumberingAfterBreak="0">
    <w:nsid w:val="1E915512"/>
    <w:multiLevelType w:val="hybridMultilevel"/>
    <w:tmpl w:val="D9449400"/>
    <w:lvl w:ilvl="0" w:tplc="04090011">
      <w:start w:val="1"/>
      <w:numFmt w:val="upperLetter"/>
      <w:lvlText w:val="%1."/>
      <w:lvlJc w:val="left"/>
      <w:pPr>
        <w:ind w:left="2181" w:hanging="480"/>
      </w:pPr>
      <w:rPr>
        <w:rFonts w:cs="Times New Roman"/>
      </w:rPr>
    </w:lvl>
    <w:lvl w:ilvl="1" w:tplc="04090019" w:tentative="1">
      <w:start w:val="1"/>
      <w:numFmt w:val="ideographTraditional"/>
      <w:lvlText w:val="%2、"/>
      <w:lvlJc w:val="left"/>
      <w:pPr>
        <w:ind w:left="2661" w:hanging="480"/>
      </w:pPr>
      <w:rPr>
        <w:rFonts w:cs="Times New Roman"/>
      </w:rPr>
    </w:lvl>
    <w:lvl w:ilvl="2" w:tplc="0409001B" w:tentative="1">
      <w:start w:val="1"/>
      <w:numFmt w:val="lowerRoman"/>
      <w:lvlText w:val="%3."/>
      <w:lvlJc w:val="right"/>
      <w:pPr>
        <w:ind w:left="3141" w:hanging="480"/>
      </w:pPr>
      <w:rPr>
        <w:rFonts w:cs="Times New Roman"/>
      </w:rPr>
    </w:lvl>
    <w:lvl w:ilvl="3" w:tplc="0409000F" w:tentative="1">
      <w:start w:val="1"/>
      <w:numFmt w:val="decimal"/>
      <w:lvlText w:val="%4."/>
      <w:lvlJc w:val="left"/>
      <w:pPr>
        <w:ind w:left="3621" w:hanging="480"/>
      </w:pPr>
      <w:rPr>
        <w:rFonts w:cs="Times New Roman"/>
      </w:rPr>
    </w:lvl>
    <w:lvl w:ilvl="4" w:tplc="04090019" w:tentative="1">
      <w:start w:val="1"/>
      <w:numFmt w:val="ideographTraditional"/>
      <w:lvlText w:val="%5、"/>
      <w:lvlJc w:val="left"/>
      <w:pPr>
        <w:ind w:left="4101" w:hanging="480"/>
      </w:pPr>
      <w:rPr>
        <w:rFonts w:cs="Times New Roman"/>
      </w:rPr>
    </w:lvl>
    <w:lvl w:ilvl="5" w:tplc="0409001B" w:tentative="1">
      <w:start w:val="1"/>
      <w:numFmt w:val="lowerRoman"/>
      <w:lvlText w:val="%6."/>
      <w:lvlJc w:val="right"/>
      <w:pPr>
        <w:ind w:left="4581" w:hanging="480"/>
      </w:pPr>
      <w:rPr>
        <w:rFonts w:cs="Times New Roman"/>
      </w:rPr>
    </w:lvl>
    <w:lvl w:ilvl="6" w:tplc="0409000F" w:tentative="1">
      <w:start w:val="1"/>
      <w:numFmt w:val="decimal"/>
      <w:lvlText w:val="%7."/>
      <w:lvlJc w:val="left"/>
      <w:pPr>
        <w:ind w:left="5061" w:hanging="480"/>
      </w:pPr>
      <w:rPr>
        <w:rFonts w:cs="Times New Roman"/>
      </w:rPr>
    </w:lvl>
    <w:lvl w:ilvl="7" w:tplc="04090019" w:tentative="1">
      <w:start w:val="1"/>
      <w:numFmt w:val="ideographTraditional"/>
      <w:lvlText w:val="%8、"/>
      <w:lvlJc w:val="left"/>
      <w:pPr>
        <w:ind w:left="5541" w:hanging="480"/>
      </w:pPr>
      <w:rPr>
        <w:rFonts w:cs="Times New Roman"/>
      </w:rPr>
    </w:lvl>
    <w:lvl w:ilvl="8" w:tplc="0409001B" w:tentative="1">
      <w:start w:val="1"/>
      <w:numFmt w:val="lowerRoman"/>
      <w:lvlText w:val="%9."/>
      <w:lvlJc w:val="right"/>
      <w:pPr>
        <w:ind w:left="6021" w:hanging="480"/>
      </w:pPr>
      <w:rPr>
        <w:rFonts w:cs="Times New Roman"/>
      </w:rPr>
    </w:lvl>
  </w:abstractNum>
  <w:abstractNum w:abstractNumId="11" w15:restartNumberingAfterBreak="0">
    <w:nsid w:val="21F57D95"/>
    <w:multiLevelType w:val="hybridMultilevel"/>
    <w:tmpl w:val="35926E14"/>
    <w:lvl w:ilvl="0" w:tplc="0409000B">
      <w:start w:val="1"/>
      <w:numFmt w:val="bullet"/>
      <w:lvlText w:val=""/>
      <w:lvlJc w:val="left"/>
      <w:pPr>
        <w:tabs>
          <w:tab w:val="num" w:pos="1661"/>
        </w:tabs>
        <w:ind w:left="1661" w:hanging="480"/>
      </w:pPr>
      <w:rPr>
        <w:rFonts w:ascii="Wingdings" w:hAnsi="Wingdings" w:hint="default"/>
      </w:rPr>
    </w:lvl>
    <w:lvl w:ilvl="1" w:tplc="04090003">
      <w:start w:val="1"/>
      <w:numFmt w:val="bullet"/>
      <w:lvlText w:val=""/>
      <w:lvlJc w:val="left"/>
      <w:pPr>
        <w:tabs>
          <w:tab w:val="num" w:pos="2141"/>
        </w:tabs>
        <w:ind w:left="2141" w:hanging="480"/>
      </w:pPr>
      <w:rPr>
        <w:rFonts w:ascii="Wingdings" w:hAnsi="Wingdings" w:hint="default"/>
      </w:rPr>
    </w:lvl>
    <w:lvl w:ilvl="2" w:tplc="04090005">
      <w:start w:val="1"/>
      <w:numFmt w:val="bullet"/>
      <w:lvlText w:val=""/>
      <w:lvlJc w:val="left"/>
      <w:pPr>
        <w:tabs>
          <w:tab w:val="num" w:pos="2621"/>
        </w:tabs>
        <w:ind w:left="2621" w:hanging="480"/>
      </w:pPr>
      <w:rPr>
        <w:rFonts w:ascii="Wingdings" w:hAnsi="Wingdings" w:hint="default"/>
      </w:rPr>
    </w:lvl>
    <w:lvl w:ilvl="3" w:tplc="04090001">
      <w:start w:val="1"/>
      <w:numFmt w:val="bullet"/>
      <w:lvlText w:val=""/>
      <w:lvlJc w:val="left"/>
      <w:pPr>
        <w:tabs>
          <w:tab w:val="num" w:pos="3101"/>
        </w:tabs>
        <w:ind w:left="3101" w:hanging="480"/>
      </w:pPr>
      <w:rPr>
        <w:rFonts w:ascii="Wingdings" w:hAnsi="Wingdings" w:hint="default"/>
      </w:rPr>
    </w:lvl>
    <w:lvl w:ilvl="4" w:tplc="04090003">
      <w:start w:val="1"/>
      <w:numFmt w:val="bullet"/>
      <w:lvlText w:val=""/>
      <w:lvlJc w:val="left"/>
      <w:pPr>
        <w:tabs>
          <w:tab w:val="num" w:pos="3581"/>
        </w:tabs>
        <w:ind w:left="3581" w:hanging="480"/>
      </w:pPr>
      <w:rPr>
        <w:rFonts w:ascii="Wingdings" w:hAnsi="Wingdings" w:hint="default"/>
      </w:rPr>
    </w:lvl>
    <w:lvl w:ilvl="5" w:tplc="04090005">
      <w:start w:val="1"/>
      <w:numFmt w:val="bullet"/>
      <w:lvlText w:val=""/>
      <w:lvlJc w:val="left"/>
      <w:pPr>
        <w:tabs>
          <w:tab w:val="num" w:pos="4061"/>
        </w:tabs>
        <w:ind w:left="4061" w:hanging="480"/>
      </w:pPr>
      <w:rPr>
        <w:rFonts w:ascii="Wingdings" w:hAnsi="Wingdings" w:hint="default"/>
      </w:rPr>
    </w:lvl>
    <w:lvl w:ilvl="6" w:tplc="04090001">
      <w:start w:val="1"/>
      <w:numFmt w:val="bullet"/>
      <w:lvlText w:val=""/>
      <w:lvlJc w:val="left"/>
      <w:pPr>
        <w:tabs>
          <w:tab w:val="num" w:pos="4541"/>
        </w:tabs>
        <w:ind w:left="4541" w:hanging="480"/>
      </w:pPr>
      <w:rPr>
        <w:rFonts w:ascii="Wingdings" w:hAnsi="Wingdings" w:hint="default"/>
      </w:rPr>
    </w:lvl>
    <w:lvl w:ilvl="7" w:tplc="04090003">
      <w:start w:val="1"/>
      <w:numFmt w:val="bullet"/>
      <w:lvlText w:val=""/>
      <w:lvlJc w:val="left"/>
      <w:pPr>
        <w:tabs>
          <w:tab w:val="num" w:pos="5021"/>
        </w:tabs>
        <w:ind w:left="5021" w:hanging="480"/>
      </w:pPr>
      <w:rPr>
        <w:rFonts w:ascii="Wingdings" w:hAnsi="Wingdings" w:hint="default"/>
      </w:rPr>
    </w:lvl>
    <w:lvl w:ilvl="8" w:tplc="04090005">
      <w:start w:val="1"/>
      <w:numFmt w:val="bullet"/>
      <w:lvlText w:val=""/>
      <w:lvlJc w:val="left"/>
      <w:pPr>
        <w:tabs>
          <w:tab w:val="num" w:pos="5501"/>
        </w:tabs>
        <w:ind w:left="5501" w:hanging="480"/>
      </w:pPr>
      <w:rPr>
        <w:rFonts w:ascii="Wingdings" w:hAnsi="Wingdings" w:hint="default"/>
      </w:rPr>
    </w:lvl>
  </w:abstractNum>
  <w:abstractNum w:abstractNumId="12" w15:restartNumberingAfterBreak="0">
    <w:nsid w:val="229578B4"/>
    <w:multiLevelType w:val="hybridMultilevel"/>
    <w:tmpl w:val="ABB61166"/>
    <w:lvl w:ilvl="0" w:tplc="0409000F">
      <w:start w:val="1"/>
      <w:numFmt w:val="decimal"/>
      <w:lvlText w:val="%1."/>
      <w:lvlJc w:val="left"/>
      <w:pPr>
        <w:ind w:left="1320" w:hanging="480"/>
      </w:pPr>
      <w:rPr>
        <w:rFonts w:cs="Times New Roman"/>
      </w:rPr>
    </w:lvl>
    <w:lvl w:ilvl="1" w:tplc="04090019">
      <w:start w:val="1"/>
      <w:numFmt w:val="ideographTraditional"/>
      <w:lvlText w:val="%2、"/>
      <w:lvlJc w:val="left"/>
      <w:pPr>
        <w:ind w:left="1800" w:hanging="480"/>
      </w:pPr>
      <w:rPr>
        <w:rFonts w:cs="Times New Roman"/>
      </w:rPr>
    </w:lvl>
    <w:lvl w:ilvl="2" w:tplc="0409001B" w:tentative="1">
      <w:start w:val="1"/>
      <w:numFmt w:val="lowerRoman"/>
      <w:lvlText w:val="%3."/>
      <w:lvlJc w:val="right"/>
      <w:pPr>
        <w:ind w:left="2280" w:hanging="480"/>
      </w:pPr>
      <w:rPr>
        <w:rFonts w:cs="Times New Roman"/>
      </w:rPr>
    </w:lvl>
    <w:lvl w:ilvl="3" w:tplc="0409000F" w:tentative="1">
      <w:start w:val="1"/>
      <w:numFmt w:val="decimal"/>
      <w:lvlText w:val="%4."/>
      <w:lvlJc w:val="left"/>
      <w:pPr>
        <w:ind w:left="2760" w:hanging="480"/>
      </w:pPr>
      <w:rPr>
        <w:rFonts w:cs="Times New Roman"/>
      </w:rPr>
    </w:lvl>
    <w:lvl w:ilvl="4" w:tplc="04090019" w:tentative="1">
      <w:start w:val="1"/>
      <w:numFmt w:val="ideographTraditional"/>
      <w:lvlText w:val="%5、"/>
      <w:lvlJc w:val="left"/>
      <w:pPr>
        <w:ind w:left="3240" w:hanging="480"/>
      </w:pPr>
      <w:rPr>
        <w:rFonts w:cs="Times New Roman"/>
      </w:rPr>
    </w:lvl>
    <w:lvl w:ilvl="5" w:tplc="0409001B" w:tentative="1">
      <w:start w:val="1"/>
      <w:numFmt w:val="lowerRoman"/>
      <w:lvlText w:val="%6."/>
      <w:lvlJc w:val="right"/>
      <w:pPr>
        <w:ind w:left="3720" w:hanging="480"/>
      </w:pPr>
      <w:rPr>
        <w:rFonts w:cs="Times New Roman"/>
      </w:rPr>
    </w:lvl>
    <w:lvl w:ilvl="6" w:tplc="0409000F" w:tentative="1">
      <w:start w:val="1"/>
      <w:numFmt w:val="decimal"/>
      <w:lvlText w:val="%7."/>
      <w:lvlJc w:val="left"/>
      <w:pPr>
        <w:ind w:left="4200" w:hanging="480"/>
      </w:pPr>
      <w:rPr>
        <w:rFonts w:cs="Times New Roman"/>
      </w:rPr>
    </w:lvl>
    <w:lvl w:ilvl="7" w:tplc="04090019" w:tentative="1">
      <w:start w:val="1"/>
      <w:numFmt w:val="ideographTraditional"/>
      <w:lvlText w:val="%8、"/>
      <w:lvlJc w:val="left"/>
      <w:pPr>
        <w:ind w:left="4680" w:hanging="480"/>
      </w:pPr>
      <w:rPr>
        <w:rFonts w:cs="Times New Roman"/>
      </w:rPr>
    </w:lvl>
    <w:lvl w:ilvl="8" w:tplc="0409001B" w:tentative="1">
      <w:start w:val="1"/>
      <w:numFmt w:val="lowerRoman"/>
      <w:lvlText w:val="%9."/>
      <w:lvlJc w:val="right"/>
      <w:pPr>
        <w:ind w:left="5160" w:hanging="480"/>
      </w:pPr>
      <w:rPr>
        <w:rFonts w:cs="Times New Roman"/>
      </w:rPr>
    </w:lvl>
  </w:abstractNum>
  <w:abstractNum w:abstractNumId="13"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cs="Times New Roman" w:hint="eastAsia"/>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4" w15:restartNumberingAfterBreak="0">
    <w:nsid w:val="2C905AEF"/>
    <w:multiLevelType w:val="hybridMultilevel"/>
    <w:tmpl w:val="5B589166"/>
    <w:lvl w:ilvl="0" w:tplc="9CEC9588">
      <w:start w:val="1"/>
      <w:numFmt w:val="taiwaneseCountingThousand"/>
      <w:lvlText w:val="(%1)"/>
      <w:lvlJc w:val="left"/>
      <w:pPr>
        <w:ind w:left="716" w:hanging="480"/>
      </w:pPr>
      <w:rPr>
        <w:rFonts w:cs="Times New Roman" w:hint="eastAsia"/>
      </w:rPr>
    </w:lvl>
    <w:lvl w:ilvl="1" w:tplc="0409000F">
      <w:start w:val="1"/>
      <w:numFmt w:val="decimal"/>
      <w:lvlText w:val="%2."/>
      <w:lvlJc w:val="left"/>
      <w:pPr>
        <w:ind w:left="1196" w:hanging="480"/>
      </w:pPr>
      <w:rPr>
        <w:rFonts w:cs="Times New Roman"/>
      </w:rPr>
    </w:lvl>
    <w:lvl w:ilvl="2" w:tplc="0409001B" w:tentative="1">
      <w:start w:val="1"/>
      <w:numFmt w:val="lowerRoman"/>
      <w:lvlText w:val="%3."/>
      <w:lvlJc w:val="right"/>
      <w:pPr>
        <w:ind w:left="1676" w:hanging="480"/>
      </w:pPr>
      <w:rPr>
        <w:rFonts w:cs="Times New Roman"/>
      </w:rPr>
    </w:lvl>
    <w:lvl w:ilvl="3" w:tplc="0409000F" w:tentative="1">
      <w:start w:val="1"/>
      <w:numFmt w:val="decimal"/>
      <w:lvlText w:val="%4."/>
      <w:lvlJc w:val="left"/>
      <w:pPr>
        <w:ind w:left="2156" w:hanging="480"/>
      </w:pPr>
      <w:rPr>
        <w:rFonts w:cs="Times New Roman"/>
      </w:rPr>
    </w:lvl>
    <w:lvl w:ilvl="4" w:tplc="04090019" w:tentative="1">
      <w:start w:val="1"/>
      <w:numFmt w:val="ideographTraditional"/>
      <w:lvlText w:val="%5、"/>
      <w:lvlJc w:val="left"/>
      <w:pPr>
        <w:ind w:left="2636" w:hanging="480"/>
      </w:pPr>
      <w:rPr>
        <w:rFonts w:cs="Times New Roman"/>
      </w:rPr>
    </w:lvl>
    <w:lvl w:ilvl="5" w:tplc="0409001B" w:tentative="1">
      <w:start w:val="1"/>
      <w:numFmt w:val="lowerRoman"/>
      <w:lvlText w:val="%6."/>
      <w:lvlJc w:val="right"/>
      <w:pPr>
        <w:ind w:left="3116" w:hanging="480"/>
      </w:pPr>
      <w:rPr>
        <w:rFonts w:cs="Times New Roman"/>
      </w:rPr>
    </w:lvl>
    <w:lvl w:ilvl="6" w:tplc="0409000F" w:tentative="1">
      <w:start w:val="1"/>
      <w:numFmt w:val="decimal"/>
      <w:lvlText w:val="%7."/>
      <w:lvlJc w:val="left"/>
      <w:pPr>
        <w:ind w:left="3596" w:hanging="480"/>
      </w:pPr>
      <w:rPr>
        <w:rFonts w:cs="Times New Roman"/>
      </w:rPr>
    </w:lvl>
    <w:lvl w:ilvl="7" w:tplc="04090019" w:tentative="1">
      <w:start w:val="1"/>
      <w:numFmt w:val="ideographTraditional"/>
      <w:lvlText w:val="%8、"/>
      <w:lvlJc w:val="left"/>
      <w:pPr>
        <w:ind w:left="4076" w:hanging="480"/>
      </w:pPr>
      <w:rPr>
        <w:rFonts w:cs="Times New Roman"/>
      </w:rPr>
    </w:lvl>
    <w:lvl w:ilvl="8" w:tplc="0409001B" w:tentative="1">
      <w:start w:val="1"/>
      <w:numFmt w:val="lowerRoman"/>
      <w:lvlText w:val="%9."/>
      <w:lvlJc w:val="right"/>
      <w:pPr>
        <w:ind w:left="4556" w:hanging="480"/>
      </w:pPr>
      <w:rPr>
        <w:rFonts w:cs="Times New Roman"/>
      </w:rPr>
    </w:lvl>
  </w:abstractNum>
  <w:abstractNum w:abstractNumId="15" w15:restartNumberingAfterBreak="0">
    <w:nsid w:val="30D630C3"/>
    <w:multiLevelType w:val="hybridMultilevel"/>
    <w:tmpl w:val="C9ECFF64"/>
    <w:lvl w:ilvl="0" w:tplc="9B8A7830">
      <w:start w:val="3"/>
      <w:numFmt w:val="taiwaneseCountingThousand"/>
      <w:lvlText w:val="(%1)"/>
      <w:lvlJc w:val="left"/>
      <w:pPr>
        <w:ind w:left="1189"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3183199E"/>
    <w:multiLevelType w:val="hybridMultilevel"/>
    <w:tmpl w:val="DC32213E"/>
    <w:lvl w:ilvl="0" w:tplc="0409000F">
      <w:start w:val="1"/>
      <w:numFmt w:val="decimal"/>
      <w:lvlText w:val="%1."/>
      <w:lvlJc w:val="left"/>
      <w:pPr>
        <w:ind w:left="1189" w:hanging="480"/>
      </w:pPr>
      <w:rPr>
        <w:rFonts w:cs="Times New Roman"/>
      </w:rPr>
    </w:lvl>
    <w:lvl w:ilvl="1" w:tplc="04090019" w:tentative="1">
      <w:start w:val="1"/>
      <w:numFmt w:val="ideographTraditional"/>
      <w:lvlText w:val="%2、"/>
      <w:lvlJc w:val="left"/>
      <w:pPr>
        <w:ind w:left="1669" w:hanging="480"/>
      </w:pPr>
      <w:rPr>
        <w:rFonts w:cs="Times New Roman"/>
      </w:rPr>
    </w:lvl>
    <w:lvl w:ilvl="2" w:tplc="0409001B" w:tentative="1">
      <w:start w:val="1"/>
      <w:numFmt w:val="lowerRoman"/>
      <w:lvlText w:val="%3."/>
      <w:lvlJc w:val="right"/>
      <w:pPr>
        <w:ind w:left="2149" w:hanging="480"/>
      </w:pPr>
      <w:rPr>
        <w:rFonts w:cs="Times New Roman"/>
      </w:rPr>
    </w:lvl>
    <w:lvl w:ilvl="3" w:tplc="0409000F" w:tentative="1">
      <w:start w:val="1"/>
      <w:numFmt w:val="decimal"/>
      <w:lvlText w:val="%4."/>
      <w:lvlJc w:val="left"/>
      <w:pPr>
        <w:ind w:left="2629" w:hanging="480"/>
      </w:pPr>
      <w:rPr>
        <w:rFonts w:cs="Times New Roman"/>
      </w:rPr>
    </w:lvl>
    <w:lvl w:ilvl="4" w:tplc="04090019" w:tentative="1">
      <w:start w:val="1"/>
      <w:numFmt w:val="ideographTraditional"/>
      <w:lvlText w:val="%5、"/>
      <w:lvlJc w:val="left"/>
      <w:pPr>
        <w:ind w:left="3109" w:hanging="480"/>
      </w:pPr>
      <w:rPr>
        <w:rFonts w:cs="Times New Roman"/>
      </w:rPr>
    </w:lvl>
    <w:lvl w:ilvl="5" w:tplc="0409001B" w:tentative="1">
      <w:start w:val="1"/>
      <w:numFmt w:val="lowerRoman"/>
      <w:lvlText w:val="%6."/>
      <w:lvlJc w:val="right"/>
      <w:pPr>
        <w:ind w:left="3589" w:hanging="480"/>
      </w:pPr>
      <w:rPr>
        <w:rFonts w:cs="Times New Roman"/>
      </w:rPr>
    </w:lvl>
    <w:lvl w:ilvl="6" w:tplc="0409000F" w:tentative="1">
      <w:start w:val="1"/>
      <w:numFmt w:val="decimal"/>
      <w:lvlText w:val="%7."/>
      <w:lvlJc w:val="left"/>
      <w:pPr>
        <w:ind w:left="4069" w:hanging="480"/>
      </w:pPr>
      <w:rPr>
        <w:rFonts w:cs="Times New Roman"/>
      </w:rPr>
    </w:lvl>
    <w:lvl w:ilvl="7" w:tplc="04090019" w:tentative="1">
      <w:start w:val="1"/>
      <w:numFmt w:val="ideographTraditional"/>
      <w:lvlText w:val="%8、"/>
      <w:lvlJc w:val="left"/>
      <w:pPr>
        <w:ind w:left="4549" w:hanging="480"/>
      </w:pPr>
      <w:rPr>
        <w:rFonts w:cs="Times New Roman"/>
      </w:rPr>
    </w:lvl>
    <w:lvl w:ilvl="8" w:tplc="0409001B" w:tentative="1">
      <w:start w:val="1"/>
      <w:numFmt w:val="lowerRoman"/>
      <w:lvlText w:val="%9."/>
      <w:lvlJc w:val="right"/>
      <w:pPr>
        <w:ind w:left="5029" w:hanging="480"/>
      </w:pPr>
      <w:rPr>
        <w:rFonts w:cs="Times New Roman"/>
      </w:rPr>
    </w:lvl>
  </w:abstractNum>
  <w:abstractNum w:abstractNumId="17" w15:restartNumberingAfterBreak="0">
    <w:nsid w:val="31CC1F72"/>
    <w:multiLevelType w:val="hybridMultilevel"/>
    <w:tmpl w:val="4F889E8C"/>
    <w:lvl w:ilvl="0" w:tplc="C86A4476">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329E0584"/>
    <w:multiLevelType w:val="hybridMultilevel"/>
    <w:tmpl w:val="7400A792"/>
    <w:lvl w:ilvl="0" w:tplc="0409000F">
      <w:start w:val="1"/>
      <w:numFmt w:val="decimal"/>
      <w:lvlText w:val="%1."/>
      <w:lvlJc w:val="left"/>
      <w:pPr>
        <w:ind w:left="1897" w:hanging="480"/>
      </w:pPr>
      <w:rPr>
        <w:rFonts w:cs="Times New Roman"/>
      </w:rPr>
    </w:lvl>
    <w:lvl w:ilvl="1" w:tplc="04090019" w:tentative="1">
      <w:start w:val="1"/>
      <w:numFmt w:val="ideographTraditional"/>
      <w:lvlText w:val="%2、"/>
      <w:lvlJc w:val="left"/>
      <w:pPr>
        <w:ind w:left="2377" w:hanging="480"/>
      </w:pPr>
      <w:rPr>
        <w:rFonts w:cs="Times New Roman"/>
      </w:rPr>
    </w:lvl>
    <w:lvl w:ilvl="2" w:tplc="0409001B" w:tentative="1">
      <w:start w:val="1"/>
      <w:numFmt w:val="lowerRoman"/>
      <w:lvlText w:val="%3."/>
      <w:lvlJc w:val="right"/>
      <w:pPr>
        <w:ind w:left="2857" w:hanging="480"/>
      </w:pPr>
      <w:rPr>
        <w:rFonts w:cs="Times New Roman"/>
      </w:rPr>
    </w:lvl>
    <w:lvl w:ilvl="3" w:tplc="0409000F" w:tentative="1">
      <w:start w:val="1"/>
      <w:numFmt w:val="decimal"/>
      <w:lvlText w:val="%4."/>
      <w:lvlJc w:val="left"/>
      <w:pPr>
        <w:ind w:left="3337" w:hanging="480"/>
      </w:pPr>
      <w:rPr>
        <w:rFonts w:cs="Times New Roman"/>
      </w:rPr>
    </w:lvl>
    <w:lvl w:ilvl="4" w:tplc="04090019" w:tentative="1">
      <w:start w:val="1"/>
      <w:numFmt w:val="ideographTraditional"/>
      <w:lvlText w:val="%5、"/>
      <w:lvlJc w:val="left"/>
      <w:pPr>
        <w:ind w:left="3817" w:hanging="480"/>
      </w:pPr>
      <w:rPr>
        <w:rFonts w:cs="Times New Roman"/>
      </w:rPr>
    </w:lvl>
    <w:lvl w:ilvl="5" w:tplc="0409001B" w:tentative="1">
      <w:start w:val="1"/>
      <w:numFmt w:val="lowerRoman"/>
      <w:lvlText w:val="%6."/>
      <w:lvlJc w:val="right"/>
      <w:pPr>
        <w:ind w:left="4297" w:hanging="480"/>
      </w:pPr>
      <w:rPr>
        <w:rFonts w:cs="Times New Roman"/>
      </w:rPr>
    </w:lvl>
    <w:lvl w:ilvl="6" w:tplc="0409000F" w:tentative="1">
      <w:start w:val="1"/>
      <w:numFmt w:val="decimal"/>
      <w:lvlText w:val="%7."/>
      <w:lvlJc w:val="left"/>
      <w:pPr>
        <w:ind w:left="4777" w:hanging="480"/>
      </w:pPr>
      <w:rPr>
        <w:rFonts w:cs="Times New Roman"/>
      </w:rPr>
    </w:lvl>
    <w:lvl w:ilvl="7" w:tplc="04090019" w:tentative="1">
      <w:start w:val="1"/>
      <w:numFmt w:val="ideographTraditional"/>
      <w:lvlText w:val="%8、"/>
      <w:lvlJc w:val="left"/>
      <w:pPr>
        <w:ind w:left="5257" w:hanging="480"/>
      </w:pPr>
      <w:rPr>
        <w:rFonts w:cs="Times New Roman"/>
      </w:rPr>
    </w:lvl>
    <w:lvl w:ilvl="8" w:tplc="0409001B" w:tentative="1">
      <w:start w:val="1"/>
      <w:numFmt w:val="lowerRoman"/>
      <w:lvlText w:val="%9."/>
      <w:lvlJc w:val="right"/>
      <w:pPr>
        <w:ind w:left="5737" w:hanging="480"/>
      </w:pPr>
      <w:rPr>
        <w:rFonts w:cs="Times New Roman"/>
      </w:rPr>
    </w:lvl>
  </w:abstractNum>
  <w:abstractNum w:abstractNumId="19" w15:restartNumberingAfterBreak="0">
    <w:nsid w:val="3452748C"/>
    <w:multiLevelType w:val="hybridMultilevel"/>
    <w:tmpl w:val="FD24FFD8"/>
    <w:lvl w:ilvl="0" w:tplc="0409000B">
      <w:start w:val="1"/>
      <w:numFmt w:val="bullet"/>
      <w:lvlText w:val=""/>
      <w:lvlJc w:val="left"/>
      <w:pPr>
        <w:tabs>
          <w:tab w:val="num" w:pos="1897"/>
        </w:tabs>
        <w:ind w:left="1897" w:hanging="480"/>
      </w:pPr>
      <w:rPr>
        <w:rFonts w:ascii="Wingdings" w:hAnsi="Wingdings" w:hint="default"/>
      </w:rPr>
    </w:lvl>
    <w:lvl w:ilvl="1" w:tplc="04090003">
      <w:start w:val="1"/>
      <w:numFmt w:val="bullet"/>
      <w:lvlText w:val=""/>
      <w:lvlJc w:val="left"/>
      <w:pPr>
        <w:tabs>
          <w:tab w:val="num" w:pos="2377"/>
        </w:tabs>
        <w:ind w:left="2377" w:hanging="480"/>
      </w:pPr>
      <w:rPr>
        <w:rFonts w:ascii="Wingdings" w:hAnsi="Wingdings" w:hint="default"/>
      </w:rPr>
    </w:lvl>
    <w:lvl w:ilvl="2" w:tplc="04090005">
      <w:start w:val="1"/>
      <w:numFmt w:val="bullet"/>
      <w:lvlText w:val=""/>
      <w:lvlJc w:val="left"/>
      <w:pPr>
        <w:tabs>
          <w:tab w:val="num" w:pos="2857"/>
        </w:tabs>
        <w:ind w:left="2857" w:hanging="480"/>
      </w:pPr>
      <w:rPr>
        <w:rFonts w:ascii="Wingdings" w:hAnsi="Wingdings" w:hint="default"/>
      </w:rPr>
    </w:lvl>
    <w:lvl w:ilvl="3" w:tplc="04090001">
      <w:start w:val="1"/>
      <w:numFmt w:val="bullet"/>
      <w:lvlText w:val=""/>
      <w:lvlJc w:val="left"/>
      <w:pPr>
        <w:tabs>
          <w:tab w:val="num" w:pos="3337"/>
        </w:tabs>
        <w:ind w:left="3337" w:hanging="480"/>
      </w:pPr>
      <w:rPr>
        <w:rFonts w:ascii="Wingdings" w:hAnsi="Wingdings" w:hint="default"/>
      </w:rPr>
    </w:lvl>
    <w:lvl w:ilvl="4" w:tplc="04090003">
      <w:start w:val="1"/>
      <w:numFmt w:val="bullet"/>
      <w:lvlText w:val=""/>
      <w:lvlJc w:val="left"/>
      <w:pPr>
        <w:tabs>
          <w:tab w:val="num" w:pos="3817"/>
        </w:tabs>
        <w:ind w:left="3817" w:hanging="480"/>
      </w:pPr>
      <w:rPr>
        <w:rFonts w:ascii="Wingdings" w:hAnsi="Wingdings" w:hint="default"/>
      </w:rPr>
    </w:lvl>
    <w:lvl w:ilvl="5" w:tplc="04090005">
      <w:start w:val="1"/>
      <w:numFmt w:val="bullet"/>
      <w:lvlText w:val=""/>
      <w:lvlJc w:val="left"/>
      <w:pPr>
        <w:tabs>
          <w:tab w:val="num" w:pos="4297"/>
        </w:tabs>
        <w:ind w:left="4297" w:hanging="480"/>
      </w:pPr>
      <w:rPr>
        <w:rFonts w:ascii="Wingdings" w:hAnsi="Wingdings" w:hint="default"/>
      </w:rPr>
    </w:lvl>
    <w:lvl w:ilvl="6" w:tplc="04090001">
      <w:start w:val="1"/>
      <w:numFmt w:val="bullet"/>
      <w:lvlText w:val=""/>
      <w:lvlJc w:val="left"/>
      <w:pPr>
        <w:tabs>
          <w:tab w:val="num" w:pos="4777"/>
        </w:tabs>
        <w:ind w:left="4777" w:hanging="480"/>
      </w:pPr>
      <w:rPr>
        <w:rFonts w:ascii="Wingdings" w:hAnsi="Wingdings" w:hint="default"/>
      </w:rPr>
    </w:lvl>
    <w:lvl w:ilvl="7" w:tplc="04090003">
      <w:start w:val="1"/>
      <w:numFmt w:val="bullet"/>
      <w:lvlText w:val=""/>
      <w:lvlJc w:val="left"/>
      <w:pPr>
        <w:tabs>
          <w:tab w:val="num" w:pos="5257"/>
        </w:tabs>
        <w:ind w:left="5257" w:hanging="480"/>
      </w:pPr>
      <w:rPr>
        <w:rFonts w:ascii="Wingdings" w:hAnsi="Wingdings" w:hint="default"/>
      </w:rPr>
    </w:lvl>
    <w:lvl w:ilvl="8" w:tplc="04090005">
      <w:start w:val="1"/>
      <w:numFmt w:val="bullet"/>
      <w:lvlText w:val=""/>
      <w:lvlJc w:val="left"/>
      <w:pPr>
        <w:tabs>
          <w:tab w:val="num" w:pos="5737"/>
        </w:tabs>
        <w:ind w:left="5737" w:hanging="480"/>
      </w:pPr>
      <w:rPr>
        <w:rFonts w:ascii="Wingdings" w:hAnsi="Wingdings" w:hint="default"/>
      </w:rPr>
    </w:lvl>
  </w:abstractNum>
  <w:abstractNum w:abstractNumId="20" w15:restartNumberingAfterBreak="0">
    <w:nsid w:val="3C77721B"/>
    <w:multiLevelType w:val="hybridMultilevel"/>
    <w:tmpl w:val="15C8F8DA"/>
    <w:lvl w:ilvl="0" w:tplc="1CCC163A">
      <w:start w:val="1"/>
      <w:numFmt w:val="taiwaneseCountingThousand"/>
      <w:lvlText w:val="（%1）"/>
      <w:lvlJc w:val="left"/>
      <w:pPr>
        <w:ind w:left="956" w:hanging="720"/>
      </w:pPr>
      <w:rPr>
        <w:rFonts w:cs="Times New Roman" w:hint="default"/>
      </w:rPr>
    </w:lvl>
    <w:lvl w:ilvl="1" w:tplc="04090019" w:tentative="1">
      <w:start w:val="1"/>
      <w:numFmt w:val="ideographTraditional"/>
      <w:lvlText w:val="%2、"/>
      <w:lvlJc w:val="left"/>
      <w:pPr>
        <w:ind w:left="1196" w:hanging="480"/>
      </w:pPr>
      <w:rPr>
        <w:rFonts w:cs="Times New Roman"/>
      </w:rPr>
    </w:lvl>
    <w:lvl w:ilvl="2" w:tplc="0409001B" w:tentative="1">
      <w:start w:val="1"/>
      <w:numFmt w:val="lowerRoman"/>
      <w:lvlText w:val="%3."/>
      <w:lvlJc w:val="right"/>
      <w:pPr>
        <w:ind w:left="1676" w:hanging="480"/>
      </w:pPr>
      <w:rPr>
        <w:rFonts w:cs="Times New Roman"/>
      </w:rPr>
    </w:lvl>
    <w:lvl w:ilvl="3" w:tplc="0409000F" w:tentative="1">
      <w:start w:val="1"/>
      <w:numFmt w:val="decimal"/>
      <w:lvlText w:val="%4."/>
      <w:lvlJc w:val="left"/>
      <w:pPr>
        <w:ind w:left="2156" w:hanging="480"/>
      </w:pPr>
      <w:rPr>
        <w:rFonts w:cs="Times New Roman"/>
      </w:rPr>
    </w:lvl>
    <w:lvl w:ilvl="4" w:tplc="04090019" w:tentative="1">
      <w:start w:val="1"/>
      <w:numFmt w:val="ideographTraditional"/>
      <w:lvlText w:val="%5、"/>
      <w:lvlJc w:val="left"/>
      <w:pPr>
        <w:ind w:left="2636" w:hanging="480"/>
      </w:pPr>
      <w:rPr>
        <w:rFonts w:cs="Times New Roman"/>
      </w:rPr>
    </w:lvl>
    <w:lvl w:ilvl="5" w:tplc="0409001B" w:tentative="1">
      <w:start w:val="1"/>
      <w:numFmt w:val="lowerRoman"/>
      <w:lvlText w:val="%6."/>
      <w:lvlJc w:val="right"/>
      <w:pPr>
        <w:ind w:left="3116" w:hanging="480"/>
      </w:pPr>
      <w:rPr>
        <w:rFonts w:cs="Times New Roman"/>
      </w:rPr>
    </w:lvl>
    <w:lvl w:ilvl="6" w:tplc="0409000F" w:tentative="1">
      <w:start w:val="1"/>
      <w:numFmt w:val="decimal"/>
      <w:lvlText w:val="%7."/>
      <w:lvlJc w:val="left"/>
      <w:pPr>
        <w:ind w:left="3596" w:hanging="480"/>
      </w:pPr>
      <w:rPr>
        <w:rFonts w:cs="Times New Roman"/>
      </w:rPr>
    </w:lvl>
    <w:lvl w:ilvl="7" w:tplc="04090019" w:tentative="1">
      <w:start w:val="1"/>
      <w:numFmt w:val="ideographTraditional"/>
      <w:lvlText w:val="%8、"/>
      <w:lvlJc w:val="left"/>
      <w:pPr>
        <w:ind w:left="4076" w:hanging="480"/>
      </w:pPr>
      <w:rPr>
        <w:rFonts w:cs="Times New Roman"/>
      </w:rPr>
    </w:lvl>
    <w:lvl w:ilvl="8" w:tplc="0409001B" w:tentative="1">
      <w:start w:val="1"/>
      <w:numFmt w:val="lowerRoman"/>
      <w:lvlText w:val="%9."/>
      <w:lvlJc w:val="right"/>
      <w:pPr>
        <w:ind w:left="4556" w:hanging="480"/>
      </w:pPr>
      <w:rPr>
        <w:rFonts w:cs="Times New Roman"/>
      </w:rPr>
    </w:lvl>
  </w:abstractNum>
  <w:abstractNum w:abstractNumId="21" w15:restartNumberingAfterBreak="0">
    <w:nsid w:val="3CB704B6"/>
    <w:multiLevelType w:val="hybridMultilevel"/>
    <w:tmpl w:val="9EB2932C"/>
    <w:lvl w:ilvl="0" w:tplc="6C36C2BE">
      <w:start w:val="1"/>
      <w:numFmt w:val="taiwaneseCountingThousand"/>
      <w:lvlText w:val="(%1)"/>
      <w:lvlJc w:val="left"/>
      <w:pPr>
        <w:ind w:left="480" w:hanging="480"/>
      </w:pPr>
      <w:rPr>
        <w:rFonts w:cs="Times New Roman" w:hint="eastAsia"/>
      </w:rPr>
    </w:lvl>
    <w:lvl w:ilvl="1" w:tplc="DE18F73A">
      <w:start w:val="1"/>
      <w:numFmt w:val="taiwaneseCountingThousand"/>
      <w:lvlText w:val="（%2）"/>
      <w:lvlJc w:val="left"/>
      <w:pPr>
        <w:ind w:left="1200" w:hanging="72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3DC15366"/>
    <w:multiLevelType w:val="hybridMultilevel"/>
    <w:tmpl w:val="F6769FD2"/>
    <w:lvl w:ilvl="0" w:tplc="0409000F">
      <w:start w:val="1"/>
      <w:numFmt w:val="decimal"/>
      <w:lvlText w:val="%1."/>
      <w:lvlJc w:val="left"/>
      <w:pPr>
        <w:ind w:left="879" w:hanging="480"/>
      </w:pPr>
      <w:rPr>
        <w:rFonts w:cs="Times New Roman" w:hint="eastAsia"/>
      </w:rPr>
    </w:lvl>
    <w:lvl w:ilvl="1" w:tplc="3104D08C">
      <w:start w:val="1"/>
      <w:numFmt w:val="decimal"/>
      <w:lvlText w:val="(%2)"/>
      <w:lvlJc w:val="left"/>
      <w:pPr>
        <w:ind w:left="1359" w:hanging="480"/>
      </w:pPr>
      <w:rPr>
        <w:rFonts w:cs="Times New Roman" w:hint="eastAsia"/>
      </w:rPr>
    </w:lvl>
    <w:lvl w:ilvl="2" w:tplc="0409001B" w:tentative="1">
      <w:start w:val="1"/>
      <w:numFmt w:val="lowerRoman"/>
      <w:lvlText w:val="%3."/>
      <w:lvlJc w:val="right"/>
      <w:pPr>
        <w:ind w:left="1839" w:hanging="480"/>
      </w:pPr>
      <w:rPr>
        <w:rFonts w:cs="Times New Roman"/>
      </w:rPr>
    </w:lvl>
    <w:lvl w:ilvl="3" w:tplc="0409000F" w:tentative="1">
      <w:start w:val="1"/>
      <w:numFmt w:val="decimal"/>
      <w:lvlText w:val="%4."/>
      <w:lvlJc w:val="left"/>
      <w:pPr>
        <w:ind w:left="2319" w:hanging="480"/>
      </w:pPr>
      <w:rPr>
        <w:rFonts w:cs="Times New Roman"/>
      </w:rPr>
    </w:lvl>
    <w:lvl w:ilvl="4" w:tplc="04090019" w:tentative="1">
      <w:start w:val="1"/>
      <w:numFmt w:val="ideographTraditional"/>
      <w:lvlText w:val="%5、"/>
      <w:lvlJc w:val="left"/>
      <w:pPr>
        <w:ind w:left="2799" w:hanging="480"/>
      </w:pPr>
      <w:rPr>
        <w:rFonts w:cs="Times New Roman"/>
      </w:rPr>
    </w:lvl>
    <w:lvl w:ilvl="5" w:tplc="0409001B" w:tentative="1">
      <w:start w:val="1"/>
      <w:numFmt w:val="lowerRoman"/>
      <w:lvlText w:val="%6."/>
      <w:lvlJc w:val="right"/>
      <w:pPr>
        <w:ind w:left="3279" w:hanging="480"/>
      </w:pPr>
      <w:rPr>
        <w:rFonts w:cs="Times New Roman"/>
      </w:rPr>
    </w:lvl>
    <w:lvl w:ilvl="6" w:tplc="0409000F" w:tentative="1">
      <w:start w:val="1"/>
      <w:numFmt w:val="decimal"/>
      <w:lvlText w:val="%7."/>
      <w:lvlJc w:val="left"/>
      <w:pPr>
        <w:ind w:left="3759" w:hanging="480"/>
      </w:pPr>
      <w:rPr>
        <w:rFonts w:cs="Times New Roman"/>
      </w:rPr>
    </w:lvl>
    <w:lvl w:ilvl="7" w:tplc="04090019" w:tentative="1">
      <w:start w:val="1"/>
      <w:numFmt w:val="ideographTraditional"/>
      <w:lvlText w:val="%8、"/>
      <w:lvlJc w:val="left"/>
      <w:pPr>
        <w:ind w:left="4239" w:hanging="480"/>
      </w:pPr>
      <w:rPr>
        <w:rFonts w:cs="Times New Roman"/>
      </w:rPr>
    </w:lvl>
    <w:lvl w:ilvl="8" w:tplc="0409001B" w:tentative="1">
      <w:start w:val="1"/>
      <w:numFmt w:val="lowerRoman"/>
      <w:lvlText w:val="%9."/>
      <w:lvlJc w:val="right"/>
      <w:pPr>
        <w:ind w:left="4719" w:hanging="480"/>
      </w:pPr>
      <w:rPr>
        <w:rFonts w:cs="Times New Roman"/>
      </w:rPr>
    </w:lvl>
  </w:abstractNum>
  <w:abstractNum w:abstractNumId="23" w15:restartNumberingAfterBreak="0">
    <w:nsid w:val="3DF17915"/>
    <w:multiLevelType w:val="hybridMultilevel"/>
    <w:tmpl w:val="AD38D9EE"/>
    <w:lvl w:ilvl="0" w:tplc="04090011">
      <w:start w:val="1"/>
      <w:numFmt w:val="upperLetter"/>
      <w:lvlText w:val="%1."/>
      <w:lvlJc w:val="left"/>
      <w:pPr>
        <w:ind w:left="1954" w:hanging="480"/>
      </w:pPr>
      <w:rPr>
        <w:rFonts w:cs="Times New Roman" w:hint="eastAsia"/>
      </w:rPr>
    </w:lvl>
    <w:lvl w:ilvl="1" w:tplc="1F22D510">
      <w:start w:val="1"/>
      <w:numFmt w:val="decimalFullWidth"/>
      <w:lvlText w:val="%2、"/>
      <w:lvlJc w:val="left"/>
      <w:pPr>
        <w:ind w:left="2674" w:hanging="720"/>
      </w:pPr>
      <w:rPr>
        <w:rFonts w:cs="Times New Roman" w:hint="default"/>
      </w:rPr>
    </w:lvl>
    <w:lvl w:ilvl="2" w:tplc="0409001B" w:tentative="1">
      <w:start w:val="1"/>
      <w:numFmt w:val="lowerRoman"/>
      <w:lvlText w:val="%3."/>
      <w:lvlJc w:val="right"/>
      <w:pPr>
        <w:ind w:left="2914" w:hanging="480"/>
      </w:pPr>
      <w:rPr>
        <w:rFonts w:cs="Times New Roman"/>
      </w:rPr>
    </w:lvl>
    <w:lvl w:ilvl="3" w:tplc="0409000F" w:tentative="1">
      <w:start w:val="1"/>
      <w:numFmt w:val="decimal"/>
      <w:lvlText w:val="%4."/>
      <w:lvlJc w:val="left"/>
      <w:pPr>
        <w:ind w:left="3394" w:hanging="480"/>
      </w:pPr>
      <w:rPr>
        <w:rFonts w:cs="Times New Roman"/>
      </w:rPr>
    </w:lvl>
    <w:lvl w:ilvl="4" w:tplc="04090019" w:tentative="1">
      <w:start w:val="1"/>
      <w:numFmt w:val="ideographTraditional"/>
      <w:lvlText w:val="%5、"/>
      <w:lvlJc w:val="left"/>
      <w:pPr>
        <w:ind w:left="3874" w:hanging="480"/>
      </w:pPr>
      <w:rPr>
        <w:rFonts w:cs="Times New Roman"/>
      </w:rPr>
    </w:lvl>
    <w:lvl w:ilvl="5" w:tplc="0409001B" w:tentative="1">
      <w:start w:val="1"/>
      <w:numFmt w:val="lowerRoman"/>
      <w:lvlText w:val="%6."/>
      <w:lvlJc w:val="right"/>
      <w:pPr>
        <w:ind w:left="4354" w:hanging="480"/>
      </w:pPr>
      <w:rPr>
        <w:rFonts w:cs="Times New Roman"/>
      </w:rPr>
    </w:lvl>
    <w:lvl w:ilvl="6" w:tplc="0409000F" w:tentative="1">
      <w:start w:val="1"/>
      <w:numFmt w:val="decimal"/>
      <w:lvlText w:val="%7."/>
      <w:lvlJc w:val="left"/>
      <w:pPr>
        <w:ind w:left="4834" w:hanging="480"/>
      </w:pPr>
      <w:rPr>
        <w:rFonts w:cs="Times New Roman"/>
      </w:rPr>
    </w:lvl>
    <w:lvl w:ilvl="7" w:tplc="04090019" w:tentative="1">
      <w:start w:val="1"/>
      <w:numFmt w:val="ideographTraditional"/>
      <w:lvlText w:val="%8、"/>
      <w:lvlJc w:val="left"/>
      <w:pPr>
        <w:ind w:left="5314" w:hanging="480"/>
      </w:pPr>
      <w:rPr>
        <w:rFonts w:cs="Times New Roman"/>
      </w:rPr>
    </w:lvl>
    <w:lvl w:ilvl="8" w:tplc="0409001B" w:tentative="1">
      <w:start w:val="1"/>
      <w:numFmt w:val="lowerRoman"/>
      <w:lvlText w:val="%9."/>
      <w:lvlJc w:val="right"/>
      <w:pPr>
        <w:ind w:left="5794" w:hanging="480"/>
      </w:pPr>
      <w:rPr>
        <w:rFonts w:cs="Times New Roman"/>
      </w:rPr>
    </w:lvl>
  </w:abstractNum>
  <w:abstractNum w:abstractNumId="24" w15:restartNumberingAfterBreak="0">
    <w:nsid w:val="3F184ECA"/>
    <w:multiLevelType w:val="multilevel"/>
    <w:tmpl w:val="D1CE55D0"/>
    <w:styleLink w:val="WWNum39"/>
    <w:lvl w:ilvl="0">
      <w:numFmt w:val="bullet"/>
      <w:lvlText w:val="■"/>
      <w:lvlJc w:val="left"/>
      <w:rPr>
        <w:rFonts w:ascii="華康細圓體" w:eastAsia="華康細圓體" w:hAnsi="華康細圓體" w:cs="Times New Roman"/>
        <w:szCs w:val="24"/>
        <w:lang w:eastAsia="zh-CN"/>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
      <w:lvlJc w:val="left"/>
      <w:rPr>
        <w:rFonts w:ascii="Wingdings" w:hAnsi="Wingdings"/>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Wingdings" w:hAnsi="Wingdings"/>
      </w:rPr>
    </w:lvl>
    <w:lvl w:ilvl="8">
      <w:numFmt w:val="bullet"/>
      <w:lvlText w:val=""/>
      <w:lvlJc w:val="left"/>
      <w:rPr>
        <w:rFonts w:ascii="Wingdings" w:hAnsi="Wingdings"/>
      </w:rPr>
    </w:lvl>
  </w:abstractNum>
  <w:abstractNum w:abstractNumId="25" w15:restartNumberingAfterBreak="0">
    <w:nsid w:val="42F73DA5"/>
    <w:multiLevelType w:val="hybridMultilevel"/>
    <w:tmpl w:val="62025BEC"/>
    <w:lvl w:ilvl="0" w:tplc="CA1C0FE6">
      <w:start w:val="4"/>
      <w:numFmt w:val="bullet"/>
      <w:lvlText w:val="■"/>
      <w:lvlJc w:val="left"/>
      <w:pPr>
        <w:ind w:left="596" w:hanging="360"/>
      </w:pPr>
      <w:rPr>
        <w:rFonts w:ascii="華康細圓體" w:eastAsia="華康細圓體" w:hAnsi="Times New Roman" w:cs="Times New Roman" w:hint="eastAsia"/>
      </w:rPr>
    </w:lvl>
    <w:lvl w:ilvl="1" w:tplc="04090003" w:tentative="1">
      <w:start w:val="1"/>
      <w:numFmt w:val="bullet"/>
      <w:lvlText w:val=""/>
      <w:lvlJc w:val="left"/>
      <w:pPr>
        <w:ind w:left="1196" w:hanging="480"/>
      </w:pPr>
      <w:rPr>
        <w:rFonts w:ascii="Wingdings" w:hAnsi="Wingdings" w:hint="default"/>
      </w:rPr>
    </w:lvl>
    <w:lvl w:ilvl="2" w:tplc="04090005" w:tentative="1">
      <w:start w:val="1"/>
      <w:numFmt w:val="bullet"/>
      <w:lvlText w:val=""/>
      <w:lvlJc w:val="left"/>
      <w:pPr>
        <w:ind w:left="1676" w:hanging="480"/>
      </w:pPr>
      <w:rPr>
        <w:rFonts w:ascii="Wingdings" w:hAnsi="Wingdings" w:hint="default"/>
      </w:rPr>
    </w:lvl>
    <w:lvl w:ilvl="3" w:tplc="04090001" w:tentative="1">
      <w:start w:val="1"/>
      <w:numFmt w:val="bullet"/>
      <w:lvlText w:val=""/>
      <w:lvlJc w:val="left"/>
      <w:pPr>
        <w:ind w:left="2156" w:hanging="480"/>
      </w:pPr>
      <w:rPr>
        <w:rFonts w:ascii="Wingdings" w:hAnsi="Wingdings" w:hint="default"/>
      </w:rPr>
    </w:lvl>
    <w:lvl w:ilvl="4" w:tplc="04090003" w:tentative="1">
      <w:start w:val="1"/>
      <w:numFmt w:val="bullet"/>
      <w:lvlText w:val=""/>
      <w:lvlJc w:val="left"/>
      <w:pPr>
        <w:ind w:left="2636" w:hanging="480"/>
      </w:pPr>
      <w:rPr>
        <w:rFonts w:ascii="Wingdings" w:hAnsi="Wingdings" w:hint="default"/>
      </w:rPr>
    </w:lvl>
    <w:lvl w:ilvl="5" w:tplc="04090005" w:tentative="1">
      <w:start w:val="1"/>
      <w:numFmt w:val="bullet"/>
      <w:lvlText w:val=""/>
      <w:lvlJc w:val="left"/>
      <w:pPr>
        <w:ind w:left="3116" w:hanging="480"/>
      </w:pPr>
      <w:rPr>
        <w:rFonts w:ascii="Wingdings" w:hAnsi="Wingdings" w:hint="default"/>
      </w:rPr>
    </w:lvl>
    <w:lvl w:ilvl="6" w:tplc="04090001" w:tentative="1">
      <w:start w:val="1"/>
      <w:numFmt w:val="bullet"/>
      <w:lvlText w:val=""/>
      <w:lvlJc w:val="left"/>
      <w:pPr>
        <w:ind w:left="3596" w:hanging="480"/>
      </w:pPr>
      <w:rPr>
        <w:rFonts w:ascii="Wingdings" w:hAnsi="Wingdings" w:hint="default"/>
      </w:rPr>
    </w:lvl>
    <w:lvl w:ilvl="7" w:tplc="04090003" w:tentative="1">
      <w:start w:val="1"/>
      <w:numFmt w:val="bullet"/>
      <w:lvlText w:val=""/>
      <w:lvlJc w:val="left"/>
      <w:pPr>
        <w:ind w:left="4076" w:hanging="480"/>
      </w:pPr>
      <w:rPr>
        <w:rFonts w:ascii="Wingdings" w:hAnsi="Wingdings" w:hint="default"/>
      </w:rPr>
    </w:lvl>
    <w:lvl w:ilvl="8" w:tplc="04090005" w:tentative="1">
      <w:start w:val="1"/>
      <w:numFmt w:val="bullet"/>
      <w:lvlText w:val=""/>
      <w:lvlJc w:val="left"/>
      <w:pPr>
        <w:ind w:left="4556" w:hanging="480"/>
      </w:pPr>
      <w:rPr>
        <w:rFonts w:ascii="Wingdings" w:hAnsi="Wingdings" w:hint="default"/>
      </w:rPr>
    </w:lvl>
  </w:abstractNum>
  <w:abstractNum w:abstractNumId="26" w15:restartNumberingAfterBreak="0">
    <w:nsid w:val="475673E1"/>
    <w:multiLevelType w:val="hybridMultilevel"/>
    <w:tmpl w:val="7BBA1304"/>
    <w:lvl w:ilvl="0" w:tplc="2FCAD9C8">
      <w:start w:val="1"/>
      <w:numFmt w:val="decimal"/>
      <w:lvlText w:val="%1."/>
      <w:lvlJc w:val="left"/>
      <w:pPr>
        <w:ind w:left="832" w:hanging="360"/>
      </w:pPr>
      <w:rPr>
        <w:rFonts w:cs="Times New Roman" w:hint="default"/>
      </w:rPr>
    </w:lvl>
    <w:lvl w:ilvl="1" w:tplc="04090019" w:tentative="1">
      <w:start w:val="1"/>
      <w:numFmt w:val="ideographTraditional"/>
      <w:lvlText w:val="%2、"/>
      <w:lvlJc w:val="left"/>
      <w:pPr>
        <w:ind w:left="1432" w:hanging="480"/>
      </w:pPr>
      <w:rPr>
        <w:rFonts w:cs="Times New Roman"/>
      </w:rPr>
    </w:lvl>
    <w:lvl w:ilvl="2" w:tplc="0409001B" w:tentative="1">
      <w:start w:val="1"/>
      <w:numFmt w:val="lowerRoman"/>
      <w:lvlText w:val="%3."/>
      <w:lvlJc w:val="right"/>
      <w:pPr>
        <w:ind w:left="1912" w:hanging="480"/>
      </w:pPr>
      <w:rPr>
        <w:rFonts w:cs="Times New Roman"/>
      </w:rPr>
    </w:lvl>
    <w:lvl w:ilvl="3" w:tplc="0409000F" w:tentative="1">
      <w:start w:val="1"/>
      <w:numFmt w:val="decimal"/>
      <w:lvlText w:val="%4."/>
      <w:lvlJc w:val="left"/>
      <w:pPr>
        <w:ind w:left="2392" w:hanging="480"/>
      </w:pPr>
      <w:rPr>
        <w:rFonts w:cs="Times New Roman"/>
      </w:rPr>
    </w:lvl>
    <w:lvl w:ilvl="4" w:tplc="04090019" w:tentative="1">
      <w:start w:val="1"/>
      <w:numFmt w:val="ideographTraditional"/>
      <w:lvlText w:val="%5、"/>
      <w:lvlJc w:val="left"/>
      <w:pPr>
        <w:ind w:left="2872" w:hanging="480"/>
      </w:pPr>
      <w:rPr>
        <w:rFonts w:cs="Times New Roman"/>
      </w:rPr>
    </w:lvl>
    <w:lvl w:ilvl="5" w:tplc="0409001B" w:tentative="1">
      <w:start w:val="1"/>
      <w:numFmt w:val="lowerRoman"/>
      <w:lvlText w:val="%6."/>
      <w:lvlJc w:val="right"/>
      <w:pPr>
        <w:ind w:left="3352" w:hanging="480"/>
      </w:pPr>
      <w:rPr>
        <w:rFonts w:cs="Times New Roman"/>
      </w:rPr>
    </w:lvl>
    <w:lvl w:ilvl="6" w:tplc="0409000F" w:tentative="1">
      <w:start w:val="1"/>
      <w:numFmt w:val="decimal"/>
      <w:lvlText w:val="%7."/>
      <w:lvlJc w:val="left"/>
      <w:pPr>
        <w:ind w:left="3832" w:hanging="480"/>
      </w:pPr>
      <w:rPr>
        <w:rFonts w:cs="Times New Roman"/>
      </w:rPr>
    </w:lvl>
    <w:lvl w:ilvl="7" w:tplc="04090019" w:tentative="1">
      <w:start w:val="1"/>
      <w:numFmt w:val="ideographTraditional"/>
      <w:lvlText w:val="%8、"/>
      <w:lvlJc w:val="left"/>
      <w:pPr>
        <w:ind w:left="4312" w:hanging="480"/>
      </w:pPr>
      <w:rPr>
        <w:rFonts w:cs="Times New Roman"/>
      </w:rPr>
    </w:lvl>
    <w:lvl w:ilvl="8" w:tplc="0409001B" w:tentative="1">
      <w:start w:val="1"/>
      <w:numFmt w:val="lowerRoman"/>
      <w:lvlText w:val="%9."/>
      <w:lvlJc w:val="right"/>
      <w:pPr>
        <w:ind w:left="4792" w:hanging="480"/>
      </w:pPr>
      <w:rPr>
        <w:rFonts w:cs="Times New Roman"/>
      </w:rPr>
    </w:lvl>
  </w:abstractNum>
  <w:abstractNum w:abstractNumId="27" w15:restartNumberingAfterBreak="0">
    <w:nsid w:val="49AA2FFA"/>
    <w:multiLevelType w:val="hybridMultilevel"/>
    <w:tmpl w:val="77CAF0EE"/>
    <w:lvl w:ilvl="0" w:tplc="7382DF32">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15:restartNumberingAfterBreak="0">
    <w:nsid w:val="4C372F7D"/>
    <w:multiLevelType w:val="multilevel"/>
    <w:tmpl w:val="53D82052"/>
    <w:lvl w:ilvl="0">
      <w:numFmt w:val="none"/>
      <w:lvlText w:val=""/>
      <w:lvlJc w:val="left"/>
      <w:pPr>
        <w:tabs>
          <w:tab w:val="num" w:pos="996"/>
        </w:tabs>
      </w:pPr>
      <w:rPr>
        <w:rFonts w:cs="Times New Roman"/>
      </w:rPr>
    </w:lvl>
    <w:lvl w:ilvl="1">
      <w:start w:val="1"/>
      <w:numFmt w:val="taiwaneseCountingThousand"/>
      <w:suff w:val="nothing"/>
      <w:lvlText w:val="(%2)"/>
      <w:lvlJc w:val="left"/>
      <w:pPr>
        <w:ind w:left="1912" w:hanging="539"/>
      </w:pPr>
      <w:rPr>
        <w:rFonts w:cs="Times New Roman" w:hint="eastAsia"/>
      </w:rPr>
    </w:lvl>
    <w:lvl w:ilvl="2">
      <w:start w:val="1"/>
      <w:numFmt w:val="decimalFullWidth"/>
      <w:suff w:val="nothing"/>
      <w:lvlText w:val="%3、"/>
      <w:lvlJc w:val="left"/>
      <w:pPr>
        <w:ind w:left="2224" w:hanging="652"/>
      </w:pPr>
      <w:rPr>
        <w:rFonts w:cs="Times New Roman" w:hint="eastAsia"/>
      </w:rPr>
    </w:lvl>
    <w:lvl w:ilvl="3">
      <w:start w:val="1"/>
      <w:numFmt w:val="decimalFullWidth"/>
      <w:suff w:val="nothing"/>
      <w:lvlText w:val="(%4)"/>
      <w:lvlJc w:val="left"/>
      <w:pPr>
        <w:ind w:left="2535" w:hanging="538"/>
      </w:pPr>
      <w:rPr>
        <w:rFonts w:cs="Times New Roman" w:hint="eastAsia"/>
      </w:rPr>
    </w:lvl>
    <w:lvl w:ilvl="4">
      <w:start w:val="1"/>
      <w:numFmt w:val="ideographTraditional"/>
      <w:suff w:val="nothing"/>
      <w:lvlText w:val="%5、"/>
      <w:lvlJc w:val="left"/>
      <w:pPr>
        <w:ind w:left="2876" w:hanging="652"/>
      </w:pPr>
      <w:rPr>
        <w:rFonts w:cs="Times New Roman" w:hint="eastAsia"/>
      </w:rPr>
    </w:lvl>
    <w:lvl w:ilvl="5">
      <w:start w:val="1"/>
      <w:numFmt w:val="ideographTraditional"/>
      <w:suff w:val="nothing"/>
      <w:lvlText w:val="(%6)"/>
      <w:lvlJc w:val="left"/>
      <w:pPr>
        <w:ind w:left="3188" w:hanging="539"/>
      </w:pPr>
      <w:rPr>
        <w:rFonts w:cs="Times New Roman" w:hint="eastAsia"/>
      </w:rPr>
    </w:lvl>
    <w:lvl w:ilvl="6">
      <w:start w:val="1"/>
      <w:numFmt w:val="ideographZodiac"/>
      <w:suff w:val="nothing"/>
      <w:lvlText w:val="%7、"/>
      <w:lvlJc w:val="left"/>
      <w:pPr>
        <w:ind w:left="3499" w:hanging="640"/>
      </w:pPr>
      <w:rPr>
        <w:rFonts w:cs="Times New Roman" w:hint="eastAsia"/>
      </w:rPr>
    </w:lvl>
    <w:lvl w:ilvl="7">
      <w:start w:val="1"/>
      <w:numFmt w:val="ideographZodiac"/>
      <w:suff w:val="nothing"/>
      <w:lvlText w:val="(%8)"/>
      <w:lvlJc w:val="left"/>
      <w:pPr>
        <w:ind w:left="3840" w:hanging="550"/>
      </w:pPr>
      <w:rPr>
        <w:rFonts w:cs="Times New Roman" w:hint="eastAsia"/>
      </w:rPr>
    </w:lvl>
    <w:lvl w:ilvl="8">
      <w:start w:val="1"/>
      <w:numFmt w:val="decimalFullWidth"/>
      <w:suff w:val="nothing"/>
      <w:lvlText w:val="%9)"/>
      <w:lvlJc w:val="left"/>
      <w:pPr>
        <w:ind w:left="4151" w:hanging="442"/>
      </w:pPr>
      <w:rPr>
        <w:rFonts w:cs="Times New Roman" w:hint="eastAsia"/>
      </w:rPr>
    </w:lvl>
  </w:abstractNum>
  <w:abstractNum w:abstractNumId="29" w15:restartNumberingAfterBreak="0">
    <w:nsid w:val="4D7A0E63"/>
    <w:multiLevelType w:val="multilevel"/>
    <w:tmpl w:val="1A3E0184"/>
    <w:lvl w:ilvl="0">
      <w:numFmt w:val="bullet"/>
      <w:lvlText w:val="■"/>
      <w:lvlJc w:val="left"/>
      <w:pPr>
        <w:ind w:left="596" w:hanging="360"/>
      </w:pPr>
      <w:rPr>
        <w:rFonts w:ascii="華康細圓體" w:eastAsia="華康細圓體" w:hAnsi="華康細圓體" w:cs="Times New Roman"/>
      </w:rPr>
    </w:lvl>
    <w:lvl w:ilvl="1">
      <w:numFmt w:val="bullet"/>
      <w:lvlText w:val=""/>
      <w:lvlJc w:val="left"/>
      <w:pPr>
        <w:ind w:left="1196" w:hanging="480"/>
      </w:pPr>
      <w:rPr>
        <w:rFonts w:ascii="Wingdings" w:hAnsi="Wingdings"/>
      </w:rPr>
    </w:lvl>
    <w:lvl w:ilvl="2">
      <w:numFmt w:val="bullet"/>
      <w:lvlText w:val=""/>
      <w:lvlJc w:val="left"/>
      <w:pPr>
        <w:ind w:left="1676" w:hanging="480"/>
      </w:pPr>
      <w:rPr>
        <w:rFonts w:ascii="Wingdings" w:hAnsi="Wingdings"/>
      </w:rPr>
    </w:lvl>
    <w:lvl w:ilvl="3">
      <w:numFmt w:val="bullet"/>
      <w:lvlText w:val=""/>
      <w:lvlJc w:val="left"/>
      <w:pPr>
        <w:ind w:left="2156" w:hanging="480"/>
      </w:pPr>
      <w:rPr>
        <w:rFonts w:ascii="Wingdings" w:hAnsi="Wingdings"/>
      </w:rPr>
    </w:lvl>
    <w:lvl w:ilvl="4">
      <w:numFmt w:val="bullet"/>
      <w:lvlText w:val=""/>
      <w:lvlJc w:val="left"/>
      <w:pPr>
        <w:ind w:left="2636" w:hanging="480"/>
      </w:pPr>
      <w:rPr>
        <w:rFonts w:ascii="Wingdings" w:hAnsi="Wingdings"/>
      </w:rPr>
    </w:lvl>
    <w:lvl w:ilvl="5">
      <w:numFmt w:val="bullet"/>
      <w:lvlText w:val=""/>
      <w:lvlJc w:val="left"/>
      <w:pPr>
        <w:ind w:left="3116" w:hanging="480"/>
      </w:pPr>
      <w:rPr>
        <w:rFonts w:ascii="Wingdings" w:hAnsi="Wingdings"/>
      </w:rPr>
    </w:lvl>
    <w:lvl w:ilvl="6">
      <w:numFmt w:val="bullet"/>
      <w:lvlText w:val=""/>
      <w:lvlJc w:val="left"/>
      <w:pPr>
        <w:ind w:left="3596" w:hanging="480"/>
      </w:pPr>
      <w:rPr>
        <w:rFonts w:ascii="Wingdings" w:hAnsi="Wingdings"/>
      </w:rPr>
    </w:lvl>
    <w:lvl w:ilvl="7">
      <w:numFmt w:val="bullet"/>
      <w:lvlText w:val=""/>
      <w:lvlJc w:val="left"/>
      <w:pPr>
        <w:ind w:left="4076" w:hanging="480"/>
      </w:pPr>
      <w:rPr>
        <w:rFonts w:ascii="Wingdings" w:hAnsi="Wingdings"/>
      </w:rPr>
    </w:lvl>
    <w:lvl w:ilvl="8">
      <w:numFmt w:val="bullet"/>
      <w:lvlText w:val=""/>
      <w:lvlJc w:val="left"/>
      <w:pPr>
        <w:ind w:left="4556" w:hanging="480"/>
      </w:pPr>
      <w:rPr>
        <w:rFonts w:ascii="Wingdings" w:hAnsi="Wingdings"/>
      </w:rPr>
    </w:lvl>
  </w:abstractNum>
  <w:abstractNum w:abstractNumId="30" w15:restartNumberingAfterBreak="0">
    <w:nsid w:val="547546C8"/>
    <w:multiLevelType w:val="multilevel"/>
    <w:tmpl w:val="9EB2932C"/>
    <w:lvl w:ilvl="0">
      <w:start w:val="1"/>
      <w:numFmt w:val="taiwaneseCountingThousand"/>
      <w:lvlText w:val="(%1)"/>
      <w:lvlJc w:val="left"/>
      <w:pPr>
        <w:ind w:left="480" w:hanging="480"/>
      </w:pPr>
      <w:rPr>
        <w:rFonts w:cs="Times New Roman" w:hint="eastAsia"/>
      </w:rPr>
    </w:lvl>
    <w:lvl w:ilvl="1">
      <w:start w:val="1"/>
      <w:numFmt w:val="taiwaneseCountingThousand"/>
      <w:lvlText w:val="（%2）"/>
      <w:lvlJc w:val="left"/>
      <w:pPr>
        <w:ind w:left="1200" w:hanging="720"/>
      </w:pPr>
      <w:rPr>
        <w:rFonts w:cs="Times New Roman" w:hint="default"/>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1" w15:restartNumberingAfterBreak="0">
    <w:nsid w:val="553A62B7"/>
    <w:multiLevelType w:val="hybridMultilevel"/>
    <w:tmpl w:val="0AAEFB70"/>
    <w:lvl w:ilvl="0" w:tplc="B7C47DFA">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2" w15:restartNumberingAfterBreak="0">
    <w:nsid w:val="664F28A0"/>
    <w:multiLevelType w:val="hybridMultilevel"/>
    <w:tmpl w:val="9EACD4E4"/>
    <w:lvl w:ilvl="0" w:tplc="38767BE2">
      <w:start w:val="1"/>
      <w:numFmt w:val="taiwaneseCountingThousand"/>
      <w:lvlText w:val="（%1）"/>
      <w:lvlJc w:val="left"/>
      <w:pPr>
        <w:tabs>
          <w:tab w:val="num" w:pos="0"/>
        </w:tabs>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3" w15:restartNumberingAfterBreak="0">
    <w:nsid w:val="68DF7324"/>
    <w:multiLevelType w:val="hybridMultilevel"/>
    <w:tmpl w:val="5F1622B6"/>
    <w:lvl w:ilvl="0" w:tplc="0A105814">
      <w:start w:val="9"/>
      <w:numFmt w:val="bullet"/>
      <w:lvlText w:val="■"/>
      <w:lvlJc w:val="left"/>
      <w:pPr>
        <w:ind w:left="596" w:hanging="360"/>
      </w:pPr>
      <w:rPr>
        <w:rFonts w:ascii="華康細圓體" w:eastAsia="華康細圓體" w:hAnsi="Times New Roman" w:cs="Times New Roman" w:hint="eastAsia"/>
      </w:rPr>
    </w:lvl>
    <w:lvl w:ilvl="1" w:tplc="04090003" w:tentative="1">
      <w:start w:val="1"/>
      <w:numFmt w:val="bullet"/>
      <w:lvlText w:val=""/>
      <w:lvlJc w:val="left"/>
      <w:pPr>
        <w:ind w:left="1196" w:hanging="480"/>
      </w:pPr>
      <w:rPr>
        <w:rFonts w:ascii="Wingdings" w:hAnsi="Wingdings" w:hint="default"/>
      </w:rPr>
    </w:lvl>
    <w:lvl w:ilvl="2" w:tplc="04090005" w:tentative="1">
      <w:start w:val="1"/>
      <w:numFmt w:val="bullet"/>
      <w:lvlText w:val=""/>
      <w:lvlJc w:val="left"/>
      <w:pPr>
        <w:ind w:left="1676" w:hanging="480"/>
      </w:pPr>
      <w:rPr>
        <w:rFonts w:ascii="Wingdings" w:hAnsi="Wingdings" w:hint="default"/>
      </w:rPr>
    </w:lvl>
    <w:lvl w:ilvl="3" w:tplc="04090001" w:tentative="1">
      <w:start w:val="1"/>
      <w:numFmt w:val="bullet"/>
      <w:lvlText w:val=""/>
      <w:lvlJc w:val="left"/>
      <w:pPr>
        <w:ind w:left="2156" w:hanging="480"/>
      </w:pPr>
      <w:rPr>
        <w:rFonts w:ascii="Wingdings" w:hAnsi="Wingdings" w:hint="default"/>
      </w:rPr>
    </w:lvl>
    <w:lvl w:ilvl="4" w:tplc="04090003" w:tentative="1">
      <w:start w:val="1"/>
      <w:numFmt w:val="bullet"/>
      <w:lvlText w:val=""/>
      <w:lvlJc w:val="left"/>
      <w:pPr>
        <w:ind w:left="2636" w:hanging="480"/>
      </w:pPr>
      <w:rPr>
        <w:rFonts w:ascii="Wingdings" w:hAnsi="Wingdings" w:hint="default"/>
      </w:rPr>
    </w:lvl>
    <w:lvl w:ilvl="5" w:tplc="04090005" w:tentative="1">
      <w:start w:val="1"/>
      <w:numFmt w:val="bullet"/>
      <w:lvlText w:val=""/>
      <w:lvlJc w:val="left"/>
      <w:pPr>
        <w:ind w:left="3116" w:hanging="480"/>
      </w:pPr>
      <w:rPr>
        <w:rFonts w:ascii="Wingdings" w:hAnsi="Wingdings" w:hint="default"/>
      </w:rPr>
    </w:lvl>
    <w:lvl w:ilvl="6" w:tplc="04090001" w:tentative="1">
      <w:start w:val="1"/>
      <w:numFmt w:val="bullet"/>
      <w:lvlText w:val=""/>
      <w:lvlJc w:val="left"/>
      <w:pPr>
        <w:ind w:left="3596" w:hanging="480"/>
      </w:pPr>
      <w:rPr>
        <w:rFonts w:ascii="Wingdings" w:hAnsi="Wingdings" w:hint="default"/>
      </w:rPr>
    </w:lvl>
    <w:lvl w:ilvl="7" w:tplc="04090003" w:tentative="1">
      <w:start w:val="1"/>
      <w:numFmt w:val="bullet"/>
      <w:lvlText w:val=""/>
      <w:lvlJc w:val="left"/>
      <w:pPr>
        <w:ind w:left="4076" w:hanging="480"/>
      </w:pPr>
      <w:rPr>
        <w:rFonts w:ascii="Wingdings" w:hAnsi="Wingdings" w:hint="default"/>
      </w:rPr>
    </w:lvl>
    <w:lvl w:ilvl="8" w:tplc="04090005" w:tentative="1">
      <w:start w:val="1"/>
      <w:numFmt w:val="bullet"/>
      <w:lvlText w:val=""/>
      <w:lvlJc w:val="left"/>
      <w:pPr>
        <w:ind w:left="4556" w:hanging="480"/>
      </w:pPr>
      <w:rPr>
        <w:rFonts w:ascii="Wingdings" w:hAnsi="Wingdings" w:hint="default"/>
      </w:rPr>
    </w:lvl>
  </w:abstractNum>
  <w:abstractNum w:abstractNumId="34" w15:restartNumberingAfterBreak="0">
    <w:nsid w:val="6900686F"/>
    <w:multiLevelType w:val="hybridMultilevel"/>
    <w:tmpl w:val="AD38D9EE"/>
    <w:lvl w:ilvl="0" w:tplc="04090011">
      <w:start w:val="1"/>
      <w:numFmt w:val="upperLetter"/>
      <w:lvlText w:val="%1."/>
      <w:lvlJc w:val="left"/>
      <w:pPr>
        <w:ind w:left="1954" w:hanging="480"/>
      </w:pPr>
      <w:rPr>
        <w:rFonts w:cs="Times New Roman" w:hint="eastAsia"/>
      </w:rPr>
    </w:lvl>
    <w:lvl w:ilvl="1" w:tplc="1F22D510">
      <w:start w:val="1"/>
      <w:numFmt w:val="decimalFullWidth"/>
      <w:lvlText w:val="%2、"/>
      <w:lvlJc w:val="left"/>
      <w:pPr>
        <w:ind w:left="2674" w:hanging="720"/>
      </w:pPr>
      <w:rPr>
        <w:rFonts w:cs="Times New Roman" w:hint="default"/>
      </w:rPr>
    </w:lvl>
    <w:lvl w:ilvl="2" w:tplc="0409001B" w:tentative="1">
      <w:start w:val="1"/>
      <w:numFmt w:val="lowerRoman"/>
      <w:lvlText w:val="%3."/>
      <w:lvlJc w:val="right"/>
      <w:pPr>
        <w:ind w:left="2914" w:hanging="480"/>
      </w:pPr>
      <w:rPr>
        <w:rFonts w:cs="Times New Roman"/>
      </w:rPr>
    </w:lvl>
    <w:lvl w:ilvl="3" w:tplc="0409000F" w:tentative="1">
      <w:start w:val="1"/>
      <w:numFmt w:val="decimal"/>
      <w:lvlText w:val="%4."/>
      <w:lvlJc w:val="left"/>
      <w:pPr>
        <w:ind w:left="3394" w:hanging="480"/>
      </w:pPr>
      <w:rPr>
        <w:rFonts w:cs="Times New Roman"/>
      </w:rPr>
    </w:lvl>
    <w:lvl w:ilvl="4" w:tplc="04090019" w:tentative="1">
      <w:start w:val="1"/>
      <w:numFmt w:val="ideographTraditional"/>
      <w:lvlText w:val="%5、"/>
      <w:lvlJc w:val="left"/>
      <w:pPr>
        <w:ind w:left="3874" w:hanging="480"/>
      </w:pPr>
      <w:rPr>
        <w:rFonts w:cs="Times New Roman"/>
      </w:rPr>
    </w:lvl>
    <w:lvl w:ilvl="5" w:tplc="0409001B" w:tentative="1">
      <w:start w:val="1"/>
      <w:numFmt w:val="lowerRoman"/>
      <w:lvlText w:val="%6."/>
      <w:lvlJc w:val="right"/>
      <w:pPr>
        <w:ind w:left="4354" w:hanging="480"/>
      </w:pPr>
      <w:rPr>
        <w:rFonts w:cs="Times New Roman"/>
      </w:rPr>
    </w:lvl>
    <w:lvl w:ilvl="6" w:tplc="0409000F" w:tentative="1">
      <w:start w:val="1"/>
      <w:numFmt w:val="decimal"/>
      <w:lvlText w:val="%7."/>
      <w:lvlJc w:val="left"/>
      <w:pPr>
        <w:ind w:left="4834" w:hanging="480"/>
      </w:pPr>
      <w:rPr>
        <w:rFonts w:cs="Times New Roman"/>
      </w:rPr>
    </w:lvl>
    <w:lvl w:ilvl="7" w:tplc="04090019" w:tentative="1">
      <w:start w:val="1"/>
      <w:numFmt w:val="ideographTraditional"/>
      <w:lvlText w:val="%8、"/>
      <w:lvlJc w:val="left"/>
      <w:pPr>
        <w:ind w:left="5314" w:hanging="480"/>
      </w:pPr>
      <w:rPr>
        <w:rFonts w:cs="Times New Roman"/>
      </w:rPr>
    </w:lvl>
    <w:lvl w:ilvl="8" w:tplc="0409001B" w:tentative="1">
      <w:start w:val="1"/>
      <w:numFmt w:val="lowerRoman"/>
      <w:lvlText w:val="%9."/>
      <w:lvlJc w:val="right"/>
      <w:pPr>
        <w:ind w:left="5794" w:hanging="480"/>
      </w:pPr>
      <w:rPr>
        <w:rFonts w:cs="Times New Roman"/>
      </w:rPr>
    </w:lvl>
  </w:abstractNum>
  <w:abstractNum w:abstractNumId="35" w15:restartNumberingAfterBreak="0">
    <w:nsid w:val="690B2293"/>
    <w:multiLevelType w:val="hybridMultilevel"/>
    <w:tmpl w:val="4476D14A"/>
    <w:lvl w:ilvl="0" w:tplc="0409000F">
      <w:start w:val="1"/>
      <w:numFmt w:val="decimal"/>
      <w:lvlText w:val="%1."/>
      <w:lvlJc w:val="left"/>
      <w:pPr>
        <w:ind w:left="1425" w:hanging="480"/>
      </w:pPr>
      <w:rPr>
        <w:rFonts w:cs="Times New Roman"/>
      </w:rPr>
    </w:lvl>
    <w:lvl w:ilvl="1" w:tplc="04090019" w:tentative="1">
      <w:start w:val="1"/>
      <w:numFmt w:val="ideographTraditional"/>
      <w:lvlText w:val="%2、"/>
      <w:lvlJc w:val="left"/>
      <w:pPr>
        <w:ind w:left="1905" w:hanging="480"/>
      </w:pPr>
      <w:rPr>
        <w:rFonts w:cs="Times New Roman"/>
      </w:rPr>
    </w:lvl>
    <w:lvl w:ilvl="2" w:tplc="0409001B" w:tentative="1">
      <w:start w:val="1"/>
      <w:numFmt w:val="lowerRoman"/>
      <w:lvlText w:val="%3."/>
      <w:lvlJc w:val="right"/>
      <w:pPr>
        <w:ind w:left="2385" w:hanging="480"/>
      </w:pPr>
      <w:rPr>
        <w:rFonts w:cs="Times New Roman"/>
      </w:rPr>
    </w:lvl>
    <w:lvl w:ilvl="3" w:tplc="0409000F" w:tentative="1">
      <w:start w:val="1"/>
      <w:numFmt w:val="decimal"/>
      <w:lvlText w:val="%4."/>
      <w:lvlJc w:val="left"/>
      <w:pPr>
        <w:ind w:left="2865" w:hanging="480"/>
      </w:pPr>
      <w:rPr>
        <w:rFonts w:cs="Times New Roman"/>
      </w:rPr>
    </w:lvl>
    <w:lvl w:ilvl="4" w:tplc="04090019" w:tentative="1">
      <w:start w:val="1"/>
      <w:numFmt w:val="ideographTraditional"/>
      <w:lvlText w:val="%5、"/>
      <w:lvlJc w:val="left"/>
      <w:pPr>
        <w:ind w:left="3345" w:hanging="480"/>
      </w:pPr>
      <w:rPr>
        <w:rFonts w:cs="Times New Roman"/>
      </w:rPr>
    </w:lvl>
    <w:lvl w:ilvl="5" w:tplc="0409001B" w:tentative="1">
      <w:start w:val="1"/>
      <w:numFmt w:val="lowerRoman"/>
      <w:lvlText w:val="%6."/>
      <w:lvlJc w:val="right"/>
      <w:pPr>
        <w:ind w:left="3825" w:hanging="480"/>
      </w:pPr>
      <w:rPr>
        <w:rFonts w:cs="Times New Roman"/>
      </w:rPr>
    </w:lvl>
    <w:lvl w:ilvl="6" w:tplc="0409000F" w:tentative="1">
      <w:start w:val="1"/>
      <w:numFmt w:val="decimal"/>
      <w:lvlText w:val="%7."/>
      <w:lvlJc w:val="left"/>
      <w:pPr>
        <w:ind w:left="4305" w:hanging="480"/>
      </w:pPr>
      <w:rPr>
        <w:rFonts w:cs="Times New Roman"/>
      </w:rPr>
    </w:lvl>
    <w:lvl w:ilvl="7" w:tplc="04090019" w:tentative="1">
      <w:start w:val="1"/>
      <w:numFmt w:val="ideographTraditional"/>
      <w:lvlText w:val="%8、"/>
      <w:lvlJc w:val="left"/>
      <w:pPr>
        <w:ind w:left="4785" w:hanging="480"/>
      </w:pPr>
      <w:rPr>
        <w:rFonts w:cs="Times New Roman"/>
      </w:rPr>
    </w:lvl>
    <w:lvl w:ilvl="8" w:tplc="0409001B" w:tentative="1">
      <w:start w:val="1"/>
      <w:numFmt w:val="lowerRoman"/>
      <w:lvlText w:val="%9."/>
      <w:lvlJc w:val="right"/>
      <w:pPr>
        <w:ind w:left="5265" w:hanging="480"/>
      </w:pPr>
      <w:rPr>
        <w:rFonts w:cs="Times New Roman"/>
      </w:rPr>
    </w:lvl>
  </w:abstractNum>
  <w:abstractNum w:abstractNumId="36" w15:restartNumberingAfterBreak="0">
    <w:nsid w:val="6DC8577E"/>
    <w:multiLevelType w:val="hybridMultilevel"/>
    <w:tmpl w:val="F6769FD2"/>
    <w:lvl w:ilvl="0" w:tplc="0409000F">
      <w:start w:val="1"/>
      <w:numFmt w:val="decimal"/>
      <w:lvlText w:val="%1."/>
      <w:lvlJc w:val="left"/>
      <w:pPr>
        <w:ind w:left="879" w:hanging="480"/>
      </w:pPr>
      <w:rPr>
        <w:rFonts w:cs="Times New Roman" w:hint="eastAsia"/>
      </w:rPr>
    </w:lvl>
    <w:lvl w:ilvl="1" w:tplc="3104D08C">
      <w:start w:val="1"/>
      <w:numFmt w:val="decimal"/>
      <w:lvlText w:val="(%2)"/>
      <w:lvlJc w:val="left"/>
      <w:pPr>
        <w:ind w:left="1359" w:hanging="480"/>
      </w:pPr>
      <w:rPr>
        <w:rFonts w:cs="Times New Roman" w:hint="eastAsia"/>
      </w:rPr>
    </w:lvl>
    <w:lvl w:ilvl="2" w:tplc="0409001B" w:tentative="1">
      <w:start w:val="1"/>
      <w:numFmt w:val="lowerRoman"/>
      <w:lvlText w:val="%3."/>
      <w:lvlJc w:val="right"/>
      <w:pPr>
        <w:ind w:left="1839" w:hanging="480"/>
      </w:pPr>
      <w:rPr>
        <w:rFonts w:cs="Times New Roman"/>
      </w:rPr>
    </w:lvl>
    <w:lvl w:ilvl="3" w:tplc="0409000F" w:tentative="1">
      <w:start w:val="1"/>
      <w:numFmt w:val="decimal"/>
      <w:lvlText w:val="%4."/>
      <w:lvlJc w:val="left"/>
      <w:pPr>
        <w:ind w:left="2319" w:hanging="480"/>
      </w:pPr>
      <w:rPr>
        <w:rFonts w:cs="Times New Roman"/>
      </w:rPr>
    </w:lvl>
    <w:lvl w:ilvl="4" w:tplc="04090019" w:tentative="1">
      <w:start w:val="1"/>
      <w:numFmt w:val="ideographTraditional"/>
      <w:lvlText w:val="%5、"/>
      <w:lvlJc w:val="left"/>
      <w:pPr>
        <w:ind w:left="2799" w:hanging="480"/>
      </w:pPr>
      <w:rPr>
        <w:rFonts w:cs="Times New Roman"/>
      </w:rPr>
    </w:lvl>
    <w:lvl w:ilvl="5" w:tplc="0409001B" w:tentative="1">
      <w:start w:val="1"/>
      <w:numFmt w:val="lowerRoman"/>
      <w:lvlText w:val="%6."/>
      <w:lvlJc w:val="right"/>
      <w:pPr>
        <w:ind w:left="3279" w:hanging="480"/>
      </w:pPr>
      <w:rPr>
        <w:rFonts w:cs="Times New Roman"/>
      </w:rPr>
    </w:lvl>
    <w:lvl w:ilvl="6" w:tplc="0409000F" w:tentative="1">
      <w:start w:val="1"/>
      <w:numFmt w:val="decimal"/>
      <w:lvlText w:val="%7."/>
      <w:lvlJc w:val="left"/>
      <w:pPr>
        <w:ind w:left="3759" w:hanging="480"/>
      </w:pPr>
      <w:rPr>
        <w:rFonts w:cs="Times New Roman"/>
      </w:rPr>
    </w:lvl>
    <w:lvl w:ilvl="7" w:tplc="04090019" w:tentative="1">
      <w:start w:val="1"/>
      <w:numFmt w:val="ideographTraditional"/>
      <w:lvlText w:val="%8、"/>
      <w:lvlJc w:val="left"/>
      <w:pPr>
        <w:ind w:left="4239" w:hanging="480"/>
      </w:pPr>
      <w:rPr>
        <w:rFonts w:cs="Times New Roman"/>
      </w:rPr>
    </w:lvl>
    <w:lvl w:ilvl="8" w:tplc="0409001B" w:tentative="1">
      <w:start w:val="1"/>
      <w:numFmt w:val="lowerRoman"/>
      <w:lvlText w:val="%9."/>
      <w:lvlJc w:val="right"/>
      <w:pPr>
        <w:ind w:left="4719" w:hanging="480"/>
      </w:pPr>
      <w:rPr>
        <w:rFonts w:cs="Times New Roman"/>
      </w:rPr>
    </w:lvl>
  </w:abstractNum>
  <w:abstractNum w:abstractNumId="37" w15:restartNumberingAfterBreak="0">
    <w:nsid w:val="71B75AF4"/>
    <w:multiLevelType w:val="multilevel"/>
    <w:tmpl w:val="87B6B3A6"/>
    <w:lvl w:ilvl="0">
      <w:start w:val="1"/>
      <w:numFmt w:val="decimal"/>
      <w:lvlText w:val="%1."/>
      <w:lvlJc w:val="left"/>
      <w:pPr>
        <w:ind w:left="929" w:hanging="480"/>
      </w:pPr>
      <w:rPr>
        <w:rFonts w:cs="Times New Roman"/>
      </w:rPr>
    </w:lvl>
    <w:lvl w:ilvl="1">
      <w:start w:val="1"/>
      <w:numFmt w:val="ideographTraditional"/>
      <w:lvlText w:val="%2、"/>
      <w:lvlJc w:val="left"/>
      <w:pPr>
        <w:ind w:left="1409" w:hanging="480"/>
      </w:pPr>
      <w:rPr>
        <w:rFonts w:cs="Times New Roman"/>
      </w:rPr>
    </w:lvl>
    <w:lvl w:ilvl="2">
      <w:start w:val="1"/>
      <w:numFmt w:val="lowerRoman"/>
      <w:lvlText w:val="%3."/>
      <w:lvlJc w:val="right"/>
      <w:pPr>
        <w:ind w:left="1889" w:hanging="480"/>
      </w:pPr>
      <w:rPr>
        <w:rFonts w:cs="Times New Roman"/>
      </w:rPr>
    </w:lvl>
    <w:lvl w:ilvl="3">
      <w:start w:val="1"/>
      <w:numFmt w:val="decimal"/>
      <w:lvlText w:val="%4."/>
      <w:lvlJc w:val="left"/>
      <w:pPr>
        <w:ind w:left="2369" w:hanging="480"/>
      </w:pPr>
      <w:rPr>
        <w:rFonts w:cs="Times New Roman"/>
      </w:rPr>
    </w:lvl>
    <w:lvl w:ilvl="4">
      <w:start w:val="1"/>
      <w:numFmt w:val="ideographTraditional"/>
      <w:lvlText w:val="%5、"/>
      <w:lvlJc w:val="left"/>
      <w:pPr>
        <w:ind w:left="2849" w:hanging="480"/>
      </w:pPr>
      <w:rPr>
        <w:rFonts w:cs="Times New Roman"/>
      </w:rPr>
    </w:lvl>
    <w:lvl w:ilvl="5">
      <w:start w:val="1"/>
      <w:numFmt w:val="lowerRoman"/>
      <w:lvlText w:val="%6."/>
      <w:lvlJc w:val="right"/>
      <w:pPr>
        <w:ind w:left="3329" w:hanging="480"/>
      </w:pPr>
      <w:rPr>
        <w:rFonts w:cs="Times New Roman"/>
      </w:rPr>
    </w:lvl>
    <w:lvl w:ilvl="6">
      <w:start w:val="1"/>
      <w:numFmt w:val="decimal"/>
      <w:lvlText w:val="%7."/>
      <w:lvlJc w:val="left"/>
      <w:pPr>
        <w:ind w:left="3809" w:hanging="480"/>
      </w:pPr>
      <w:rPr>
        <w:rFonts w:cs="Times New Roman"/>
      </w:rPr>
    </w:lvl>
    <w:lvl w:ilvl="7">
      <w:start w:val="1"/>
      <w:numFmt w:val="ideographTraditional"/>
      <w:lvlText w:val="%8、"/>
      <w:lvlJc w:val="left"/>
      <w:pPr>
        <w:ind w:left="4289" w:hanging="480"/>
      </w:pPr>
      <w:rPr>
        <w:rFonts w:cs="Times New Roman"/>
      </w:rPr>
    </w:lvl>
    <w:lvl w:ilvl="8">
      <w:start w:val="1"/>
      <w:numFmt w:val="lowerRoman"/>
      <w:lvlText w:val="%9."/>
      <w:lvlJc w:val="right"/>
      <w:pPr>
        <w:ind w:left="4769" w:hanging="480"/>
      </w:pPr>
      <w:rPr>
        <w:rFonts w:cs="Times New Roman"/>
      </w:rPr>
    </w:lvl>
  </w:abstractNum>
  <w:abstractNum w:abstractNumId="38" w15:restartNumberingAfterBreak="0">
    <w:nsid w:val="71F646C9"/>
    <w:multiLevelType w:val="hybridMultilevel"/>
    <w:tmpl w:val="61C4F074"/>
    <w:lvl w:ilvl="0" w:tplc="0628AD8E">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9" w15:restartNumberingAfterBreak="0">
    <w:nsid w:val="7E501D27"/>
    <w:multiLevelType w:val="hybridMultilevel"/>
    <w:tmpl w:val="F6769FD2"/>
    <w:lvl w:ilvl="0" w:tplc="0409000F">
      <w:start w:val="1"/>
      <w:numFmt w:val="decimal"/>
      <w:lvlText w:val="%1."/>
      <w:lvlJc w:val="left"/>
      <w:pPr>
        <w:ind w:left="879" w:hanging="480"/>
      </w:pPr>
      <w:rPr>
        <w:rFonts w:cs="Times New Roman" w:hint="eastAsia"/>
      </w:rPr>
    </w:lvl>
    <w:lvl w:ilvl="1" w:tplc="3104D08C">
      <w:start w:val="1"/>
      <w:numFmt w:val="decimal"/>
      <w:lvlText w:val="(%2)"/>
      <w:lvlJc w:val="left"/>
      <w:pPr>
        <w:ind w:left="1359" w:hanging="480"/>
      </w:pPr>
      <w:rPr>
        <w:rFonts w:cs="Times New Roman" w:hint="eastAsia"/>
      </w:rPr>
    </w:lvl>
    <w:lvl w:ilvl="2" w:tplc="0409001B" w:tentative="1">
      <w:start w:val="1"/>
      <w:numFmt w:val="lowerRoman"/>
      <w:lvlText w:val="%3."/>
      <w:lvlJc w:val="right"/>
      <w:pPr>
        <w:ind w:left="1839" w:hanging="480"/>
      </w:pPr>
      <w:rPr>
        <w:rFonts w:cs="Times New Roman"/>
      </w:rPr>
    </w:lvl>
    <w:lvl w:ilvl="3" w:tplc="0409000F" w:tentative="1">
      <w:start w:val="1"/>
      <w:numFmt w:val="decimal"/>
      <w:lvlText w:val="%4."/>
      <w:lvlJc w:val="left"/>
      <w:pPr>
        <w:ind w:left="2319" w:hanging="480"/>
      </w:pPr>
      <w:rPr>
        <w:rFonts w:cs="Times New Roman"/>
      </w:rPr>
    </w:lvl>
    <w:lvl w:ilvl="4" w:tplc="04090019" w:tentative="1">
      <w:start w:val="1"/>
      <w:numFmt w:val="ideographTraditional"/>
      <w:lvlText w:val="%5、"/>
      <w:lvlJc w:val="left"/>
      <w:pPr>
        <w:ind w:left="2799" w:hanging="480"/>
      </w:pPr>
      <w:rPr>
        <w:rFonts w:cs="Times New Roman"/>
      </w:rPr>
    </w:lvl>
    <w:lvl w:ilvl="5" w:tplc="0409001B" w:tentative="1">
      <w:start w:val="1"/>
      <w:numFmt w:val="lowerRoman"/>
      <w:lvlText w:val="%6."/>
      <w:lvlJc w:val="right"/>
      <w:pPr>
        <w:ind w:left="3279" w:hanging="480"/>
      </w:pPr>
      <w:rPr>
        <w:rFonts w:cs="Times New Roman"/>
      </w:rPr>
    </w:lvl>
    <w:lvl w:ilvl="6" w:tplc="0409000F" w:tentative="1">
      <w:start w:val="1"/>
      <w:numFmt w:val="decimal"/>
      <w:lvlText w:val="%7."/>
      <w:lvlJc w:val="left"/>
      <w:pPr>
        <w:ind w:left="3759" w:hanging="480"/>
      </w:pPr>
      <w:rPr>
        <w:rFonts w:cs="Times New Roman"/>
      </w:rPr>
    </w:lvl>
    <w:lvl w:ilvl="7" w:tplc="04090019" w:tentative="1">
      <w:start w:val="1"/>
      <w:numFmt w:val="ideographTraditional"/>
      <w:lvlText w:val="%8、"/>
      <w:lvlJc w:val="left"/>
      <w:pPr>
        <w:ind w:left="4239" w:hanging="480"/>
      </w:pPr>
      <w:rPr>
        <w:rFonts w:cs="Times New Roman"/>
      </w:rPr>
    </w:lvl>
    <w:lvl w:ilvl="8" w:tplc="0409001B" w:tentative="1">
      <w:start w:val="1"/>
      <w:numFmt w:val="lowerRoman"/>
      <w:lvlText w:val="%9."/>
      <w:lvlJc w:val="right"/>
      <w:pPr>
        <w:ind w:left="4719" w:hanging="480"/>
      </w:pPr>
      <w:rPr>
        <w:rFonts w:cs="Times New Roman"/>
      </w:rPr>
    </w:lvl>
  </w:abstractNum>
  <w:abstractNum w:abstractNumId="40" w15:restartNumberingAfterBreak="0">
    <w:nsid w:val="7E8454A5"/>
    <w:multiLevelType w:val="hybridMultilevel"/>
    <w:tmpl w:val="193A337A"/>
    <w:lvl w:ilvl="0" w:tplc="0409000F">
      <w:start w:val="1"/>
      <w:numFmt w:val="decimal"/>
      <w:lvlText w:val="%1."/>
      <w:lvlJc w:val="left"/>
      <w:pPr>
        <w:ind w:left="1425" w:hanging="480"/>
      </w:pPr>
      <w:rPr>
        <w:rFonts w:cs="Times New Roman"/>
      </w:rPr>
    </w:lvl>
    <w:lvl w:ilvl="1" w:tplc="04090019" w:tentative="1">
      <w:start w:val="1"/>
      <w:numFmt w:val="ideographTraditional"/>
      <w:lvlText w:val="%2、"/>
      <w:lvlJc w:val="left"/>
      <w:pPr>
        <w:ind w:left="1905" w:hanging="480"/>
      </w:pPr>
      <w:rPr>
        <w:rFonts w:cs="Times New Roman"/>
      </w:rPr>
    </w:lvl>
    <w:lvl w:ilvl="2" w:tplc="0409001B" w:tentative="1">
      <w:start w:val="1"/>
      <w:numFmt w:val="lowerRoman"/>
      <w:lvlText w:val="%3."/>
      <w:lvlJc w:val="right"/>
      <w:pPr>
        <w:ind w:left="2385" w:hanging="480"/>
      </w:pPr>
      <w:rPr>
        <w:rFonts w:cs="Times New Roman"/>
      </w:rPr>
    </w:lvl>
    <w:lvl w:ilvl="3" w:tplc="0409000F" w:tentative="1">
      <w:start w:val="1"/>
      <w:numFmt w:val="decimal"/>
      <w:lvlText w:val="%4."/>
      <w:lvlJc w:val="left"/>
      <w:pPr>
        <w:ind w:left="2865" w:hanging="480"/>
      </w:pPr>
      <w:rPr>
        <w:rFonts w:cs="Times New Roman"/>
      </w:rPr>
    </w:lvl>
    <w:lvl w:ilvl="4" w:tplc="04090019" w:tentative="1">
      <w:start w:val="1"/>
      <w:numFmt w:val="ideographTraditional"/>
      <w:lvlText w:val="%5、"/>
      <w:lvlJc w:val="left"/>
      <w:pPr>
        <w:ind w:left="3345" w:hanging="480"/>
      </w:pPr>
      <w:rPr>
        <w:rFonts w:cs="Times New Roman"/>
      </w:rPr>
    </w:lvl>
    <w:lvl w:ilvl="5" w:tplc="0409001B" w:tentative="1">
      <w:start w:val="1"/>
      <w:numFmt w:val="lowerRoman"/>
      <w:lvlText w:val="%6."/>
      <w:lvlJc w:val="right"/>
      <w:pPr>
        <w:ind w:left="3825" w:hanging="480"/>
      </w:pPr>
      <w:rPr>
        <w:rFonts w:cs="Times New Roman"/>
      </w:rPr>
    </w:lvl>
    <w:lvl w:ilvl="6" w:tplc="0409000F" w:tentative="1">
      <w:start w:val="1"/>
      <w:numFmt w:val="decimal"/>
      <w:lvlText w:val="%7."/>
      <w:lvlJc w:val="left"/>
      <w:pPr>
        <w:ind w:left="4305" w:hanging="480"/>
      </w:pPr>
      <w:rPr>
        <w:rFonts w:cs="Times New Roman"/>
      </w:rPr>
    </w:lvl>
    <w:lvl w:ilvl="7" w:tplc="04090019" w:tentative="1">
      <w:start w:val="1"/>
      <w:numFmt w:val="ideographTraditional"/>
      <w:lvlText w:val="%8、"/>
      <w:lvlJc w:val="left"/>
      <w:pPr>
        <w:ind w:left="4785" w:hanging="480"/>
      </w:pPr>
      <w:rPr>
        <w:rFonts w:cs="Times New Roman"/>
      </w:rPr>
    </w:lvl>
    <w:lvl w:ilvl="8" w:tplc="0409001B" w:tentative="1">
      <w:start w:val="1"/>
      <w:numFmt w:val="lowerRoman"/>
      <w:lvlText w:val="%9."/>
      <w:lvlJc w:val="right"/>
      <w:pPr>
        <w:ind w:left="5265" w:hanging="480"/>
      </w:pPr>
      <w:rPr>
        <w:rFonts w:cs="Times New Roman"/>
      </w:rPr>
    </w:lvl>
  </w:abstractNum>
  <w:abstractNum w:abstractNumId="41" w15:restartNumberingAfterBreak="0">
    <w:nsid w:val="7F6103D8"/>
    <w:multiLevelType w:val="hybridMultilevel"/>
    <w:tmpl w:val="72209732"/>
    <w:lvl w:ilvl="0" w:tplc="E116B648">
      <w:start w:val="1"/>
      <w:numFmt w:val="decimalFullWidth"/>
      <w:lvlText w:val="%1、"/>
      <w:lvlJc w:val="left"/>
      <w:pPr>
        <w:ind w:left="1665" w:hanging="720"/>
      </w:pPr>
      <w:rPr>
        <w:rFonts w:cs="Times New Roman" w:hint="default"/>
      </w:rPr>
    </w:lvl>
    <w:lvl w:ilvl="1" w:tplc="04090019" w:tentative="1">
      <w:start w:val="1"/>
      <w:numFmt w:val="ideographTraditional"/>
      <w:lvlText w:val="%2、"/>
      <w:lvlJc w:val="left"/>
      <w:pPr>
        <w:ind w:left="1905" w:hanging="480"/>
      </w:pPr>
      <w:rPr>
        <w:rFonts w:cs="Times New Roman"/>
      </w:rPr>
    </w:lvl>
    <w:lvl w:ilvl="2" w:tplc="0409001B" w:tentative="1">
      <w:start w:val="1"/>
      <w:numFmt w:val="lowerRoman"/>
      <w:lvlText w:val="%3."/>
      <w:lvlJc w:val="right"/>
      <w:pPr>
        <w:ind w:left="2385" w:hanging="480"/>
      </w:pPr>
      <w:rPr>
        <w:rFonts w:cs="Times New Roman"/>
      </w:rPr>
    </w:lvl>
    <w:lvl w:ilvl="3" w:tplc="0409000F" w:tentative="1">
      <w:start w:val="1"/>
      <w:numFmt w:val="decimal"/>
      <w:lvlText w:val="%4."/>
      <w:lvlJc w:val="left"/>
      <w:pPr>
        <w:ind w:left="2865" w:hanging="480"/>
      </w:pPr>
      <w:rPr>
        <w:rFonts w:cs="Times New Roman"/>
      </w:rPr>
    </w:lvl>
    <w:lvl w:ilvl="4" w:tplc="04090019" w:tentative="1">
      <w:start w:val="1"/>
      <w:numFmt w:val="ideographTraditional"/>
      <w:lvlText w:val="%5、"/>
      <w:lvlJc w:val="left"/>
      <w:pPr>
        <w:ind w:left="3345" w:hanging="480"/>
      </w:pPr>
      <w:rPr>
        <w:rFonts w:cs="Times New Roman"/>
      </w:rPr>
    </w:lvl>
    <w:lvl w:ilvl="5" w:tplc="0409001B" w:tentative="1">
      <w:start w:val="1"/>
      <w:numFmt w:val="lowerRoman"/>
      <w:lvlText w:val="%6."/>
      <w:lvlJc w:val="right"/>
      <w:pPr>
        <w:ind w:left="3825" w:hanging="480"/>
      </w:pPr>
      <w:rPr>
        <w:rFonts w:cs="Times New Roman"/>
      </w:rPr>
    </w:lvl>
    <w:lvl w:ilvl="6" w:tplc="0409000F" w:tentative="1">
      <w:start w:val="1"/>
      <w:numFmt w:val="decimal"/>
      <w:lvlText w:val="%7."/>
      <w:lvlJc w:val="left"/>
      <w:pPr>
        <w:ind w:left="4305" w:hanging="480"/>
      </w:pPr>
      <w:rPr>
        <w:rFonts w:cs="Times New Roman"/>
      </w:rPr>
    </w:lvl>
    <w:lvl w:ilvl="7" w:tplc="04090019" w:tentative="1">
      <w:start w:val="1"/>
      <w:numFmt w:val="ideographTraditional"/>
      <w:lvlText w:val="%8、"/>
      <w:lvlJc w:val="left"/>
      <w:pPr>
        <w:ind w:left="4785" w:hanging="480"/>
      </w:pPr>
      <w:rPr>
        <w:rFonts w:cs="Times New Roman"/>
      </w:rPr>
    </w:lvl>
    <w:lvl w:ilvl="8" w:tplc="0409001B" w:tentative="1">
      <w:start w:val="1"/>
      <w:numFmt w:val="lowerRoman"/>
      <w:lvlText w:val="%9."/>
      <w:lvlJc w:val="right"/>
      <w:pPr>
        <w:ind w:left="5265" w:hanging="480"/>
      </w:pPr>
      <w:rPr>
        <w:rFonts w:cs="Times New Roman"/>
      </w:rPr>
    </w:lvl>
  </w:abstractNum>
  <w:num w:numId="1" w16cid:durableId="1778400777">
    <w:abstractNumId w:val="7"/>
  </w:num>
  <w:num w:numId="2" w16cid:durableId="2125617118">
    <w:abstractNumId w:val="3"/>
  </w:num>
  <w:num w:numId="3" w16cid:durableId="1179779919">
    <w:abstractNumId w:val="13"/>
  </w:num>
  <w:num w:numId="4" w16cid:durableId="2108234025">
    <w:abstractNumId w:val="11"/>
  </w:num>
  <w:num w:numId="5" w16cid:durableId="2124180110">
    <w:abstractNumId w:val="19"/>
  </w:num>
  <w:num w:numId="6" w16cid:durableId="1102604371">
    <w:abstractNumId w:val="28"/>
  </w:num>
  <w:num w:numId="7" w16cid:durableId="511262764">
    <w:abstractNumId w:val="35"/>
  </w:num>
  <w:num w:numId="8" w16cid:durableId="76904386">
    <w:abstractNumId w:val="14"/>
  </w:num>
  <w:num w:numId="9" w16cid:durableId="1625577178">
    <w:abstractNumId w:val="20"/>
  </w:num>
  <w:num w:numId="10" w16cid:durableId="2123067318">
    <w:abstractNumId w:val="16"/>
  </w:num>
  <w:num w:numId="11" w16cid:durableId="1989161200">
    <w:abstractNumId w:val="8"/>
  </w:num>
  <w:num w:numId="12" w16cid:durableId="174392039">
    <w:abstractNumId w:val="15"/>
  </w:num>
  <w:num w:numId="13" w16cid:durableId="1577277429">
    <w:abstractNumId w:val="21"/>
  </w:num>
  <w:num w:numId="14" w16cid:durableId="778725081">
    <w:abstractNumId w:val="4"/>
  </w:num>
  <w:num w:numId="15" w16cid:durableId="1940942535">
    <w:abstractNumId w:val="2"/>
  </w:num>
  <w:num w:numId="16" w16cid:durableId="1004749974">
    <w:abstractNumId w:val="40"/>
  </w:num>
  <w:num w:numId="17" w16cid:durableId="651375121">
    <w:abstractNumId w:val="0"/>
  </w:num>
  <w:num w:numId="18" w16cid:durableId="493378004">
    <w:abstractNumId w:val="23"/>
  </w:num>
  <w:num w:numId="19" w16cid:durableId="339310651">
    <w:abstractNumId w:val="36"/>
  </w:num>
  <w:num w:numId="20" w16cid:durableId="392044029">
    <w:abstractNumId w:val="10"/>
  </w:num>
  <w:num w:numId="21" w16cid:durableId="675303763">
    <w:abstractNumId w:val="18"/>
  </w:num>
  <w:num w:numId="22" w16cid:durableId="921960520">
    <w:abstractNumId w:val="12"/>
  </w:num>
  <w:num w:numId="23" w16cid:durableId="73170267">
    <w:abstractNumId w:val="22"/>
  </w:num>
  <w:num w:numId="24" w16cid:durableId="1420521146">
    <w:abstractNumId w:val="32"/>
  </w:num>
  <w:num w:numId="25" w16cid:durableId="523835482">
    <w:abstractNumId w:val="17"/>
  </w:num>
  <w:num w:numId="26" w16cid:durableId="1204752772">
    <w:abstractNumId w:val="5"/>
  </w:num>
  <w:num w:numId="27" w16cid:durableId="766661600">
    <w:abstractNumId w:val="34"/>
  </w:num>
  <w:num w:numId="28" w16cid:durableId="1345325430">
    <w:abstractNumId w:val="27"/>
  </w:num>
  <w:num w:numId="29" w16cid:durableId="63258738">
    <w:abstractNumId w:val="38"/>
  </w:num>
  <w:num w:numId="30" w16cid:durableId="780686325">
    <w:abstractNumId w:val="31"/>
  </w:num>
  <w:num w:numId="31" w16cid:durableId="1512062416">
    <w:abstractNumId w:val="9"/>
  </w:num>
  <w:num w:numId="32" w16cid:durableId="1235355599">
    <w:abstractNumId w:val="39"/>
  </w:num>
  <w:num w:numId="33" w16cid:durableId="974791761">
    <w:abstractNumId w:val="30"/>
  </w:num>
  <w:num w:numId="34" w16cid:durableId="1148866946">
    <w:abstractNumId w:val="6"/>
  </w:num>
  <w:num w:numId="35" w16cid:durableId="568809546">
    <w:abstractNumId w:val="37"/>
  </w:num>
  <w:num w:numId="36" w16cid:durableId="2001999745">
    <w:abstractNumId w:val="41"/>
  </w:num>
  <w:num w:numId="37" w16cid:durableId="1212613717">
    <w:abstractNumId w:val="26"/>
  </w:num>
  <w:num w:numId="38" w16cid:durableId="977145257">
    <w:abstractNumId w:val="33"/>
  </w:num>
  <w:num w:numId="39" w16cid:durableId="17319774">
    <w:abstractNumId w:val="29"/>
  </w:num>
  <w:num w:numId="40" w16cid:durableId="1711614366">
    <w:abstractNumId w:val="24"/>
  </w:num>
  <w:num w:numId="41" w16cid:durableId="1051346289">
    <w:abstractNumId w:val="24"/>
  </w:num>
  <w:num w:numId="42" w16cid:durableId="513156914">
    <w:abstractNumId w:val="1"/>
  </w:num>
  <w:num w:numId="43" w16cid:durableId="121650680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doNotHyphenateCaps/>
  <w:evenAndOddHeaders/>
  <w:drawingGridHorizontalSpacing w:val="118"/>
  <w:drawingGridVerticalSpacing w:val="257"/>
  <w:displayHorizontalDrawingGridEvery w:val="0"/>
  <w:displayVerticalDrawingGridEvery w:val="2"/>
  <w:characterSpacingControl w:val="doNotCompress"/>
  <w:noLineBreaksAfter w:lang="zh-TW" w:val="([{£¥‘“‵〈《「『【〔〝︵︷︹︻︽︿﹁﹃﹙﹛﹝（｛"/>
  <w:noLineBreaksBefore w:lang="zh-TW"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613"/>
    <w:rsid w:val="00000542"/>
    <w:rsid w:val="00001FBF"/>
    <w:rsid w:val="000108CF"/>
    <w:rsid w:val="00011586"/>
    <w:rsid w:val="00011D9D"/>
    <w:rsid w:val="00012CB3"/>
    <w:rsid w:val="000141DA"/>
    <w:rsid w:val="00015B7B"/>
    <w:rsid w:val="0001686C"/>
    <w:rsid w:val="00017AFB"/>
    <w:rsid w:val="000215D3"/>
    <w:rsid w:val="00023B9E"/>
    <w:rsid w:val="00024104"/>
    <w:rsid w:val="00027233"/>
    <w:rsid w:val="0003105E"/>
    <w:rsid w:val="00037F07"/>
    <w:rsid w:val="000406B8"/>
    <w:rsid w:val="00041157"/>
    <w:rsid w:val="00047843"/>
    <w:rsid w:val="00051BA5"/>
    <w:rsid w:val="000523FC"/>
    <w:rsid w:val="00053D2E"/>
    <w:rsid w:val="000549F0"/>
    <w:rsid w:val="00054BD2"/>
    <w:rsid w:val="000565E9"/>
    <w:rsid w:val="00056BB6"/>
    <w:rsid w:val="00057310"/>
    <w:rsid w:val="00061108"/>
    <w:rsid w:val="00061CD4"/>
    <w:rsid w:val="000622F0"/>
    <w:rsid w:val="00063A32"/>
    <w:rsid w:val="00063E21"/>
    <w:rsid w:val="00063EC0"/>
    <w:rsid w:val="0006453E"/>
    <w:rsid w:val="00065F8B"/>
    <w:rsid w:val="00066433"/>
    <w:rsid w:val="000679F1"/>
    <w:rsid w:val="00067C64"/>
    <w:rsid w:val="000713EC"/>
    <w:rsid w:val="00071D15"/>
    <w:rsid w:val="00072407"/>
    <w:rsid w:val="00072D2F"/>
    <w:rsid w:val="00075848"/>
    <w:rsid w:val="000777E2"/>
    <w:rsid w:val="00085623"/>
    <w:rsid w:val="0008650E"/>
    <w:rsid w:val="00091EB6"/>
    <w:rsid w:val="0009443C"/>
    <w:rsid w:val="0009497B"/>
    <w:rsid w:val="00094C76"/>
    <w:rsid w:val="00094FF3"/>
    <w:rsid w:val="0009745F"/>
    <w:rsid w:val="00097FB7"/>
    <w:rsid w:val="000A2B78"/>
    <w:rsid w:val="000A5A26"/>
    <w:rsid w:val="000A62BD"/>
    <w:rsid w:val="000B03EF"/>
    <w:rsid w:val="000B1262"/>
    <w:rsid w:val="000B15B5"/>
    <w:rsid w:val="000B381F"/>
    <w:rsid w:val="000B4F5D"/>
    <w:rsid w:val="000B5882"/>
    <w:rsid w:val="000C2131"/>
    <w:rsid w:val="000C3855"/>
    <w:rsid w:val="000C3FF4"/>
    <w:rsid w:val="000C419F"/>
    <w:rsid w:val="000C5C96"/>
    <w:rsid w:val="000C7346"/>
    <w:rsid w:val="000D0AEE"/>
    <w:rsid w:val="000D505B"/>
    <w:rsid w:val="000D5A53"/>
    <w:rsid w:val="000D77D5"/>
    <w:rsid w:val="000D78AD"/>
    <w:rsid w:val="000E1D81"/>
    <w:rsid w:val="000E259B"/>
    <w:rsid w:val="000E3A8D"/>
    <w:rsid w:val="000E3B4B"/>
    <w:rsid w:val="000E5999"/>
    <w:rsid w:val="000E5BE0"/>
    <w:rsid w:val="000E6C8F"/>
    <w:rsid w:val="000E6DDE"/>
    <w:rsid w:val="000F050E"/>
    <w:rsid w:val="000F09E8"/>
    <w:rsid w:val="000F0B18"/>
    <w:rsid w:val="000F2D64"/>
    <w:rsid w:val="000F3521"/>
    <w:rsid w:val="000F3CF6"/>
    <w:rsid w:val="000F63F1"/>
    <w:rsid w:val="000F7513"/>
    <w:rsid w:val="0010129F"/>
    <w:rsid w:val="00103F96"/>
    <w:rsid w:val="00105573"/>
    <w:rsid w:val="001056EA"/>
    <w:rsid w:val="00106BDB"/>
    <w:rsid w:val="00107549"/>
    <w:rsid w:val="001102A7"/>
    <w:rsid w:val="001109B4"/>
    <w:rsid w:val="0011130C"/>
    <w:rsid w:val="00111DFA"/>
    <w:rsid w:val="001125FA"/>
    <w:rsid w:val="001159FB"/>
    <w:rsid w:val="00115DB1"/>
    <w:rsid w:val="00117D1B"/>
    <w:rsid w:val="001217D4"/>
    <w:rsid w:val="00122011"/>
    <w:rsid w:val="001247DD"/>
    <w:rsid w:val="0012490B"/>
    <w:rsid w:val="00125FF9"/>
    <w:rsid w:val="001315D8"/>
    <w:rsid w:val="00133056"/>
    <w:rsid w:val="00134EA2"/>
    <w:rsid w:val="001368C8"/>
    <w:rsid w:val="00140016"/>
    <w:rsid w:val="00140689"/>
    <w:rsid w:val="0014135C"/>
    <w:rsid w:val="00143108"/>
    <w:rsid w:val="00143197"/>
    <w:rsid w:val="00146955"/>
    <w:rsid w:val="001477B9"/>
    <w:rsid w:val="0014784A"/>
    <w:rsid w:val="00147DDF"/>
    <w:rsid w:val="0015072C"/>
    <w:rsid w:val="00153568"/>
    <w:rsid w:val="001540C7"/>
    <w:rsid w:val="001543B6"/>
    <w:rsid w:val="001572A3"/>
    <w:rsid w:val="0016394B"/>
    <w:rsid w:val="00164DFD"/>
    <w:rsid w:val="00166579"/>
    <w:rsid w:val="00166620"/>
    <w:rsid w:val="001718D8"/>
    <w:rsid w:val="0017218C"/>
    <w:rsid w:val="001723C6"/>
    <w:rsid w:val="00174FDA"/>
    <w:rsid w:val="00176324"/>
    <w:rsid w:val="001763A4"/>
    <w:rsid w:val="00181744"/>
    <w:rsid w:val="00182298"/>
    <w:rsid w:val="001825D4"/>
    <w:rsid w:val="00183BFC"/>
    <w:rsid w:val="001878B0"/>
    <w:rsid w:val="001922E0"/>
    <w:rsid w:val="0019243D"/>
    <w:rsid w:val="00192E6A"/>
    <w:rsid w:val="00195CFE"/>
    <w:rsid w:val="001A0716"/>
    <w:rsid w:val="001A0743"/>
    <w:rsid w:val="001A0C5B"/>
    <w:rsid w:val="001A1A5E"/>
    <w:rsid w:val="001A2DA2"/>
    <w:rsid w:val="001A6630"/>
    <w:rsid w:val="001A7565"/>
    <w:rsid w:val="001B1731"/>
    <w:rsid w:val="001B2EE9"/>
    <w:rsid w:val="001B417A"/>
    <w:rsid w:val="001B50FC"/>
    <w:rsid w:val="001B7CB9"/>
    <w:rsid w:val="001C19F1"/>
    <w:rsid w:val="001C2FFD"/>
    <w:rsid w:val="001C3483"/>
    <w:rsid w:val="001C3B8A"/>
    <w:rsid w:val="001C5338"/>
    <w:rsid w:val="001C55AE"/>
    <w:rsid w:val="001C6189"/>
    <w:rsid w:val="001D1CDC"/>
    <w:rsid w:val="001D3749"/>
    <w:rsid w:val="001D6851"/>
    <w:rsid w:val="001D720E"/>
    <w:rsid w:val="001D7A7B"/>
    <w:rsid w:val="001D7AA5"/>
    <w:rsid w:val="001E1841"/>
    <w:rsid w:val="001E1BDE"/>
    <w:rsid w:val="001E2EDC"/>
    <w:rsid w:val="001E45DC"/>
    <w:rsid w:val="001E4A42"/>
    <w:rsid w:val="001E4C34"/>
    <w:rsid w:val="001E4E65"/>
    <w:rsid w:val="001F0794"/>
    <w:rsid w:val="001F3209"/>
    <w:rsid w:val="001F4BD3"/>
    <w:rsid w:val="001F509A"/>
    <w:rsid w:val="001F61D1"/>
    <w:rsid w:val="001F6797"/>
    <w:rsid w:val="001F7E77"/>
    <w:rsid w:val="001F7EAD"/>
    <w:rsid w:val="002011E5"/>
    <w:rsid w:val="00201DD7"/>
    <w:rsid w:val="00202B1C"/>
    <w:rsid w:val="00203D1B"/>
    <w:rsid w:val="00205701"/>
    <w:rsid w:val="00206CF3"/>
    <w:rsid w:val="00207397"/>
    <w:rsid w:val="0021207E"/>
    <w:rsid w:val="00212E23"/>
    <w:rsid w:val="00214268"/>
    <w:rsid w:val="002160F8"/>
    <w:rsid w:val="00216C4D"/>
    <w:rsid w:val="00217391"/>
    <w:rsid w:val="0022005B"/>
    <w:rsid w:val="00221395"/>
    <w:rsid w:val="00221C8A"/>
    <w:rsid w:val="002247D3"/>
    <w:rsid w:val="00230071"/>
    <w:rsid w:val="00230272"/>
    <w:rsid w:val="0023087D"/>
    <w:rsid w:val="00232595"/>
    <w:rsid w:val="002349AF"/>
    <w:rsid w:val="00235E5C"/>
    <w:rsid w:val="00237464"/>
    <w:rsid w:val="00241DDA"/>
    <w:rsid w:val="00242D5F"/>
    <w:rsid w:val="002454DD"/>
    <w:rsid w:val="00246C71"/>
    <w:rsid w:val="00255A26"/>
    <w:rsid w:val="0025612C"/>
    <w:rsid w:val="00257118"/>
    <w:rsid w:val="00257797"/>
    <w:rsid w:val="00260F13"/>
    <w:rsid w:val="0026109E"/>
    <w:rsid w:val="0026159A"/>
    <w:rsid w:val="00264F32"/>
    <w:rsid w:val="0026693A"/>
    <w:rsid w:val="002671BF"/>
    <w:rsid w:val="0026790E"/>
    <w:rsid w:val="00270139"/>
    <w:rsid w:val="00272620"/>
    <w:rsid w:val="002729A1"/>
    <w:rsid w:val="00273C5C"/>
    <w:rsid w:val="00273D16"/>
    <w:rsid w:val="00274691"/>
    <w:rsid w:val="00276914"/>
    <w:rsid w:val="00280779"/>
    <w:rsid w:val="00281EF4"/>
    <w:rsid w:val="00281F41"/>
    <w:rsid w:val="002831E5"/>
    <w:rsid w:val="00283936"/>
    <w:rsid w:val="002869C5"/>
    <w:rsid w:val="00290379"/>
    <w:rsid w:val="00290B62"/>
    <w:rsid w:val="00293E3E"/>
    <w:rsid w:val="00294394"/>
    <w:rsid w:val="00295B5A"/>
    <w:rsid w:val="002978D5"/>
    <w:rsid w:val="002A18D6"/>
    <w:rsid w:val="002A33DB"/>
    <w:rsid w:val="002A3412"/>
    <w:rsid w:val="002A3AAB"/>
    <w:rsid w:val="002A58F3"/>
    <w:rsid w:val="002A7862"/>
    <w:rsid w:val="002B1577"/>
    <w:rsid w:val="002B2C2F"/>
    <w:rsid w:val="002B7251"/>
    <w:rsid w:val="002B76BE"/>
    <w:rsid w:val="002C0363"/>
    <w:rsid w:val="002C1286"/>
    <w:rsid w:val="002C165D"/>
    <w:rsid w:val="002C16B7"/>
    <w:rsid w:val="002C4D38"/>
    <w:rsid w:val="002C624A"/>
    <w:rsid w:val="002D1D11"/>
    <w:rsid w:val="002D32DD"/>
    <w:rsid w:val="002E3D6E"/>
    <w:rsid w:val="002E55AC"/>
    <w:rsid w:val="002E585E"/>
    <w:rsid w:val="002E723E"/>
    <w:rsid w:val="002F2A94"/>
    <w:rsid w:val="002F4044"/>
    <w:rsid w:val="002F4A1E"/>
    <w:rsid w:val="002F6ED2"/>
    <w:rsid w:val="002F7580"/>
    <w:rsid w:val="002F76D7"/>
    <w:rsid w:val="00302145"/>
    <w:rsid w:val="00302937"/>
    <w:rsid w:val="0030729C"/>
    <w:rsid w:val="003079B6"/>
    <w:rsid w:val="0031177D"/>
    <w:rsid w:val="00313D9D"/>
    <w:rsid w:val="00320799"/>
    <w:rsid w:val="00320A2C"/>
    <w:rsid w:val="00323F4E"/>
    <w:rsid w:val="00324298"/>
    <w:rsid w:val="00325AEE"/>
    <w:rsid w:val="00333596"/>
    <w:rsid w:val="00334B79"/>
    <w:rsid w:val="003367EF"/>
    <w:rsid w:val="00340DE6"/>
    <w:rsid w:val="00341927"/>
    <w:rsid w:val="0035010C"/>
    <w:rsid w:val="00350DB8"/>
    <w:rsid w:val="00350F1E"/>
    <w:rsid w:val="00351839"/>
    <w:rsid w:val="003524C6"/>
    <w:rsid w:val="00352C6B"/>
    <w:rsid w:val="00352E9B"/>
    <w:rsid w:val="0035437D"/>
    <w:rsid w:val="00356D12"/>
    <w:rsid w:val="00361D84"/>
    <w:rsid w:val="00363BDA"/>
    <w:rsid w:val="00366366"/>
    <w:rsid w:val="00370220"/>
    <w:rsid w:val="00370E23"/>
    <w:rsid w:val="00371EC9"/>
    <w:rsid w:val="0037230F"/>
    <w:rsid w:val="003726F9"/>
    <w:rsid w:val="00372EBC"/>
    <w:rsid w:val="0038119C"/>
    <w:rsid w:val="00384864"/>
    <w:rsid w:val="00386E28"/>
    <w:rsid w:val="003905E9"/>
    <w:rsid w:val="00390615"/>
    <w:rsid w:val="00390805"/>
    <w:rsid w:val="00391B3B"/>
    <w:rsid w:val="00393112"/>
    <w:rsid w:val="00394844"/>
    <w:rsid w:val="00394B88"/>
    <w:rsid w:val="00396342"/>
    <w:rsid w:val="003965FB"/>
    <w:rsid w:val="003A017D"/>
    <w:rsid w:val="003A1E92"/>
    <w:rsid w:val="003A2FF8"/>
    <w:rsid w:val="003A3115"/>
    <w:rsid w:val="003A339B"/>
    <w:rsid w:val="003A7BB0"/>
    <w:rsid w:val="003B0CF7"/>
    <w:rsid w:val="003B1E16"/>
    <w:rsid w:val="003B454E"/>
    <w:rsid w:val="003B4A47"/>
    <w:rsid w:val="003B564F"/>
    <w:rsid w:val="003B5DA4"/>
    <w:rsid w:val="003B6D80"/>
    <w:rsid w:val="003B7C8F"/>
    <w:rsid w:val="003C0E92"/>
    <w:rsid w:val="003C1F9A"/>
    <w:rsid w:val="003C4B13"/>
    <w:rsid w:val="003C6CAA"/>
    <w:rsid w:val="003D11A0"/>
    <w:rsid w:val="003D363D"/>
    <w:rsid w:val="003D5459"/>
    <w:rsid w:val="003D7110"/>
    <w:rsid w:val="003D728C"/>
    <w:rsid w:val="003E0A4F"/>
    <w:rsid w:val="003E0BC3"/>
    <w:rsid w:val="003E0E09"/>
    <w:rsid w:val="003E1EE7"/>
    <w:rsid w:val="003E2210"/>
    <w:rsid w:val="003E2E03"/>
    <w:rsid w:val="003E32A7"/>
    <w:rsid w:val="003E3A47"/>
    <w:rsid w:val="003E6353"/>
    <w:rsid w:val="003E79EA"/>
    <w:rsid w:val="003F05CB"/>
    <w:rsid w:val="003F093A"/>
    <w:rsid w:val="003F4056"/>
    <w:rsid w:val="003F4A21"/>
    <w:rsid w:val="004018B1"/>
    <w:rsid w:val="004026FD"/>
    <w:rsid w:val="00407E5A"/>
    <w:rsid w:val="004103DF"/>
    <w:rsid w:val="00411D38"/>
    <w:rsid w:val="00413886"/>
    <w:rsid w:val="00415632"/>
    <w:rsid w:val="00417909"/>
    <w:rsid w:val="00420B24"/>
    <w:rsid w:val="00423BFF"/>
    <w:rsid w:val="00424339"/>
    <w:rsid w:val="004244FF"/>
    <w:rsid w:val="00425DA0"/>
    <w:rsid w:val="004274F0"/>
    <w:rsid w:val="00427640"/>
    <w:rsid w:val="004320D1"/>
    <w:rsid w:val="0043299C"/>
    <w:rsid w:val="00433087"/>
    <w:rsid w:val="0043437B"/>
    <w:rsid w:val="004344EC"/>
    <w:rsid w:val="00434AE9"/>
    <w:rsid w:val="0044004E"/>
    <w:rsid w:val="0044238F"/>
    <w:rsid w:val="004446ED"/>
    <w:rsid w:val="00451BB4"/>
    <w:rsid w:val="00452D9F"/>
    <w:rsid w:val="00453CB8"/>
    <w:rsid w:val="00453EF2"/>
    <w:rsid w:val="00454534"/>
    <w:rsid w:val="00455F01"/>
    <w:rsid w:val="00455F19"/>
    <w:rsid w:val="0045609D"/>
    <w:rsid w:val="004560D9"/>
    <w:rsid w:val="00461181"/>
    <w:rsid w:val="00461D8F"/>
    <w:rsid w:val="00462963"/>
    <w:rsid w:val="004635A6"/>
    <w:rsid w:val="004641BF"/>
    <w:rsid w:val="00464978"/>
    <w:rsid w:val="0046506B"/>
    <w:rsid w:val="00466C32"/>
    <w:rsid w:val="00467198"/>
    <w:rsid w:val="004676B0"/>
    <w:rsid w:val="00467E87"/>
    <w:rsid w:val="004713AD"/>
    <w:rsid w:val="00472681"/>
    <w:rsid w:val="004730F1"/>
    <w:rsid w:val="0047684B"/>
    <w:rsid w:val="004769DF"/>
    <w:rsid w:val="00476C0C"/>
    <w:rsid w:val="00476C80"/>
    <w:rsid w:val="004808C7"/>
    <w:rsid w:val="004809E6"/>
    <w:rsid w:val="004843A7"/>
    <w:rsid w:val="004846C6"/>
    <w:rsid w:val="004858BE"/>
    <w:rsid w:val="00487E27"/>
    <w:rsid w:val="0049261F"/>
    <w:rsid w:val="00493B7F"/>
    <w:rsid w:val="00495F59"/>
    <w:rsid w:val="004A1CD9"/>
    <w:rsid w:val="004A39B3"/>
    <w:rsid w:val="004A3FAA"/>
    <w:rsid w:val="004B0327"/>
    <w:rsid w:val="004B0C7A"/>
    <w:rsid w:val="004B4040"/>
    <w:rsid w:val="004C1BA3"/>
    <w:rsid w:val="004C3A7A"/>
    <w:rsid w:val="004C5A65"/>
    <w:rsid w:val="004C6014"/>
    <w:rsid w:val="004C665F"/>
    <w:rsid w:val="004C68A6"/>
    <w:rsid w:val="004C6AF2"/>
    <w:rsid w:val="004D0667"/>
    <w:rsid w:val="004D1276"/>
    <w:rsid w:val="004D12AF"/>
    <w:rsid w:val="004D2B7A"/>
    <w:rsid w:val="004D3118"/>
    <w:rsid w:val="004D455A"/>
    <w:rsid w:val="004D4C5C"/>
    <w:rsid w:val="004D5397"/>
    <w:rsid w:val="004D5EAF"/>
    <w:rsid w:val="004D5FB5"/>
    <w:rsid w:val="004D7521"/>
    <w:rsid w:val="004E4B19"/>
    <w:rsid w:val="004E6501"/>
    <w:rsid w:val="004F1424"/>
    <w:rsid w:val="004F1816"/>
    <w:rsid w:val="004F25C8"/>
    <w:rsid w:val="004F3101"/>
    <w:rsid w:val="004F63D1"/>
    <w:rsid w:val="004F6D99"/>
    <w:rsid w:val="005009BA"/>
    <w:rsid w:val="005019CE"/>
    <w:rsid w:val="00501CE0"/>
    <w:rsid w:val="0051617A"/>
    <w:rsid w:val="005163F2"/>
    <w:rsid w:val="00520157"/>
    <w:rsid w:val="00520E35"/>
    <w:rsid w:val="00521EE0"/>
    <w:rsid w:val="00521EED"/>
    <w:rsid w:val="005226DD"/>
    <w:rsid w:val="0052492C"/>
    <w:rsid w:val="005258D0"/>
    <w:rsid w:val="00525EAA"/>
    <w:rsid w:val="00527335"/>
    <w:rsid w:val="0053047E"/>
    <w:rsid w:val="0053131B"/>
    <w:rsid w:val="00535DDE"/>
    <w:rsid w:val="00545200"/>
    <w:rsid w:val="00545AD8"/>
    <w:rsid w:val="005471BB"/>
    <w:rsid w:val="005503AC"/>
    <w:rsid w:val="00550D73"/>
    <w:rsid w:val="00552F6A"/>
    <w:rsid w:val="00554A15"/>
    <w:rsid w:val="005559D9"/>
    <w:rsid w:val="005600E6"/>
    <w:rsid w:val="00562D64"/>
    <w:rsid w:val="00567DB1"/>
    <w:rsid w:val="00571EF4"/>
    <w:rsid w:val="005721A2"/>
    <w:rsid w:val="00573E30"/>
    <w:rsid w:val="005778DA"/>
    <w:rsid w:val="0058009E"/>
    <w:rsid w:val="005803D1"/>
    <w:rsid w:val="00580614"/>
    <w:rsid w:val="00580B1C"/>
    <w:rsid w:val="0058336D"/>
    <w:rsid w:val="005837B5"/>
    <w:rsid w:val="00594880"/>
    <w:rsid w:val="005A332C"/>
    <w:rsid w:val="005A3A8E"/>
    <w:rsid w:val="005A4860"/>
    <w:rsid w:val="005A486C"/>
    <w:rsid w:val="005A5CE9"/>
    <w:rsid w:val="005A6721"/>
    <w:rsid w:val="005A7353"/>
    <w:rsid w:val="005B27C0"/>
    <w:rsid w:val="005B385D"/>
    <w:rsid w:val="005C0FBE"/>
    <w:rsid w:val="005C1307"/>
    <w:rsid w:val="005C2328"/>
    <w:rsid w:val="005C34A7"/>
    <w:rsid w:val="005C581E"/>
    <w:rsid w:val="005D03BA"/>
    <w:rsid w:val="005D1253"/>
    <w:rsid w:val="005D1B30"/>
    <w:rsid w:val="005D25D7"/>
    <w:rsid w:val="005D56F0"/>
    <w:rsid w:val="005D644F"/>
    <w:rsid w:val="005D6909"/>
    <w:rsid w:val="005D76EB"/>
    <w:rsid w:val="005E0554"/>
    <w:rsid w:val="005E11B8"/>
    <w:rsid w:val="005E15BE"/>
    <w:rsid w:val="005E1CF5"/>
    <w:rsid w:val="005E22F7"/>
    <w:rsid w:val="005E3B61"/>
    <w:rsid w:val="005E4DDF"/>
    <w:rsid w:val="005E5FB0"/>
    <w:rsid w:val="005E72A0"/>
    <w:rsid w:val="005E7AC9"/>
    <w:rsid w:val="005F062E"/>
    <w:rsid w:val="005F0768"/>
    <w:rsid w:val="005F2E60"/>
    <w:rsid w:val="005F35A8"/>
    <w:rsid w:val="005F3622"/>
    <w:rsid w:val="005F61AD"/>
    <w:rsid w:val="005F6BA3"/>
    <w:rsid w:val="005F77E3"/>
    <w:rsid w:val="00601424"/>
    <w:rsid w:val="00601B42"/>
    <w:rsid w:val="00602670"/>
    <w:rsid w:val="0060305D"/>
    <w:rsid w:val="006041B0"/>
    <w:rsid w:val="00610162"/>
    <w:rsid w:val="00611D01"/>
    <w:rsid w:val="0061234A"/>
    <w:rsid w:val="00612444"/>
    <w:rsid w:val="00613140"/>
    <w:rsid w:val="006179EA"/>
    <w:rsid w:val="00617D4D"/>
    <w:rsid w:val="00622167"/>
    <w:rsid w:val="006267B7"/>
    <w:rsid w:val="0062759E"/>
    <w:rsid w:val="006308D8"/>
    <w:rsid w:val="00632765"/>
    <w:rsid w:val="00633F15"/>
    <w:rsid w:val="00635919"/>
    <w:rsid w:val="00635A48"/>
    <w:rsid w:val="0063719D"/>
    <w:rsid w:val="006377C9"/>
    <w:rsid w:val="00637A82"/>
    <w:rsid w:val="006423E4"/>
    <w:rsid w:val="00642B9C"/>
    <w:rsid w:val="006468E9"/>
    <w:rsid w:val="00647B05"/>
    <w:rsid w:val="00647D22"/>
    <w:rsid w:val="00651EB4"/>
    <w:rsid w:val="00653A51"/>
    <w:rsid w:val="0065429E"/>
    <w:rsid w:val="0065514D"/>
    <w:rsid w:val="0065590A"/>
    <w:rsid w:val="00655B87"/>
    <w:rsid w:val="006562B9"/>
    <w:rsid w:val="00656520"/>
    <w:rsid w:val="006573FC"/>
    <w:rsid w:val="0066031F"/>
    <w:rsid w:val="006615F2"/>
    <w:rsid w:val="006620E4"/>
    <w:rsid w:val="00662D66"/>
    <w:rsid w:val="00663596"/>
    <w:rsid w:val="006635AD"/>
    <w:rsid w:val="006655B4"/>
    <w:rsid w:val="0066593E"/>
    <w:rsid w:val="006679E7"/>
    <w:rsid w:val="00667C9B"/>
    <w:rsid w:val="006716ED"/>
    <w:rsid w:val="00671F97"/>
    <w:rsid w:val="006735DC"/>
    <w:rsid w:val="00673636"/>
    <w:rsid w:val="00673ADB"/>
    <w:rsid w:val="00673CCB"/>
    <w:rsid w:val="00674F77"/>
    <w:rsid w:val="00677B3F"/>
    <w:rsid w:val="0068310A"/>
    <w:rsid w:val="00685539"/>
    <w:rsid w:val="00687071"/>
    <w:rsid w:val="00687148"/>
    <w:rsid w:val="00690B2E"/>
    <w:rsid w:val="0069482B"/>
    <w:rsid w:val="00694E29"/>
    <w:rsid w:val="006A1B4C"/>
    <w:rsid w:val="006A208A"/>
    <w:rsid w:val="006A2F95"/>
    <w:rsid w:val="006A309B"/>
    <w:rsid w:val="006A3AB4"/>
    <w:rsid w:val="006A5CD9"/>
    <w:rsid w:val="006A66EB"/>
    <w:rsid w:val="006A71C1"/>
    <w:rsid w:val="006A7757"/>
    <w:rsid w:val="006B193D"/>
    <w:rsid w:val="006B1DD2"/>
    <w:rsid w:val="006B264F"/>
    <w:rsid w:val="006B37C3"/>
    <w:rsid w:val="006B3FA3"/>
    <w:rsid w:val="006B5364"/>
    <w:rsid w:val="006C0368"/>
    <w:rsid w:val="006C3A67"/>
    <w:rsid w:val="006C7125"/>
    <w:rsid w:val="006D7D7A"/>
    <w:rsid w:val="006E09C0"/>
    <w:rsid w:val="006E2478"/>
    <w:rsid w:val="006E5116"/>
    <w:rsid w:val="006E6B67"/>
    <w:rsid w:val="006E6EAF"/>
    <w:rsid w:val="006E796C"/>
    <w:rsid w:val="006F32FC"/>
    <w:rsid w:val="006F52DA"/>
    <w:rsid w:val="006F553E"/>
    <w:rsid w:val="006F7631"/>
    <w:rsid w:val="006F7AFE"/>
    <w:rsid w:val="006F7CA9"/>
    <w:rsid w:val="007004DD"/>
    <w:rsid w:val="00700C69"/>
    <w:rsid w:val="00702465"/>
    <w:rsid w:val="00702FC9"/>
    <w:rsid w:val="0070327E"/>
    <w:rsid w:val="00705C21"/>
    <w:rsid w:val="007069B3"/>
    <w:rsid w:val="00706CD4"/>
    <w:rsid w:val="0070708F"/>
    <w:rsid w:val="00713353"/>
    <w:rsid w:val="00713C8A"/>
    <w:rsid w:val="007156EA"/>
    <w:rsid w:val="00715BAB"/>
    <w:rsid w:val="00717E29"/>
    <w:rsid w:val="00721278"/>
    <w:rsid w:val="00721612"/>
    <w:rsid w:val="00723608"/>
    <w:rsid w:val="007265F0"/>
    <w:rsid w:val="00727E02"/>
    <w:rsid w:val="00730DC1"/>
    <w:rsid w:val="0073119B"/>
    <w:rsid w:val="00731CE1"/>
    <w:rsid w:val="00733440"/>
    <w:rsid w:val="007342F7"/>
    <w:rsid w:val="00734A7B"/>
    <w:rsid w:val="00734D6D"/>
    <w:rsid w:val="00737364"/>
    <w:rsid w:val="00737577"/>
    <w:rsid w:val="0074276C"/>
    <w:rsid w:val="00743897"/>
    <w:rsid w:val="00744C0D"/>
    <w:rsid w:val="00745540"/>
    <w:rsid w:val="00745877"/>
    <w:rsid w:val="007507A1"/>
    <w:rsid w:val="007519B6"/>
    <w:rsid w:val="0075354C"/>
    <w:rsid w:val="007547EF"/>
    <w:rsid w:val="00755ADE"/>
    <w:rsid w:val="00755B15"/>
    <w:rsid w:val="00760BF8"/>
    <w:rsid w:val="00762D27"/>
    <w:rsid w:val="0076461E"/>
    <w:rsid w:val="0077375E"/>
    <w:rsid w:val="00774B60"/>
    <w:rsid w:val="00774CE0"/>
    <w:rsid w:val="00774E9B"/>
    <w:rsid w:val="0077561B"/>
    <w:rsid w:val="00777FC7"/>
    <w:rsid w:val="00781BCB"/>
    <w:rsid w:val="00783744"/>
    <w:rsid w:val="0078712E"/>
    <w:rsid w:val="007876B3"/>
    <w:rsid w:val="00790206"/>
    <w:rsid w:val="007955EC"/>
    <w:rsid w:val="00796C43"/>
    <w:rsid w:val="00797D46"/>
    <w:rsid w:val="007A3F79"/>
    <w:rsid w:val="007A624E"/>
    <w:rsid w:val="007A634D"/>
    <w:rsid w:val="007A69B7"/>
    <w:rsid w:val="007B03EB"/>
    <w:rsid w:val="007B0722"/>
    <w:rsid w:val="007B27C3"/>
    <w:rsid w:val="007B2AE9"/>
    <w:rsid w:val="007B3F53"/>
    <w:rsid w:val="007B4358"/>
    <w:rsid w:val="007B4611"/>
    <w:rsid w:val="007B5207"/>
    <w:rsid w:val="007B5E23"/>
    <w:rsid w:val="007B68DC"/>
    <w:rsid w:val="007B6B42"/>
    <w:rsid w:val="007B7B86"/>
    <w:rsid w:val="007C2235"/>
    <w:rsid w:val="007C509C"/>
    <w:rsid w:val="007C6C0D"/>
    <w:rsid w:val="007D0794"/>
    <w:rsid w:val="007D0E20"/>
    <w:rsid w:val="007D1236"/>
    <w:rsid w:val="007D1B36"/>
    <w:rsid w:val="007D289F"/>
    <w:rsid w:val="007D384C"/>
    <w:rsid w:val="007D484A"/>
    <w:rsid w:val="007D5E7B"/>
    <w:rsid w:val="007E0102"/>
    <w:rsid w:val="007F1DDD"/>
    <w:rsid w:val="007F23B0"/>
    <w:rsid w:val="007F4432"/>
    <w:rsid w:val="007F46C8"/>
    <w:rsid w:val="007F5392"/>
    <w:rsid w:val="008009E9"/>
    <w:rsid w:val="00801496"/>
    <w:rsid w:val="00801D6F"/>
    <w:rsid w:val="008032F4"/>
    <w:rsid w:val="00804529"/>
    <w:rsid w:val="00810149"/>
    <w:rsid w:val="008102EA"/>
    <w:rsid w:val="008122FE"/>
    <w:rsid w:val="00813350"/>
    <w:rsid w:val="0081346B"/>
    <w:rsid w:val="00813FC9"/>
    <w:rsid w:val="0081427A"/>
    <w:rsid w:val="00814DFE"/>
    <w:rsid w:val="00815BB6"/>
    <w:rsid w:val="00816036"/>
    <w:rsid w:val="00820094"/>
    <w:rsid w:val="0082234C"/>
    <w:rsid w:val="00822EAF"/>
    <w:rsid w:val="008277D2"/>
    <w:rsid w:val="00830A33"/>
    <w:rsid w:val="0083189C"/>
    <w:rsid w:val="00831AD0"/>
    <w:rsid w:val="0083212A"/>
    <w:rsid w:val="00832CA2"/>
    <w:rsid w:val="00834142"/>
    <w:rsid w:val="00834F15"/>
    <w:rsid w:val="00844546"/>
    <w:rsid w:val="00845899"/>
    <w:rsid w:val="00850C36"/>
    <w:rsid w:val="00852D19"/>
    <w:rsid w:val="00852E27"/>
    <w:rsid w:val="008530BD"/>
    <w:rsid w:val="00853438"/>
    <w:rsid w:val="008613CE"/>
    <w:rsid w:val="008624F0"/>
    <w:rsid w:val="00862E29"/>
    <w:rsid w:val="0086366F"/>
    <w:rsid w:val="008653EA"/>
    <w:rsid w:val="008675B5"/>
    <w:rsid w:val="00867A27"/>
    <w:rsid w:val="00871302"/>
    <w:rsid w:val="00872C3B"/>
    <w:rsid w:val="00873CDD"/>
    <w:rsid w:val="00880ECE"/>
    <w:rsid w:val="00881B2D"/>
    <w:rsid w:val="008830AD"/>
    <w:rsid w:val="00883A9D"/>
    <w:rsid w:val="0089049E"/>
    <w:rsid w:val="00890A6D"/>
    <w:rsid w:val="00891E04"/>
    <w:rsid w:val="0089301A"/>
    <w:rsid w:val="0089302F"/>
    <w:rsid w:val="00893882"/>
    <w:rsid w:val="00897AB2"/>
    <w:rsid w:val="008A3E22"/>
    <w:rsid w:val="008A6ED5"/>
    <w:rsid w:val="008A7D45"/>
    <w:rsid w:val="008B1290"/>
    <w:rsid w:val="008B2DBF"/>
    <w:rsid w:val="008B4040"/>
    <w:rsid w:val="008B40C9"/>
    <w:rsid w:val="008C0186"/>
    <w:rsid w:val="008C2BB7"/>
    <w:rsid w:val="008C2C8F"/>
    <w:rsid w:val="008C5421"/>
    <w:rsid w:val="008C5AEB"/>
    <w:rsid w:val="008C611B"/>
    <w:rsid w:val="008C79ED"/>
    <w:rsid w:val="008D0793"/>
    <w:rsid w:val="008D1887"/>
    <w:rsid w:val="008D300B"/>
    <w:rsid w:val="008D63CB"/>
    <w:rsid w:val="008D7152"/>
    <w:rsid w:val="008E1FE0"/>
    <w:rsid w:val="008E226A"/>
    <w:rsid w:val="008E5082"/>
    <w:rsid w:val="008E5FAE"/>
    <w:rsid w:val="008E6795"/>
    <w:rsid w:val="008F0014"/>
    <w:rsid w:val="008F0BC4"/>
    <w:rsid w:val="008F31B4"/>
    <w:rsid w:val="008F3476"/>
    <w:rsid w:val="008F3BDE"/>
    <w:rsid w:val="008F3F09"/>
    <w:rsid w:val="008F4230"/>
    <w:rsid w:val="008F5152"/>
    <w:rsid w:val="008F6087"/>
    <w:rsid w:val="008F7EAE"/>
    <w:rsid w:val="00900474"/>
    <w:rsid w:val="00900D3D"/>
    <w:rsid w:val="0090142B"/>
    <w:rsid w:val="0090197E"/>
    <w:rsid w:val="00905138"/>
    <w:rsid w:val="009057E7"/>
    <w:rsid w:val="00906B1C"/>
    <w:rsid w:val="00907D9D"/>
    <w:rsid w:val="00910E03"/>
    <w:rsid w:val="0091219B"/>
    <w:rsid w:val="009256E2"/>
    <w:rsid w:val="00930B54"/>
    <w:rsid w:val="00930F7A"/>
    <w:rsid w:val="009311C7"/>
    <w:rsid w:val="009325B2"/>
    <w:rsid w:val="00936EFB"/>
    <w:rsid w:val="00936FCB"/>
    <w:rsid w:val="00937E90"/>
    <w:rsid w:val="00942A4F"/>
    <w:rsid w:val="00947BAC"/>
    <w:rsid w:val="0095108A"/>
    <w:rsid w:val="00952032"/>
    <w:rsid w:val="00952AD2"/>
    <w:rsid w:val="00952DFA"/>
    <w:rsid w:val="00956DE1"/>
    <w:rsid w:val="0095753D"/>
    <w:rsid w:val="009601CF"/>
    <w:rsid w:val="009609A7"/>
    <w:rsid w:val="009623EF"/>
    <w:rsid w:val="00962E26"/>
    <w:rsid w:val="00963AF6"/>
    <w:rsid w:val="00963B8B"/>
    <w:rsid w:val="009657A6"/>
    <w:rsid w:val="00965B82"/>
    <w:rsid w:val="009675E1"/>
    <w:rsid w:val="0097354E"/>
    <w:rsid w:val="009735B8"/>
    <w:rsid w:val="009738C9"/>
    <w:rsid w:val="00974BA1"/>
    <w:rsid w:val="00976BDC"/>
    <w:rsid w:val="00977531"/>
    <w:rsid w:val="00977D30"/>
    <w:rsid w:val="009828B3"/>
    <w:rsid w:val="00990E6E"/>
    <w:rsid w:val="009920C9"/>
    <w:rsid w:val="00993B59"/>
    <w:rsid w:val="00995DF4"/>
    <w:rsid w:val="00996836"/>
    <w:rsid w:val="009A15AA"/>
    <w:rsid w:val="009A4665"/>
    <w:rsid w:val="009A51E2"/>
    <w:rsid w:val="009A5B74"/>
    <w:rsid w:val="009A5BB3"/>
    <w:rsid w:val="009A791C"/>
    <w:rsid w:val="009B0686"/>
    <w:rsid w:val="009B1294"/>
    <w:rsid w:val="009B158A"/>
    <w:rsid w:val="009B2B30"/>
    <w:rsid w:val="009B5664"/>
    <w:rsid w:val="009B57A4"/>
    <w:rsid w:val="009B74F3"/>
    <w:rsid w:val="009B7E43"/>
    <w:rsid w:val="009C1AB9"/>
    <w:rsid w:val="009C210A"/>
    <w:rsid w:val="009C2EB6"/>
    <w:rsid w:val="009C34F6"/>
    <w:rsid w:val="009C69E4"/>
    <w:rsid w:val="009C725F"/>
    <w:rsid w:val="009D0ED7"/>
    <w:rsid w:val="009D311C"/>
    <w:rsid w:val="009D3475"/>
    <w:rsid w:val="009D4606"/>
    <w:rsid w:val="009D499D"/>
    <w:rsid w:val="009D49D4"/>
    <w:rsid w:val="009D54A6"/>
    <w:rsid w:val="009D7139"/>
    <w:rsid w:val="009E1009"/>
    <w:rsid w:val="009E12C7"/>
    <w:rsid w:val="009E3357"/>
    <w:rsid w:val="009E3D56"/>
    <w:rsid w:val="009E568A"/>
    <w:rsid w:val="009E663D"/>
    <w:rsid w:val="009F3CEF"/>
    <w:rsid w:val="009F51F8"/>
    <w:rsid w:val="009F660E"/>
    <w:rsid w:val="00A01BC5"/>
    <w:rsid w:val="00A028F3"/>
    <w:rsid w:val="00A04EF0"/>
    <w:rsid w:val="00A071EB"/>
    <w:rsid w:val="00A075F7"/>
    <w:rsid w:val="00A109C4"/>
    <w:rsid w:val="00A138E1"/>
    <w:rsid w:val="00A1704A"/>
    <w:rsid w:val="00A1710C"/>
    <w:rsid w:val="00A17A85"/>
    <w:rsid w:val="00A17BF4"/>
    <w:rsid w:val="00A20F7C"/>
    <w:rsid w:val="00A21093"/>
    <w:rsid w:val="00A217F6"/>
    <w:rsid w:val="00A23B32"/>
    <w:rsid w:val="00A23D0B"/>
    <w:rsid w:val="00A248AB"/>
    <w:rsid w:val="00A24A8A"/>
    <w:rsid w:val="00A24C7F"/>
    <w:rsid w:val="00A24E18"/>
    <w:rsid w:val="00A26DB9"/>
    <w:rsid w:val="00A308B4"/>
    <w:rsid w:val="00A324F0"/>
    <w:rsid w:val="00A32FB0"/>
    <w:rsid w:val="00A33F26"/>
    <w:rsid w:val="00A35C84"/>
    <w:rsid w:val="00A35D62"/>
    <w:rsid w:val="00A40A03"/>
    <w:rsid w:val="00A4426F"/>
    <w:rsid w:val="00A45799"/>
    <w:rsid w:val="00A4631D"/>
    <w:rsid w:val="00A4740E"/>
    <w:rsid w:val="00A474CB"/>
    <w:rsid w:val="00A47757"/>
    <w:rsid w:val="00A478D8"/>
    <w:rsid w:val="00A51FCA"/>
    <w:rsid w:val="00A525FB"/>
    <w:rsid w:val="00A5347E"/>
    <w:rsid w:val="00A53789"/>
    <w:rsid w:val="00A53E83"/>
    <w:rsid w:val="00A54580"/>
    <w:rsid w:val="00A54858"/>
    <w:rsid w:val="00A56356"/>
    <w:rsid w:val="00A56794"/>
    <w:rsid w:val="00A568C3"/>
    <w:rsid w:val="00A57B20"/>
    <w:rsid w:val="00A57CAF"/>
    <w:rsid w:val="00A60EC5"/>
    <w:rsid w:val="00A60F07"/>
    <w:rsid w:val="00A63BF2"/>
    <w:rsid w:val="00A63F3D"/>
    <w:rsid w:val="00A7151E"/>
    <w:rsid w:val="00A71779"/>
    <w:rsid w:val="00A72F9C"/>
    <w:rsid w:val="00A771EA"/>
    <w:rsid w:val="00A80148"/>
    <w:rsid w:val="00A80FE9"/>
    <w:rsid w:val="00A8102D"/>
    <w:rsid w:val="00A820E9"/>
    <w:rsid w:val="00A8266A"/>
    <w:rsid w:val="00A8394C"/>
    <w:rsid w:val="00A83BCD"/>
    <w:rsid w:val="00A83C90"/>
    <w:rsid w:val="00A843D5"/>
    <w:rsid w:val="00A84E5F"/>
    <w:rsid w:val="00A90830"/>
    <w:rsid w:val="00A90ED7"/>
    <w:rsid w:val="00A93072"/>
    <w:rsid w:val="00A950B3"/>
    <w:rsid w:val="00A96959"/>
    <w:rsid w:val="00A97CAD"/>
    <w:rsid w:val="00AA261C"/>
    <w:rsid w:val="00AA71EC"/>
    <w:rsid w:val="00AA72F8"/>
    <w:rsid w:val="00AA7567"/>
    <w:rsid w:val="00AA7AEC"/>
    <w:rsid w:val="00AB1789"/>
    <w:rsid w:val="00AB2286"/>
    <w:rsid w:val="00AB277F"/>
    <w:rsid w:val="00AB3164"/>
    <w:rsid w:val="00AB3DA2"/>
    <w:rsid w:val="00AB60BF"/>
    <w:rsid w:val="00AC041E"/>
    <w:rsid w:val="00AC2F96"/>
    <w:rsid w:val="00AC4307"/>
    <w:rsid w:val="00AC75EE"/>
    <w:rsid w:val="00AD03ED"/>
    <w:rsid w:val="00AD0800"/>
    <w:rsid w:val="00AD1D44"/>
    <w:rsid w:val="00AD2A0C"/>
    <w:rsid w:val="00AD3FD0"/>
    <w:rsid w:val="00AD4CB2"/>
    <w:rsid w:val="00AD6092"/>
    <w:rsid w:val="00AD61D1"/>
    <w:rsid w:val="00AD6230"/>
    <w:rsid w:val="00AD6E8B"/>
    <w:rsid w:val="00AE0C14"/>
    <w:rsid w:val="00AE4E7D"/>
    <w:rsid w:val="00AF17B5"/>
    <w:rsid w:val="00AF29D2"/>
    <w:rsid w:val="00AF576A"/>
    <w:rsid w:val="00AF72C2"/>
    <w:rsid w:val="00AF785F"/>
    <w:rsid w:val="00B021F7"/>
    <w:rsid w:val="00B03A7E"/>
    <w:rsid w:val="00B05FAD"/>
    <w:rsid w:val="00B07A16"/>
    <w:rsid w:val="00B07B40"/>
    <w:rsid w:val="00B12DEB"/>
    <w:rsid w:val="00B13272"/>
    <w:rsid w:val="00B13F24"/>
    <w:rsid w:val="00B165E8"/>
    <w:rsid w:val="00B178FB"/>
    <w:rsid w:val="00B21263"/>
    <w:rsid w:val="00B21344"/>
    <w:rsid w:val="00B22DE6"/>
    <w:rsid w:val="00B24EDB"/>
    <w:rsid w:val="00B32D88"/>
    <w:rsid w:val="00B3312B"/>
    <w:rsid w:val="00B34051"/>
    <w:rsid w:val="00B3613E"/>
    <w:rsid w:val="00B3651A"/>
    <w:rsid w:val="00B40BFF"/>
    <w:rsid w:val="00B47283"/>
    <w:rsid w:val="00B53EE4"/>
    <w:rsid w:val="00B54E79"/>
    <w:rsid w:val="00B56D86"/>
    <w:rsid w:val="00B57DC3"/>
    <w:rsid w:val="00B61E92"/>
    <w:rsid w:val="00B61F5C"/>
    <w:rsid w:val="00B62163"/>
    <w:rsid w:val="00B6325F"/>
    <w:rsid w:val="00B66BCC"/>
    <w:rsid w:val="00B67484"/>
    <w:rsid w:val="00B679C5"/>
    <w:rsid w:val="00B67A7D"/>
    <w:rsid w:val="00B67FD2"/>
    <w:rsid w:val="00B707F6"/>
    <w:rsid w:val="00B70E51"/>
    <w:rsid w:val="00B710A2"/>
    <w:rsid w:val="00B73523"/>
    <w:rsid w:val="00B778F4"/>
    <w:rsid w:val="00B801D7"/>
    <w:rsid w:val="00B807EC"/>
    <w:rsid w:val="00B811F8"/>
    <w:rsid w:val="00B813D1"/>
    <w:rsid w:val="00B81E0D"/>
    <w:rsid w:val="00B81F89"/>
    <w:rsid w:val="00B84A77"/>
    <w:rsid w:val="00B858C3"/>
    <w:rsid w:val="00B86770"/>
    <w:rsid w:val="00B90386"/>
    <w:rsid w:val="00B910D0"/>
    <w:rsid w:val="00B944C1"/>
    <w:rsid w:val="00BA255B"/>
    <w:rsid w:val="00BA28BD"/>
    <w:rsid w:val="00BA5BD6"/>
    <w:rsid w:val="00BA6129"/>
    <w:rsid w:val="00BA68B3"/>
    <w:rsid w:val="00BA6FF6"/>
    <w:rsid w:val="00BB5F7B"/>
    <w:rsid w:val="00BC094F"/>
    <w:rsid w:val="00BC0985"/>
    <w:rsid w:val="00BC58B4"/>
    <w:rsid w:val="00BD7196"/>
    <w:rsid w:val="00BD725B"/>
    <w:rsid w:val="00BE0DC1"/>
    <w:rsid w:val="00BE0F1A"/>
    <w:rsid w:val="00BE1AA8"/>
    <w:rsid w:val="00BE2EEF"/>
    <w:rsid w:val="00BE3F26"/>
    <w:rsid w:val="00BE4C2F"/>
    <w:rsid w:val="00BE5440"/>
    <w:rsid w:val="00BF21E6"/>
    <w:rsid w:val="00BF2FE0"/>
    <w:rsid w:val="00BF541E"/>
    <w:rsid w:val="00BF591A"/>
    <w:rsid w:val="00C00E99"/>
    <w:rsid w:val="00C01FD7"/>
    <w:rsid w:val="00C02076"/>
    <w:rsid w:val="00C1352A"/>
    <w:rsid w:val="00C136B0"/>
    <w:rsid w:val="00C15B05"/>
    <w:rsid w:val="00C15B91"/>
    <w:rsid w:val="00C213CA"/>
    <w:rsid w:val="00C22E43"/>
    <w:rsid w:val="00C27438"/>
    <w:rsid w:val="00C32AC8"/>
    <w:rsid w:val="00C32FAD"/>
    <w:rsid w:val="00C3328A"/>
    <w:rsid w:val="00C3619A"/>
    <w:rsid w:val="00C36D2A"/>
    <w:rsid w:val="00C37099"/>
    <w:rsid w:val="00C37CB1"/>
    <w:rsid w:val="00C4271C"/>
    <w:rsid w:val="00C44524"/>
    <w:rsid w:val="00C44D99"/>
    <w:rsid w:val="00C5042B"/>
    <w:rsid w:val="00C53970"/>
    <w:rsid w:val="00C553E2"/>
    <w:rsid w:val="00C57FBF"/>
    <w:rsid w:val="00C60ACB"/>
    <w:rsid w:val="00C62CB0"/>
    <w:rsid w:val="00C635C3"/>
    <w:rsid w:val="00C6400B"/>
    <w:rsid w:val="00C64152"/>
    <w:rsid w:val="00C72E96"/>
    <w:rsid w:val="00C74FFC"/>
    <w:rsid w:val="00C76883"/>
    <w:rsid w:val="00C80675"/>
    <w:rsid w:val="00C835AE"/>
    <w:rsid w:val="00C83D0A"/>
    <w:rsid w:val="00C84514"/>
    <w:rsid w:val="00C86F99"/>
    <w:rsid w:val="00C91D2B"/>
    <w:rsid w:val="00C92B07"/>
    <w:rsid w:val="00C95C8C"/>
    <w:rsid w:val="00C95F2D"/>
    <w:rsid w:val="00C96C61"/>
    <w:rsid w:val="00C9783F"/>
    <w:rsid w:val="00CA0373"/>
    <w:rsid w:val="00CA0C6F"/>
    <w:rsid w:val="00CA4017"/>
    <w:rsid w:val="00CA4C08"/>
    <w:rsid w:val="00CA5136"/>
    <w:rsid w:val="00CA5390"/>
    <w:rsid w:val="00CA5DB1"/>
    <w:rsid w:val="00CB29B5"/>
    <w:rsid w:val="00CB47A7"/>
    <w:rsid w:val="00CB750F"/>
    <w:rsid w:val="00CB7EA4"/>
    <w:rsid w:val="00CC1262"/>
    <w:rsid w:val="00CC35F6"/>
    <w:rsid w:val="00CC4839"/>
    <w:rsid w:val="00CC4E48"/>
    <w:rsid w:val="00CC726E"/>
    <w:rsid w:val="00CD09C0"/>
    <w:rsid w:val="00CD3455"/>
    <w:rsid w:val="00CD4C32"/>
    <w:rsid w:val="00CD5086"/>
    <w:rsid w:val="00CD5CC9"/>
    <w:rsid w:val="00CD5F75"/>
    <w:rsid w:val="00CD5FEF"/>
    <w:rsid w:val="00CD718D"/>
    <w:rsid w:val="00CE462D"/>
    <w:rsid w:val="00CE4635"/>
    <w:rsid w:val="00CE5033"/>
    <w:rsid w:val="00CE60CD"/>
    <w:rsid w:val="00CE68F8"/>
    <w:rsid w:val="00CF0BA7"/>
    <w:rsid w:val="00CF199E"/>
    <w:rsid w:val="00CF3884"/>
    <w:rsid w:val="00CF4716"/>
    <w:rsid w:val="00CF6AB1"/>
    <w:rsid w:val="00D049A6"/>
    <w:rsid w:val="00D071B0"/>
    <w:rsid w:val="00D10E22"/>
    <w:rsid w:val="00D11BC2"/>
    <w:rsid w:val="00D12E2A"/>
    <w:rsid w:val="00D1543A"/>
    <w:rsid w:val="00D17807"/>
    <w:rsid w:val="00D17D1C"/>
    <w:rsid w:val="00D241AC"/>
    <w:rsid w:val="00D27A76"/>
    <w:rsid w:val="00D27D04"/>
    <w:rsid w:val="00D31CA4"/>
    <w:rsid w:val="00D31D44"/>
    <w:rsid w:val="00D33BB3"/>
    <w:rsid w:val="00D35DB7"/>
    <w:rsid w:val="00D36750"/>
    <w:rsid w:val="00D37163"/>
    <w:rsid w:val="00D43B70"/>
    <w:rsid w:val="00D43DC6"/>
    <w:rsid w:val="00D45247"/>
    <w:rsid w:val="00D45BA7"/>
    <w:rsid w:val="00D46EDC"/>
    <w:rsid w:val="00D516A0"/>
    <w:rsid w:val="00D534D1"/>
    <w:rsid w:val="00D55F33"/>
    <w:rsid w:val="00D60597"/>
    <w:rsid w:val="00D60CFE"/>
    <w:rsid w:val="00D61495"/>
    <w:rsid w:val="00D618F8"/>
    <w:rsid w:val="00D624CE"/>
    <w:rsid w:val="00D647CA"/>
    <w:rsid w:val="00D7149D"/>
    <w:rsid w:val="00D74749"/>
    <w:rsid w:val="00D76838"/>
    <w:rsid w:val="00D802DC"/>
    <w:rsid w:val="00D80542"/>
    <w:rsid w:val="00D82613"/>
    <w:rsid w:val="00D86DEF"/>
    <w:rsid w:val="00D87540"/>
    <w:rsid w:val="00D90877"/>
    <w:rsid w:val="00D92978"/>
    <w:rsid w:val="00D94BDA"/>
    <w:rsid w:val="00D9558C"/>
    <w:rsid w:val="00D969EE"/>
    <w:rsid w:val="00D96EF3"/>
    <w:rsid w:val="00D97625"/>
    <w:rsid w:val="00DA127E"/>
    <w:rsid w:val="00DA1FC8"/>
    <w:rsid w:val="00DA373C"/>
    <w:rsid w:val="00DA3A4C"/>
    <w:rsid w:val="00DA50A7"/>
    <w:rsid w:val="00DA6186"/>
    <w:rsid w:val="00DA6805"/>
    <w:rsid w:val="00DB057F"/>
    <w:rsid w:val="00DB1BE7"/>
    <w:rsid w:val="00DB253A"/>
    <w:rsid w:val="00DB2BD3"/>
    <w:rsid w:val="00DC1BD4"/>
    <w:rsid w:val="00DC493F"/>
    <w:rsid w:val="00DD1D46"/>
    <w:rsid w:val="00DD3B8A"/>
    <w:rsid w:val="00DD51ED"/>
    <w:rsid w:val="00DD553D"/>
    <w:rsid w:val="00DE19DB"/>
    <w:rsid w:val="00DE1A02"/>
    <w:rsid w:val="00DE43D1"/>
    <w:rsid w:val="00DE5424"/>
    <w:rsid w:val="00DE7735"/>
    <w:rsid w:val="00DF0F1F"/>
    <w:rsid w:val="00DF4A7F"/>
    <w:rsid w:val="00DF5FF9"/>
    <w:rsid w:val="00DF62AE"/>
    <w:rsid w:val="00DF62EE"/>
    <w:rsid w:val="00E002FF"/>
    <w:rsid w:val="00E00983"/>
    <w:rsid w:val="00E00A6F"/>
    <w:rsid w:val="00E02129"/>
    <w:rsid w:val="00E063AF"/>
    <w:rsid w:val="00E07188"/>
    <w:rsid w:val="00E07CF4"/>
    <w:rsid w:val="00E10835"/>
    <w:rsid w:val="00E13063"/>
    <w:rsid w:val="00E132C5"/>
    <w:rsid w:val="00E206AA"/>
    <w:rsid w:val="00E20A17"/>
    <w:rsid w:val="00E235A1"/>
    <w:rsid w:val="00E26091"/>
    <w:rsid w:val="00E3025C"/>
    <w:rsid w:val="00E31F2D"/>
    <w:rsid w:val="00E33A45"/>
    <w:rsid w:val="00E4151B"/>
    <w:rsid w:val="00E4564C"/>
    <w:rsid w:val="00E50392"/>
    <w:rsid w:val="00E52BCC"/>
    <w:rsid w:val="00E53EFE"/>
    <w:rsid w:val="00E5446D"/>
    <w:rsid w:val="00E606E8"/>
    <w:rsid w:val="00E63753"/>
    <w:rsid w:val="00E65EDE"/>
    <w:rsid w:val="00E660B6"/>
    <w:rsid w:val="00E66BB5"/>
    <w:rsid w:val="00E674AE"/>
    <w:rsid w:val="00E67A09"/>
    <w:rsid w:val="00E70684"/>
    <w:rsid w:val="00E7358E"/>
    <w:rsid w:val="00E7503B"/>
    <w:rsid w:val="00E75D4A"/>
    <w:rsid w:val="00E76615"/>
    <w:rsid w:val="00E770FF"/>
    <w:rsid w:val="00E82BB1"/>
    <w:rsid w:val="00E82BB6"/>
    <w:rsid w:val="00E82F57"/>
    <w:rsid w:val="00E8335D"/>
    <w:rsid w:val="00E8407E"/>
    <w:rsid w:val="00E85E11"/>
    <w:rsid w:val="00E8679C"/>
    <w:rsid w:val="00E904E5"/>
    <w:rsid w:val="00E908C3"/>
    <w:rsid w:val="00E90D6B"/>
    <w:rsid w:val="00E918BB"/>
    <w:rsid w:val="00E92DB2"/>
    <w:rsid w:val="00E93753"/>
    <w:rsid w:val="00E951BE"/>
    <w:rsid w:val="00E96C0D"/>
    <w:rsid w:val="00EA5D67"/>
    <w:rsid w:val="00EA7A29"/>
    <w:rsid w:val="00EB0D32"/>
    <w:rsid w:val="00EB12B7"/>
    <w:rsid w:val="00EB1603"/>
    <w:rsid w:val="00EB345E"/>
    <w:rsid w:val="00EB3864"/>
    <w:rsid w:val="00EB44C2"/>
    <w:rsid w:val="00EB48E7"/>
    <w:rsid w:val="00EB744E"/>
    <w:rsid w:val="00EC03C1"/>
    <w:rsid w:val="00EC104F"/>
    <w:rsid w:val="00EC23B6"/>
    <w:rsid w:val="00EC2649"/>
    <w:rsid w:val="00EC3B2D"/>
    <w:rsid w:val="00EC7DEB"/>
    <w:rsid w:val="00ED295E"/>
    <w:rsid w:val="00ED2D20"/>
    <w:rsid w:val="00ED427B"/>
    <w:rsid w:val="00ED5095"/>
    <w:rsid w:val="00ED72E6"/>
    <w:rsid w:val="00ED7958"/>
    <w:rsid w:val="00EE0B1D"/>
    <w:rsid w:val="00EE1E8A"/>
    <w:rsid w:val="00EE290D"/>
    <w:rsid w:val="00EE5619"/>
    <w:rsid w:val="00EF080B"/>
    <w:rsid w:val="00EF0B76"/>
    <w:rsid w:val="00EF2657"/>
    <w:rsid w:val="00EF4B15"/>
    <w:rsid w:val="00EF53F0"/>
    <w:rsid w:val="00EF793C"/>
    <w:rsid w:val="00EF7C12"/>
    <w:rsid w:val="00F00E76"/>
    <w:rsid w:val="00F01468"/>
    <w:rsid w:val="00F02870"/>
    <w:rsid w:val="00F02907"/>
    <w:rsid w:val="00F038EE"/>
    <w:rsid w:val="00F05407"/>
    <w:rsid w:val="00F055B4"/>
    <w:rsid w:val="00F05B22"/>
    <w:rsid w:val="00F065B3"/>
    <w:rsid w:val="00F071DA"/>
    <w:rsid w:val="00F072AE"/>
    <w:rsid w:val="00F07563"/>
    <w:rsid w:val="00F107B4"/>
    <w:rsid w:val="00F108DF"/>
    <w:rsid w:val="00F1260B"/>
    <w:rsid w:val="00F135D8"/>
    <w:rsid w:val="00F1508D"/>
    <w:rsid w:val="00F1642B"/>
    <w:rsid w:val="00F20053"/>
    <w:rsid w:val="00F20C09"/>
    <w:rsid w:val="00F240B0"/>
    <w:rsid w:val="00F24975"/>
    <w:rsid w:val="00F25BF9"/>
    <w:rsid w:val="00F25F8B"/>
    <w:rsid w:val="00F27C1F"/>
    <w:rsid w:val="00F27E9E"/>
    <w:rsid w:val="00F31937"/>
    <w:rsid w:val="00F3320C"/>
    <w:rsid w:val="00F333CA"/>
    <w:rsid w:val="00F34429"/>
    <w:rsid w:val="00F345E0"/>
    <w:rsid w:val="00F35DD9"/>
    <w:rsid w:val="00F37A65"/>
    <w:rsid w:val="00F41A7F"/>
    <w:rsid w:val="00F42725"/>
    <w:rsid w:val="00F44B70"/>
    <w:rsid w:val="00F4520F"/>
    <w:rsid w:val="00F5747A"/>
    <w:rsid w:val="00F57D0C"/>
    <w:rsid w:val="00F6019F"/>
    <w:rsid w:val="00F6039C"/>
    <w:rsid w:val="00F63F96"/>
    <w:rsid w:val="00F66428"/>
    <w:rsid w:val="00F67346"/>
    <w:rsid w:val="00F70F77"/>
    <w:rsid w:val="00F71453"/>
    <w:rsid w:val="00F723DA"/>
    <w:rsid w:val="00F72534"/>
    <w:rsid w:val="00F72C8C"/>
    <w:rsid w:val="00F73D71"/>
    <w:rsid w:val="00F74647"/>
    <w:rsid w:val="00F74F8C"/>
    <w:rsid w:val="00F77828"/>
    <w:rsid w:val="00F77BB1"/>
    <w:rsid w:val="00F81CC2"/>
    <w:rsid w:val="00F81E2D"/>
    <w:rsid w:val="00F823F7"/>
    <w:rsid w:val="00F83069"/>
    <w:rsid w:val="00F84103"/>
    <w:rsid w:val="00F84723"/>
    <w:rsid w:val="00F8520B"/>
    <w:rsid w:val="00F85FB1"/>
    <w:rsid w:val="00F86DFB"/>
    <w:rsid w:val="00F919F3"/>
    <w:rsid w:val="00F937B1"/>
    <w:rsid w:val="00F939D0"/>
    <w:rsid w:val="00F9477A"/>
    <w:rsid w:val="00F95E83"/>
    <w:rsid w:val="00F972B2"/>
    <w:rsid w:val="00F9730B"/>
    <w:rsid w:val="00FA04A4"/>
    <w:rsid w:val="00FA1752"/>
    <w:rsid w:val="00FA1A05"/>
    <w:rsid w:val="00FA69D6"/>
    <w:rsid w:val="00FA6E80"/>
    <w:rsid w:val="00FA728B"/>
    <w:rsid w:val="00FB0A4F"/>
    <w:rsid w:val="00FB2758"/>
    <w:rsid w:val="00FB6393"/>
    <w:rsid w:val="00FB7F92"/>
    <w:rsid w:val="00FC12A7"/>
    <w:rsid w:val="00FC1C32"/>
    <w:rsid w:val="00FC1FA3"/>
    <w:rsid w:val="00FC311C"/>
    <w:rsid w:val="00FC3C94"/>
    <w:rsid w:val="00FC4F9F"/>
    <w:rsid w:val="00FC5238"/>
    <w:rsid w:val="00FC6270"/>
    <w:rsid w:val="00FD05DD"/>
    <w:rsid w:val="00FD0611"/>
    <w:rsid w:val="00FD1910"/>
    <w:rsid w:val="00FD205D"/>
    <w:rsid w:val="00FD2EE1"/>
    <w:rsid w:val="00FD6EC4"/>
    <w:rsid w:val="00FD784C"/>
    <w:rsid w:val="00FE0CA2"/>
    <w:rsid w:val="00FE11A3"/>
    <w:rsid w:val="00FE39ED"/>
    <w:rsid w:val="00FE4025"/>
    <w:rsid w:val="00FE466B"/>
    <w:rsid w:val="00FE5564"/>
    <w:rsid w:val="00FE5C2A"/>
    <w:rsid w:val="00FE7E53"/>
    <w:rsid w:val="00FF0DF9"/>
    <w:rsid w:val="00FF17E2"/>
    <w:rsid w:val="00FF3C35"/>
    <w:rsid w:val="00FF56C8"/>
    <w:rsid w:val="00FF5CDC"/>
    <w:rsid w:val="00FF60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42B1F3"/>
  <w15:docId w15:val="{14142A9D-27D2-4F81-ABC4-5C762633B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025C"/>
    <w:pPr>
      <w:widowControl w:val="0"/>
      <w:overflowPunct w:val="0"/>
      <w:autoSpaceDE w:val="0"/>
      <w:autoSpaceDN w:val="0"/>
      <w:ind w:firstLineChars="200" w:firstLine="200"/>
      <w:jc w:val="both"/>
    </w:pPr>
    <w:rPr>
      <w:rFonts w:eastAsia="華康細圓體"/>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link w:val="a4"/>
    <w:qFormat/>
    <w:rsid w:val="00F81CC2"/>
    <w:pPr>
      <w:spacing w:beforeLines="100" w:afterLines="150"/>
      <w:ind w:firstLineChars="0" w:firstLine="0"/>
      <w:jc w:val="center"/>
    </w:pPr>
    <w:rPr>
      <w:rFonts w:ascii="華康新特明體(P)" w:eastAsia="華康新特明體(P)"/>
      <w:spacing w:val="10"/>
      <w:sz w:val="40"/>
      <w:lang w:eastAsia="ja-JP"/>
    </w:rPr>
  </w:style>
  <w:style w:type="paragraph" w:customStyle="1" w:styleId="a5">
    <w:name w:val="一、"/>
    <w:basedOn w:val="a"/>
    <w:link w:val="a6"/>
    <w:qFormat/>
    <w:rsid w:val="005837B5"/>
    <w:pPr>
      <w:spacing w:beforeLines="50" w:afterLines="50"/>
      <w:ind w:firstLineChars="0" w:firstLine="0"/>
    </w:pPr>
    <w:rPr>
      <w:rFonts w:ascii="華康粗明體" w:eastAsia="華康粗明體" w:hAnsi="標楷體"/>
      <w:kern w:val="0"/>
      <w:sz w:val="32"/>
      <w:lang w:val="zh-TW" w:eastAsia="zh-TW"/>
    </w:rPr>
  </w:style>
  <w:style w:type="paragraph" w:customStyle="1" w:styleId="1">
    <w:name w:val="(1)"/>
    <w:basedOn w:val="a7"/>
    <w:qFormat/>
    <w:rsid w:val="003B1E16"/>
    <w:pPr>
      <w:ind w:leftChars="500" w:left="750" w:hangingChars="250" w:hanging="250"/>
    </w:pPr>
  </w:style>
  <w:style w:type="paragraph" w:styleId="a8">
    <w:name w:val="header"/>
    <w:basedOn w:val="a"/>
    <w:link w:val="a9"/>
    <w:uiPriority w:val="99"/>
    <w:rsid w:val="00B22DE6"/>
    <w:pPr>
      <w:tabs>
        <w:tab w:val="center" w:pos="4680"/>
        <w:tab w:val="right" w:pos="9360"/>
      </w:tabs>
      <w:ind w:firstLineChars="0" w:firstLine="0"/>
    </w:pPr>
    <w:rPr>
      <w:rFonts w:ascii="華康細圓體"/>
    </w:rPr>
  </w:style>
  <w:style w:type="character" w:customStyle="1" w:styleId="a9">
    <w:name w:val="頁首 字元"/>
    <w:basedOn w:val="a0"/>
    <w:link w:val="a8"/>
    <w:uiPriority w:val="99"/>
    <w:locked/>
    <w:rsid w:val="00B22DE6"/>
    <w:rPr>
      <w:rFonts w:ascii="華康細圓體" w:eastAsia="華康細圓體" w:cs="Times New Roman"/>
      <w:kern w:val="2"/>
      <w:sz w:val="24"/>
      <w:lang w:val="en-US" w:eastAsia="zh-CN"/>
    </w:rPr>
  </w:style>
  <w:style w:type="paragraph" w:styleId="aa">
    <w:name w:val="footer"/>
    <w:basedOn w:val="a"/>
    <w:link w:val="ab"/>
    <w:uiPriority w:val="99"/>
    <w:rsid w:val="00B22DE6"/>
    <w:pPr>
      <w:tabs>
        <w:tab w:val="center" w:pos="4680"/>
        <w:tab w:val="right" w:pos="9360"/>
      </w:tabs>
      <w:ind w:firstLineChars="0" w:firstLine="0"/>
    </w:pPr>
    <w:rPr>
      <w:rFonts w:ascii="華康細圓體"/>
    </w:rPr>
  </w:style>
  <w:style w:type="character" w:customStyle="1" w:styleId="ab">
    <w:name w:val="頁尾 字元"/>
    <w:basedOn w:val="a0"/>
    <w:link w:val="aa"/>
    <w:uiPriority w:val="99"/>
    <w:locked/>
    <w:rsid w:val="00B22DE6"/>
    <w:rPr>
      <w:rFonts w:ascii="華康細圓體" w:eastAsia="華康細圓體" w:cs="Times New Roman"/>
      <w:kern w:val="2"/>
      <w:sz w:val="24"/>
      <w:lang w:val="en-US" w:eastAsia="zh-CN"/>
    </w:rPr>
  </w:style>
  <w:style w:type="paragraph" w:styleId="ac">
    <w:name w:val="Balloon Text"/>
    <w:basedOn w:val="a"/>
    <w:link w:val="ad"/>
    <w:uiPriority w:val="99"/>
    <w:semiHidden/>
    <w:rsid w:val="00176324"/>
    <w:rPr>
      <w:rFonts w:ascii="Arial" w:eastAsia="新細明體" w:hAnsi="Arial"/>
      <w:sz w:val="16"/>
      <w:szCs w:val="16"/>
    </w:rPr>
  </w:style>
  <w:style w:type="character" w:customStyle="1" w:styleId="ad">
    <w:name w:val="註解方塊文字 字元"/>
    <w:basedOn w:val="a0"/>
    <w:link w:val="ac"/>
    <w:uiPriority w:val="99"/>
    <w:semiHidden/>
    <w:locked/>
    <w:rPr>
      <w:rFonts w:ascii="Cambria" w:eastAsia="新細明體" w:hAnsi="Cambria" w:cs="Times New Roman"/>
      <w:sz w:val="2"/>
      <w:lang w:eastAsia="zh-CN"/>
    </w:rPr>
  </w:style>
  <w:style w:type="table" w:styleId="ae">
    <w:name w:val="Table Grid"/>
    <w:basedOn w:val="a1"/>
    <w:uiPriority w:val="59"/>
    <w:rsid w:val="00C3328A"/>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uiPriority w:val="99"/>
    <w:rsid w:val="00047843"/>
    <w:rPr>
      <w:rFonts w:cs="Times New Roman"/>
      <w:sz w:val="20"/>
    </w:rPr>
  </w:style>
  <w:style w:type="paragraph" w:customStyle="1" w:styleId="a7">
    <w:name w:val="（一）"/>
    <w:basedOn w:val="a"/>
    <w:qFormat/>
    <w:rsid w:val="00760BF8"/>
    <w:pPr>
      <w:ind w:leftChars="100" w:left="100" w:hangingChars="300" w:hanging="301"/>
    </w:pPr>
    <w:rPr>
      <w:color w:val="000000"/>
      <w:szCs w:val="26"/>
      <w:lang w:eastAsia="zh-TW"/>
    </w:rPr>
  </w:style>
  <w:style w:type="paragraph" w:customStyle="1" w:styleId="af0">
    <w:name w:val="（一）文"/>
    <w:basedOn w:val="a"/>
    <w:link w:val="af1"/>
    <w:qFormat/>
    <w:rsid w:val="005837B5"/>
    <w:pPr>
      <w:ind w:leftChars="400" w:left="945" w:firstLine="472"/>
    </w:pPr>
    <w:rPr>
      <w:color w:val="000000"/>
      <w:kern w:val="0"/>
      <w:szCs w:val="20"/>
      <w:lang w:val="es-ES_tradnl" w:eastAsia="ja-JP"/>
    </w:rPr>
  </w:style>
  <w:style w:type="character" w:customStyle="1" w:styleId="af1">
    <w:name w:val="（一）文 字元"/>
    <w:link w:val="af0"/>
    <w:uiPriority w:val="99"/>
    <w:locked/>
    <w:rsid w:val="005837B5"/>
    <w:rPr>
      <w:rFonts w:eastAsia="華康細圓體"/>
      <w:color w:val="000000"/>
      <w:sz w:val="24"/>
      <w:lang w:val="es-ES_tradnl" w:eastAsia="ja-JP"/>
    </w:rPr>
  </w:style>
  <w:style w:type="paragraph" w:styleId="10">
    <w:name w:val="toc 1"/>
    <w:basedOn w:val="a"/>
    <w:next w:val="a"/>
    <w:autoRedefine/>
    <w:uiPriority w:val="39"/>
    <w:rsid w:val="005F2E60"/>
    <w:pPr>
      <w:tabs>
        <w:tab w:val="right" w:leader="dot" w:pos="8494"/>
      </w:tabs>
      <w:ind w:firstLineChars="0" w:firstLine="0"/>
    </w:pPr>
  </w:style>
  <w:style w:type="character" w:styleId="af2">
    <w:name w:val="Hyperlink"/>
    <w:basedOn w:val="a0"/>
    <w:uiPriority w:val="99"/>
    <w:rsid w:val="006F553E"/>
    <w:rPr>
      <w:rFonts w:cs="Times New Roman"/>
      <w:color w:val="0000FF"/>
      <w:u w:val="single"/>
    </w:rPr>
  </w:style>
  <w:style w:type="paragraph" w:customStyle="1" w:styleId="af3">
    <w:name w:val="１、"/>
    <w:basedOn w:val="a"/>
    <w:qFormat/>
    <w:rsid w:val="001723C6"/>
    <w:pPr>
      <w:ind w:leftChars="400" w:left="600" w:hangingChars="200" w:hanging="200"/>
    </w:pPr>
    <w:rPr>
      <w:lang w:eastAsia="ja-JP"/>
    </w:rPr>
  </w:style>
  <w:style w:type="paragraph" w:customStyle="1" w:styleId="af4">
    <w:name w:val="版權"/>
    <w:basedOn w:val="a"/>
    <w:uiPriority w:val="99"/>
    <w:rsid w:val="00632765"/>
    <w:pPr>
      <w:spacing w:line="400" w:lineRule="exact"/>
      <w:ind w:firstLineChars="0" w:firstLine="0"/>
    </w:pPr>
    <w:rPr>
      <w:rFonts w:eastAsia="標楷體"/>
      <w:spacing w:val="4"/>
      <w:sz w:val="26"/>
      <w:lang w:eastAsia="ja-JP"/>
    </w:rPr>
  </w:style>
  <w:style w:type="character" w:styleId="af5">
    <w:name w:val="annotation reference"/>
    <w:basedOn w:val="a0"/>
    <w:uiPriority w:val="99"/>
    <w:semiHidden/>
    <w:rsid w:val="00A56356"/>
    <w:rPr>
      <w:rFonts w:cs="Times New Roman"/>
      <w:sz w:val="18"/>
    </w:rPr>
  </w:style>
  <w:style w:type="paragraph" w:styleId="af6">
    <w:name w:val="annotation text"/>
    <w:basedOn w:val="a"/>
    <w:link w:val="af7"/>
    <w:uiPriority w:val="99"/>
    <w:semiHidden/>
    <w:rsid w:val="00A56356"/>
  </w:style>
  <w:style w:type="character" w:customStyle="1" w:styleId="af7">
    <w:name w:val="註解文字 字元"/>
    <w:basedOn w:val="a0"/>
    <w:link w:val="af6"/>
    <w:uiPriority w:val="99"/>
    <w:semiHidden/>
    <w:locked/>
    <w:rPr>
      <w:rFonts w:eastAsia="華康細圓體" w:cs="Times New Roman"/>
      <w:sz w:val="24"/>
      <w:szCs w:val="24"/>
      <w:lang w:eastAsia="zh-CN"/>
    </w:rPr>
  </w:style>
  <w:style w:type="paragraph" w:styleId="af8">
    <w:name w:val="annotation subject"/>
    <w:basedOn w:val="af6"/>
    <w:next w:val="af6"/>
    <w:link w:val="af9"/>
    <w:uiPriority w:val="99"/>
    <w:semiHidden/>
    <w:rsid w:val="00A56356"/>
    <w:rPr>
      <w:b/>
      <w:bCs/>
    </w:rPr>
  </w:style>
  <w:style w:type="character" w:customStyle="1" w:styleId="af9">
    <w:name w:val="註解主旨 字元"/>
    <w:basedOn w:val="af7"/>
    <w:link w:val="af8"/>
    <w:uiPriority w:val="99"/>
    <w:semiHidden/>
    <w:locked/>
    <w:rPr>
      <w:rFonts w:eastAsia="華康細圓體" w:cs="Times New Roman"/>
      <w:b/>
      <w:bCs/>
      <w:sz w:val="24"/>
      <w:szCs w:val="24"/>
      <w:lang w:eastAsia="zh-CN"/>
    </w:rPr>
  </w:style>
  <w:style w:type="character" w:customStyle="1" w:styleId="afa">
    <w:name w:val="表平 字元"/>
    <w:link w:val="afb"/>
    <w:uiPriority w:val="99"/>
    <w:locked/>
    <w:rsid w:val="00D86DEF"/>
    <w:rPr>
      <w:rFonts w:eastAsia="華康細圓體"/>
      <w:sz w:val="24"/>
      <w:lang w:val="en-US" w:eastAsia="zh-TW"/>
    </w:rPr>
  </w:style>
  <w:style w:type="paragraph" w:customStyle="1" w:styleId="afc">
    <w:name w:val="１、文"/>
    <w:basedOn w:val="af3"/>
    <w:uiPriority w:val="99"/>
    <w:rsid w:val="001723C6"/>
    <w:pPr>
      <w:ind w:leftChars="600" w:firstLineChars="200" w:firstLine="200"/>
    </w:pPr>
  </w:style>
  <w:style w:type="paragraph" w:customStyle="1" w:styleId="afd">
    <w:name w:val="表標"/>
    <w:basedOn w:val="a"/>
    <w:link w:val="afe"/>
    <w:qFormat/>
    <w:rsid w:val="002E55AC"/>
    <w:pPr>
      <w:spacing w:beforeLines="100"/>
      <w:ind w:firstLineChars="0" w:firstLine="0"/>
      <w:jc w:val="center"/>
    </w:pPr>
    <w:rPr>
      <w:rFonts w:ascii="華康粗圓體" w:eastAsia="華康粗圓體"/>
    </w:rPr>
  </w:style>
  <w:style w:type="paragraph" w:customStyle="1" w:styleId="afb">
    <w:name w:val="表平"/>
    <w:basedOn w:val="a"/>
    <w:link w:val="afa"/>
    <w:qFormat/>
    <w:rsid w:val="00D86DEF"/>
    <w:pPr>
      <w:adjustRightInd w:val="0"/>
      <w:ind w:firstLineChars="0" w:firstLine="0"/>
      <w:textAlignment w:val="baseline"/>
    </w:pPr>
    <w:rPr>
      <w:kern w:val="0"/>
      <w:szCs w:val="20"/>
      <w:lang w:eastAsia="zh-TW"/>
    </w:rPr>
  </w:style>
  <w:style w:type="paragraph" w:customStyle="1" w:styleId="Aff">
    <w:name w:val="A."/>
    <w:basedOn w:val="a"/>
    <w:uiPriority w:val="99"/>
    <w:rsid w:val="005D6909"/>
    <w:pPr>
      <w:ind w:leftChars="600" w:left="1771" w:hangingChars="150" w:hanging="354"/>
    </w:pPr>
    <w:rPr>
      <w:rFonts w:hAnsi="標楷體"/>
      <w:szCs w:val="26"/>
      <w:lang w:eastAsia="zh-TW"/>
    </w:rPr>
  </w:style>
  <w:style w:type="character" w:customStyle="1" w:styleId="a4">
    <w:name w:val="大標 字元"/>
    <w:basedOn w:val="a0"/>
    <w:link w:val="a3"/>
    <w:locked/>
    <w:rsid w:val="006F32FC"/>
    <w:rPr>
      <w:rFonts w:ascii="華康新特明體(P)" w:eastAsia="華康新特明體(P)" w:cs="Times New Roman"/>
      <w:spacing w:val="10"/>
      <w:kern w:val="2"/>
      <w:sz w:val="24"/>
      <w:szCs w:val="24"/>
      <w:lang w:val="en-US" w:eastAsia="ja-JP" w:bidi="ar-SA"/>
    </w:rPr>
  </w:style>
  <w:style w:type="character" w:customStyle="1" w:styleId="aff0">
    <w:name w:val="網際網路連結"/>
    <w:basedOn w:val="a0"/>
    <w:uiPriority w:val="99"/>
    <w:rsid w:val="00341927"/>
    <w:rPr>
      <w:rFonts w:cs="Times New Roman"/>
      <w:color w:val="0000FF"/>
      <w:u w:val="single"/>
    </w:rPr>
  </w:style>
  <w:style w:type="paragraph" w:customStyle="1" w:styleId="aff1">
    <w:name w:val="框架內容"/>
    <w:basedOn w:val="a"/>
    <w:qFormat/>
    <w:rsid w:val="007D1236"/>
    <w:pPr>
      <w:ind w:firstLineChars="0" w:firstLine="0"/>
    </w:pPr>
    <w:rPr>
      <w:kern w:val="0"/>
    </w:rPr>
  </w:style>
  <w:style w:type="paragraph" w:styleId="aff2">
    <w:name w:val="Body Text"/>
    <w:basedOn w:val="a"/>
    <w:link w:val="aff3"/>
    <w:rsid w:val="00EA5D67"/>
    <w:pPr>
      <w:autoSpaceDE/>
      <w:autoSpaceDN/>
      <w:spacing w:after="140" w:line="288" w:lineRule="auto"/>
      <w:ind w:firstLineChars="0" w:firstLine="0"/>
    </w:pPr>
    <w:rPr>
      <w:color w:val="00000A"/>
      <w:kern w:val="0"/>
    </w:rPr>
  </w:style>
  <w:style w:type="character" w:customStyle="1" w:styleId="aff3">
    <w:name w:val="本文 字元"/>
    <w:basedOn w:val="a0"/>
    <w:link w:val="aff2"/>
    <w:qFormat/>
    <w:rsid w:val="00EA5D67"/>
    <w:rPr>
      <w:rFonts w:eastAsia="華康細圓體"/>
      <w:color w:val="00000A"/>
      <w:kern w:val="0"/>
      <w:szCs w:val="24"/>
      <w:lang w:eastAsia="zh-CN"/>
    </w:rPr>
  </w:style>
  <w:style w:type="paragraph" w:customStyle="1" w:styleId="aff4">
    <w:name w:val="基本資料表"/>
    <w:basedOn w:val="a"/>
    <w:qFormat/>
    <w:rsid w:val="00FD784C"/>
    <w:pPr>
      <w:ind w:firstLineChars="0" w:firstLine="0"/>
      <w:jc w:val="center"/>
    </w:pPr>
    <w:rPr>
      <w:rFonts w:ascii="華康超黑體" w:eastAsia="華康超黑體" w:hAnsi="華康超黑體" w:cs="華康超黑體"/>
      <w:kern w:val="1"/>
      <w:sz w:val="48"/>
      <w:szCs w:val="48"/>
      <w:lang w:eastAsia="zh-TW"/>
    </w:rPr>
  </w:style>
  <w:style w:type="paragraph" w:customStyle="1" w:styleId="aff5">
    <w:name w:val="自然人文"/>
    <w:basedOn w:val="a"/>
    <w:link w:val="aff6"/>
    <w:qFormat/>
    <w:rsid w:val="00FD784C"/>
    <w:pPr>
      <w:ind w:firstLineChars="0" w:firstLine="0"/>
      <w:jc w:val="center"/>
    </w:pPr>
    <w:rPr>
      <w:rFonts w:ascii="華康粗黑體" w:eastAsia="華康粗黑體" w:hAnsi="標楷體"/>
      <w:sz w:val="32"/>
      <w:szCs w:val="32"/>
      <w:lang w:eastAsia="zh-TW"/>
    </w:rPr>
  </w:style>
  <w:style w:type="character" w:customStyle="1" w:styleId="aff6">
    <w:name w:val="自然人文 字元"/>
    <w:link w:val="aff5"/>
    <w:rsid w:val="00FD784C"/>
    <w:rPr>
      <w:rFonts w:ascii="華康粗黑體" w:eastAsia="華康粗黑體" w:hAnsi="標楷體"/>
      <w:sz w:val="32"/>
      <w:szCs w:val="32"/>
    </w:rPr>
  </w:style>
  <w:style w:type="paragraph" w:customStyle="1" w:styleId="-">
    <w:name w:val="基本資料表-左"/>
    <w:basedOn w:val="a"/>
    <w:qFormat/>
    <w:rsid w:val="00FD784C"/>
    <w:pPr>
      <w:ind w:leftChars="50" w:left="50" w:rightChars="50" w:right="50" w:firstLineChars="0" w:firstLine="0"/>
    </w:pPr>
  </w:style>
  <w:style w:type="paragraph" w:customStyle="1" w:styleId="-0">
    <w:name w:val="基本資料表-平分"/>
    <w:basedOn w:val="a"/>
    <w:qFormat/>
    <w:rsid w:val="00FD784C"/>
    <w:pPr>
      <w:ind w:leftChars="50" w:left="50" w:rightChars="50" w:right="50" w:firstLineChars="0" w:firstLine="0"/>
      <w:jc w:val="distribute"/>
    </w:pPr>
  </w:style>
  <w:style w:type="character" w:styleId="aff7">
    <w:name w:val="Emphasis"/>
    <w:locked/>
    <w:rsid w:val="0026790E"/>
    <w:rPr>
      <w:i/>
      <w:iCs/>
    </w:rPr>
  </w:style>
  <w:style w:type="numbering" w:customStyle="1" w:styleId="WWNum39">
    <w:name w:val="WWNum39"/>
    <w:basedOn w:val="a2"/>
    <w:rsid w:val="00A53789"/>
    <w:pPr>
      <w:numPr>
        <w:numId w:val="40"/>
      </w:numPr>
    </w:pPr>
  </w:style>
  <w:style w:type="character" w:customStyle="1" w:styleId="afe">
    <w:name w:val="表標 字元"/>
    <w:link w:val="afd"/>
    <w:rsid w:val="008C2C8F"/>
    <w:rPr>
      <w:rFonts w:ascii="華康粗圓體" w:eastAsia="華康粗圓體"/>
      <w:szCs w:val="24"/>
      <w:lang w:eastAsia="zh-CN"/>
    </w:rPr>
  </w:style>
  <w:style w:type="character" w:styleId="aff8">
    <w:name w:val="Strong"/>
    <w:basedOn w:val="a0"/>
    <w:uiPriority w:val="22"/>
    <w:qFormat/>
    <w:locked/>
    <w:rsid w:val="002247D3"/>
    <w:rPr>
      <w:b/>
      <w:bCs/>
    </w:rPr>
  </w:style>
  <w:style w:type="character" w:customStyle="1" w:styleId="a6">
    <w:name w:val="一、 字元"/>
    <w:link w:val="a5"/>
    <w:qFormat/>
    <w:rsid w:val="00352E9B"/>
    <w:rPr>
      <w:rFonts w:ascii="華康粗明體" w:eastAsia="華康粗明體" w:hAnsi="標楷體"/>
      <w:kern w:val="0"/>
      <w:sz w:val="32"/>
      <w:szCs w:val="24"/>
      <w:lang w:val="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34799">
      <w:bodyDiv w:val="1"/>
      <w:marLeft w:val="0"/>
      <w:marRight w:val="0"/>
      <w:marTop w:val="0"/>
      <w:marBottom w:val="0"/>
      <w:divBdr>
        <w:top w:val="none" w:sz="0" w:space="0" w:color="auto"/>
        <w:left w:val="none" w:sz="0" w:space="0" w:color="auto"/>
        <w:bottom w:val="none" w:sz="0" w:space="0" w:color="auto"/>
        <w:right w:val="none" w:sz="0" w:space="0" w:color="auto"/>
      </w:divBdr>
      <w:divsChild>
        <w:div w:id="739182730">
          <w:marLeft w:val="0"/>
          <w:marRight w:val="0"/>
          <w:marTop w:val="0"/>
          <w:marBottom w:val="0"/>
          <w:divBdr>
            <w:top w:val="none" w:sz="0" w:space="0" w:color="auto"/>
            <w:left w:val="none" w:sz="0" w:space="0" w:color="auto"/>
            <w:bottom w:val="none" w:sz="0" w:space="0" w:color="auto"/>
            <w:right w:val="none" w:sz="0" w:space="0" w:color="auto"/>
          </w:divBdr>
        </w:div>
      </w:divsChild>
    </w:div>
    <w:div w:id="335689866">
      <w:bodyDiv w:val="1"/>
      <w:marLeft w:val="0"/>
      <w:marRight w:val="0"/>
      <w:marTop w:val="0"/>
      <w:marBottom w:val="0"/>
      <w:divBdr>
        <w:top w:val="none" w:sz="0" w:space="0" w:color="auto"/>
        <w:left w:val="none" w:sz="0" w:space="0" w:color="auto"/>
        <w:bottom w:val="none" w:sz="0" w:space="0" w:color="auto"/>
        <w:right w:val="none" w:sz="0" w:space="0" w:color="auto"/>
      </w:divBdr>
      <w:divsChild>
        <w:div w:id="451096243">
          <w:marLeft w:val="0"/>
          <w:marRight w:val="0"/>
          <w:marTop w:val="0"/>
          <w:marBottom w:val="0"/>
          <w:divBdr>
            <w:top w:val="none" w:sz="0" w:space="0" w:color="auto"/>
            <w:left w:val="none" w:sz="0" w:space="0" w:color="auto"/>
            <w:bottom w:val="none" w:sz="0" w:space="0" w:color="auto"/>
            <w:right w:val="none" w:sz="0" w:space="0" w:color="auto"/>
          </w:divBdr>
        </w:div>
      </w:divsChild>
    </w:div>
    <w:div w:id="1635214965">
      <w:marLeft w:val="0"/>
      <w:marRight w:val="0"/>
      <w:marTop w:val="0"/>
      <w:marBottom w:val="0"/>
      <w:divBdr>
        <w:top w:val="none" w:sz="0" w:space="0" w:color="auto"/>
        <w:left w:val="none" w:sz="0" w:space="0" w:color="auto"/>
        <w:bottom w:val="none" w:sz="0" w:space="0" w:color="auto"/>
        <w:right w:val="none" w:sz="0" w:space="0" w:color="auto"/>
      </w:divBdr>
    </w:div>
    <w:div w:id="1635214966">
      <w:marLeft w:val="105"/>
      <w:marRight w:val="105"/>
      <w:marTop w:val="0"/>
      <w:marBottom w:val="0"/>
      <w:divBdr>
        <w:top w:val="none" w:sz="0" w:space="0" w:color="auto"/>
        <w:left w:val="none" w:sz="0" w:space="0" w:color="auto"/>
        <w:bottom w:val="none" w:sz="0" w:space="0" w:color="auto"/>
        <w:right w:val="none" w:sz="0" w:space="0" w:color="auto"/>
      </w:divBdr>
      <w:divsChild>
        <w:div w:id="1635214997">
          <w:marLeft w:val="0"/>
          <w:marRight w:val="0"/>
          <w:marTop w:val="0"/>
          <w:marBottom w:val="0"/>
          <w:divBdr>
            <w:top w:val="none" w:sz="0" w:space="0" w:color="auto"/>
            <w:left w:val="none" w:sz="0" w:space="0" w:color="auto"/>
            <w:bottom w:val="none" w:sz="0" w:space="0" w:color="auto"/>
            <w:right w:val="none" w:sz="0" w:space="0" w:color="auto"/>
          </w:divBdr>
          <w:divsChild>
            <w:div w:id="1635214971">
              <w:marLeft w:val="0"/>
              <w:marRight w:val="0"/>
              <w:marTop w:val="0"/>
              <w:marBottom w:val="180"/>
              <w:divBdr>
                <w:top w:val="none" w:sz="0" w:space="0" w:color="auto"/>
                <w:left w:val="none" w:sz="0" w:space="0" w:color="auto"/>
                <w:bottom w:val="none" w:sz="0" w:space="0" w:color="auto"/>
                <w:right w:val="none" w:sz="0" w:space="0" w:color="auto"/>
              </w:divBdr>
              <w:divsChild>
                <w:div w:id="1635215012">
                  <w:marLeft w:val="0"/>
                  <w:marRight w:val="0"/>
                  <w:marTop w:val="0"/>
                  <w:marBottom w:val="0"/>
                  <w:divBdr>
                    <w:top w:val="none" w:sz="0" w:space="0" w:color="auto"/>
                    <w:left w:val="none" w:sz="0" w:space="0" w:color="auto"/>
                    <w:bottom w:val="none" w:sz="0" w:space="0" w:color="auto"/>
                    <w:right w:val="none" w:sz="0" w:space="0" w:color="auto"/>
                  </w:divBdr>
                  <w:divsChild>
                    <w:div w:id="1635214963">
                      <w:marLeft w:val="0"/>
                      <w:marRight w:val="0"/>
                      <w:marTop w:val="255"/>
                      <w:marBottom w:val="0"/>
                      <w:divBdr>
                        <w:top w:val="none" w:sz="0" w:space="0" w:color="auto"/>
                        <w:left w:val="none" w:sz="0" w:space="0" w:color="auto"/>
                        <w:bottom w:val="none" w:sz="0" w:space="0" w:color="auto"/>
                        <w:right w:val="none" w:sz="0" w:space="0" w:color="auto"/>
                      </w:divBdr>
                      <w:divsChild>
                        <w:div w:id="1635214977">
                          <w:marLeft w:val="0"/>
                          <w:marRight w:val="0"/>
                          <w:marTop w:val="0"/>
                          <w:marBottom w:val="0"/>
                          <w:divBdr>
                            <w:top w:val="none" w:sz="0" w:space="0" w:color="auto"/>
                            <w:left w:val="none" w:sz="0" w:space="0" w:color="auto"/>
                            <w:bottom w:val="none" w:sz="0" w:space="0" w:color="auto"/>
                            <w:right w:val="none" w:sz="0" w:space="0" w:color="auto"/>
                          </w:divBdr>
                        </w:div>
                        <w:div w:id="1635214984">
                          <w:marLeft w:val="0"/>
                          <w:marRight w:val="0"/>
                          <w:marTop w:val="0"/>
                          <w:marBottom w:val="0"/>
                          <w:divBdr>
                            <w:top w:val="none" w:sz="0" w:space="0" w:color="auto"/>
                            <w:left w:val="none" w:sz="0" w:space="0" w:color="auto"/>
                            <w:bottom w:val="none" w:sz="0" w:space="0" w:color="auto"/>
                            <w:right w:val="none" w:sz="0" w:space="0" w:color="auto"/>
                          </w:divBdr>
                        </w:div>
                        <w:div w:id="1635214990">
                          <w:marLeft w:val="0"/>
                          <w:marRight w:val="0"/>
                          <w:marTop w:val="0"/>
                          <w:marBottom w:val="0"/>
                          <w:divBdr>
                            <w:top w:val="none" w:sz="0" w:space="0" w:color="auto"/>
                            <w:left w:val="none" w:sz="0" w:space="0" w:color="auto"/>
                            <w:bottom w:val="none" w:sz="0" w:space="0" w:color="auto"/>
                            <w:right w:val="none" w:sz="0" w:space="0" w:color="auto"/>
                          </w:divBdr>
                          <w:divsChild>
                            <w:div w:id="1635214975">
                              <w:marLeft w:val="480"/>
                              <w:marRight w:val="0"/>
                              <w:marTop w:val="0"/>
                              <w:marBottom w:val="330"/>
                              <w:divBdr>
                                <w:top w:val="none" w:sz="0" w:space="0" w:color="auto"/>
                                <w:left w:val="none" w:sz="0" w:space="0" w:color="auto"/>
                                <w:bottom w:val="none" w:sz="0" w:space="0" w:color="auto"/>
                                <w:right w:val="none" w:sz="0" w:space="0" w:color="auto"/>
                              </w:divBdr>
                            </w:div>
                          </w:divsChild>
                        </w:div>
                        <w:div w:id="163521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214968">
      <w:marLeft w:val="0"/>
      <w:marRight w:val="0"/>
      <w:marTop w:val="0"/>
      <w:marBottom w:val="0"/>
      <w:divBdr>
        <w:top w:val="none" w:sz="0" w:space="0" w:color="auto"/>
        <w:left w:val="none" w:sz="0" w:space="0" w:color="auto"/>
        <w:bottom w:val="none" w:sz="0" w:space="0" w:color="auto"/>
        <w:right w:val="none" w:sz="0" w:space="0" w:color="auto"/>
      </w:divBdr>
      <w:divsChild>
        <w:div w:id="1635214962">
          <w:marLeft w:val="0"/>
          <w:marRight w:val="0"/>
          <w:marTop w:val="0"/>
          <w:marBottom w:val="0"/>
          <w:divBdr>
            <w:top w:val="none" w:sz="0" w:space="0" w:color="auto"/>
            <w:left w:val="none" w:sz="0" w:space="0" w:color="auto"/>
            <w:bottom w:val="none" w:sz="0" w:space="0" w:color="auto"/>
            <w:right w:val="none" w:sz="0" w:space="0" w:color="auto"/>
          </w:divBdr>
        </w:div>
        <w:div w:id="1635214972">
          <w:marLeft w:val="0"/>
          <w:marRight w:val="0"/>
          <w:marTop w:val="0"/>
          <w:marBottom w:val="0"/>
          <w:divBdr>
            <w:top w:val="none" w:sz="0" w:space="0" w:color="auto"/>
            <w:left w:val="none" w:sz="0" w:space="0" w:color="auto"/>
            <w:bottom w:val="none" w:sz="0" w:space="0" w:color="auto"/>
            <w:right w:val="none" w:sz="0" w:space="0" w:color="auto"/>
          </w:divBdr>
        </w:div>
        <w:div w:id="1635214991">
          <w:marLeft w:val="0"/>
          <w:marRight w:val="0"/>
          <w:marTop w:val="0"/>
          <w:marBottom w:val="0"/>
          <w:divBdr>
            <w:top w:val="none" w:sz="0" w:space="0" w:color="auto"/>
            <w:left w:val="none" w:sz="0" w:space="0" w:color="auto"/>
            <w:bottom w:val="none" w:sz="0" w:space="0" w:color="auto"/>
            <w:right w:val="none" w:sz="0" w:space="0" w:color="auto"/>
          </w:divBdr>
        </w:div>
        <w:div w:id="1635214992">
          <w:marLeft w:val="0"/>
          <w:marRight w:val="0"/>
          <w:marTop w:val="0"/>
          <w:marBottom w:val="0"/>
          <w:divBdr>
            <w:top w:val="none" w:sz="0" w:space="0" w:color="auto"/>
            <w:left w:val="none" w:sz="0" w:space="0" w:color="auto"/>
            <w:bottom w:val="none" w:sz="0" w:space="0" w:color="auto"/>
            <w:right w:val="none" w:sz="0" w:space="0" w:color="auto"/>
          </w:divBdr>
        </w:div>
        <w:div w:id="1635215007">
          <w:marLeft w:val="0"/>
          <w:marRight w:val="0"/>
          <w:marTop w:val="0"/>
          <w:marBottom w:val="0"/>
          <w:divBdr>
            <w:top w:val="none" w:sz="0" w:space="0" w:color="auto"/>
            <w:left w:val="none" w:sz="0" w:space="0" w:color="auto"/>
            <w:bottom w:val="none" w:sz="0" w:space="0" w:color="auto"/>
            <w:right w:val="none" w:sz="0" w:space="0" w:color="auto"/>
          </w:divBdr>
        </w:div>
        <w:div w:id="1635215008">
          <w:marLeft w:val="0"/>
          <w:marRight w:val="0"/>
          <w:marTop w:val="0"/>
          <w:marBottom w:val="0"/>
          <w:divBdr>
            <w:top w:val="none" w:sz="0" w:space="0" w:color="auto"/>
            <w:left w:val="none" w:sz="0" w:space="0" w:color="auto"/>
            <w:bottom w:val="none" w:sz="0" w:space="0" w:color="auto"/>
            <w:right w:val="none" w:sz="0" w:space="0" w:color="auto"/>
          </w:divBdr>
        </w:div>
        <w:div w:id="1635215011">
          <w:marLeft w:val="0"/>
          <w:marRight w:val="0"/>
          <w:marTop w:val="0"/>
          <w:marBottom w:val="0"/>
          <w:divBdr>
            <w:top w:val="none" w:sz="0" w:space="0" w:color="auto"/>
            <w:left w:val="none" w:sz="0" w:space="0" w:color="auto"/>
            <w:bottom w:val="none" w:sz="0" w:space="0" w:color="auto"/>
            <w:right w:val="none" w:sz="0" w:space="0" w:color="auto"/>
          </w:divBdr>
        </w:div>
      </w:divsChild>
    </w:div>
    <w:div w:id="1635214969">
      <w:marLeft w:val="0"/>
      <w:marRight w:val="0"/>
      <w:marTop w:val="0"/>
      <w:marBottom w:val="0"/>
      <w:divBdr>
        <w:top w:val="none" w:sz="0" w:space="0" w:color="auto"/>
        <w:left w:val="none" w:sz="0" w:space="0" w:color="auto"/>
        <w:bottom w:val="none" w:sz="0" w:space="0" w:color="auto"/>
        <w:right w:val="none" w:sz="0" w:space="0" w:color="auto"/>
      </w:divBdr>
    </w:div>
    <w:div w:id="1635214970">
      <w:marLeft w:val="0"/>
      <w:marRight w:val="0"/>
      <w:marTop w:val="0"/>
      <w:marBottom w:val="0"/>
      <w:divBdr>
        <w:top w:val="none" w:sz="0" w:space="0" w:color="auto"/>
        <w:left w:val="none" w:sz="0" w:space="0" w:color="auto"/>
        <w:bottom w:val="none" w:sz="0" w:space="0" w:color="auto"/>
        <w:right w:val="none" w:sz="0" w:space="0" w:color="auto"/>
      </w:divBdr>
    </w:div>
    <w:div w:id="1635214973">
      <w:marLeft w:val="0"/>
      <w:marRight w:val="0"/>
      <w:marTop w:val="0"/>
      <w:marBottom w:val="0"/>
      <w:divBdr>
        <w:top w:val="none" w:sz="0" w:space="0" w:color="auto"/>
        <w:left w:val="none" w:sz="0" w:space="0" w:color="auto"/>
        <w:bottom w:val="none" w:sz="0" w:space="0" w:color="auto"/>
        <w:right w:val="none" w:sz="0" w:space="0" w:color="auto"/>
      </w:divBdr>
    </w:div>
    <w:div w:id="1635214976">
      <w:marLeft w:val="0"/>
      <w:marRight w:val="0"/>
      <w:marTop w:val="0"/>
      <w:marBottom w:val="0"/>
      <w:divBdr>
        <w:top w:val="none" w:sz="0" w:space="0" w:color="auto"/>
        <w:left w:val="none" w:sz="0" w:space="0" w:color="auto"/>
        <w:bottom w:val="none" w:sz="0" w:space="0" w:color="auto"/>
        <w:right w:val="none" w:sz="0" w:space="0" w:color="auto"/>
      </w:divBdr>
    </w:div>
    <w:div w:id="1635214983">
      <w:marLeft w:val="0"/>
      <w:marRight w:val="0"/>
      <w:marTop w:val="0"/>
      <w:marBottom w:val="0"/>
      <w:divBdr>
        <w:top w:val="none" w:sz="0" w:space="0" w:color="auto"/>
        <w:left w:val="none" w:sz="0" w:space="0" w:color="auto"/>
        <w:bottom w:val="none" w:sz="0" w:space="0" w:color="auto"/>
        <w:right w:val="none" w:sz="0" w:space="0" w:color="auto"/>
      </w:divBdr>
    </w:div>
    <w:div w:id="1635214988">
      <w:marLeft w:val="0"/>
      <w:marRight w:val="0"/>
      <w:marTop w:val="0"/>
      <w:marBottom w:val="0"/>
      <w:divBdr>
        <w:top w:val="none" w:sz="0" w:space="0" w:color="auto"/>
        <w:left w:val="none" w:sz="0" w:space="0" w:color="auto"/>
        <w:bottom w:val="none" w:sz="0" w:space="0" w:color="auto"/>
        <w:right w:val="none" w:sz="0" w:space="0" w:color="auto"/>
      </w:divBdr>
    </w:div>
    <w:div w:id="1635214993">
      <w:marLeft w:val="105"/>
      <w:marRight w:val="105"/>
      <w:marTop w:val="0"/>
      <w:marBottom w:val="0"/>
      <w:divBdr>
        <w:top w:val="none" w:sz="0" w:space="0" w:color="auto"/>
        <w:left w:val="none" w:sz="0" w:space="0" w:color="auto"/>
        <w:bottom w:val="none" w:sz="0" w:space="0" w:color="auto"/>
        <w:right w:val="none" w:sz="0" w:space="0" w:color="auto"/>
      </w:divBdr>
      <w:divsChild>
        <w:div w:id="1635214960">
          <w:marLeft w:val="0"/>
          <w:marRight w:val="0"/>
          <w:marTop w:val="0"/>
          <w:marBottom w:val="0"/>
          <w:divBdr>
            <w:top w:val="none" w:sz="0" w:space="0" w:color="auto"/>
            <w:left w:val="none" w:sz="0" w:space="0" w:color="auto"/>
            <w:bottom w:val="none" w:sz="0" w:space="0" w:color="auto"/>
            <w:right w:val="none" w:sz="0" w:space="0" w:color="auto"/>
          </w:divBdr>
          <w:divsChild>
            <w:div w:id="1635215002">
              <w:marLeft w:val="0"/>
              <w:marRight w:val="0"/>
              <w:marTop w:val="0"/>
              <w:marBottom w:val="180"/>
              <w:divBdr>
                <w:top w:val="none" w:sz="0" w:space="0" w:color="auto"/>
                <w:left w:val="none" w:sz="0" w:space="0" w:color="auto"/>
                <w:bottom w:val="none" w:sz="0" w:space="0" w:color="auto"/>
                <w:right w:val="none" w:sz="0" w:space="0" w:color="auto"/>
              </w:divBdr>
              <w:divsChild>
                <w:div w:id="1635215004">
                  <w:marLeft w:val="0"/>
                  <w:marRight w:val="0"/>
                  <w:marTop w:val="0"/>
                  <w:marBottom w:val="0"/>
                  <w:divBdr>
                    <w:top w:val="none" w:sz="0" w:space="0" w:color="auto"/>
                    <w:left w:val="none" w:sz="0" w:space="0" w:color="auto"/>
                    <w:bottom w:val="none" w:sz="0" w:space="0" w:color="auto"/>
                    <w:right w:val="none" w:sz="0" w:space="0" w:color="auto"/>
                  </w:divBdr>
                  <w:divsChild>
                    <w:div w:id="1635214967">
                      <w:marLeft w:val="0"/>
                      <w:marRight w:val="0"/>
                      <w:marTop w:val="255"/>
                      <w:marBottom w:val="0"/>
                      <w:divBdr>
                        <w:top w:val="none" w:sz="0" w:space="0" w:color="auto"/>
                        <w:left w:val="none" w:sz="0" w:space="0" w:color="auto"/>
                        <w:bottom w:val="none" w:sz="0" w:space="0" w:color="auto"/>
                        <w:right w:val="none" w:sz="0" w:space="0" w:color="auto"/>
                      </w:divBdr>
                      <w:divsChild>
                        <w:div w:id="1635214961">
                          <w:marLeft w:val="0"/>
                          <w:marRight w:val="0"/>
                          <w:marTop w:val="0"/>
                          <w:marBottom w:val="0"/>
                          <w:divBdr>
                            <w:top w:val="none" w:sz="0" w:space="0" w:color="auto"/>
                            <w:left w:val="none" w:sz="0" w:space="0" w:color="auto"/>
                            <w:bottom w:val="none" w:sz="0" w:space="0" w:color="auto"/>
                            <w:right w:val="none" w:sz="0" w:space="0" w:color="auto"/>
                          </w:divBdr>
                        </w:div>
                        <w:div w:id="1635214982">
                          <w:marLeft w:val="0"/>
                          <w:marRight w:val="0"/>
                          <w:marTop w:val="0"/>
                          <w:marBottom w:val="0"/>
                          <w:divBdr>
                            <w:top w:val="none" w:sz="0" w:space="0" w:color="auto"/>
                            <w:left w:val="none" w:sz="0" w:space="0" w:color="auto"/>
                            <w:bottom w:val="none" w:sz="0" w:space="0" w:color="auto"/>
                            <w:right w:val="none" w:sz="0" w:space="0" w:color="auto"/>
                          </w:divBdr>
                        </w:div>
                        <w:div w:id="1635214985">
                          <w:marLeft w:val="0"/>
                          <w:marRight w:val="0"/>
                          <w:marTop w:val="0"/>
                          <w:marBottom w:val="0"/>
                          <w:divBdr>
                            <w:top w:val="none" w:sz="0" w:space="0" w:color="auto"/>
                            <w:left w:val="none" w:sz="0" w:space="0" w:color="auto"/>
                            <w:bottom w:val="none" w:sz="0" w:space="0" w:color="auto"/>
                            <w:right w:val="none" w:sz="0" w:space="0" w:color="auto"/>
                          </w:divBdr>
                        </w:div>
                        <w:div w:id="1635214987">
                          <w:marLeft w:val="0"/>
                          <w:marRight w:val="0"/>
                          <w:marTop w:val="0"/>
                          <w:marBottom w:val="0"/>
                          <w:divBdr>
                            <w:top w:val="none" w:sz="0" w:space="0" w:color="auto"/>
                            <w:left w:val="none" w:sz="0" w:space="0" w:color="auto"/>
                            <w:bottom w:val="none" w:sz="0" w:space="0" w:color="auto"/>
                            <w:right w:val="none" w:sz="0" w:space="0" w:color="auto"/>
                          </w:divBdr>
                        </w:div>
                        <w:div w:id="1635214989">
                          <w:marLeft w:val="0"/>
                          <w:marRight w:val="0"/>
                          <w:marTop w:val="0"/>
                          <w:marBottom w:val="0"/>
                          <w:divBdr>
                            <w:top w:val="none" w:sz="0" w:space="0" w:color="auto"/>
                            <w:left w:val="none" w:sz="0" w:space="0" w:color="auto"/>
                            <w:bottom w:val="none" w:sz="0" w:space="0" w:color="auto"/>
                            <w:right w:val="none" w:sz="0" w:space="0" w:color="auto"/>
                          </w:divBdr>
                        </w:div>
                        <w:div w:id="1635214995">
                          <w:marLeft w:val="0"/>
                          <w:marRight w:val="0"/>
                          <w:marTop w:val="0"/>
                          <w:marBottom w:val="0"/>
                          <w:divBdr>
                            <w:top w:val="none" w:sz="0" w:space="0" w:color="auto"/>
                            <w:left w:val="none" w:sz="0" w:space="0" w:color="auto"/>
                            <w:bottom w:val="none" w:sz="0" w:space="0" w:color="auto"/>
                            <w:right w:val="none" w:sz="0" w:space="0" w:color="auto"/>
                          </w:divBdr>
                        </w:div>
                        <w:div w:id="1635214998">
                          <w:marLeft w:val="0"/>
                          <w:marRight w:val="0"/>
                          <w:marTop w:val="0"/>
                          <w:marBottom w:val="0"/>
                          <w:divBdr>
                            <w:top w:val="none" w:sz="0" w:space="0" w:color="auto"/>
                            <w:left w:val="none" w:sz="0" w:space="0" w:color="auto"/>
                            <w:bottom w:val="none" w:sz="0" w:space="0" w:color="auto"/>
                            <w:right w:val="none" w:sz="0" w:space="0" w:color="auto"/>
                          </w:divBdr>
                        </w:div>
                        <w:div w:id="1635215001">
                          <w:marLeft w:val="0"/>
                          <w:marRight w:val="0"/>
                          <w:marTop w:val="0"/>
                          <w:marBottom w:val="0"/>
                          <w:divBdr>
                            <w:top w:val="none" w:sz="0" w:space="0" w:color="auto"/>
                            <w:left w:val="none" w:sz="0" w:space="0" w:color="auto"/>
                            <w:bottom w:val="none" w:sz="0" w:space="0" w:color="auto"/>
                            <w:right w:val="none" w:sz="0" w:space="0" w:color="auto"/>
                          </w:divBdr>
                        </w:div>
                        <w:div w:id="1635215005">
                          <w:marLeft w:val="0"/>
                          <w:marRight w:val="0"/>
                          <w:marTop w:val="0"/>
                          <w:marBottom w:val="0"/>
                          <w:divBdr>
                            <w:top w:val="none" w:sz="0" w:space="0" w:color="auto"/>
                            <w:left w:val="none" w:sz="0" w:space="0" w:color="auto"/>
                            <w:bottom w:val="none" w:sz="0" w:space="0" w:color="auto"/>
                            <w:right w:val="none" w:sz="0" w:space="0" w:color="auto"/>
                          </w:divBdr>
                        </w:div>
                        <w:div w:id="1635215006">
                          <w:marLeft w:val="0"/>
                          <w:marRight w:val="0"/>
                          <w:marTop w:val="0"/>
                          <w:marBottom w:val="0"/>
                          <w:divBdr>
                            <w:top w:val="none" w:sz="0" w:space="0" w:color="auto"/>
                            <w:left w:val="none" w:sz="0" w:space="0" w:color="auto"/>
                            <w:bottom w:val="none" w:sz="0" w:space="0" w:color="auto"/>
                            <w:right w:val="none" w:sz="0" w:space="0" w:color="auto"/>
                          </w:divBdr>
                          <w:divsChild>
                            <w:div w:id="1635214974">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214994">
      <w:marLeft w:val="0"/>
      <w:marRight w:val="0"/>
      <w:marTop w:val="0"/>
      <w:marBottom w:val="0"/>
      <w:divBdr>
        <w:top w:val="none" w:sz="0" w:space="0" w:color="auto"/>
        <w:left w:val="none" w:sz="0" w:space="0" w:color="auto"/>
        <w:bottom w:val="none" w:sz="0" w:space="0" w:color="auto"/>
        <w:right w:val="none" w:sz="0" w:space="0" w:color="auto"/>
      </w:divBdr>
    </w:div>
    <w:div w:id="1635214996">
      <w:marLeft w:val="0"/>
      <w:marRight w:val="0"/>
      <w:marTop w:val="0"/>
      <w:marBottom w:val="0"/>
      <w:divBdr>
        <w:top w:val="none" w:sz="0" w:space="0" w:color="auto"/>
        <w:left w:val="none" w:sz="0" w:space="0" w:color="auto"/>
        <w:bottom w:val="none" w:sz="0" w:space="0" w:color="auto"/>
        <w:right w:val="none" w:sz="0" w:space="0" w:color="auto"/>
      </w:divBdr>
    </w:div>
    <w:div w:id="1635215003">
      <w:marLeft w:val="0"/>
      <w:marRight w:val="0"/>
      <w:marTop w:val="0"/>
      <w:marBottom w:val="0"/>
      <w:divBdr>
        <w:top w:val="none" w:sz="0" w:space="0" w:color="auto"/>
        <w:left w:val="none" w:sz="0" w:space="0" w:color="auto"/>
        <w:bottom w:val="none" w:sz="0" w:space="0" w:color="auto"/>
        <w:right w:val="none" w:sz="0" w:space="0" w:color="auto"/>
      </w:divBdr>
    </w:div>
    <w:div w:id="1635215010">
      <w:marLeft w:val="0"/>
      <w:marRight w:val="0"/>
      <w:marTop w:val="0"/>
      <w:marBottom w:val="0"/>
      <w:divBdr>
        <w:top w:val="none" w:sz="0" w:space="0" w:color="auto"/>
        <w:left w:val="none" w:sz="0" w:space="0" w:color="auto"/>
        <w:bottom w:val="none" w:sz="0" w:space="0" w:color="auto"/>
        <w:right w:val="none" w:sz="0" w:space="0" w:color="auto"/>
      </w:divBdr>
    </w:div>
    <w:div w:id="1635215013">
      <w:marLeft w:val="0"/>
      <w:marRight w:val="0"/>
      <w:marTop w:val="0"/>
      <w:marBottom w:val="0"/>
      <w:divBdr>
        <w:top w:val="none" w:sz="0" w:space="0" w:color="auto"/>
        <w:left w:val="none" w:sz="0" w:space="0" w:color="auto"/>
        <w:bottom w:val="none" w:sz="0" w:space="0" w:color="auto"/>
        <w:right w:val="none" w:sz="0" w:space="0" w:color="auto"/>
      </w:divBdr>
    </w:div>
    <w:div w:id="1635215014">
      <w:marLeft w:val="0"/>
      <w:marRight w:val="0"/>
      <w:marTop w:val="0"/>
      <w:marBottom w:val="0"/>
      <w:divBdr>
        <w:top w:val="none" w:sz="0" w:space="0" w:color="auto"/>
        <w:left w:val="none" w:sz="0" w:space="0" w:color="auto"/>
        <w:bottom w:val="none" w:sz="0" w:space="0" w:color="auto"/>
        <w:right w:val="none" w:sz="0" w:space="0" w:color="auto"/>
      </w:divBdr>
      <w:divsChild>
        <w:div w:id="1635214981">
          <w:marLeft w:val="0"/>
          <w:marRight w:val="0"/>
          <w:marTop w:val="0"/>
          <w:marBottom w:val="0"/>
          <w:divBdr>
            <w:top w:val="none" w:sz="0" w:space="0" w:color="auto"/>
            <w:left w:val="none" w:sz="0" w:space="0" w:color="auto"/>
            <w:bottom w:val="none" w:sz="0" w:space="0" w:color="auto"/>
            <w:right w:val="none" w:sz="0" w:space="0" w:color="auto"/>
          </w:divBdr>
          <w:divsChild>
            <w:div w:id="1635214979">
              <w:marLeft w:val="0"/>
              <w:marRight w:val="0"/>
              <w:marTop w:val="72"/>
              <w:marBottom w:val="0"/>
              <w:divBdr>
                <w:top w:val="none" w:sz="0" w:space="0" w:color="auto"/>
                <w:left w:val="none" w:sz="0" w:space="0" w:color="auto"/>
                <w:bottom w:val="none" w:sz="0" w:space="0" w:color="auto"/>
                <w:right w:val="none" w:sz="0" w:space="0" w:color="auto"/>
              </w:divBdr>
              <w:divsChild>
                <w:div w:id="163521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215015">
      <w:marLeft w:val="0"/>
      <w:marRight w:val="0"/>
      <w:marTop w:val="0"/>
      <w:marBottom w:val="0"/>
      <w:divBdr>
        <w:top w:val="none" w:sz="0" w:space="0" w:color="auto"/>
        <w:left w:val="none" w:sz="0" w:space="0" w:color="auto"/>
        <w:bottom w:val="none" w:sz="0" w:space="0" w:color="auto"/>
        <w:right w:val="none" w:sz="0" w:space="0" w:color="auto"/>
      </w:divBdr>
    </w:div>
    <w:div w:id="1635215016">
      <w:marLeft w:val="0"/>
      <w:marRight w:val="0"/>
      <w:marTop w:val="0"/>
      <w:marBottom w:val="0"/>
      <w:divBdr>
        <w:top w:val="none" w:sz="0" w:space="0" w:color="auto"/>
        <w:left w:val="none" w:sz="0" w:space="0" w:color="auto"/>
        <w:bottom w:val="none" w:sz="0" w:space="0" w:color="auto"/>
        <w:right w:val="none" w:sz="0" w:space="0" w:color="auto"/>
      </w:divBdr>
    </w:div>
    <w:div w:id="1635215017">
      <w:marLeft w:val="0"/>
      <w:marRight w:val="0"/>
      <w:marTop w:val="0"/>
      <w:marBottom w:val="0"/>
      <w:divBdr>
        <w:top w:val="none" w:sz="0" w:space="0" w:color="auto"/>
        <w:left w:val="none" w:sz="0" w:space="0" w:color="auto"/>
        <w:bottom w:val="none" w:sz="0" w:space="0" w:color="auto"/>
        <w:right w:val="none" w:sz="0" w:space="0" w:color="auto"/>
      </w:divBdr>
      <w:divsChild>
        <w:div w:id="1635215000">
          <w:marLeft w:val="0"/>
          <w:marRight w:val="0"/>
          <w:marTop w:val="0"/>
          <w:marBottom w:val="0"/>
          <w:divBdr>
            <w:top w:val="none" w:sz="0" w:space="0" w:color="auto"/>
            <w:left w:val="none" w:sz="0" w:space="0" w:color="auto"/>
            <w:bottom w:val="none" w:sz="0" w:space="0" w:color="auto"/>
            <w:right w:val="none" w:sz="0" w:space="0" w:color="auto"/>
          </w:divBdr>
          <w:divsChild>
            <w:div w:id="1635215009">
              <w:marLeft w:val="0"/>
              <w:marRight w:val="0"/>
              <w:marTop w:val="0"/>
              <w:marBottom w:val="0"/>
              <w:divBdr>
                <w:top w:val="none" w:sz="0" w:space="0" w:color="auto"/>
                <w:left w:val="none" w:sz="0" w:space="0" w:color="auto"/>
                <w:bottom w:val="none" w:sz="0" w:space="0" w:color="auto"/>
                <w:right w:val="none" w:sz="0" w:space="0" w:color="auto"/>
              </w:divBdr>
              <w:divsChild>
                <w:div w:id="1635214964">
                  <w:marLeft w:val="0"/>
                  <w:marRight w:val="0"/>
                  <w:marTop w:val="0"/>
                  <w:marBottom w:val="0"/>
                  <w:divBdr>
                    <w:top w:val="none" w:sz="0" w:space="0" w:color="auto"/>
                    <w:left w:val="none" w:sz="0" w:space="0" w:color="auto"/>
                    <w:bottom w:val="none" w:sz="0" w:space="0" w:color="auto"/>
                    <w:right w:val="none" w:sz="0" w:space="0" w:color="auto"/>
                  </w:divBdr>
                  <w:divsChild>
                    <w:div w:id="1635214978">
                      <w:marLeft w:val="0"/>
                      <w:marRight w:val="0"/>
                      <w:marTop w:val="0"/>
                      <w:marBottom w:val="0"/>
                      <w:divBdr>
                        <w:top w:val="none" w:sz="0" w:space="0" w:color="auto"/>
                        <w:left w:val="none" w:sz="0" w:space="0" w:color="auto"/>
                        <w:bottom w:val="none" w:sz="0" w:space="0" w:color="auto"/>
                        <w:right w:val="none" w:sz="0" w:space="0" w:color="auto"/>
                      </w:divBdr>
                      <w:divsChild>
                        <w:div w:id="1635214986">
                          <w:marLeft w:val="0"/>
                          <w:marRight w:val="0"/>
                          <w:marTop w:val="0"/>
                          <w:marBottom w:val="0"/>
                          <w:divBdr>
                            <w:top w:val="none" w:sz="0" w:space="0" w:color="auto"/>
                            <w:left w:val="none" w:sz="0" w:space="0" w:color="auto"/>
                            <w:bottom w:val="none" w:sz="0" w:space="0" w:color="auto"/>
                            <w:right w:val="none" w:sz="0" w:space="0" w:color="auto"/>
                          </w:divBdr>
                          <w:divsChild>
                            <w:div w:id="1635214980">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215018">
      <w:marLeft w:val="0"/>
      <w:marRight w:val="0"/>
      <w:marTop w:val="0"/>
      <w:marBottom w:val="0"/>
      <w:divBdr>
        <w:top w:val="none" w:sz="0" w:space="0" w:color="auto"/>
        <w:left w:val="none" w:sz="0" w:space="0" w:color="auto"/>
        <w:bottom w:val="none" w:sz="0" w:space="0" w:color="auto"/>
        <w:right w:val="none" w:sz="0" w:space="0" w:color="auto"/>
      </w:divBdr>
    </w:div>
    <w:div w:id="1635215020">
      <w:marLeft w:val="0"/>
      <w:marRight w:val="0"/>
      <w:marTop w:val="0"/>
      <w:marBottom w:val="0"/>
      <w:divBdr>
        <w:top w:val="none" w:sz="0" w:space="0" w:color="auto"/>
        <w:left w:val="none" w:sz="0" w:space="0" w:color="auto"/>
        <w:bottom w:val="none" w:sz="0" w:space="0" w:color="auto"/>
        <w:right w:val="none" w:sz="0" w:space="0" w:color="auto"/>
      </w:divBdr>
    </w:div>
    <w:div w:id="163521502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vesttaiwan.nat.gov.tw/getFile?file=2d8da023-e2cc-42cd-a609-1b6979cf5a47.pdf&amp;Fun=ArticleAction&amp;lang=cht" TargetMode="External"/><Relationship Id="rId21" Type="http://schemas.openxmlformats.org/officeDocument/2006/relationships/header" Target="header9.xml"/><Relationship Id="rId42" Type="http://schemas.openxmlformats.org/officeDocument/2006/relationships/hyperlink" Target="https://investtaiwan.nat.gov.tw/getFile?file=f6e3cd82-3f2e-4154-ab94-63b1e3f385e7.pdf&amp;Fun=ArticleAction&amp;lang=cht" TargetMode="External"/><Relationship Id="rId47" Type="http://schemas.openxmlformats.org/officeDocument/2006/relationships/hyperlink" Target="https://investtaiwan.nat.gov.tw/getFile?file=1000909_Tawan_Japan_BIA_final_version.pdf&amp;Fun=Pdf_G_Agreement&amp;lang=cht" TargetMode="External"/><Relationship Id="rId63" Type="http://schemas.openxmlformats.org/officeDocument/2006/relationships/hyperlink" Target="https://fta.taiwantrade.com/pages/ftapage_salvadory_honduras.html" TargetMode="External"/><Relationship Id="rId68" Type="http://schemas.openxmlformats.org/officeDocument/2006/relationships/hyperlink" Target="https://investtaiwan.nat.gov.tw/getFile?file=%E5%93%A5%E6%96%AF%E5%A4%A7%E9%BB%8E%E5%8A%A0%E6%8A%95%E4%BF%9D%E5%8D%94%E5%AE%9A_%E8%A5%BF%E6%96%87.pdf&amp;Fun=Pdf_G_Agreement&amp;lang=cht" TargetMode="External"/><Relationship Id="rId84" Type="http://schemas.openxmlformats.org/officeDocument/2006/relationships/hyperlink" Target="https://investtaiwan.nat.gov.tw/getFile?file=%E5%A1%9E%E5%85%A7%E5%8A%A0%E7%88%BE%E6%8A%95%E4%BF%9D%E5%8D%94%E5%AE%9A_%E6%B3%95%E6%96%87.pdf&amp;Fun=Pdf_G_Agreement&amp;lang=cht" TargetMode="External"/><Relationship Id="rId89" Type="http://schemas.openxmlformats.org/officeDocument/2006/relationships/hyperlink" Target="https://investtaiwan.nat.gov.tw/getFile?file=%E8%B3%B4%E6%AF%94%E7%91%9E%E4%BA%9E%E6%8A%95%E4%BF%9D%E5%8D%94%E5%AE%9A_%E4%B8%AD%E6%96%87.pdf&amp;Fun=Pdf_G_Agreement&amp;lang=cht" TargetMode="External"/><Relationship Id="rId16" Type="http://schemas.openxmlformats.org/officeDocument/2006/relationships/footer" Target="footer4.xml"/><Relationship Id="rId107" Type="http://schemas.openxmlformats.org/officeDocument/2006/relationships/footer" Target="footer7.xml"/><Relationship Id="rId11" Type="http://schemas.openxmlformats.org/officeDocument/2006/relationships/footer" Target="footer2.xml"/><Relationship Id="rId32" Type="http://schemas.openxmlformats.org/officeDocument/2006/relationships/hyperlink" Target="https://investtaiwan.nat.gov.tw/getFile?file=79853a1c-6020-42d7-ae56-0240115233a2.pdf&amp;Fun=ArticleAction&amp;lang=cht" TargetMode="External"/><Relationship Id="rId37" Type="http://schemas.openxmlformats.org/officeDocument/2006/relationships/hyperlink" Target="https://investtaiwan.nat.gov.tw/getFile?file=e1bb9e27-5bb2-4a35-9a1b-d02caa2399b5.pdf&amp;Fun=ArticleAction&amp;lang=cht" TargetMode="External"/><Relationship Id="rId53" Type="http://schemas.openxmlformats.org/officeDocument/2006/relationships/hyperlink" Target="https://investtaiwan.nat.gov.tw/getFile?file=%E8%B2%A1%E5%9C%98%E6%B3%95%E4%BA%BA%E4%BA%A4%E6%B5%81%E5%8D%94%E6%9C%83%E9%99%84%E9%8C%84(%E6%97%A5%E6%96%87).pdf&amp;Fun=Pdf_G_Agreement&amp;lang=cht" TargetMode="External"/><Relationship Id="rId58" Type="http://schemas.openxmlformats.org/officeDocument/2006/relationships/hyperlink" Target="https://investtaiwan.nat.gov.tw/getFile?file=%E5%B7%B4%E6%8B%89%E5%9C%AD%E6%8A%95%E4%BF%9D%E5%8D%94%E5%AE%9A_%E4%B8%AD%E6%96%87.pdf&amp;Fun=Pdf_G_Agreement&amp;lang=cht" TargetMode="External"/><Relationship Id="rId74" Type="http://schemas.openxmlformats.org/officeDocument/2006/relationships/hyperlink" Target="https://fta.trade.gov.tw/fta_panama.html" TargetMode="External"/><Relationship Id="rId79" Type="http://schemas.openxmlformats.org/officeDocument/2006/relationships/hyperlink" Target="https://investtaiwan.nat.gov.tw/getFile?file=%E5%A5%88%E5%8F%8A%E5%88%A9%E4%BA%9E%E6%8A%95%E4%BF%9D%E5%8D%94%E5%AE%9A_%E4%B8%AD%E6%96%87.pdf&amp;Fun=Pdf_G_Agreement&amp;lang=cht" TargetMode="External"/><Relationship Id="rId102" Type="http://schemas.openxmlformats.org/officeDocument/2006/relationships/header" Target="header14.xml"/><Relationship Id="rId5" Type="http://schemas.openxmlformats.org/officeDocument/2006/relationships/footnotes" Target="footnotes.xml"/><Relationship Id="rId90" Type="http://schemas.openxmlformats.org/officeDocument/2006/relationships/hyperlink" Target="https://investtaiwan.nat.gov.tw/getFile?file=%E8%B3%B4%E6%AF%94%E7%91%9E%E4%BA%9E%E6%8A%95%E4%BF%9D%E5%8D%94%E5%AE%9A_%E8%8B%B1%E6%96%87.pdf&amp;Fun=Pdf_G_Agreement&amp;lang=cht" TargetMode="External"/><Relationship Id="rId95" Type="http://schemas.openxmlformats.org/officeDocument/2006/relationships/hyperlink" Target="https://investtaiwan.nat.gov.tw/getFile?file=9b37b1d4-04df-45f9-aff1-a8d4d165fc09.pdf&amp;Fun=ArticleAction&amp;lang=cht" TargetMode="External"/><Relationship Id="rId22" Type="http://schemas.openxmlformats.org/officeDocument/2006/relationships/header" Target="header10.xml"/><Relationship Id="rId27" Type="http://schemas.openxmlformats.org/officeDocument/2006/relationships/hyperlink" Target="https://investtaiwan.nat.gov.tw/getFile?file=%E6%96%B0%E5%8A%A0%E5%9D%A1%E6%8A%95%E4%BF%9D%E5%8D%94%E5%AE%9A_%E4%B8%AD%E6%96%87.pdf&amp;Fun=Pdf_G_Agreement&amp;lang=cht" TargetMode="External"/><Relationship Id="rId43" Type="http://schemas.openxmlformats.org/officeDocument/2006/relationships/hyperlink" Target="https://investtaiwan.nat.gov.tw/getFile?file=1.Cross-Strait%20Bilateral%20Investment%20Protection%20and%20Promotion%20Agreement.pdf&amp;Fun=Pdf_G_Agreement&amp;lang=cht" TargetMode="External"/><Relationship Id="rId48" Type="http://schemas.openxmlformats.org/officeDocument/2006/relationships/hyperlink" Target="https://investtaiwan.nat.gov.tw/getFile?file=9018ff21-5891-4ecf-894b-eb2e9b4de177.pdf&amp;Fun=Pdf_G_Agreement&amp;lang=cht" TargetMode="External"/><Relationship Id="rId64" Type="http://schemas.openxmlformats.org/officeDocument/2006/relationships/hyperlink" Target="https://investtaiwan.nat.gov.tw/getFile?file=%E8%B2%9D%E9%87%8C%E6%96%AF%E6%8A%95%E4%BF%9D%E5%8D%94%E5%AE%9A_%E4%B8%AD%E6%96%87.pdf&amp;Fun=Pdf_G_Agreement&amp;lang=cht" TargetMode="External"/><Relationship Id="rId69" Type="http://schemas.openxmlformats.org/officeDocument/2006/relationships/hyperlink" Target="https://investtaiwan.nat.gov.tw/getFile?file=2bfb222e-b281-4b48-b0d0-7c9c9ab64bae.pdf&amp;Fun=ArticleAction&amp;lang=cht" TargetMode="External"/><Relationship Id="rId80" Type="http://schemas.openxmlformats.org/officeDocument/2006/relationships/hyperlink" Target="https://investtaiwan.nat.gov.tw/getFile?file=%E5%A5%88%E5%8F%8A%E5%88%A9%E4%BA%9E%E6%8A%95%E4%BF%9D%E5%8D%94%E5%AE%9A_%E8%8B%B1%E6%96%87.pdf&amp;Fun=Pdf_G_Agreement&amp;lang=cht" TargetMode="External"/><Relationship Id="rId85" Type="http://schemas.openxmlformats.org/officeDocument/2006/relationships/hyperlink" Target="https://investtaiwan.nat.gov.tw/getFile?file=%E5%8F%B2%E7%93%A6%E6%BF%9F%E8%98%AD%E6%8A%95%E4%BF%9D%E5%8D%94%E5%AE%9A_%E4%B8%AD%E6%96%87.pdf&amp;Fun=Pdf_G_Agreement&amp;lang=cht" TargetMode="Externa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yperlink" Target="https://investtaiwan.nat.gov.tw/getFile?file=%E9%A6%AC%E4%BE%86%E8%A5%BF%E4%BA%9E%E6%8A%95%E4%BF%9D%E5%8D%94%E5%AE%9A_%E4%B8%AD%E6%96%87.pdf&amp;Fun=Pdf_G_Agreement&amp;lang=cht" TargetMode="External"/><Relationship Id="rId38" Type="http://schemas.openxmlformats.org/officeDocument/2006/relationships/hyperlink" Target="https://investtaiwan.nat.gov.tw/getFile?file=d9bb5a01-474c-4553-82ca-cf1bc99f3282.pdf&amp;Fun=ArticleAction&amp;lang=cht" TargetMode="External"/><Relationship Id="rId59" Type="http://schemas.openxmlformats.org/officeDocument/2006/relationships/hyperlink" Target="https://investtaiwan.nat.gov.tw/getFile?file=%E5%B7%B4%E6%8B%89%E5%9C%AD%E6%8A%95%E4%BF%9D%E5%8D%94%E5%AE%9A_%E8%A5%BF%E6%96%87.pdf&amp;Fun=Pdf_G_Agreement&amp;lang=cht" TargetMode="External"/><Relationship Id="rId103" Type="http://schemas.openxmlformats.org/officeDocument/2006/relationships/image" Target="media/image2.jpeg"/><Relationship Id="rId108" Type="http://schemas.openxmlformats.org/officeDocument/2006/relationships/fontTable" Target="fontTable.xml"/><Relationship Id="rId54" Type="http://schemas.openxmlformats.org/officeDocument/2006/relationships/hyperlink" Target="https://investtaiwan.nat.gov.tw/getFile?file=%E7%BE%8E%E5%9C%8B_%E4%B8%AD%E8%8B%B1.pdf&amp;Fun=Pdf_G_Agreement&amp;lang=cht" TargetMode="External"/><Relationship Id="rId70" Type="http://schemas.openxmlformats.org/officeDocument/2006/relationships/hyperlink" Target="https://investtaiwan.nat.gov.tw/getFile?file=151a9b88-8090-4384-afac-fdae3a001e2f.pdf&amp;Fun=ArticleAction&amp;lang=cht" TargetMode="External"/><Relationship Id="rId75" Type="http://schemas.openxmlformats.org/officeDocument/2006/relationships/hyperlink" Target="https://www.moea.gov.tw/MNS/populace/news/News.aspx?kind=1&amp;menu_id=40&amp;news_id=98978" TargetMode="External"/><Relationship Id="rId91" Type="http://schemas.openxmlformats.org/officeDocument/2006/relationships/hyperlink" Target="https://investtaiwan.nat.gov.tw/getFile?file=33b941df-104e-4131-b8ce-d92772b5ce33.pdf&amp;Fun=ArticleAction&amp;lang=cht" TargetMode="External"/><Relationship Id="rId96" Type="http://schemas.openxmlformats.org/officeDocument/2006/relationships/hyperlink" Target="https://investtaiwan.nat.gov.tw/getFile?file=15ae336d-076e-47aa-9ea8-3117ce433f07.pdf&amp;Fun=ArticleAction&amp;lang=ch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yperlink" Target="https://investtaiwan.nat.gov.tw/getFile?file=1883eec7-182f-42c4-abc3-7fcecda5109b.pdf&amp;Fun=ArticleAction&amp;lang=cht" TargetMode="External"/><Relationship Id="rId36" Type="http://schemas.openxmlformats.org/officeDocument/2006/relationships/hyperlink" Target="https://investtaiwan.nat.gov.tw/getFile?file=63a9b207-ed27-434d-b97e-829b547f9a54.pdf&amp;Fun=ArticleAction&amp;lang=cht" TargetMode="External"/><Relationship Id="rId49" Type="http://schemas.openxmlformats.org/officeDocument/2006/relationships/hyperlink" Target="https://investtaiwan.nat.gov.tw/getFile?file=%E4%BA%9E%E6%9D%B1%E9%97%9C%E4%BF%82%E5%8D%94%E6%9C%83%E9%99%84%E9%8C%84.pdf&amp;Fun=Pdf_G_Agreement&amp;lang=cht" TargetMode="External"/><Relationship Id="rId57" Type="http://schemas.openxmlformats.org/officeDocument/2006/relationships/hyperlink" Target="https://investtaiwan.nat.gov.tw/getFile?file=%E5%A4%9A%E6%98%8E%E5%B0%BC%E5%8A%A0%E6%8A%95%E4%BF%9D%E5%8D%94%E5%AE%9A_%E8%A5%BF%E6%96%87.pdf&amp;Fun=Pdf_G_Agreement&amp;lang=cht" TargetMode="External"/><Relationship Id="rId106" Type="http://schemas.openxmlformats.org/officeDocument/2006/relationships/footer" Target="footer6.xml"/><Relationship Id="rId10" Type="http://schemas.openxmlformats.org/officeDocument/2006/relationships/footer" Target="footer1.xml"/><Relationship Id="rId31" Type="http://schemas.openxmlformats.org/officeDocument/2006/relationships/hyperlink" Target="https://investtaiwan.nat.gov.tw/getFile?file=bc61c838-7dc1-450e-b226-f859d75d8850.pdf&amp;Fun=Pdf_G_Agreement&amp;lang=cht" TargetMode="External"/><Relationship Id="rId44" Type="http://schemas.openxmlformats.org/officeDocument/2006/relationships/hyperlink" Target="https://investtaiwan.nat.gov.tw/getFile?file=%E5%85%A9%E5%B2%B8%E6%8A%95%E4%BF%9D%E5%8D%94%E8%AD%B0%E5%85%B1%E8%AD%98.pdf&amp;Fun=Pdf_G_Agreement&amp;lang=cht" TargetMode="External"/><Relationship Id="rId52" Type="http://schemas.openxmlformats.org/officeDocument/2006/relationships/hyperlink" Target="https://investtaiwan.nat.gov.tw/getFile?file=Annex_I_and_II_of_the_Interchange_Association.pdf&amp;Fun=Pdf_G_Agreement&amp;lang=cht" TargetMode="External"/><Relationship Id="rId60" Type="http://schemas.openxmlformats.org/officeDocument/2006/relationships/hyperlink" Target="https://investtaiwan.nat.gov.tw/getFile?file=%E9%98%BF%E6%A0%B9%E5%BB%B7%E6%8A%95%E4%BF%9D%E5%8D%94%E5%AE%9A_%E4%B8%AD%E6%96%87.pdf&amp;Fun=Pdf_G_Agreement&amp;lang=cht" TargetMode="External"/><Relationship Id="rId65" Type="http://schemas.openxmlformats.org/officeDocument/2006/relationships/hyperlink" Target="https://investtaiwan.nat.gov.tw/getFile?file=%E8%B2%9D%E9%87%8C%E6%96%AF%E6%8A%95%E4%BF%9D%E5%8D%94%E5%AE%9A_%E8%8B%B1%E6%96%87.pdf&amp;Fun=Pdf_G_Agreement&amp;lang=cht" TargetMode="External"/><Relationship Id="rId73" Type="http://schemas.openxmlformats.org/officeDocument/2006/relationships/hyperlink" Target="https://investtaiwan.nat.gov.tw/getFile?file=06b09548-1b59-4fae-9f6a-cd10c451cf8e.pdf&amp;Fun=ArticleAction&amp;lang=cht" TargetMode="External"/><Relationship Id="rId78" Type="http://schemas.openxmlformats.org/officeDocument/2006/relationships/hyperlink" Target="https://investtaiwan.nat.gov.tw/getFile?file=733ba972-bf18-4852-9b0e-09810c9a9da3.pdf&amp;Fun=ArticleAction&amp;lang=cht" TargetMode="External"/><Relationship Id="rId81" Type="http://schemas.openxmlformats.org/officeDocument/2006/relationships/hyperlink" Target="https://investtaiwan.nat.gov.tw/getFile?file=%E9%A6%AC%E6%8B%89%E5%A8%81%E6%8A%95%E4%BF%9D%E5%8D%94%E5%AE%9A_%E4%B8%AD%E6%96%87.pdf&amp;Fun=Pdf_G_Agreement&amp;lang=cht" TargetMode="External"/><Relationship Id="rId86" Type="http://schemas.openxmlformats.org/officeDocument/2006/relationships/hyperlink" Target="https://investtaiwan.nat.gov.tw/getFile?file=%E5%8F%B2%E7%93%A6%E6%BF%9F%E8%98%AD%E6%8A%95%E4%BF%9D%E5%8D%94%E5%AE%9A_%E8%8B%B1%E6%96%87.pdf&amp;Fun=Pdf_G_Agreement&amp;lang=cht" TargetMode="External"/><Relationship Id="rId94" Type="http://schemas.openxmlformats.org/officeDocument/2006/relationships/hyperlink" Target="https://investtaiwan.nat.gov.tw/getFile?file=%E9%A6%AC%E7%B4%B9%E7%88%BE%E6%8A%95%E4%BF%9D%E5%8D%94%E5%AE%9A_%E8%8B%B1%E6%96%87.pdf&amp;Fun=Pdf_G_Agreement&amp;lang=cht" TargetMode="External"/><Relationship Id="rId99" Type="http://schemas.openxmlformats.org/officeDocument/2006/relationships/hyperlink" Target="https://investtaiwan.nat.gov.tw/getFile?file=%E9%A6%AC%E5%85%B6%E9%A0%93%E6%8A%95%E4%BF%9D%E5%8D%94%E5%AE%9A_%E8%8B%B1%E6%96%87.pdf&amp;Fun=Pdf_G_Agreement&amp;lang=cht" TargetMode="External"/><Relationship Id="rId101" Type="http://schemas.openxmlformats.org/officeDocument/2006/relationships/hyperlink" Target="https://fta.trade.gov.tw/fta_newzealand.html"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yperlink" Target="https://investtaiwan.nat.gov.tw/getFile?file=5c7ced0f-97c6-4bc7-9209-5ffa5f4ec5b1.pdf&amp;Fun=Pdf_G_Agreement&amp;lang=cht" TargetMode="External"/><Relationship Id="rId109" Type="http://schemas.openxmlformats.org/officeDocument/2006/relationships/theme" Target="theme/theme1.xml"/><Relationship Id="rId34" Type="http://schemas.openxmlformats.org/officeDocument/2006/relationships/hyperlink" Target="https://investtaiwan.nat.gov.tw/getFile?file=%E9%A6%AC%E4%BE%86%E8%A5%BF%E4%BA%9E%E6%8A%95%E4%BF%9D%E5%8D%94%E5%AE%9A_%E8%8B%B1%E6%96%87.pdf&amp;Fun=Pdf_G_Agreement&amp;lang=cht" TargetMode="External"/><Relationship Id="rId50" Type="http://schemas.openxmlformats.org/officeDocument/2006/relationships/hyperlink" Target="https://investtaiwan.nat.gov.tw/getFile?file=Annex_I_and_II_of_the_Association_of_East_Asian_Relations.pdf&amp;Fun=Pdf_G_Agreement&amp;lang=cht" TargetMode="External"/><Relationship Id="rId55" Type="http://schemas.openxmlformats.org/officeDocument/2006/relationships/hyperlink" Target="https://investtaiwan.nat.gov.tw/getFile?file=%E7%BE%8E%E5%9C%8B_%E4%B8%AD%E8%8B%B1.pdf&amp;Fun=Pdf_G_Agreement&amp;lang=cht" TargetMode="External"/><Relationship Id="rId76" Type="http://schemas.openxmlformats.org/officeDocument/2006/relationships/hyperlink" Target="https://investtaiwan.nat.gov.tw/getFile?file=eb5d07b9-17db-4eea-be76-f689627d6dee.pdf&amp;Fun=ArticleAction&amp;lang=cht" TargetMode="External"/><Relationship Id="rId97" Type="http://schemas.openxmlformats.org/officeDocument/2006/relationships/hyperlink" Target="https://investtaiwan.nat.gov.tw/getFile?file=d5427f95-6a62-4b75-8266-35a0b12ef470.pdf&amp;Fun=ArticleAction&amp;lang=cht" TargetMode="External"/><Relationship Id="rId104" Type="http://schemas.openxmlformats.org/officeDocument/2006/relationships/header" Target="header15.xml"/><Relationship Id="rId7" Type="http://schemas.openxmlformats.org/officeDocument/2006/relationships/image" Target="media/image1.jpg"/><Relationship Id="rId71" Type="http://schemas.openxmlformats.org/officeDocument/2006/relationships/hyperlink" Target="https://investtaiwan.nat.gov.tw/getFile?file=0afdebc8-4f66-4c92-af43-c04b41e78052.pdf&amp;Fun=ArticleAction&amp;lang=cht" TargetMode="External"/><Relationship Id="rId92" Type="http://schemas.openxmlformats.org/officeDocument/2006/relationships/hyperlink" Target="https://investtaiwan.nat.gov.tw/getFile?file=7611427b-abd7-47a3-83a0-add3d1dcd3cf.pdf&amp;Fun=ArticleAction&amp;lang=cht" TargetMode="External"/><Relationship Id="rId2" Type="http://schemas.openxmlformats.org/officeDocument/2006/relationships/styles" Target="styles.xml"/><Relationship Id="rId29" Type="http://schemas.openxmlformats.org/officeDocument/2006/relationships/hyperlink" Target="https://investtaiwan.nat.gov.tw/getFile?file=%E5%8D%B0%E5%B0%BC%E6%8A%95%E4%BF%9D%E5%8D%94%E5%AE%9A_%E4%B8%AD%E6%96%87.pdf&amp;Fun=Pdf_G_Agreement&amp;lang=cht" TargetMode="External"/><Relationship Id="rId24" Type="http://schemas.openxmlformats.org/officeDocument/2006/relationships/header" Target="header12.xml"/><Relationship Id="rId40" Type="http://schemas.openxmlformats.org/officeDocument/2006/relationships/hyperlink" Target="https://investtaiwan.nat.gov.tw/getFile?file=cae0e8d8-3abb-4521-b40d-10bec78cddb0.pdf&amp;Fun=Pdf_G_Agreement&amp;lang=cht" TargetMode="External"/><Relationship Id="rId45" Type="http://schemas.openxmlformats.org/officeDocument/2006/relationships/hyperlink" Target="https://investtaiwan.nat.gov.tw/getFile?file=2.Common%20Declaration.pdf&amp;Fun=Pdf_G_Agreement&amp;lang=cht" TargetMode="External"/><Relationship Id="rId66" Type="http://schemas.openxmlformats.org/officeDocument/2006/relationships/hyperlink" Target="https://investtaiwan.nat.gov.tw/getFile?file=%E5%93%A5%E6%96%AF%E5%A4%A7%E9%BB%8E%E5%8A%A0%E6%8A%95%E4%BF%9D%E5%8D%94%E5%AE%9A_%E4%B8%AD%E6%96%87.pdf&amp;Fun=Pdf_G_Agreement&amp;lang=cht" TargetMode="External"/><Relationship Id="rId87" Type="http://schemas.openxmlformats.org/officeDocument/2006/relationships/hyperlink" Target="https://investtaiwan.nat.gov.tw/getFile?file=%E5%B8%83%E5%90%89%E7%B4%8D%E6%B3%95%E7%B4%A2%E6%8A%95%E4%BF%9D%E5%8D%94%E5%AE%9A_%E4%B8%AD%E6%96%87.pdf&amp;Fun=Pdf_G_Agreement&amp;lang=cht" TargetMode="External"/><Relationship Id="rId61" Type="http://schemas.openxmlformats.org/officeDocument/2006/relationships/hyperlink" Target="https://investtaiwan.nat.gov.tw/getFile?file=%E9%98%BF%E6%A0%B9%E5%BB%B7%E6%8A%95%E4%BF%9D%E5%8D%94%E5%AE%9A_%E8%8B%B1%E6%96%87.pdf&amp;Fun=Pdf_G_Agreement&amp;lang=cht" TargetMode="External"/><Relationship Id="rId82" Type="http://schemas.openxmlformats.org/officeDocument/2006/relationships/hyperlink" Target="https://investtaiwan.nat.gov.tw/getFile?file=%E9%A6%AC%E6%8B%89%E5%A8%81%E6%8A%95%E4%BF%9D%E5%8D%94%E5%AE%9A_%E8%8B%B1%E6%96%87.pdf&amp;Fun=Pdf_G_Agreement&amp;lang=cht" TargetMode="External"/><Relationship Id="rId19" Type="http://schemas.openxmlformats.org/officeDocument/2006/relationships/header" Target="header7.xml"/><Relationship Id="rId14" Type="http://schemas.openxmlformats.org/officeDocument/2006/relationships/header" Target="header4.xml"/><Relationship Id="rId30" Type="http://schemas.openxmlformats.org/officeDocument/2006/relationships/hyperlink" Target="https://investtaiwan.nat.gov.tw/getFile?file=%E5%8D%B0%E5%B0%BC%E6%8A%95%E4%BF%9D%E5%8D%94%E5%AE%9A_%E8%8B%B1%E6%96%87.pdf&amp;Fun=Pdf_G_Agreement&amp;lang=cht" TargetMode="External"/><Relationship Id="rId35" Type="http://schemas.openxmlformats.org/officeDocument/2006/relationships/hyperlink" Target="https://investtaiwan.nat.gov.tw/getFile?file=e199d972-8ee0-4bbf-a655-243a3eb8cd9e.pdf&amp;Fun=ArticleAction&amp;lang=cht" TargetMode="External"/><Relationship Id="rId56" Type="http://schemas.openxmlformats.org/officeDocument/2006/relationships/hyperlink" Target="https://investtaiwan.nat.gov.tw/getFile?file=%E5%A4%9A%E6%98%8E%E5%B0%BC%E5%8A%A0%E6%8A%95%E4%BF%9D%E5%8D%94%E5%AE%9A_%E4%B8%AD%E6%96%87.pdf&amp;Fun=Pdf_G_Agreement&amp;lang=cht" TargetMode="External"/><Relationship Id="rId77" Type="http://schemas.openxmlformats.org/officeDocument/2006/relationships/hyperlink" Target="https://investtaiwan.nat.gov.tw/getFile?file=a98970c2-d659-4ab8-9ba2-f4db40b68e1b.pdf&amp;Fun=ArticleAction&amp;lang=cht" TargetMode="External"/><Relationship Id="rId100" Type="http://schemas.openxmlformats.org/officeDocument/2006/relationships/hyperlink" Target="https://investtaiwan.nat.gov.tw/getFile?file=%E9%A6%AC%E5%85%B6%E9%A0%93%E6%8A%95%E4%BF%9D%E5%8D%94%E5%AE%9A_%E9%A6%AC%E5%85%B6%E9%A0%93%E6%96%87.pdf&amp;Fun=Pdf_G_Agreement&amp;lang=cht" TargetMode="External"/><Relationship Id="rId105" Type="http://schemas.openxmlformats.org/officeDocument/2006/relationships/header" Target="header16.xml"/><Relationship Id="rId8" Type="http://schemas.openxmlformats.org/officeDocument/2006/relationships/header" Target="header1.xml"/><Relationship Id="rId51" Type="http://schemas.openxmlformats.org/officeDocument/2006/relationships/hyperlink" Target="https://investtaiwan.nat.gov.tw/getFile?file=%E8%B2%A1%E5%9C%98%E6%B3%95%E4%BA%BA%E4%BA%A4%E6%B5%81%E5%8D%94%E6%9C%83%E9%99%84%E9%8C%84.pdf&amp;Fun=Pdf_G_Agreement&amp;lang=cht" TargetMode="External"/><Relationship Id="rId72" Type="http://schemas.openxmlformats.org/officeDocument/2006/relationships/hyperlink" Target="https://investtaiwan.nat.gov.tw/getFile?file=8dfd1fb9-c3b8-4a4e-8796-363d478b4b83.pdf&amp;Fun=ArticleAction&amp;lang=cht" TargetMode="External"/><Relationship Id="rId93" Type="http://schemas.openxmlformats.org/officeDocument/2006/relationships/hyperlink" Target="https://investtaiwan.nat.gov.tw/getFile?file=%E9%A6%AC%E7%B4%B9%E7%88%BE%E6%8A%95%E4%BF%9D%E5%8D%94%E5%AE%9A_%E4%B8%AD%E6%96%87.pdf&amp;Fun=Pdf_G_Agreement&amp;lang=cht" TargetMode="External"/><Relationship Id="rId98" Type="http://schemas.openxmlformats.org/officeDocument/2006/relationships/hyperlink" Target="https://investtaiwan.nat.gov.tw/getFile?file=%E9%A6%AC%E5%85%B6%E9%A0%93%E6%8A%95%E4%BF%9D%E5%8D%94%E5%AE%9A_%E4%B8%AD%E6%96%87.pdf&amp;Fun=Pdf_G_Agreement&amp;lang=cht" TargetMode="External"/><Relationship Id="rId3" Type="http://schemas.openxmlformats.org/officeDocument/2006/relationships/settings" Target="settings.xml"/><Relationship Id="rId25" Type="http://schemas.openxmlformats.org/officeDocument/2006/relationships/header" Target="header13.xml"/><Relationship Id="rId46" Type="http://schemas.openxmlformats.org/officeDocument/2006/relationships/hyperlink" Target="https://investtaiwan.nat.gov.tw/getFile?file=6d5d102e-7b06-4d2c-8998-f21364cb557e.pdf&amp;Fun=Pdf_G_Agreement&amp;lang=cht" TargetMode="External"/><Relationship Id="rId67" Type="http://schemas.openxmlformats.org/officeDocument/2006/relationships/hyperlink" Target="https://investtaiwan.nat.gov.tw/getFile?file=%E5%93%A5%E6%96%AF%E5%A4%A7%E9%BB%8E%E5%8A%A0%E6%8A%95%E4%BF%9D%E5%8D%94%E5%AE%9A_%E8%8B%B1%E6%96%87.pdf&amp;Fun=Pdf_G_Agreement&amp;lang=cht" TargetMode="External"/><Relationship Id="rId20" Type="http://schemas.openxmlformats.org/officeDocument/2006/relationships/header" Target="header8.xml"/><Relationship Id="rId41" Type="http://schemas.openxmlformats.org/officeDocument/2006/relationships/hyperlink" Target="https://investtaiwan.nat.gov.tw/getFile?file=fbd32d30-8a69-4e7c-b080-0c241c9fca76.pdf&amp;Fun=Pdf_G_Agreement&amp;lang=cht" TargetMode="External"/><Relationship Id="rId62" Type="http://schemas.openxmlformats.org/officeDocument/2006/relationships/hyperlink" Target="https://fta.taiwantrade.com/pages/ftapage_salvadory_honduras.html" TargetMode="External"/><Relationship Id="rId83" Type="http://schemas.openxmlformats.org/officeDocument/2006/relationships/hyperlink" Target="https://investtaiwan.nat.gov.tw/getFile?file=%E5%A1%9E%E5%85%A7%E5%8A%A0%E7%88%BE%E6%8A%95%E4%BF%9D%E5%8D%94%E5%AE%9A_%E4%B8%AD%E6%96%87.pdf&amp;Fun=Pdf_G_Agreement&amp;lang=cht" TargetMode="External"/><Relationship Id="rId88" Type="http://schemas.openxmlformats.org/officeDocument/2006/relationships/hyperlink" Target="https://investtaiwan.nat.gov.tw/getFile?file=%E5%B8%83%E5%90%89%E7%B4%8D%E6%B3%95%E7%B4%A2%E6%8A%95%E4%BF%9D%E5%8D%94%E5%AE%9A_%E6%B3%95%E6%96%87.pdf&amp;Fun=Pdf_G_Agreement&amp;lang=c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326</TotalTime>
  <Pages>64</Pages>
  <Words>16253</Words>
  <Characters>21455</Characters>
  <Application>Microsoft Office Word</Application>
  <DocSecurity>0</DocSecurity>
  <Lines>1072</Lines>
  <Paragraphs>919</Paragraphs>
  <ScaleCrop>false</ScaleCrop>
  <Company>MOEA</Company>
  <LinksUpToDate>false</LinksUpToDate>
  <CharactersWithSpaces>36789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48</cp:revision>
  <cp:lastPrinted>2025-08-09T09:03:00Z</cp:lastPrinted>
  <dcterms:created xsi:type="dcterms:W3CDTF">2026-06-10T21:00:00Z</dcterms:created>
  <dcterms:modified xsi:type="dcterms:W3CDTF">2026-07-15T08:51:00Z</dcterms:modified>
</cp:coreProperties>
</file>