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D193FD" w14:textId="3083946C" w:rsidR="008F234F" w:rsidRPr="00236D3A" w:rsidRDefault="00F63181" w:rsidP="00351A99">
      <w:pPr>
        <w:pStyle w:val="af7"/>
        <w:jc w:val="both"/>
      </w:pPr>
      <w:bookmarkStart w:id="0" w:name="_GoBack"/>
      <w:r w:rsidRPr="00236D3A">
        <w:rPr>
          <w:noProof/>
        </w:rPr>
        <w:drawing>
          <wp:anchor distT="0" distB="0" distL="114300" distR="114300" simplePos="0" relativeHeight="251685888" behindDoc="1" locked="1" layoutInCell="1" allowOverlap="1" wp14:anchorId="3A954BC5" wp14:editId="7ACA057E">
            <wp:simplePos x="0" y="0"/>
            <wp:positionH relativeFrom="column">
              <wp:posOffset>-1110615</wp:posOffset>
            </wp:positionH>
            <wp:positionV relativeFrom="page">
              <wp:posOffset>-116840</wp:posOffset>
            </wp:positionV>
            <wp:extent cx="7631430" cy="10796270"/>
            <wp:effectExtent l="0" t="0" r="7620" b="508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45封面-厄瓜多-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102737DD" w14:textId="77777777" w:rsidR="008F234F" w:rsidRPr="00236D3A" w:rsidRDefault="008F234F" w:rsidP="00351A99">
      <w:pPr>
        <w:pStyle w:val="af7"/>
        <w:jc w:val="both"/>
      </w:pPr>
    </w:p>
    <w:p w14:paraId="4B96E2F0" w14:textId="77777777" w:rsidR="002357EA" w:rsidRPr="00236D3A" w:rsidRDefault="008F234F" w:rsidP="00351A99">
      <w:pPr>
        <w:pStyle w:val="af7"/>
        <w:jc w:val="both"/>
      </w:pPr>
      <w:r w:rsidRPr="00236D3A">
        <w:rPr>
          <w:noProof/>
        </w:rPr>
        <mc:AlternateContent>
          <mc:Choice Requires="wps">
            <w:drawing>
              <wp:anchor distT="0" distB="0" distL="114300" distR="114300" simplePos="0" relativeHeight="251684864" behindDoc="0" locked="1" layoutInCell="1" allowOverlap="1" wp14:anchorId="29235716" wp14:editId="12656F11">
                <wp:simplePos x="0" y="0"/>
                <wp:positionH relativeFrom="column">
                  <wp:posOffset>-1112520</wp:posOffset>
                </wp:positionH>
                <wp:positionV relativeFrom="page">
                  <wp:posOffset>9606280</wp:posOffset>
                </wp:positionV>
                <wp:extent cx="7642800" cy="1087200"/>
                <wp:effectExtent l="0" t="0" r="0" b="0"/>
                <wp:wrapNone/>
                <wp:docPr id="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ECCC9" w14:textId="436AD934" w:rsidR="0019213D" w:rsidRPr="0035437D" w:rsidRDefault="0019213D" w:rsidP="008F234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FD7D46">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772FE62" w14:textId="4E215CF4" w:rsidR="0019213D" w:rsidRPr="0035437D" w:rsidRDefault="0019213D" w:rsidP="008F234F">
                            <w:pPr>
                              <w:adjustRightInd w:val="0"/>
                              <w:snapToGrid w:val="0"/>
                              <w:spacing w:after="40"/>
                              <w:ind w:firstLineChars="0" w:firstLine="0"/>
                              <w:jc w:val="center"/>
                              <w:rPr>
                                <w:rFonts w:ascii="Arial" w:hAnsi="Arial" w:cs="Arial"/>
                                <w:color w:val="FFFFFF"/>
                                <w:kern w:val="0"/>
                                <w:sz w:val="22"/>
                                <w:szCs w:val="22"/>
                                <w:lang w:eastAsia="zh-TW"/>
                              </w:rPr>
                            </w:pPr>
                            <w:r w:rsidRPr="00FD7D46">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w:t>
                            </w:r>
                            <w:r>
                              <w:rPr>
                                <w:rFonts w:ascii="Arial" w:hAnsi="Arial" w:cs="Arial" w:hint="eastAsia"/>
                                <w:color w:val="FFFFFF"/>
                                <w:kern w:val="0"/>
                                <w:sz w:val="22"/>
                                <w:szCs w:val="22"/>
                                <w:lang w:eastAsia="zh-TW"/>
                              </w:rPr>
                              <w:t xml:space="preserve">mic </w:t>
                            </w:r>
                            <w:r w:rsidRPr="0035437D">
                              <w:rPr>
                                <w:rFonts w:ascii="Arial" w:hAnsi="Arial" w:cs="Arial"/>
                                <w:color w:val="FFFFFF"/>
                                <w:kern w:val="0"/>
                                <w:sz w:val="22"/>
                                <w:szCs w:val="22"/>
                                <w:lang w:eastAsia="zh-TW"/>
                              </w:rPr>
                              <w:t>Affairs</w:t>
                            </w:r>
                          </w:p>
                          <w:p w14:paraId="0195B465" w14:textId="7664C545" w:rsidR="0019213D" w:rsidRPr="0035437D" w:rsidRDefault="0019213D" w:rsidP="008F234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w:t>
                            </w:r>
                            <w:r w:rsidR="008D4F11">
                              <w:rPr>
                                <w:rFonts w:ascii="Arial" w:hAnsi="Arial" w:hint="eastAsia"/>
                                <w:color w:val="FFFFFF"/>
                                <w:spacing w:val="20"/>
                                <w:kern w:val="0"/>
                                <w:lang w:eastAsia="zh-TW"/>
                              </w:rPr>
                              <w:t>４</w:t>
                            </w:r>
                            <w:r w:rsidRPr="00334E65">
                              <w:rPr>
                                <w:rFonts w:ascii="Arial" w:hAnsi="Arial" w:hint="eastAsia"/>
                                <w:color w:val="FFFFFF"/>
                                <w:spacing w:val="20"/>
                                <w:kern w:val="0"/>
                                <w:lang w:eastAsia="zh-TW"/>
                              </w:rPr>
                              <w:t>年</w:t>
                            </w:r>
                            <w:proofErr w:type="gramStart"/>
                            <w:r w:rsidR="008D4F11">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87.6pt;margin-top:756.4pt;width:601.8pt;height:85.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" fillcolor="#339" stroked="f">
                <v:textbox inset="0,4mm,0,0">
                  <w:txbxContent>
                    <w:p w14:paraId="1D2ECCC9" w14:textId="436AD934" w:rsidR="0019213D" w:rsidRPr="0035437D" w:rsidRDefault="0019213D" w:rsidP="008F234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FD7D46">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772FE62" w14:textId="4E215CF4" w:rsidR="0019213D" w:rsidRPr="0035437D" w:rsidRDefault="0019213D" w:rsidP="008F234F">
                      <w:pPr>
                        <w:adjustRightInd w:val="0"/>
                        <w:snapToGrid w:val="0"/>
                        <w:spacing w:after="40"/>
                        <w:ind w:firstLineChars="0" w:firstLine="0"/>
                        <w:jc w:val="center"/>
                        <w:rPr>
                          <w:rFonts w:ascii="Arial" w:hAnsi="Arial" w:cs="Arial"/>
                          <w:color w:val="FFFFFF"/>
                          <w:kern w:val="0"/>
                          <w:sz w:val="22"/>
                          <w:szCs w:val="22"/>
                          <w:lang w:eastAsia="zh-TW"/>
                        </w:rPr>
                      </w:pPr>
                      <w:r w:rsidRPr="00FD7D46">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w:t>
                      </w:r>
                      <w:r>
                        <w:rPr>
                          <w:rFonts w:ascii="Arial" w:hAnsi="Arial" w:cs="Arial" w:hint="eastAsia"/>
                          <w:color w:val="FFFFFF"/>
                          <w:kern w:val="0"/>
                          <w:sz w:val="22"/>
                          <w:szCs w:val="22"/>
                          <w:lang w:eastAsia="zh-TW"/>
                        </w:rPr>
                        <w:t xml:space="preserve">mic </w:t>
                      </w:r>
                      <w:r w:rsidRPr="0035437D">
                        <w:rPr>
                          <w:rFonts w:ascii="Arial" w:hAnsi="Arial" w:cs="Arial"/>
                          <w:color w:val="FFFFFF"/>
                          <w:kern w:val="0"/>
                          <w:sz w:val="22"/>
                          <w:szCs w:val="22"/>
                          <w:lang w:eastAsia="zh-TW"/>
                        </w:rPr>
                        <w:t>Affairs</w:t>
                      </w:r>
                    </w:p>
                    <w:p w14:paraId="0195B465" w14:textId="7664C545" w:rsidR="0019213D" w:rsidRPr="0035437D" w:rsidRDefault="0019213D" w:rsidP="008F234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w:t>
                      </w:r>
                      <w:r w:rsidR="008D4F11">
                        <w:rPr>
                          <w:rFonts w:ascii="Arial" w:hAnsi="Arial" w:hint="eastAsia"/>
                          <w:color w:val="FFFFFF"/>
                          <w:spacing w:val="20"/>
                          <w:kern w:val="0"/>
                          <w:lang w:eastAsia="zh-TW"/>
                        </w:rPr>
                        <w:t>４</w:t>
                      </w:r>
                      <w:r w:rsidRPr="00334E65">
                        <w:rPr>
                          <w:rFonts w:ascii="Arial" w:hAnsi="Arial" w:hint="eastAsia"/>
                          <w:color w:val="FFFFFF"/>
                          <w:spacing w:val="20"/>
                          <w:kern w:val="0"/>
                          <w:lang w:eastAsia="zh-TW"/>
                        </w:rPr>
                        <w:t>年</w:t>
                      </w:r>
                      <w:proofErr w:type="gramStart"/>
                      <w:r w:rsidR="008D4F11">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002357EA" w:rsidRPr="00236D3A">
        <w:br w:type="page"/>
      </w:r>
    </w:p>
    <w:p w14:paraId="768D003A" w14:textId="77777777" w:rsidR="00EB4B89" w:rsidRPr="00236D3A" w:rsidRDefault="00EB4B89">
      <w:pPr>
        <w:widowControl/>
        <w:overflowPunct/>
        <w:autoSpaceDE/>
        <w:autoSpaceDN/>
        <w:ind w:firstLineChars="0" w:firstLine="0"/>
        <w:jc w:val="left"/>
        <w:rPr>
          <w:kern w:val="0"/>
          <w:szCs w:val="20"/>
          <w:lang w:eastAsia="zh-TW"/>
        </w:rPr>
      </w:pPr>
      <w:r w:rsidRPr="00236D3A">
        <w:lastRenderedPageBreak/>
        <w:br w:type="page"/>
      </w:r>
    </w:p>
    <w:tbl>
      <w:tblPr>
        <w:tblW w:w="0" w:type="auto"/>
        <w:tblCellMar>
          <w:left w:w="28" w:type="dxa"/>
          <w:right w:w="28" w:type="dxa"/>
        </w:tblCellMar>
        <w:tblLook w:val="01E0" w:firstRow="1" w:lastRow="1" w:firstColumn="1" w:lastColumn="1" w:noHBand="0" w:noVBand="0"/>
      </w:tblPr>
      <w:tblGrid>
        <w:gridCol w:w="8560"/>
      </w:tblGrid>
      <w:tr w:rsidR="00236D3A" w:rsidRPr="00236D3A" w14:paraId="590D4F80" w14:textId="77777777" w:rsidTr="00733D26">
        <w:trPr>
          <w:trHeight w:val="1293"/>
        </w:trPr>
        <w:tc>
          <w:tcPr>
            <w:tcW w:w="8560" w:type="dxa"/>
            <w:shd w:val="clear" w:color="auto" w:fill="auto"/>
            <w:vAlign w:val="center"/>
          </w:tcPr>
          <w:p w14:paraId="1A4EB89E" w14:textId="77777777" w:rsidR="00EB4B89" w:rsidRPr="00236D3A" w:rsidRDefault="00EB4B89" w:rsidP="00733D26">
            <w:pPr>
              <w:pStyle w:val="af7"/>
              <w:jc w:val="both"/>
            </w:pPr>
          </w:p>
        </w:tc>
      </w:tr>
      <w:tr w:rsidR="00236D3A" w:rsidRPr="00236D3A" w14:paraId="2C84F549" w14:textId="77777777" w:rsidTr="00733D26">
        <w:trPr>
          <w:trHeight w:val="1701"/>
        </w:trPr>
        <w:tc>
          <w:tcPr>
            <w:tcW w:w="8560" w:type="dxa"/>
            <w:shd w:val="clear" w:color="auto" w:fill="auto"/>
            <w:vAlign w:val="center"/>
          </w:tcPr>
          <w:p w14:paraId="6EAFD3FD" w14:textId="77777777" w:rsidR="00EB4B89" w:rsidRPr="00236D3A" w:rsidRDefault="00EB4B89" w:rsidP="00EB4B89">
            <w:pPr>
              <w:ind w:leftChars="400" w:left="945" w:rightChars="400" w:right="945" w:firstLineChars="0" w:firstLine="0"/>
              <w:jc w:val="center"/>
              <w:rPr>
                <w:rFonts w:eastAsia="華康粗圓體"/>
                <w:sz w:val="72"/>
                <w:szCs w:val="72"/>
                <w:lang w:eastAsia="zh-TW"/>
              </w:rPr>
            </w:pPr>
            <w:r w:rsidRPr="00236D3A">
              <w:rPr>
                <w:rFonts w:eastAsia="華康粗圓體"/>
                <w:sz w:val="72"/>
                <w:szCs w:val="72"/>
              </w:rPr>
              <w:t>厄瓜多投資環境簡介</w:t>
            </w:r>
          </w:p>
          <w:p w14:paraId="6A647FBA" w14:textId="77777777" w:rsidR="00EB4B89" w:rsidRPr="00236D3A" w:rsidRDefault="00EB4B89" w:rsidP="002D52E3">
            <w:pPr>
              <w:ind w:leftChars="400" w:left="945" w:rightChars="400" w:right="945" w:firstLineChars="0" w:firstLine="0"/>
              <w:jc w:val="distribute"/>
              <w:rPr>
                <w:rFonts w:eastAsia="華康粗圓體"/>
                <w:sz w:val="48"/>
                <w:szCs w:val="48"/>
                <w:lang w:eastAsia="zh-TW"/>
              </w:rPr>
            </w:pPr>
            <w:r w:rsidRPr="00236D3A">
              <w:rPr>
                <w:rFonts w:ascii="華康粗圓體" w:eastAsia="華康粗圓體" w:hAnsi="新細明體"/>
                <w:sz w:val="44"/>
                <w:szCs w:val="44"/>
              </w:rPr>
              <w:t xml:space="preserve">Investment Guide to </w:t>
            </w:r>
            <w:r w:rsidRPr="00236D3A">
              <w:rPr>
                <w:rFonts w:ascii="華康粗圓體" w:eastAsia="華康粗圓體" w:hAnsi="新細明體" w:hint="eastAsia"/>
                <w:sz w:val="44"/>
                <w:szCs w:val="44"/>
              </w:rPr>
              <w:t>Ecuador</w:t>
            </w:r>
          </w:p>
        </w:tc>
      </w:tr>
      <w:tr w:rsidR="00236D3A" w:rsidRPr="00236D3A" w14:paraId="1FB1CDEE" w14:textId="77777777" w:rsidTr="00733D26">
        <w:trPr>
          <w:trHeight w:val="8037"/>
        </w:trPr>
        <w:tc>
          <w:tcPr>
            <w:tcW w:w="8560" w:type="dxa"/>
            <w:shd w:val="clear" w:color="auto" w:fill="auto"/>
          </w:tcPr>
          <w:p w14:paraId="03C2CEE2" w14:textId="77777777" w:rsidR="00EB4B89" w:rsidRPr="00236D3A" w:rsidRDefault="00EB4B89" w:rsidP="00733D26">
            <w:pPr>
              <w:ind w:firstLineChars="0" w:firstLine="0"/>
              <w:rPr>
                <w:rFonts w:eastAsia="華康中特圓體"/>
                <w:sz w:val="28"/>
                <w:szCs w:val="28"/>
                <w:lang w:eastAsia="zh-TW"/>
              </w:rPr>
            </w:pPr>
          </w:p>
          <w:p w14:paraId="63877403" w14:textId="77777777" w:rsidR="00EB4B89" w:rsidRPr="00236D3A" w:rsidRDefault="00EB4B89" w:rsidP="00733D26">
            <w:pPr>
              <w:ind w:firstLineChars="0" w:firstLine="0"/>
              <w:rPr>
                <w:rFonts w:eastAsia="華康中特圓體"/>
                <w:sz w:val="28"/>
                <w:szCs w:val="28"/>
                <w:lang w:eastAsia="zh-TW"/>
              </w:rPr>
            </w:pPr>
          </w:p>
          <w:p w14:paraId="5E7A94F8" w14:textId="7278557C" w:rsidR="00EB4B89" w:rsidRPr="00236D3A" w:rsidRDefault="00FD7D46" w:rsidP="00733D26">
            <w:pPr>
              <w:ind w:firstLineChars="0" w:firstLine="0"/>
              <w:jc w:val="center"/>
              <w:rPr>
                <w:rFonts w:eastAsia="華康中特圓體"/>
                <w:sz w:val="28"/>
                <w:szCs w:val="28"/>
                <w:lang w:eastAsia="zh-TW"/>
              </w:rPr>
            </w:pPr>
            <w:r w:rsidRPr="00236D3A">
              <w:rPr>
                <w:rFonts w:eastAsia="華康中特圓體"/>
                <w:sz w:val="28"/>
                <w:szCs w:val="28"/>
                <w:lang w:eastAsia="zh-TW"/>
              </w:rPr>
              <w:t>經濟部投資促進司</w:t>
            </w:r>
            <w:r w:rsidR="00EB4B89" w:rsidRPr="00236D3A">
              <w:rPr>
                <w:rFonts w:eastAsia="華康中特圓體"/>
                <w:sz w:val="28"/>
                <w:szCs w:val="28"/>
                <w:lang w:eastAsia="zh-TW"/>
              </w:rPr>
              <w:t xml:space="preserve">  </w:t>
            </w:r>
            <w:r w:rsidR="00EB4B89" w:rsidRPr="00236D3A">
              <w:rPr>
                <w:rFonts w:eastAsia="華康中特圓體"/>
                <w:sz w:val="28"/>
                <w:szCs w:val="28"/>
                <w:lang w:eastAsia="zh-TW"/>
              </w:rPr>
              <w:t>編印</w:t>
            </w:r>
          </w:p>
        </w:tc>
      </w:tr>
    </w:tbl>
    <w:p w14:paraId="0335E327" w14:textId="77777777" w:rsidR="00EB4B89" w:rsidRPr="00236D3A" w:rsidRDefault="00EB4B89" w:rsidP="00EB4B89">
      <w:pPr>
        <w:tabs>
          <w:tab w:val="left" w:pos="3540"/>
        </w:tabs>
        <w:ind w:firstLineChars="0" w:firstLine="0"/>
        <w:jc w:val="center"/>
        <w:rPr>
          <w:rFonts w:eastAsia="華康粗圓體"/>
          <w:sz w:val="28"/>
          <w:szCs w:val="28"/>
          <w:lang w:eastAsia="zh-TW"/>
        </w:rPr>
      </w:pPr>
      <w:r w:rsidRPr="00236D3A">
        <w:rPr>
          <w:rFonts w:eastAsia="華康粗圓體"/>
          <w:sz w:val="28"/>
          <w:szCs w:val="28"/>
          <w:lang w:eastAsia="zh-TW"/>
        </w:rPr>
        <w:t>感謝駐</w:t>
      </w:r>
      <w:r w:rsidRPr="00236D3A">
        <w:rPr>
          <w:rFonts w:eastAsia="華康粗圓體" w:hint="eastAsia"/>
          <w:sz w:val="28"/>
          <w:szCs w:val="28"/>
          <w:lang w:eastAsia="zh-TW"/>
        </w:rPr>
        <w:t>秘魯</w:t>
      </w:r>
      <w:r w:rsidRPr="00236D3A">
        <w:rPr>
          <w:rFonts w:eastAsia="華康粗圓體"/>
          <w:sz w:val="28"/>
          <w:szCs w:val="28"/>
          <w:lang w:eastAsia="zh-TW"/>
        </w:rPr>
        <w:t>代表處經濟組協助本書編撰</w:t>
      </w:r>
    </w:p>
    <w:p w14:paraId="455811C7" w14:textId="77777777" w:rsidR="00EB4B89" w:rsidRPr="00236D3A" w:rsidRDefault="00EB4B89" w:rsidP="00EB4B89">
      <w:pPr>
        <w:spacing w:beforeLines="100" w:before="514" w:afterLines="100" w:after="514"/>
        <w:ind w:firstLineChars="0" w:firstLine="0"/>
        <w:jc w:val="center"/>
        <w:rPr>
          <w:rFonts w:eastAsia="華康新特明體"/>
          <w:sz w:val="40"/>
          <w:szCs w:val="40"/>
          <w:lang w:eastAsia="zh-TW"/>
        </w:rPr>
      </w:pPr>
      <w:r w:rsidRPr="00236D3A">
        <w:rPr>
          <w:rFonts w:eastAsia="標楷體"/>
          <w:sz w:val="26"/>
          <w:szCs w:val="26"/>
          <w:lang w:eastAsia="zh-TW"/>
        </w:rPr>
        <w:br w:type="page"/>
      </w:r>
      <w:r w:rsidRPr="00236D3A">
        <w:rPr>
          <w:rFonts w:eastAsia="標楷體"/>
          <w:sz w:val="26"/>
          <w:szCs w:val="26"/>
          <w:lang w:eastAsia="zh-TW"/>
        </w:rPr>
        <w:lastRenderedPageBreak/>
        <w:br w:type="page"/>
      </w:r>
      <w:r w:rsidRPr="00236D3A">
        <w:rPr>
          <w:rFonts w:eastAsia="華康新特明體"/>
          <w:sz w:val="40"/>
          <w:szCs w:val="40"/>
        </w:rPr>
        <w:lastRenderedPageBreak/>
        <w:t>目　錄</w:t>
      </w:r>
    </w:p>
    <w:p w14:paraId="5EAEEB7D" w14:textId="293887FC" w:rsidR="00100061" w:rsidRPr="00236D3A" w:rsidRDefault="00EB4B89" w:rsidP="00100061">
      <w:pPr>
        <w:pStyle w:val="1"/>
        <w:rPr>
          <w:rFonts w:asciiTheme="minorHAnsi" w:eastAsiaTheme="minorEastAsia" w:hAnsiTheme="minorHAnsi" w:cstheme="minorBidi"/>
          <w:szCs w:val="22"/>
          <w:lang w:eastAsia="zh-TW"/>
        </w:rPr>
      </w:pPr>
      <w:r w:rsidRPr="00236D3A">
        <w:fldChar w:fldCharType="begin"/>
      </w:r>
      <w:r w:rsidRPr="00236D3A">
        <w:instrText xml:space="preserve"> TOC \o "1-3" \h \z \t "</w:instrText>
      </w:r>
      <w:r w:rsidRPr="00236D3A">
        <w:instrText>大標</w:instrText>
      </w:r>
      <w:r w:rsidRPr="00236D3A">
        <w:instrText xml:space="preserve">,1" </w:instrText>
      </w:r>
      <w:r w:rsidRPr="00236D3A">
        <w:fldChar w:fldCharType="separate"/>
      </w:r>
      <w:hyperlink w:anchor="_Toc78236095" w:history="1">
        <w:r w:rsidR="00100061" w:rsidRPr="00236D3A">
          <w:rPr>
            <w:rFonts w:hint="eastAsia"/>
          </w:rPr>
          <w:t>第壹章　自然人文環境</w:t>
        </w:r>
        <w:r w:rsidR="00100061" w:rsidRPr="00236D3A">
          <w:rPr>
            <w:webHidden/>
          </w:rPr>
          <w:tab/>
        </w:r>
        <w:r w:rsidR="00100061" w:rsidRPr="00236D3A">
          <w:rPr>
            <w:webHidden/>
          </w:rPr>
          <w:fldChar w:fldCharType="begin"/>
        </w:r>
        <w:r w:rsidR="00100061" w:rsidRPr="00236D3A">
          <w:rPr>
            <w:webHidden/>
          </w:rPr>
          <w:instrText xml:space="preserve"> PAGEREF _Toc78236095 \h </w:instrText>
        </w:r>
        <w:r w:rsidR="00100061" w:rsidRPr="00236D3A">
          <w:rPr>
            <w:webHidden/>
          </w:rPr>
        </w:r>
        <w:r w:rsidR="00100061" w:rsidRPr="00236D3A">
          <w:rPr>
            <w:webHidden/>
          </w:rPr>
          <w:fldChar w:fldCharType="separate"/>
        </w:r>
        <w:r w:rsidR="002F55A1" w:rsidRPr="00236D3A">
          <w:rPr>
            <w:webHidden/>
          </w:rPr>
          <w:t>1</w:t>
        </w:r>
        <w:r w:rsidR="00100061" w:rsidRPr="00236D3A">
          <w:rPr>
            <w:webHidden/>
          </w:rPr>
          <w:fldChar w:fldCharType="end"/>
        </w:r>
      </w:hyperlink>
    </w:p>
    <w:p w14:paraId="778D1657" w14:textId="1720AE88" w:rsidR="00100061" w:rsidRPr="00236D3A" w:rsidRDefault="00A10B18">
      <w:pPr>
        <w:pStyle w:val="1"/>
        <w:rPr>
          <w:rFonts w:asciiTheme="minorHAnsi" w:eastAsiaTheme="minorEastAsia" w:hAnsiTheme="minorHAnsi" w:cstheme="minorBidi"/>
          <w:szCs w:val="22"/>
          <w:lang w:eastAsia="zh-TW"/>
        </w:rPr>
      </w:pPr>
      <w:hyperlink w:anchor="_Toc78236096" w:history="1">
        <w:r w:rsidR="00100061" w:rsidRPr="00236D3A">
          <w:rPr>
            <w:rFonts w:hint="eastAsia"/>
          </w:rPr>
          <w:t>第貳章　經濟環境</w:t>
        </w:r>
        <w:r w:rsidR="00100061" w:rsidRPr="00236D3A">
          <w:rPr>
            <w:webHidden/>
          </w:rPr>
          <w:tab/>
        </w:r>
        <w:r w:rsidR="00100061" w:rsidRPr="00236D3A">
          <w:rPr>
            <w:webHidden/>
          </w:rPr>
          <w:fldChar w:fldCharType="begin"/>
        </w:r>
        <w:r w:rsidR="00100061" w:rsidRPr="00236D3A">
          <w:rPr>
            <w:webHidden/>
          </w:rPr>
          <w:instrText xml:space="preserve"> PAGEREF _Toc78236096 \h </w:instrText>
        </w:r>
        <w:r w:rsidR="00100061" w:rsidRPr="00236D3A">
          <w:rPr>
            <w:webHidden/>
          </w:rPr>
        </w:r>
        <w:r w:rsidR="00100061" w:rsidRPr="00236D3A">
          <w:rPr>
            <w:webHidden/>
          </w:rPr>
          <w:fldChar w:fldCharType="separate"/>
        </w:r>
        <w:r w:rsidR="002F55A1" w:rsidRPr="00236D3A">
          <w:rPr>
            <w:webHidden/>
          </w:rPr>
          <w:t>3</w:t>
        </w:r>
        <w:r w:rsidR="00100061" w:rsidRPr="00236D3A">
          <w:rPr>
            <w:webHidden/>
          </w:rPr>
          <w:fldChar w:fldCharType="end"/>
        </w:r>
      </w:hyperlink>
    </w:p>
    <w:p w14:paraId="7A9EF213" w14:textId="7CBC3594" w:rsidR="00100061" w:rsidRPr="00236D3A" w:rsidRDefault="00A10B18">
      <w:pPr>
        <w:pStyle w:val="1"/>
        <w:rPr>
          <w:rFonts w:asciiTheme="minorHAnsi" w:eastAsiaTheme="minorEastAsia" w:hAnsiTheme="minorHAnsi" w:cstheme="minorBidi"/>
          <w:szCs w:val="22"/>
          <w:lang w:eastAsia="zh-TW"/>
        </w:rPr>
      </w:pPr>
      <w:hyperlink w:anchor="_Toc78236097" w:history="1">
        <w:r w:rsidR="00100061" w:rsidRPr="00236D3A">
          <w:rPr>
            <w:rFonts w:hint="eastAsia"/>
          </w:rPr>
          <w:t>第參章　外商在當地經營現況及投資機會</w:t>
        </w:r>
        <w:r w:rsidR="00100061" w:rsidRPr="00236D3A">
          <w:rPr>
            <w:webHidden/>
          </w:rPr>
          <w:tab/>
        </w:r>
        <w:r w:rsidR="00100061" w:rsidRPr="00236D3A">
          <w:rPr>
            <w:webHidden/>
          </w:rPr>
          <w:fldChar w:fldCharType="begin"/>
        </w:r>
        <w:r w:rsidR="00100061" w:rsidRPr="00236D3A">
          <w:rPr>
            <w:webHidden/>
          </w:rPr>
          <w:instrText xml:space="preserve"> PAGEREF _Toc78236097 \h </w:instrText>
        </w:r>
        <w:r w:rsidR="00100061" w:rsidRPr="00236D3A">
          <w:rPr>
            <w:webHidden/>
          </w:rPr>
        </w:r>
        <w:r w:rsidR="00100061" w:rsidRPr="00236D3A">
          <w:rPr>
            <w:webHidden/>
          </w:rPr>
          <w:fldChar w:fldCharType="separate"/>
        </w:r>
        <w:r w:rsidR="002F55A1" w:rsidRPr="00236D3A">
          <w:rPr>
            <w:webHidden/>
          </w:rPr>
          <w:t>11</w:t>
        </w:r>
        <w:r w:rsidR="00100061" w:rsidRPr="00236D3A">
          <w:rPr>
            <w:webHidden/>
          </w:rPr>
          <w:fldChar w:fldCharType="end"/>
        </w:r>
      </w:hyperlink>
    </w:p>
    <w:p w14:paraId="3EB9C773" w14:textId="1B158E4B" w:rsidR="00100061" w:rsidRPr="00236D3A" w:rsidRDefault="00A10B18">
      <w:pPr>
        <w:pStyle w:val="1"/>
        <w:rPr>
          <w:rFonts w:asciiTheme="minorHAnsi" w:eastAsiaTheme="minorEastAsia" w:hAnsiTheme="minorHAnsi" w:cstheme="minorBidi"/>
          <w:szCs w:val="22"/>
          <w:lang w:eastAsia="zh-TW"/>
        </w:rPr>
      </w:pPr>
      <w:hyperlink w:anchor="_Toc78236098" w:history="1">
        <w:r w:rsidR="00100061" w:rsidRPr="00236D3A">
          <w:rPr>
            <w:rFonts w:hint="eastAsia"/>
          </w:rPr>
          <w:t>第肆章　投資法規及程序</w:t>
        </w:r>
        <w:r w:rsidR="00100061" w:rsidRPr="00236D3A">
          <w:rPr>
            <w:webHidden/>
          </w:rPr>
          <w:tab/>
        </w:r>
        <w:r w:rsidR="00100061" w:rsidRPr="00236D3A">
          <w:rPr>
            <w:webHidden/>
          </w:rPr>
          <w:fldChar w:fldCharType="begin"/>
        </w:r>
        <w:r w:rsidR="00100061" w:rsidRPr="00236D3A">
          <w:rPr>
            <w:webHidden/>
          </w:rPr>
          <w:instrText xml:space="preserve"> PAGEREF _Toc78236098 \h </w:instrText>
        </w:r>
        <w:r w:rsidR="00100061" w:rsidRPr="00236D3A">
          <w:rPr>
            <w:webHidden/>
          </w:rPr>
        </w:r>
        <w:r w:rsidR="00100061" w:rsidRPr="00236D3A">
          <w:rPr>
            <w:webHidden/>
          </w:rPr>
          <w:fldChar w:fldCharType="separate"/>
        </w:r>
        <w:r w:rsidR="002F55A1" w:rsidRPr="00236D3A">
          <w:rPr>
            <w:webHidden/>
          </w:rPr>
          <w:t>13</w:t>
        </w:r>
        <w:r w:rsidR="00100061" w:rsidRPr="00236D3A">
          <w:rPr>
            <w:webHidden/>
          </w:rPr>
          <w:fldChar w:fldCharType="end"/>
        </w:r>
      </w:hyperlink>
    </w:p>
    <w:p w14:paraId="78256D0D" w14:textId="24DAA3BA" w:rsidR="00100061" w:rsidRPr="00236D3A" w:rsidRDefault="00A10B18">
      <w:pPr>
        <w:pStyle w:val="1"/>
        <w:rPr>
          <w:rFonts w:asciiTheme="minorHAnsi" w:eastAsiaTheme="minorEastAsia" w:hAnsiTheme="minorHAnsi" w:cstheme="minorBidi"/>
          <w:szCs w:val="22"/>
          <w:lang w:eastAsia="zh-TW"/>
        </w:rPr>
      </w:pPr>
      <w:hyperlink w:anchor="_Toc78236099" w:history="1">
        <w:r w:rsidR="00100061" w:rsidRPr="00236D3A">
          <w:rPr>
            <w:rFonts w:hint="eastAsia"/>
          </w:rPr>
          <w:t>第伍章　租稅及金融制度</w:t>
        </w:r>
        <w:r w:rsidR="00100061" w:rsidRPr="00236D3A">
          <w:rPr>
            <w:webHidden/>
          </w:rPr>
          <w:tab/>
        </w:r>
        <w:r w:rsidR="00100061" w:rsidRPr="00236D3A">
          <w:rPr>
            <w:webHidden/>
          </w:rPr>
          <w:fldChar w:fldCharType="begin"/>
        </w:r>
        <w:r w:rsidR="00100061" w:rsidRPr="00236D3A">
          <w:rPr>
            <w:webHidden/>
          </w:rPr>
          <w:instrText xml:space="preserve"> PAGEREF _Toc78236099 \h </w:instrText>
        </w:r>
        <w:r w:rsidR="00100061" w:rsidRPr="00236D3A">
          <w:rPr>
            <w:webHidden/>
          </w:rPr>
        </w:r>
        <w:r w:rsidR="00100061" w:rsidRPr="00236D3A">
          <w:rPr>
            <w:webHidden/>
          </w:rPr>
          <w:fldChar w:fldCharType="separate"/>
        </w:r>
        <w:r w:rsidR="002F55A1" w:rsidRPr="00236D3A">
          <w:rPr>
            <w:webHidden/>
          </w:rPr>
          <w:t>17</w:t>
        </w:r>
        <w:r w:rsidR="00100061" w:rsidRPr="00236D3A">
          <w:rPr>
            <w:webHidden/>
          </w:rPr>
          <w:fldChar w:fldCharType="end"/>
        </w:r>
      </w:hyperlink>
    </w:p>
    <w:p w14:paraId="4ED5899A" w14:textId="7A70288C" w:rsidR="00100061" w:rsidRPr="00236D3A" w:rsidRDefault="00A10B18">
      <w:pPr>
        <w:pStyle w:val="1"/>
        <w:rPr>
          <w:rFonts w:asciiTheme="minorHAnsi" w:eastAsiaTheme="minorEastAsia" w:hAnsiTheme="minorHAnsi" w:cstheme="minorBidi"/>
          <w:szCs w:val="22"/>
          <w:lang w:eastAsia="zh-TW"/>
        </w:rPr>
      </w:pPr>
      <w:hyperlink w:anchor="_Toc78236100" w:history="1">
        <w:r w:rsidR="00100061" w:rsidRPr="00236D3A">
          <w:rPr>
            <w:rFonts w:hint="eastAsia"/>
          </w:rPr>
          <w:t>第陸章　基礎建設及成本</w:t>
        </w:r>
        <w:r w:rsidR="00100061" w:rsidRPr="00236D3A">
          <w:rPr>
            <w:webHidden/>
          </w:rPr>
          <w:tab/>
        </w:r>
        <w:r w:rsidR="00100061" w:rsidRPr="00236D3A">
          <w:rPr>
            <w:webHidden/>
          </w:rPr>
          <w:fldChar w:fldCharType="begin"/>
        </w:r>
        <w:r w:rsidR="00100061" w:rsidRPr="00236D3A">
          <w:rPr>
            <w:webHidden/>
          </w:rPr>
          <w:instrText xml:space="preserve"> PAGEREF _Toc78236100 \h </w:instrText>
        </w:r>
        <w:r w:rsidR="00100061" w:rsidRPr="00236D3A">
          <w:rPr>
            <w:webHidden/>
          </w:rPr>
        </w:r>
        <w:r w:rsidR="00100061" w:rsidRPr="00236D3A">
          <w:rPr>
            <w:webHidden/>
          </w:rPr>
          <w:fldChar w:fldCharType="separate"/>
        </w:r>
        <w:r w:rsidR="002F55A1" w:rsidRPr="00236D3A">
          <w:rPr>
            <w:webHidden/>
          </w:rPr>
          <w:t>21</w:t>
        </w:r>
        <w:r w:rsidR="00100061" w:rsidRPr="00236D3A">
          <w:rPr>
            <w:webHidden/>
          </w:rPr>
          <w:fldChar w:fldCharType="end"/>
        </w:r>
      </w:hyperlink>
    </w:p>
    <w:p w14:paraId="710CB8C7" w14:textId="48B6D4C4" w:rsidR="00100061" w:rsidRPr="00236D3A" w:rsidRDefault="00A10B18">
      <w:pPr>
        <w:pStyle w:val="1"/>
        <w:rPr>
          <w:rFonts w:asciiTheme="minorHAnsi" w:eastAsiaTheme="minorEastAsia" w:hAnsiTheme="minorHAnsi" w:cstheme="minorBidi"/>
          <w:szCs w:val="22"/>
          <w:lang w:eastAsia="zh-TW"/>
        </w:rPr>
      </w:pPr>
      <w:hyperlink w:anchor="_Toc78236101" w:history="1">
        <w:r w:rsidR="00100061" w:rsidRPr="00236D3A">
          <w:rPr>
            <w:rFonts w:hint="eastAsia"/>
          </w:rPr>
          <w:t>第柒章　勞工</w:t>
        </w:r>
        <w:r w:rsidR="00100061" w:rsidRPr="00236D3A">
          <w:rPr>
            <w:webHidden/>
          </w:rPr>
          <w:tab/>
        </w:r>
        <w:r w:rsidR="00100061" w:rsidRPr="00236D3A">
          <w:rPr>
            <w:webHidden/>
          </w:rPr>
          <w:fldChar w:fldCharType="begin"/>
        </w:r>
        <w:r w:rsidR="00100061" w:rsidRPr="00236D3A">
          <w:rPr>
            <w:webHidden/>
          </w:rPr>
          <w:instrText xml:space="preserve"> PAGEREF _Toc78236101 \h </w:instrText>
        </w:r>
        <w:r w:rsidR="00100061" w:rsidRPr="00236D3A">
          <w:rPr>
            <w:webHidden/>
          </w:rPr>
        </w:r>
        <w:r w:rsidR="00100061" w:rsidRPr="00236D3A">
          <w:rPr>
            <w:webHidden/>
          </w:rPr>
          <w:fldChar w:fldCharType="separate"/>
        </w:r>
        <w:r w:rsidR="002F55A1" w:rsidRPr="00236D3A">
          <w:rPr>
            <w:webHidden/>
          </w:rPr>
          <w:t>27</w:t>
        </w:r>
        <w:r w:rsidR="00100061" w:rsidRPr="00236D3A">
          <w:rPr>
            <w:webHidden/>
          </w:rPr>
          <w:fldChar w:fldCharType="end"/>
        </w:r>
      </w:hyperlink>
    </w:p>
    <w:p w14:paraId="10199059" w14:textId="7DCBAB11" w:rsidR="00100061" w:rsidRPr="00236D3A" w:rsidRDefault="00A10B18">
      <w:pPr>
        <w:pStyle w:val="1"/>
        <w:rPr>
          <w:rFonts w:asciiTheme="minorHAnsi" w:eastAsiaTheme="minorEastAsia" w:hAnsiTheme="minorHAnsi" w:cstheme="minorBidi"/>
          <w:szCs w:val="22"/>
          <w:lang w:eastAsia="zh-TW"/>
        </w:rPr>
      </w:pPr>
      <w:hyperlink w:anchor="_Toc78236102" w:history="1">
        <w:r w:rsidR="00100061" w:rsidRPr="00236D3A">
          <w:rPr>
            <w:rFonts w:hint="eastAsia"/>
          </w:rPr>
          <w:t>第捌章　簽證、居留及移民</w:t>
        </w:r>
        <w:r w:rsidR="00100061" w:rsidRPr="00236D3A">
          <w:rPr>
            <w:webHidden/>
          </w:rPr>
          <w:tab/>
        </w:r>
        <w:r w:rsidR="00100061" w:rsidRPr="00236D3A">
          <w:rPr>
            <w:webHidden/>
          </w:rPr>
          <w:fldChar w:fldCharType="begin"/>
        </w:r>
        <w:r w:rsidR="00100061" w:rsidRPr="00236D3A">
          <w:rPr>
            <w:webHidden/>
          </w:rPr>
          <w:instrText xml:space="preserve"> PAGEREF _Toc78236102 \h </w:instrText>
        </w:r>
        <w:r w:rsidR="00100061" w:rsidRPr="00236D3A">
          <w:rPr>
            <w:webHidden/>
          </w:rPr>
        </w:r>
        <w:r w:rsidR="00100061" w:rsidRPr="00236D3A">
          <w:rPr>
            <w:webHidden/>
          </w:rPr>
          <w:fldChar w:fldCharType="separate"/>
        </w:r>
        <w:r w:rsidR="002F55A1" w:rsidRPr="00236D3A">
          <w:rPr>
            <w:webHidden/>
          </w:rPr>
          <w:t>31</w:t>
        </w:r>
        <w:r w:rsidR="00100061" w:rsidRPr="00236D3A">
          <w:rPr>
            <w:webHidden/>
          </w:rPr>
          <w:fldChar w:fldCharType="end"/>
        </w:r>
      </w:hyperlink>
    </w:p>
    <w:p w14:paraId="3FC36918" w14:textId="75F956AD" w:rsidR="00100061" w:rsidRPr="00236D3A" w:rsidRDefault="00A10B18">
      <w:pPr>
        <w:pStyle w:val="1"/>
        <w:rPr>
          <w:rFonts w:asciiTheme="minorHAnsi" w:eastAsiaTheme="minorEastAsia" w:hAnsiTheme="minorHAnsi" w:cstheme="minorBidi"/>
          <w:szCs w:val="22"/>
          <w:lang w:eastAsia="zh-TW"/>
        </w:rPr>
      </w:pPr>
      <w:hyperlink w:anchor="_Toc78236103" w:history="1">
        <w:r w:rsidR="00100061" w:rsidRPr="00236D3A">
          <w:rPr>
            <w:rFonts w:hint="eastAsia"/>
            <w:kern w:val="0"/>
          </w:rPr>
          <w:t>第玖章　結論</w:t>
        </w:r>
        <w:r w:rsidR="00100061" w:rsidRPr="00236D3A">
          <w:rPr>
            <w:webHidden/>
          </w:rPr>
          <w:tab/>
        </w:r>
        <w:r w:rsidR="00100061" w:rsidRPr="00236D3A">
          <w:rPr>
            <w:webHidden/>
          </w:rPr>
          <w:fldChar w:fldCharType="begin"/>
        </w:r>
        <w:r w:rsidR="00100061" w:rsidRPr="00236D3A">
          <w:rPr>
            <w:webHidden/>
          </w:rPr>
          <w:instrText xml:space="preserve"> PAGEREF _Toc78236103 \h </w:instrText>
        </w:r>
        <w:r w:rsidR="00100061" w:rsidRPr="00236D3A">
          <w:rPr>
            <w:webHidden/>
          </w:rPr>
        </w:r>
        <w:r w:rsidR="00100061" w:rsidRPr="00236D3A">
          <w:rPr>
            <w:webHidden/>
          </w:rPr>
          <w:fldChar w:fldCharType="separate"/>
        </w:r>
        <w:r w:rsidR="002F55A1" w:rsidRPr="00236D3A">
          <w:rPr>
            <w:webHidden/>
          </w:rPr>
          <w:t>35</w:t>
        </w:r>
        <w:r w:rsidR="00100061" w:rsidRPr="00236D3A">
          <w:rPr>
            <w:webHidden/>
          </w:rPr>
          <w:fldChar w:fldCharType="end"/>
        </w:r>
      </w:hyperlink>
    </w:p>
    <w:p w14:paraId="46A3917D" w14:textId="1AA131B7" w:rsidR="00100061" w:rsidRPr="00236D3A" w:rsidRDefault="00A10B18">
      <w:pPr>
        <w:pStyle w:val="1"/>
        <w:rPr>
          <w:rFonts w:asciiTheme="minorHAnsi" w:eastAsiaTheme="minorEastAsia" w:hAnsiTheme="minorHAnsi" w:cstheme="minorBidi"/>
          <w:szCs w:val="22"/>
          <w:lang w:eastAsia="zh-TW"/>
        </w:rPr>
      </w:pPr>
      <w:hyperlink w:anchor="_Toc78236104" w:history="1">
        <w:r w:rsidR="00100061" w:rsidRPr="00236D3A">
          <w:rPr>
            <w:rFonts w:hint="eastAsia"/>
          </w:rPr>
          <w:t>附錄一　我國在當地駐外單位及臺（華）商團體</w:t>
        </w:r>
        <w:r w:rsidR="00100061" w:rsidRPr="00236D3A">
          <w:rPr>
            <w:webHidden/>
          </w:rPr>
          <w:tab/>
        </w:r>
        <w:r w:rsidR="00100061" w:rsidRPr="00236D3A">
          <w:rPr>
            <w:webHidden/>
          </w:rPr>
          <w:fldChar w:fldCharType="begin"/>
        </w:r>
        <w:r w:rsidR="00100061" w:rsidRPr="00236D3A">
          <w:rPr>
            <w:webHidden/>
          </w:rPr>
          <w:instrText xml:space="preserve"> PAGEREF _Toc78236104 \h </w:instrText>
        </w:r>
        <w:r w:rsidR="00100061" w:rsidRPr="00236D3A">
          <w:rPr>
            <w:webHidden/>
          </w:rPr>
        </w:r>
        <w:r w:rsidR="00100061" w:rsidRPr="00236D3A">
          <w:rPr>
            <w:webHidden/>
          </w:rPr>
          <w:fldChar w:fldCharType="separate"/>
        </w:r>
        <w:r w:rsidR="002F55A1" w:rsidRPr="00236D3A">
          <w:rPr>
            <w:webHidden/>
          </w:rPr>
          <w:t>37</w:t>
        </w:r>
        <w:r w:rsidR="00100061" w:rsidRPr="00236D3A">
          <w:rPr>
            <w:webHidden/>
          </w:rPr>
          <w:fldChar w:fldCharType="end"/>
        </w:r>
      </w:hyperlink>
    </w:p>
    <w:p w14:paraId="0C11451A" w14:textId="6A26161E" w:rsidR="00100061" w:rsidRPr="00236D3A" w:rsidRDefault="00A10B18">
      <w:pPr>
        <w:pStyle w:val="1"/>
        <w:rPr>
          <w:rFonts w:asciiTheme="minorHAnsi" w:eastAsiaTheme="minorEastAsia" w:hAnsiTheme="minorHAnsi" w:cstheme="minorBidi"/>
          <w:szCs w:val="22"/>
          <w:lang w:eastAsia="zh-TW"/>
        </w:rPr>
      </w:pPr>
      <w:hyperlink w:anchor="_Toc78236105" w:history="1">
        <w:r w:rsidR="00100061" w:rsidRPr="00236D3A">
          <w:rPr>
            <w:rFonts w:hint="eastAsia"/>
          </w:rPr>
          <w:t>附錄二　當地重要投資相關機構</w:t>
        </w:r>
        <w:r w:rsidR="00100061" w:rsidRPr="00236D3A">
          <w:rPr>
            <w:webHidden/>
          </w:rPr>
          <w:tab/>
        </w:r>
        <w:r w:rsidR="00100061" w:rsidRPr="00236D3A">
          <w:rPr>
            <w:webHidden/>
          </w:rPr>
          <w:fldChar w:fldCharType="begin"/>
        </w:r>
        <w:r w:rsidR="00100061" w:rsidRPr="00236D3A">
          <w:rPr>
            <w:webHidden/>
          </w:rPr>
          <w:instrText xml:space="preserve"> PAGEREF _Toc78236105 \h </w:instrText>
        </w:r>
        <w:r w:rsidR="00100061" w:rsidRPr="00236D3A">
          <w:rPr>
            <w:webHidden/>
          </w:rPr>
        </w:r>
        <w:r w:rsidR="00100061" w:rsidRPr="00236D3A">
          <w:rPr>
            <w:webHidden/>
          </w:rPr>
          <w:fldChar w:fldCharType="separate"/>
        </w:r>
        <w:r w:rsidR="002F55A1" w:rsidRPr="00236D3A">
          <w:rPr>
            <w:webHidden/>
          </w:rPr>
          <w:t>38</w:t>
        </w:r>
        <w:r w:rsidR="00100061" w:rsidRPr="00236D3A">
          <w:rPr>
            <w:webHidden/>
          </w:rPr>
          <w:fldChar w:fldCharType="end"/>
        </w:r>
      </w:hyperlink>
    </w:p>
    <w:p w14:paraId="0D949E03" w14:textId="657D0D61" w:rsidR="00100061" w:rsidRPr="00236D3A" w:rsidRDefault="00A10B18">
      <w:pPr>
        <w:pStyle w:val="1"/>
        <w:rPr>
          <w:rFonts w:asciiTheme="minorHAnsi" w:eastAsiaTheme="minorEastAsia" w:hAnsiTheme="minorHAnsi" w:cstheme="minorBidi"/>
          <w:szCs w:val="22"/>
          <w:lang w:eastAsia="zh-TW"/>
        </w:rPr>
      </w:pPr>
      <w:hyperlink w:anchor="_Toc78236106" w:history="1">
        <w:r w:rsidR="00100061" w:rsidRPr="00236D3A">
          <w:rPr>
            <w:rFonts w:hint="eastAsia"/>
          </w:rPr>
          <w:t>附錄三　厄瓜多外人投資統計</w:t>
        </w:r>
        <w:r w:rsidR="00100061" w:rsidRPr="00236D3A">
          <w:rPr>
            <w:webHidden/>
          </w:rPr>
          <w:tab/>
        </w:r>
        <w:r w:rsidR="00100061" w:rsidRPr="00236D3A">
          <w:rPr>
            <w:webHidden/>
          </w:rPr>
          <w:fldChar w:fldCharType="begin"/>
        </w:r>
        <w:r w:rsidR="00100061" w:rsidRPr="00236D3A">
          <w:rPr>
            <w:webHidden/>
          </w:rPr>
          <w:instrText xml:space="preserve"> PAGEREF _Toc78236106 \h </w:instrText>
        </w:r>
        <w:r w:rsidR="00100061" w:rsidRPr="00236D3A">
          <w:rPr>
            <w:webHidden/>
          </w:rPr>
        </w:r>
        <w:r w:rsidR="00100061" w:rsidRPr="00236D3A">
          <w:rPr>
            <w:webHidden/>
          </w:rPr>
          <w:fldChar w:fldCharType="separate"/>
        </w:r>
        <w:r w:rsidR="002F55A1" w:rsidRPr="00236D3A">
          <w:rPr>
            <w:webHidden/>
          </w:rPr>
          <w:t>39</w:t>
        </w:r>
        <w:r w:rsidR="00100061" w:rsidRPr="00236D3A">
          <w:rPr>
            <w:webHidden/>
          </w:rPr>
          <w:fldChar w:fldCharType="end"/>
        </w:r>
      </w:hyperlink>
    </w:p>
    <w:p w14:paraId="197E88F9" w14:textId="3CDB5624" w:rsidR="00100061" w:rsidRPr="00236D3A" w:rsidRDefault="00A10B18" w:rsidP="00100061">
      <w:pPr>
        <w:pStyle w:val="1"/>
        <w:rPr>
          <w:rFonts w:asciiTheme="minorHAnsi" w:eastAsiaTheme="minorEastAsia" w:hAnsiTheme="minorHAnsi" w:cstheme="minorBidi"/>
          <w:szCs w:val="22"/>
          <w:lang w:eastAsia="zh-TW"/>
        </w:rPr>
      </w:pPr>
      <w:hyperlink w:anchor="_Toc78236107" w:history="1">
        <w:r w:rsidR="00100061" w:rsidRPr="00236D3A">
          <w:rPr>
            <w:rFonts w:hint="eastAsia"/>
          </w:rPr>
          <w:t>附錄四　我國廠商對當地國投資統計</w:t>
        </w:r>
        <w:r w:rsidR="00100061" w:rsidRPr="00236D3A">
          <w:rPr>
            <w:webHidden/>
          </w:rPr>
          <w:tab/>
        </w:r>
        <w:r w:rsidR="00100061" w:rsidRPr="00236D3A">
          <w:rPr>
            <w:webHidden/>
          </w:rPr>
          <w:fldChar w:fldCharType="begin"/>
        </w:r>
        <w:r w:rsidR="00100061" w:rsidRPr="00236D3A">
          <w:rPr>
            <w:webHidden/>
          </w:rPr>
          <w:instrText xml:space="preserve"> PAGEREF _Toc78236107 \h </w:instrText>
        </w:r>
        <w:r w:rsidR="00100061" w:rsidRPr="00236D3A">
          <w:rPr>
            <w:webHidden/>
          </w:rPr>
        </w:r>
        <w:r w:rsidR="00100061" w:rsidRPr="00236D3A">
          <w:rPr>
            <w:webHidden/>
          </w:rPr>
          <w:fldChar w:fldCharType="separate"/>
        </w:r>
        <w:r w:rsidR="002F55A1" w:rsidRPr="00236D3A">
          <w:rPr>
            <w:webHidden/>
          </w:rPr>
          <w:t>40</w:t>
        </w:r>
        <w:r w:rsidR="00100061" w:rsidRPr="00236D3A">
          <w:rPr>
            <w:webHidden/>
          </w:rPr>
          <w:fldChar w:fldCharType="end"/>
        </w:r>
      </w:hyperlink>
    </w:p>
    <w:p w14:paraId="26596E8F" w14:textId="77777777" w:rsidR="00EB4B89" w:rsidRPr="00236D3A" w:rsidRDefault="00EB4B89" w:rsidP="00EB4B89">
      <w:pPr>
        <w:pStyle w:val="1"/>
        <w:rPr>
          <w:lang w:eastAsia="zh-TW"/>
        </w:rPr>
      </w:pPr>
      <w:r w:rsidRPr="00236D3A">
        <w:fldChar w:fldCharType="end"/>
      </w:r>
    </w:p>
    <w:p w14:paraId="4FF31CF8" w14:textId="77777777" w:rsidR="00EB4B89" w:rsidRPr="00236D3A" w:rsidRDefault="00EB4B89" w:rsidP="00EB4B89">
      <w:pPr>
        <w:ind w:firstLineChars="0" w:firstLine="0"/>
        <w:rPr>
          <w:lang w:eastAsia="zh-TW"/>
        </w:rPr>
      </w:pPr>
    </w:p>
    <w:p w14:paraId="3CAB38B3" w14:textId="77777777" w:rsidR="00EB4B89" w:rsidRPr="00236D3A" w:rsidRDefault="00EB4B89" w:rsidP="00145F76">
      <w:pPr>
        <w:pStyle w:val="afd"/>
      </w:pPr>
      <w:r w:rsidRPr="00236D3A">
        <w:br w:type="page"/>
      </w:r>
      <w:r w:rsidRPr="00236D3A">
        <w:lastRenderedPageBreak/>
        <w:br w:type="page"/>
      </w:r>
      <w:r w:rsidRPr="00236D3A">
        <w:lastRenderedPageBreak/>
        <w:t>厄瓜多基本資料表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236D3A" w:rsidRPr="00236D3A" w14:paraId="2F2007BC" w14:textId="77777777" w:rsidTr="00CC1A3F">
        <w:trPr>
          <w:trHeight w:val="680"/>
          <w:jc w:val="center"/>
        </w:trPr>
        <w:tc>
          <w:tcPr>
            <w:tcW w:w="8564" w:type="dxa"/>
            <w:gridSpan w:val="2"/>
            <w:vAlign w:val="center"/>
          </w:tcPr>
          <w:p w14:paraId="0FAB065E" w14:textId="77777777" w:rsidR="00EB4B89" w:rsidRPr="00236D3A" w:rsidRDefault="00EB4B89" w:rsidP="00733D26">
            <w:pPr>
              <w:ind w:firstLineChars="0" w:firstLine="0"/>
              <w:jc w:val="center"/>
              <w:rPr>
                <w:rFonts w:eastAsia="華康粗黑體"/>
                <w:sz w:val="32"/>
                <w:szCs w:val="32"/>
                <w:lang w:eastAsia="zh-TW"/>
              </w:rPr>
            </w:pPr>
            <w:r w:rsidRPr="00236D3A">
              <w:rPr>
                <w:rFonts w:eastAsia="華康粗黑體"/>
                <w:sz w:val="32"/>
                <w:szCs w:val="32"/>
                <w:lang w:eastAsia="zh-TW"/>
              </w:rPr>
              <w:t>自　然　人　文</w:t>
            </w:r>
          </w:p>
        </w:tc>
      </w:tr>
      <w:tr w:rsidR="00236D3A" w:rsidRPr="00236D3A" w14:paraId="19396D53" w14:textId="77777777" w:rsidTr="00CC1A3F">
        <w:trPr>
          <w:trHeight w:val="680"/>
          <w:jc w:val="center"/>
        </w:trPr>
        <w:tc>
          <w:tcPr>
            <w:tcW w:w="2508" w:type="dxa"/>
            <w:vAlign w:val="center"/>
          </w:tcPr>
          <w:p w14:paraId="7AD58AFD" w14:textId="0AD44547" w:rsidR="00145F76" w:rsidRPr="00236D3A" w:rsidRDefault="00145F76" w:rsidP="00033C33">
            <w:pPr>
              <w:pStyle w:val="-0"/>
              <w:ind w:left="118" w:right="118"/>
            </w:pPr>
            <w:r w:rsidRPr="00236D3A">
              <w:t>地理環境</w:t>
            </w:r>
          </w:p>
        </w:tc>
        <w:tc>
          <w:tcPr>
            <w:tcW w:w="6056" w:type="dxa"/>
            <w:vAlign w:val="center"/>
          </w:tcPr>
          <w:p w14:paraId="6D4207FD" w14:textId="77777777" w:rsidR="00145F76" w:rsidRPr="00236D3A" w:rsidRDefault="00145F76" w:rsidP="008F4302">
            <w:pPr>
              <w:pStyle w:val="-"/>
              <w:ind w:left="118" w:right="118"/>
            </w:pPr>
            <w:r w:rsidRPr="00236D3A">
              <w:rPr>
                <w:rFonts w:hint="eastAsia"/>
              </w:rPr>
              <w:t>南美洲西北部的國家，北與哥倫比亞相鄰，南接秘魯，西濱太平洋，另轄有距厄瓜多本土</w:t>
            </w:r>
            <w:r w:rsidRPr="00236D3A">
              <w:rPr>
                <w:rFonts w:hint="eastAsia"/>
              </w:rPr>
              <w:t>1,000</w:t>
            </w:r>
            <w:r w:rsidRPr="00236D3A">
              <w:rPr>
                <w:rFonts w:hint="eastAsia"/>
              </w:rPr>
              <w:t>公里的加拉巴哥群島。</w:t>
            </w:r>
          </w:p>
        </w:tc>
      </w:tr>
      <w:tr w:rsidR="00236D3A" w:rsidRPr="00236D3A" w14:paraId="31F801F8" w14:textId="77777777" w:rsidTr="00CC1A3F">
        <w:trPr>
          <w:trHeight w:val="680"/>
          <w:jc w:val="center"/>
        </w:trPr>
        <w:tc>
          <w:tcPr>
            <w:tcW w:w="2508" w:type="dxa"/>
            <w:vAlign w:val="center"/>
          </w:tcPr>
          <w:p w14:paraId="4B23B8BB" w14:textId="062FBDF4" w:rsidR="00145F76" w:rsidRPr="00236D3A" w:rsidRDefault="00145F76" w:rsidP="00033C33">
            <w:pPr>
              <w:pStyle w:val="-0"/>
              <w:ind w:left="118" w:right="118"/>
            </w:pPr>
            <w:r w:rsidRPr="00236D3A">
              <w:t>國土面積</w:t>
            </w:r>
          </w:p>
        </w:tc>
        <w:tc>
          <w:tcPr>
            <w:tcW w:w="6056" w:type="dxa"/>
            <w:vAlign w:val="center"/>
          </w:tcPr>
          <w:p w14:paraId="3472C4E3" w14:textId="77777777" w:rsidR="00145F76" w:rsidRPr="00236D3A" w:rsidRDefault="00145F76" w:rsidP="008F4302">
            <w:pPr>
              <w:pStyle w:val="-"/>
              <w:ind w:left="118" w:right="118"/>
            </w:pPr>
            <w:r w:rsidRPr="00236D3A">
              <w:rPr>
                <w:rFonts w:hint="eastAsia"/>
              </w:rPr>
              <w:t>28</w:t>
            </w:r>
            <w:r w:rsidRPr="00236D3A">
              <w:rPr>
                <w:rFonts w:hint="eastAsia"/>
              </w:rPr>
              <w:t>萬</w:t>
            </w:r>
            <w:r w:rsidRPr="00236D3A">
              <w:rPr>
                <w:rFonts w:hint="eastAsia"/>
              </w:rPr>
              <w:t>3,561</w:t>
            </w:r>
            <w:r w:rsidRPr="00236D3A">
              <w:rPr>
                <w:rFonts w:hint="eastAsia"/>
              </w:rPr>
              <w:t>平方公里（世界第</w:t>
            </w:r>
            <w:r w:rsidRPr="00236D3A">
              <w:rPr>
                <w:rFonts w:hint="eastAsia"/>
              </w:rPr>
              <w:t>71</w:t>
            </w:r>
            <w:r w:rsidRPr="00236D3A">
              <w:rPr>
                <w:rFonts w:hint="eastAsia"/>
              </w:rPr>
              <w:t>名）</w:t>
            </w:r>
          </w:p>
        </w:tc>
      </w:tr>
      <w:tr w:rsidR="00236D3A" w:rsidRPr="00236D3A" w14:paraId="0DA03AED" w14:textId="77777777" w:rsidTr="00CC1A3F">
        <w:trPr>
          <w:trHeight w:val="680"/>
          <w:jc w:val="center"/>
        </w:trPr>
        <w:tc>
          <w:tcPr>
            <w:tcW w:w="2508" w:type="dxa"/>
            <w:vAlign w:val="center"/>
          </w:tcPr>
          <w:p w14:paraId="12706834" w14:textId="77777777" w:rsidR="00EB4B89" w:rsidRPr="00236D3A" w:rsidRDefault="00EB4B89" w:rsidP="00033C33">
            <w:pPr>
              <w:pStyle w:val="-0"/>
              <w:ind w:left="118" w:right="118"/>
            </w:pPr>
            <w:r w:rsidRPr="00236D3A">
              <w:t>氣候</w:t>
            </w:r>
          </w:p>
        </w:tc>
        <w:tc>
          <w:tcPr>
            <w:tcW w:w="6056" w:type="dxa"/>
            <w:vAlign w:val="center"/>
          </w:tcPr>
          <w:p w14:paraId="7D5A55F3" w14:textId="77777777" w:rsidR="00EB4B89" w:rsidRPr="00236D3A" w:rsidRDefault="00EB4B89" w:rsidP="008F4302">
            <w:pPr>
              <w:pStyle w:val="-"/>
              <w:ind w:left="118" w:right="118"/>
            </w:pPr>
            <w:r w:rsidRPr="00236D3A">
              <w:rPr>
                <w:rFonts w:hint="eastAsia"/>
              </w:rPr>
              <w:t>赤道型氣候</w:t>
            </w:r>
          </w:p>
        </w:tc>
      </w:tr>
      <w:tr w:rsidR="00236D3A" w:rsidRPr="00236D3A" w14:paraId="535363F9" w14:textId="77777777" w:rsidTr="00CC1A3F">
        <w:trPr>
          <w:trHeight w:val="680"/>
          <w:jc w:val="center"/>
        </w:trPr>
        <w:tc>
          <w:tcPr>
            <w:tcW w:w="2508" w:type="dxa"/>
            <w:vAlign w:val="center"/>
          </w:tcPr>
          <w:p w14:paraId="57013C16" w14:textId="77777777" w:rsidR="00EB4B89" w:rsidRPr="00236D3A" w:rsidRDefault="00EB4B89" w:rsidP="00033C33">
            <w:pPr>
              <w:pStyle w:val="-0"/>
              <w:ind w:left="118" w:right="118"/>
            </w:pPr>
            <w:r w:rsidRPr="00236D3A">
              <w:t>種族</w:t>
            </w:r>
          </w:p>
        </w:tc>
        <w:tc>
          <w:tcPr>
            <w:tcW w:w="6056" w:type="dxa"/>
            <w:vAlign w:val="center"/>
          </w:tcPr>
          <w:p w14:paraId="656AF55A" w14:textId="77777777" w:rsidR="00EB4B89" w:rsidRPr="00236D3A" w:rsidRDefault="00EB4B89" w:rsidP="00EB4B89">
            <w:pPr>
              <w:ind w:leftChars="50" w:left="118" w:rightChars="50" w:right="118" w:firstLineChars="0" w:firstLine="0"/>
              <w:rPr>
                <w:lang w:eastAsia="zh-TW"/>
              </w:rPr>
            </w:pPr>
            <w:r w:rsidRPr="00236D3A">
              <w:rPr>
                <w:rFonts w:hint="eastAsia"/>
                <w:lang w:eastAsia="zh-TW"/>
              </w:rPr>
              <w:t>印歐混血人口（</w:t>
            </w:r>
            <w:r w:rsidRPr="00236D3A">
              <w:rPr>
                <w:rFonts w:hint="eastAsia"/>
                <w:lang w:eastAsia="zh-TW"/>
              </w:rPr>
              <w:t>Mestizos</w:t>
            </w:r>
            <w:r w:rsidRPr="00236D3A">
              <w:rPr>
                <w:rFonts w:hint="eastAsia"/>
                <w:lang w:eastAsia="zh-TW"/>
              </w:rPr>
              <w:t>）占總人口</w:t>
            </w:r>
            <w:r w:rsidRPr="00236D3A">
              <w:rPr>
                <w:rFonts w:hint="eastAsia"/>
                <w:lang w:eastAsia="zh-TW"/>
              </w:rPr>
              <w:t>41%</w:t>
            </w:r>
            <w:r w:rsidRPr="00236D3A">
              <w:rPr>
                <w:rFonts w:hint="eastAsia"/>
                <w:lang w:eastAsia="zh-TW"/>
              </w:rPr>
              <w:t>，印第安人占</w:t>
            </w:r>
            <w:r w:rsidRPr="00236D3A">
              <w:rPr>
                <w:rFonts w:hint="eastAsia"/>
                <w:lang w:eastAsia="zh-TW"/>
              </w:rPr>
              <w:t>34%</w:t>
            </w:r>
            <w:r w:rsidRPr="00236D3A">
              <w:rPr>
                <w:rFonts w:hint="eastAsia"/>
                <w:lang w:eastAsia="zh-TW"/>
              </w:rPr>
              <w:t>，白種人占</w:t>
            </w:r>
            <w:r w:rsidRPr="00236D3A">
              <w:rPr>
                <w:rFonts w:hint="eastAsia"/>
                <w:lang w:eastAsia="zh-TW"/>
              </w:rPr>
              <w:t>15%</w:t>
            </w:r>
            <w:r w:rsidRPr="00236D3A">
              <w:rPr>
                <w:rFonts w:hint="eastAsia"/>
                <w:lang w:eastAsia="zh-TW"/>
              </w:rPr>
              <w:t>，除此之外還有被從非洲送至南美洲作為勞動人力的黑人與黑白混血人口。</w:t>
            </w:r>
          </w:p>
        </w:tc>
      </w:tr>
      <w:tr w:rsidR="00236D3A" w:rsidRPr="00236D3A" w14:paraId="4897FAEF" w14:textId="77777777" w:rsidTr="00CC1A3F">
        <w:trPr>
          <w:trHeight w:val="680"/>
          <w:jc w:val="center"/>
        </w:trPr>
        <w:tc>
          <w:tcPr>
            <w:tcW w:w="2508" w:type="dxa"/>
            <w:vAlign w:val="center"/>
          </w:tcPr>
          <w:p w14:paraId="412F1EF9" w14:textId="1E5E9D1B" w:rsidR="00000299" w:rsidRPr="00236D3A" w:rsidRDefault="00000299" w:rsidP="00145F76">
            <w:pPr>
              <w:pStyle w:val="-0"/>
              <w:ind w:left="118" w:right="118"/>
            </w:pPr>
            <w:r w:rsidRPr="00236D3A">
              <w:t>人口結構</w:t>
            </w:r>
          </w:p>
        </w:tc>
        <w:tc>
          <w:tcPr>
            <w:tcW w:w="6056" w:type="dxa"/>
            <w:vAlign w:val="center"/>
          </w:tcPr>
          <w:p w14:paraId="47C4164A" w14:textId="262DF55E" w:rsidR="00000299" w:rsidRPr="00236D3A" w:rsidRDefault="00000299" w:rsidP="00EB4B89">
            <w:pPr>
              <w:ind w:leftChars="50" w:left="118" w:rightChars="50" w:right="118" w:firstLineChars="0" w:firstLine="0"/>
            </w:pPr>
            <w:r w:rsidRPr="00236D3A">
              <w:rPr>
                <w:rFonts w:hint="eastAsia"/>
              </w:rPr>
              <w:t>1,</w:t>
            </w:r>
            <w:r w:rsidR="00DD6DA8" w:rsidRPr="00236D3A">
              <w:rPr>
                <w:rFonts w:hint="eastAsia"/>
                <w:lang w:eastAsia="zh-TW"/>
              </w:rPr>
              <w:t>830</w:t>
            </w:r>
            <w:r w:rsidRPr="00236D3A">
              <w:rPr>
                <w:rFonts w:hint="eastAsia"/>
              </w:rPr>
              <w:t>萬人（世界第</w:t>
            </w:r>
            <w:r w:rsidR="0016761A" w:rsidRPr="00236D3A">
              <w:rPr>
                <w:rFonts w:hint="eastAsia"/>
                <w:lang w:eastAsia="zh-TW"/>
              </w:rPr>
              <w:t>72</w:t>
            </w:r>
            <w:r w:rsidRPr="00236D3A">
              <w:rPr>
                <w:rFonts w:hint="eastAsia"/>
              </w:rPr>
              <w:t>名）</w:t>
            </w:r>
          </w:p>
        </w:tc>
      </w:tr>
      <w:tr w:rsidR="00236D3A" w:rsidRPr="00236D3A" w14:paraId="7BB77E43" w14:textId="77777777" w:rsidTr="00CC1A3F">
        <w:trPr>
          <w:trHeight w:val="680"/>
          <w:jc w:val="center"/>
        </w:trPr>
        <w:tc>
          <w:tcPr>
            <w:tcW w:w="2508" w:type="dxa"/>
            <w:vAlign w:val="center"/>
          </w:tcPr>
          <w:p w14:paraId="09828BCD" w14:textId="77777777" w:rsidR="00EB4B89" w:rsidRPr="00236D3A" w:rsidRDefault="00EB4B89" w:rsidP="00145F76">
            <w:pPr>
              <w:pStyle w:val="-0"/>
              <w:ind w:left="118" w:right="118"/>
            </w:pPr>
            <w:r w:rsidRPr="00236D3A">
              <w:t>教育普及程度</w:t>
            </w:r>
          </w:p>
        </w:tc>
        <w:tc>
          <w:tcPr>
            <w:tcW w:w="6056" w:type="dxa"/>
            <w:vAlign w:val="center"/>
          </w:tcPr>
          <w:p w14:paraId="7039FD4E" w14:textId="77777777" w:rsidR="00EB4B89" w:rsidRPr="00236D3A" w:rsidRDefault="00EB4B89" w:rsidP="00EB4B89">
            <w:pPr>
              <w:ind w:leftChars="50" w:left="118" w:rightChars="50" w:right="118" w:firstLineChars="0" w:firstLine="0"/>
            </w:pPr>
            <w:r w:rsidRPr="00236D3A">
              <w:t>識字率</w:t>
            </w:r>
            <w:r w:rsidRPr="00236D3A">
              <w:t>94.1%</w:t>
            </w:r>
          </w:p>
        </w:tc>
      </w:tr>
      <w:tr w:rsidR="00236D3A" w:rsidRPr="00236D3A" w14:paraId="733C4B3F" w14:textId="77777777" w:rsidTr="00CC1A3F">
        <w:trPr>
          <w:trHeight w:val="680"/>
          <w:jc w:val="center"/>
        </w:trPr>
        <w:tc>
          <w:tcPr>
            <w:tcW w:w="2508" w:type="dxa"/>
            <w:vAlign w:val="center"/>
          </w:tcPr>
          <w:p w14:paraId="4973C3F4" w14:textId="77777777" w:rsidR="00EB4B89" w:rsidRPr="00236D3A" w:rsidRDefault="00EB4B89" w:rsidP="00145F76">
            <w:pPr>
              <w:pStyle w:val="-0"/>
              <w:ind w:left="118" w:right="118"/>
            </w:pPr>
            <w:r w:rsidRPr="00236D3A">
              <w:t>語言</w:t>
            </w:r>
          </w:p>
        </w:tc>
        <w:tc>
          <w:tcPr>
            <w:tcW w:w="6056" w:type="dxa"/>
            <w:vAlign w:val="center"/>
          </w:tcPr>
          <w:p w14:paraId="79314BF7" w14:textId="77777777" w:rsidR="00EB4B89" w:rsidRPr="00236D3A" w:rsidRDefault="00EB4B89" w:rsidP="00EB4B89">
            <w:pPr>
              <w:ind w:leftChars="50" w:left="118" w:rightChars="50" w:right="118" w:firstLineChars="0" w:firstLine="0"/>
              <w:rPr>
                <w:lang w:eastAsia="zh-TW"/>
              </w:rPr>
            </w:pPr>
            <w:r w:rsidRPr="00236D3A">
              <w:rPr>
                <w:lang w:eastAsia="zh-TW"/>
              </w:rPr>
              <w:t>西班牙語</w:t>
            </w:r>
            <w:r w:rsidRPr="00236D3A">
              <w:rPr>
                <w:rFonts w:hint="eastAsia"/>
                <w:lang w:eastAsia="zh-TW"/>
              </w:rPr>
              <w:t>、</w:t>
            </w:r>
            <w:proofErr w:type="gramStart"/>
            <w:r w:rsidRPr="00236D3A">
              <w:rPr>
                <w:rFonts w:hint="eastAsia"/>
                <w:lang w:eastAsia="zh-TW"/>
              </w:rPr>
              <w:t>克丘亞語</w:t>
            </w:r>
            <w:proofErr w:type="gramEnd"/>
            <w:r w:rsidRPr="00236D3A">
              <w:rPr>
                <w:rFonts w:hint="eastAsia"/>
                <w:lang w:eastAsia="zh-TW"/>
              </w:rPr>
              <w:t>（</w:t>
            </w:r>
            <w:r w:rsidRPr="00236D3A">
              <w:rPr>
                <w:rFonts w:hint="eastAsia"/>
                <w:lang w:eastAsia="zh-TW"/>
              </w:rPr>
              <w:t>Quechua</w:t>
            </w:r>
            <w:r w:rsidRPr="00236D3A">
              <w:rPr>
                <w:rFonts w:hint="eastAsia"/>
                <w:lang w:eastAsia="zh-TW"/>
              </w:rPr>
              <w:t>）</w:t>
            </w:r>
          </w:p>
        </w:tc>
      </w:tr>
      <w:tr w:rsidR="00236D3A" w:rsidRPr="00236D3A" w14:paraId="5448BC80" w14:textId="77777777" w:rsidTr="00CC1A3F">
        <w:trPr>
          <w:trHeight w:val="680"/>
          <w:jc w:val="center"/>
        </w:trPr>
        <w:tc>
          <w:tcPr>
            <w:tcW w:w="2508" w:type="dxa"/>
            <w:vAlign w:val="center"/>
          </w:tcPr>
          <w:p w14:paraId="6B1FAE4A" w14:textId="77777777" w:rsidR="00EB4B89" w:rsidRPr="00236D3A" w:rsidRDefault="00EB4B89" w:rsidP="00145F76">
            <w:pPr>
              <w:pStyle w:val="-0"/>
              <w:ind w:left="118" w:right="118"/>
            </w:pPr>
            <w:r w:rsidRPr="00236D3A">
              <w:t>宗教</w:t>
            </w:r>
          </w:p>
        </w:tc>
        <w:tc>
          <w:tcPr>
            <w:tcW w:w="6056" w:type="dxa"/>
            <w:vAlign w:val="center"/>
          </w:tcPr>
          <w:p w14:paraId="396E3735" w14:textId="77777777" w:rsidR="00EB4B89" w:rsidRPr="00236D3A" w:rsidRDefault="00EB4B89" w:rsidP="00EB4B89">
            <w:pPr>
              <w:ind w:leftChars="50" w:left="118" w:rightChars="50" w:right="118" w:firstLineChars="0" w:firstLine="0"/>
            </w:pPr>
            <w:r w:rsidRPr="00236D3A">
              <w:t>天主教</w:t>
            </w:r>
          </w:p>
        </w:tc>
      </w:tr>
      <w:tr w:rsidR="00236D3A" w:rsidRPr="00236D3A" w14:paraId="15FBC01E" w14:textId="77777777" w:rsidTr="00CC1A3F">
        <w:trPr>
          <w:trHeight w:val="680"/>
          <w:jc w:val="center"/>
        </w:trPr>
        <w:tc>
          <w:tcPr>
            <w:tcW w:w="2508" w:type="dxa"/>
            <w:vAlign w:val="center"/>
          </w:tcPr>
          <w:p w14:paraId="057468F3" w14:textId="77777777" w:rsidR="00EB4B89" w:rsidRPr="00236D3A" w:rsidRDefault="00EB4B89" w:rsidP="00145F76">
            <w:pPr>
              <w:pStyle w:val="-0"/>
              <w:ind w:left="118" w:right="118"/>
            </w:pPr>
            <w:r w:rsidRPr="00236D3A">
              <w:t>首都及重要城市</w:t>
            </w:r>
          </w:p>
        </w:tc>
        <w:tc>
          <w:tcPr>
            <w:tcW w:w="6056" w:type="dxa"/>
            <w:vAlign w:val="center"/>
          </w:tcPr>
          <w:p w14:paraId="5DEADBB6" w14:textId="77777777" w:rsidR="00EB4B89" w:rsidRPr="00236D3A" w:rsidRDefault="00EB4B89" w:rsidP="00C51AF8">
            <w:pPr>
              <w:ind w:leftChars="50" w:left="118" w:rightChars="50" w:right="118" w:firstLineChars="0" w:firstLine="0"/>
            </w:pPr>
            <w:r w:rsidRPr="00236D3A">
              <w:rPr>
                <w:rFonts w:hint="eastAsia"/>
              </w:rPr>
              <w:t>首都基多（</w:t>
            </w:r>
            <w:r w:rsidRPr="00236D3A">
              <w:rPr>
                <w:rFonts w:hint="eastAsia"/>
              </w:rPr>
              <w:t>Quito</w:t>
            </w:r>
            <w:r w:rsidRPr="00236D3A">
              <w:rPr>
                <w:rFonts w:hint="eastAsia"/>
              </w:rPr>
              <w:t>）、聖地亞哥</w:t>
            </w:r>
            <w:r w:rsidR="00C51AF8" w:rsidRPr="00236D3A">
              <w:rPr>
                <w:rFonts w:ascii="華康細圓體" w:hint="eastAsia"/>
              </w:rPr>
              <w:t>•</w:t>
            </w:r>
            <w:r w:rsidRPr="00236D3A">
              <w:rPr>
                <w:rFonts w:hint="eastAsia"/>
              </w:rPr>
              <w:t>德</w:t>
            </w:r>
            <w:r w:rsidR="00C51AF8" w:rsidRPr="00236D3A">
              <w:rPr>
                <w:rFonts w:ascii="華康細圓體" w:hint="eastAsia"/>
              </w:rPr>
              <w:t>•</w:t>
            </w:r>
            <w:r w:rsidRPr="00236D3A">
              <w:rPr>
                <w:rFonts w:hint="eastAsia"/>
              </w:rPr>
              <w:t>瓜亞基爾（</w:t>
            </w:r>
            <w:r w:rsidRPr="00236D3A">
              <w:rPr>
                <w:rFonts w:hint="eastAsia"/>
              </w:rPr>
              <w:t>Santiago de Guayaquil</w:t>
            </w:r>
            <w:r w:rsidRPr="00236D3A">
              <w:rPr>
                <w:rFonts w:hint="eastAsia"/>
              </w:rPr>
              <w:t>）</w:t>
            </w:r>
          </w:p>
        </w:tc>
      </w:tr>
      <w:tr w:rsidR="00236D3A" w:rsidRPr="00236D3A" w14:paraId="07F9CCF9" w14:textId="77777777" w:rsidTr="00CC1A3F">
        <w:trPr>
          <w:trHeight w:val="680"/>
          <w:jc w:val="center"/>
        </w:trPr>
        <w:tc>
          <w:tcPr>
            <w:tcW w:w="2508" w:type="dxa"/>
            <w:vAlign w:val="center"/>
          </w:tcPr>
          <w:p w14:paraId="7606010F" w14:textId="77777777" w:rsidR="00EB4B89" w:rsidRPr="00236D3A" w:rsidRDefault="00EB4B89" w:rsidP="00145F76">
            <w:pPr>
              <w:pStyle w:val="-0"/>
              <w:ind w:left="118" w:right="118"/>
            </w:pPr>
            <w:r w:rsidRPr="00236D3A">
              <w:t>政治體制</w:t>
            </w:r>
          </w:p>
        </w:tc>
        <w:tc>
          <w:tcPr>
            <w:tcW w:w="6056" w:type="dxa"/>
            <w:vAlign w:val="center"/>
          </w:tcPr>
          <w:p w14:paraId="5F638533" w14:textId="77777777" w:rsidR="00EB4B89" w:rsidRPr="00236D3A" w:rsidRDefault="00EB4B89" w:rsidP="00EB4B89">
            <w:pPr>
              <w:ind w:leftChars="50" w:left="118" w:rightChars="50" w:right="118" w:firstLineChars="0" w:firstLine="0"/>
            </w:pPr>
            <w:r w:rsidRPr="00236D3A">
              <w:t>總統制</w:t>
            </w:r>
          </w:p>
        </w:tc>
      </w:tr>
      <w:tr w:rsidR="00236D3A" w:rsidRPr="00236D3A" w14:paraId="3C5A80A2" w14:textId="77777777" w:rsidTr="00CC1A3F">
        <w:trPr>
          <w:trHeight w:val="680"/>
          <w:jc w:val="center"/>
        </w:trPr>
        <w:tc>
          <w:tcPr>
            <w:tcW w:w="2508" w:type="dxa"/>
            <w:vAlign w:val="center"/>
          </w:tcPr>
          <w:p w14:paraId="15391EF6" w14:textId="77777777" w:rsidR="00EB4B89" w:rsidRPr="00236D3A" w:rsidRDefault="00EB4B89" w:rsidP="00145F76">
            <w:pPr>
              <w:pStyle w:val="-0"/>
              <w:ind w:left="118" w:right="118"/>
            </w:pPr>
            <w:r w:rsidRPr="00236D3A">
              <w:t>投資主管機關</w:t>
            </w:r>
          </w:p>
        </w:tc>
        <w:tc>
          <w:tcPr>
            <w:tcW w:w="6056" w:type="dxa"/>
            <w:vAlign w:val="center"/>
          </w:tcPr>
          <w:p w14:paraId="4B65872D" w14:textId="77777777" w:rsidR="00EB4B89" w:rsidRPr="00236D3A" w:rsidRDefault="00EB4B89" w:rsidP="007E082D">
            <w:pPr>
              <w:ind w:leftChars="50" w:left="118" w:rightChars="50" w:right="118" w:firstLineChars="0" w:firstLine="0"/>
              <w:rPr>
                <w:lang w:eastAsia="zh-TW"/>
              </w:rPr>
            </w:pPr>
            <w:r w:rsidRPr="00236D3A">
              <w:rPr>
                <w:rFonts w:hint="eastAsia"/>
                <w:lang w:eastAsia="zh-TW"/>
              </w:rPr>
              <w:t>生產、外貿、投資暨漁業部</w:t>
            </w:r>
          </w:p>
          <w:p w14:paraId="10FFB1F3" w14:textId="77777777" w:rsidR="00EB4B89" w:rsidRPr="00236D3A" w:rsidRDefault="00EB4B89" w:rsidP="007E082D">
            <w:pPr>
              <w:ind w:leftChars="50" w:left="118" w:rightChars="50" w:right="118" w:firstLineChars="0" w:firstLine="0"/>
            </w:pPr>
            <w:r w:rsidRPr="00236D3A">
              <w:rPr>
                <w:rFonts w:hint="eastAsia"/>
              </w:rPr>
              <w:t>（</w:t>
            </w:r>
            <w:hyperlink r:id="rId10" w:tgtFrame="_blank" w:history="1">
              <w:r w:rsidRPr="00236D3A">
                <w:t>https://www.produccion.gob.ec/</w:t>
              </w:r>
            </w:hyperlink>
            <w:r w:rsidRPr="00236D3A">
              <w:rPr>
                <w:rFonts w:hint="eastAsia"/>
              </w:rPr>
              <w:t>）</w:t>
            </w:r>
          </w:p>
        </w:tc>
      </w:tr>
      <w:tr w:rsidR="00236D3A" w:rsidRPr="00236D3A" w14:paraId="2CF2A37C" w14:textId="77777777" w:rsidTr="00CC1A3F">
        <w:trPr>
          <w:trHeight w:val="680"/>
          <w:jc w:val="center"/>
        </w:trPr>
        <w:tc>
          <w:tcPr>
            <w:tcW w:w="8564" w:type="dxa"/>
            <w:gridSpan w:val="2"/>
            <w:vAlign w:val="center"/>
          </w:tcPr>
          <w:p w14:paraId="77059A05" w14:textId="77777777" w:rsidR="00EB4B89" w:rsidRPr="00236D3A" w:rsidRDefault="00EB4B89" w:rsidP="00145F76">
            <w:pPr>
              <w:pageBreakBefore/>
              <w:ind w:firstLineChars="0" w:firstLine="0"/>
              <w:jc w:val="center"/>
              <w:rPr>
                <w:rFonts w:eastAsia="華康粗黑體"/>
                <w:sz w:val="32"/>
                <w:szCs w:val="32"/>
                <w:lang w:eastAsia="zh-TW"/>
              </w:rPr>
            </w:pPr>
            <w:r w:rsidRPr="00236D3A">
              <w:rPr>
                <w:rFonts w:eastAsia="華康粗黑體"/>
                <w:sz w:val="32"/>
                <w:szCs w:val="32"/>
                <w:lang w:eastAsia="zh-TW"/>
              </w:rPr>
              <w:lastRenderedPageBreak/>
              <w:t>經</w:t>
            </w:r>
            <w:r w:rsidRPr="00236D3A">
              <w:rPr>
                <w:rFonts w:eastAsia="華康粗黑體"/>
                <w:sz w:val="32"/>
                <w:szCs w:val="32"/>
                <w:lang w:eastAsia="zh-TW"/>
              </w:rPr>
              <w:t xml:space="preserve">  </w:t>
            </w:r>
            <w:r w:rsidRPr="00236D3A">
              <w:rPr>
                <w:rFonts w:eastAsia="華康粗黑體"/>
                <w:sz w:val="32"/>
                <w:szCs w:val="32"/>
                <w:lang w:eastAsia="zh-TW"/>
              </w:rPr>
              <w:t>濟</w:t>
            </w:r>
            <w:r w:rsidRPr="00236D3A">
              <w:rPr>
                <w:rFonts w:eastAsia="華康粗黑體"/>
                <w:sz w:val="32"/>
                <w:szCs w:val="32"/>
                <w:lang w:eastAsia="zh-TW"/>
              </w:rPr>
              <w:t xml:space="preserve">  </w:t>
            </w:r>
            <w:r w:rsidRPr="00236D3A">
              <w:rPr>
                <w:rFonts w:eastAsia="華康粗黑體"/>
                <w:sz w:val="32"/>
                <w:szCs w:val="32"/>
                <w:lang w:eastAsia="zh-TW"/>
              </w:rPr>
              <w:t>概</w:t>
            </w:r>
            <w:r w:rsidRPr="00236D3A">
              <w:rPr>
                <w:rFonts w:eastAsia="華康粗黑體"/>
                <w:sz w:val="32"/>
                <w:szCs w:val="32"/>
                <w:lang w:eastAsia="zh-TW"/>
              </w:rPr>
              <w:t xml:space="preserve">  </w:t>
            </w:r>
            <w:proofErr w:type="gramStart"/>
            <w:r w:rsidRPr="00236D3A">
              <w:rPr>
                <w:rFonts w:eastAsia="華康粗黑體"/>
                <w:sz w:val="32"/>
                <w:szCs w:val="32"/>
                <w:lang w:eastAsia="zh-TW"/>
              </w:rPr>
              <w:t>況</w:t>
            </w:r>
            <w:proofErr w:type="gramEnd"/>
          </w:p>
        </w:tc>
      </w:tr>
      <w:tr w:rsidR="00236D3A" w:rsidRPr="00236D3A" w14:paraId="368F4041" w14:textId="77777777" w:rsidTr="00CC1A3F">
        <w:trPr>
          <w:trHeight w:val="680"/>
          <w:jc w:val="center"/>
        </w:trPr>
        <w:tc>
          <w:tcPr>
            <w:tcW w:w="2508" w:type="dxa"/>
            <w:vAlign w:val="center"/>
          </w:tcPr>
          <w:p w14:paraId="737694A6" w14:textId="77777777" w:rsidR="00844F1E" w:rsidRPr="00236D3A" w:rsidRDefault="00844F1E" w:rsidP="00145F76">
            <w:pPr>
              <w:pStyle w:val="-0"/>
              <w:ind w:left="118" w:right="118"/>
            </w:pPr>
            <w:r w:rsidRPr="00236D3A">
              <w:t>幣制</w:t>
            </w:r>
          </w:p>
        </w:tc>
        <w:tc>
          <w:tcPr>
            <w:tcW w:w="6056" w:type="dxa"/>
            <w:vAlign w:val="center"/>
          </w:tcPr>
          <w:p w14:paraId="2731A4E2" w14:textId="77777777" w:rsidR="00844F1E" w:rsidRPr="00236D3A" w:rsidRDefault="00844F1E" w:rsidP="00145F76">
            <w:pPr>
              <w:pStyle w:val="-"/>
              <w:ind w:left="118" w:right="118"/>
            </w:pPr>
            <w:r w:rsidRPr="00236D3A">
              <w:rPr>
                <w:rFonts w:hint="eastAsia"/>
              </w:rPr>
              <w:t>美元</w:t>
            </w:r>
          </w:p>
        </w:tc>
      </w:tr>
      <w:tr w:rsidR="00236D3A" w:rsidRPr="00236D3A" w14:paraId="3B701FAD" w14:textId="77777777" w:rsidTr="00CC1A3F">
        <w:trPr>
          <w:trHeight w:val="680"/>
          <w:jc w:val="center"/>
        </w:trPr>
        <w:tc>
          <w:tcPr>
            <w:tcW w:w="2508" w:type="dxa"/>
            <w:vAlign w:val="center"/>
          </w:tcPr>
          <w:p w14:paraId="30A0C266" w14:textId="77777777" w:rsidR="00844F1E" w:rsidRPr="00236D3A" w:rsidRDefault="00844F1E" w:rsidP="00145F76">
            <w:pPr>
              <w:pStyle w:val="-0"/>
              <w:ind w:left="118" w:right="118"/>
            </w:pPr>
            <w:r w:rsidRPr="00236D3A">
              <w:t>國內生產毛額</w:t>
            </w:r>
          </w:p>
        </w:tc>
        <w:tc>
          <w:tcPr>
            <w:tcW w:w="6056" w:type="dxa"/>
            <w:vAlign w:val="center"/>
          </w:tcPr>
          <w:p w14:paraId="224E9328" w14:textId="334F81FD" w:rsidR="00844F1E" w:rsidRPr="00236D3A" w:rsidRDefault="002524C2" w:rsidP="00145F76">
            <w:pPr>
              <w:pStyle w:val="-"/>
              <w:ind w:left="118" w:right="118"/>
            </w:pPr>
            <w:r w:rsidRPr="00236D3A">
              <w:rPr>
                <w:rFonts w:hint="eastAsia"/>
              </w:rPr>
              <w:t>1,</w:t>
            </w:r>
            <w:r w:rsidR="00257120" w:rsidRPr="00236D3A">
              <w:rPr>
                <w:rFonts w:hint="eastAsia"/>
                <w:lang w:eastAsia="zh-TW"/>
              </w:rPr>
              <w:t>246</w:t>
            </w:r>
            <w:r w:rsidRPr="00236D3A">
              <w:rPr>
                <w:rFonts w:hint="eastAsia"/>
              </w:rPr>
              <w:t>億</w:t>
            </w:r>
            <w:r w:rsidR="00844F1E" w:rsidRPr="00236D3A">
              <w:rPr>
                <w:rFonts w:hint="eastAsia"/>
              </w:rPr>
              <w:t>美元</w:t>
            </w:r>
            <w:r w:rsidR="00932672" w:rsidRPr="00236D3A">
              <w:rPr>
                <w:rFonts w:hint="eastAsia"/>
              </w:rPr>
              <w:t>（</w:t>
            </w:r>
            <w:r w:rsidR="00844F1E" w:rsidRPr="00236D3A">
              <w:rPr>
                <w:rFonts w:hint="eastAsia"/>
              </w:rPr>
              <w:t>202</w:t>
            </w:r>
            <w:r w:rsidR="00257120" w:rsidRPr="00236D3A">
              <w:rPr>
                <w:rFonts w:hint="eastAsia"/>
                <w:lang w:eastAsia="zh-TW"/>
              </w:rPr>
              <w:t>4</w:t>
            </w:r>
            <w:r w:rsidR="00844F1E" w:rsidRPr="00236D3A">
              <w:rPr>
                <w:rFonts w:hint="eastAsia"/>
              </w:rPr>
              <w:t>年</w:t>
            </w:r>
            <w:r w:rsidR="00932672" w:rsidRPr="00236D3A">
              <w:rPr>
                <w:rFonts w:hint="eastAsia"/>
              </w:rPr>
              <w:t>）</w:t>
            </w:r>
          </w:p>
        </w:tc>
      </w:tr>
      <w:tr w:rsidR="00236D3A" w:rsidRPr="00236D3A" w14:paraId="6D152AAF" w14:textId="77777777" w:rsidTr="00CC1A3F">
        <w:trPr>
          <w:trHeight w:val="680"/>
          <w:jc w:val="center"/>
        </w:trPr>
        <w:tc>
          <w:tcPr>
            <w:tcW w:w="2508" w:type="dxa"/>
            <w:vAlign w:val="center"/>
          </w:tcPr>
          <w:p w14:paraId="577C07E3" w14:textId="77777777" w:rsidR="00844F1E" w:rsidRPr="00236D3A" w:rsidRDefault="00844F1E" w:rsidP="00145F76">
            <w:pPr>
              <w:pStyle w:val="-0"/>
              <w:ind w:left="118" w:right="118"/>
            </w:pPr>
            <w:r w:rsidRPr="00236D3A">
              <w:t>經濟成長率</w:t>
            </w:r>
          </w:p>
        </w:tc>
        <w:tc>
          <w:tcPr>
            <w:tcW w:w="6056" w:type="dxa"/>
            <w:vAlign w:val="center"/>
          </w:tcPr>
          <w:p w14:paraId="4C4779B6" w14:textId="1ECB89E6" w:rsidR="00844F1E" w:rsidRPr="00236D3A" w:rsidRDefault="00257120" w:rsidP="00145F76">
            <w:pPr>
              <w:pStyle w:val="-"/>
              <w:ind w:left="118" w:right="118"/>
            </w:pPr>
            <w:r w:rsidRPr="00236D3A">
              <w:rPr>
                <w:rFonts w:hint="eastAsia"/>
                <w:lang w:eastAsia="zh-TW"/>
              </w:rPr>
              <w:t>-</w:t>
            </w:r>
            <w:r w:rsidR="00FF469F" w:rsidRPr="00236D3A">
              <w:rPr>
                <w:rFonts w:hint="eastAsia"/>
              </w:rPr>
              <w:t>2</w:t>
            </w:r>
            <w:r w:rsidR="00844F1E" w:rsidRPr="00236D3A">
              <w:rPr>
                <w:rFonts w:hint="eastAsia"/>
              </w:rPr>
              <w:t>%</w:t>
            </w:r>
            <w:r w:rsidR="00932672" w:rsidRPr="00236D3A">
              <w:rPr>
                <w:rFonts w:hint="eastAsia"/>
              </w:rPr>
              <w:t>（</w:t>
            </w:r>
            <w:r w:rsidR="00844F1E" w:rsidRPr="00236D3A">
              <w:rPr>
                <w:rFonts w:hint="eastAsia"/>
              </w:rPr>
              <w:t>202</w:t>
            </w:r>
            <w:r w:rsidRPr="00236D3A">
              <w:rPr>
                <w:rFonts w:hint="eastAsia"/>
                <w:lang w:eastAsia="zh-TW"/>
              </w:rPr>
              <w:t>4</w:t>
            </w:r>
            <w:r w:rsidR="00844F1E" w:rsidRPr="00236D3A">
              <w:rPr>
                <w:rFonts w:hint="eastAsia"/>
              </w:rPr>
              <w:t>年</w:t>
            </w:r>
            <w:r w:rsidR="00932672" w:rsidRPr="00236D3A">
              <w:rPr>
                <w:rFonts w:hint="eastAsia"/>
              </w:rPr>
              <w:t>）</w:t>
            </w:r>
          </w:p>
        </w:tc>
      </w:tr>
      <w:tr w:rsidR="00236D3A" w:rsidRPr="00236D3A" w14:paraId="6E57E72F" w14:textId="77777777" w:rsidTr="00CC1A3F">
        <w:trPr>
          <w:trHeight w:val="680"/>
          <w:jc w:val="center"/>
        </w:trPr>
        <w:tc>
          <w:tcPr>
            <w:tcW w:w="2508" w:type="dxa"/>
            <w:vAlign w:val="center"/>
          </w:tcPr>
          <w:p w14:paraId="6013672B" w14:textId="77777777" w:rsidR="00844F1E" w:rsidRPr="00236D3A" w:rsidRDefault="00844F1E" w:rsidP="00145F76">
            <w:pPr>
              <w:pStyle w:val="-0"/>
              <w:ind w:left="118" w:right="118"/>
            </w:pPr>
            <w:r w:rsidRPr="00236D3A">
              <w:t>平均國民所得</w:t>
            </w:r>
          </w:p>
        </w:tc>
        <w:tc>
          <w:tcPr>
            <w:tcW w:w="6056" w:type="dxa"/>
            <w:vAlign w:val="center"/>
          </w:tcPr>
          <w:p w14:paraId="6369D687" w14:textId="4E783235" w:rsidR="00844F1E" w:rsidRPr="00236D3A" w:rsidRDefault="002524C2" w:rsidP="00145F76">
            <w:pPr>
              <w:pStyle w:val="-"/>
              <w:ind w:left="118" w:right="118"/>
            </w:pPr>
            <w:r w:rsidRPr="00236D3A">
              <w:t>6,</w:t>
            </w:r>
            <w:r w:rsidR="00257120" w:rsidRPr="00236D3A">
              <w:rPr>
                <w:rFonts w:hint="eastAsia"/>
                <w:lang w:eastAsia="zh-TW"/>
              </w:rPr>
              <w:t>939</w:t>
            </w:r>
            <w:r w:rsidR="00844F1E" w:rsidRPr="00236D3A">
              <w:rPr>
                <w:rFonts w:hint="eastAsia"/>
              </w:rPr>
              <w:t>美元</w:t>
            </w:r>
            <w:r w:rsidR="00932672" w:rsidRPr="00236D3A">
              <w:rPr>
                <w:rFonts w:hint="eastAsia"/>
              </w:rPr>
              <w:t>（</w:t>
            </w:r>
            <w:r w:rsidR="00844F1E" w:rsidRPr="00236D3A">
              <w:rPr>
                <w:rFonts w:hint="eastAsia"/>
              </w:rPr>
              <w:t>202</w:t>
            </w:r>
            <w:r w:rsidR="00257120" w:rsidRPr="00236D3A">
              <w:rPr>
                <w:rFonts w:hint="eastAsia"/>
                <w:lang w:eastAsia="zh-TW"/>
              </w:rPr>
              <w:t>4</w:t>
            </w:r>
            <w:r w:rsidR="00844F1E" w:rsidRPr="00236D3A">
              <w:rPr>
                <w:rFonts w:hint="eastAsia"/>
              </w:rPr>
              <w:t>年</w:t>
            </w:r>
            <w:r w:rsidR="00932672" w:rsidRPr="00236D3A">
              <w:rPr>
                <w:rFonts w:hint="eastAsia"/>
              </w:rPr>
              <w:t>）</w:t>
            </w:r>
          </w:p>
        </w:tc>
      </w:tr>
      <w:tr w:rsidR="00236D3A" w:rsidRPr="00236D3A" w14:paraId="00B6B0D7" w14:textId="77777777" w:rsidTr="00CC1A3F">
        <w:trPr>
          <w:trHeight w:val="680"/>
          <w:jc w:val="center"/>
        </w:trPr>
        <w:tc>
          <w:tcPr>
            <w:tcW w:w="2508" w:type="dxa"/>
            <w:vAlign w:val="center"/>
          </w:tcPr>
          <w:p w14:paraId="3D4CF6BA" w14:textId="77777777" w:rsidR="00844F1E" w:rsidRPr="00236D3A" w:rsidRDefault="00844F1E" w:rsidP="00145F76">
            <w:pPr>
              <w:pStyle w:val="-0"/>
              <w:ind w:left="118" w:right="118"/>
            </w:pPr>
            <w:r w:rsidRPr="00236D3A">
              <w:rPr>
                <w:lang w:eastAsia="zh-TW"/>
              </w:rPr>
              <w:t>匯率</w:t>
            </w:r>
          </w:p>
        </w:tc>
        <w:tc>
          <w:tcPr>
            <w:tcW w:w="6056" w:type="dxa"/>
            <w:vAlign w:val="center"/>
          </w:tcPr>
          <w:p w14:paraId="4CA212C3" w14:textId="77777777" w:rsidR="00844F1E" w:rsidRPr="00236D3A" w:rsidRDefault="00844F1E" w:rsidP="00145F76">
            <w:pPr>
              <w:pStyle w:val="-"/>
              <w:ind w:left="118" w:right="118"/>
            </w:pPr>
            <w:r w:rsidRPr="00236D3A">
              <w:rPr>
                <w:rFonts w:hint="eastAsia"/>
              </w:rPr>
              <w:t>美元（自</w:t>
            </w:r>
            <w:r w:rsidRPr="00236D3A">
              <w:rPr>
                <w:rFonts w:hint="eastAsia"/>
              </w:rPr>
              <w:t>2000</w:t>
            </w:r>
            <w:r w:rsidRPr="00236D3A">
              <w:rPr>
                <w:rFonts w:hint="eastAsia"/>
              </w:rPr>
              <w:t>年採用美元）</w:t>
            </w:r>
          </w:p>
        </w:tc>
      </w:tr>
      <w:tr w:rsidR="00236D3A" w:rsidRPr="00236D3A" w14:paraId="46C08D15" w14:textId="77777777" w:rsidTr="00CC1A3F">
        <w:trPr>
          <w:trHeight w:val="680"/>
          <w:jc w:val="center"/>
        </w:trPr>
        <w:tc>
          <w:tcPr>
            <w:tcW w:w="2508" w:type="dxa"/>
            <w:vAlign w:val="center"/>
          </w:tcPr>
          <w:p w14:paraId="7BAACE17" w14:textId="77777777" w:rsidR="00844F1E" w:rsidRPr="00236D3A" w:rsidRDefault="00844F1E" w:rsidP="00145F76">
            <w:pPr>
              <w:pStyle w:val="-0"/>
              <w:ind w:left="118" w:right="118"/>
            </w:pPr>
            <w:r w:rsidRPr="00236D3A">
              <w:rPr>
                <w:lang w:eastAsia="zh-TW"/>
              </w:rPr>
              <w:t>利率</w:t>
            </w:r>
          </w:p>
        </w:tc>
        <w:tc>
          <w:tcPr>
            <w:tcW w:w="6056" w:type="dxa"/>
            <w:vAlign w:val="center"/>
          </w:tcPr>
          <w:p w14:paraId="62B14C14" w14:textId="68BF693F" w:rsidR="00844F1E" w:rsidRPr="00236D3A" w:rsidRDefault="00257120" w:rsidP="00145F76">
            <w:pPr>
              <w:pStyle w:val="-"/>
              <w:ind w:left="118" w:right="118"/>
            </w:pPr>
            <w:r w:rsidRPr="00236D3A">
              <w:rPr>
                <w:rFonts w:hint="eastAsia"/>
                <w:lang w:eastAsia="zh-TW"/>
              </w:rPr>
              <w:t>8.34</w:t>
            </w:r>
            <w:r w:rsidR="00CA5A00" w:rsidRPr="00236D3A">
              <w:rPr>
                <w:rFonts w:hint="eastAsia"/>
              </w:rPr>
              <w:t>%</w:t>
            </w:r>
          </w:p>
        </w:tc>
      </w:tr>
      <w:tr w:rsidR="00236D3A" w:rsidRPr="00236D3A" w14:paraId="7C11DE02" w14:textId="77777777" w:rsidTr="00CC1A3F">
        <w:trPr>
          <w:trHeight w:val="680"/>
          <w:jc w:val="center"/>
        </w:trPr>
        <w:tc>
          <w:tcPr>
            <w:tcW w:w="2508" w:type="dxa"/>
            <w:vAlign w:val="center"/>
          </w:tcPr>
          <w:p w14:paraId="63F13518" w14:textId="77777777" w:rsidR="00844F1E" w:rsidRPr="00236D3A" w:rsidRDefault="00844F1E" w:rsidP="00145F76">
            <w:pPr>
              <w:pStyle w:val="-0"/>
              <w:ind w:left="118" w:right="118"/>
            </w:pPr>
            <w:r w:rsidRPr="00236D3A">
              <w:rPr>
                <w:lang w:eastAsia="zh-TW"/>
              </w:rPr>
              <w:t>通貨膨脹率</w:t>
            </w:r>
          </w:p>
        </w:tc>
        <w:tc>
          <w:tcPr>
            <w:tcW w:w="6056" w:type="dxa"/>
            <w:vAlign w:val="center"/>
          </w:tcPr>
          <w:p w14:paraId="378ECB16" w14:textId="06238917" w:rsidR="00844F1E" w:rsidRPr="00236D3A" w:rsidRDefault="001C56CA" w:rsidP="00145F76">
            <w:pPr>
              <w:pStyle w:val="-"/>
              <w:ind w:left="118" w:right="118"/>
            </w:pPr>
            <w:r w:rsidRPr="00236D3A">
              <w:rPr>
                <w:rFonts w:hint="eastAsia"/>
                <w:lang w:eastAsia="zh-TW"/>
              </w:rPr>
              <w:t>0.</w:t>
            </w:r>
            <w:r w:rsidR="00257120" w:rsidRPr="00236D3A">
              <w:rPr>
                <w:rFonts w:hint="eastAsia"/>
                <w:lang w:eastAsia="zh-TW"/>
              </w:rPr>
              <w:t>53</w:t>
            </w:r>
            <w:r w:rsidR="00844F1E" w:rsidRPr="00236D3A">
              <w:t>%</w:t>
            </w:r>
            <w:r w:rsidR="00932672" w:rsidRPr="00236D3A">
              <w:t>（</w:t>
            </w:r>
            <w:r w:rsidR="00844F1E" w:rsidRPr="00236D3A">
              <w:t>202</w:t>
            </w:r>
            <w:r w:rsidRPr="00236D3A">
              <w:rPr>
                <w:rFonts w:hint="eastAsia"/>
                <w:lang w:eastAsia="zh-TW"/>
              </w:rPr>
              <w:t>4</w:t>
            </w:r>
            <w:r w:rsidR="00932672" w:rsidRPr="00236D3A">
              <w:t>）</w:t>
            </w:r>
          </w:p>
        </w:tc>
      </w:tr>
      <w:tr w:rsidR="00236D3A" w:rsidRPr="00236D3A" w14:paraId="28BE792E" w14:textId="77777777" w:rsidTr="00CC1A3F">
        <w:trPr>
          <w:trHeight w:val="680"/>
          <w:jc w:val="center"/>
        </w:trPr>
        <w:tc>
          <w:tcPr>
            <w:tcW w:w="2508" w:type="dxa"/>
            <w:vAlign w:val="center"/>
          </w:tcPr>
          <w:p w14:paraId="547EFCD2" w14:textId="77777777" w:rsidR="00505CFC" w:rsidRPr="00236D3A" w:rsidRDefault="00505CFC" w:rsidP="00145F76">
            <w:pPr>
              <w:pStyle w:val="-0"/>
              <w:ind w:left="118" w:right="118"/>
            </w:pPr>
            <w:r w:rsidRPr="00236D3A">
              <w:t>產值最高前五種產業</w:t>
            </w:r>
          </w:p>
        </w:tc>
        <w:tc>
          <w:tcPr>
            <w:tcW w:w="6056" w:type="dxa"/>
            <w:vAlign w:val="center"/>
          </w:tcPr>
          <w:p w14:paraId="26B5D523" w14:textId="77777777" w:rsidR="00505CFC" w:rsidRPr="00236D3A" w:rsidRDefault="00505CFC" w:rsidP="00145F76">
            <w:pPr>
              <w:pStyle w:val="-"/>
              <w:ind w:left="118" w:right="118"/>
            </w:pPr>
            <w:r w:rsidRPr="00236D3A">
              <w:rPr>
                <w:rFonts w:hint="eastAsia"/>
              </w:rPr>
              <w:t>石油、加工食品、製造業、汽車業、消費性產品</w:t>
            </w:r>
          </w:p>
        </w:tc>
      </w:tr>
      <w:tr w:rsidR="00236D3A" w:rsidRPr="00236D3A" w14:paraId="3868FA5C" w14:textId="77777777" w:rsidTr="00421031">
        <w:trPr>
          <w:trHeight w:val="680"/>
          <w:jc w:val="center"/>
        </w:trPr>
        <w:tc>
          <w:tcPr>
            <w:tcW w:w="2508" w:type="dxa"/>
            <w:vAlign w:val="center"/>
          </w:tcPr>
          <w:p w14:paraId="2E3BAEE8" w14:textId="77777777" w:rsidR="00421031" w:rsidRPr="00236D3A" w:rsidRDefault="00421031" w:rsidP="00145F76">
            <w:pPr>
              <w:pStyle w:val="-0"/>
              <w:ind w:left="118" w:right="118"/>
            </w:pPr>
            <w:r w:rsidRPr="00236D3A">
              <w:t>出口總金額</w:t>
            </w:r>
          </w:p>
        </w:tc>
        <w:tc>
          <w:tcPr>
            <w:tcW w:w="6056" w:type="dxa"/>
            <w:vAlign w:val="center"/>
          </w:tcPr>
          <w:p w14:paraId="42B1C1EA" w14:textId="2857F951" w:rsidR="00421031" w:rsidRPr="00236D3A" w:rsidRDefault="00BD483F" w:rsidP="00145F76">
            <w:pPr>
              <w:pStyle w:val="-"/>
              <w:ind w:left="118" w:right="118"/>
              <w:rPr>
                <w:lang w:eastAsia="zh-TW"/>
              </w:rPr>
            </w:pPr>
            <w:r w:rsidRPr="00236D3A">
              <w:rPr>
                <w:rFonts w:hint="eastAsia"/>
                <w:lang w:eastAsia="zh-TW"/>
              </w:rPr>
              <w:t>3</w:t>
            </w:r>
            <w:r w:rsidR="00257120" w:rsidRPr="00236D3A">
              <w:rPr>
                <w:rFonts w:hint="eastAsia"/>
                <w:lang w:eastAsia="zh-TW"/>
              </w:rPr>
              <w:t>44</w:t>
            </w:r>
            <w:r w:rsidRPr="00236D3A">
              <w:rPr>
                <w:rFonts w:hint="eastAsia"/>
                <w:lang w:eastAsia="zh-TW"/>
              </w:rPr>
              <w:t>億</w:t>
            </w:r>
            <w:r w:rsidRPr="00236D3A">
              <w:rPr>
                <w:rFonts w:hint="eastAsia"/>
                <w:lang w:eastAsia="zh-TW"/>
              </w:rPr>
              <w:t>2,</w:t>
            </w:r>
            <w:r w:rsidR="00257120" w:rsidRPr="00236D3A">
              <w:rPr>
                <w:rFonts w:hint="eastAsia"/>
                <w:lang w:eastAsia="zh-TW"/>
              </w:rPr>
              <w:t>100</w:t>
            </w:r>
            <w:r w:rsidRPr="00236D3A">
              <w:rPr>
                <w:rFonts w:hint="eastAsia"/>
                <w:lang w:eastAsia="zh-TW"/>
              </w:rPr>
              <w:t>萬美元</w:t>
            </w:r>
            <w:proofErr w:type="gramStart"/>
            <w:r w:rsidR="007A1456" w:rsidRPr="00236D3A">
              <w:rPr>
                <w:rFonts w:hint="eastAsia"/>
                <w:lang w:eastAsia="zh-TW"/>
              </w:rPr>
              <w:t>（</w:t>
            </w:r>
            <w:proofErr w:type="gramEnd"/>
            <w:r w:rsidRPr="00236D3A">
              <w:rPr>
                <w:rFonts w:hint="eastAsia"/>
                <w:lang w:eastAsia="zh-TW"/>
              </w:rPr>
              <w:t>202</w:t>
            </w:r>
            <w:r w:rsidR="00257120" w:rsidRPr="00236D3A">
              <w:rPr>
                <w:rFonts w:hint="eastAsia"/>
                <w:lang w:eastAsia="zh-TW"/>
              </w:rPr>
              <w:t>4</w:t>
            </w:r>
            <w:r w:rsidRPr="00236D3A">
              <w:rPr>
                <w:rFonts w:hint="eastAsia"/>
                <w:lang w:eastAsia="zh-TW"/>
              </w:rPr>
              <w:t>年；</w:t>
            </w:r>
            <w:r w:rsidR="00257120" w:rsidRPr="00236D3A">
              <w:rPr>
                <w:rFonts w:hint="eastAsia"/>
                <w:lang w:eastAsia="zh-TW"/>
              </w:rPr>
              <w:t>成長</w:t>
            </w:r>
            <w:r w:rsidR="00257120" w:rsidRPr="00236D3A">
              <w:rPr>
                <w:rFonts w:hint="eastAsia"/>
                <w:lang w:eastAsia="zh-TW"/>
              </w:rPr>
              <w:t>10.6</w:t>
            </w:r>
            <w:r w:rsidRPr="00236D3A">
              <w:rPr>
                <w:rFonts w:hint="eastAsia"/>
                <w:lang w:eastAsia="zh-TW"/>
              </w:rPr>
              <w:t>%</w:t>
            </w:r>
            <w:proofErr w:type="gramStart"/>
            <w:r w:rsidR="007A1456" w:rsidRPr="00236D3A">
              <w:rPr>
                <w:rFonts w:hint="eastAsia"/>
                <w:lang w:eastAsia="zh-TW"/>
              </w:rPr>
              <w:t>）</w:t>
            </w:r>
            <w:proofErr w:type="gramEnd"/>
          </w:p>
        </w:tc>
      </w:tr>
      <w:tr w:rsidR="00236D3A" w:rsidRPr="00236D3A" w14:paraId="508E8657" w14:textId="77777777" w:rsidTr="00421031">
        <w:trPr>
          <w:trHeight w:val="680"/>
          <w:jc w:val="center"/>
        </w:trPr>
        <w:tc>
          <w:tcPr>
            <w:tcW w:w="2508" w:type="dxa"/>
            <w:vAlign w:val="center"/>
          </w:tcPr>
          <w:p w14:paraId="2E5978C9" w14:textId="77777777" w:rsidR="00BD483F" w:rsidRPr="00236D3A" w:rsidRDefault="00BD483F" w:rsidP="00145F76">
            <w:pPr>
              <w:pStyle w:val="-0"/>
              <w:ind w:left="118" w:right="118"/>
            </w:pPr>
            <w:r w:rsidRPr="00236D3A">
              <w:t>主要出口產品</w:t>
            </w:r>
          </w:p>
        </w:tc>
        <w:tc>
          <w:tcPr>
            <w:tcW w:w="6056" w:type="dxa"/>
            <w:vAlign w:val="center"/>
          </w:tcPr>
          <w:p w14:paraId="397B76EF" w14:textId="09C944D5" w:rsidR="00BD483F" w:rsidRPr="00236D3A" w:rsidRDefault="00BD483F" w:rsidP="00145F76">
            <w:pPr>
              <w:pStyle w:val="-"/>
              <w:ind w:left="118" w:right="118"/>
              <w:rPr>
                <w:lang w:eastAsia="zh-TW"/>
              </w:rPr>
            </w:pPr>
            <w:r w:rsidRPr="00236D3A">
              <w:rPr>
                <w:lang w:eastAsia="zh-TW"/>
              </w:rPr>
              <w:t>原油、蝦類、香蕉、石油衍生物、魚罐頭、花卉、可可等</w:t>
            </w:r>
            <w:r w:rsidRPr="00236D3A">
              <w:rPr>
                <w:rFonts w:hint="eastAsia"/>
                <w:lang w:eastAsia="zh-TW"/>
              </w:rPr>
              <w:t>。</w:t>
            </w:r>
          </w:p>
        </w:tc>
      </w:tr>
      <w:tr w:rsidR="00236D3A" w:rsidRPr="00236D3A" w14:paraId="799B00A2" w14:textId="77777777" w:rsidTr="00421031">
        <w:trPr>
          <w:trHeight w:val="680"/>
          <w:jc w:val="center"/>
        </w:trPr>
        <w:tc>
          <w:tcPr>
            <w:tcW w:w="2508" w:type="dxa"/>
            <w:vAlign w:val="center"/>
          </w:tcPr>
          <w:p w14:paraId="06C49771" w14:textId="77777777" w:rsidR="00BD483F" w:rsidRPr="00236D3A" w:rsidRDefault="00BD483F" w:rsidP="00145F76">
            <w:pPr>
              <w:pStyle w:val="-0"/>
              <w:ind w:left="118" w:right="118"/>
            </w:pPr>
            <w:r w:rsidRPr="00236D3A">
              <w:t>主要出口國家</w:t>
            </w:r>
          </w:p>
        </w:tc>
        <w:tc>
          <w:tcPr>
            <w:tcW w:w="6056" w:type="dxa"/>
            <w:vAlign w:val="center"/>
          </w:tcPr>
          <w:p w14:paraId="3EF289BD" w14:textId="75C2B3D1" w:rsidR="00BD483F" w:rsidRPr="00236D3A" w:rsidRDefault="00BD483F" w:rsidP="00145F76">
            <w:pPr>
              <w:pStyle w:val="-"/>
              <w:ind w:left="118" w:right="118"/>
              <w:rPr>
                <w:lang w:eastAsia="zh-TW"/>
              </w:rPr>
            </w:pPr>
            <w:r w:rsidRPr="00236D3A">
              <w:rPr>
                <w:lang w:eastAsia="zh-TW"/>
              </w:rPr>
              <w:t>美國</w:t>
            </w:r>
            <w:r w:rsidR="00257120" w:rsidRPr="00236D3A">
              <w:rPr>
                <w:lang w:eastAsia="zh-TW"/>
              </w:rPr>
              <w:t>、巴拿馬</w:t>
            </w:r>
            <w:r w:rsidRPr="00236D3A">
              <w:rPr>
                <w:lang w:eastAsia="zh-TW"/>
              </w:rPr>
              <w:t>、</w:t>
            </w:r>
            <w:r w:rsidR="007A1456" w:rsidRPr="00236D3A">
              <w:rPr>
                <w:lang w:eastAsia="zh-TW"/>
              </w:rPr>
              <w:t>中國大陸</w:t>
            </w:r>
            <w:r w:rsidR="00842A7B" w:rsidRPr="00236D3A">
              <w:rPr>
                <w:lang w:eastAsia="zh-TW"/>
              </w:rPr>
              <w:t>、秘魯</w:t>
            </w:r>
            <w:r w:rsidRPr="00236D3A">
              <w:rPr>
                <w:lang w:eastAsia="zh-TW"/>
              </w:rPr>
              <w:t>、智利</w:t>
            </w:r>
            <w:r w:rsidR="00160814" w:rsidRPr="00236D3A">
              <w:rPr>
                <w:lang w:eastAsia="zh-TW"/>
              </w:rPr>
              <w:t xml:space="preserve"> </w:t>
            </w:r>
          </w:p>
        </w:tc>
      </w:tr>
      <w:tr w:rsidR="00236D3A" w:rsidRPr="00236D3A" w14:paraId="69973C0F" w14:textId="77777777" w:rsidTr="00421031">
        <w:trPr>
          <w:trHeight w:val="680"/>
          <w:jc w:val="center"/>
        </w:trPr>
        <w:tc>
          <w:tcPr>
            <w:tcW w:w="2508" w:type="dxa"/>
            <w:vAlign w:val="center"/>
          </w:tcPr>
          <w:p w14:paraId="4A74330C" w14:textId="77777777" w:rsidR="00421031" w:rsidRPr="00236D3A" w:rsidRDefault="00421031" w:rsidP="00145F76">
            <w:pPr>
              <w:pStyle w:val="-0"/>
              <w:ind w:left="118" w:right="118"/>
            </w:pPr>
            <w:r w:rsidRPr="00236D3A">
              <w:t>進口總金額</w:t>
            </w:r>
          </w:p>
        </w:tc>
        <w:tc>
          <w:tcPr>
            <w:tcW w:w="6056" w:type="dxa"/>
            <w:vAlign w:val="center"/>
          </w:tcPr>
          <w:p w14:paraId="66D73849" w14:textId="14AD379E" w:rsidR="00421031" w:rsidRPr="00236D3A" w:rsidRDefault="00BD483F" w:rsidP="00145F76">
            <w:pPr>
              <w:pStyle w:val="-"/>
              <w:ind w:left="118" w:right="118"/>
              <w:rPr>
                <w:lang w:eastAsia="zh-TW"/>
              </w:rPr>
            </w:pPr>
            <w:r w:rsidRPr="00236D3A">
              <w:rPr>
                <w:rFonts w:hint="eastAsia"/>
                <w:lang w:eastAsia="zh-TW"/>
              </w:rPr>
              <w:t>2</w:t>
            </w:r>
            <w:r w:rsidR="00842A7B" w:rsidRPr="00236D3A">
              <w:rPr>
                <w:rFonts w:hint="eastAsia"/>
                <w:lang w:eastAsia="zh-TW"/>
              </w:rPr>
              <w:t>77</w:t>
            </w:r>
            <w:r w:rsidRPr="00236D3A">
              <w:rPr>
                <w:rFonts w:hint="eastAsia"/>
                <w:lang w:eastAsia="zh-TW"/>
              </w:rPr>
              <w:t>億</w:t>
            </w:r>
            <w:r w:rsidR="00842A7B" w:rsidRPr="00236D3A">
              <w:rPr>
                <w:rFonts w:hint="eastAsia"/>
                <w:lang w:eastAsia="zh-TW"/>
              </w:rPr>
              <w:t>4</w:t>
            </w:r>
            <w:r w:rsidRPr="00236D3A">
              <w:rPr>
                <w:rFonts w:hint="eastAsia"/>
                <w:lang w:eastAsia="zh-TW"/>
              </w:rPr>
              <w:t>,</w:t>
            </w:r>
            <w:r w:rsidR="00842A7B" w:rsidRPr="00236D3A">
              <w:rPr>
                <w:rFonts w:hint="eastAsia"/>
                <w:lang w:eastAsia="zh-TW"/>
              </w:rPr>
              <w:t>300</w:t>
            </w:r>
            <w:r w:rsidRPr="00236D3A">
              <w:rPr>
                <w:rFonts w:hint="eastAsia"/>
                <w:lang w:eastAsia="zh-TW"/>
              </w:rPr>
              <w:t>萬美元</w:t>
            </w:r>
            <w:proofErr w:type="gramStart"/>
            <w:r w:rsidR="007A1456" w:rsidRPr="00236D3A">
              <w:rPr>
                <w:rFonts w:hint="eastAsia"/>
                <w:lang w:eastAsia="zh-TW"/>
              </w:rPr>
              <w:t>（</w:t>
            </w:r>
            <w:proofErr w:type="gramEnd"/>
            <w:r w:rsidRPr="00236D3A">
              <w:rPr>
                <w:rFonts w:hint="eastAsia"/>
                <w:lang w:eastAsia="zh-TW"/>
              </w:rPr>
              <w:t>202</w:t>
            </w:r>
            <w:r w:rsidR="00D31011" w:rsidRPr="00236D3A">
              <w:rPr>
                <w:rFonts w:hint="eastAsia"/>
                <w:lang w:eastAsia="zh-TW"/>
              </w:rPr>
              <w:t>4</w:t>
            </w:r>
            <w:r w:rsidRPr="00236D3A">
              <w:rPr>
                <w:rFonts w:hint="eastAsia"/>
                <w:lang w:eastAsia="zh-TW"/>
              </w:rPr>
              <w:t>年；衰退</w:t>
            </w:r>
            <w:r w:rsidR="00842A7B" w:rsidRPr="00236D3A">
              <w:rPr>
                <w:rFonts w:hint="eastAsia"/>
                <w:lang w:eastAsia="zh-TW"/>
              </w:rPr>
              <w:t>5</w:t>
            </w:r>
            <w:r w:rsidRPr="00236D3A">
              <w:rPr>
                <w:rFonts w:hint="eastAsia"/>
                <w:lang w:eastAsia="zh-TW"/>
              </w:rPr>
              <w:t>%</w:t>
            </w:r>
            <w:proofErr w:type="gramStart"/>
            <w:r w:rsidR="007A1456" w:rsidRPr="00236D3A">
              <w:rPr>
                <w:rFonts w:hint="eastAsia"/>
                <w:lang w:eastAsia="zh-TW"/>
              </w:rPr>
              <w:t>）</w:t>
            </w:r>
            <w:proofErr w:type="gramEnd"/>
          </w:p>
        </w:tc>
      </w:tr>
      <w:tr w:rsidR="00236D3A" w:rsidRPr="00236D3A" w14:paraId="060C3CF3" w14:textId="77777777" w:rsidTr="00421031">
        <w:trPr>
          <w:trHeight w:val="680"/>
          <w:jc w:val="center"/>
        </w:trPr>
        <w:tc>
          <w:tcPr>
            <w:tcW w:w="2508" w:type="dxa"/>
            <w:vAlign w:val="center"/>
          </w:tcPr>
          <w:p w14:paraId="69E7E8BC" w14:textId="77777777" w:rsidR="00BD483F" w:rsidRPr="00236D3A" w:rsidRDefault="00BD483F" w:rsidP="00145F76">
            <w:pPr>
              <w:pStyle w:val="-0"/>
              <w:ind w:left="118" w:right="118"/>
            </w:pPr>
            <w:r w:rsidRPr="00236D3A">
              <w:t>主要進口產品</w:t>
            </w:r>
          </w:p>
        </w:tc>
        <w:tc>
          <w:tcPr>
            <w:tcW w:w="6056" w:type="dxa"/>
            <w:vAlign w:val="center"/>
          </w:tcPr>
          <w:p w14:paraId="00D8539C" w14:textId="5B759F32" w:rsidR="00BD483F" w:rsidRPr="00236D3A" w:rsidRDefault="00BD483F" w:rsidP="00145F76">
            <w:pPr>
              <w:pStyle w:val="-"/>
              <w:ind w:left="118" w:right="118"/>
              <w:rPr>
                <w:lang w:eastAsia="zh-TW"/>
              </w:rPr>
            </w:pPr>
            <w:r w:rsidRPr="00236D3A">
              <w:rPr>
                <w:lang w:eastAsia="zh-TW"/>
              </w:rPr>
              <w:t>石化、機械、汽車、資通訊設備、動物飼料、塑膠、藥品</w:t>
            </w:r>
          </w:p>
        </w:tc>
      </w:tr>
      <w:tr w:rsidR="008D4F11" w:rsidRPr="00236D3A" w14:paraId="5BD2A65A" w14:textId="77777777" w:rsidTr="00421031">
        <w:trPr>
          <w:trHeight w:val="680"/>
          <w:jc w:val="center"/>
        </w:trPr>
        <w:tc>
          <w:tcPr>
            <w:tcW w:w="2508" w:type="dxa"/>
            <w:vAlign w:val="center"/>
          </w:tcPr>
          <w:p w14:paraId="1E8AEF60" w14:textId="77777777" w:rsidR="00BD483F" w:rsidRPr="00236D3A" w:rsidRDefault="00BD483F" w:rsidP="00145F76">
            <w:pPr>
              <w:pStyle w:val="-0"/>
              <w:ind w:left="118" w:right="118"/>
            </w:pPr>
            <w:r w:rsidRPr="00236D3A">
              <w:t>主要進口國家</w:t>
            </w:r>
          </w:p>
        </w:tc>
        <w:tc>
          <w:tcPr>
            <w:tcW w:w="6056" w:type="dxa"/>
            <w:vAlign w:val="center"/>
          </w:tcPr>
          <w:p w14:paraId="530E0495" w14:textId="12AE400E" w:rsidR="00BD483F" w:rsidRPr="00236D3A" w:rsidRDefault="00842A7B" w:rsidP="00145F76">
            <w:pPr>
              <w:pStyle w:val="-"/>
              <w:ind w:left="118" w:right="118"/>
              <w:rPr>
                <w:lang w:eastAsia="zh-TW"/>
              </w:rPr>
            </w:pPr>
            <w:r w:rsidRPr="00236D3A">
              <w:rPr>
                <w:lang w:eastAsia="zh-TW"/>
              </w:rPr>
              <w:t>中國大陸、</w:t>
            </w:r>
            <w:r w:rsidR="00BD483F" w:rsidRPr="00236D3A">
              <w:rPr>
                <w:lang w:eastAsia="zh-TW"/>
              </w:rPr>
              <w:t>美國、哥倫比亞、巴西、秘魯</w:t>
            </w:r>
            <w:r w:rsidR="00160814" w:rsidRPr="00236D3A">
              <w:rPr>
                <w:lang w:eastAsia="zh-TW"/>
              </w:rPr>
              <w:t xml:space="preserve"> </w:t>
            </w:r>
          </w:p>
        </w:tc>
      </w:tr>
    </w:tbl>
    <w:p w14:paraId="3B44A12A" w14:textId="77777777" w:rsidR="00C51AF8" w:rsidRPr="00236D3A" w:rsidRDefault="00C51AF8" w:rsidP="00351A99">
      <w:pPr>
        <w:pStyle w:val="af7"/>
        <w:jc w:val="both"/>
      </w:pPr>
    </w:p>
    <w:p w14:paraId="13906128" w14:textId="77777777" w:rsidR="00C51AF8" w:rsidRPr="00236D3A" w:rsidRDefault="00C51AF8" w:rsidP="00351A99">
      <w:pPr>
        <w:pStyle w:val="af7"/>
        <w:jc w:val="both"/>
        <w:sectPr w:rsidR="00C51AF8" w:rsidRPr="00236D3A" w:rsidSect="001B7CB9">
          <w:headerReference w:type="even" r:id="rId11"/>
          <w:headerReference w:type="default" r:id="rId12"/>
          <w:footerReference w:type="even" r:id="rId13"/>
          <w:footerReference w:type="default" r:id="rId14"/>
          <w:headerReference w:type="first" r:id="rId15"/>
          <w:footerReference w:type="first" r:id="rId16"/>
          <w:pgSz w:w="11906" w:h="16838" w:code="9"/>
          <w:pgMar w:top="2268" w:right="1701" w:bottom="1701" w:left="1701" w:header="1134" w:footer="851" w:gutter="0"/>
          <w:cols w:space="425"/>
          <w:docGrid w:type="linesAndChars" w:linePitch="514" w:charSpace="-774"/>
        </w:sectPr>
      </w:pPr>
    </w:p>
    <w:p w14:paraId="24EBE5F1" w14:textId="77777777" w:rsidR="009D51E1" w:rsidRPr="00236D3A" w:rsidRDefault="009D51E1" w:rsidP="008846DC">
      <w:pPr>
        <w:pStyle w:val="a3"/>
        <w:spacing w:before="514" w:after="771"/>
        <w:rPr>
          <w:rFonts w:ascii="Times New Roman"/>
        </w:rPr>
      </w:pPr>
      <w:bookmarkStart w:id="1" w:name="_Toc78236095"/>
      <w:r w:rsidRPr="00236D3A">
        <w:rPr>
          <w:rFonts w:ascii="Times New Roman"/>
        </w:rPr>
        <w:lastRenderedPageBreak/>
        <w:t>第壹章　自然人文環境</w:t>
      </w:r>
      <w:bookmarkEnd w:id="1"/>
    </w:p>
    <w:p w14:paraId="08E1210D" w14:textId="77777777" w:rsidR="009D51E1" w:rsidRPr="00236D3A" w:rsidRDefault="009D51E1" w:rsidP="00B675EB">
      <w:pPr>
        <w:pStyle w:val="a5"/>
        <w:rPr>
          <w:rFonts w:ascii="Times New Roman" w:hAnsi="Times New Roman"/>
        </w:rPr>
      </w:pPr>
      <w:r w:rsidRPr="00236D3A">
        <w:rPr>
          <w:rFonts w:ascii="Times New Roman" w:hAnsi="Times New Roman"/>
        </w:rPr>
        <w:t>一、自然環境</w:t>
      </w:r>
    </w:p>
    <w:p w14:paraId="3FBDA2AD" w14:textId="6D5D72C7" w:rsidR="0027004E" w:rsidRPr="00236D3A" w:rsidRDefault="001C61B1" w:rsidP="006759ED">
      <w:pPr>
        <w:ind w:firstLine="472"/>
        <w:rPr>
          <w:lang w:eastAsia="zh-TW"/>
        </w:rPr>
      </w:pPr>
      <w:r w:rsidRPr="00236D3A">
        <w:rPr>
          <w:lang w:eastAsia="zh-TW"/>
        </w:rPr>
        <w:t>厄瓜多</w:t>
      </w:r>
      <w:r w:rsidR="009D51E1" w:rsidRPr="00236D3A">
        <w:rPr>
          <w:lang w:eastAsia="zh-TW"/>
        </w:rPr>
        <w:t>面積</w:t>
      </w:r>
      <w:r w:rsidR="006759ED" w:rsidRPr="00236D3A">
        <w:rPr>
          <w:rFonts w:hint="eastAsia"/>
          <w:lang w:eastAsia="zh-TW"/>
        </w:rPr>
        <w:t>28</w:t>
      </w:r>
      <w:r w:rsidR="006759ED" w:rsidRPr="00236D3A">
        <w:rPr>
          <w:rFonts w:hint="eastAsia"/>
          <w:lang w:eastAsia="zh-TW"/>
        </w:rPr>
        <w:t>萬</w:t>
      </w:r>
      <w:r w:rsidR="00FD5FF3" w:rsidRPr="00236D3A">
        <w:rPr>
          <w:rFonts w:hint="eastAsia"/>
          <w:lang w:eastAsia="zh-TW"/>
        </w:rPr>
        <w:t>3,56</w:t>
      </w:r>
      <w:r w:rsidR="00FD5FF3" w:rsidRPr="00236D3A">
        <w:rPr>
          <w:lang w:eastAsia="zh-TW"/>
        </w:rPr>
        <w:t>1</w:t>
      </w:r>
      <w:r w:rsidR="006759ED" w:rsidRPr="00236D3A">
        <w:rPr>
          <w:rFonts w:hint="eastAsia"/>
          <w:lang w:eastAsia="zh-TW"/>
        </w:rPr>
        <w:t>平方公里（世界第</w:t>
      </w:r>
      <w:r w:rsidR="006759ED" w:rsidRPr="00236D3A">
        <w:rPr>
          <w:rFonts w:hint="eastAsia"/>
          <w:lang w:eastAsia="zh-TW"/>
        </w:rPr>
        <w:t>71</w:t>
      </w:r>
      <w:r w:rsidR="006759ED" w:rsidRPr="00236D3A">
        <w:rPr>
          <w:rFonts w:hint="eastAsia"/>
          <w:lang w:eastAsia="zh-TW"/>
        </w:rPr>
        <w:t>名）</w:t>
      </w:r>
      <w:r w:rsidR="009D51E1" w:rsidRPr="00236D3A">
        <w:rPr>
          <w:lang w:eastAsia="zh-TW"/>
        </w:rPr>
        <w:t>，</w:t>
      </w:r>
      <w:r w:rsidR="006759ED" w:rsidRPr="00236D3A">
        <w:rPr>
          <w:rFonts w:hint="eastAsia"/>
          <w:lang w:eastAsia="zh-TW"/>
        </w:rPr>
        <w:t>北與哥倫比亞相鄰，南接秘</w:t>
      </w:r>
      <w:r w:rsidR="00F23A10" w:rsidRPr="00236D3A">
        <w:rPr>
          <w:rFonts w:hint="eastAsia"/>
          <w:lang w:eastAsia="zh-TW"/>
        </w:rPr>
        <w:t>魯，西濱太平洋</w:t>
      </w:r>
      <w:r w:rsidR="006759ED" w:rsidRPr="00236D3A">
        <w:rPr>
          <w:rFonts w:hint="eastAsia"/>
          <w:lang w:eastAsia="zh-TW"/>
        </w:rPr>
        <w:t>，</w:t>
      </w:r>
      <w:proofErr w:type="gramStart"/>
      <w:r w:rsidR="006759ED" w:rsidRPr="00236D3A">
        <w:rPr>
          <w:rFonts w:hint="eastAsia"/>
          <w:lang w:eastAsia="zh-TW"/>
        </w:rPr>
        <w:t>另轄有距</w:t>
      </w:r>
      <w:proofErr w:type="gramEnd"/>
      <w:r w:rsidR="006759ED" w:rsidRPr="00236D3A">
        <w:rPr>
          <w:rFonts w:hint="eastAsia"/>
          <w:lang w:eastAsia="zh-TW"/>
        </w:rPr>
        <w:t>厄瓜多本土</w:t>
      </w:r>
      <w:r w:rsidR="006759ED" w:rsidRPr="00236D3A">
        <w:rPr>
          <w:rFonts w:hint="eastAsia"/>
          <w:lang w:eastAsia="zh-TW"/>
        </w:rPr>
        <w:t>1,000</w:t>
      </w:r>
      <w:r w:rsidR="006759ED" w:rsidRPr="00236D3A">
        <w:rPr>
          <w:rFonts w:hint="eastAsia"/>
          <w:lang w:eastAsia="zh-TW"/>
        </w:rPr>
        <w:t>公里的加拉巴哥群島。</w:t>
      </w:r>
      <w:r w:rsidR="00A071A7" w:rsidRPr="00236D3A">
        <w:rPr>
          <w:rFonts w:hint="eastAsia"/>
          <w:lang w:eastAsia="zh-TW"/>
        </w:rPr>
        <w:t>厄瓜多氣候</w:t>
      </w:r>
      <w:proofErr w:type="gramStart"/>
      <w:r w:rsidR="00A071A7" w:rsidRPr="00236D3A">
        <w:rPr>
          <w:rFonts w:hint="eastAsia"/>
          <w:lang w:eastAsia="zh-TW"/>
        </w:rPr>
        <w:t>多樣，</w:t>
      </w:r>
      <w:proofErr w:type="gramEnd"/>
      <w:r w:rsidR="00A071A7" w:rsidRPr="00236D3A">
        <w:rPr>
          <w:rFonts w:hint="eastAsia"/>
          <w:lang w:eastAsia="zh-TW"/>
        </w:rPr>
        <w:t>位於赤道上擁有熱帶氣候區，</w:t>
      </w:r>
      <w:proofErr w:type="gramStart"/>
      <w:r w:rsidR="00A071A7" w:rsidRPr="00236D3A">
        <w:rPr>
          <w:rFonts w:hint="eastAsia"/>
          <w:lang w:eastAsia="zh-TW"/>
        </w:rPr>
        <w:t>安第斯山脈</w:t>
      </w:r>
      <w:proofErr w:type="gramEnd"/>
      <w:r w:rsidR="00A071A7" w:rsidRPr="00236D3A">
        <w:rPr>
          <w:rFonts w:hint="eastAsia"/>
          <w:lang w:eastAsia="zh-TW"/>
        </w:rPr>
        <w:t>的高原地區氣候則較涼爽，沿海地區則是熱帶濕潤氣候。</w:t>
      </w:r>
    </w:p>
    <w:p w14:paraId="69168E1A" w14:textId="77777777" w:rsidR="009D51E1" w:rsidRPr="00236D3A" w:rsidRDefault="009D51E1" w:rsidP="0027004E">
      <w:pPr>
        <w:pStyle w:val="a5"/>
        <w:rPr>
          <w:rFonts w:ascii="Times New Roman" w:hAnsi="Times New Roman"/>
        </w:rPr>
      </w:pPr>
      <w:r w:rsidRPr="00236D3A">
        <w:rPr>
          <w:rFonts w:ascii="Times New Roman" w:hAnsi="Times New Roman"/>
        </w:rPr>
        <w:t>二、人文及社會環境</w:t>
      </w:r>
    </w:p>
    <w:p w14:paraId="12743154" w14:textId="7B47E2A4" w:rsidR="0016761A" w:rsidRPr="00236D3A" w:rsidRDefault="00DD6DA8" w:rsidP="00A071A7">
      <w:pPr>
        <w:ind w:firstLine="472"/>
        <w:rPr>
          <w:lang w:eastAsia="zh-TW"/>
        </w:rPr>
      </w:pPr>
      <w:r w:rsidRPr="00236D3A">
        <w:rPr>
          <w:rFonts w:hint="eastAsia"/>
          <w:lang w:eastAsia="zh-TW"/>
        </w:rPr>
        <w:t>厄瓜多人口</w:t>
      </w:r>
      <w:r w:rsidRPr="00236D3A">
        <w:rPr>
          <w:rFonts w:hint="eastAsia"/>
          <w:lang w:eastAsia="zh-TW"/>
        </w:rPr>
        <w:t>1,830</w:t>
      </w:r>
      <w:r w:rsidRPr="00236D3A">
        <w:rPr>
          <w:rFonts w:hint="eastAsia"/>
          <w:lang w:eastAsia="zh-TW"/>
        </w:rPr>
        <w:t>萬</w:t>
      </w:r>
      <w:r w:rsidR="0016761A" w:rsidRPr="00236D3A">
        <w:rPr>
          <w:rFonts w:hint="eastAsia"/>
          <w:lang w:eastAsia="zh-TW"/>
        </w:rPr>
        <w:t>，主要為美洲原住民、白人和混血</w:t>
      </w:r>
      <w:r w:rsidR="00241E96" w:rsidRPr="00236D3A">
        <w:rPr>
          <w:rFonts w:hint="eastAsia"/>
          <w:lang w:eastAsia="zh-TW"/>
        </w:rPr>
        <w:t>（</w:t>
      </w:r>
      <w:r w:rsidR="0016761A" w:rsidRPr="00236D3A">
        <w:rPr>
          <w:lang w:eastAsia="zh-TW"/>
        </w:rPr>
        <w:t>mestizo</w:t>
      </w:r>
      <w:r w:rsidR="00241E96" w:rsidRPr="00236D3A">
        <w:rPr>
          <w:rFonts w:hint="eastAsia"/>
          <w:lang w:eastAsia="zh-TW"/>
        </w:rPr>
        <w:t>）</w:t>
      </w:r>
      <w:r w:rsidR="0016761A" w:rsidRPr="00236D3A">
        <w:rPr>
          <w:rFonts w:hint="eastAsia"/>
          <w:lang w:eastAsia="zh-TW"/>
        </w:rPr>
        <w:t>群體</w:t>
      </w:r>
      <w:r w:rsidR="008D4F11" w:rsidRPr="00236D3A">
        <w:rPr>
          <w:rFonts w:hint="eastAsia"/>
          <w:lang w:eastAsia="zh-TW"/>
        </w:rPr>
        <w:t>占</w:t>
      </w:r>
      <w:r w:rsidR="0016761A" w:rsidRPr="00236D3A">
        <w:rPr>
          <w:rFonts w:hint="eastAsia"/>
          <w:lang w:eastAsia="zh-TW"/>
        </w:rPr>
        <w:t>據大多數。</w:t>
      </w:r>
      <w:r w:rsidR="00A071A7" w:rsidRPr="00236D3A">
        <w:rPr>
          <w:rFonts w:hint="eastAsia"/>
          <w:lang w:eastAsia="zh-TW"/>
        </w:rPr>
        <w:t>首都為基多（</w:t>
      </w:r>
      <w:r w:rsidR="00A071A7" w:rsidRPr="00236D3A">
        <w:rPr>
          <w:rFonts w:hint="eastAsia"/>
          <w:lang w:eastAsia="zh-TW"/>
        </w:rPr>
        <w:t>Quito</w:t>
      </w:r>
      <w:r w:rsidR="00A071A7" w:rsidRPr="00236D3A">
        <w:rPr>
          <w:rFonts w:hint="eastAsia"/>
          <w:lang w:eastAsia="zh-TW"/>
        </w:rPr>
        <w:t>），位於安</w:t>
      </w:r>
      <w:proofErr w:type="gramStart"/>
      <w:r w:rsidR="00A071A7" w:rsidRPr="00236D3A">
        <w:rPr>
          <w:rFonts w:hint="eastAsia"/>
          <w:lang w:eastAsia="zh-TW"/>
        </w:rPr>
        <w:t>第斯山脈中部，</w:t>
      </w:r>
      <w:proofErr w:type="gramEnd"/>
      <w:r w:rsidR="00A071A7" w:rsidRPr="00236D3A">
        <w:rPr>
          <w:rFonts w:hint="eastAsia"/>
          <w:lang w:eastAsia="zh-TW"/>
        </w:rPr>
        <w:t>是厄瓜多的政治、文化和教育中心，擁有豐富的歷史和文化遺產；其他重要城市</w:t>
      </w:r>
      <w:proofErr w:type="gramStart"/>
      <w:r w:rsidR="00A071A7" w:rsidRPr="00236D3A">
        <w:rPr>
          <w:rFonts w:hint="eastAsia"/>
          <w:lang w:eastAsia="zh-TW"/>
        </w:rPr>
        <w:t>包括瓜亞基</w:t>
      </w:r>
      <w:proofErr w:type="gramEnd"/>
      <w:r w:rsidR="00A071A7" w:rsidRPr="00236D3A">
        <w:rPr>
          <w:rFonts w:hint="eastAsia"/>
          <w:lang w:eastAsia="zh-TW"/>
        </w:rPr>
        <w:t>爾（</w:t>
      </w:r>
      <w:r w:rsidR="00A071A7" w:rsidRPr="00236D3A">
        <w:rPr>
          <w:rFonts w:hint="eastAsia"/>
          <w:lang w:eastAsia="zh-TW"/>
        </w:rPr>
        <w:t>Guayaquil</w:t>
      </w:r>
      <w:r w:rsidR="00A071A7" w:rsidRPr="00236D3A">
        <w:rPr>
          <w:rFonts w:hint="eastAsia"/>
          <w:lang w:eastAsia="zh-TW"/>
        </w:rPr>
        <w:t>），為厄瓜多經濟中心也是最大的港口城市，</w:t>
      </w:r>
      <w:proofErr w:type="gramStart"/>
      <w:r w:rsidR="00A071A7" w:rsidRPr="00236D3A">
        <w:rPr>
          <w:rFonts w:hint="eastAsia"/>
          <w:lang w:eastAsia="zh-TW"/>
        </w:rPr>
        <w:t>以及昆卡</w:t>
      </w:r>
      <w:proofErr w:type="gramEnd"/>
      <w:r w:rsidR="00A071A7" w:rsidRPr="00236D3A">
        <w:rPr>
          <w:rFonts w:hint="eastAsia"/>
          <w:lang w:eastAsia="zh-TW"/>
        </w:rPr>
        <w:t>（</w:t>
      </w:r>
      <w:r w:rsidR="00A071A7" w:rsidRPr="00236D3A">
        <w:rPr>
          <w:rFonts w:hint="eastAsia"/>
          <w:lang w:eastAsia="zh-TW"/>
        </w:rPr>
        <w:t>Cuenca</w:t>
      </w:r>
      <w:r w:rsidR="00A071A7" w:rsidRPr="00236D3A">
        <w:rPr>
          <w:rFonts w:hint="eastAsia"/>
          <w:lang w:eastAsia="zh-TW"/>
        </w:rPr>
        <w:t>）位於</w:t>
      </w:r>
      <w:proofErr w:type="gramStart"/>
      <w:r w:rsidR="00A071A7" w:rsidRPr="00236D3A">
        <w:rPr>
          <w:rFonts w:hint="eastAsia"/>
          <w:lang w:eastAsia="zh-TW"/>
        </w:rPr>
        <w:t>南部，</w:t>
      </w:r>
      <w:proofErr w:type="gramEnd"/>
      <w:r w:rsidR="00A071A7" w:rsidRPr="00236D3A">
        <w:rPr>
          <w:rFonts w:hint="eastAsia"/>
          <w:lang w:eastAsia="zh-TW"/>
        </w:rPr>
        <w:t>為具強烈殖民地風格的小城市，也是重要的文化和旅遊目的地。</w:t>
      </w:r>
    </w:p>
    <w:p w14:paraId="215671AF" w14:textId="0E9523CF" w:rsidR="006759ED" w:rsidRPr="00236D3A" w:rsidRDefault="006759ED" w:rsidP="007E082D">
      <w:pPr>
        <w:ind w:firstLine="472"/>
        <w:rPr>
          <w:lang w:eastAsia="zh-TW"/>
        </w:rPr>
      </w:pPr>
      <w:r w:rsidRPr="00236D3A">
        <w:rPr>
          <w:rFonts w:hint="eastAsia"/>
          <w:lang w:eastAsia="zh-TW"/>
        </w:rPr>
        <w:t>厄瓜多的居民信奉一種融入部分印地安文化色彩的天主教，官方語言是西班牙語，但印地安族群</w:t>
      </w:r>
      <w:proofErr w:type="gramStart"/>
      <w:r w:rsidRPr="00236D3A">
        <w:rPr>
          <w:rFonts w:hint="eastAsia"/>
          <w:lang w:eastAsia="zh-TW"/>
        </w:rPr>
        <w:t>間則通用克丘亞語</w:t>
      </w:r>
      <w:proofErr w:type="gramEnd"/>
      <w:r w:rsidR="007E082D" w:rsidRPr="00236D3A">
        <w:rPr>
          <w:rFonts w:hint="eastAsia"/>
          <w:lang w:eastAsia="zh-TW"/>
        </w:rPr>
        <w:t>（</w:t>
      </w:r>
      <w:r w:rsidR="000220F7" w:rsidRPr="00236D3A">
        <w:rPr>
          <w:rFonts w:hint="eastAsia"/>
          <w:lang w:eastAsia="zh-TW"/>
        </w:rPr>
        <w:t>Quechua</w:t>
      </w:r>
      <w:r w:rsidR="00EB4B89" w:rsidRPr="00236D3A">
        <w:rPr>
          <w:rFonts w:hint="eastAsia"/>
          <w:lang w:eastAsia="zh-TW"/>
        </w:rPr>
        <w:t>）</w:t>
      </w:r>
      <w:r w:rsidRPr="00236D3A">
        <w:rPr>
          <w:rFonts w:hint="eastAsia"/>
          <w:lang w:eastAsia="zh-TW"/>
        </w:rPr>
        <w:t>。</w:t>
      </w:r>
      <w:r w:rsidR="00EA0570" w:rsidRPr="00236D3A">
        <w:rPr>
          <w:rFonts w:hint="eastAsia"/>
          <w:lang w:eastAsia="zh-TW"/>
        </w:rPr>
        <w:t>厄瓜多於</w:t>
      </w:r>
      <w:r w:rsidR="00EA0570" w:rsidRPr="00236D3A">
        <w:rPr>
          <w:rFonts w:hint="eastAsia"/>
          <w:lang w:eastAsia="zh-TW"/>
        </w:rPr>
        <w:t>1809</w:t>
      </w:r>
      <w:r w:rsidR="00EA0570" w:rsidRPr="00236D3A">
        <w:rPr>
          <w:rFonts w:hint="eastAsia"/>
          <w:lang w:eastAsia="zh-TW"/>
        </w:rPr>
        <w:t>年</w:t>
      </w:r>
      <w:r w:rsidR="00EA0570" w:rsidRPr="00236D3A">
        <w:rPr>
          <w:rFonts w:hint="eastAsia"/>
          <w:lang w:eastAsia="zh-TW"/>
        </w:rPr>
        <w:t>8</w:t>
      </w:r>
      <w:r w:rsidR="00EA0570" w:rsidRPr="00236D3A">
        <w:rPr>
          <w:rFonts w:hint="eastAsia"/>
          <w:lang w:eastAsia="zh-TW"/>
        </w:rPr>
        <w:t>月</w:t>
      </w:r>
      <w:r w:rsidR="00EA0570" w:rsidRPr="00236D3A">
        <w:rPr>
          <w:rFonts w:hint="eastAsia"/>
          <w:lang w:eastAsia="zh-TW"/>
        </w:rPr>
        <w:t>10</w:t>
      </w:r>
      <w:r w:rsidR="00EA0570" w:rsidRPr="00236D3A">
        <w:rPr>
          <w:rFonts w:hint="eastAsia"/>
          <w:lang w:eastAsia="zh-TW"/>
        </w:rPr>
        <w:t>日時脫離西班牙的統治獨立建國</w:t>
      </w:r>
      <w:r w:rsidR="00672A22" w:rsidRPr="00236D3A">
        <w:rPr>
          <w:rFonts w:hint="eastAsia"/>
          <w:lang w:eastAsia="zh-TW"/>
        </w:rPr>
        <w:t>，但立國以來厄瓜多政治</w:t>
      </w:r>
      <w:r w:rsidR="007558E1" w:rsidRPr="00236D3A">
        <w:rPr>
          <w:rFonts w:hint="eastAsia"/>
          <w:lang w:eastAsia="zh-TW"/>
        </w:rPr>
        <w:t>紛擾</w:t>
      </w:r>
      <w:r w:rsidR="00672A22" w:rsidRPr="00236D3A">
        <w:rPr>
          <w:rFonts w:hint="eastAsia"/>
          <w:lang w:eastAsia="zh-TW"/>
        </w:rPr>
        <w:t>，文人與軍人政府輪替</w:t>
      </w:r>
      <w:r w:rsidR="00EA0570" w:rsidRPr="00236D3A">
        <w:rPr>
          <w:rFonts w:hint="eastAsia"/>
          <w:lang w:eastAsia="zh-TW"/>
        </w:rPr>
        <w:t>19</w:t>
      </w:r>
      <w:r w:rsidR="00EA0570" w:rsidRPr="00236D3A">
        <w:rPr>
          <w:rFonts w:hint="eastAsia"/>
          <w:lang w:eastAsia="zh-TW"/>
        </w:rPr>
        <w:t>次，直至</w:t>
      </w:r>
      <w:r w:rsidR="00EA0570" w:rsidRPr="00236D3A">
        <w:rPr>
          <w:rFonts w:hint="eastAsia"/>
          <w:lang w:eastAsia="zh-TW"/>
        </w:rPr>
        <w:t>1979</w:t>
      </w:r>
      <w:r w:rsidR="00EA0570" w:rsidRPr="00236D3A">
        <w:rPr>
          <w:rFonts w:hint="eastAsia"/>
          <w:lang w:eastAsia="zh-TW"/>
        </w:rPr>
        <w:t>年正式由文人</w:t>
      </w:r>
      <w:r w:rsidR="00672A22" w:rsidRPr="00236D3A">
        <w:rPr>
          <w:rFonts w:hint="eastAsia"/>
          <w:lang w:eastAsia="zh-TW"/>
        </w:rPr>
        <w:t>統治始</w:t>
      </w:r>
      <w:r w:rsidR="00EA0570" w:rsidRPr="00236D3A">
        <w:rPr>
          <w:rFonts w:hint="eastAsia"/>
          <w:lang w:eastAsia="zh-TW"/>
        </w:rPr>
        <w:t>確立憲法。</w:t>
      </w:r>
      <w:r w:rsidR="00EA0570" w:rsidRPr="00236D3A">
        <w:rPr>
          <w:rFonts w:hint="eastAsia"/>
          <w:lang w:eastAsia="zh-TW"/>
        </w:rPr>
        <w:t>2007</w:t>
      </w:r>
      <w:r w:rsidR="00EA0570" w:rsidRPr="00236D3A">
        <w:rPr>
          <w:rFonts w:hint="eastAsia"/>
          <w:lang w:eastAsia="zh-TW"/>
        </w:rPr>
        <w:t>年</w:t>
      </w:r>
      <w:r w:rsidR="00EA0570" w:rsidRPr="00236D3A">
        <w:rPr>
          <w:rFonts w:hint="eastAsia"/>
          <w:lang w:eastAsia="zh-TW"/>
        </w:rPr>
        <w:t>4</w:t>
      </w:r>
      <w:r w:rsidR="00EA0570" w:rsidRPr="00236D3A">
        <w:rPr>
          <w:rFonts w:hint="eastAsia"/>
          <w:lang w:eastAsia="zh-TW"/>
        </w:rPr>
        <w:t>月</w:t>
      </w:r>
      <w:r w:rsidR="00EA0570" w:rsidRPr="00236D3A">
        <w:rPr>
          <w:rFonts w:hint="eastAsia"/>
          <w:lang w:eastAsia="zh-TW"/>
        </w:rPr>
        <w:t>15</w:t>
      </w:r>
      <w:r w:rsidR="00672A22" w:rsidRPr="00236D3A">
        <w:rPr>
          <w:rFonts w:hint="eastAsia"/>
          <w:lang w:eastAsia="zh-TW"/>
        </w:rPr>
        <w:t>日，舉行全民公投</w:t>
      </w:r>
      <w:r w:rsidR="00EA0570" w:rsidRPr="00236D3A">
        <w:rPr>
          <w:rFonts w:hint="eastAsia"/>
          <w:lang w:eastAsia="zh-TW"/>
        </w:rPr>
        <w:t>，決定成立制憲大會，制訂新憲法。</w:t>
      </w:r>
    </w:p>
    <w:p w14:paraId="0C54122E" w14:textId="77777777" w:rsidR="009D51E1" w:rsidRPr="00236D3A" w:rsidRDefault="009D51E1" w:rsidP="00241E96">
      <w:pPr>
        <w:pStyle w:val="a5"/>
        <w:pageBreakBefore/>
        <w:rPr>
          <w:rFonts w:ascii="Times New Roman" w:hAnsi="Times New Roman"/>
        </w:rPr>
      </w:pPr>
      <w:r w:rsidRPr="00236D3A">
        <w:rPr>
          <w:rFonts w:ascii="Times New Roman" w:hAnsi="Times New Roman"/>
        </w:rPr>
        <w:lastRenderedPageBreak/>
        <w:t>三、政治環境</w:t>
      </w:r>
    </w:p>
    <w:p w14:paraId="185912BB" w14:textId="77777777" w:rsidR="00624A4D" w:rsidRPr="00236D3A" w:rsidRDefault="00624A4D" w:rsidP="00624A4D">
      <w:pPr>
        <w:ind w:firstLine="472"/>
        <w:rPr>
          <w:lang w:eastAsia="zh-TW"/>
        </w:rPr>
      </w:pPr>
      <w:r w:rsidRPr="00236D3A">
        <w:rPr>
          <w:rFonts w:hint="eastAsia"/>
          <w:lang w:eastAsia="zh-TW"/>
        </w:rPr>
        <w:t>厄瓜多當前政治環境以</w:t>
      </w:r>
      <w:r w:rsidRPr="00236D3A">
        <w:rPr>
          <w:rFonts w:hint="eastAsia"/>
          <w:lang w:eastAsia="zh-TW"/>
        </w:rPr>
        <w:t>2025</w:t>
      </w:r>
      <w:r w:rsidRPr="00236D3A">
        <w:rPr>
          <w:rFonts w:hint="eastAsia"/>
          <w:lang w:eastAsia="zh-TW"/>
        </w:rPr>
        <w:t>年</w:t>
      </w:r>
      <w:r w:rsidRPr="00236D3A">
        <w:rPr>
          <w:rFonts w:hint="eastAsia"/>
          <w:lang w:eastAsia="zh-TW"/>
        </w:rPr>
        <w:t>5</w:t>
      </w:r>
      <w:r w:rsidRPr="00236D3A">
        <w:rPr>
          <w:rFonts w:hint="eastAsia"/>
          <w:lang w:eastAsia="zh-TW"/>
        </w:rPr>
        <w:t>月新上任的總統諾沃亞（</w:t>
      </w:r>
      <w:r w:rsidRPr="00236D3A">
        <w:rPr>
          <w:rFonts w:hint="eastAsia"/>
          <w:lang w:eastAsia="zh-TW"/>
        </w:rPr>
        <w:t>Daniel Noboa</w:t>
      </w:r>
      <w:r w:rsidRPr="00236D3A">
        <w:rPr>
          <w:rFonts w:hint="eastAsia"/>
          <w:lang w:eastAsia="zh-TW"/>
        </w:rPr>
        <w:t>）為核心，其執政理念傾向自由市場與親西方政策。</w:t>
      </w:r>
      <w:r w:rsidRPr="00236D3A">
        <w:rPr>
          <w:rFonts w:hint="eastAsia"/>
          <w:lang w:eastAsia="zh-TW"/>
        </w:rPr>
        <w:t>2025</w:t>
      </w:r>
      <w:r w:rsidRPr="00236D3A">
        <w:rPr>
          <w:rFonts w:hint="eastAsia"/>
          <w:lang w:eastAsia="zh-TW"/>
        </w:rPr>
        <w:t>年大選後，國會席次高度分裂，諾沃亞的國家民主行動黨與左翼公民革命運動競爭激烈，後者由前總統拉斐爾·科雷亞影響，質疑選舉合法性，導致政治對立加劇。幫派暴力、監獄危機與</w:t>
      </w:r>
      <w:r w:rsidRPr="00236D3A">
        <w:rPr>
          <w:rFonts w:hint="eastAsia"/>
          <w:lang w:eastAsia="zh-TW"/>
        </w:rPr>
        <w:t>2024</w:t>
      </w:r>
      <w:r w:rsidRPr="00236D3A">
        <w:rPr>
          <w:rFonts w:hint="eastAsia"/>
          <w:lang w:eastAsia="zh-TW"/>
        </w:rPr>
        <w:t>年闖入墨西哥大使館引發的外交爭議，使諾沃亞政府面臨內外挑戰，需在穩定治安與推動經濟改革間尋求平衡。</w:t>
      </w:r>
    </w:p>
    <w:p w14:paraId="30340981" w14:textId="24AC9A00" w:rsidR="007E082D" w:rsidRPr="00236D3A" w:rsidRDefault="00624A4D" w:rsidP="00624A4D">
      <w:pPr>
        <w:ind w:firstLine="472"/>
        <w:rPr>
          <w:lang w:eastAsia="zh-TW"/>
        </w:rPr>
      </w:pPr>
      <w:r w:rsidRPr="00236D3A">
        <w:rPr>
          <w:rFonts w:hint="eastAsia"/>
          <w:lang w:eastAsia="zh-TW"/>
        </w:rPr>
        <w:t>安全問題是厄瓜多政治的首要挑戰，幫派活動與販毒網絡導致暴力</w:t>
      </w:r>
      <w:proofErr w:type="gramStart"/>
      <w:r w:rsidRPr="00236D3A">
        <w:rPr>
          <w:rFonts w:hint="eastAsia"/>
          <w:lang w:eastAsia="zh-TW"/>
        </w:rPr>
        <w:t>事件頻發</w:t>
      </w:r>
      <w:proofErr w:type="gramEnd"/>
      <w:r w:rsidRPr="00236D3A">
        <w:rPr>
          <w:rFonts w:hint="eastAsia"/>
          <w:lang w:eastAsia="zh-TW"/>
        </w:rPr>
        <w:t>，如</w:t>
      </w:r>
      <w:r w:rsidRPr="00236D3A">
        <w:rPr>
          <w:rFonts w:hint="eastAsia"/>
          <w:lang w:eastAsia="zh-TW"/>
        </w:rPr>
        <w:t>2024</w:t>
      </w:r>
      <w:r w:rsidRPr="00236D3A">
        <w:rPr>
          <w:rFonts w:hint="eastAsia"/>
          <w:lang w:eastAsia="zh-TW"/>
        </w:rPr>
        <w:t>年的電視台襲擊與監獄暴動。諾沃亞延長緊急狀態並動員軍隊，但結構性問題如貧困與監獄系統缺陷尚未解決。經濟方面，厄瓜多依賴石油出口，貧富差距與失業問題加劇社會</w:t>
      </w:r>
      <w:proofErr w:type="gramStart"/>
      <w:r w:rsidRPr="00236D3A">
        <w:rPr>
          <w:rFonts w:hint="eastAsia"/>
          <w:lang w:eastAsia="zh-TW"/>
        </w:rPr>
        <w:t>不滿，諾沃亞需</w:t>
      </w:r>
      <w:proofErr w:type="gramEnd"/>
      <w:r w:rsidRPr="00236D3A">
        <w:rPr>
          <w:rFonts w:hint="eastAsia"/>
          <w:lang w:eastAsia="zh-TW"/>
        </w:rPr>
        <w:t>在</w:t>
      </w:r>
      <w:r w:rsidRPr="00236D3A">
        <w:rPr>
          <w:rFonts w:hint="eastAsia"/>
          <w:lang w:eastAsia="zh-TW"/>
        </w:rPr>
        <w:t>2025-2029</w:t>
      </w:r>
      <w:r w:rsidRPr="00236D3A">
        <w:rPr>
          <w:rFonts w:hint="eastAsia"/>
          <w:lang w:eastAsia="zh-TW"/>
        </w:rPr>
        <w:t>年任期內證明其治理能力，以穩定國內局勢並修復國際形象。</w:t>
      </w:r>
    </w:p>
    <w:p w14:paraId="05751C4E" w14:textId="77777777" w:rsidR="008D4F11" w:rsidRPr="00236D3A" w:rsidRDefault="008D4F11" w:rsidP="00624A4D">
      <w:pPr>
        <w:ind w:firstLine="472"/>
        <w:rPr>
          <w:lang w:eastAsia="zh-TW"/>
        </w:rPr>
      </w:pPr>
    </w:p>
    <w:p w14:paraId="78CB931B" w14:textId="77777777" w:rsidR="008D4F11" w:rsidRPr="00236D3A" w:rsidRDefault="008D4F11" w:rsidP="00624A4D">
      <w:pPr>
        <w:ind w:firstLine="472"/>
        <w:rPr>
          <w:lang w:eastAsia="zh-TW"/>
        </w:rPr>
        <w:sectPr w:rsidR="008D4F11" w:rsidRPr="00236D3A" w:rsidSect="001B7CB9">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14:paraId="575D561B" w14:textId="42C8191C" w:rsidR="009D51E1" w:rsidRPr="00236D3A" w:rsidRDefault="009D51E1" w:rsidP="008846DC">
      <w:pPr>
        <w:pStyle w:val="a3"/>
        <w:spacing w:before="514" w:after="771"/>
        <w:rPr>
          <w:rFonts w:ascii="Times New Roman"/>
        </w:rPr>
      </w:pPr>
      <w:bookmarkStart w:id="2" w:name="_Toc78236096"/>
      <w:r w:rsidRPr="00236D3A">
        <w:rPr>
          <w:rFonts w:ascii="Times New Roman"/>
        </w:rPr>
        <w:lastRenderedPageBreak/>
        <w:t>第貳章　經濟環境</w:t>
      </w:r>
      <w:bookmarkEnd w:id="2"/>
    </w:p>
    <w:p w14:paraId="32BD2526" w14:textId="77777777" w:rsidR="009D51E1" w:rsidRPr="00236D3A" w:rsidRDefault="009D51E1" w:rsidP="00B675EB">
      <w:pPr>
        <w:pStyle w:val="a5"/>
        <w:rPr>
          <w:rFonts w:ascii="Times New Roman" w:hAnsi="Times New Roman"/>
        </w:rPr>
      </w:pPr>
      <w:r w:rsidRPr="00236D3A">
        <w:rPr>
          <w:rFonts w:ascii="Times New Roman" w:hAnsi="Times New Roman"/>
        </w:rPr>
        <w:t>一、經濟概況</w:t>
      </w:r>
    </w:p>
    <w:p w14:paraId="1D46E664" w14:textId="564DB7B5" w:rsidR="00D66816" w:rsidRPr="00236D3A" w:rsidRDefault="00D66816" w:rsidP="003E4437">
      <w:pPr>
        <w:ind w:firstLine="472"/>
      </w:pPr>
      <w:r w:rsidRPr="00236D3A">
        <w:rPr>
          <w:rFonts w:hint="eastAsia"/>
          <w:lang w:eastAsia="zh-TW"/>
        </w:rPr>
        <w:t>厄瓜多的天然資源有石油、漁業、木材、水力發電；主要農產品包括香蕉、咖啡、可可、花卉等，其中石油為厄瓜多外匯收入主要來源，其次為香蕉及花卉。雖然厄瓜多石油與天然氣蘊藏量豐富，但因缺乏適當的煉油設備，故出口以原油為主；服務業以觀光旅遊業為主，為其重要產業。厄瓜多產業結構中，</w:t>
      </w:r>
      <w:r w:rsidRPr="00236D3A">
        <w:rPr>
          <w:rFonts w:hint="eastAsia"/>
        </w:rPr>
        <w:t>服務業占</w:t>
      </w:r>
      <w:r w:rsidRPr="00236D3A">
        <w:rPr>
          <w:rFonts w:hint="eastAsia"/>
        </w:rPr>
        <w:t>GDP</w:t>
      </w:r>
      <w:r w:rsidRPr="00236D3A">
        <w:rPr>
          <w:rFonts w:hint="eastAsia"/>
        </w:rPr>
        <w:t>比重為</w:t>
      </w:r>
      <w:r w:rsidRPr="00236D3A">
        <w:rPr>
          <w:rFonts w:hint="eastAsia"/>
        </w:rPr>
        <w:t>60%</w:t>
      </w:r>
      <w:r w:rsidR="00A071A7" w:rsidRPr="00236D3A">
        <w:rPr>
          <w:rFonts w:hint="eastAsia"/>
        </w:rPr>
        <w:t>，包括金融、貿易、旅遊及運輸等；</w:t>
      </w:r>
      <w:r w:rsidRPr="00236D3A">
        <w:rPr>
          <w:rFonts w:hint="eastAsia"/>
        </w:rPr>
        <w:t>工業占</w:t>
      </w:r>
      <w:r w:rsidR="00A071A7" w:rsidRPr="00236D3A">
        <w:rPr>
          <w:rFonts w:hint="eastAsia"/>
          <w:lang w:eastAsia="zh-TW"/>
        </w:rPr>
        <w:t>30%</w:t>
      </w:r>
      <w:r w:rsidR="00A071A7" w:rsidRPr="00236D3A">
        <w:rPr>
          <w:rFonts w:hint="eastAsia"/>
        </w:rPr>
        <w:t>，主要包括石油、礦產及製造業；</w:t>
      </w:r>
      <w:r w:rsidRPr="00236D3A">
        <w:rPr>
          <w:rFonts w:hint="eastAsia"/>
        </w:rPr>
        <w:t>農業占</w:t>
      </w:r>
      <w:r w:rsidR="00A071A7" w:rsidRPr="00236D3A">
        <w:rPr>
          <w:rFonts w:hint="eastAsia"/>
          <w:lang w:eastAsia="zh-TW"/>
        </w:rPr>
        <w:t>10</w:t>
      </w:r>
      <w:r w:rsidRPr="00236D3A">
        <w:rPr>
          <w:rFonts w:hint="eastAsia"/>
        </w:rPr>
        <w:t>%</w:t>
      </w:r>
      <w:r w:rsidR="00A071A7" w:rsidRPr="00236D3A">
        <w:rPr>
          <w:rFonts w:hint="eastAsia"/>
        </w:rPr>
        <w:t>，主要包括咖啡、香蕉、可可、花卉、白蝦等</w:t>
      </w:r>
      <w:r w:rsidRPr="00236D3A">
        <w:rPr>
          <w:rFonts w:hint="eastAsia"/>
        </w:rPr>
        <w:t>。</w:t>
      </w:r>
    </w:p>
    <w:p w14:paraId="01FE891B" w14:textId="5434DDE1" w:rsidR="000356B6" w:rsidRPr="00236D3A" w:rsidRDefault="000517A3" w:rsidP="003E4437">
      <w:pPr>
        <w:ind w:firstLine="472"/>
        <w:rPr>
          <w:lang w:eastAsia="zh-TW"/>
        </w:rPr>
      </w:pPr>
      <w:r w:rsidRPr="00236D3A">
        <w:rPr>
          <w:lang w:eastAsia="zh-TW"/>
        </w:rPr>
        <w:t>厄瓜多</w:t>
      </w:r>
      <w:r w:rsidRPr="00236D3A">
        <w:rPr>
          <w:lang w:eastAsia="zh-TW"/>
        </w:rPr>
        <w:t>202</w:t>
      </w:r>
      <w:r w:rsidR="00F56CFC" w:rsidRPr="00236D3A">
        <w:rPr>
          <w:rFonts w:hint="eastAsia"/>
          <w:lang w:eastAsia="zh-TW"/>
        </w:rPr>
        <w:t>4</w:t>
      </w:r>
      <w:r w:rsidRPr="00236D3A">
        <w:rPr>
          <w:lang w:eastAsia="zh-TW"/>
        </w:rPr>
        <w:t>年</w:t>
      </w:r>
      <w:r w:rsidR="00492827" w:rsidRPr="00236D3A">
        <w:rPr>
          <w:rFonts w:hint="eastAsia"/>
          <w:lang w:eastAsia="zh-TW"/>
        </w:rPr>
        <w:t>國民生產毛額</w:t>
      </w:r>
      <w:r w:rsidR="00B01618" w:rsidRPr="00236D3A">
        <w:rPr>
          <w:rFonts w:hint="eastAsia"/>
          <w:lang w:eastAsia="zh-TW"/>
        </w:rPr>
        <w:t>（</w:t>
      </w:r>
      <w:r w:rsidR="00492827" w:rsidRPr="00236D3A">
        <w:rPr>
          <w:rFonts w:hint="eastAsia"/>
          <w:lang w:eastAsia="zh-TW"/>
        </w:rPr>
        <w:t>GDP</w:t>
      </w:r>
      <w:r w:rsidR="00B01618" w:rsidRPr="00236D3A">
        <w:rPr>
          <w:rFonts w:hint="eastAsia"/>
          <w:lang w:eastAsia="zh-TW"/>
        </w:rPr>
        <w:t>）</w:t>
      </w:r>
      <w:r w:rsidR="00492827" w:rsidRPr="00236D3A">
        <w:rPr>
          <w:rFonts w:hint="eastAsia"/>
          <w:lang w:eastAsia="zh-TW"/>
        </w:rPr>
        <w:t>為</w:t>
      </w:r>
      <w:r w:rsidR="00F56CFC" w:rsidRPr="00236D3A">
        <w:rPr>
          <w:rFonts w:hint="eastAsia"/>
          <w:lang w:eastAsia="zh-TW"/>
        </w:rPr>
        <w:t>1,246</w:t>
      </w:r>
      <w:r w:rsidR="00F56CFC" w:rsidRPr="00236D3A">
        <w:rPr>
          <w:rFonts w:hint="eastAsia"/>
          <w:lang w:eastAsia="zh-TW"/>
        </w:rPr>
        <w:t>億美元</w:t>
      </w:r>
      <w:r w:rsidR="00492827" w:rsidRPr="00236D3A">
        <w:rPr>
          <w:rFonts w:hint="eastAsia"/>
          <w:lang w:eastAsia="zh-TW"/>
        </w:rPr>
        <w:t>，</w:t>
      </w:r>
      <w:r w:rsidR="00F56CFC" w:rsidRPr="00236D3A">
        <w:rPr>
          <w:rFonts w:hint="eastAsia"/>
          <w:lang w:eastAsia="zh-TW"/>
        </w:rPr>
        <w:t>衰退</w:t>
      </w:r>
      <w:r w:rsidR="00F56CFC" w:rsidRPr="00236D3A">
        <w:rPr>
          <w:rFonts w:hint="eastAsia"/>
          <w:lang w:eastAsia="zh-TW"/>
        </w:rPr>
        <w:t>2</w:t>
      </w:r>
      <w:r w:rsidRPr="00236D3A">
        <w:rPr>
          <w:lang w:eastAsia="zh-TW"/>
        </w:rPr>
        <w:t>%</w:t>
      </w:r>
      <w:r w:rsidR="00492827" w:rsidRPr="00236D3A">
        <w:rPr>
          <w:rFonts w:hint="eastAsia"/>
          <w:lang w:eastAsia="zh-TW"/>
        </w:rPr>
        <w:t>，平均國民所得為</w:t>
      </w:r>
      <w:r w:rsidR="00492827" w:rsidRPr="00236D3A">
        <w:rPr>
          <w:rFonts w:hint="eastAsia"/>
          <w:lang w:eastAsia="zh-TW"/>
        </w:rPr>
        <w:t>6</w:t>
      </w:r>
      <w:r w:rsidR="00492827" w:rsidRPr="00236D3A">
        <w:rPr>
          <w:lang w:eastAsia="zh-TW"/>
        </w:rPr>
        <w:t>,</w:t>
      </w:r>
      <w:r w:rsidR="00F56CFC" w:rsidRPr="00236D3A">
        <w:rPr>
          <w:rFonts w:hint="eastAsia"/>
          <w:lang w:eastAsia="zh-TW"/>
        </w:rPr>
        <w:t>939</w:t>
      </w:r>
      <w:r w:rsidR="00492827" w:rsidRPr="00236D3A">
        <w:rPr>
          <w:rFonts w:hint="eastAsia"/>
          <w:lang w:eastAsia="zh-TW"/>
        </w:rPr>
        <w:t>美元，通膨率為</w:t>
      </w:r>
      <w:r w:rsidR="00F56CFC" w:rsidRPr="00236D3A">
        <w:rPr>
          <w:rFonts w:hint="eastAsia"/>
          <w:lang w:eastAsia="zh-TW"/>
        </w:rPr>
        <w:t>0.53%</w:t>
      </w:r>
      <w:r w:rsidR="00D31011" w:rsidRPr="00236D3A">
        <w:rPr>
          <w:rFonts w:hint="eastAsia"/>
          <w:lang w:eastAsia="zh-TW"/>
        </w:rPr>
        <w:t>；出口共計</w:t>
      </w:r>
      <w:r w:rsidR="00D31011" w:rsidRPr="00236D3A">
        <w:rPr>
          <w:rFonts w:hint="eastAsia"/>
          <w:lang w:eastAsia="zh-TW"/>
        </w:rPr>
        <w:t>344</w:t>
      </w:r>
      <w:r w:rsidR="00D31011" w:rsidRPr="00236D3A">
        <w:rPr>
          <w:rFonts w:hint="eastAsia"/>
          <w:lang w:eastAsia="zh-TW"/>
        </w:rPr>
        <w:t>億</w:t>
      </w:r>
      <w:r w:rsidR="00D31011" w:rsidRPr="00236D3A">
        <w:rPr>
          <w:rFonts w:hint="eastAsia"/>
          <w:lang w:eastAsia="zh-TW"/>
        </w:rPr>
        <w:t>2,100</w:t>
      </w:r>
      <w:r w:rsidR="00D31011" w:rsidRPr="00236D3A">
        <w:rPr>
          <w:rFonts w:hint="eastAsia"/>
          <w:lang w:eastAsia="zh-TW"/>
        </w:rPr>
        <w:t>萬美元（成長</w:t>
      </w:r>
      <w:r w:rsidR="00D31011" w:rsidRPr="00236D3A">
        <w:rPr>
          <w:rFonts w:hint="eastAsia"/>
          <w:lang w:eastAsia="zh-TW"/>
        </w:rPr>
        <w:t>10.6%</w:t>
      </w:r>
      <w:r w:rsidR="00D31011" w:rsidRPr="00236D3A">
        <w:rPr>
          <w:rFonts w:hint="eastAsia"/>
          <w:lang w:eastAsia="zh-TW"/>
        </w:rPr>
        <w:t>），主要出口原油、蝦類、香蕉、石油衍生物、魚罐頭、花卉、可可等；進口共計</w:t>
      </w:r>
      <w:r w:rsidR="00D31011" w:rsidRPr="00236D3A">
        <w:rPr>
          <w:rFonts w:hint="eastAsia"/>
          <w:lang w:eastAsia="zh-TW"/>
        </w:rPr>
        <w:t>277</w:t>
      </w:r>
      <w:r w:rsidR="00D31011" w:rsidRPr="00236D3A">
        <w:rPr>
          <w:rFonts w:hint="eastAsia"/>
          <w:lang w:eastAsia="zh-TW"/>
        </w:rPr>
        <w:t>億</w:t>
      </w:r>
      <w:r w:rsidR="00D31011" w:rsidRPr="00236D3A">
        <w:rPr>
          <w:rFonts w:hint="eastAsia"/>
          <w:lang w:eastAsia="zh-TW"/>
        </w:rPr>
        <w:t>4,300</w:t>
      </w:r>
      <w:r w:rsidR="00D31011" w:rsidRPr="00236D3A">
        <w:rPr>
          <w:rFonts w:hint="eastAsia"/>
          <w:lang w:eastAsia="zh-TW"/>
        </w:rPr>
        <w:t>萬美元（衰退</w:t>
      </w:r>
      <w:r w:rsidR="00D31011" w:rsidRPr="00236D3A">
        <w:rPr>
          <w:rFonts w:hint="eastAsia"/>
          <w:lang w:eastAsia="zh-TW"/>
        </w:rPr>
        <w:t>5%</w:t>
      </w:r>
      <w:r w:rsidR="00D31011" w:rsidRPr="00236D3A">
        <w:rPr>
          <w:rFonts w:hint="eastAsia"/>
          <w:lang w:eastAsia="zh-TW"/>
        </w:rPr>
        <w:t>），主要進口石化產品、機械、汽車、資通訊設備、動物飼料、塑膠、藥品等。</w:t>
      </w:r>
    </w:p>
    <w:p w14:paraId="0380E1E7" w14:textId="77777777" w:rsidR="009D51E1" w:rsidRPr="00236D3A" w:rsidRDefault="009D51E1" w:rsidP="00C51AF8">
      <w:pPr>
        <w:pStyle w:val="a5"/>
        <w:rPr>
          <w:rFonts w:ascii="Times New Roman" w:hAnsi="Times New Roman"/>
        </w:rPr>
      </w:pPr>
      <w:r w:rsidRPr="00236D3A">
        <w:rPr>
          <w:rFonts w:ascii="Times New Roman" w:hAnsi="Times New Roman"/>
        </w:rPr>
        <w:t>二、天然資源</w:t>
      </w:r>
    </w:p>
    <w:p w14:paraId="0267069B" w14:textId="37A342D4" w:rsidR="00D66816" w:rsidRPr="00236D3A" w:rsidRDefault="00D66816" w:rsidP="00782BA6">
      <w:pPr>
        <w:ind w:firstLine="472"/>
        <w:rPr>
          <w:lang w:eastAsia="zh-TW"/>
        </w:rPr>
      </w:pPr>
      <w:r w:rsidRPr="00236D3A">
        <w:rPr>
          <w:rFonts w:hint="eastAsia"/>
          <w:lang w:eastAsia="zh-TW"/>
        </w:rPr>
        <w:t>厄瓜多天然資源</w:t>
      </w:r>
      <w:r w:rsidR="00A071A7" w:rsidRPr="00236D3A">
        <w:rPr>
          <w:rFonts w:hint="eastAsia"/>
          <w:lang w:eastAsia="zh-TW"/>
        </w:rPr>
        <w:t>主要有</w:t>
      </w:r>
      <w:r w:rsidRPr="00236D3A">
        <w:rPr>
          <w:rFonts w:hint="eastAsia"/>
          <w:lang w:eastAsia="zh-TW"/>
        </w:rPr>
        <w:t>石油</w:t>
      </w:r>
      <w:r w:rsidR="00A071A7" w:rsidRPr="00236D3A">
        <w:rPr>
          <w:rFonts w:hint="eastAsia"/>
          <w:lang w:eastAsia="zh-TW"/>
        </w:rPr>
        <w:t>及礦產，</w:t>
      </w:r>
      <w:r w:rsidR="00782BA6" w:rsidRPr="00236D3A">
        <w:rPr>
          <w:rFonts w:hint="eastAsia"/>
          <w:lang w:eastAsia="zh-TW"/>
        </w:rPr>
        <w:t>石油是厄瓜多主要出口產品，其他礦產包括金、銀、銅等；農產品包括香蕉、咖啡、可可、花卉；漁產品則包括</w:t>
      </w:r>
      <w:proofErr w:type="gramStart"/>
      <w:r w:rsidR="00782BA6" w:rsidRPr="00236D3A">
        <w:rPr>
          <w:rFonts w:hint="eastAsia"/>
          <w:lang w:eastAsia="zh-TW"/>
        </w:rPr>
        <w:t>鰹</w:t>
      </w:r>
      <w:proofErr w:type="gramEnd"/>
      <w:r w:rsidR="00782BA6" w:rsidRPr="00236D3A">
        <w:rPr>
          <w:rFonts w:hint="eastAsia"/>
          <w:lang w:eastAsia="zh-TW"/>
        </w:rPr>
        <w:t>魚、金槍魚</w:t>
      </w:r>
      <w:proofErr w:type="gramStart"/>
      <w:r w:rsidR="00782BA6" w:rsidRPr="00236D3A">
        <w:rPr>
          <w:rFonts w:hint="eastAsia"/>
          <w:lang w:eastAsia="zh-TW"/>
        </w:rPr>
        <w:t>及白蝦等</w:t>
      </w:r>
      <w:proofErr w:type="gramEnd"/>
      <w:r w:rsidR="00773F07" w:rsidRPr="00236D3A">
        <w:rPr>
          <w:rFonts w:hint="eastAsia"/>
          <w:lang w:eastAsia="zh-TW"/>
        </w:rPr>
        <w:t>。</w:t>
      </w:r>
    </w:p>
    <w:p w14:paraId="457517D0" w14:textId="77777777" w:rsidR="009D51E1" w:rsidRPr="00236D3A" w:rsidRDefault="009D51E1" w:rsidP="00241E96">
      <w:pPr>
        <w:pStyle w:val="a5"/>
        <w:pageBreakBefore/>
        <w:rPr>
          <w:rFonts w:ascii="Times New Roman" w:hAnsi="Times New Roman"/>
        </w:rPr>
      </w:pPr>
      <w:r w:rsidRPr="00236D3A">
        <w:rPr>
          <w:rFonts w:ascii="Times New Roman" w:hAnsi="Times New Roman"/>
        </w:rPr>
        <w:lastRenderedPageBreak/>
        <w:t>三、產業概況</w:t>
      </w:r>
    </w:p>
    <w:p w14:paraId="381F668C" w14:textId="68D2EE4A" w:rsidR="009D1B10" w:rsidRPr="00236D3A" w:rsidRDefault="009D1B10" w:rsidP="003E4437">
      <w:pPr>
        <w:ind w:firstLine="472"/>
        <w:rPr>
          <w:lang w:eastAsia="zh-TW"/>
        </w:rPr>
      </w:pPr>
      <w:r w:rsidRPr="00236D3A">
        <w:t>厄國產業</w:t>
      </w:r>
      <w:r w:rsidR="00782BA6" w:rsidRPr="00236D3A">
        <w:rPr>
          <w:rFonts w:hint="eastAsia"/>
        </w:rPr>
        <w:t>占</w:t>
      </w:r>
      <w:r w:rsidR="00782BA6" w:rsidRPr="00236D3A">
        <w:rPr>
          <w:rFonts w:hint="eastAsia"/>
        </w:rPr>
        <w:t>GDP</w:t>
      </w:r>
      <w:r w:rsidR="00782BA6" w:rsidRPr="00236D3A">
        <w:rPr>
          <w:rFonts w:hint="eastAsia"/>
        </w:rPr>
        <w:t>比重分別為服務業</w:t>
      </w:r>
      <w:r w:rsidR="00782BA6" w:rsidRPr="00236D3A">
        <w:rPr>
          <w:rFonts w:hint="eastAsia"/>
        </w:rPr>
        <w:t>60%</w:t>
      </w:r>
      <w:r w:rsidR="00782BA6" w:rsidRPr="00236D3A">
        <w:rPr>
          <w:rFonts w:hint="eastAsia"/>
        </w:rPr>
        <w:t>、工業</w:t>
      </w:r>
      <w:r w:rsidR="00782BA6" w:rsidRPr="00236D3A">
        <w:rPr>
          <w:rFonts w:hint="eastAsia"/>
        </w:rPr>
        <w:t>30%</w:t>
      </w:r>
      <w:r w:rsidR="00782BA6" w:rsidRPr="00236D3A">
        <w:rPr>
          <w:rFonts w:hint="eastAsia"/>
        </w:rPr>
        <w:t>、農業</w:t>
      </w:r>
      <w:r w:rsidR="00782BA6" w:rsidRPr="00236D3A">
        <w:rPr>
          <w:rFonts w:hint="eastAsia"/>
        </w:rPr>
        <w:t>10%</w:t>
      </w:r>
      <w:r w:rsidRPr="00236D3A">
        <w:t>。</w:t>
      </w:r>
      <w:r w:rsidR="00782BA6" w:rsidRPr="00236D3A">
        <w:rPr>
          <w:rFonts w:hint="eastAsia"/>
          <w:lang w:eastAsia="zh-TW"/>
        </w:rPr>
        <w:t>服務業</w:t>
      </w:r>
      <w:r w:rsidR="00AF5937" w:rsidRPr="00236D3A">
        <w:rPr>
          <w:rFonts w:hint="eastAsia"/>
          <w:lang w:eastAsia="zh-TW"/>
        </w:rPr>
        <w:t>以金融業及觀光旅遊業為主；製造業主要集中在食品加工、化學品、機械、汽車零件等領域，</w:t>
      </w:r>
      <w:r w:rsidRPr="00236D3A">
        <w:rPr>
          <w:lang w:eastAsia="zh-TW"/>
        </w:rPr>
        <w:t>工業區集中在大城市，約</w:t>
      </w:r>
      <w:r w:rsidRPr="00236D3A">
        <w:rPr>
          <w:lang w:eastAsia="zh-TW"/>
        </w:rPr>
        <w:t>70%</w:t>
      </w:r>
      <w:r w:rsidRPr="00236D3A">
        <w:rPr>
          <w:lang w:eastAsia="zh-TW"/>
        </w:rPr>
        <w:t>的製造業和非石油部門集中於首都基多市</w:t>
      </w:r>
      <w:r w:rsidR="00932672" w:rsidRPr="00236D3A">
        <w:rPr>
          <w:lang w:eastAsia="zh-TW"/>
        </w:rPr>
        <w:t>（</w:t>
      </w:r>
      <w:r w:rsidRPr="00236D3A">
        <w:rPr>
          <w:lang w:eastAsia="zh-TW"/>
        </w:rPr>
        <w:t>Quito</w:t>
      </w:r>
      <w:r w:rsidR="00932672" w:rsidRPr="00236D3A">
        <w:rPr>
          <w:lang w:eastAsia="zh-TW"/>
        </w:rPr>
        <w:t>）</w:t>
      </w:r>
      <w:r w:rsidRPr="00236D3A">
        <w:rPr>
          <w:lang w:eastAsia="zh-TW"/>
        </w:rPr>
        <w:t>和瓜亞基爾市</w:t>
      </w:r>
      <w:r w:rsidR="00932672" w:rsidRPr="00236D3A">
        <w:rPr>
          <w:lang w:eastAsia="zh-TW"/>
        </w:rPr>
        <w:t>（</w:t>
      </w:r>
      <w:r w:rsidRPr="00236D3A">
        <w:rPr>
          <w:lang w:eastAsia="zh-TW"/>
        </w:rPr>
        <w:t>Guayaquil</w:t>
      </w:r>
      <w:r w:rsidR="00932672" w:rsidRPr="00236D3A">
        <w:rPr>
          <w:lang w:eastAsia="zh-TW"/>
        </w:rPr>
        <w:t>）</w:t>
      </w:r>
      <w:r w:rsidR="00AF5937" w:rsidRPr="00236D3A">
        <w:rPr>
          <w:rFonts w:hint="eastAsia"/>
          <w:lang w:eastAsia="zh-TW"/>
        </w:rPr>
        <w:t>。</w:t>
      </w:r>
      <w:r w:rsidR="00782BA6" w:rsidRPr="00236D3A">
        <w:rPr>
          <w:lang w:eastAsia="zh-TW"/>
        </w:rPr>
        <w:t xml:space="preserve"> </w:t>
      </w:r>
    </w:p>
    <w:p w14:paraId="72E83567" w14:textId="77777777" w:rsidR="002474F6" w:rsidRPr="00236D3A" w:rsidRDefault="001767CF" w:rsidP="001767CF">
      <w:pPr>
        <w:ind w:firstLine="472"/>
        <w:rPr>
          <w:lang w:eastAsia="zh-TW"/>
        </w:rPr>
      </w:pPr>
      <w:r w:rsidRPr="00236D3A">
        <w:rPr>
          <w:rFonts w:hint="eastAsia"/>
          <w:lang w:eastAsia="zh-TW"/>
        </w:rPr>
        <w:t>厄瓜多的經濟結構仍以石油為核心，該國外匯收入嚴重依賴石油出口，其占厄瓜多出口</w:t>
      </w:r>
      <w:r w:rsidRPr="00236D3A">
        <w:rPr>
          <w:rFonts w:hint="eastAsia"/>
          <w:lang w:eastAsia="zh-TW"/>
        </w:rPr>
        <w:t>50%</w:t>
      </w:r>
      <w:r w:rsidRPr="00236D3A">
        <w:rPr>
          <w:rFonts w:hint="eastAsia"/>
          <w:lang w:eastAsia="zh-TW"/>
        </w:rPr>
        <w:t>以上，雖然厄瓜多擁有豐富石油與天然氣蘊藏量，但因缺乏現代化的煉油設備，該國主要出口原油，並將其送往國際市場進行加工後再進口，其限制厄瓜多在石油價值鏈中的附加價值，並使其外匯收入難以得到進一步提升。</w:t>
      </w:r>
    </w:p>
    <w:p w14:paraId="567CAC13" w14:textId="24A740B5" w:rsidR="009D1B10" w:rsidRPr="00236D3A" w:rsidRDefault="009D1B10" w:rsidP="001767CF">
      <w:pPr>
        <w:ind w:firstLine="472"/>
        <w:rPr>
          <w:lang w:eastAsia="zh-TW"/>
        </w:rPr>
      </w:pPr>
      <w:r w:rsidRPr="00236D3A">
        <w:rPr>
          <w:lang w:eastAsia="zh-TW"/>
        </w:rPr>
        <w:t>1990</w:t>
      </w:r>
      <w:r w:rsidRPr="00236D3A">
        <w:rPr>
          <w:lang w:eastAsia="zh-TW"/>
        </w:rPr>
        <w:t>年前厄瓜多非石油</w:t>
      </w:r>
      <w:proofErr w:type="gramStart"/>
      <w:r w:rsidRPr="00236D3A">
        <w:rPr>
          <w:lang w:eastAsia="zh-TW"/>
        </w:rPr>
        <w:t>部門均以國內</w:t>
      </w:r>
      <w:proofErr w:type="gramEnd"/>
      <w:r w:rsidRPr="00236D3A">
        <w:rPr>
          <w:lang w:eastAsia="zh-TW"/>
        </w:rPr>
        <w:t>市場為銷售目標，</w:t>
      </w:r>
      <w:r w:rsidR="002474F6" w:rsidRPr="00236D3A">
        <w:rPr>
          <w:rFonts w:hint="eastAsia"/>
          <w:lang w:eastAsia="zh-TW"/>
        </w:rPr>
        <w:t>然而過</w:t>
      </w:r>
      <w:r w:rsidRPr="00236D3A">
        <w:rPr>
          <w:lang w:eastAsia="zh-TW"/>
        </w:rPr>
        <w:t>去</w:t>
      </w:r>
      <w:r w:rsidRPr="00236D3A">
        <w:rPr>
          <w:lang w:eastAsia="zh-TW"/>
        </w:rPr>
        <w:t>10</w:t>
      </w:r>
      <w:r w:rsidRPr="00236D3A">
        <w:rPr>
          <w:lang w:eastAsia="zh-TW"/>
        </w:rPr>
        <w:t>年</w:t>
      </w:r>
      <w:r w:rsidR="002474F6" w:rsidRPr="00236D3A">
        <w:rPr>
          <w:rFonts w:hint="eastAsia"/>
          <w:lang w:eastAsia="zh-TW"/>
        </w:rPr>
        <w:t>厄瓜多政府持續推動經濟結構多元化，加強對非石油部門的投資</w:t>
      </w:r>
      <w:r w:rsidRPr="00236D3A">
        <w:rPr>
          <w:lang w:eastAsia="zh-TW"/>
        </w:rPr>
        <w:t>，</w:t>
      </w:r>
      <w:r w:rsidR="002474F6" w:rsidRPr="00236D3A">
        <w:rPr>
          <w:rFonts w:hint="eastAsia"/>
          <w:lang w:eastAsia="zh-TW"/>
        </w:rPr>
        <w:t>包括鼓勵農民轉向有機農業、提高農產品附加值，並促進了與外國市場對接，另外在製造業方面亦積極推動加工及創新領域發展，目前</w:t>
      </w:r>
      <w:r w:rsidRPr="00236D3A">
        <w:rPr>
          <w:lang w:eastAsia="zh-TW"/>
        </w:rPr>
        <w:t>非石油產業出口</w:t>
      </w:r>
      <w:r w:rsidR="002474F6" w:rsidRPr="00236D3A">
        <w:rPr>
          <w:rFonts w:hint="eastAsia"/>
          <w:lang w:eastAsia="zh-TW"/>
        </w:rPr>
        <w:t>約</w:t>
      </w:r>
      <w:r w:rsidRPr="00236D3A">
        <w:rPr>
          <w:lang w:eastAsia="zh-TW"/>
        </w:rPr>
        <w:t>占該國出口</w:t>
      </w:r>
      <w:r w:rsidRPr="00236D3A">
        <w:rPr>
          <w:lang w:eastAsia="zh-TW"/>
        </w:rPr>
        <w:t>25%</w:t>
      </w:r>
      <w:r w:rsidRPr="00236D3A">
        <w:rPr>
          <w:lang w:eastAsia="zh-TW"/>
        </w:rPr>
        <w:t>。</w:t>
      </w:r>
    </w:p>
    <w:p w14:paraId="669B2BA2" w14:textId="35C209C0" w:rsidR="002474F6" w:rsidRPr="00236D3A" w:rsidRDefault="002474F6" w:rsidP="001767CF">
      <w:pPr>
        <w:ind w:firstLine="472"/>
        <w:rPr>
          <w:lang w:eastAsia="zh-TW"/>
        </w:rPr>
      </w:pPr>
      <w:r w:rsidRPr="00236D3A">
        <w:rPr>
          <w:rFonts w:hint="eastAsia"/>
          <w:lang w:eastAsia="zh-TW"/>
        </w:rPr>
        <w:t>重要產業說明如下：</w:t>
      </w:r>
    </w:p>
    <w:p w14:paraId="0E249E4C" w14:textId="77777777" w:rsidR="00312C55" w:rsidRPr="00236D3A" w:rsidRDefault="007E082D" w:rsidP="007E082D">
      <w:pPr>
        <w:pStyle w:val="af"/>
        <w:ind w:left="945" w:hanging="709"/>
      </w:pPr>
      <w:r w:rsidRPr="00236D3A">
        <w:rPr>
          <w:rFonts w:hint="eastAsia"/>
        </w:rPr>
        <w:t>（</w:t>
      </w:r>
      <w:r w:rsidR="00312C55" w:rsidRPr="00236D3A">
        <w:rPr>
          <w:rFonts w:hint="eastAsia"/>
        </w:rPr>
        <w:t>一</w:t>
      </w:r>
      <w:r w:rsidR="00EB4B89" w:rsidRPr="00236D3A">
        <w:rPr>
          <w:rFonts w:hint="eastAsia"/>
        </w:rPr>
        <w:t>）</w:t>
      </w:r>
      <w:r w:rsidR="00312C55" w:rsidRPr="00236D3A">
        <w:rPr>
          <w:rFonts w:hint="eastAsia"/>
        </w:rPr>
        <w:tab/>
      </w:r>
      <w:r w:rsidR="00312C55" w:rsidRPr="00236D3A">
        <w:rPr>
          <w:rFonts w:hint="eastAsia"/>
        </w:rPr>
        <w:t>石油</w:t>
      </w:r>
    </w:p>
    <w:p w14:paraId="2DD98CF9" w14:textId="09313A45" w:rsidR="00312C55" w:rsidRPr="00236D3A" w:rsidRDefault="007E082D" w:rsidP="00B01618">
      <w:pPr>
        <w:pStyle w:val="a7"/>
        <w:ind w:left="1417" w:hanging="472"/>
      </w:pPr>
      <w:r w:rsidRPr="00236D3A">
        <w:rPr>
          <w:rFonts w:hint="eastAsia"/>
        </w:rPr>
        <w:t>１、</w:t>
      </w:r>
      <w:r w:rsidR="00312C55" w:rsidRPr="00236D3A">
        <w:rPr>
          <w:rFonts w:hint="eastAsia"/>
        </w:rPr>
        <w:t>石油為厄瓜多最重要產業，占總出口</w:t>
      </w:r>
      <w:r w:rsidR="00312C55" w:rsidRPr="00236D3A">
        <w:rPr>
          <w:rFonts w:hint="eastAsia"/>
        </w:rPr>
        <w:t>50%</w:t>
      </w:r>
      <w:r w:rsidR="00312C55" w:rsidRPr="00236D3A">
        <w:rPr>
          <w:rFonts w:hint="eastAsia"/>
        </w:rPr>
        <w:t>以上，及該國</w:t>
      </w:r>
      <w:r w:rsidR="00312C55" w:rsidRPr="00236D3A">
        <w:rPr>
          <w:rFonts w:hint="eastAsia"/>
        </w:rPr>
        <w:t>1/3</w:t>
      </w:r>
      <w:r w:rsidR="00312C55" w:rsidRPr="00236D3A">
        <w:rPr>
          <w:rFonts w:hint="eastAsia"/>
        </w:rPr>
        <w:t>的稅收。每天生產超過</w:t>
      </w:r>
      <w:r w:rsidR="00312C55" w:rsidRPr="00236D3A">
        <w:rPr>
          <w:rFonts w:hint="eastAsia"/>
        </w:rPr>
        <w:t>50</w:t>
      </w:r>
      <w:r w:rsidR="00312C55" w:rsidRPr="00236D3A">
        <w:rPr>
          <w:rFonts w:hint="eastAsia"/>
        </w:rPr>
        <w:t>萬桶石油，</w:t>
      </w:r>
      <w:r w:rsidR="00312C55" w:rsidRPr="00236D3A">
        <w:rPr>
          <w:rFonts w:hint="eastAsia"/>
        </w:rPr>
        <w:t>90%</w:t>
      </w:r>
      <w:r w:rsidR="00312C55" w:rsidRPr="00236D3A">
        <w:rPr>
          <w:rFonts w:hint="eastAsia"/>
        </w:rPr>
        <w:t>用於出口。厄國為中等產油國，在全球石油產量中排名第</w:t>
      </w:r>
      <w:r w:rsidR="00312C55" w:rsidRPr="00236D3A">
        <w:rPr>
          <w:rFonts w:hint="eastAsia"/>
        </w:rPr>
        <w:t>31</w:t>
      </w:r>
      <w:r w:rsidR="00312C55" w:rsidRPr="00236D3A">
        <w:rPr>
          <w:rFonts w:hint="eastAsia"/>
        </w:rPr>
        <w:t>位，石油儲量排名第</w:t>
      </w:r>
      <w:r w:rsidR="00312C55" w:rsidRPr="00236D3A">
        <w:rPr>
          <w:rFonts w:hint="eastAsia"/>
        </w:rPr>
        <w:t>20</w:t>
      </w:r>
      <w:r w:rsidR="00312C55" w:rsidRPr="00236D3A">
        <w:rPr>
          <w:rFonts w:hint="eastAsia"/>
        </w:rPr>
        <w:t>位</w:t>
      </w:r>
      <w:r w:rsidR="00492827" w:rsidRPr="00236D3A">
        <w:rPr>
          <w:rFonts w:hint="eastAsia"/>
        </w:rPr>
        <w:t>，</w:t>
      </w:r>
      <w:r w:rsidR="00312C55" w:rsidRPr="00236D3A">
        <w:rPr>
          <w:rFonts w:hint="eastAsia"/>
        </w:rPr>
        <w:t>估計該國擁有約</w:t>
      </w:r>
      <w:r w:rsidR="00312C55" w:rsidRPr="00236D3A">
        <w:rPr>
          <w:rFonts w:hint="eastAsia"/>
        </w:rPr>
        <w:t>6.5</w:t>
      </w:r>
      <w:r w:rsidR="00492827" w:rsidRPr="00236D3A">
        <w:rPr>
          <w:rFonts w:hint="eastAsia"/>
        </w:rPr>
        <w:t>兆</w:t>
      </w:r>
      <w:r w:rsidR="00312C55" w:rsidRPr="00236D3A">
        <w:rPr>
          <w:rFonts w:hint="eastAsia"/>
        </w:rPr>
        <w:t>桶原油儲備。該國的主要石油出口是重質原油（</w:t>
      </w:r>
      <w:r w:rsidR="00312C55" w:rsidRPr="00236D3A">
        <w:rPr>
          <w:rFonts w:hint="eastAsia"/>
        </w:rPr>
        <w:t>Napo</w:t>
      </w:r>
      <w:r w:rsidR="00312C55" w:rsidRPr="00236D3A">
        <w:rPr>
          <w:rFonts w:hint="eastAsia"/>
        </w:rPr>
        <w:t>）和中重質原油（</w:t>
      </w:r>
      <w:r w:rsidR="00312C55" w:rsidRPr="00236D3A">
        <w:rPr>
          <w:rFonts w:hint="eastAsia"/>
        </w:rPr>
        <w:t>Oriento</w:t>
      </w:r>
      <w:r w:rsidR="00312C55" w:rsidRPr="00236D3A">
        <w:rPr>
          <w:rFonts w:hint="eastAsia"/>
        </w:rPr>
        <w:t>）。</w:t>
      </w:r>
    </w:p>
    <w:p w14:paraId="0E01EB40" w14:textId="77777777" w:rsidR="00312C55" w:rsidRPr="00236D3A" w:rsidRDefault="007E082D" w:rsidP="007E082D">
      <w:pPr>
        <w:pStyle w:val="a7"/>
        <w:ind w:left="1417" w:hanging="472"/>
      </w:pPr>
      <w:r w:rsidRPr="00236D3A">
        <w:rPr>
          <w:rFonts w:hint="eastAsia"/>
        </w:rPr>
        <w:t>２、</w:t>
      </w:r>
      <w:r w:rsidR="00312C55" w:rsidRPr="00236D3A">
        <w:rPr>
          <w:rFonts w:hint="eastAsia"/>
        </w:rPr>
        <w:t>厄國生產的石油質量比委內瑞拉好，但通過安第斯山脈將其運往太平洋海岸的成本增加其出口成本。最近厄國啟動從</w:t>
      </w:r>
      <w:proofErr w:type="spellStart"/>
      <w:r w:rsidR="00312C55" w:rsidRPr="00236D3A">
        <w:rPr>
          <w:rFonts w:hint="eastAsia"/>
        </w:rPr>
        <w:t>Ishpingo-Tapococha-Tiputini</w:t>
      </w:r>
      <w:proofErr w:type="spellEnd"/>
      <w:r w:rsidR="00312C55" w:rsidRPr="00236D3A">
        <w:rPr>
          <w:rFonts w:hint="eastAsia"/>
        </w:rPr>
        <w:t>開採約</w:t>
      </w:r>
      <w:r w:rsidR="00312C55" w:rsidRPr="00236D3A">
        <w:rPr>
          <w:rFonts w:hint="eastAsia"/>
        </w:rPr>
        <w:t>9</w:t>
      </w:r>
      <w:r w:rsidR="00312C55" w:rsidRPr="00236D3A">
        <w:rPr>
          <w:rFonts w:hint="eastAsia"/>
        </w:rPr>
        <w:t>億桶石油的</w:t>
      </w:r>
      <w:r w:rsidR="00F67E55" w:rsidRPr="00236D3A">
        <w:rPr>
          <w:rFonts w:hint="eastAsia"/>
        </w:rPr>
        <w:t>計畫</w:t>
      </w:r>
      <w:r w:rsidR="00312C55" w:rsidRPr="00236D3A">
        <w:rPr>
          <w:rFonts w:hint="eastAsia"/>
        </w:rPr>
        <w:t>，該</w:t>
      </w:r>
      <w:r w:rsidR="00F67E55" w:rsidRPr="00236D3A">
        <w:rPr>
          <w:rFonts w:hint="eastAsia"/>
        </w:rPr>
        <w:t>計畫</w:t>
      </w:r>
      <w:r w:rsidR="00312C55" w:rsidRPr="00236D3A">
        <w:rPr>
          <w:rFonts w:hint="eastAsia"/>
        </w:rPr>
        <w:t>即將把該國亞馬遜森林區的大部分地區夷為平地。</w:t>
      </w:r>
    </w:p>
    <w:p w14:paraId="0CF5FE0B" w14:textId="5E39E4A2" w:rsidR="001767CF" w:rsidRPr="00236D3A" w:rsidRDefault="007E082D" w:rsidP="001767CF">
      <w:pPr>
        <w:pStyle w:val="af"/>
        <w:ind w:left="945" w:hanging="709"/>
      </w:pPr>
      <w:r w:rsidRPr="00236D3A">
        <w:rPr>
          <w:rFonts w:hint="eastAsia"/>
        </w:rPr>
        <w:lastRenderedPageBreak/>
        <w:t>（</w:t>
      </w:r>
      <w:r w:rsidR="00312C55" w:rsidRPr="00236D3A">
        <w:rPr>
          <w:rFonts w:hint="eastAsia"/>
        </w:rPr>
        <w:t>二</w:t>
      </w:r>
      <w:r w:rsidR="00EB4B89" w:rsidRPr="00236D3A">
        <w:rPr>
          <w:rFonts w:hint="eastAsia"/>
        </w:rPr>
        <w:t>）</w:t>
      </w:r>
      <w:r w:rsidR="001767CF" w:rsidRPr="00236D3A">
        <w:rPr>
          <w:rFonts w:hint="eastAsia"/>
        </w:rPr>
        <w:t>農</w:t>
      </w:r>
      <w:r w:rsidR="002474F6" w:rsidRPr="00236D3A">
        <w:rPr>
          <w:rFonts w:hint="eastAsia"/>
        </w:rPr>
        <w:t>漁</w:t>
      </w:r>
      <w:r w:rsidR="001767CF" w:rsidRPr="00236D3A">
        <w:rPr>
          <w:rFonts w:hint="eastAsia"/>
        </w:rPr>
        <w:t>業</w:t>
      </w:r>
    </w:p>
    <w:p w14:paraId="15B86C6E" w14:textId="45A5E124" w:rsidR="001767CF" w:rsidRPr="00236D3A" w:rsidRDefault="001767CF" w:rsidP="001767CF">
      <w:pPr>
        <w:pStyle w:val="af"/>
        <w:ind w:leftChars="420" w:left="992" w:firstLineChars="0" w:firstLine="426"/>
      </w:pPr>
      <w:r w:rsidRPr="00236D3A">
        <w:rPr>
          <w:rFonts w:hint="eastAsia"/>
        </w:rPr>
        <w:t>農業是厄瓜多經濟的另一重要支柱。過去幾十年來，儘管石油在經濟中的地位至關重要，但厄瓜多的農業依然在國內生產總值（</w:t>
      </w:r>
      <w:r w:rsidRPr="00236D3A">
        <w:rPr>
          <w:rFonts w:hint="eastAsia"/>
        </w:rPr>
        <w:t>GDP</w:t>
      </w:r>
      <w:r w:rsidRPr="00236D3A">
        <w:rPr>
          <w:rFonts w:hint="eastAsia"/>
        </w:rPr>
        <w:t>）中占有一定份額，並且是外匯收入的重要來源之</w:t>
      </w:r>
      <w:proofErr w:type="gramStart"/>
      <w:r w:rsidRPr="00236D3A">
        <w:rPr>
          <w:rFonts w:hint="eastAsia"/>
        </w:rPr>
        <w:t>一</w:t>
      </w:r>
      <w:proofErr w:type="gramEnd"/>
      <w:r w:rsidRPr="00236D3A">
        <w:rPr>
          <w:rFonts w:hint="eastAsia"/>
        </w:rPr>
        <w:t>。厄瓜多主要農產品包括：</w:t>
      </w:r>
    </w:p>
    <w:p w14:paraId="5F2465E4" w14:textId="72B8DBE2" w:rsidR="001767CF" w:rsidRPr="00236D3A" w:rsidRDefault="001767CF" w:rsidP="001767CF">
      <w:pPr>
        <w:pStyle w:val="a7"/>
        <w:numPr>
          <w:ilvl w:val="0"/>
          <w:numId w:val="22"/>
        </w:numPr>
        <w:ind w:leftChars="0" w:firstLineChars="0"/>
        <w:rPr>
          <w:lang w:eastAsia="zh-TW"/>
        </w:rPr>
      </w:pPr>
      <w:r w:rsidRPr="00236D3A">
        <w:rPr>
          <w:rFonts w:hint="eastAsia"/>
        </w:rPr>
        <w:t>香蕉：厄瓜多是全球最大香蕉出口國</w:t>
      </w:r>
      <w:r w:rsidR="00B072A4" w:rsidRPr="00236D3A">
        <w:rPr>
          <w:rFonts w:hint="eastAsia"/>
          <w:lang w:eastAsia="zh-TW"/>
        </w:rPr>
        <w:t>，占全球市場份額約</w:t>
      </w:r>
      <w:r w:rsidR="00B072A4" w:rsidRPr="00236D3A">
        <w:rPr>
          <w:rFonts w:hint="eastAsia"/>
          <w:lang w:eastAsia="zh-TW"/>
        </w:rPr>
        <w:t>25%</w:t>
      </w:r>
      <w:r w:rsidRPr="00236D3A">
        <w:rPr>
          <w:rFonts w:hint="eastAsia"/>
        </w:rPr>
        <w:t>，</w:t>
      </w:r>
      <w:r w:rsidR="00B072A4" w:rsidRPr="00236D3A">
        <w:rPr>
          <w:rFonts w:hint="eastAsia"/>
          <w:lang w:eastAsia="zh-TW"/>
        </w:rPr>
        <w:t>每年約</w:t>
      </w:r>
      <w:r w:rsidRPr="00236D3A">
        <w:rPr>
          <w:rFonts w:hint="eastAsia"/>
        </w:rPr>
        <w:t>出口</w:t>
      </w:r>
      <w:r w:rsidR="00B072A4" w:rsidRPr="00236D3A">
        <w:rPr>
          <w:rFonts w:hint="eastAsia"/>
          <w:lang w:eastAsia="zh-TW"/>
        </w:rPr>
        <w:t>2</w:t>
      </w:r>
      <w:r w:rsidR="00B072A4" w:rsidRPr="00236D3A">
        <w:rPr>
          <w:lang w:eastAsia="zh-TW"/>
        </w:rPr>
        <w:t>,</w:t>
      </w:r>
      <w:r w:rsidR="00B072A4" w:rsidRPr="00236D3A">
        <w:rPr>
          <w:rFonts w:hint="eastAsia"/>
          <w:lang w:eastAsia="zh-TW"/>
        </w:rPr>
        <w:t>500</w:t>
      </w:r>
      <w:r w:rsidR="00B072A4" w:rsidRPr="00236D3A">
        <w:rPr>
          <w:rFonts w:hint="eastAsia"/>
          <w:lang w:eastAsia="zh-TW"/>
        </w:rPr>
        <w:t>萬噸</w:t>
      </w:r>
      <w:r w:rsidR="00656D34" w:rsidRPr="00236D3A">
        <w:rPr>
          <w:rFonts w:hint="eastAsia"/>
          <w:lang w:eastAsia="zh-TW"/>
        </w:rPr>
        <w:t>，產值約</w:t>
      </w:r>
      <w:r w:rsidR="00656D34" w:rsidRPr="00236D3A">
        <w:rPr>
          <w:rFonts w:hint="eastAsia"/>
          <w:lang w:eastAsia="zh-TW"/>
        </w:rPr>
        <w:t>30</w:t>
      </w:r>
      <w:r w:rsidR="00656D34" w:rsidRPr="00236D3A">
        <w:rPr>
          <w:rFonts w:hint="eastAsia"/>
          <w:lang w:eastAsia="zh-TW"/>
        </w:rPr>
        <w:t>億美元；</w:t>
      </w:r>
      <w:r w:rsidR="00B072A4" w:rsidRPr="00236D3A">
        <w:rPr>
          <w:rFonts w:hint="eastAsia"/>
          <w:lang w:eastAsia="zh-TW"/>
        </w:rPr>
        <w:t>主要出口至歐</w:t>
      </w:r>
      <w:r w:rsidR="00656D34" w:rsidRPr="00236D3A">
        <w:rPr>
          <w:rFonts w:hint="eastAsia"/>
          <w:lang w:eastAsia="zh-TW"/>
        </w:rPr>
        <w:t>盟</w:t>
      </w:r>
      <w:r w:rsidR="00241E96" w:rsidRPr="00236D3A">
        <w:rPr>
          <w:rFonts w:hint="eastAsia"/>
          <w:lang w:eastAsia="zh-TW"/>
        </w:rPr>
        <w:t>（</w:t>
      </w:r>
      <w:r w:rsidR="00656D34" w:rsidRPr="00236D3A">
        <w:rPr>
          <w:rFonts w:hint="eastAsia"/>
          <w:lang w:eastAsia="zh-TW"/>
        </w:rPr>
        <w:t>占</w:t>
      </w:r>
      <w:r w:rsidR="00656D34" w:rsidRPr="00236D3A">
        <w:rPr>
          <w:rFonts w:hint="eastAsia"/>
          <w:lang w:eastAsia="zh-TW"/>
        </w:rPr>
        <w:t>29%</w:t>
      </w:r>
      <w:r w:rsidR="00241E96" w:rsidRPr="00236D3A">
        <w:rPr>
          <w:rFonts w:hint="eastAsia"/>
          <w:lang w:eastAsia="zh-TW"/>
        </w:rPr>
        <w:t>）</w:t>
      </w:r>
      <w:r w:rsidR="00656D34" w:rsidRPr="00236D3A">
        <w:rPr>
          <w:rFonts w:hint="eastAsia"/>
          <w:lang w:eastAsia="zh-TW"/>
        </w:rPr>
        <w:t>、俄國</w:t>
      </w:r>
      <w:r w:rsidR="00241E96" w:rsidRPr="00236D3A">
        <w:rPr>
          <w:rFonts w:hint="eastAsia"/>
          <w:lang w:eastAsia="zh-TW"/>
        </w:rPr>
        <w:t>（</w:t>
      </w:r>
      <w:r w:rsidR="00656D34" w:rsidRPr="00236D3A">
        <w:rPr>
          <w:rFonts w:hint="eastAsia"/>
          <w:lang w:eastAsia="zh-TW"/>
        </w:rPr>
        <w:t>19%</w:t>
      </w:r>
      <w:r w:rsidR="00241E96" w:rsidRPr="00236D3A">
        <w:rPr>
          <w:rFonts w:hint="eastAsia"/>
          <w:lang w:eastAsia="zh-TW"/>
        </w:rPr>
        <w:t>）</w:t>
      </w:r>
      <w:r w:rsidR="00656D34" w:rsidRPr="00236D3A">
        <w:rPr>
          <w:rFonts w:hint="eastAsia"/>
          <w:lang w:eastAsia="zh-TW"/>
        </w:rPr>
        <w:t>、中東</w:t>
      </w:r>
      <w:r w:rsidR="00241E96" w:rsidRPr="00236D3A">
        <w:rPr>
          <w:rFonts w:hint="eastAsia"/>
          <w:lang w:eastAsia="zh-TW"/>
        </w:rPr>
        <w:t>（</w:t>
      </w:r>
      <w:r w:rsidR="00656D34" w:rsidRPr="00236D3A">
        <w:rPr>
          <w:rFonts w:hint="eastAsia"/>
          <w:lang w:eastAsia="zh-TW"/>
        </w:rPr>
        <w:t>13.4%</w:t>
      </w:r>
      <w:r w:rsidR="00241E96" w:rsidRPr="00236D3A">
        <w:rPr>
          <w:rFonts w:hint="eastAsia"/>
          <w:lang w:eastAsia="zh-TW"/>
        </w:rPr>
        <w:t>）</w:t>
      </w:r>
      <w:r w:rsidR="00656D34" w:rsidRPr="00236D3A">
        <w:rPr>
          <w:rFonts w:hint="eastAsia"/>
          <w:lang w:eastAsia="zh-TW"/>
        </w:rPr>
        <w:t>、</w:t>
      </w:r>
      <w:r w:rsidR="00B072A4" w:rsidRPr="00236D3A">
        <w:rPr>
          <w:rFonts w:hint="eastAsia"/>
          <w:lang w:eastAsia="zh-TW"/>
        </w:rPr>
        <w:t>美國</w:t>
      </w:r>
      <w:r w:rsidR="00241E96" w:rsidRPr="00236D3A">
        <w:rPr>
          <w:rFonts w:hint="eastAsia"/>
          <w:lang w:eastAsia="zh-TW"/>
        </w:rPr>
        <w:t>（</w:t>
      </w:r>
      <w:r w:rsidR="00656D34" w:rsidRPr="00236D3A">
        <w:rPr>
          <w:rFonts w:hint="eastAsia"/>
          <w:lang w:eastAsia="zh-TW"/>
        </w:rPr>
        <w:t>11.8%</w:t>
      </w:r>
      <w:r w:rsidR="00241E96" w:rsidRPr="00236D3A">
        <w:rPr>
          <w:rFonts w:hint="eastAsia"/>
          <w:lang w:eastAsia="zh-TW"/>
        </w:rPr>
        <w:t>）</w:t>
      </w:r>
      <w:r w:rsidR="00B072A4" w:rsidRPr="00236D3A">
        <w:rPr>
          <w:rFonts w:hint="eastAsia"/>
          <w:lang w:eastAsia="zh-TW"/>
        </w:rPr>
        <w:t>。</w:t>
      </w:r>
    </w:p>
    <w:p w14:paraId="5FF7F187" w14:textId="640D5754" w:rsidR="001767CF" w:rsidRPr="00236D3A" w:rsidRDefault="001767CF" w:rsidP="001767CF">
      <w:pPr>
        <w:pStyle w:val="af"/>
        <w:numPr>
          <w:ilvl w:val="0"/>
          <w:numId w:val="22"/>
        </w:numPr>
        <w:ind w:leftChars="0" w:firstLineChars="0"/>
      </w:pPr>
      <w:r w:rsidRPr="00236D3A">
        <w:rPr>
          <w:rFonts w:hint="eastAsia"/>
        </w:rPr>
        <w:t>咖啡：厄瓜多的咖啡</w:t>
      </w:r>
      <w:r w:rsidR="00656D34" w:rsidRPr="00236D3A">
        <w:rPr>
          <w:rFonts w:hint="eastAsia"/>
        </w:rPr>
        <w:t>年產值約</w:t>
      </w:r>
      <w:r w:rsidR="00656D34" w:rsidRPr="00236D3A">
        <w:rPr>
          <w:rFonts w:hint="eastAsia"/>
        </w:rPr>
        <w:t>7</w:t>
      </w:r>
      <w:r w:rsidR="00656D34" w:rsidRPr="00236D3A">
        <w:rPr>
          <w:rFonts w:hint="eastAsia"/>
        </w:rPr>
        <w:t>億美元，</w:t>
      </w:r>
      <w:r w:rsidRPr="00236D3A">
        <w:rPr>
          <w:rFonts w:hint="eastAsia"/>
        </w:rPr>
        <w:t>主要以高品質阿拉比卡咖啡豆為主，</w:t>
      </w:r>
      <w:r w:rsidR="00656D34" w:rsidRPr="00236D3A">
        <w:rPr>
          <w:rFonts w:hint="eastAsia"/>
        </w:rPr>
        <w:t>為世界上最知名的咖啡生產國之一，其</w:t>
      </w:r>
      <w:r w:rsidRPr="00236D3A">
        <w:rPr>
          <w:rFonts w:hint="eastAsia"/>
        </w:rPr>
        <w:t>有機咖啡在國際市場</w:t>
      </w:r>
      <w:r w:rsidR="00656D34" w:rsidRPr="00236D3A">
        <w:rPr>
          <w:rFonts w:hint="eastAsia"/>
        </w:rPr>
        <w:t>亦廣</w:t>
      </w:r>
      <w:r w:rsidRPr="00236D3A">
        <w:rPr>
          <w:rFonts w:hint="eastAsia"/>
        </w:rPr>
        <w:t>受歡迎。</w:t>
      </w:r>
    </w:p>
    <w:p w14:paraId="001FECC8" w14:textId="1AD1955A" w:rsidR="001767CF" w:rsidRPr="00236D3A" w:rsidRDefault="001767CF" w:rsidP="001767CF">
      <w:pPr>
        <w:pStyle w:val="af"/>
        <w:numPr>
          <w:ilvl w:val="0"/>
          <w:numId w:val="22"/>
        </w:numPr>
        <w:ind w:leftChars="0" w:firstLineChars="0"/>
      </w:pPr>
      <w:r w:rsidRPr="00236D3A">
        <w:rPr>
          <w:rFonts w:hint="eastAsia"/>
        </w:rPr>
        <w:t>可可：</w:t>
      </w:r>
      <w:r w:rsidR="00656D34" w:rsidRPr="00236D3A">
        <w:rPr>
          <w:rFonts w:hint="eastAsia"/>
        </w:rPr>
        <w:t>厄瓜多可可年產值約</w:t>
      </w:r>
      <w:r w:rsidR="00656D34" w:rsidRPr="00236D3A">
        <w:rPr>
          <w:rFonts w:hint="eastAsia"/>
        </w:rPr>
        <w:t>6</w:t>
      </w:r>
      <w:r w:rsidR="00656D34" w:rsidRPr="00236D3A">
        <w:rPr>
          <w:rFonts w:hint="eastAsia"/>
        </w:rPr>
        <w:t>億美元，</w:t>
      </w:r>
      <w:r w:rsidRPr="00236D3A">
        <w:rPr>
          <w:rFonts w:hint="eastAsia"/>
        </w:rPr>
        <w:t>是厄瓜多另一主要農產品，該國生產的</w:t>
      </w:r>
      <w:proofErr w:type="gramStart"/>
      <w:r w:rsidRPr="00236D3A">
        <w:rPr>
          <w:rFonts w:hint="eastAsia"/>
        </w:rPr>
        <w:t>可可豆被認為</w:t>
      </w:r>
      <w:proofErr w:type="gramEnd"/>
      <w:r w:rsidRPr="00236D3A">
        <w:rPr>
          <w:rFonts w:hint="eastAsia"/>
        </w:rPr>
        <w:t>是世界上品質最高之一，特別是芳香可可品種。</w:t>
      </w:r>
    </w:p>
    <w:p w14:paraId="27CB7D30" w14:textId="0D14C0B0" w:rsidR="001767CF" w:rsidRPr="00236D3A" w:rsidRDefault="001767CF" w:rsidP="001767CF">
      <w:pPr>
        <w:pStyle w:val="af"/>
        <w:numPr>
          <w:ilvl w:val="0"/>
          <w:numId w:val="22"/>
        </w:numPr>
        <w:ind w:leftChars="0" w:firstLineChars="0"/>
      </w:pPr>
      <w:r w:rsidRPr="00236D3A">
        <w:rPr>
          <w:rFonts w:hint="eastAsia"/>
        </w:rPr>
        <w:t>花卉：</w:t>
      </w:r>
      <w:r w:rsidR="00656D34" w:rsidRPr="00236D3A">
        <w:rPr>
          <w:rFonts w:hint="eastAsia"/>
        </w:rPr>
        <w:t>厄瓜多</w:t>
      </w:r>
      <w:r w:rsidRPr="00236D3A">
        <w:rPr>
          <w:rFonts w:hint="eastAsia"/>
        </w:rPr>
        <w:t>是全球第三大花卉出口國</w:t>
      </w:r>
      <w:r w:rsidR="00656D34" w:rsidRPr="00236D3A">
        <w:rPr>
          <w:rFonts w:hint="eastAsia"/>
        </w:rPr>
        <w:t>，年產值約</w:t>
      </w:r>
      <w:r w:rsidR="00656D34" w:rsidRPr="00236D3A">
        <w:rPr>
          <w:rFonts w:hint="eastAsia"/>
        </w:rPr>
        <w:t>10</w:t>
      </w:r>
      <w:r w:rsidR="00656D34" w:rsidRPr="00236D3A">
        <w:rPr>
          <w:rFonts w:hint="eastAsia"/>
        </w:rPr>
        <w:t>億美元，其出口占全球市場約</w:t>
      </w:r>
      <w:r w:rsidR="00656D34" w:rsidRPr="00236D3A">
        <w:rPr>
          <w:rFonts w:hint="eastAsia"/>
        </w:rPr>
        <w:t>20%</w:t>
      </w:r>
      <w:r w:rsidR="00656D34" w:rsidRPr="00236D3A">
        <w:rPr>
          <w:rFonts w:hint="eastAsia"/>
        </w:rPr>
        <w:t>，</w:t>
      </w:r>
      <w:r w:rsidRPr="00236D3A">
        <w:rPr>
          <w:rFonts w:hint="eastAsia"/>
        </w:rPr>
        <w:t>尤其以玫瑰為主，主要銷往美國和歐洲。</w:t>
      </w:r>
    </w:p>
    <w:p w14:paraId="518D608E" w14:textId="199B8461" w:rsidR="002474F6" w:rsidRPr="00236D3A" w:rsidRDefault="002474F6" w:rsidP="001767CF">
      <w:pPr>
        <w:pStyle w:val="af"/>
        <w:numPr>
          <w:ilvl w:val="0"/>
          <w:numId w:val="22"/>
        </w:numPr>
        <w:ind w:leftChars="0" w:firstLineChars="0"/>
      </w:pPr>
      <w:r w:rsidRPr="00236D3A">
        <w:rPr>
          <w:rFonts w:hint="eastAsia"/>
        </w:rPr>
        <w:t>水產養殖：厄瓜多</w:t>
      </w:r>
      <w:r w:rsidR="00E721B7" w:rsidRPr="00236D3A">
        <w:rPr>
          <w:rFonts w:hint="eastAsia"/>
        </w:rPr>
        <w:t>水產漁業年產值約</w:t>
      </w:r>
      <w:r w:rsidR="00E721B7" w:rsidRPr="00236D3A">
        <w:rPr>
          <w:rFonts w:hint="eastAsia"/>
        </w:rPr>
        <w:t>12</w:t>
      </w:r>
      <w:r w:rsidR="00E721B7" w:rsidRPr="00236D3A">
        <w:rPr>
          <w:rFonts w:hint="eastAsia"/>
        </w:rPr>
        <w:t>億美元，其中金槍魚、虱目魚</w:t>
      </w:r>
      <w:proofErr w:type="gramStart"/>
      <w:r w:rsidR="00E721B7" w:rsidRPr="00236D3A">
        <w:rPr>
          <w:rFonts w:hint="eastAsia"/>
        </w:rPr>
        <w:t>及白蝦是</w:t>
      </w:r>
      <w:proofErr w:type="gramEnd"/>
      <w:r w:rsidR="00E721B7" w:rsidRPr="00236D3A">
        <w:rPr>
          <w:rFonts w:hint="eastAsia"/>
        </w:rPr>
        <w:t>三大主要出口品項；厄瓜多</w:t>
      </w:r>
      <w:r w:rsidRPr="00236D3A">
        <w:rPr>
          <w:rFonts w:hint="eastAsia"/>
        </w:rPr>
        <w:t>是全球</w:t>
      </w:r>
      <w:r w:rsidR="00E721B7" w:rsidRPr="00236D3A">
        <w:rPr>
          <w:rFonts w:hint="eastAsia"/>
        </w:rPr>
        <w:t>第三大</w:t>
      </w:r>
      <w:r w:rsidRPr="00236D3A">
        <w:rPr>
          <w:rFonts w:hint="eastAsia"/>
        </w:rPr>
        <w:t>金槍魚出口國</w:t>
      </w:r>
      <w:r w:rsidR="006D1C3D" w:rsidRPr="00236D3A">
        <w:rPr>
          <w:rFonts w:hint="eastAsia"/>
        </w:rPr>
        <w:t>及第二大蝦類出口國</w:t>
      </w:r>
      <w:r w:rsidR="00E721B7" w:rsidRPr="00236D3A">
        <w:rPr>
          <w:rFonts w:hint="eastAsia"/>
        </w:rPr>
        <w:t>。漁產主要出口至美國、日本及歐洲。</w:t>
      </w:r>
    </w:p>
    <w:p w14:paraId="7AAAB1F7" w14:textId="76DD5982" w:rsidR="00312C55" w:rsidRPr="00236D3A" w:rsidRDefault="001767CF" w:rsidP="007E082D">
      <w:pPr>
        <w:pStyle w:val="af"/>
        <w:ind w:left="945" w:hanging="709"/>
      </w:pPr>
      <w:r w:rsidRPr="00236D3A">
        <w:rPr>
          <w:rFonts w:hint="eastAsia"/>
        </w:rPr>
        <w:t>（三）</w:t>
      </w:r>
      <w:r w:rsidR="00312C55" w:rsidRPr="00236D3A">
        <w:rPr>
          <w:rFonts w:hint="eastAsia"/>
        </w:rPr>
        <w:tab/>
      </w:r>
      <w:r w:rsidR="00312C55" w:rsidRPr="00236D3A">
        <w:rPr>
          <w:rFonts w:hint="eastAsia"/>
        </w:rPr>
        <w:t>食品加工</w:t>
      </w:r>
    </w:p>
    <w:p w14:paraId="017A4805" w14:textId="14D09850" w:rsidR="00312C55" w:rsidRPr="00236D3A" w:rsidRDefault="00312C55" w:rsidP="007E082D">
      <w:pPr>
        <w:pStyle w:val="af0"/>
        <w:ind w:left="945" w:firstLine="472"/>
        <w:rPr>
          <w:lang w:eastAsia="zh-TW"/>
        </w:rPr>
      </w:pPr>
      <w:r w:rsidRPr="00236D3A">
        <w:rPr>
          <w:rFonts w:hint="eastAsia"/>
          <w:lang w:eastAsia="zh-TW"/>
        </w:rPr>
        <w:t>食品加工業是厄瓜多最重要的非石油產業</w:t>
      </w:r>
      <w:r w:rsidR="006D1C3D" w:rsidRPr="00236D3A">
        <w:rPr>
          <w:rFonts w:hint="eastAsia"/>
          <w:lang w:eastAsia="zh-TW"/>
        </w:rPr>
        <w:t>，特別是蝦類、可可、香蕉和海產品加工，</w:t>
      </w:r>
      <w:r w:rsidRPr="00236D3A">
        <w:rPr>
          <w:rFonts w:hint="eastAsia"/>
          <w:lang w:eastAsia="zh-TW"/>
        </w:rPr>
        <w:t>該</w:t>
      </w:r>
      <w:proofErr w:type="gramStart"/>
      <w:r w:rsidRPr="00236D3A">
        <w:rPr>
          <w:rFonts w:hint="eastAsia"/>
          <w:lang w:eastAsia="zh-TW"/>
        </w:rPr>
        <w:t>產業</w:t>
      </w:r>
      <w:r w:rsidR="00EB4B89" w:rsidRPr="00236D3A">
        <w:rPr>
          <w:rFonts w:hint="eastAsia"/>
          <w:lang w:eastAsia="zh-TW"/>
        </w:rPr>
        <w:t>占</w:t>
      </w:r>
      <w:r w:rsidRPr="00236D3A">
        <w:rPr>
          <w:rFonts w:hint="eastAsia"/>
          <w:lang w:eastAsia="zh-TW"/>
        </w:rPr>
        <w:t>非石油</w:t>
      </w:r>
      <w:proofErr w:type="gramEnd"/>
      <w:r w:rsidRPr="00236D3A">
        <w:rPr>
          <w:rFonts w:hint="eastAsia"/>
          <w:lang w:eastAsia="zh-TW"/>
        </w:rPr>
        <w:t>產業的</w:t>
      </w:r>
      <w:r w:rsidRPr="00236D3A">
        <w:rPr>
          <w:rFonts w:hint="eastAsia"/>
          <w:lang w:eastAsia="zh-TW"/>
        </w:rPr>
        <w:t>55%</w:t>
      </w:r>
      <w:r w:rsidRPr="00236D3A">
        <w:rPr>
          <w:rFonts w:hint="eastAsia"/>
          <w:lang w:eastAsia="zh-TW"/>
        </w:rPr>
        <w:t>產值，每年產值</w:t>
      </w:r>
      <w:r w:rsidRPr="00236D3A">
        <w:rPr>
          <w:rFonts w:hint="eastAsia"/>
          <w:lang w:eastAsia="zh-TW"/>
        </w:rPr>
        <w:t>18</w:t>
      </w:r>
      <w:r w:rsidRPr="00236D3A">
        <w:rPr>
          <w:rFonts w:hint="eastAsia"/>
          <w:lang w:eastAsia="zh-TW"/>
        </w:rPr>
        <w:t>億美元（</w:t>
      </w:r>
      <w:r w:rsidR="00EB4B89" w:rsidRPr="00236D3A">
        <w:rPr>
          <w:rFonts w:hint="eastAsia"/>
          <w:lang w:eastAsia="zh-TW"/>
        </w:rPr>
        <w:t>占</w:t>
      </w:r>
      <w:r w:rsidRPr="00236D3A">
        <w:rPr>
          <w:rFonts w:hint="eastAsia"/>
          <w:lang w:eastAsia="zh-TW"/>
        </w:rPr>
        <w:t>GDP 8%</w:t>
      </w:r>
      <w:r w:rsidRPr="00236D3A">
        <w:rPr>
          <w:rFonts w:hint="eastAsia"/>
          <w:lang w:eastAsia="zh-TW"/>
        </w:rPr>
        <w:t>）。該產業主要加工</w:t>
      </w:r>
      <w:proofErr w:type="gramStart"/>
      <w:r w:rsidRPr="00236D3A">
        <w:rPr>
          <w:rFonts w:hint="eastAsia"/>
          <w:lang w:eastAsia="zh-TW"/>
        </w:rPr>
        <w:t>項目為蝦類</w:t>
      </w:r>
      <w:proofErr w:type="gramEnd"/>
      <w:r w:rsidRPr="00236D3A">
        <w:rPr>
          <w:rFonts w:hint="eastAsia"/>
          <w:lang w:eastAsia="zh-TW"/>
        </w:rPr>
        <w:t>（</w:t>
      </w:r>
      <w:r w:rsidRPr="00236D3A">
        <w:rPr>
          <w:rFonts w:hint="eastAsia"/>
          <w:lang w:eastAsia="zh-TW"/>
        </w:rPr>
        <w:t>21%</w:t>
      </w:r>
      <w:r w:rsidRPr="00236D3A">
        <w:rPr>
          <w:rFonts w:hint="eastAsia"/>
          <w:lang w:eastAsia="zh-TW"/>
        </w:rPr>
        <w:t>）、肉類（</w:t>
      </w:r>
      <w:r w:rsidRPr="00236D3A">
        <w:rPr>
          <w:rFonts w:hint="eastAsia"/>
          <w:lang w:eastAsia="zh-TW"/>
        </w:rPr>
        <w:t>18%</w:t>
      </w:r>
      <w:r w:rsidRPr="00236D3A">
        <w:rPr>
          <w:rFonts w:hint="eastAsia"/>
          <w:lang w:eastAsia="zh-TW"/>
        </w:rPr>
        <w:t>）、魚類（</w:t>
      </w:r>
      <w:r w:rsidRPr="00236D3A">
        <w:rPr>
          <w:rFonts w:hint="eastAsia"/>
          <w:lang w:eastAsia="zh-TW"/>
        </w:rPr>
        <w:t>16%</w:t>
      </w:r>
      <w:r w:rsidRPr="00236D3A">
        <w:rPr>
          <w:rFonts w:hint="eastAsia"/>
          <w:lang w:eastAsia="zh-TW"/>
        </w:rPr>
        <w:t>），另亦</w:t>
      </w:r>
      <w:r w:rsidR="006D1C3D" w:rsidRPr="00236D3A">
        <w:rPr>
          <w:rFonts w:hint="eastAsia"/>
          <w:lang w:eastAsia="zh-TW"/>
        </w:rPr>
        <w:t>涵</w:t>
      </w:r>
      <w:r w:rsidRPr="00236D3A">
        <w:rPr>
          <w:rFonts w:hint="eastAsia"/>
          <w:lang w:eastAsia="zh-TW"/>
        </w:rPr>
        <w:t>蓋其他次要服務，例如飲料加工和包裝，製糖加工以及製糖和穀物工業。蝦、鮪魚和</w:t>
      </w:r>
      <w:proofErr w:type="gramStart"/>
      <w:r w:rsidRPr="00236D3A">
        <w:rPr>
          <w:rFonts w:hint="eastAsia"/>
          <w:lang w:eastAsia="zh-TW"/>
        </w:rPr>
        <w:t>糖為厄</w:t>
      </w:r>
      <w:proofErr w:type="gramEnd"/>
      <w:r w:rsidRPr="00236D3A">
        <w:rPr>
          <w:rFonts w:hint="eastAsia"/>
          <w:lang w:eastAsia="zh-TW"/>
        </w:rPr>
        <w:t>國主要出口產品，而其他產品則以</w:t>
      </w:r>
      <w:r w:rsidRPr="00236D3A">
        <w:rPr>
          <w:rFonts w:hint="eastAsia"/>
          <w:lang w:eastAsia="zh-TW"/>
        </w:rPr>
        <w:lastRenderedPageBreak/>
        <w:t>銷往國內市場為主。</w:t>
      </w:r>
    </w:p>
    <w:p w14:paraId="1734528B" w14:textId="1F7DE4C8" w:rsidR="00312C55" w:rsidRPr="00236D3A" w:rsidRDefault="007E082D" w:rsidP="007E082D">
      <w:pPr>
        <w:pStyle w:val="af"/>
        <w:ind w:left="945" w:hanging="709"/>
      </w:pPr>
      <w:r w:rsidRPr="00236D3A">
        <w:rPr>
          <w:rFonts w:hint="eastAsia"/>
        </w:rPr>
        <w:t>（</w:t>
      </w:r>
      <w:r w:rsidR="001767CF" w:rsidRPr="00236D3A">
        <w:rPr>
          <w:rFonts w:hint="eastAsia"/>
        </w:rPr>
        <w:t>四</w:t>
      </w:r>
      <w:r w:rsidR="00EB4B89" w:rsidRPr="00236D3A">
        <w:rPr>
          <w:rFonts w:hint="eastAsia"/>
        </w:rPr>
        <w:t>）</w:t>
      </w:r>
      <w:r w:rsidR="00312C55" w:rsidRPr="00236D3A">
        <w:rPr>
          <w:rFonts w:hint="eastAsia"/>
        </w:rPr>
        <w:tab/>
      </w:r>
      <w:r w:rsidR="00312C55" w:rsidRPr="00236D3A">
        <w:rPr>
          <w:rFonts w:hint="eastAsia"/>
        </w:rPr>
        <w:t>紡織業</w:t>
      </w:r>
    </w:p>
    <w:p w14:paraId="4D4F4B9A" w14:textId="0C46CBC1" w:rsidR="00312C55" w:rsidRPr="00236D3A" w:rsidRDefault="007E082D" w:rsidP="007E082D">
      <w:pPr>
        <w:pStyle w:val="a7"/>
        <w:ind w:left="1417" w:hanging="472"/>
      </w:pPr>
      <w:r w:rsidRPr="00236D3A">
        <w:rPr>
          <w:rFonts w:hint="eastAsia"/>
          <w:lang w:eastAsia="zh-TW"/>
        </w:rPr>
        <w:t>１、</w:t>
      </w:r>
      <w:r w:rsidR="00312C55" w:rsidRPr="00236D3A">
        <w:rPr>
          <w:rFonts w:hint="eastAsia"/>
        </w:rPr>
        <w:t>紡織業</w:t>
      </w:r>
      <w:r w:rsidR="00EB4B89" w:rsidRPr="00236D3A">
        <w:rPr>
          <w:rFonts w:hint="eastAsia"/>
        </w:rPr>
        <w:t>占</w:t>
      </w:r>
      <w:r w:rsidR="00312C55" w:rsidRPr="00236D3A">
        <w:rPr>
          <w:rFonts w:hint="eastAsia"/>
        </w:rPr>
        <w:t>厄瓜多非石油產業之</w:t>
      </w:r>
      <w:r w:rsidR="00312C55" w:rsidRPr="00236D3A">
        <w:rPr>
          <w:rFonts w:hint="eastAsia"/>
        </w:rPr>
        <w:t>15%</w:t>
      </w:r>
      <w:r w:rsidR="00312C55" w:rsidRPr="00236D3A">
        <w:rPr>
          <w:rFonts w:hint="eastAsia"/>
        </w:rPr>
        <w:t>，為僅次於食品加工之第二大產業</w:t>
      </w:r>
      <w:r w:rsidR="006D1C3D" w:rsidRPr="00236D3A">
        <w:rPr>
          <w:rFonts w:hint="eastAsia"/>
          <w:lang w:eastAsia="zh-TW"/>
        </w:rPr>
        <w:t>；厄瓜多紡織業以服裝、皮革和有機棉製品為主，多為中小企業，</w:t>
      </w:r>
      <w:r w:rsidR="00312C55" w:rsidRPr="00236D3A">
        <w:rPr>
          <w:rFonts w:hint="eastAsia"/>
        </w:rPr>
        <w:t>據官方報導，紡織業創造</w:t>
      </w:r>
      <w:r w:rsidR="00312C55" w:rsidRPr="00236D3A">
        <w:rPr>
          <w:rFonts w:hint="eastAsia"/>
        </w:rPr>
        <w:t>5</w:t>
      </w:r>
      <w:r w:rsidR="00312C55" w:rsidRPr="00236D3A">
        <w:rPr>
          <w:rFonts w:hint="eastAsia"/>
        </w:rPr>
        <w:t>萬個直接及</w:t>
      </w:r>
      <w:r w:rsidR="00312C55" w:rsidRPr="00236D3A">
        <w:rPr>
          <w:rFonts w:hint="eastAsia"/>
        </w:rPr>
        <w:t>30</w:t>
      </w:r>
      <w:r w:rsidR="00312C55" w:rsidRPr="00236D3A">
        <w:rPr>
          <w:rFonts w:hint="eastAsia"/>
        </w:rPr>
        <w:t>萬個間接工作機會。</w:t>
      </w:r>
    </w:p>
    <w:p w14:paraId="76143A1E" w14:textId="5F95A56C" w:rsidR="00312C55" w:rsidRPr="00236D3A" w:rsidRDefault="007E082D" w:rsidP="007E082D">
      <w:pPr>
        <w:pStyle w:val="a7"/>
        <w:ind w:left="1417" w:hanging="472"/>
        <w:rPr>
          <w:lang w:eastAsia="zh-TW"/>
        </w:rPr>
      </w:pPr>
      <w:r w:rsidRPr="00236D3A">
        <w:rPr>
          <w:rFonts w:hint="eastAsia"/>
          <w:lang w:eastAsia="zh-TW"/>
        </w:rPr>
        <w:t>２、</w:t>
      </w:r>
      <w:r w:rsidR="00312C55" w:rsidRPr="00236D3A">
        <w:rPr>
          <w:rFonts w:hint="eastAsia"/>
        </w:rPr>
        <w:t>直到</w:t>
      </w:r>
      <w:r w:rsidR="00312C55" w:rsidRPr="00236D3A">
        <w:rPr>
          <w:rFonts w:hint="eastAsia"/>
        </w:rPr>
        <w:t>1990</w:t>
      </w:r>
      <w:r w:rsidR="00312C55" w:rsidRPr="00236D3A">
        <w:rPr>
          <w:rFonts w:hint="eastAsia"/>
        </w:rPr>
        <w:t>年</w:t>
      </w:r>
      <w:proofErr w:type="gramStart"/>
      <w:r w:rsidR="00312C55" w:rsidRPr="00236D3A">
        <w:rPr>
          <w:rFonts w:hint="eastAsia"/>
        </w:rPr>
        <w:t>厄</w:t>
      </w:r>
      <w:proofErr w:type="gramEnd"/>
      <w:r w:rsidR="00312C55" w:rsidRPr="00236D3A">
        <w:rPr>
          <w:rFonts w:hint="eastAsia"/>
        </w:rPr>
        <w:t>國紡織業仍僅侷限於國內市場，而到</w:t>
      </w:r>
      <w:r w:rsidR="00312C55" w:rsidRPr="00236D3A">
        <w:rPr>
          <w:rFonts w:hint="eastAsia"/>
        </w:rPr>
        <w:t>2000</w:t>
      </w:r>
      <w:r w:rsidR="00312C55" w:rsidRPr="00236D3A">
        <w:rPr>
          <w:rFonts w:hint="eastAsia"/>
        </w:rPr>
        <w:t>年</w:t>
      </w:r>
      <w:proofErr w:type="gramStart"/>
      <w:r w:rsidR="00312C55" w:rsidRPr="00236D3A">
        <w:rPr>
          <w:rFonts w:hint="eastAsia"/>
        </w:rPr>
        <w:t>厄</w:t>
      </w:r>
      <w:proofErr w:type="gramEnd"/>
      <w:r w:rsidR="00312C55" w:rsidRPr="00236D3A">
        <w:rPr>
          <w:rFonts w:hint="eastAsia"/>
        </w:rPr>
        <w:t>國</w:t>
      </w:r>
      <w:proofErr w:type="gramStart"/>
      <w:r w:rsidR="00312C55" w:rsidRPr="00236D3A">
        <w:rPr>
          <w:rFonts w:hint="eastAsia"/>
        </w:rPr>
        <w:t>採</w:t>
      </w:r>
      <w:proofErr w:type="gramEnd"/>
      <w:r w:rsidR="00312C55" w:rsidRPr="00236D3A">
        <w:rPr>
          <w:rFonts w:hint="eastAsia"/>
        </w:rPr>
        <w:t>行美元為</w:t>
      </w:r>
      <w:proofErr w:type="gramStart"/>
      <w:r w:rsidR="00312C55" w:rsidRPr="00236D3A">
        <w:rPr>
          <w:rFonts w:hint="eastAsia"/>
        </w:rPr>
        <w:t>國幣後</w:t>
      </w:r>
      <w:proofErr w:type="gramEnd"/>
      <w:r w:rsidR="00312C55" w:rsidRPr="00236D3A">
        <w:rPr>
          <w:rFonts w:hint="eastAsia"/>
        </w:rPr>
        <w:t>，紡織業突然經歷一段持續性的繁景，其中自</w:t>
      </w:r>
      <w:r w:rsidR="00312C55" w:rsidRPr="00236D3A">
        <w:rPr>
          <w:rFonts w:hint="eastAsia"/>
        </w:rPr>
        <w:t>2007</w:t>
      </w:r>
      <w:r w:rsidR="00312C55" w:rsidRPr="00236D3A">
        <w:rPr>
          <w:rFonts w:hint="eastAsia"/>
        </w:rPr>
        <w:t>年起每年出口成長</w:t>
      </w:r>
      <w:r w:rsidR="00312C55" w:rsidRPr="00236D3A">
        <w:rPr>
          <w:rFonts w:hint="eastAsia"/>
        </w:rPr>
        <w:t>30.5%</w:t>
      </w:r>
      <w:r w:rsidR="00312C55" w:rsidRPr="00236D3A">
        <w:rPr>
          <w:rFonts w:hint="eastAsia"/>
        </w:rPr>
        <w:t>。</w:t>
      </w:r>
      <w:r w:rsidR="006D1C3D" w:rsidRPr="00236D3A">
        <w:rPr>
          <w:rFonts w:hint="eastAsia"/>
        </w:rPr>
        <w:t>厄瓜多利用當地棉花和羊毛資源，專注於利基市場，如有機和永續紡織品</w:t>
      </w:r>
      <w:r w:rsidR="006D1C3D" w:rsidRPr="00236D3A">
        <w:rPr>
          <w:rFonts w:hint="eastAsia"/>
          <w:lang w:eastAsia="zh-TW"/>
        </w:rPr>
        <w:t>，且</w:t>
      </w:r>
      <w:r w:rsidR="00312C55" w:rsidRPr="00236D3A">
        <w:rPr>
          <w:rFonts w:hint="eastAsia"/>
        </w:rPr>
        <w:t>厄國可自行生產織物和紗線等</w:t>
      </w:r>
      <w:r w:rsidR="006D1C3D" w:rsidRPr="00236D3A">
        <w:rPr>
          <w:rFonts w:hint="eastAsia"/>
        </w:rPr>
        <w:t>，然而</w:t>
      </w:r>
      <w:r w:rsidR="006D1C3D" w:rsidRPr="00236D3A">
        <w:rPr>
          <w:rFonts w:hint="eastAsia"/>
          <w:lang w:eastAsia="zh-TW"/>
        </w:rPr>
        <w:t>中小企</w:t>
      </w:r>
      <w:r w:rsidR="00312C55" w:rsidRPr="00236D3A">
        <w:rPr>
          <w:rFonts w:hint="eastAsia"/>
        </w:rPr>
        <w:t>業仍</w:t>
      </w:r>
      <w:r w:rsidR="006D1C3D" w:rsidRPr="00236D3A">
        <w:rPr>
          <w:rFonts w:hint="eastAsia"/>
          <w:lang w:eastAsia="zh-TW"/>
        </w:rPr>
        <w:t>是該產業</w:t>
      </w:r>
      <w:r w:rsidR="00312C55" w:rsidRPr="00236D3A">
        <w:rPr>
          <w:rFonts w:hint="eastAsia"/>
        </w:rPr>
        <w:t>主要參與者，</w:t>
      </w:r>
      <w:r w:rsidR="006D1C3D" w:rsidRPr="00236D3A">
        <w:rPr>
          <w:rFonts w:hint="eastAsia"/>
          <w:lang w:eastAsia="zh-TW"/>
        </w:rPr>
        <w:t>且面對</w:t>
      </w:r>
      <w:r w:rsidR="006D1C3D" w:rsidRPr="00236D3A">
        <w:rPr>
          <w:rFonts w:hint="eastAsia"/>
        </w:rPr>
        <w:t>亞洲</w:t>
      </w:r>
      <w:r w:rsidR="006D1C3D" w:rsidRPr="00236D3A">
        <w:rPr>
          <w:rFonts w:hint="eastAsia"/>
          <w:lang w:eastAsia="zh-TW"/>
        </w:rPr>
        <w:t>紡織品</w:t>
      </w:r>
      <w:r w:rsidR="006D1C3D" w:rsidRPr="00236D3A">
        <w:rPr>
          <w:rFonts w:hint="eastAsia"/>
        </w:rPr>
        <w:t>的低價競爭</w:t>
      </w:r>
      <w:r w:rsidR="006D1C3D" w:rsidRPr="00236D3A">
        <w:rPr>
          <w:rFonts w:hint="eastAsia"/>
          <w:lang w:eastAsia="zh-TW"/>
        </w:rPr>
        <w:t>，</w:t>
      </w:r>
      <w:r w:rsidR="006D1C3D" w:rsidRPr="00236D3A">
        <w:rPr>
          <w:rFonts w:hint="eastAsia"/>
        </w:rPr>
        <w:t>限制</w:t>
      </w:r>
      <w:r w:rsidR="006D1C3D" w:rsidRPr="00236D3A">
        <w:rPr>
          <w:rFonts w:hint="eastAsia"/>
          <w:lang w:eastAsia="zh-TW"/>
        </w:rPr>
        <w:t>其</w:t>
      </w:r>
      <w:r w:rsidR="006D1C3D" w:rsidRPr="00236D3A">
        <w:rPr>
          <w:rFonts w:hint="eastAsia"/>
        </w:rPr>
        <w:t>規模</w:t>
      </w:r>
      <w:r w:rsidR="006D1C3D" w:rsidRPr="00236D3A">
        <w:rPr>
          <w:rFonts w:hint="eastAsia"/>
          <w:lang w:eastAsia="zh-TW"/>
        </w:rPr>
        <w:t>擴張，</w:t>
      </w:r>
      <w:r w:rsidR="00312C55" w:rsidRPr="00236D3A">
        <w:rPr>
          <w:rFonts w:hint="eastAsia"/>
        </w:rPr>
        <w:t>競爭力</w:t>
      </w:r>
      <w:r w:rsidR="006D1C3D" w:rsidRPr="00236D3A">
        <w:rPr>
          <w:rFonts w:hint="eastAsia"/>
          <w:lang w:eastAsia="zh-TW"/>
        </w:rPr>
        <w:t>有限；政府提供誘因鼓勵技術升級，但物流成本及能源價格仍為產業升級障礙。</w:t>
      </w:r>
    </w:p>
    <w:p w14:paraId="010695AD" w14:textId="0F374EBB" w:rsidR="00312C55" w:rsidRPr="00236D3A" w:rsidRDefault="007E082D" w:rsidP="007E082D">
      <w:pPr>
        <w:pStyle w:val="af"/>
        <w:ind w:left="945" w:hanging="709"/>
      </w:pPr>
      <w:r w:rsidRPr="00236D3A">
        <w:rPr>
          <w:rFonts w:hint="eastAsia"/>
        </w:rPr>
        <w:t>（</w:t>
      </w:r>
      <w:r w:rsidR="001767CF" w:rsidRPr="00236D3A">
        <w:rPr>
          <w:rFonts w:hint="eastAsia"/>
        </w:rPr>
        <w:t>五</w:t>
      </w:r>
      <w:r w:rsidR="00EB4B89" w:rsidRPr="00236D3A">
        <w:rPr>
          <w:rFonts w:hint="eastAsia"/>
        </w:rPr>
        <w:t>）</w:t>
      </w:r>
      <w:r w:rsidR="00312C55" w:rsidRPr="00236D3A">
        <w:rPr>
          <w:rFonts w:hint="eastAsia"/>
        </w:rPr>
        <w:tab/>
      </w:r>
      <w:r w:rsidR="00312C55" w:rsidRPr="00236D3A">
        <w:rPr>
          <w:rFonts w:hint="eastAsia"/>
        </w:rPr>
        <w:t>汽車業</w:t>
      </w:r>
    </w:p>
    <w:p w14:paraId="3CE6D355" w14:textId="2D81DB36" w:rsidR="00197A95" w:rsidRPr="00236D3A" w:rsidRDefault="009D1B10" w:rsidP="007C3AD4">
      <w:pPr>
        <w:pStyle w:val="af0"/>
        <w:ind w:left="945" w:firstLine="472"/>
        <w:rPr>
          <w:lang w:eastAsia="zh-TW"/>
        </w:rPr>
      </w:pPr>
      <w:proofErr w:type="gramStart"/>
      <w:r w:rsidRPr="00236D3A">
        <w:rPr>
          <w:lang w:eastAsia="zh-TW"/>
        </w:rPr>
        <w:t>厄</w:t>
      </w:r>
      <w:proofErr w:type="gramEnd"/>
      <w:r w:rsidRPr="00236D3A">
        <w:rPr>
          <w:lang w:eastAsia="zh-TW"/>
        </w:rPr>
        <w:t>國汽車主要來自進口</w:t>
      </w:r>
      <w:r w:rsidR="00A57844" w:rsidRPr="00236D3A">
        <w:rPr>
          <w:rFonts w:hint="eastAsia"/>
          <w:lang w:eastAsia="zh-TW"/>
        </w:rPr>
        <w:t>，亦有在地組裝；</w:t>
      </w:r>
      <w:r w:rsidRPr="00236D3A">
        <w:rPr>
          <w:lang w:eastAsia="zh-TW"/>
        </w:rPr>
        <w:t>根據厄瓜多汽車業協會</w:t>
      </w:r>
      <w:r w:rsidR="00932672" w:rsidRPr="00236D3A">
        <w:rPr>
          <w:lang w:eastAsia="zh-TW"/>
        </w:rPr>
        <w:t>（</w:t>
      </w:r>
      <w:r w:rsidRPr="00236D3A">
        <w:rPr>
          <w:lang w:eastAsia="zh-TW"/>
        </w:rPr>
        <w:t>AEADE</w:t>
      </w:r>
      <w:r w:rsidR="00932672" w:rsidRPr="00236D3A">
        <w:rPr>
          <w:lang w:eastAsia="zh-TW"/>
        </w:rPr>
        <w:t>）</w:t>
      </w:r>
      <w:r w:rsidRPr="00236D3A">
        <w:rPr>
          <w:lang w:eastAsia="zh-TW"/>
        </w:rPr>
        <w:t>報告顯示，</w:t>
      </w:r>
      <w:r w:rsidR="00B71AA9" w:rsidRPr="00236D3A">
        <w:rPr>
          <w:rFonts w:hint="eastAsia"/>
          <w:lang w:eastAsia="zh-TW"/>
        </w:rPr>
        <w:t>202</w:t>
      </w:r>
      <w:r w:rsidR="006D1C3D" w:rsidRPr="00236D3A">
        <w:rPr>
          <w:rFonts w:hint="eastAsia"/>
          <w:lang w:eastAsia="zh-TW"/>
        </w:rPr>
        <w:t>4</w:t>
      </w:r>
      <w:r w:rsidR="00B71AA9" w:rsidRPr="00236D3A">
        <w:rPr>
          <w:rFonts w:hint="eastAsia"/>
          <w:lang w:eastAsia="zh-TW"/>
        </w:rPr>
        <w:t>年厄瓜多</w:t>
      </w:r>
      <w:r w:rsidR="00294D88" w:rsidRPr="00236D3A">
        <w:rPr>
          <w:rFonts w:hint="eastAsia"/>
          <w:lang w:eastAsia="zh-TW"/>
        </w:rPr>
        <w:t>市場共銷售</w:t>
      </w:r>
      <w:r w:rsidR="00294D88" w:rsidRPr="00236D3A">
        <w:rPr>
          <w:rFonts w:hint="eastAsia"/>
          <w:lang w:eastAsia="zh-TW"/>
        </w:rPr>
        <w:t>10.8</w:t>
      </w:r>
      <w:r w:rsidR="00294D88" w:rsidRPr="00236D3A">
        <w:rPr>
          <w:rFonts w:hint="eastAsia"/>
          <w:lang w:eastAsia="zh-TW"/>
        </w:rPr>
        <w:t>萬台新車，</w:t>
      </w:r>
      <w:r w:rsidR="00A46672" w:rsidRPr="00236D3A">
        <w:rPr>
          <w:rFonts w:hint="eastAsia"/>
          <w:lang w:eastAsia="zh-TW"/>
        </w:rPr>
        <w:t>衰退</w:t>
      </w:r>
      <w:r w:rsidR="00294D88" w:rsidRPr="00236D3A">
        <w:rPr>
          <w:rFonts w:hint="eastAsia"/>
          <w:lang w:eastAsia="zh-TW"/>
        </w:rPr>
        <w:t>18.2</w:t>
      </w:r>
      <w:r w:rsidR="00A57844" w:rsidRPr="00236D3A">
        <w:rPr>
          <w:rFonts w:hint="eastAsia"/>
          <w:lang w:eastAsia="zh-TW"/>
        </w:rPr>
        <w:t>%</w:t>
      </w:r>
      <w:r w:rsidR="007C3AD4" w:rsidRPr="00236D3A">
        <w:rPr>
          <w:rFonts w:hint="eastAsia"/>
          <w:lang w:eastAsia="zh-TW"/>
        </w:rPr>
        <w:t>；</w:t>
      </w:r>
      <w:r w:rsidR="00654424" w:rsidRPr="00236D3A">
        <w:rPr>
          <w:rFonts w:hint="eastAsia"/>
          <w:lang w:eastAsia="zh-TW"/>
        </w:rPr>
        <w:t>其中</w:t>
      </w:r>
      <w:r w:rsidR="007C3AD4" w:rsidRPr="00236D3A">
        <w:rPr>
          <w:rFonts w:hint="eastAsia"/>
          <w:lang w:eastAsia="zh-TW"/>
        </w:rPr>
        <w:t>電動車共銷售</w:t>
      </w:r>
      <w:r w:rsidR="007C3AD4" w:rsidRPr="00236D3A">
        <w:rPr>
          <w:rFonts w:hint="eastAsia"/>
          <w:lang w:eastAsia="zh-TW"/>
        </w:rPr>
        <w:t>1,778</w:t>
      </w:r>
      <w:r w:rsidR="007C3AD4" w:rsidRPr="00236D3A">
        <w:rPr>
          <w:rFonts w:hint="eastAsia"/>
          <w:lang w:eastAsia="zh-TW"/>
        </w:rPr>
        <w:t>台，衰退</w:t>
      </w:r>
      <w:r w:rsidR="007C3AD4" w:rsidRPr="00236D3A">
        <w:rPr>
          <w:rFonts w:hint="eastAsia"/>
          <w:lang w:eastAsia="zh-TW"/>
        </w:rPr>
        <w:t>2.5%</w:t>
      </w:r>
      <w:r w:rsidR="007C3AD4" w:rsidRPr="00236D3A">
        <w:rPr>
          <w:rFonts w:hint="eastAsia"/>
          <w:lang w:eastAsia="zh-TW"/>
        </w:rPr>
        <w:t>；</w:t>
      </w:r>
      <w:r w:rsidR="00654424" w:rsidRPr="00236D3A">
        <w:rPr>
          <w:rFonts w:hint="eastAsia"/>
          <w:lang w:eastAsia="zh-TW"/>
        </w:rPr>
        <w:t>油電混合車</w:t>
      </w:r>
      <w:r w:rsidR="007C3AD4" w:rsidRPr="00236D3A">
        <w:rPr>
          <w:rFonts w:hint="eastAsia"/>
          <w:lang w:eastAsia="zh-TW"/>
        </w:rPr>
        <w:t>共銷售</w:t>
      </w:r>
      <w:r w:rsidR="007C3AD4" w:rsidRPr="00236D3A">
        <w:rPr>
          <w:rFonts w:hint="eastAsia"/>
          <w:lang w:eastAsia="zh-TW"/>
        </w:rPr>
        <w:t>1</w:t>
      </w:r>
      <w:r w:rsidR="007C3AD4" w:rsidRPr="00236D3A">
        <w:rPr>
          <w:rFonts w:hint="eastAsia"/>
          <w:lang w:eastAsia="zh-TW"/>
        </w:rPr>
        <w:t>萬</w:t>
      </w:r>
      <w:r w:rsidR="007C3AD4" w:rsidRPr="00236D3A">
        <w:rPr>
          <w:rFonts w:hint="eastAsia"/>
          <w:lang w:eastAsia="zh-TW"/>
        </w:rPr>
        <w:t>2</w:t>
      </w:r>
      <w:r w:rsidR="007C3AD4" w:rsidRPr="00236D3A">
        <w:rPr>
          <w:lang w:eastAsia="zh-TW"/>
        </w:rPr>
        <w:t>,</w:t>
      </w:r>
      <w:r w:rsidR="007C3AD4" w:rsidRPr="00236D3A">
        <w:rPr>
          <w:rFonts w:hint="eastAsia"/>
          <w:lang w:eastAsia="zh-TW"/>
        </w:rPr>
        <w:t>726</w:t>
      </w:r>
      <w:r w:rsidR="007C3AD4" w:rsidRPr="00236D3A">
        <w:rPr>
          <w:rFonts w:hint="eastAsia"/>
          <w:lang w:eastAsia="zh-TW"/>
        </w:rPr>
        <w:t>台，成</w:t>
      </w:r>
      <w:r w:rsidR="00654424" w:rsidRPr="00236D3A">
        <w:rPr>
          <w:rFonts w:hint="eastAsia"/>
          <w:lang w:eastAsia="zh-TW"/>
        </w:rPr>
        <w:t>長</w:t>
      </w:r>
      <w:r w:rsidR="00654424" w:rsidRPr="00236D3A">
        <w:rPr>
          <w:rFonts w:hint="eastAsia"/>
          <w:lang w:eastAsia="zh-TW"/>
        </w:rPr>
        <w:t>21.8%</w:t>
      </w:r>
      <w:r w:rsidR="007C3AD4" w:rsidRPr="00236D3A">
        <w:rPr>
          <w:rFonts w:hint="eastAsia"/>
          <w:lang w:eastAsia="zh-TW"/>
        </w:rPr>
        <w:t>，</w:t>
      </w:r>
      <w:r w:rsidR="008D4F11" w:rsidRPr="00236D3A">
        <w:rPr>
          <w:rFonts w:hint="eastAsia"/>
          <w:lang w:eastAsia="zh-TW"/>
        </w:rPr>
        <w:t>占</w:t>
      </w:r>
      <w:r w:rsidR="007C3AD4" w:rsidRPr="00236D3A">
        <w:rPr>
          <w:rFonts w:hint="eastAsia"/>
          <w:lang w:eastAsia="zh-TW"/>
        </w:rPr>
        <w:t>當地市場約</w:t>
      </w:r>
      <w:r w:rsidR="007C3AD4" w:rsidRPr="00236D3A">
        <w:rPr>
          <w:rFonts w:hint="eastAsia"/>
          <w:lang w:eastAsia="zh-TW"/>
        </w:rPr>
        <w:t>13%</w:t>
      </w:r>
      <w:r w:rsidR="00A57844" w:rsidRPr="00236D3A">
        <w:rPr>
          <w:lang w:eastAsia="zh-TW"/>
        </w:rPr>
        <w:t>。</w:t>
      </w:r>
      <w:r w:rsidR="008D4F11" w:rsidRPr="00236D3A">
        <w:rPr>
          <w:rFonts w:hint="eastAsia"/>
          <w:lang w:eastAsia="zh-TW"/>
        </w:rPr>
        <w:t>中國大陸</w:t>
      </w:r>
      <w:r w:rsidR="007C3AD4" w:rsidRPr="00236D3A">
        <w:rPr>
          <w:rFonts w:hint="eastAsia"/>
          <w:lang w:eastAsia="zh-TW"/>
        </w:rPr>
        <w:t>電動車品牌引領</w:t>
      </w:r>
      <w:proofErr w:type="gramStart"/>
      <w:r w:rsidR="007C3AD4" w:rsidRPr="00236D3A">
        <w:rPr>
          <w:rFonts w:hint="eastAsia"/>
          <w:lang w:eastAsia="zh-TW"/>
        </w:rPr>
        <w:t>厄</w:t>
      </w:r>
      <w:proofErr w:type="gramEnd"/>
      <w:r w:rsidR="007C3AD4" w:rsidRPr="00236D3A">
        <w:rPr>
          <w:rFonts w:hint="eastAsia"/>
          <w:lang w:eastAsia="zh-TW"/>
        </w:rPr>
        <w:t>市場，因其優勢為價格相對低廉。</w:t>
      </w:r>
      <w:proofErr w:type="spellStart"/>
      <w:r w:rsidR="0020436F" w:rsidRPr="00236D3A">
        <w:rPr>
          <w:rFonts w:hint="cs"/>
          <w:lang w:eastAsia="zh-TW"/>
        </w:rPr>
        <w:t>Ó</w:t>
      </w:r>
      <w:r w:rsidR="0020436F" w:rsidRPr="00236D3A">
        <w:rPr>
          <w:lang w:eastAsia="zh-TW"/>
        </w:rPr>
        <w:t>mnibusBB</w:t>
      </w:r>
      <w:proofErr w:type="spellEnd"/>
      <w:r w:rsidR="0020436F" w:rsidRPr="00236D3A">
        <w:rPr>
          <w:rFonts w:hint="eastAsia"/>
          <w:lang w:eastAsia="zh-TW"/>
        </w:rPr>
        <w:t>為該國製造和組裝巴士、卡車和</w:t>
      </w:r>
      <w:r w:rsidR="0020436F" w:rsidRPr="00236D3A">
        <w:rPr>
          <w:lang w:eastAsia="zh-TW"/>
        </w:rPr>
        <w:t>SUV</w:t>
      </w:r>
      <w:r w:rsidR="0020436F" w:rsidRPr="00236D3A">
        <w:rPr>
          <w:rFonts w:hint="eastAsia"/>
          <w:lang w:eastAsia="zh-TW"/>
        </w:rPr>
        <w:t>的最大組裝場，該公司組裝雪佛蘭，並占該國所有汽車銷量的</w:t>
      </w:r>
      <w:r w:rsidR="0020436F" w:rsidRPr="00236D3A">
        <w:rPr>
          <w:lang w:eastAsia="zh-TW"/>
        </w:rPr>
        <w:t>40%</w:t>
      </w:r>
      <w:r w:rsidR="0020436F" w:rsidRPr="00236D3A">
        <w:rPr>
          <w:rFonts w:hint="eastAsia"/>
          <w:lang w:eastAsia="zh-TW"/>
        </w:rPr>
        <w:t>。</w:t>
      </w:r>
    </w:p>
    <w:p w14:paraId="51603884" w14:textId="6760D687" w:rsidR="00312C55" w:rsidRPr="00236D3A" w:rsidRDefault="007E082D" w:rsidP="007E082D">
      <w:pPr>
        <w:pStyle w:val="af"/>
        <w:ind w:left="945" w:hanging="709"/>
      </w:pPr>
      <w:r w:rsidRPr="00236D3A">
        <w:rPr>
          <w:rFonts w:hint="eastAsia"/>
        </w:rPr>
        <w:t>（</w:t>
      </w:r>
      <w:r w:rsidR="003466D6" w:rsidRPr="00236D3A">
        <w:rPr>
          <w:rFonts w:hint="eastAsia"/>
        </w:rPr>
        <w:t>六</w:t>
      </w:r>
      <w:r w:rsidR="00EB4B89" w:rsidRPr="00236D3A">
        <w:rPr>
          <w:rFonts w:hint="eastAsia"/>
        </w:rPr>
        <w:t>）</w:t>
      </w:r>
      <w:r w:rsidR="00312C55" w:rsidRPr="00236D3A">
        <w:rPr>
          <w:rFonts w:hint="eastAsia"/>
        </w:rPr>
        <w:tab/>
      </w:r>
      <w:r w:rsidR="00312C55" w:rsidRPr="00236D3A">
        <w:rPr>
          <w:rFonts w:hint="eastAsia"/>
        </w:rPr>
        <w:t>金屬製品</w:t>
      </w:r>
    </w:p>
    <w:p w14:paraId="73650687" w14:textId="0F5BD4F0" w:rsidR="00312C55" w:rsidRPr="00236D3A" w:rsidRDefault="00312C55" w:rsidP="007E082D">
      <w:pPr>
        <w:pStyle w:val="af0"/>
        <w:ind w:left="945" w:firstLine="472"/>
        <w:rPr>
          <w:rFonts w:eastAsia="SimSun"/>
          <w:lang w:eastAsia="zh-TW"/>
        </w:rPr>
      </w:pPr>
      <w:r w:rsidRPr="00236D3A">
        <w:rPr>
          <w:rFonts w:hint="eastAsia"/>
          <w:lang w:eastAsia="zh-TW"/>
        </w:rPr>
        <w:t>金屬工業仍是厄瓜多開發</w:t>
      </w:r>
      <w:r w:rsidR="00197A95" w:rsidRPr="00236D3A">
        <w:rPr>
          <w:rFonts w:hint="eastAsia"/>
          <w:lang w:eastAsia="zh-TW"/>
        </w:rPr>
        <w:t>尚未成熟</w:t>
      </w:r>
      <w:r w:rsidRPr="00236D3A">
        <w:rPr>
          <w:rFonts w:hint="eastAsia"/>
          <w:lang w:eastAsia="zh-TW"/>
        </w:rPr>
        <w:t>的產業之一，目前</w:t>
      </w:r>
      <w:r w:rsidR="00197A95" w:rsidRPr="00236D3A">
        <w:rPr>
          <w:rFonts w:hint="eastAsia"/>
          <w:lang w:eastAsia="zh-TW"/>
        </w:rPr>
        <w:t>該</w:t>
      </w:r>
      <w:r w:rsidRPr="00236D3A">
        <w:rPr>
          <w:rFonts w:hint="eastAsia"/>
          <w:lang w:eastAsia="zh-TW"/>
        </w:rPr>
        <w:t>產業</w:t>
      </w:r>
      <w:r w:rsidRPr="00236D3A">
        <w:rPr>
          <w:rFonts w:hint="eastAsia"/>
          <w:lang w:eastAsia="zh-TW"/>
        </w:rPr>
        <w:t>75%</w:t>
      </w:r>
      <w:r w:rsidRPr="00236D3A">
        <w:rPr>
          <w:rFonts w:hint="eastAsia"/>
          <w:lang w:eastAsia="zh-TW"/>
        </w:rPr>
        <w:t>屬於微型企業</w:t>
      </w:r>
      <w:r w:rsidR="00197A95" w:rsidRPr="00236D3A">
        <w:rPr>
          <w:rFonts w:hint="eastAsia"/>
          <w:lang w:eastAsia="zh-TW"/>
        </w:rPr>
        <w:t>，面對高能源成本影響冶煉及加工，加上基礎建設不足等因素限制其發展競爭力</w:t>
      </w:r>
      <w:r w:rsidRPr="00236D3A">
        <w:rPr>
          <w:rFonts w:hint="eastAsia"/>
          <w:lang w:eastAsia="zh-TW"/>
        </w:rPr>
        <w:t>，惟考量</w:t>
      </w:r>
      <w:proofErr w:type="gramStart"/>
      <w:r w:rsidRPr="00236D3A">
        <w:rPr>
          <w:rFonts w:hint="eastAsia"/>
          <w:lang w:eastAsia="zh-TW"/>
        </w:rPr>
        <w:t>厄</w:t>
      </w:r>
      <w:proofErr w:type="gramEnd"/>
      <w:r w:rsidRPr="00236D3A">
        <w:rPr>
          <w:rFonts w:hint="eastAsia"/>
          <w:lang w:eastAsia="zh-TW"/>
        </w:rPr>
        <w:t>國汽車業增長，金屬加工業連帶具高度發展潛力。</w:t>
      </w:r>
    </w:p>
    <w:p w14:paraId="05B85C70" w14:textId="77777777" w:rsidR="00312C55" w:rsidRPr="00236D3A" w:rsidRDefault="009D51E1" w:rsidP="00CC1A3F">
      <w:pPr>
        <w:pStyle w:val="a5"/>
        <w:pageBreakBefore/>
      </w:pPr>
      <w:r w:rsidRPr="00236D3A">
        <w:lastRenderedPageBreak/>
        <w:t>四、</w:t>
      </w:r>
      <w:r w:rsidR="00312C55" w:rsidRPr="00236D3A">
        <w:rPr>
          <w:rFonts w:hint="eastAsia"/>
        </w:rPr>
        <w:t>經濟展望</w:t>
      </w:r>
    </w:p>
    <w:p w14:paraId="0CBEDDAD" w14:textId="77777777" w:rsidR="009D51E1" w:rsidRPr="00236D3A" w:rsidRDefault="00D65D25" w:rsidP="00326DAC">
      <w:pPr>
        <w:pStyle w:val="af"/>
        <w:ind w:left="945" w:hanging="709"/>
        <w:rPr>
          <w:szCs w:val="24"/>
        </w:rPr>
      </w:pPr>
      <w:r w:rsidRPr="00236D3A">
        <w:rPr>
          <w:szCs w:val="24"/>
        </w:rPr>
        <w:t>（</w:t>
      </w:r>
      <w:r w:rsidR="00454C8B" w:rsidRPr="00236D3A">
        <w:rPr>
          <w:szCs w:val="24"/>
        </w:rPr>
        <w:t>一</w:t>
      </w:r>
      <w:r w:rsidRPr="00236D3A">
        <w:rPr>
          <w:szCs w:val="24"/>
        </w:rPr>
        <w:t>）</w:t>
      </w:r>
      <w:r w:rsidR="00312C55" w:rsidRPr="00236D3A">
        <w:rPr>
          <w:rFonts w:hint="eastAsia"/>
          <w:szCs w:val="24"/>
        </w:rPr>
        <w:t>政府之</w:t>
      </w:r>
      <w:r w:rsidR="009D51E1" w:rsidRPr="00236D3A">
        <w:rPr>
          <w:szCs w:val="24"/>
        </w:rPr>
        <w:t>重要經濟</w:t>
      </w:r>
      <w:r w:rsidR="009D51E1" w:rsidRPr="00236D3A">
        <w:t>措</w:t>
      </w:r>
      <w:r w:rsidR="009D51E1" w:rsidRPr="00236D3A">
        <w:rPr>
          <w:szCs w:val="24"/>
        </w:rPr>
        <w:t>施</w:t>
      </w:r>
    </w:p>
    <w:p w14:paraId="114AF70A" w14:textId="12BA3FFD" w:rsidR="009D1B10" w:rsidRPr="00236D3A" w:rsidRDefault="009D1B10" w:rsidP="003E4437">
      <w:pPr>
        <w:pStyle w:val="a7"/>
        <w:ind w:left="1417" w:hanging="472"/>
        <w:rPr>
          <w:rFonts w:eastAsia="MS Mincho"/>
        </w:rPr>
      </w:pPr>
      <w:r w:rsidRPr="00236D3A">
        <w:t>１、</w:t>
      </w:r>
      <w:r w:rsidR="00A46672" w:rsidRPr="00236D3A">
        <w:rPr>
          <w:rFonts w:hint="eastAsia"/>
        </w:rPr>
        <w:t>加強與主要貿易夥伴關係：美國為厄國最大貿易夥伴，雙方</w:t>
      </w:r>
      <w:r w:rsidR="00F24438" w:rsidRPr="00236D3A">
        <w:rPr>
          <w:rFonts w:hint="eastAsia"/>
          <w:lang w:eastAsia="zh-TW"/>
        </w:rPr>
        <w:t>原先</w:t>
      </w:r>
      <w:r w:rsidR="00A46672" w:rsidRPr="00236D3A">
        <w:rPr>
          <w:rFonts w:hint="eastAsia"/>
        </w:rPr>
        <w:t>推動「創新發展法案」</w:t>
      </w:r>
      <w:r w:rsidR="007A1456" w:rsidRPr="00236D3A">
        <w:rPr>
          <w:rFonts w:hint="eastAsia"/>
        </w:rPr>
        <w:t>（</w:t>
      </w:r>
      <w:r w:rsidR="00A46672" w:rsidRPr="00236D3A">
        <w:rPr>
          <w:rFonts w:hint="eastAsia"/>
        </w:rPr>
        <w:t>IDEA</w:t>
      </w:r>
      <w:r w:rsidR="007A1456" w:rsidRPr="00236D3A">
        <w:rPr>
          <w:rFonts w:hint="eastAsia"/>
        </w:rPr>
        <w:t>）</w:t>
      </w:r>
      <w:r w:rsidR="00A46672" w:rsidRPr="00236D3A">
        <w:rPr>
          <w:rFonts w:hint="eastAsia"/>
        </w:rPr>
        <w:t>，</w:t>
      </w:r>
      <w:r w:rsidR="00F24438" w:rsidRPr="00236D3A">
        <w:rPr>
          <w:rFonts w:hint="eastAsia"/>
        </w:rPr>
        <w:t>旨在使厄瓜多</w:t>
      </w:r>
      <w:r w:rsidR="00F24438" w:rsidRPr="00236D3A">
        <w:rPr>
          <w:rFonts w:hint="eastAsia"/>
        </w:rPr>
        <w:t>99%</w:t>
      </w:r>
      <w:r w:rsidR="00F24438" w:rsidRPr="00236D3A">
        <w:rPr>
          <w:rFonts w:hint="eastAsia"/>
        </w:rPr>
        <w:t>的非石油出口品項（如香蕉、蝦類、可可）進入美國市場享免關稅待遇</w:t>
      </w:r>
      <w:r w:rsidR="00A46672" w:rsidRPr="00236D3A">
        <w:rPr>
          <w:rFonts w:hint="eastAsia"/>
        </w:rPr>
        <w:t>稅</w:t>
      </w:r>
      <w:r w:rsidR="00F24438" w:rsidRPr="00236D3A">
        <w:rPr>
          <w:rFonts w:hint="eastAsia"/>
          <w:lang w:eastAsia="zh-TW"/>
        </w:rPr>
        <w:t>，然隨著美國川普總統上任後提出對等關稅政策，對</w:t>
      </w:r>
      <w:r w:rsidR="00F24438" w:rsidRPr="00236D3A">
        <w:rPr>
          <w:lang w:eastAsia="zh-TW"/>
        </w:rPr>
        <w:t>IDEA</w:t>
      </w:r>
      <w:r w:rsidR="00F24438" w:rsidRPr="00236D3A">
        <w:rPr>
          <w:rFonts w:hint="eastAsia"/>
          <w:lang w:eastAsia="zh-TW"/>
        </w:rPr>
        <w:t>進展構成風險</w:t>
      </w:r>
      <w:r w:rsidR="00A46672" w:rsidRPr="00236D3A">
        <w:rPr>
          <w:rFonts w:hint="eastAsia"/>
        </w:rPr>
        <w:t>；與加拿大及南韓已著手進行貿易協定談判；與</w:t>
      </w:r>
      <w:r w:rsidR="007A1456" w:rsidRPr="00236D3A">
        <w:rPr>
          <w:rFonts w:hint="eastAsia"/>
        </w:rPr>
        <w:t>中國大陸</w:t>
      </w:r>
      <w:r w:rsidR="00A46672" w:rsidRPr="00236D3A">
        <w:rPr>
          <w:rFonts w:hint="eastAsia"/>
        </w:rPr>
        <w:t>於</w:t>
      </w:r>
      <w:r w:rsidR="00A46672" w:rsidRPr="00236D3A">
        <w:rPr>
          <w:rFonts w:hint="eastAsia"/>
        </w:rPr>
        <w:t>2023</w:t>
      </w:r>
      <w:r w:rsidR="00A46672" w:rsidRPr="00236D3A">
        <w:rPr>
          <w:rFonts w:hint="eastAsia"/>
        </w:rPr>
        <w:t>年</w:t>
      </w:r>
      <w:r w:rsidR="00A46672" w:rsidRPr="00236D3A">
        <w:rPr>
          <w:rFonts w:hint="eastAsia"/>
        </w:rPr>
        <w:t>5</w:t>
      </w:r>
      <w:r w:rsidR="00A46672" w:rsidRPr="00236D3A">
        <w:rPr>
          <w:rFonts w:hint="eastAsia"/>
        </w:rPr>
        <w:t>月</w:t>
      </w:r>
      <w:r w:rsidR="00A46672" w:rsidRPr="00236D3A">
        <w:rPr>
          <w:rFonts w:hint="eastAsia"/>
        </w:rPr>
        <w:t>10</w:t>
      </w:r>
      <w:r w:rsidR="00A46672" w:rsidRPr="00236D3A">
        <w:rPr>
          <w:rFonts w:hint="eastAsia"/>
        </w:rPr>
        <w:t>日簽署</w:t>
      </w:r>
      <w:r w:rsidR="00A46672" w:rsidRPr="00236D3A">
        <w:rPr>
          <w:rFonts w:hint="eastAsia"/>
        </w:rPr>
        <w:t>FTA</w:t>
      </w:r>
      <w:r w:rsidR="00A46672" w:rsidRPr="00236D3A">
        <w:rPr>
          <w:rFonts w:hint="eastAsia"/>
        </w:rPr>
        <w:t>，</w:t>
      </w:r>
      <w:r w:rsidR="00147B64" w:rsidRPr="00236D3A">
        <w:rPr>
          <w:rFonts w:hint="eastAsia"/>
          <w:lang w:eastAsia="zh-TW"/>
        </w:rPr>
        <w:t>並於</w:t>
      </w:r>
      <w:r w:rsidR="00147B64" w:rsidRPr="00236D3A">
        <w:rPr>
          <w:rFonts w:hint="eastAsia"/>
          <w:lang w:eastAsia="zh-TW"/>
        </w:rPr>
        <w:t>2024</w:t>
      </w:r>
      <w:r w:rsidR="00147B64" w:rsidRPr="00236D3A">
        <w:rPr>
          <w:rFonts w:hint="eastAsia"/>
          <w:lang w:eastAsia="zh-TW"/>
        </w:rPr>
        <w:t>年</w:t>
      </w:r>
      <w:r w:rsidR="00147B64" w:rsidRPr="00236D3A">
        <w:rPr>
          <w:rFonts w:hint="eastAsia"/>
          <w:lang w:eastAsia="zh-TW"/>
        </w:rPr>
        <w:t>5</w:t>
      </w:r>
      <w:r w:rsidR="00147B64" w:rsidRPr="00236D3A">
        <w:rPr>
          <w:rFonts w:hint="eastAsia"/>
          <w:lang w:eastAsia="zh-TW"/>
        </w:rPr>
        <w:t>月</w:t>
      </w:r>
      <w:r w:rsidR="00147B64" w:rsidRPr="00236D3A">
        <w:rPr>
          <w:rFonts w:hint="eastAsia"/>
          <w:lang w:eastAsia="zh-TW"/>
        </w:rPr>
        <w:t>1</w:t>
      </w:r>
      <w:r w:rsidR="00147B64" w:rsidRPr="00236D3A">
        <w:rPr>
          <w:rFonts w:hint="eastAsia"/>
          <w:lang w:eastAsia="zh-TW"/>
        </w:rPr>
        <w:t>日生效</w:t>
      </w:r>
      <w:r w:rsidR="00A46672" w:rsidRPr="00236D3A">
        <w:rPr>
          <w:rFonts w:hint="eastAsia"/>
        </w:rPr>
        <w:t>。另厄國已於</w:t>
      </w:r>
      <w:r w:rsidR="00A46672" w:rsidRPr="00236D3A">
        <w:rPr>
          <w:rFonts w:hint="eastAsia"/>
        </w:rPr>
        <w:t>2021</w:t>
      </w:r>
      <w:r w:rsidR="00A46672" w:rsidRPr="00236D3A">
        <w:rPr>
          <w:rFonts w:hint="eastAsia"/>
        </w:rPr>
        <w:t>年</w:t>
      </w:r>
      <w:r w:rsidR="00A46672" w:rsidRPr="00236D3A">
        <w:rPr>
          <w:rFonts w:hint="eastAsia"/>
        </w:rPr>
        <w:t>12</w:t>
      </w:r>
      <w:r w:rsidR="00A46672" w:rsidRPr="00236D3A">
        <w:rPr>
          <w:rFonts w:hint="eastAsia"/>
        </w:rPr>
        <w:t>月</w:t>
      </w:r>
      <w:r w:rsidR="00A46672" w:rsidRPr="00236D3A">
        <w:rPr>
          <w:rFonts w:hint="eastAsia"/>
        </w:rPr>
        <w:t>17</w:t>
      </w:r>
      <w:r w:rsidR="00A46672" w:rsidRPr="00236D3A">
        <w:rPr>
          <w:rFonts w:hint="eastAsia"/>
        </w:rPr>
        <w:t>日正式申請加入</w:t>
      </w:r>
      <w:r w:rsidR="00A46672" w:rsidRPr="00236D3A">
        <w:rPr>
          <w:rFonts w:hint="eastAsia"/>
        </w:rPr>
        <w:t>CPTPP</w:t>
      </w:r>
      <w:r w:rsidR="00A46672" w:rsidRPr="00236D3A">
        <w:rPr>
          <w:rFonts w:hint="eastAsia"/>
        </w:rPr>
        <w:t>，亦積極推動加入太平洋聯盟，然本案因遲未能與墨西哥完成談判，尚未能推進</w:t>
      </w:r>
      <w:r w:rsidR="00772AC4" w:rsidRPr="00236D3A">
        <w:rPr>
          <w:rFonts w:hint="eastAsia"/>
        </w:rPr>
        <w:t>。</w:t>
      </w:r>
    </w:p>
    <w:p w14:paraId="285020D9" w14:textId="14D650F8" w:rsidR="004D08BF" w:rsidRPr="00236D3A" w:rsidRDefault="004D08BF" w:rsidP="003E4437">
      <w:pPr>
        <w:pStyle w:val="a7"/>
        <w:ind w:left="1417" w:hanging="472"/>
        <w:rPr>
          <w:lang w:eastAsia="zh-TW"/>
        </w:rPr>
      </w:pPr>
      <w:r w:rsidRPr="00236D3A">
        <w:t>２、</w:t>
      </w:r>
      <w:r w:rsidR="00A46672" w:rsidRPr="00236D3A">
        <w:rPr>
          <w:rFonts w:hint="eastAsia"/>
        </w:rPr>
        <w:t>處理政府債務：厄國為</w:t>
      </w:r>
      <w:r w:rsidR="007A1456" w:rsidRPr="00236D3A">
        <w:rPr>
          <w:rFonts w:hint="eastAsia"/>
        </w:rPr>
        <w:t>中國大陸</w:t>
      </w:r>
      <w:r w:rsidR="00A46672" w:rsidRPr="00236D3A">
        <w:rPr>
          <w:rFonts w:hint="eastAsia"/>
        </w:rPr>
        <w:t>在南美洲第三大債務國</w:t>
      </w:r>
      <w:r w:rsidR="007A1456" w:rsidRPr="00236D3A">
        <w:rPr>
          <w:rFonts w:hint="eastAsia"/>
        </w:rPr>
        <w:t>（</w:t>
      </w:r>
      <w:r w:rsidR="00A46672" w:rsidRPr="00236D3A">
        <w:rPr>
          <w:rFonts w:hint="eastAsia"/>
        </w:rPr>
        <w:t>僅次於委內瑞拉及巴西</w:t>
      </w:r>
      <w:r w:rsidR="007A1456" w:rsidRPr="00236D3A">
        <w:rPr>
          <w:rFonts w:hint="eastAsia"/>
        </w:rPr>
        <w:t>）</w:t>
      </w:r>
      <w:r w:rsidR="00A46672" w:rsidRPr="00236D3A">
        <w:rPr>
          <w:rFonts w:hint="eastAsia"/>
        </w:rPr>
        <w:t>，債務高達</w:t>
      </w:r>
      <w:r w:rsidR="00A46672" w:rsidRPr="00236D3A">
        <w:rPr>
          <w:rFonts w:hint="eastAsia"/>
        </w:rPr>
        <w:t>18</w:t>
      </w:r>
      <w:r w:rsidR="008F65DF" w:rsidRPr="00236D3A">
        <w:rPr>
          <w:rFonts w:hint="eastAsia"/>
          <w:lang w:eastAsia="zh-TW"/>
        </w:rPr>
        <w:t>0</w:t>
      </w:r>
      <w:r w:rsidR="00A46672" w:rsidRPr="00236D3A">
        <w:rPr>
          <w:rFonts w:hint="eastAsia"/>
        </w:rPr>
        <w:t>億美元，</w:t>
      </w:r>
      <w:r w:rsidR="00147B64" w:rsidRPr="00236D3A">
        <w:rPr>
          <w:rFonts w:hint="eastAsia"/>
          <w:lang w:eastAsia="zh-TW"/>
        </w:rPr>
        <w:t>前</w:t>
      </w:r>
      <w:r w:rsidR="00A46672" w:rsidRPr="00236D3A">
        <w:rPr>
          <w:rFonts w:hint="eastAsia"/>
        </w:rPr>
        <w:t>政府曾以石油作抵押與</w:t>
      </w:r>
      <w:r w:rsidR="007A1456" w:rsidRPr="00236D3A">
        <w:rPr>
          <w:rFonts w:hint="eastAsia"/>
        </w:rPr>
        <w:t>中國大陸</w:t>
      </w:r>
      <w:r w:rsidR="00A46672" w:rsidRPr="00236D3A">
        <w:rPr>
          <w:rFonts w:hint="eastAsia"/>
        </w:rPr>
        <w:t>簽訂不利還款條件，</w:t>
      </w:r>
      <w:r w:rsidR="008F65DF" w:rsidRPr="00236D3A">
        <w:rPr>
          <w:rFonts w:hint="eastAsia"/>
        </w:rPr>
        <w:t>前政府以石油抵押的不利還款條件加重財政負擔，</w:t>
      </w:r>
      <w:r w:rsidR="008F65DF" w:rsidRPr="00236D3A">
        <w:rPr>
          <w:rFonts w:hint="eastAsia"/>
        </w:rPr>
        <w:t>2022</w:t>
      </w:r>
      <w:r w:rsidR="008F65DF" w:rsidRPr="00236D3A">
        <w:rPr>
          <w:rFonts w:hint="eastAsia"/>
        </w:rPr>
        <w:t>年</w:t>
      </w:r>
      <w:r w:rsidR="000E3B5F" w:rsidRPr="00236D3A">
        <w:rPr>
          <w:rFonts w:hint="eastAsia"/>
          <w:lang w:eastAsia="zh-TW"/>
        </w:rPr>
        <w:t>中</w:t>
      </w:r>
      <w:r w:rsidR="008F65DF" w:rsidRPr="00236D3A">
        <w:rPr>
          <w:rFonts w:hint="eastAsia"/>
        </w:rPr>
        <w:t>厄達成</w:t>
      </w:r>
      <w:r w:rsidR="00253124" w:rsidRPr="00236D3A">
        <w:rPr>
          <w:rFonts w:hint="eastAsia"/>
        </w:rPr>
        <w:t>重組</w:t>
      </w:r>
      <w:r w:rsidR="00253124" w:rsidRPr="00236D3A">
        <w:rPr>
          <w:rFonts w:hint="eastAsia"/>
          <w:lang w:eastAsia="zh-TW"/>
        </w:rPr>
        <w:t>44</w:t>
      </w:r>
      <w:r w:rsidR="00253124" w:rsidRPr="00236D3A">
        <w:rPr>
          <w:rFonts w:hint="eastAsia"/>
          <w:lang w:eastAsia="zh-TW"/>
        </w:rPr>
        <w:t>億美元</w:t>
      </w:r>
      <w:r w:rsidR="008F65DF" w:rsidRPr="00236D3A">
        <w:rPr>
          <w:rFonts w:hint="eastAsia"/>
        </w:rPr>
        <w:t>債務</w:t>
      </w:r>
      <w:r w:rsidR="00253124" w:rsidRPr="00236D3A">
        <w:rPr>
          <w:rFonts w:hint="eastAsia"/>
          <w:lang w:eastAsia="zh-TW"/>
        </w:rPr>
        <w:t>重組</w:t>
      </w:r>
      <w:r w:rsidR="008F65DF" w:rsidRPr="00236D3A">
        <w:rPr>
          <w:rFonts w:hint="eastAsia"/>
        </w:rPr>
        <w:t>協議，</w:t>
      </w:r>
      <w:r w:rsidR="00253124" w:rsidRPr="00236D3A">
        <w:rPr>
          <w:rFonts w:hint="eastAsia"/>
        </w:rPr>
        <w:t>將中國發展銀行貸款延至</w:t>
      </w:r>
      <w:r w:rsidR="00253124" w:rsidRPr="00236D3A">
        <w:rPr>
          <w:rFonts w:hint="eastAsia"/>
        </w:rPr>
        <w:t>2027</w:t>
      </w:r>
      <w:r w:rsidR="00253124" w:rsidRPr="00236D3A">
        <w:rPr>
          <w:rFonts w:hint="eastAsia"/>
        </w:rPr>
        <w:t>年、進出口銀行貸款延至</w:t>
      </w:r>
      <w:r w:rsidR="00253124" w:rsidRPr="00236D3A">
        <w:rPr>
          <w:rFonts w:hint="eastAsia"/>
        </w:rPr>
        <w:t>2032</w:t>
      </w:r>
      <w:r w:rsidR="00253124" w:rsidRPr="00236D3A">
        <w:rPr>
          <w:rFonts w:hint="eastAsia"/>
        </w:rPr>
        <w:t>年，降低利率並節省</w:t>
      </w:r>
      <w:r w:rsidR="00253124" w:rsidRPr="00236D3A">
        <w:rPr>
          <w:rFonts w:hint="eastAsia"/>
        </w:rPr>
        <w:t>14</w:t>
      </w:r>
      <w:r w:rsidR="00253124" w:rsidRPr="00236D3A">
        <w:rPr>
          <w:rFonts w:hint="eastAsia"/>
        </w:rPr>
        <w:t>億美元還款壓力，同時修訂石油預售合約，釋放石油以市場價格出售</w:t>
      </w:r>
      <w:r w:rsidR="008F65DF" w:rsidRPr="00236D3A">
        <w:rPr>
          <w:rFonts w:hint="eastAsia"/>
        </w:rPr>
        <w:t>。</w:t>
      </w:r>
      <w:r w:rsidR="00A46672" w:rsidRPr="00236D3A">
        <w:rPr>
          <w:rFonts w:hint="eastAsia"/>
        </w:rPr>
        <w:t>政府亦推動稅收改革，包括提高加值稅</w:t>
      </w:r>
      <w:r w:rsidR="007A1456" w:rsidRPr="00236D3A">
        <w:rPr>
          <w:rFonts w:hint="eastAsia"/>
        </w:rPr>
        <w:t>（</w:t>
      </w:r>
      <w:r w:rsidR="00A46672" w:rsidRPr="00236D3A">
        <w:rPr>
          <w:rFonts w:hint="eastAsia"/>
        </w:rPr>
        <w:t>VAT</w:t>
      </w:r>
      <w:r w:rsidR="007A1456" w:rsidRPr="00236D3A">
        <w:rPr>
          <w:rFonts w:hint="eastAsia"/>
        </w:rPr>
        <w:t>）</w:t>
      </w:r>
      <w:r w:rsidR="00A46672" w:rsidRPr="00236D3A">
        <w:rPr>
          <w:rFonts w:hint="eastAsia"/>
        </w:rPr>
        <w:t>及外匯出口稅</w:t>
      </w:r>
      <w:r w:rsidR="007A1456" w:rsidRPr="00236D3A">
        <w:rPr>
          <w:rFonts w:hint="eastAsia"/>
        </w:rPr>
        <w:t>（</w:t>
      </w:r>
      <w:r w:rsidR="00A46672" w:rsidRPr="00236D3A">
        <w:rPr>
          <w:rFonts w:hint="eastAsia"/>
        </w:rPr>
        <w:t>ISD</w:t>
      </w:r>
      <w:r w:rsidR="007A1456" w:rsidRPr="00236D3A">
        <w:rPr>
          <w:rFonts w:hint="eastAsia"/>
        </w:rPr>
        <w:t>）</w:t>
      </w:r>
      <w:r w:rsidR="00A46672" w:rsidRPr="00236D3A">
        <w:rPr>
          <w:rFonts w:hint="eastAsia"/>
        </w:rPr>
        <w:t>等政策</w:t>
      </w:r>
      <w:r w:rsidR="000E3B5F" w:rsidRPr="00236D3A">
        <w:rPr>
          <w:rFonts w:hint="eastAsia"/>
        </w:rPr>
        <w:t>，</w:t>
      </w:r>
      <w:r w:rsidR="000E3B5F" w:rsidRPr="00236D3A">
        <w:rPr>
          <w:rFonts w:hint="eastAsia"/>
          <w:lang w:eastAsia="zh-TW"/>
        </w:rPr>
        <w:t>並與</w:t>
      </w:r>
      <w:r w:rsidR="00A46672" w:rsidRPr="00236D3A">
        <w:rPr>
          <w:rFonts w:hint="eastAsia"/>
        </w:rPr>
        <w:t>IMF</w:t>
      </w:r>
      <w:r w:rsidR="00A46672" w:rsidRPr="00236D3A">
        <w:rPr>
          <w:rFonts w:hint="eastAsia"/>
        </w:rPr>
        <w:t>談判新的融資協定以獲得紓款</w:t>
      </w:r>
      <w:r w:rsidR="000E3B5F" w:rsidRPr="00236D3A">
        <w:rPr>
          <w:rFonts w:hint="eastAsia"/>
          <w:lang w:eastAsia="zh-TW"/>
        </w:rPr>
        <w:t>。</w:t>
      </w:r>
    </w:p>
    <w:p w14:paraId="4AC53F9D" w14:textId="5E9BE0E6" w:rsidR="00B01618" w:rsidRPr="00236D3A" w:rsidRDefault="000E3B5F" w:rsidP="003E4437">
      <w:pPr>
        <w:pStyle w:val="af"/>
        <w:ind w:leftChars="361" w:left="1420" w:hangingChars="240" w:hanging="567"/>
      </w:pPr>
      <w:r w:rsidRPr="00236D3A">
        <w:rPr>
          <w:rFonts w:hint="eastAsia"/>
        </w:rPr>
        <w:t>３</w:t>
      </w:r>
      <w:r w:rsidR="009D1B10" w:rsidRPr="00236D3A">
        <w:rPr>
          <w:lang w:eastAsia="ja-JP"/>
        </w:rPr>
        <w:t>、</w:t>
      </w:r>
      <w:r w:rsidR="00253124" w:rsidRPr="00236D3A">
        <w:rPr>
          <w:rFonts w:hint="eastAsia"/>
        </w:rPr>
        <w:t>促進</w:t>
      </w:r>
      <w:r w:rsidR="009D1B10" w:rsidRPr="00236D3A">
        <w:rPr>
          <w:lang w:eastAsia="ja-JP"/>
        </w:rPr>
        <w:t>農漁牧產品</w:t>
      </w:r>
      <w:r w:rsidR="00253124" w:rsidRPr="00236D3A">
        <w:rPr>
          <w:rFonts w:hint="eastAsia"/>
        </w:rPr>
        <w:t>永續生產及出口</w:t>
      </w:r>
      <w:r w:rsidR="009D1B10" w:rsidRPr="00236D3A">
        <w:rPr>
          <w:lang w:eastAsia="ja-JP"/>
        </w:rPr>
        <w:t>：</w:t>
      </w:r>
      <w:r w:rsidR="00D56F90" w:rsidRPr="00236D3A">
        <w:rPr>
          <w:rFonts w:hint="eastAsia"/>
          <w:lang w:eastAsia="ja-JP"/>
        </w:rPr>
        <w:t>厄國頒布「生產促進法」（</w:t>
      </w:r>
      <w:r w:rsidR="00D56F90" w:rsidRPr="00236D3A">
        <w:rPr>
          <w:rFonts w:hint="eastAsia"/>
          <w:lang w:eastAsia="ja-JP"/>
        </w:rPr>
        <w:t xml:space="preserve">Ley de </w:t>
      </w:r>
      <w:proofErr w:type="spellStart"/>
      <w:r w:rsidR="00D56F90" w:rsidRPr="00236D3A">
        <w:rPr>
          <w:rFonts w:hint="eastAsia"/>
          <w:lang w:eastAsia="ja-JP"/>
        </w:rPr>
        <w:t>Fomento</w:t>
      </w:r>
      <w:proofErr w:type="spellEnd"/>
      <w:r w:rsidR="00D56F90" w:rsidRPr="00236D3A">
        <w:rPr>
          <w:rFonts w:hint="eastAsia"/>
          <w:lang w:eastAsia="ja-JP"/>
        </w:rPr>
        <w:t xml:space="preserve"> </w:t>
      </w:r>
      <w:proofErr w:type="spellStart"/>
      <w:r w:rsidR="00D56F90" w:rsidRPr="00236D3A">
        <w:rPr>
          <w:rFonts w:hint="eastAsia"/>
          <w:lang w:eastAsia="ja-JP"/>
        </w:rPr>
        <w:t>Productivo</w:t>
      </w:r>
      <w:proofErr w:type="spellEnd"/>
      <w:r w:rsidR="00D56F90" w:rsidRPr="00236D3A">
        <w:rPr>
          <w:rFonts w:hint="eastAsia"/>
          <w:lang w:eastAsia="ja-JP"/>
        </w:rPr>
        <w:t>）之政策，力求開拓農業、漁業、觀光、出口等部門發展潛力，穩定投資、就業與新創事業環境，促使厄國家經濟發展以私部門為關鍵角色，擺脫對公共投資之依賴</w:t>
      </w:r>
      <w:r w:rsidR="00D56F90" w:rsidRPr="00236D3A">
        <w:rPr>
          <w:rFonts w:hint="eastAsia"/>
        </w:rPr>
        <w:t>。此外，</w:t>
      </w:r>
      <w:proofErr w:type="gramStart"/>
      <w:r w:rsidR="009D1B10" w:rsidRPr="00236D3A">
        <w:rPr>
          <w:lang w:eastAsia="ja-JP"/>
        </w:rPr>
        <w:t>厄</w:t>
      </w:r>
      <w:proofErr w:type="gramEnd"/>
      <w:r w:rsidR="009D1B10" w:rsidRPr="00236D3A">
        <w:rPr>
          <w:lang w:eastAsia="ja-JP"/>
        </w:rPr>
        <w:t>國農牧</w:t>
      </w:r>
      <w:proofErr w:type="gramStart"/>
      <w:r w:rsidR="009D1B10" w:rsidRPr="00236D3A">
        <w:rPr>
          <w:lang w:eastAsia="ja-JP"/>
        </w:rPr>
        <w:t>水產部以融資</w:t>
      </w:r>
      <w:proofErr w:type="gramEnd"/>
      <w:r w:rsidR="009D1B10" w:rsidRPr="00236D3A">
        <w:rPr>
          <w:lang w:eastAsia="ja-JP"/>
        </w:rPr>
        <w:t>及企業諮詢方式輔導</w:t>
      </w:r>
      <w:r w:rsidR="00D56F90" w:rsidRPr="00236D3A">
        <w:rPr>
          <w:rFonts w:hint="eastAsia"/>
        </w:rPr>
        <w:t>業者出口農漁</w:t>
      </w:r>
      <w:r w:rsidR="009D1B10" w:rsidRPr="00236D3A">
        <w:rPr>
          <w:lang w:eastAsia="ja-JP"/>
        </w:rPr>
        <w:t>產品</w:t>
      </w:r>
      <w:r w:rsidR="00D56F90" w:rsidRPr="00236D3A">
        <w:rPr>
          <w:rFonts w:hint="eastAsia"/>
        </w:rPr>
        <w:t>，</w:t>
      </w:r>
      <w:r w:rsidR="009D1B10" w:rsidRPr="00236D3A">
        <w:rPr>
          <w:lang w:eastAsia="ja-JP"/>
        </w:rPr>
        <w:t>以咖啡及</w:t>
      </w:r>
      <w:proofErr w:type="gramStart"/>
      <w:r w:rsidR="009D1B10" w:rsidRPr="00236D3A">
        <w:rPr>
          <w:lang w:eastAsia="ja-JP"/>
        </w:rPr>
        <w:t>可可豆為例</w:t>
      </w:r>
      <w:proofErr w:type="gramEnd"/>
      <w:r w:rsidR="009D1B10" w:rsidRPr="00236D3A">
        <w:rPr>
          <w:lang w:eastAsia="ja-JP"/>
        </w:rPr>
        <w:t>，該部推動「咖啡及可可產能提升計畫」</w:t>
      </w:r>
      <w:r w:rsidR="00D56F90" w:rsidRPr="00236D3A">
        <w:rPr>
          <w:rFonts w:hint="eastAsia"/>
        </w:rPr>
        <w:t>並</w:t>
      </w:r>
      <w:r w:rsidR="009D1B10" w:rsidRPr="00236D3A">
        <w:rPr>
          <w:lang w:eastAsia="ja-JP"/>
        </w:rPr>
        <w:t>提供</w:t>
      </w:r>
      <w:r w:rsidR="009D1B10" w:rsidRPr="00236D3A">
        <w:rPr>
          <w:lang w:eastAsia="ja-JP"/>
        </w:rPr>
        <w:t>4,900</w:t>
      </w:r>
      <w:r w:rsidR="009D1B10" w:rsidRPr="00236D3A">
        <w:rPr>
          <w:lang w:eastAsia="ja-JP"/>
        </w:rPr>
        <w:t>萬</w:t>
      </w:r>
      <w:r w:rsidR="009D1B10" w:rsidRPr="00236D3A">
        <w:rPr>
          <w:lang w:eastAsia="ja-JP"/>
        </w:rPr>
        <w:lastRenderedPageBreak/>
        <w:t>美元融資</w:t>
      </w:r>
      <w:r w:rsidR="00D56F90" w:rsidRPr="00236D3A">
        <w:rPr>
          <w:rFonts w:hint="eastAsia"/>
        </w:rPr>
        <w:t>預算輔導農民。</w:t>
      </w:r>
      <w:r w:rsidR="00FE37E2" w:rsidRPr="00236D3A">
        <w:rPr>
          <w:rFonts w:hint="eastAsia"/>
        </w:rPr>
        <w:t>厄瓜多是歐盟傳統及有機農產品的主要出口來源國，主要出口包括香蕉、可可豆、花卉、咖啡等品項，為符合歐盟對產品</w:t>
      </w:r>
      <w:proofErr w:type="gramStart"/>
      <w:r w:rsidR="00FE37E2" w:rsidRPr="00236D3A">
        <w:rPr>
          <w:rFonts w:hint="eastAsia"/>
        </w:rPr>
        <w:t>可溯性要求</w:t>
      </w:r>
      <w:proofErr w:type="gramEnd"/>
      <w:r w:rsidR="00FE37E2" w:rsidRPr="00236D3A">
        <w:rPr>
          <w:rFonts w:hint="eastAsia"/>
        </w:rPr>
        <w:t>及「</w:t>
      </w:r>
      <w:proofErr w:type="gramStart"/>
      <w:r w:rsidR="00FE37E2" w:rsidRPr="00236D3A">
        <w:rPr>
          <w:rFonts w:hint="eastAsia"/>
        </w:rPr>
        <w:t>反毀林法</w:t>
      </w:r>
      <w:proofErr w:type="gramEnd"/>
      <w:r w:rsidR="00FE37E2" w:rsidRPr="00236D3A">
        <w:rPr>
          <w:rFonts w:hint="eastAsia"/>
        </w:rPr>
        <w:t>」，</w:t>
      </w:r>
      <w:r w:rsidR="00241E96" w:rsidRPr="00236D3A">
        <w:rPr>
          <w:rFonts w:hint="eastAsia"/>
        </w:rPr>
        <w:t>（</w:t>
      </w:r>
      <w:r w:rsidR="00FE37E2" w:rsidRPr="00236D3A">
        <w:rPr>
          <w:rFonts w:hint="eastAsia"/>
        </w:rPr>
        <w:t>EUDR</w:t>
      </w:r>
      <w:r w:rsidR="00241E96" w:rsidRPr="00236D3A">
        <w:rPr>
          <w:rFonts w:hint="eastAsia"/>
        </w:rPr>
        <w:t>）</w:t>
      </w:r>
      <w:r w:rsidR="00FE37E2" w:rsidRPr="00236D3A">
        <w:rPr>
          <w:rFonts w:hint="eastAsia"/>
        </w:rPr>
        <w:t>，</w:t>
      </w:r>
      <w:proofErr w:type="gramStart"/>
      <w:r w:rsidR="00FE37E2" w:rsidRPr="00236D3A">
        <w:rPr>
          <w:rFonts w:hint="eastAsia"/>
        </w:rPr>
        <w:t>厄</w:t>
      </w:r>
      <w:proofErr w:type="gramEnd"/>
      <w:r w:rsidR="00FE37E2" w:rsidRPr="00236D3A">
        <w:rPr>
          <w:rFonts w:hint="eastAsia"/>
        </w:rPr>
        <w:t>政府</w:t>
      </w:r>
      <w:r w:rsidR="00D56F90" w:rsidRPr="00236D3A">
        <w:rPr>
          <w:rFonts w:hint="eastAsia"/>
        </w:rPr>
        <w:t>亦</w:t>
      </w:r>
      <w:r w:rsidR="00FE37E2" w:rsidRPr="00236D3A">
        <w:rPr>
          <w:rFonts w:hint="eastAsia"/>
        </w:rPr>
        <w:t>推出「農林產品溯源總體指導原則」，確保其產品來自無</w:t>
      </w:r>
      <w:proofErr w:type="gramStart"/>
      <w:r w:rsidR="00FE37E2" w:rsidRPr="00236D3A">
        <w:rPr>
          <w:rFonts w:hint="eastAsia"/>
        </w:rPr>
        <w:t>森林砍閥地區</w:t>
      </w:r>
      <w:proofErr w:type="gramEnd"/>
      <w:r w:rsidR="00FE37E2" w:rsidRPr="00236D3A">
        <w:rPr>
          <w:rFonts w:hint="eastAsia"/>
        </w:rPr>
        <w:t>。</w:t>
      </w:r>
    </w:p>
    <w:p w14:paraId="41E2F754" w14:textId="77777777" w:rsidR="009D51E1" w:rsidRPr="00236D3A" w:rsidRDefault="006821AD" w:rsidP="009D1B10">
      <w:pPr>
        <w:pStyle w:val="af"/>
        <w:ind w:leftChars="105" w:left="548" w:hangingChars="127"/>
      </w:pPr>
      <w:r w:rsidRPr="00236D3A">
        <w:t>（</w:t>
      </w:r>
      <w:r w:rsidR="00A66114" w:rsidRPr="00236D3A">
        <w:rPr>
          <w:rFonts w:hint="eastAsia"/>
        </w:rPr>
        <w:t>二</w:t>
      </w:r>
      <w:r w:rsidRPr="00236D3A">
        <w:t>）</w:t>
      </w:r>
      <w:r w:rsidR="009D51E1" w:rsidRPr="00236D3A">
        <w:t>經濟展望</w:t>
      </w:r>
    </w:p>
    <w:p w14:paraId="09E369A2" w14:textId="19938401" w:rsidR="00731217" w:rsidRPr="00236D3A" w:rsidRDefault="001B1D0E" w:rsidP="003E4437">
      <w:pPr>
        <w:pStyle w:val="af0"/>
        <w:ind w:left="945" w:firstLine="472"/>
        <w:rPr>
          <w:lang w:eastAsia="zh-TW"/>
        </w:rPr>
      </w:pPr>
      <w:r w:rsidRPr="00236D3A">
        <w:rPr>
          <w:rFonts w:hint="eastAsia"/>
          <w:lang w:eastAsia="zh-TW"/>
        </w:rPr>
        <w:t>2024</w:t>
      </w:r>
      <w:r w:rsidRPr="00236D3A">
        <w:rPr>
          <w:rFonts w:hint="eastAsia"/>
          <w:lang w:eastAsia="zh-TW"/>
        </w:rPr>
        <w:t>年厄瓜多因能源短缺，影響製造業和服務業活動，加上暴力犯罪問題和政治不穩定的影響</w:t>
      </w:r>
      <w:r w:rsidR="00891042" w:rsidRPr="00236D3A">
        <w:rPr>
          <w:rFonts w:hint="eastAsia"/>
          <w:lang w:eastAsia="zh-TW"/>
        </w:rPr>
        <w:t>，</w:t>
      </w:r>
      <w:r w:rsidR="00A46672" w:rsidRPr="00236D3A">
        <w:rPr>
          <w:rFonts w:hint="eastAsia"/>
          <w:lang w:eastAsia="zh-TW"/>
        </w:rPr>
        <w:t>導致民間經濟活動放緩，</w:t>
      </w:r>
      <w:r w:rsidRPr="00236D3A">
        <w:rPr>
          <w:rFonts w:hint="eastAsia"/>
          <w:lang w:eastAsia="zh-TW"/>
        </w:rPr>
        <w:t>經濟衰退</w:t>
      </w:r>
      <w:r w:rsidRPr="00236D3A">
        <w:rPr>
          <w:rFonts w:hint="eastAsia"/>
          <w:lang w:eastAsia="zh-TW"/>
        </w:rPr>
        <w:t>2%</w:t>
      </w:r>
      <w:r w:rsidRPr="00236D3A">
        <w:rPr>
          <w:rFonts w:hint="eastAsia"/>
          <w:lang w:eastAsia="zh-TW"/>
        </w:rPr>
        <w:t>。</w:t>
      </w:r>
      <w:r w:rsidR="00A46672" w:rsidRPr="00236D3A">
        <w:rPr>
          <w:rFonts w:hint="eastAsia"/>
          <w:lang w:eastAsia="zh-TW"/>
        </w:rPr>
        <w:t>展望</w:t>
      </w:r>
      <w:r w:rsidR="00A46672" w:rsidRPr="00236D3A">
        <w:rPr>
          <w:rFonts w:hint="eastAsia"/>
          <w:lang w:eastAsia="zh-TW"/>
        </w:rPr>
        <w:t>202</w:t>
      </w:r>
      <w:r w:rsidRPr="00236D3A">
        <w:rPr>
          <w:rFonts w:hint="eastAsia"/>
          <w:lang w:eastAsia="zh-TW"/>
        </w:rPr>
        <w:t>5</w:t>
      </w:r>
      <w:r w:rsidR="00A46672" w:rsidRPr="00236D3A">
        <w:rPr>
          <w:rFonts w:hint="eastAsia"/>
          <w:lang w:eastAsia="zh-TW"/>
        </w:rPr>
        <w:t>年，</w:t>
      </w:r>
      <w:r w:rsidRPr="00236D3A">
        <w:rPr>
          <w:rFonts w:hint="eastAsia"/>
          <w:lang w:eastAsia="zh-TW"/>
        </w:rPr>
        <w:t>在能源供應穩定、農漁業出口持續成長等背景下，加上大選後政治不確定性減少，</w:t>
      </w:r>
      <w:r w:rsidRPr="00236D3A">
        <w:rPr>
          <w:rFonts w:hint="eastAsia"/>
          <w:lang w:eastAsia="zh-TW"/>
        </w:rPr>
        <w:t>IMF</w:t>
      </w:r>
      <w:r w:rsidRPr="00236D3A">
        <w:rPr>
          <w:rFonts w:hint="eastAsia"/>
          <w:lang w:eastAsia="zh-TW"/>
        </w:rPr>
        <w:t>預測</w:t>
      </w:r>
      <w:r w:rsidRPr="00236D3A">
        <w:rPr>
          <w:rFonts w:hint="eastAsia"/>
          <w:lang w:eastAsia="zh-TW"/>
        </w:rPr>
        <w:t>2025</w:t>
      </w:r>
      <w:r w:rsidRPr="00236D3A">
        <w:rPr>
          <w:rFonts w:hint="eastAsia"/>
          <w:lang w:eastAsia="zh-TW"/>
        </w:rPr>
        <w:t>年厄瓜多經濟成長率為</w:t>
      </w:r>
      <w:r w:rsidRPr="00236D3A">
        <w:rPr>
          <w:rFonts w:hint="eastAsia"/>
          <w:lang w:eastAsia="zh-TW"/>
        </w:rPr>
        <w:t>1.2%</w:t>
      </w:r>
      <w:r w:rsidRPr="00236D3A">
        <w:rPr>
          <w:rFonts w:hint="eastAsia"/>
          <w:lang w:eastAsia="zh-TW"/>
        </w:rPr>
        <w:t>，世界銀行預測為</w:t>
      </w:r>
      <w:r w:rsidRPr="00236D3A">
        <w:rPr>
          <w:rFonts w:hint="eastAsia"/>
          <w:lang w:eastAsia="zh-TW"/>
        </w:rPr>
        <w:t>1.9%</w:t>
      </w:r>
      <w:r w:rsidR="00BA29CE" w:rsidRPr="00236D3A">
        <w:rPr>
          <w:rFonts w:hint="eastAsia"/>
          <w:lang w:eastAsia="zh-TW"/>
        </w:rPr>
        <w:t>；然而勞動市場僵化、教育差距、貿易和投資壁壘，以及高達</w:t>
      </w:r>
      <w:r w:rsidR="00BA29CE" w:rsidRPr="00236D3A">
        <w:rPr>
          <w:rFonts w:hint="eastAsia"/>
          <w:lang w:eastAsia="zh-TW"/>
        </w:rPr>
        <w:t>50%</w:t>
      </w:r>
      <w:r w:rsidR="00BA29CE" w:rsidRPr="00236D3A">
        <w:rPr>
          <w:rFonts w:hint="eastAsia"/>
          <w:lang w:eastAsia="zh-TW"/>
        </w:rPr>
        <w:t>以上的勞動者為非正規勞工、女性</w:t>
      </w:r>
      <w:r w:rsidR="009C3BA1" w:rsidRPr="00236D3A">
        <w:rPr>
          <w:rFonts w:hint="eastAsia"/>
          <w:lang w:eastAsia="zh-TW"/>
        </w:rPr>
        <w:t>從事</w:t>
      </w:r>
      <w:r w:rsidR="00BA29CE" w:rsidRPr="00236D3A">
        <w:rPr>
          <w:rFonts w:hint="eastAsia"/>
          <w:lang w:eastAsia="zh-TW"/>
        </w:rPr>
        <w:t>兼職或</w:t>
      </w:r>
      <w:r w:rsidR="009C3BA1" w:rsidRPr="00236D3A">
        <w:rPr>
          <w:rFonts w:hint="eastAsia"/>
          <w:lang w:eastAsia="zh-TW"/>
        </w:rPr>
        <w:t>薪資</w:t>
      </w:r>
      <w:r w:rsidR="00BA29CE" w:rsidRPr="00236D3A">
        <w:rPr>
          <w:rFonts w:hint="eastAsia"/>
          <w:lang w:eastAsia="zh-TW"/>
        </w:rPr>
        <w:t>低於最低工資的比例過高等問題，</w:t>
      </w:r>
      <w:r w:rsidR="009C3BA1" w:rsidRPr="00236D3A">
        <w:rPr>
          <w:rFonts w:hint="eastAsia"/>
          <w:lang w:eastAsia="zh-TW"/>
        </w:rPr>
        <w:t>仍</w:t>
      </w:r>
      <w:r w:rsidR="00BA29CE" w:rsidRPr="00236D3A">
        <w:rPr>
          <w:rFonts w:hint="eastAsia"/>
          <w:lang w:eastAsia="zh-TW"/>
        </w:rPr>
        <w:t>需</w:t>
      </w:r>
      <w:r w:rsidR="009C3BA1" w:rsidRPr="00236D3A">
        <w:rPr>
          <w:rFonts w:hint="eastAsia"/>
          <w:lang w:eastAsia="zh-TW"/>
        </w:rPr>
        <w:t>進行</w:t>
      </w:r>
      <w:r w:rsidR="00BA29CE" w:rsidRPr="00236D3A">
        <w:rPr>
          <w:rFonts w:hint="eastAsia"/>
          <w:lang w:eastAsia="zh-TW"/>
        </w:rPr>
        <w:t>結構性改革以促進就業及經濟成長</w:t>
      </w:r>
      <w:r w:rsidR="009C3BA1" w:rsidRPr="00236D3A">
        <w:rPr>
          <w:rFonts w:hint="eastAsia"/>
          <w:lang w:eastAsia="zh-TW"/>
        </w:rPr>
        <w:t>。</w:t>
      </w:r>
    </w:p>
    <w:p w14:paraId="44C634DF" w14:textId="77777777" w:rsidR="00731217" w:rsidRPr="00236D3A" w:rsidRDefault="00731217" w:rsidP="00731217">
      <w:pPr>
        <w:pStyle w:val="a5"/>
        <w:rPr>
          <w:rFonts w:ascii="Times New Roman" w:hAnsi="Times New Roman"/>
        </w:rPr>
      </w:pPr>
      <w:r w:rsidRPr="00236D3A">
        <w:rPr>
          <w:rFonts w:ascii="Times New Roman" w:hAnsi="Times New Roman"/>
        </w:rPr>
        <w:t>五、市場環境</w:t>
      </w:r>
    </w:p>
    <w:p w14:paraId="126BC088" w14:textId="00BE82B8" w:rsidR="00291996" w:rsidRPr="00236D3A" w:rsidRDefault="006C4A70" w:rsidP="006C4A70">
      <w:pPr>
        <w:ind w:firstLine="472"/>
        <w:rPr>
          <w:lang w:eastAsia="zh-TW"/>
        </w:rPr>
      </w:pPr>
      <w:proofErr w:type="gramStart"/>
      <w:r w:rsidRPr="00236D3A">
        <w:rPr>
          <w:rFonts w:hint="eastAsia"/>
          <w:lang w:eastAsia="zh-TW"/>
        </w:rPr>
        <w:t>厄</w:t>
      </w:r>
      <w:proofErr w:type="gramEnd"/>
      <w:r w:rsidRPr="00236D3A">
        <w:rPr>
          <w:rFonts w:hint="eastAsia"/>
          <w:lang w:eastAsia="zh-TW"/>
        </w:rPr>
        <w:t>國產業占</w:t>
      </w:r>
      <w:r w:rsidRPr="00236D3A">
        <w:rPr>
          <w:rFonts w:hint="eastAsia"/>
          <w:lang w:eastAsia="zh-TW"/>
        </w:rPr>
        <w:t>GDP</w:t>
      </w:r>
      <w:r w:rsidRPr="00236D3A">
        <w:rPr>
          <w:rFonts w:hint="eastAsia"/>
          <w:lang w:eastAsia="zh-TW"/>
        </w:rPr>
        <w:t>比重分別為服務業</w:t>
      </w:r>
      <w:r w:rsidRPr="00236D3A">
        <w:rPr>
          <w:rFonts w:hint="eastAsia"/>
          <w:lang w:eastAsia="zh-TW"/>
        </w:rPr>
        <w:t>60%</w:t>
      </w:r>
      <w:r w:rsidRPr="00236D3A">
        <w:rPr>
          <w:rFonts w:hint="eastAsia"/>
          <w:lang w:eastAsia="zh-TW"/>
        </w:rPr>
        <w:t>、工業</w:t>
      </w:r>
      <w:r w:rsidRPr="00236D3A">
        <w:rPr>
          <w:rFonts w:hint="eastAsia"/>
          <w:lang w:eastAsia="zh-TW"/>
        </w:rPr>
        <w:t>30%</w:t>
      </w:r>
      <w:r w:rsidRPr="00236D3A">
        <w:rPr>
          <w:rFonts w:hint="eastAsia"/>
          <w:lang w:eastAsia="zh-TW"/>
        </w:rPr>
        <w:t>、農業</w:t>
      </w:r>
      <w:r w:rsidRPr="00236D3A">
        <w:rPr>
          <w:rFonts w:hint="eastAsia"/>
          <w:lang w:eastAsia="zh-TW"/>
        </w:rPr>
        <w:t>10%</w:t>
      </w:r>
      <w:r w:rsidRPr="00236D3A">
        <w:rPr>
          <w:rFonts w:hint="eastAsia"/>
          <w:lang w:eastAsia="zh-TW"/>
        </w:rPr>
        <w:t>，市場高度依賴石油、農業（香蕉、可可、咖啡）及漁業</w:t>
      </w:r>
      <w:r w:rsidR="00241E96" w:rsidRPr="00236D3A">
        <w:rPr>
          <w:rFonts w:hint="eastAsia"/>
          <w:lang w:eastAsia="zh-TW"/>
        </w:rPr>
        <w:t>（</w:t>
      </w:r>
      <w:r w:rsidRPr="00236D3A">
        <w:rPr>
          <w:rFonts w:hint="eastAsia"/>
          <w:lang w:eastAsia="zh-TW"/>
        </w:rPr>
        <w:t>蝦類</w:t>
      </w:r>
      <w:r w:rsidR="00241E96" w:rsidRPr="00236D3A">
        <w:rPr>
          <w:rFonts w:hint="eastAsia"/>
          <w:lang w:eastAsia="zh-TW"/>
        </w:rPr>
        <w:t>）</w:t>
      </w:r>
      <w:r w:rsidRPr="00236D3A">
        <w:rPr>
          <w:rFonts w:hint="eastAsia"/>
          <w:lang w:eastAsia="zh-TW"/>
        </w:rPr>
        <w:t>等初級產業</w:t>
      </w:r>
      <w:r w:rsidR="00C66476" w:rsidRPr="00236D3A">
        <w:rPr>
          <w:rFonts w:hint="eastAsia"/>
          <w:lang w:eastAsia="zh-TW"/>
        </w:rPr>
        <w:t>。</w:t>
      </w:r>
      <w:proofErr w:type="gramStart"/>
      <w:r w:rsidRPr="00236D3A">
        <w:rPr>
          <w:rFonts w:hint="eastAsia"/>
          <w:lang w:eastAsia="zh-TW"/>
        </w:rPr>
        <w:t>厄</w:t>
      </w:r>
      <w:proofErr w:type="gramEnd"/>
      <w:r w:rsidRPr="00236D3A">
        <w:rPr>
          <w:rFonts w:hint="eastAsia"/>
          <w:lang w:eastAsia="zh-TW"/>
        </w:rPr>
        <w:t>國非正規經濟比例高，約</w:t>
      </w:r>
      <w:r w:rsidRPr="00236D3A">
        <w:rPr>
          <w:rFonts w:hint="eastAsia"/>
          <w:lang w:eastAsia="zh-TW"/>
        </w:rPr>
        <w:t>50%</w:t>
      </w:r>
      <w:r w:rsidRPr="00236D3A">
        <w:rPr>
          <w:rFonts w:hint="eastAsia"/>
          <w:lang w:eastAsia="zh-TW"/>
        </w:rPr>
        <w:t>勞動者為非正規就業，限制市場效率及稅收基礎</w:t>
      </w:r>
      <w:r w:rsidR="00C66476" w:rsidRPr="00236D3A">
        <w:rPr>
          <w:rFonts w:hint="eastAsia"/>
          <w:lang w:eastAsia="zh-TW"/>
        </w:rPr>
        <w:t>；在法律監管方面厄瓜多，對外商投資採取謹慎態度，例如採礦及能源業需遵守嚴格環境法規，而增值稅上調等稅收改革則影響中小企業營運成本</w:t>
      </w:r>
      <w:r w:rsidRPr="00236D3A">
        <w:rPr>
          <w:rFonts w:hint="eastAsia"/>
          <w:lang w:eastAsia="zh-TW"/>
        </w:rPr>
        <w:t>。</w:t>
      </w:r>
    </w:p>
    <w:p w14:paraId="22AA38CB" w14:textId="0C902F1A" w:rsidR="006C4A70" w:rsidRPr="00236D3A" w:rsidRDefault="00C66476" w:rsidP="006C4A70">
      <w:pPr>
        <w:ind w:firstLine="472"/>
        <w:rPr>
          <w:lang w:eastAsia="zh-TW"/>
        </w:rPr>
      </w:pPr>
      <w:r w:rsidRPr="00236D3A">
        <w:rPr>
          <w:rFonts w:hint="eastAsia"/>
          <w:lang w:eastAsia="zh-TW"/>
        </w:rPr>
        <w:t>社會暴力犯罪問題持續，影響消費者信心和旅遊業，然而在政治穩定方面，</w:t>
      </w:r>
      <w:r w:rsidR="006C4A70" w:rsidRPr="00236D3A">
        <w:rPr>
          <w:rFonts w:hint="eastAsia"/>
          <w:lang w:eastAsia="zh-TW"/>
        </w:rPr>
        <w:t>雖</w:t>
      </w:r>
      <w:r w:rsidR="006C4A70" w:rsidRPr="00236D3A">
        <w:rPr>
          <w:rFonts w:hint="eastAsia"/>
          <w:lang w:eastAsia="zh-TW"/>
        </w:rPr>
        <w:t>2025</w:t>
      </w:r>
      <w:r w:rsidR="006C4A70" w:rsidRPr="00236D3A">
        <w:rPr>
          <w:rFonts w:hint="eastAsia"/>
          <w:lang w:eastAsia="zh-TW"/>
        </w:rPr>
        <w:t>年</w:t>
      </w:r>
      <w:r w:rsidR="006C4A70" w:rsidRPr="00236D3A">
        <w:rPr>
          <w:rFonts w:hint="eastAsia"/>
          <w:lang w:eastAsia="zh-TW"/>
        </w:rPr>
        <w:t>4</w:t>
      </w:r>
      <w:r w:rsidR="006C4A70" w:rsidRPr="00236D3A">
        <w:rPr>
          <w:rFonts w:hint="eastAsia"/>
          <w:lang w:eastAsia="zh-TW"/>
        </w:rPr>
        <w:t>月大選結束後可能帶來短期不確定性，但政策連續性預計將有助</w:t>
      </w:r>
      <w:r w:rsidR="00291996" w:rsidRPr="00236D3A">
        <w:rPr>
          <w:rFonts w:hint="eastAsia"/>
          <w:lang w:eastAsia="zh-TW"/>
        </w:rPr>
        <w:t>穩定市場信心及促進經濟</w:t>
      </w:r>
      <w:r w:rsidRPr="00236D3A">
        <w:rPr>
          <w:rFonts w:hint="eastAsia"/>
          <w:lang w:eastAsia="zh-TW"/>
        </w:rPr>
        <w:t>發展</w:t>
      </w:r>
      <w:r w:rsidR="007F128F" w:rsidRPr="00236D3A">
        <w:rPr>
          <w:rFonts w:hint="eastAsia"/>
          <w:lang w:eastAsia="zh-TW"/>
        </w:rPr>
        <w:t>。</w:t>
      </w:r>
    </w:p>
    <w:p w14:paraId="57A4EE24" w14:textId="77777777" w:rsidR="00731217" w:rsidRPr="00236D3A" w:rsidRDefault="00731217" w:rsidP="00241E96">
      <w:pPr>
        <w:pStyle w:val="a5"/>
        <w:pageBreakBefore/>
        <w:rPr>
          <w:rFonts w:ascii="Times New Roman" w:hAnsi="Times New Roman"/>
        </w:rPr>
      </w:pPr>
      <w:r w:rsidRPr="00236D3A">
        <w:rPr>
          <w:rFonts w:ascii="Times New Roman" w:hAnsi="Times New Roman"/>
        </w:rPr>
        <w:lastRenderedPageBreak/>
        <w:t>六、投資環境風險</w:t>
      </w:r>
    </w:p>
    <w:p w14:paraId="5B2A7EC1" w14:textId="554056EF" w:rsidR="00161FBB" w:rsidRPr="00236D3A" w:rsidRDefault="00161FBB" w:rsidP="003E4437">
      <w:pPr>
        <w:ind w:firstLine="472"/>
        <w:rPr>
          <w:lang w:eastAsia="zh-TW"/>
        </w:rPr>
      </w:pPr>
      <w:r w:rsidRPr="00236D3A">
        <w:rPr>
          <w:rFonts w:hint="eastAsia"/>
        </w:rPr>
        <w:t>在安全與犯罪問題方面，厄瓜多近年來幫派暴力激增，尤其是與毒品相關的犯罪，經常發生幫派械鬥、殺警等社會事件，謀殺率亦超越墨西哥及哥倫比亞，厄國政府雖多次宣布境內數個省份進入緊急狀態，然情勢未見好轉；世界銀行報告顯示安全問題降低消費者信心，影響零售、旅遊和房地產投資，對於中小企業和外商而言，高昂的安保支出和不穩定的營運環境削弱市場吸引力，特別是在非正規經濟</w:t>
      </w:r>
      <w:r w:rsidR="008D4F11" w:rsidRPr="00236D3A">
        <w:rPr>
          <w:rFonts w:hint="eastAsia"/>
        </w:rPr>
        <w:t>占</w:t>
      </w:r>
      <w:r w:rsidRPr="00236D3A">
        <w:rPr>
          <w:rFonts w:hint="eastAsia"/>
        </w:rPr>
        <w:t>比高（約</w:t>
      </w:r>
      <w:r w:rsidRPr="00236D3A">
        <w:rPr>
          <w:rFonts w:hint="eastAsia"/>
        </w:rPr>
        <w:t>50%</w:t>
      </w:r>
      <w:r w:rsidRPr="00236D3A">
        <w:rPr>
          <w:rFonts w:hint="eastAsia"/>
        </w:rPr>
        <w:t>勞動者）的背景下</w:t>
      </w:r>
      <w:r w:rsidR="00910DC3" w:rsidRPr="00236D3A">
        <w:rPr>
          <w:rFonts w:hint="eastAsia"/>
        </w:rPr>
        <w:t>。</w:t>
      </w:r>
    </w:p>
    <w:p w14:paraId="5035DF22" w14:textId="06AF3558" w:rsidR="00731217" w:rsidRPr="00236D3A" w:rsidRDefault="00161FBB" w:rsidP="003E4437">
      <w:pPr>
        <w:ind w:firstLine="472"/>
      </w:pPr>
      <w:r w:rsidRPr="00236D3A">
        <w:rPr>
          <w:rFonts w:hint="eastAsia"/>
        </w:rPr>
        <w:t>在能源方面，</w:t>
      </w:r>
      <w:r w:rsidRPr="00236D3A">
        <w:rPr>
          <w:rFonts w:hint="eastAsia"/>
          <w:lang w:eastAsia="zh-TW"/>
        </w:rPr>
        <w:t>2024</w:t>
      </w:r>
      <w:r w:rsidRPr="00236D3A">
        <w:rPr>
          <w:rFonts w:hint="eastAsia"/>
        </w:rPr>
        <w:t>年厄瓜多遭遇</w:t>
      </w:r>
      <w:r w:rsidRPr="00236D3A">
        <w:rPr>
          <w:rFonts w:hint="eastAsia"/>
        </w:rPr>
        <w:t>60</w:t>
      </w:r>
      <w:r w:rsidRPr="00236D3A">
        <w:rPr>
          <w:rFonts w:hint="eastAsia"/>
        </w:rPr>
        <w:t>年來最嚴重乾旱，</w:t>
      </w:r>
      <w:r w:rsidR="00935D61" w:rsidRPr="00236D3A">
        <w:rPr>
          <w:rFonts w:hint="eastAsia"/>
        </w:rPr>
        <w:t>水力發</w:t>
      </w:r>
      <w:r w:rsidRPr="00236D3A">
        <w:rPr>
          <w:rFonts w:hint="eastAsia"/>
        </w:rPr>
        <w:t>電供應短缺，導致全國電力配給，製造業和服務業活動受限。政府雖</w:t>
      </w:r>
      <w:r w:rsidR="008D4F11" w:rsidRPr="00236D3A">
        <w:rPr>
          <w:rFonts w:hint="eastAsia"/>
        </w:rPr>
        <w:t>計畫</w:t>
      </w:r>
      <w:r w:rsidRPr="00236D3A">
        <w:rPr>
          <w:rFonts w:hint="eastAsia"/>
        </w:rPr>
        <w:t>在</w:t>
      </w:r>
      <w:r w:rsidRPr="00236D3A">
        <w:rPr>
          <w:rFonts w:hint="eastAsia"/>
        </w:rPr>
        <w:t>2025</w:t>
      </w:r>
      <w:r w:rsidRPr="00236D3A">
        <w:rPr>
          <w:rFonts w:hint="eastAsia"/>
        </w:rPr>
        <w:t>年投資熱電和太陽能、風能等可再生能源，但能源基礎設施的脆弱性短期內難以解決。氣候變化加劇的聖嬰現象和乾旱風險進一步威脅農業（香蕉、可可、咖啡）和漁業（蝦類）出口，投資者需考慮能源成本上升和氣候相關的供應鏈風險，特別是在農業和能源密集型產業。</w:t>
      </w:r>
    </w:p>
    <w:p w14:paraId="7256BE62" w14:textId="77777777" w:rsidR="00161FBB" w:rsidRPr="00236D3A" w:rsidRDefault="00161FBB" w:rsidP="003E4437">
      <w:pPr>
        <w:ind w:firstLine="472"/>
        <w:rPr>
          <w:lang w:eastAsia="zh-TW"/>
        </w:rPr>
      </w:pPr>
    </w:p>
    <w:p w14:paraId="2669BBD5" w14:textId="77777777" w:rsidR="00B01618" w:rsidRPr="00236D3A" w:rsidRDefault="00B01618">
      <w:pPr>
        <w:widowControl/>
        <w:overflowPunct/>
        <w:autoSpaceDE/>
        <w:autoSpaceDN/>
        <w:ind w:firstLineChars="0" w:firstLine="0"/>
        <w:jc w:val="left"/>
        <w:rPr>
          <w:lang w:eastAsia="zh-TW"/>
        </w:rPr>
      </w:pPr>
    </w:p>
    <w:p w14:paraId="4A7CB636" w14:textId="41579520" w:rsidR="00CC1A3F" w:rsidRPr="00236D3A" w:rsidRDefault="00CC1A3F">
      <w:pPr>
        <w:widowControl/>
        <w:overflowPunct/>
        <w:autoSpaceDE/>
        <w:autoSpaceDN/>
        <w:ind w:firstLineChars="0" w:firstLine="0"/>
        <w:jc w:val="left"/>
        <w:rPr>
          <w:szCs w:val="26"/>
          <w:lang w:eastAsia="zh-TW"/>
        </w:rPr>
      </w:pPr>
    </w:p>
    <w:p w14:paraId="2D6722F0" w14:textId="411BC5AA" w:rsidR="00241E96" w:rsidRPr="00236D3A" w:rsidRDefault="00241E96">
      <w:pPr>
        <w:widowControl/>
        <w:overflowPunct/>
        <w:autoSpaceDE/>
        <w:autoSpaceDN/>
        <w:ind w:firstLineChars="0" w:firstLine="0"/>
        <w:jc w:val="left"/>
        <w:rPr>
          <w:szCs w:val="26"/>
          <w:lang w:eastAsia="zh-TW"/>
        </w:rPr>
      </w:pPr>
      <w:r w:rsidRPr="00236D3A">
        <w:br w:type="page"/>
      </w:r>
    </w:p>
    <w:p w14:paraId="617AD23D" w14:textId="77777777" w:rsidR="00CC1A3F" w:rsidRPr="00236D3A" w:rsidRDefault="00CC1A3F" w:rsidP="00E91CF7">
      <w:pPr>
        <w:pStyle w:val="af"/>
        <w:ind w:left="945" w:hanging="709"/>
      </w:pPr>
    </w:p>
    <w:p w14:paraId="68B42B8D" w14:textId="77777777" w:rsidR="0007166E" w:rsidRPr="00236D3A" w:rsidRDefault="0007166E" w:rsidP="0007166E">
      <w:pPr>
        <w:ind w:left="472" w:firstLineChars="0" w:firstLine="0"/>
        <w:rPr>
          <w:lang w:eastAsia="zh-TW"/>
        </w:rPr>
        <w:sectPr w:rsidR="0007166E" w:rsidRPr="00236D3A" w:rsidSect="003E0BC3">
          <w:headerReference w:type="default" r:id="rId21"/>
          <w:pgSz w:w="11906" w:h="16838" w:code="9"/>
          <w:pgMar w:top="2268" w:right="1701" w:bottom="1701" w:left="1701" w:header="1134" w:footer="851" w:gutter="0"/>
          <w:cols w:space="425"/>
          <w:docGrid w:type="linesAndChars" w:linePitch="514" w:charSpace="-774"/>
        </w:sectPr>
      </w:pPr>
    </w:p>
    <w:p w14:paraId="62F79C4F" w14:textId="77777777" w:rsidR="009D51E1" w:rsidRPr="00236D3A" w:rsidRDefault="009D51E1" w:rsidP="008846DC">
      <w:pPr>
        <w:pStyle w:val="a3"/>
        <w:spacing w:before="514" w:after="771"/>
        <w:rPr>
          <w:rFonts w:ascii="Times New Roman"/>
        </w:rPr>
      </w:pPr>
      <w:bookmarkStart w:id="3" w:name="_Toc78236097"/>
      <w:r w:rsidRPr="00236D3A">
        <w:rPr>
          <w:rFonts w:ascii="Times New Roman"/>
        </w:rPr>
        <w:lastRenderedPageBreak/>
        <w:t>第參章　外商在當地經營現況及投資機會</w:t>
      </w:r>
      <w:bookmarkEnd w:id="3"/>
    </w:p>
    <w:p w14:paraId="5034659B" w14:textId="77777777" w:rsidR="009D51E1" w:rsidRPr="00236D3A" w:rsidRDefault="009D51E1" w:rsidP="00B675EB">
      <w:pPr>
        <w:pStyle w:val="a5"/>
        <w:rPr>
          <w:rFonts w:ascii="Times New Roman" w:hAnsi="Times New Roman"/>
        </w:rPr>
      </w:pPr>
      <w:r w:rsidRPr="00236D3A">
        <w:rPr>
          <w:rFonts w:ascii="Times New Roman" w:hAnsi="Times New Roman"/>
        </w:rPr>
        <w:t>一、</w:t>
      </w:r>
      <w:r w:rsidR="007A7716" w:rsidRPr="00236D3A">
        <w:rPr>
          <w:rFonts w:ascii="Times New Roman" w:hAnsi="Times New Roman"/>
        </w:rPr>
        <w:t>外商在當地經營現況</w:t>
      </w:r>
    </w:p>
    <w:p w14:paraId="29584A69" w14:textId="29F7DAA2" w:rsidR="006C1970" w:rsidRPr="00236D3A" w:rsidRDefault="003E4437" w:rsidP="003E4437">
      <w:pPr>
        <w:ind w:firstLine="472"/>
        <w:rPr>
          <w:lang w:eastAsia="zh-TW"/>
        </w:rPr>
      </w:pPr>
      <w:r w:rsidRPr="00236D3A">
        <w:rPr>
          <w:rFonts w:hint="eastAsia"/>
        </w:rPr>
        <w:t>依據厄瓜多中央銀行統計，</w:t>
      </w:r>
      <w:r w:rsidRPr="00236D3A">
        <w:rPr>
          <w:rFonts w:hint="eastAsia"/>
        </w:rPr>
        <w:t>202</w:t>
      </w:r>
      <w:r w:rsidR="00910DC3" w:rsidRPr="00236D3A">
        <w:rPr>
          <w:rFonts w:hint="eastAsia"/>
          <w:lang w:eastAsia="zh-TW"/>
        </w:rPr>
        <w:t>4</w:t>
      </w:r>
      <w:r w:rsidRPr="00236D3A">
        <w:rPr>
          <w:rFonts w:hint="eastAsia"/>
        </w:rPr>
        <w:t>年厄瓜多外人投資額</w:t>
      </w:r>
      <w:r w:rsidR="006C5393" w:rsidRPr="00236D3A">
        <w:rPr>
          <w:rFonts w:hint="eastAsia"/>
          <w:lang w:eastAsia="zh-TW"/>
        </w:rPr>
        <w:t>2.32</w:t>
      </w:r>
      <w:r w:rsidRPr="00236D3A">
        <w:rPr>
          <w:rFonts w:hint="eastAsia"/>
        </w:rPr>
        <w:t>億美元</w:t>
      </w:r>
      <w:r w:rsidR="00241E96" w:rsidRPr="00236D3A">
        <w:rPr>
          <w:rFonts w:hint="eastAsia"/>
          <w:lang w:eastAsia="zh-TW"/>
        </w:rPr>
        <w:t>（</w:t>
      </w:r>
      <w:r w:rsidR="006C5393" w:rsidRPr="00236D3A">
        <w:rPr>
          <w:rFonts w:hint="eastAsia"/>
          <w:lang w:eastAsia="zh-TW"/>
        </w:rPr>
        <w:t>衰退</w:t>
      </w:r>
      <w:r w:rsidR="006C5393" w:rsidRPr="00236D3A">
        <w:rPr>
          <w:rFonts w:hint="eastAsia"/>
          <w:lang w:eastAsia="zh-TW"/>
        </w:rPr>
        <w:t>51%</w:t>
      </w:r>
      <w:r w:rsidR="00241E96" w:rsidRPr="00236D3A">
        <w:rPr>
          <w:rFonts w:hint="eastAsia"/>
          <w:lang w:eastAsia="zh-TW"/>
        </w:rPr>
        <w:t>）</w:t>
      </w:r>
      <w:r w:rsidRPr="00236D3A">
        <w:rPr>
          <w:rFonts w:hint="eastAsia"/>
        </w:rPr>
        <w:t>，</w:t>
      </w:r>
      <w:r w:rsidR="006C5393" w:rsidRPr="00236D3A">
        <w:rPr>
          <w:rFonts w:hint="eastAsia"/>
        </w:rPr>
        <w:t>為近</w:t>
      </w:r>
      <w:r w:rsidR="006C5393" w:rsidRPr="00236D3A">
        <w:rPr>
          <w:rFonts w:hint="eastAsia"/>
          <w:lang w:eastAsia="zh-TW"/>
        </w:rPr>
        <w:t>14</w:t>
      </w:r>
      <w:r w:rsidR="006C5393" w:rsidRPr="00236D3A">
        <w:rPr>
          <w:rFonts w:hint="eastAsia"/>
        </w:rPr>
        <w:t>年新低</w:t>
      </w:r>
      <w:r w:rsidR="006C1970" w:rsidRPr="00236D3A">
        <w:rPr>
          <w:rFonts w:hint="eastAsia"/>
        </w:rPr>
        <w:t>。</w:t>
      </w:r>
      <w:r w:rsidR="006C5393" w:rsidRPr="00236D3A">
        <w:rPr>
          <w:rFonts w:hint="eastAsia"/>
        </w:rPr>
        <w:t>主要投資來源國為中國大陸，投資額達</w:t>
      </w:r>
      <w:r w:rsidR="006C5393" w:rsidRPr="00236D3A">
        <w:rPr>
          <w:rFonts w:hint="eastAsia"/>
          <w:lang w:eastAsia="zh-TW"/>
        </w:rPr>
        <w:t>1.16</w:t>
      </w:r>
      <w:r w:rsidR="006C5393" w:rsidRPr="00236D3A">
        <w:rPr>
          <w:rFonts w:hint="eastAsia"/>
          <w:lang w:eastAsia="zh-TW"/>
        </w:rPr>
        <w:t>億美元，</w:t>
      </w:r>
      <w:r w:rsidR="008D4F11" w:rsidRPr="00236D3A">
        <w:rPr>
          <w:rFonts w:hint="eastAsia"/>
          <w:lang w:eastAsia="zh-TW"/>
        </w:rPr>
        <w:t>占</w:t>
      </w:r>
      <w:r w:rsidR="006C5393" w:rsidRPr="00236D3A">
        <w:rPr>
          <w:rFonts w:hint="eastAsia"/>
          <w:lang w:eastAsia="zh-TW"/>
        </w:rPr>
        <w:t>比超過五成，</w:t>
      </w:r>
      <w:r w:rsidR="006C1970" w:rsidRPr="00236D3A">
        <w:rPr>
          <w:rFonts w:hint="eastAsia"/>
          <w:lang w:eastAsia="zh-TW"/>
        </w:rPr>
        <w:t>主要投資採礦、製造業及貿易；其次為</w:t>
      </w:r>
      <w:r w:rsidR="006C5393" w:rsidRPr="00236D3A">
        <w:rPr>
          <w:rFonts w:hint="eastAsia"/>
        </w:rPr>
        <w:t>美國</w:t>
      </w:r>
      <w:r w:rsidR="006C1970" w:rsidRPr="00236D3A">
        <w:rPr>
          <w:rFonts w:hint="eastAsia"/>
        </w:rPr>
        <w:t>，投資額達</w:t>
      </w:r>
      <w:r w:rsidR="006C1970" w:rsidRPr="00236D3A">
        <w:rPr>
          <w:rFonts w:hint="eastAsia"/>
          <w:lang w:eastAsia="zh-TW"/>
        </w:rPr>
        <w:t>5</w:t>
      </w:r>
      <w:r w:rsidR="006C1970" w:rsidRPr="00236D3A">
        <w:rPr>
          <w:lang w:eastAsia="zh-TW"/>
        </w:rPr>
        <w:t>,</w:t>
      </w:r>
      <w:r w:rsidR="006C1970" w:rsidRPr="00236D3A">
        <w:rPr>
          <w:rFonts w:hint="eastAsia"/>
          <w:lang w:eastAsia="zh-TW"/>
        </w:rPr>
        <w:t>710</w:t>
      </w:r>
      <w:r w:rsidR="006C1970" w:rsidRPr="00236D3A">
        <w:rPr>
          <w:rFonts w:hint="eastAsia"/>
        </w:rPr>
        <w:t>萬美元，主要投資在國防、教育、農業、林業及漁業；次之為智利，投資額為</w:t>
      </w:r>
      <w:r w:rsidR="006C1970" w:rsidRPr="00236D3A">
        <w:rPr>
          <w:rFonts w:hint="eastAsia"/>
          <w:lang w:eastAsia="zh-TW"/>
        </w:rPr>
        <w:t>4,760</w:t>
      </w:r>
      <w:r w:rsidR="006C1970" w:rsidRPr="00236D3A">
        <w:rPr>
          <w:rFonts w:hint="eastAsia"/>
          <w:lang w:eastAsia="zh-TW"/>
        </w:rPr>
        <w:t>萬美元，主要投資採礦及運輸業。</w:t>
      </w:r>
    </w:p>
    <w:p w14:paraId="538123FF" w14:textId="77777777" w:rsidR="009D51E1" w:rsidRPr="00236D3A" w:rsidRDefault="004D19EB" w:rsidP="0007166E">
      <w:pPr>
        <w:pStyle w:val="a5"/>
      </w:pPr>
      <w:r w:rsidRPr="00236D3A">
        <w:t>二</w:t>
      </w:r>
      <w:r w:rsidR="009D51E1" w:rsidRPr="00236D3A">
        <w:t>、</w:t>
      </w:r>
      <w:proofErr w:type="gramStart"/>
      <w:r w:rsidR="00BE3A22" w:rsidRPr="00236D3A">
        <w:t>臺</w:t>
      </w:r>
      <w:proofErr w:type="gramEnd"/>
      <w:r w:rsidR="00D65D25" w:rsidRPr="00236D3A">
        <w:t>（</w:t>
      </w:r>
      <w:r w:rsidR="00BE3A22" w:rsidRPr="00236D3A">
        <w:t>華</w:t>
      </w:r>
      <w:r w:rsidR="00D65D25" w:rsidRPr="00236D3A">
        <w:t>）</w:t>
      </w:r>
      <w:r w:rsidR="00EC1619" w:rsidRPr="00236D3A">
        <w:t>商在當地經營現況</w:t>
      </w:r>
    </w:p>
    <w:p w14:paraId="507D8FD5" w14:textId="299BF6C6" w:rsidR="003E4437" w:rsidRPr="00236D3A" w:rsidRDefault="003E4437" w:rsidP="00B01618">
      <w:pPr>
        <w:ind w:firstLine="472"/>
        <w:rPr>
          <w:lang w:eastAsia="zh-TW"/>
        </w:rPr>
      </w:pPr>
      <w:r w:rsidRPr="00236D3A">
        <w:rPr>
          <w:rFonts w:hint="eastAsia"/>
          <w:lang w:eastAsia="zh-TW"/>
        </w:rPr>
        <w:t>依據</w:t>
      </w:r>
      <w:proofErr w:type="gramStart"/>
      <w:r w:rsidRPr="00236D3A">
        <w:rPr>
          <w:rFonts w:hint="eastAsia"/>
          <w:lang w:eastAsia="zh-TW"/>
        </w:rPr>
        <w:t>投審</w:t>
      </w:r>
      <w:r w:rsidR="00660426" w:rsidRPr="00236D3A">
        <w:rPr>
          <w:rFonts w:hint="eastAsia"/>
          <w:lang w:eastAsia="zh-TW"/>
        </w:rPr>
        <w:t>司</w:t>
      </w:r>
      <w:r w:rsidRPr="00236D3A">
        <w:rPr>
          <w:rFonts w:hint="eastAsia"/>
          <w:lang w:eastAsia="zh-TW"/>
        </w:rPr>
        <w:t>資料</w:t>
      </w:r>
      <w:proofErr w:type="gramEnd"/>
      <w:r w:rsidRPr="00236D3A">
        <w:rPr>
          <w:rFonts w:hint="eastAsia"/>
          <w:lang w:eastAsia="zh-TW"/>
        </w:rPr>
        <w:t>，截至</w:t>
      </w:r>
      <w:r w:rsidRPr="00236D3A">
        <w:rPr>
          <w:rFonts w:hint="eastAsia"/>
          <w:lang w:eastAsia="zh-TW"/>
        </w:rPr>
        <w:t>202</w:t>
      </w:r>
      <w:r w:rsidR="005B2567" w:rsidRPr="00236D3A">
        <w:rPr>
          <w:rFonts w:hint="eastAsia"/>
          <w:lang w:eastAsia="zh-TW"/>
        </w:rPr>
        <w:t>4</w:t>
      </w:r>
      <w:r w:rsidRPr="00236D3A">
        <w:rPr>
          <w:rFonts w:hint="eastAsia"/>
          <w:lang w:eastAsia="zh-TW"/>
        </w:rPr>
        <w:t>年底，尚無我國廠商赴厄瓜多投資案件。另根據厄瓜多中央銀行資料，</w:t>
      </w:r>
      <w:r w:rsidRPr="00236D3A">
        <w:rPr>
          <w:rFonts w:hint="eastAsia"/>
          <w:lang w:eastAsia="zh-TW"/>
        </w:rPr>
        <w:t>202</w:t>
      </w:r>
      <w:r w:rsidR="005B2567" w:rsidRPr="00236D3A">
        <w:rPr>
          <w:rFonts w:hint="eastAsia"/>
          <w:lang w:eastAsia="zh-TW"/>
        </w:rPr>
        <w:t>4</w:t>
      </w:r>
      <w:r w:rsidRPr="00236D3A">
        <w:rPr>
          <w:rFonts w:hint="eastAsia"/>
          <w:lang w:eastAsia="zh-TW"/>
        </w:rPr>
        <w:t>年我國赴厄瓜多投資計</w:t>
      </w:r>
      <w:r w:rsidR="00DB7E91" w:rsidRPr="00236D3A">
        <w:rPr>
          <w:rFonts w:hint="eastAsia"/>
          <w:lang w:eastAsia="zh-TW"/>
        </w:rPr>
        <w:t>20</w:t>
      </w:r>
      <w:r w:rsidR="00DB7E91" w:rsidRPr="00236D3A">
        <w:rPr>
          <w:rFonts w:hint="eastAsia"/>
          <w:lang w:eastAsia="zh-TW"/>
        </w:rPr>
        <w:t>萬</w:t>
      </w:r>
      <w:r w:rsidRPr="00236D3A">
        <w:rPr>
          <w:rFonts w:hint="eastAsia"/>
          <w:lang w:eastAsia="zh-TW"/>
        </w:rPr>
        <w:t>美元。</w:t>
      </w:r>
    </w:p>
    <w:p w14:paraId="14952D03" w14:textId="5E97FFFC" w:rsidR="00E45594" w:rsidRPr="00236D3A" w:rsidRDefault="00E45594" w:rsidP="00B01618">
      <w:pPr>
        <w:ind w:firstLine="472"/>
        <w:rPr>
          <w:lang w:eastAsia="zh-TW"/>
        </w:rPr>
      </w:pPr>
      <w:r w:rsidRPr="00236D3A">
        <w:rPr>
          <w:rFonts w:hint="eastAsia"/>
          <w:lang w:eastAsia="zh-TW"/>
        </w:rPr>
        <w:t>依據我駐厄瓜多代表處資料，目前厄瓜多有</w:t>
      </w:r>
      <w:r w:rsidRPr="00236D3A">
        <w:rPr>
          <w:rFonts w:hint="eastAsia"/>
          <w:lang w:eastAsia="zh-TW"/>
        </w:rPr>
        <w:t>2</w:t>
      </w:r>
      <w:r w:rsidRPr="00236D3A">
        <w:rPr>
          <w:rFonts w:hint="eastAsia"/>
          <w:lang w:eastAsia="zh-TW"/>
        </w:rPr>
        <w:t>個</w:t>
      </w:r>
      <w:proofErr w:type="gramStart"/>
      <w:r w:rsidR="00660426" w:rsidRPr="00236D3A">
        <w:rPr>
          <w:rFonts w:hint="eastAsia"/>
          <w:lang w:eastAsia="zh-TW"/>
        </w:rPr>
        <w:t>臺</w:t>
      </w:r>
      <w:proofErr w:type="gramEnd"/>
      <w:r w:rsidRPr="00236D3A">
        <w:rPr>
          <w:rFonts w:hint="eastAsia"/>
          <w:lang w:eastAsia="zh-TW"/>
        </w:rPr>
        <w:t>商會：「厄瓜多</w:t>
      </w:r>
      <w:r w:rsidR="00932672" w:rsidRPr="00236D3A">
        <w:rPr>
          <w:rFonts w:hint="eastAsia"/>
          <w:lang w:eastAsia="zh-TW"/>
        </w:rPr>
        <w:t>臺灣</w:t>
      </w:r>
      <w:r w:rsidRPr="00236D3A">
        <w:rPr>
          <w:rFonts w:hint="eastAsia"/>
          <w:lang w:eastAsia="zh-TW"/>
        </w:rPr>
        <w:t>商會」及「</w:t>
      </w:r>
      <w:proofErr w:type="gramStart"/>
      <w:r w:rsidRPr="00236D3A">
        <w:rPr>
          <w:rFonts w:hint="eastAsia"/>
          <w:lang w:eastAsia="zh-TW"/>
        </w:rPr>
        <w:t>惠夜基</w:t>
      </w:r>
      <w:proofErr w:type="gramEnd"/>
      <w:r w:rsidR="00932672" w:rsidRPr="00236D3A">
        <w:rPr>
          <w:rFonts w:hint="eastAsia"/>
          <w:lang w:eastAsia="zh-TW"/>
        </w:rPr>
        <w:t>臺灣</w:t>
      </w:r>
      <w:r w:rsidRPr="00236D3A">
        <w:rPr>
          <w:rFonts w:hint="eastAsia"/>
          <w:lang w:eastAsia="zh-TW"/>
        </w:rPr>
        <w:t>商會」，共計約</w:t>
      </w:r>
      <w:r w:rsidRPr="00236D3A">
        <w:rPr>
          <w:rFonts w:hint="eastAsia"/>
          <w:lang w:eastAsia="zh-TW"/>
        </w:rPr>
        <w:t>100</w:t>
      </w:r>
      <w:r w:rsidRPr="00236D3A">
        <w:rPr>
          <w:rFonts w:hint="eastAsia"/>
          <w:lang w:eastAsia="zh-TW"/>
        </w:rPr>
        <w:t>名會員，集中在進口經銷和零售業，進口項目主要為大小五金、汽機車零件、電器、電腦、電子產品、家庭日用品等，規模</w:t>
      </w:r>
      <w:r w:rsidRPr="00236D3A">
        <w:rPr>
          <w:rFonts w:hint="eastAsia"/>
          <w:lang w:eastAsia="zh-TW"/>
        </w:rPr>
        <w:t>10</w:t>
      </w:r>
      <w:r w:rsidRPr="00236D3A">
        <w:rPr>
          <w:rFonts w:hint="eastAsia"/>
          <w:lang w:eastAsia="zh-TW"/>
        </w:rPr>
        <w:t>萬到</w:t>
      </w:r>
      <w:r w:rsidRPr="00236D3A">
        <w:rPr>
          <w:rFonts w:hint="eastAsia"/>
          <w:lang w:eastAsia="zh-TW"/>
        </w:rPr>
        <w:t>500</w:t>
      </w:r>
      <w:r w:rsidRPr="00236D3A">
        <w:rPr>
          <w:rFonts w:hint="eastAsia"/>
          <w:lang w:eastAsia="zh-TW"/>
        </w:rPr>
        <w:t>萬美金不等。</w:t>
      </w:r>
    </w:p>
    <w:p w14:paraId="39EC9871" w14:textId="77777777" w:rsidR="00EE5645" w:rsidRPr="00236D3A" w:rsidRDefault="004A78C9" w:rsidP="00B01618">
      <w:pPr>
        <w:ind w:firstLine="472"/>
      </w:pPr>
      <w:r w:rsidRPr="00236D3A">
        <w:rPr>
          <w:rFonts w:hint="eastAsia"/>
        </w:rPr>
        <w:t>中油公司以海外石油及投資公司</w:t>
      </w:r>
      <w:r w:rsidR="007E082D" w:rsidRPr="00236D3A">
        <w:rPr>
          <w:rFonts w:hint="eastAsia"/>
        </w:rPr>
        <w:t>（</w:t>
      </w:r>
      <w:r w:rsidRPr="00236D3A">
        <w:rPr>
          <w:rFonts w:hint="eastAsia"/>
        </w:rPr>
        <w:t>Overseas Petroleum And Investment Corp.</w:t>
      </w:r>
      <w:r w:rsidR="00EB4B89" w:rsidRPr="00236D3A">
        <w:rPr>
          <w:rFonts w:hint="eastAsia"/>
        </w:rPr>
        <w:t>）</w:t>
      </w:r>
      <w:r w:rsidRPr="00236D3A">
        <w:rPr>
          <w:rFonts w:hint="eastAsia"/>
        </w:rPr>
        <w:t>名義先後於</w:t>
      </w:r>
      <w:r w:rsidRPr="00236D3A">
        <w:rPr>
          <w:rFonts w:hint="eastAsia"/>
        </w:rPr>
        <w:t>1986</w:t>
      </w:r>
      <w:r w:rsidRPr="00236D3A">
        <w:rPr>
          <w:rFonts w:hint="eastAsia"/>
        </w:rPr>
        <w:t>年及</w:t>
      </w:r>
      <w:r w:rsidRPr="00236D3A">
        <w:rPr>
          <w:rFonts w:hint="eastAsia"/>
        </w:rPr>
        <w:t>1989</w:t>
      </w:r>
      <w:r w:rsidRPr="00236D3A">
        <w:rPr>
          <w:rFonts w:hint="eastAsia"/>
        </w:rPr>
        <w:t>年分別參加厄瓜多陸上</w:t>
      </w:r>
      <w:r w:rsidRPr="00236D3A">
        <w:rPr>
          <w:rFonts w:hint="eastAsia"/>
        </w:rPr>
        <w:t>16</w:t>
      </w:r>
      <w:r w:rsidRPr="00236D3A">
        <w:rPr>
          <w:rFonts w:hint="eastAsia"/>
        </w:rPr>
        <w:t>號及</w:t>
      </w:r>
      <w:r w:rsidRPr="00236D3A">
        <w:rPr>
          <w:rFonts w:hint="eastAsia"/>
        </w:rPr>
        <w:t>17</w:t>
      </w:r>
      <w:r w:rsidRPr="00236D3A">
        <w:rPr>
          <w:rFonts w:hint="eastAsia"/>
        </w:rPr>
        <w:t>號兩礦區之合作探油，投資額達</w:t>
      </w:r>
      <w:r w:rsidRPr="00236D3A">
        <w:rPr>
          <w:rFonts w:hint="eastAsia"/>
        </w:rPr>
        <w:t>9,000</w:t>
      </w:r>
      <w:r w:rsidRPr="00236D3A">
        <w:rPr>
          <w:rFonts w:hint="eastAsia"/>
        </w:rPr>
        <w:t>多萬美元，是我國在厄瓜多最大投資</w:t>
      </w:r>
      <w:r w:rsidR="00EE5645" w:rsidRPr="00236D3A">
        <w:rPr>
          <w:rFonts w:hint="eastAsia"/>
        </w:rPr>
        <w:t>。</w:t>
      </w:r>
    </w:p>
    <w:p w14:paraId="44A10469" w14:textId="77777777" w:rsidR="009D51E1" w:rsidRPr="00236D3A" w:rsidRDefault="004D19EB" w:rsidP="00241E96">
      <w:pPr>
        <w:pStyle w:val="a5"/>
        <w:pageBreakBefore/>
      </w:pPr>
      <w:r w:rsidRPr="00236D3A">
        <w:lastRenderedPageBreak/>
        <w:t>三</w:t>
      </w:r>
      <w:r w:rsidR="009D51E1" w:rsidRPr="00236D3A">
        <w:t>、</w:t>
      </w:r>
      <w:r w:rsidR="00EC1619" w:rsidRPr="00236D3A">
        <w:t>投資機會</w:t>
      </w:r>
    </w:p>
    <w:p w14:paraId="6CD260A1" w14:textId="5ECD4547" w:rsidR="007E082D" w:rsidRPr="00236D3A" w:rsidRDefault="007E082D" w:rsidP="00B01618">
      <w:pPr>
        <w:pStyle w:val="af"/>
        <w:ind w:left="945" w:hanging="709"/>
      </w:pPr>
      <w:r w:rsidRPr="00236D3A">
        <w:rPr>
          <w:rFonts w:hint="eastAsia"/>
        </w:rPr>
        <w:t>（一）食品加工業</w:t>
      </w:r>
      <w:r w:rsidR="006C0DB9" w:rsidRPr="00236D3A">
        <w:rPr>
          <w:rFonts w:hint="eastAsia"/>
        </w:rPr>
        <w:t>：其</w:t>
      </w:r>
      <w:r w:rsidR="008F234F" w:rsidRPr="00236D3A">
        <w:rPr>
          <w:rFonts w:hint="eastAsia"/>
        </w:rPr>
        <w:t>占</w:t>
      </w:r>
      <w:r w:rsidR="006C0DB9" w:rsidRPr="00236D3A">
        <w:rPr>
          <w:rFonts w:hint="eastAsia"/>
        </w:rPr>
        <w:t>厄瓜多</w:t>
      </w:r>
      <w:r w:rsidRPr="00236D3A">
        <w:rPr>
          <w:rFonts w:hint="eastAsia"/>
        </w:rPr>
        <w:t>非石油產業的</w:t>
      </w:r>
      <w:r w:rsidRPr="00236D3A">
        <w:rPr>
          <w:rFonts w:hint="eastAsia"/>
        </w:rPr>
        <w:t>55%</w:t>
      </w:r>
      <w:r w:rsidRPr="00236D3A">
        <w:rPr>
          <w:rFonts w:hint="eastAsia"/>
        </w:rPr>
        <w:t>產值</w:t>
      </w:r>
      <w:r w:rsidR="006C0DB9" w:rsidRPr="00236D3A">
        <w:rPr>
          <w:rFonts w:hint="eastAsia"/>
        </w:rPr>
        <w:t>，為最重要的非石油產業</w:t>
      </w:r>
      <w:r w:rsidRPr="00236D3A">
        <w:rPr>
          <w:rFonts w:hint="eastAsia"/>
        </w:rPr>
        <w:t>，主要加工項目</w:t>
      </w:r>
      <w:r w:rsidR="006C0DB9" w:rsidRPr="00236D3A">
        <w:rPr>
          <w:rFonts w:hint="eastAsia"/>
        </w:rPr>
        <w:t>包括</w:t>
      </w:r>
      <w:r w:rsidRPr="00236D3A">
        <w:rPr>
          <w:rFonts w:hint="eastAsia"/>
        </w:rPr>
        <w:t>蝦</w:t>
      </w:r>
      <w:r w:rsidR="006C0DB9" w:rsidRPr="00236D3A">
        <w:rPr>
          <w:rFonts w:hint="eastAsia"/>
        </w:rPr>
        <w:t>、</w:t>
      </w:r>
      <w:r w:rsidRPr="00236D3A">
        <w:rPr>
          <w:rFonts w:hint="eastAsia"/>
        </w:rPr>
        <w:t>魚</w:t>
      </w:r>
      <w:r w:rsidR="006C0DB9" w:rsidRPr="00236D3A">
        <w:rPr>
          <w:rFonts w:hint="eastAsia"/>
        </w:rPr>
        <w:t>等海產，以及肉品、糖；我國具備食品加工</w:t>
      </w:r>
      <w:r w:rsidR="00FB22F1" w:rsidRPr="00236D3A">
        <w:rPr>
          <w:rFonts w:hint="eastAsia"/>
        </w:rPr>
        <w:t>及包裝</w:t>
      </w:r>
      <w:r w:rsidR="006C0DB9" w:rsidRPr="00236D3A">
        <w:rPr>
          <w:rFonts w:hint="eastAsia"/>
        </w:rPr>
        <w:t>之設備及技術，以及創意行銷軟實力，倘能結合厄瓜多主要農漁產品</w:t>
      </w:r>
      <w:r w:rsidR="00FB22F1" w:rsidRPr="00236D3A">
        <w:rPr>
          <w:rFonts w:hint="eastAsia"/>
        </w:rPr>
        <w:t>，</w:t>
      </w:r>
      <w:r w:rsidR="006C0DB9" w:rsidRPr="00236D3A">
        <w:rPr>
          <w:rFonts w:hint="eastAsia"/>
        </w:rPr>
        <w:t>將可大幅提高產品附加價值並強化出口。</w:t>
      </w:r>
    </w:p>
    <w:p w14:paraId="4F5DC125" w14:textId="2EC94056" w:rsidR="002369F9" w:rsidRPr="00236D3A" w:rsidRDefault="007E082D" w:rsidP="00B01618">
      <w:pPr>
        <w:pStyle w:val="af"/>
        <w:ind w:left="945" w:hanging="709"/>
      </w:pPr>
      <w:r w:rsidRPr="00236D3A">
        <w:rPr>
          <w:rFonts w:hint="eastAsia"/>
        </w:rPr>
        <w:t>（</w:t>
      </w:r>
      <w:r w:rsidR="002369F9" w:rsidRPr="00236D3A">
        <w:rPr>
          <w:rFonts w:hint="eastAsia"/>
        </w:rPr>
        <w:t>二）</w:t>
      </w:r>
      <w:r w:rsidRPr="00236D3A">
        <w:rPr>
          <w:rFonts w:hint="eastAsia"/>
        </w:rPr>
        <w:t>紡織業</w:t>
      </w:r>
      <w:r w:rsidR="006C0DB9" w:rsidRPr="00236D3A">
        <w:rPr>
          <w:rFonts w:hint="eastAsia"/>
        </w:rPr>
        <w:t>：為厄瓜多僅次於食品加工之第二大</w:t>
      </w:r>
      <w:r w:rsidR="002369F9" w:rsidRPr="00236D3A">
        <w:rPr>
          <w:rFonts w:hint="eastAsia"/>
        </w:rPr>
        <w:t>非石油</w:t>
      </w:r>
      <w:r w:rsidR="006C0DB9" w:rsidRPr="00236D3A">
        <w:rPr>
          <w:rFonts w:hint="eastAsia"/>
        </w:rPr>
        <w:t>產業，</w:t>
      </w:r>
      <w:r w:rsidR="002369F9" w:rsidRPr="00236D3A">
        <w:rPr>
          <w:rFonts w:hint="eastAsia"/>
        </w:rPr>
        <w:t>由於</w:t>
      </w:r>
      <w:proofErr w:type="gramStart"/>
      <w:r w:rsidR="006C0DB9" w:rsidRPr="00236D3A">
        <w:rPr>
          <w:rFonts w:hint="eastAsia"/>
        </w:rPr>
        <w:t>厄國</w:t>
      </w:r>
      <w:r w:rsidR="002369F9" w:rsidRPr="00236D3A">
        <w:rPr>
          <w:rFonts w:hint="eastAsia"/>
        </w:rPr>
        <w:t>具</w:t>
      </w:r>
      <w:proofErr w:type="gramEnd"/>
      <w:r w:rsidR="006C0DB9" w:rsidRPr="00236D3A">
        <w:rPr>
          <w:rFonts w:hint="eastAsia"/>
        </w:rPr>
        <w:t>自行生產織物</w:t>
      </w:r>
      <w:r w:rsidR="002369F9" w:rsidRPr="00236D3A">
        <w:rPr>
          <w:rFonts w:hint="eastAsia"/>
        </w:rPr>
        <w:t>及</w:t>
      </w:r>
      <w:r w:rsidR="006C0DB9" w:rsidRPr="00236D3A">
        <w:rPr>
          <w:rFonts w:hint="eastAsia"/>
        </w:rPr>
        <w:t>紗線</w:t>
      </w:r>
      <w:r w:rsidR="002369F9" w:rsidRPr="00236D3A">
        <w:rPr>
          <w:rFonts w:hint="eastAsia"/>
        </w:rPr>
        <w:t>的能力，使其紡織業得以快速發展，然而該產業參與者主要仍為</w:t>
      </w:r>
      <w:r w:rsidR="006C0DB9" w:rsidRPr="00236D3A">
        <w:rPr>
          <w:rFonts w:hint="eastAsia"/>
        </w:rPr>
        <w:t>中小企業，缺乏規模經濟使其更具競爭力</w:t>
      </w:r>
      <w:r w:rsidR="002369F9" w:rsidRPr="00236D3A">
        <w:rPr>
          <w:rFonts w:hint="eastAsia"/>
        </w:rPr>
        <w:t>；我國紡織業發展為世界領先者，倘於</w:t>
      </w:r>
      <w:proofErr w:type="gramStart"/>
      <w:r w:rsidR="002369F9" w:rsidRPr="00236D3A">
        <w:rPr>
          <w:rFonts w:hint="eastAsia"/>
        </w:rPr>
        <w:t>厄</w:t>
      </w:r>
      <w:proofErr w:type="gramEnd"/>
      <w:r w:rsidR="002369F9" w:rsidRPr="00236D3A">
        <w:rPr>
          <w:rFonts w:hint="eastAsia"/>
        </w:rPr>
        <w:t>國落地運用其紡織原料及產業資源，引進我國先進紡織設備與技術，或可創造可觀商機。</w:t>
      </w:r>
    </w:p>
    <w:p w14:paraId="74A6276D" w14:textId="0B34887D" w:rsidR="00935D61" w:rsidRPr="00236D3A" w:rsidRDefault="00935D61" w:rsidP="00FB22F1">
      <w:pPr>
        <w:pStyle w:val="af"/>
        <w:ind w:leftChars="178" w:left="1129" w:hanging="709"/>
      </w:pPr>
      <w:r w:rsidRPr="00236D3A">
        <w:rPr>
          <w:rFonts w:hint="eastAsia"/>
        </w:rPr>
        <w:t>（三）可再生能源</w:t>
      </w:r>
      <w:r w:rsidR="00FB22F1" w:rsidRPr="00236D3A">
        <w:rPr>
          <w:rFonts w:hint="eastAsia"/>
        </w:rPr>
        <w:t>及儲能</w:t>
      </w:r>
      <w:r w:rsidRPr="00236D3A">
        <w:rPr>
          <w:rFonts w:hint="eastAsia"/>
        </w:rPr>
        <w:t>：厄瓜多能源主要集中在水力發電</w:t>
      </w:r>
      <w:r w:rsidR="00241E96" w:rsidRPr="00236D3A">
        <w:rPr>
          <w:rFonts w:hint="eastAsia"/>
        </w:rPr>
        <w:t>（</w:t>
      </w:r>
      <w:r w:rsidRPr="00236D3A">
        <w:rPr>
          <w:rFonts w:hint="eastAsia"/>
        </w:rPr>
        <w:t>占比達</w:t>
      </w:r>
      <w:r w:rsidRPr="00236D3A">
        <w:rPr>
          <w:rFonts w:hint="eastAsia"/>
        </w:rPr>
        <w:t>70%</w:t>
      </w:r>
      <w:r w:rsidR="00241E96" w:rsidRPr="00236D3A">
        <w:rPr>
          <w:rFonts w:hint="eastAsia"/>
        </w:rPr>
        <w:t>）</w:t>
      </w:r>
      <w:r w:rsidRPr="00236D3A">
        <w:rPr>
          <w:rFonts w:hint="eastAsia"/>
        </w:rPr>
        <w:t>，然而面對氣候變遷問題，電力供應穩定性及儲電效能</w:t>
      </w:r>
      <w:r w:rsidR="00FB22F1" w:rsidRPr="00236D3A">
        <w:rPr>
          <w:rFonts w:hint="eastAsia"/>
        </w:rPr>
        <w:t>成為政府關注問題</w:t>
      </w:r>
      <w:r w:rsidRPr="00236D3A">
        <w:rPr>
          <w:rFonts w:hint="eastAsia"/>
        </w:rPr>
        <w:t>，</w:t>
      </w:r>
      <w:r w:rsidR="00FB22F1" w:rsidRPr="00236D3A">
        <w:rPr>
          <w:rFonts w:hint="eastAsia"/>
        </w:rPr>
        <w:t>並</w:t>
      </w:r>
      <w:r w:rsidRPr="00236D3A">
        <w:rPr>
          <w:rFonts w:hint="eastAsia"/>
        </w:rPr>
        <w:t>盼發展太陽能</w:t>
      </w:r>
      <w:proofErr w:type="gramStart"/>
      <w:r w:rsidRPr="00236D3A">
        <w:rPr>
          <w:rFonts w:hint="eastAsia"/>
        </w:rPr>
        <w:t>及</w:t>
      </w:r>
      <w:r w:rsidR="00FB22F1" w:rsidRPr="00236D3A">
        <w:rPr>
          <w:rFonts w:hint="eastAsia"/>
        </w:rPr>
        <w:t>風電等</w:t>
      </w:r>
      <w:proofErr w:type="gramEnd"/>
      <w:r w:rsidR="00FB22F1" w:rsidRPr="00236D3A">
        <w:rPr>
          <w:rFonts w:hint="eastAsia"/>
        </w:rPr>
        <w:t>再生能源，以實現能源多樣化。我國在太陽能面板製造、</w:t>
      </w:r>
      <w:proofErr w:type="gramStart"/>
      <w:r w:rsidR="00FB22F1" w:rsidRPr="00236D3A">
        <w:rPr>
          <w:rFonts w:hint="eastAsia"/>
        </w:rPr>
        <w:t>風電設備</w:t>
      </w:r>
      <w:proofErr w:type="gramEnd"/>
      <w:r w:rsidR="00FB22F1" w:rsidRPr="00236D3A">
        <w:rPr>
          <w:rFonts w:hint="eastAsia"/>
        </w:rPr>
        <w:t>和智慧電網技術方面具有優勢，可參與厄瓜多的能源轉型項目，透過參與水電站升級或小型可再生能源項目的建設，提供技術支援或設備出口。</w:t>
      </w:r>
    </w:p>
    <w:p w14:paraId="555BEC07" w14:textId="77777777" w:rsidR="00935D61" w:rsidRPr="00236D3A" w:rsidRDefault="00935D61" w:rsidP="00B01618">
      <w:pPr>
        <w:pStyle w:val="af"/>
        <w:ind w:left="945" w:hanging="709"/>
      </w:pPr>
    </w:p>
    <w:p w14:paraId="7C1FD299" w14:textId="77777777" w:rsidR="0039057B" w:rsidRPr="00236D3A" w:rsidRDefault="0039057B" w:rsidP="002369F9">
      <w:pPr>
        <w:ind w:firstLineChars="0"/>
        <w:rPr>
          <w:lang w:eastAsia="zh-TW"/>
        </w:rPr>
      </w:pPr>
    </w:p>
    <w:p w14:paraId="478D1460" w14:textId="77777777" w:rsidR="00B01618" w:rsidRPr="00236D3A" w:rsidRDefault="00B01618" w:rsidP="002369F9">
      <w:pPr>
        <w:ind w:firstLineChars="0"/>
        <w:rPr>
          <w:lang w:eastAsia="zh-TW"/>
        </w:rPr>
      </w:pPr>
    </w:p>
    <w:p w14:paraId="6BDF354F" w14:textId="77777777" w:rsidR="0007166E" w:rsidRPr="00236D3A" w:rsidRDefault="0007166E" w:rsidP="0007166E">
      <w:pPr>
        <w:ind w:left="472" w:firstLineChars="0" w:firstLine="0"/>
        <w:rPr>
          <w:lang w:eastAsia="zh-TW"/>
        </w:rPr>
        <w:sectPr w:rsidR="0007166E" w:rsidRPr="00236D3A" w:rsidSect="003E0BC3">
          <w:headerReference w:type="default" r:id="rId22"/>
          <w:pgSz w:w="11906" w:h="16838" w:code="9"/>
          <w:pgMar w:top="2268" w:right="1701" w:bottom="1701" w:left="1701" w:header="1134" w:footer="851" w:gutter="0"/>
          <w:cols w:space="425"/>
          <w:docGrid w:type="linesAndChars" w:linePitch="514" w:charSpace="-774"/>
        </w:sectPr>
      </w:pPr>
    </w:p>
    <w:p w14:paraId="6D0D101B" w14:textId="77777777" w:rsidR="009D51E1" w:rsidRPr="00236D3A" w:rsidRDefault="009D51E1" w:rsidP="008846DC">
      <w:pPr>
        <w:pStyle w:val="a3"/>
        <w:spacing w:before="514" w:after="771"/>
        <w:rPr>
          <w:rFonts w:ascii="Times New Roman"/>
        </w:rPr>
      </w:pPr>
      <w:bookmarkStart w:id="4" w:name="_Toc78236098"/>
      <w:r w:rsidRPr="00236D3A">
        <w:rPr>
          <w:rFonts w:ascii="Times New Roman"/>
        </w:rPr>
        <w:lastRenderedPageBreak/>
        <w:t>第肆章　投資法規及程序</w:t>
      </w:r>
      <w:bookmarkEnd w:id="4"/>
    </w:p>
    <w:p w14:paraId="292FD81E" w14:textId="77777777" w:rsidR="009D51E1" w:rsidRPr="00236D3A" w:rsidRDefault="009D51E1" w:rsidP="00B675EB">
      <w:pPr>
        <w:pStyle w:val="a5"/>
        <w:rPr>
          <w:rFonts w:ascii="Times New Roman" w:hAnsi="Times New Roman"/>
        </w:rPr>
      </w:pPr>
      <w:r w:rsidRPr="00236D3A">
        <w:rPr>
          <w:rFonts w:ascii="Times New Roman" w:hAnsi="Times New Roman"/>
        </w:rPr>
        <w:t>一、主要投資法令</w:t>
      </w:r>
    </w:p>
    <w:p w14:paraId="2B82B790" w14:textId="77777777" w:rsidR="004F6042" w:rsidRPr="00236D3A" w:rsidRDefault="007E082D" w:rsidP="00733D26">
      <w:pPr>
        <w:pStyle w:val="af"/>
        <w:ind w:left="945" w:hanging="709"/>
        <w:rPr>
          <w:lang w:val="es-ES"/>
        </w:rPr>
      </w:pPr>
      <w:r w:rsidRPr="00236D3A">
        <w:rPr>
          <w:rFonts w:hint="eastAsia"/>
        </w:rPr>
        <w:t>（</w:t>
      </w:r>
      <w:r w:rsidR="004F6042" w:rsidRPr="00236D3A">
        <w:rPr>
          <w:rFonts w:hint="eastAsia"/>
        </w:rPr>
        <w:t>一</w:t>
      </w:r>
      <w:r w:rsidR="00EB4B89" w:rsidRPr="00236D3A">
        <w:rPr>
          <w:rFonts w:hint="eastAsia"/>
        </w:rPr>
        <w:t>）</w:t>
      </w:r>
      <w:r w:rsidR="004F6042" w:rsidRPr="00236D3A">
        <w:rPr>
          <w:rFonts w:hint="eastAsia"/>
          <w:lang w:val="es-ES"/>
        </w:rPr>
        <w:t>促進和吸引投資戰略委員會於</w:t>
      </w:r>
      <w:r w:rsidR="004F6042" w:rsidRPr="00236D3A">
        <w:rPr>
          <w:rFonts w:hint="eastAsia"/>
        </w:rPr>
        <w:t>2019</w:t>
      </w:r>
      <w:r w:rsidR="004F6042" w:rsidRPr="00236D3A">
        <w:rPr>
          <w:rFonts w:hint="eastAsia"/>
          <w:lang w:val="es-ES"/>
        </w:rPr>
        <w:t>年</w:t>
      </w:r>
      <w:r w:rsidR="004F6042" w:rsidRPr="00236D3A">
        <w:rPr>
          <w:rFonts w:hint="eastAsia"/>
        </w:rPr>
        <w:t>4</w:t>
      </w:r>
      <w:r w:rsidR="004F6042" w:rsidRPr="00236D3A">
        <w:rPr>
          <w:rFonts w:hint="eastAsia"/>
          <w:lang w:val="es-ES"/>
        </w:rPr>
        <w:t>月</w:t>
      </w:r>
      <w:r w:rsidR="004F6042" w:rsidRPr="00236D3A">
        <w:rPr>
          <w:rFonts w:hint="eastAsia"/>
        </w:rPr>
        <w:t>1</w:t>
      </w:r>
      <w:r w:rsidR="004F6042" w:rsidRPr="00236D3A">
        <w:rPr>
          <w:rFonts w:hint="eastAsia"/>
          <w:lang w:val="es-ES"/>
        </w:rPr>
        <w:t>日第</w:t>
      </w:r>
      <w:r w:rsidR="004F6042" w:rsidRPr="00236D3A">
        <w:rPr>
          <w:rFonts w:hint="eastAsia"/>
        </w:rPr>
        <w:t>001-CEPAI-2019</w:t>
      </w:r>
      <w:r w:rsidR="004F6042" w:rsidRPr="00236D3A">
        <w:rPr>
          <w:rFonts w:hint="eastAsia"/>
          <w:lang w:val="es-ES"/>
        </w:rPr>
        <w:t>號決議</w:t>
      </w:r>
      <w:r w:rsidR="004F6042" w:rsidRPr="00236D3A">
        <w:rPr>
          <w:rFonts w:hint="eastAsia"/>
        </w:rPr>
        <w:t>。</w:t>
      </w:r>
      <w:r w:rsidR="004F6042" w:rsidRPr="00236D3A">
        <w:rPr>
          <w:lang w:val="es-ES"/>
        </w:rPr>
        <w:t>Resolución No. 001-CEPAI-2019, publicada en el Registro Oficial No. 458 del 1 de abril de 2019</w:t>
      </w:r>
      <w:r w:rsidRPr="00236D3A">
        <w:rPr>
          <w:lang w:val="es-ES"/>
        </w:rPr>
        <w:t>（</w:t>
      </w:r>
      <w:r w:rsidR="004F6042" w:rsidRPr="00236D3A">
        <w:rPr>
          <w:lang w:val="es-ES"/>
        </w:rPr>
        <w:t>Comité Estratégico de Promoción y Atracción de Inversiones</w:t>
      </w:r>
      <w:r w:rsidR="00EB4B89" w:rsidRPr="00236D3A">
        <w:rPr>
          <w:lang w:val="es-ES"/>
        </w:rPr>
        <w:t>）</w:t>
      </w:r>
    </w:p>
    <w:p w14:paraId="50C8DFC9" w14:textId="77777777" w:rsidR="004F6042" w:rsidRPr="00236D3A" w:rsidRDefault="007E082D" w:rsidP="00733D26">
      <w:pPr>
        <w:pStyle w:val="af"/>
        <w:ind w:left="945" w:hanging="709"/>
        <w:rPr>
          <w:lang w:val="es-ES"/>
        </w:rPr>
      </w:pPr>
      <w:r w:rsidRPr="00236D3A">
        <w:rPr>
          <w:rFonts w:hint="eastAsia"/>
        </w:rPr>
        <w:t>（</w:t>
      </w:r>
      <w:r w:rsidR="004F6042" w:rsidRPr="00236D3A">
        <w:rPr>
          <w:rFonts w:hint="eastAsia"/>
        </w:rPr>
        <w:t>二</w:t>
      </w:r>
      <w:r w:rsidR="00EB4B89" w:rsidRPr="00236D3A">
        <w:rPr>
          <w:rFonts w:hint="eastAsia"/>
        </w:rPr>
        <w:t>）</w:t>
      </w:r>
      <w:r w:rsidR="004F6042" w:rsidRPr="00236D3A">
        <w:rPr>
          <w:rFonts w:hint="eastAsia"/>
          <w:lang w:val="es-ES"/>
        </w:rPr>
        <w:t>生產促進、投資吸引、創造就業機會以及財政穩定與平衡的組織法。</w:t>
      </w:r>
      <w:r w:rsidR="004F6042" w:rsidRPr="00236D3A">
        <w:rPr>
          <w:lang w:val="es-ES"/>
        </w:rPr>
        <w:t>Ley Orgánica para el Fomento Productivo, Atracción de Inversiones, Generación de Empleo, y Estabilidad y Equilibrio Fiscal.</w:t>
      </w:r>
    </w:p>
    <w:p w14:paraId="453DFF01" w14:textId="77777777" w:rsidR="004F6042" w:rsidRPr="00236D3A" w:rsidRDefault="007E082D" w:rsidP="00733D26">
      <w:pPr>
        <w:pStyle w:val="af"/>
        <w:ind w:left="945" w:hanging="709"/>
        <w:rPr>
          <w:lang w:val="es-ES"/>
        </w:rPr>
      </w:pPr>
      <w:r w:rsidRPr="00236D3A">
        <w:rPr>
          <w:rFonts w:hint="eastAsia"/>
          <w:lang w:val="es-ES"/>
        </w:rPr>
        <w:t>（</w:t>
      </w:r>
      <w:r w:rsidR="004F6042" w:rsidRPr="00236D3A">
        <w:rPr>
          <w:rFonts w:hint="eastAsia"/>
          <w:lang w:val="es-ES"/>
        </w:rPr>
        <w:t>三</w:t>
      </w:r>
      <w:r w:rsidR="00EB4B89" w:rsidRPr="00236D3A">
        <w:rPr>
          <w:rFonts w:hint="eastAsia"/>
          <w:lang w:val="es-ES"/>
        </w:rPr>
        <w:t>）</w:t>
      </w:r>
      <w:r w:rsidR="004F6042" w:rsidRPr="00236D3A">
        <w:rPr>
          <w:rFonts w:hint="eastAsia"/>
          <w:lang w:val="es-ES"/>
        </w:rPr>
        <w:t>生產、商業和投資組織守則。</w:t>
      </w:r>
      <w:r w:rsidR="004F6042" w:rsidRPr="00236D3A">
        <w:rPr>
          <w:lang w:val="es-ES"/>
        </w:rPr>
        <w:t>Código Orgánico de la Producción, Comercio e Inversiones</w:t>
      </w:r>
    </w:p>
    <w:p w14:paraId="766CB329" w14:textId="77777777" w:rsidR="004F6042" w:rsidRPr="00236D3A" w:rsidRDefault="007E082D" w:rsidP="00733D26">
      <w:pPr>
        <w:pStyle w:val="af"/>
        <w:ind w:left="945" w:hanging="709"/>
        <w:rPr>
          <w:lang w:val="es-ES"/>
        </w:rPr>
      </w:pPr>
      <w:r w:rsidRPr="00236D3A">
        <w:rPr>
          <w:rFonts w:hint="eastAsia"/>
          <w:lang w:val="es-ES"/>
        </w:rPr>
        <w:t>（</w:t>
      </w:r>
      <w:r w:rsidR="004F6042" w:rsidRPr="00236D3A">
        <w:rPr>
          <w:rFonts w:hint="eastAsia"/>
          <w:lang w:val="es-ES"/>
        </w:rPr>
        <w:t>四</w:t>
      </w:r>
      <w:r w:rsidR="00EB4B89" w:rsidRPr="00236D3A">
        <w:rPr>
          <w:rFonts w:hint="eastAsia"/>
          <w:lang w:val="es-ES"/>
        </w:rPr>
        <w:t>）</w:t>
      </w:r>
      <w:r w:rsidR="00CA2EB6" w:rsidRPr="00236D3A">
        <w:rPr>
          <w:rFonts w:hint="eastAsia"/>
          <w:lang w:val="es-ES"/>
        </w:rPr>
        <w:t>國內稅</w:t>
      </w:r>
      <w:r w:rsidR="004F6042" w:rsidRPr="00236D3A">
        <w:rPr>
          <w:rFonts w:hint="eastAsia"/>
          <w:lang w:val="es-ES"/>
        </w:rPr>
        <w:t>法。</w:t>
      </w:r>
      <w:r w:rsidR="004F6042" w:rsidRPr="00236D3A">
        <w:rPr>
          <w:lang w:val="es-ES"/>
        </w:rPr>
        <w:t>Ley de Régimen Tributario Interno</w:t>
      </w:r>
    </w:p>
    <w:p w14:paraId="43221804" w14:textId="77777777" w:rsidR="009D51E1" w:rsidRPr="00236D3A" w:rsidRDefault="009D51E1" w:rsidP="00733D26">
      <w:pPr>
        <w:pStyle w:val="a5"/>
        <w:rPr>
          <w:lang w:val="es-ES"/>
        </w:rPr>
      </w:pPr>
      <w:r w:rsidRPr="00236D3A">
        <w:t>二、投資申請之規定、程序、應準備文件及審查流程</w:t>
      </w:r>
    </w:p>
    <w:p w14:paraId="0E002F7E" w14:textId="77777777" w:rsidR="00114A3A" w:rsidRPr="00236D3A" w:rsidRDefault="007E082D" w:rsidP="00733D26">
      <w:pPr>
        <w:pStyle w:val="af"/>
        <w:ind w:left="945" w:hanging="709"/>
        <w:rPr>
          <w:lang w:val="es-ES"/>
        </w:rPr>
      </w:pPr>
      <w:r w:rsidRPr="00236D3A">
        <w:rPr>
          <w:rFonts w:hint="eastAsia"/>
          <w:lang w:val="es-ES"/>
        </w:rPr>
        <w:t>（</w:t>
      </w:r>
      <w:r w:rsidR="001F7E2F" w:rsidRPr="00236D3A">
        <w:rPr>
          <w:rFonts w:hint="eastAsia"/>
        </w:rPr>
        <w:t>一</w:t>
      </w:r>
      <w:r w:rsidR="00EB4B89" w:rsidRPr="00236D3A">
        <w:rPr>
          <w:rFonts w:hint="eastAsia"/>
          <w:lang w:val="es-ES"/>
        </w:rPr>
        <w:t>）</w:t>
      </w:r>
      <w:r w:rsidR="00CA2EB6" w:rsidRPr="00236D3A">
        <w:rPr>
          <w:rFonts w:hint="eastAsia"/>
        </w:rPr>
        <w:t>在厄瓜多</w:t>
      </w:r>
      <w:r w:rsidR="00114A3A" w:rsidRPr="00236D3A">
        <w:rPr>
          <w:rFonts w:hint="eastAsia"/>
        </w:rPr>
        <w:t>成立公司</w:t>
      </w:r>
    </w:p>
    <w:p w14:paraId="382AA6AD" w14:textId="77777777" w:rsidR="00114A3A" w:rsidRPr="00236D3A" w:rsidRDefault="001F7E2F" w:rsidP="00733D26">
      <w:pPr>
        <w:pStyle w:val="af0"/>
        <w:wordWrap w:val="0"/>
        <w:ind w:left="945" w:firstLine="472"/>
        <w:rPr>
          <w:lang w:val="es-ES" w:eastAsia="zh-TW"/>
        </w:rPr>
      </w:pPr>
      <w:r w:rsidRPr="00236D3A">
        <w:rPr>
          <w:rFonts w:hint="eastAsia"/>
          <w:lang w:val="es-ES" w:eastAsia="zh-TW"/>
        </w:rPr>
        <w:t>在</w:t>
      </w:r>
      <w:r w:rsidR="00FC6585" w:rsidRPr="00236D3A">
        <w:rPr>
          <w:rFonts w:hint="eastAsia"/>
          <w:lang w:val="es-ES" w:eastAsia="zh-TW"/>
        </w:rPr>
        <w:t>厄瓜多</w:t>
      </w:r>
      <w:r w:rsidRPr="00236D3A">
        <w:rPr>
          <w:rFonts w:hint="eastAsia"/>
          <w:lang w:val="es-ES" w:eastAsia="zh-TW"/>
        </w:rPr>
        <w:t>成立公司</w:t>
      </w:r>
      <w:r w:rsidR="00114A3A" w:rsidRPr="00236D3A">
        <w:rPr>
          <w:rFonts w:hint="eastAsia"/>
          <w:lang w:val="es-ES" w:eastAsia="zh-TW"/>
        </w:rPr>
        <w:t>必須</w:t>
      </w:r>
      <w:r w:rsidRPr="00236D3A">
        <w:rPr>
          <w:rFonts w:hint="eastAsia"/>
          <w:lang w:val="es-ES" w:eastAsia="zh-TW"/>
        </w:rPr>
        <w:t>登入「</w:t>
      </w:r>
      <w:r w:rsidR="00114A3A" w:rsidRPr="00236D3A">
        <w:rPr>
          <w:rFonts w:hint="eastAsia"/>
          <w:lang w:val="es-ES" w:eastAsia="zh-TW"/>
        </w:rPr>
        <w:t>公司</w:t>
      </w:r>
      <w:r w:rsidRPr="00236D3A">
        <w:rPr>
          <w:rFonts w:hint="eastAsia"/>
          <w:lang w:val="es-ES" w:eastAsia="zh-TW"/>
        </w:rPr>
        <w:t>、</w:t>
      </w:r>
      <w:r w:rsidR="00114A3A" w:rsidRPr="00236D3A">
        <w:rPr>
          <w:rFonts w:hint="eastAsia"/>
          <w:lang w:val="es-ES" w:eastAsia="zh-TW"/>
        </w:rPr>
        <w:t>證券和保險監督</w:t>
      </w:r>
      <w:r w:rsidR="002320EA" w:rsidRPr="00236D3A">
        <w:rPr>
          <w:rFonts w:hint="eastAsia"/>
          <w:lang w:val="es-ES" w:eastAsia="zh-TW"/>
        </w:rPr>
        <w:t>機構</w:t>
      </w:r>
      <w:r w:rsidR="00114A3A" w:rsidRPr="00236D3A">
        <w:rPr>
          <w:rFonts w:hint="eastAsia"/>
          <w:lang w:val="es-ES" w:eastAsia="zh-TW"/>
        </w:rPr>
        <w:t>（</w:t>
      </w:r>
      <w:r w:rsidR="00114A3A" w:rsidRPr="00236D3A">
        <w:rPr>
          <w:rFonts w:hint="eastAsia"/>
          <w:lang w:val="es-ES" w:eastAsia="zh-TW"/>
        </w:rPr>
        <w:t>SUPERCIA</w:t>
      </w:r>
      <w:r w:rsidR="00114A3A" w:rsidRPr="00236D3A">
        <w:rPr>
          <w:rFonts w:hint="eastAsia"/>
          <w:lang w:val="es-ES" w:eastAsia="zh-TW"/>
        </w:rPr>
        <w:t>）</w:t>
      </w:r>
      <w:r w:rsidRPr="00236D3A">
        <w:rPr>
          <w:rFonts w:hint="eastAsia"/>
          <w:lang w:eastAsia="zh-TW"/>
        </w:rPr>
        <w:t>」制</w:t>
      </w:r>
      <w:r w:rsidR="00CA2EB6" w:rsidRPr="00236D3A">
        <w:rPr>
          <w:rFonts w:hint="eastAsia"/>
          <w:lang w:eastAsia="zh-TW"/>
        </w:rPr>
        <w:t>定之「公司電</w:t>
      </w:r>
      <w:r w:rsidRPr="00236D3A">
        <w:rPr>
          <w:rFonts w:hint="eastAsia"/>
          <w:lang w:eastAsia="zh-TW"/>
        </w:rPr>
        <w:t>子登入系統</w:t>
      </w:r>
      <w:r w:rsidR="00CA2EB6" w:rsidRPr="00236D3A">
        <w:rPr>
          <w:rFonts w:hint="eastAsia"/>
          <w:lang w:eastAsia="zh-TW"/>
        </w:rPr>
        <w:t>網</w:t>
      </w:r>
      <w:proofErr w:type="gramStart"/>
      <w:r w:rsidRPr="00236D3A">
        <w:rPr>
          <w:rFonts w:hint="eastAsia"/>
          <w:lang w:val="es-ES" w:eastAsia="zh-TW"/>
        </w:rPr>
        <w:t>（</w:t>
      </w:r>
      <w:proofErr w:type="gramEnd"/>
      <w:r w:rsidRPr="00236D3A">
        <w:rPr>
          <w:rFonts w:hint="eastAsia"/>
          <w:lang w:val="es-ES" w:eastAsia="zh-TW"/>
        </w:rPr>
        <w:t>SCDE</w:t>
      </w:r>
      <w:r w:rsidR="00CA2EB6" w:rsidRPr="00236D3A">
        <w:rPr>
          <w:rFonts w:hint="eastAsia"/>
          <w:lang w:val="es-ES" w:eastAsia="zh-TW"/>
        </w:rPr>
        <w:t>；</w:t>
      </w:r>
      <w:r w:rsidR="00CA2EB6" w:rsidRPr="00236D3A">
        <w:rPr>
          <w:rFonts w:hint="eastAsia"/>
          <w:lang w:val="es-ES" w:eastAsia="zh-TW"/>
        </w:rPr>
        <w:t>https</w:t>
      </w:r>
      <w:r w:rsidR="00CA2EB6" w:rsidRPr="00236D3A">
        <w:rPr>
          <w:rFonts w:hint="eastAsia"/>
          <w:lang w:val="es-ES" w:eastAsia="zh-TW"/>
        </w:rPr>
        <w:t>：</w:t>
      </w:r>
      <w:r w:rsidR="00CA2EB6" w:rsidRPr="00236D3A">
        <w:rPr>
          <w:rFonts w:hint="eastAsia"/>
          <w:lang w:val="es-ES" w:eastAsia="zh-TW"/>
        </w:rPr>
        <w:t>//portal.supercias.gob.ec</w:t>
      </w:r>
      <w:proofErr w:type="gramStart"/>
      <w:r w:rsidRPr="00236D3A">
        <w:rPr>
          <w:rFonts w:hint="eastAsia"/>
          <w:lang w:val="es-ES" w:eastAsia="zh-TW"/>
        </w:rPr>
        <w:t>）</w:t>
      </w:r>
      <w:proofErr w:type="gramEnd"/>
      <w:r w:rsidRPr="00236D3A">
        <w:rPr>
          <w:rFonts w:hint="eastAsia"/>
          <w:lang w:eastAsia="zh-TW"/>
        </w:rPr>
        <w:t>」</w:t>
      </w:r>
    </w:p>
    <w:p w14:paraId="574913A3" w14:textId="77777777" w:rsidR="00505D3C" w:rsidRPr="00236D3A" w:rsidRDefault="00505D3C">
      <w:pPr>
        <w:widowControl/>
        <w:overflowPunct/>
        <w:autoSpaceDE/>
        <w:autoSpaceDN/>
        <w:ind w:firstLineChars="0" w:firstLine="0"/>
        <w:jc w:val="left"/>
        <w:rPr>
          <w:szCs w:val="26"/>
          <w:lang w:val="es-ES" w:eastAsia="zh-TW"/>
        </w:rPr>
      </w:pPr>
      <w:r w:rsidRPr="00236D3A">
        <w:rPr>
          <w:lang w:val="es-ES" w:eastAsia="zh-TW"/>
        </w:rPr>
        <w:br w:type="page"/>
      </w:r>
    </w:p>
    <w:p w14:paraId="2983376C" w14:textId="77777777" w:rsidR="00406CFB" w:rsidRPr="00236D3A" w:rsidRDefault="007E082D" w:rsidP="00733D26">
      <w:pPr>
        <w:pStyle w:val="af"/>
        <w:ind w:left="945" w:hanging="709"/>
      </w:pPr>
      <w:r w:rsidRPr="00236D3A">
        <w:rPr>
          <w:rFonts w:hint="eastAsia"/>
        </w:rPr>
        <w:lastRenderedPageBreak/>
        <w:t>（</w:t>
      </w:r>
      <w:r w:rsidR="00406CFB" w:rsidRPr="00236D3A">
        <w:rPr>
          <w:rFonts w:hint="eastAsia"/>
        </w:rPr>
        <w:t>二</w:t>
      </w:r>
      <w:r w:rsidR="00EB4B89" w:rsidRPr="00236D3A">
        <w:rPr>
          <w:rFonts w:hint="eastAsia"/>
        </w:rPr>
        <w:t>）</w:t>
      </w:r>
      <w:r w:rsidR="00406CFB" w:rsidRPr="00236D3A">
        <w:rPr>
          <w:rFonts w:hint="eastAsia"/>
        </w:rPr>
        <w:t>成立公司流程</w:t>
      </w:r>
    </w:p>
    <w:p w14:paraId="29F1F098" w14:textId="77777777" w:rsidR="00406CFB" w:rsidRPr="00236D3A" w:rsidRDefault="00285B9F" w:rsidP="00406CFB">
      <w:pPr>
        <w:pStyle w:val="a5"/>
        <w:jc w:val="center"/>
        <w:rPr>
          <w:rFonts w:ascii="Times New Roman" w:hAnsi="Times New Roman"/>
        </w:rPr>
      </w:pPr>
      <w:r w:rsidRPr="00236D3A">
        <w:rPr>
          <w:noProof/>
        </w:rPr>
        <mc:AlternateContent>
          <mc:Choice Requires="wps">
            <w:drawing>
              <wp:anchor distT="0" distB="0" distL="114300" distR="114300" simplePos="0" relativeHeight="251674624" behindDoc="0" locked="0" layoutInCell="1" allowOverlap="1" wp14:anchorId="1EF3460D" wp14:editId="75D315C5">
                <wp:simplePos x="0" y="0"/>
                <wp:positionH relativeFrom="margin">
                  <wp:posOffset>4225290</wp:posOffset>
                </wp:positionH>
                <wp:positionV relativeFrom="paragraph">
                  <wp:posOffset>4779645</wp:posOffset>
                </wp:positionV>
                <wp:extent cx="1390650" cy="876300"/>
                <wp:effectExtent l="0" t="0" r="19050" b="19050"/>
                <wp:wrapNone/>
                <wp:docPr id="46" name="文字方塊 46"/>
                <wp:cNvGraphicFramePr/>
                <a:graphic xmlns:a="http://schemas.openxmlformats.org/drawingml/2006/main">
                  <a:graphicData uri="http://schemas.microsoft.com/office/word/2010/wordprocessingShape">
                    <wps:wsp>
                      <wps:cNvSpPr txBox="1"/>
                      <wps:spPr>
                        <a:xfrm>
                          <a:off x="0" y="0"/>
                          <a:ext cx="1390650" cy="876300"/>
                        </a:xfrm>
                        <a:prstGeom prst="rect">
                          <a:avLst/>
                        </a:prstGeom>
                        <a:solidFill>
                          <a:schemeClr val="lt1"/>
                        </a:solidFill>
                        <a:ln w="6350">
                          <a:solidFill>
                            <a:prstClr val="black"/>
                          </a:solidFill>
                        </a:ln>
                      </wps:spPr>
                      <wps:txbx>
                        <w:txbxContent>
                          <w:p w14:paraId="279E8712" w14:textId="77777777" w:rsidR="0019213D" w:rsidRPr="00733D26" w:rsidRDefault="0019213D" w:rsidP="00285B9F">
                            <w:pPr>
                              <w:spacing w:line="360" w:lineRule="exact"/>
                              <w:ind w:firstLineChars="0" w:firstLine="0"/>
                              <w:rPr>
                                <w:lang w:eastAsia="zh-TW"/>
                              </w:rPr>
                            </w:pPr>
                            <w:r w:rsidRPr="00733D26">
                              <w:rPr>
                                <w:lang w:eastAsia="zh-TW"/>
                              </w:rPr>
                              <w:t>SUPERCIA</w:t>
                            </w:r>
                            <w:r w:rsidRPr="00733D26">
                              <w:rPr>
                                <w:lang w:eastAsia="zh-TW"/>
                              </w:rPr>
                              <w:t>透過電子郵件通知市府關於新的申請核准案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6" o:spid="_x0000_s1027" type="#_x0000_t202" style="position:absolute;left:0;text-align:left;margin-left:332.7pt;margin-top:376.35pt;width:109.5pt;height:6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" fillcolor="white [3201]" strokeweight=".5pt">
                <v:textbox>
                  <w:txbxContent>
                    <w:p w14:paraId="279E8712" w14:textId="77777777" w:rsidR="0019213D" w:rsidRPr="00733D26" w:rsidRDefault="0019213D" w:rsidP="00285B9F">
                      <w:pPr>
                        <w:spacing w:line="360" w:lineRule="exact"/>
                        <w:ind w:firstLineChars="0" w:firstLine="0"/>
                        <w:rPr>
                          <w:lang w:eastAsia="zh-TW"/>
                        </w:rPr>
                      </w:pPr>
                      <w:r w:rsidRPr="00733D26">
                        <w:rPr>
                          <w:lang w:eastAsia="zh-TW"/>
                        </w:rPr>
                        <w:t>SUPERCIA</w:t>
                      </w:r>
                      <w:r w:rsidRPr="00733D26">
                        <w:rPr>
                          <w:lang w:eastAsia="zh-TW"/>
                        </w:rPr>
                        <w:t>透過電子郵件通知市府關於新的申請核准案</w:t>
                      </w:r>
                    </w:p>
                  </w:txbxContent>
                </v:textbox>
                <w10:wrap anchorx="margin"/>
              </v:shape>
            </w:pict>
          </mc:Fallback>
        </mc:AlternateContent>
      </w:r>
      <w:r w:rsidRPr="00236D3A">
        <w:rPr>
          <w:noProof/>
        </w:rPr>
        <mc:AlternateContent>
          <mc:Choice Requires="wps">
            <w:drawing>
              <wp:anchor distT="0" distB="0" distL="114300" distR="114300" simplePos="0" relativeHeight="251672576" behindDoc="0" locked="0" layoutInCell="1" allowOverlap="1" wp14:anchorId="3DF7177C" wp14:editId="4B4CBFB2">
                <wp:simplePos x="0" y="0"/>
                <wp:positionH relativeFrom="margin">
                  <wp:posOffset>34290</wp:posOffset>
                </wp:positionH>
                <wp:positionV relativeFrom="paragraph">
                  <wp:posOffset>4408170</wp:posOffset>
                </wp:positionV>
                <wp:extent cx="1390650" cy="857250"/>
                <wp:effectExtent l="0" t="0" r="19050" b="19050"/>
                <wp:wrapNone/>
                <wp:docPr id="45" name="文字方塊 45"/>
                <wp:cNvGraphicFramePr/>
                <a:graphic xmlns:a="http://schemas.openxmlformats.org/drawingml/2006/main">
                  <a:graphicData uri="http://schemas.microsoft.com/office/word/2010/wordprocessingShape">
                    <wps:wsp>
                      <wps:cNvSpPr txBox="1"/>
                      <wps:spPr>
                        <a:xfrm>
                          <a:off x="0" y="0"/>
                          <a:ext cx="1390650" cy="857250"/>
                        </a:xfrm>
                        <a:prstGeom prst="rect">
                          <a:avLst/>
                        </a:prstGeom>
                        <a:solidFill>
                          <a:schemeClr val="lt1"/>
                        </a:solidFill>
                        <a:ln w="6350">
                          <a:solidFill>
                            <a:prstClr val="black"/>
                          </a:solidFill>
                        </a:ln>
                      </wps:spPr>
                      <wps:txbx>
                        <w:txbxContent>
                          <w:p w14:paraId="19A138F6" w14:textId="77777777" w:rsidR="0019213D" w:rsidRPr="00733D26" w:rsidRDefault="0019213D" w:rsidP="00285B9F">
                            <w:pPr>
                              <w:spacing w:line="360" w:lineRule="exact"/>
                              <w:ind w:firstLineChars="0" w:firstLine="0"/>
                              <w:rPr>
                                <w:lang w:eastAsia="zh-TW"/>
                              </w:rPr>
                            </w:pPr>
                            <w:r w:rsidRPr="00733D26">
                              <w:rPr>
                                <w:lang w:eastAsia="zh-TW"/>
                              </w:rPr>
                              <w:t>SRI</w:t>
                            </w:r>
                            <w:r w:rsidRPr="00733D26">
                              <w:rPr>
                                <w:lang w:eastAsia="zh-TW"/>
                              </w:rPr>
                              <w:t>編出公司代號（</w:t>
                            </w:r>
                            <w:r w:rsidRPr="00733D26">
                              <w:rPr>
                                <w:lang w:eastAsia="zh-TW"/>
                              </w:rPr>
                              <w:t>RUC</w:t>
                            </w:r>
                            <w:r w:rsidRPr="00733D26">
                              <w:rPr>
                                <w:lang w:eastAsia="zh-TW"/>
                              </w:rPr>
                              <w:t>）予</w:t>
                            </w:r>
                            <w:r w:rsidRPr="00733D26">
                              <w:rPr>
                                <w:lang w:eastAsia="zh-TW"/>
                              </w:rPr>
                              <w:t>SCVD</w:t>
                            </w:r>
                            <w:r w:rsidRPr="00733D26">
                              <w:rPr>
                                <w:lang w:eastAsia="zh-TW"/>
                              </w:rPr>
                              <w:t>並登入系統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5" o:spid="_x0000_s1028" type="#_x0000_t202" style="position:absolute;left:0;text-align:left;margin-left:2.7pt;margin-top:347.1pt;width:109.5pt;height:6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" fillcolor="white [3201]" strokeweight=".5pt">
                <v:textbox>
                  <w:txbxContent>
                    <w:p w14:paraId="19A138F6" w14:textId="77777777" w:rsidR="0019213D" w:rsidRPr="00733D26" w:rsidRDefault="0019213D" w:rsidP="00285B9F">
                      <w:pPr>
                        <w:spacing w:line="360" w:lineRule="exact"/>
                        <w:ind w:firstLineChars="0" w:firstLine="0"/>
                        <w:rPr>
                          <w:lang w:eastAsia="zh-TW"/>
                        </w:rPr>
                      </w:pPr>
                      <w:r w:rsidRPr="00733D26">
                        <w:rPr>
                          <w:lang w:eastAsia="zh-TW"/>
                        </w:rPr>
                        <w:t>SRI</w:t>
                      </w:r>
                      <w:r w:rsidRPr="00733D26">
                        <w:rPr>
                          <w:lang w:eastAsia="zh-TW"/>
                        </w:rPr>
                        <w:t>編出公司代號（</w:t>
                      </w:r>
                      <w:r w:rsidRPr="00733D26">
                        <w:rPr>
                          <w:lang w:eastAsia="zh-TW"/>
                        </w:rPr>
                        <w:t>RUC</w:t>
                      </w:r>
                      <w:r w:rsidRPr="00733D26">
                        <w:rPr>
                          <w:lang w:eastAsia="zh-TW"/>
                        </w:rPr>
                        <w:t>）予</w:t>
                      </w:r>
                      <w:r w:rsidRPr="00733D26">
                        <w:rPr>
                          <w:lang w:eastAsia="zh-TW"/>
                        </w:rPr>
                        <w:t>SCVD</w:t>
                      </w:r>
                      <w:r w:rsidRPr="00733D26">
                        <w:rPr>
                          <w:lang w:eastAsia="zh-TW"/>
                        </w:rPr>
                        <w:t>並登入系統</w:t>
                      </w:r>
                    </w:p>
                  </w:txbxContent>
                </v:textbox>
                <w10:wrap anchorx="margin"/>
              </v:shape>
            </w:pict>
          </mc:Fallback>
        </mc:AlternateContent>
      </w:r>
      <w:r w:rsidRPr="00236D3A">
        <w:rPr>
          <w:noProof/>
        </w:rPr>
        <mc:AlternateContent>
          <mc:Choice Requires="wps">
            <w:drawing>
              <wp:anchor distT="0" distB="0" distL="114300" distR="114300" simplePos="0" relativeHeight="251670528" behindDoc="0" locked="0" layoutInCell="1" allowOverlap="1" wp14:anchorId="5A62ECB9" wp14:editId="202065FA">
                <wp:simplePos x="0" y="0"/>
                <wp:positionH relativeFrom="margin">
                  <wp:posOffset>4177665</wp:posOffset>
                </wp:positionH>
                <wp:positionV relativeFrom="paragraph">
                  <wp:posOffset>3798570</wp:posOffset>
                </wp:positionV>
                <wp:extent cx="1390650" cy="590550"/>
                <wp:effectExtent l="0" t="0" r="19050" b="19050"/>
                <wp:wrapNone/>
                <wp:docPr id="44" name="文字方塊 44"/>
                <wp:cNvGraphicFramePr/>
                <a:graphic xmlns:a="http://schemas.openxmlformats.org/drawingml/2006/main">
                  <a:graphicData uri="http://schemas.microsoft.com/office/word/2010/wordprocessingShape">
                    <wps:wsp>
                      <wps:cNvSpPr txBox="1"/>
                      <wps:spPr>
                        <a:xfrm>
                          <a:off x="0" y="0"/>
                          <a:ext cx="1390650" cy="590550"/>
                        </a:xfrm>
                        <a:prstGeom prst="rect">
                          <a:avLst/>
                        </a:prstGeom>
                        <a:solidFill>
                          <a:schemeClr val="lt1"/>
                        </a:solidFill>
                        <a:ln w="6350">
                          <a:solidFill>
                            <a:prstClr val="black"/>
                          </a:solidFill>
                        </a:ln>
                      </wps:spPr>
                      <wps:txbx>
                        <w:txbxContent>
                          <w:p w14:paraId="460E118C" w14:textId="77777777" w:rsidR="0019213D" w:rsidRPr="00733D26" w:rsidRDefault="0019213D" w:rsidP="00285B9F">
                            <w:pPr>
                              <w:spacing w:line="360" w:lineRule="exact"/>
                              <w:ind w:firstLineChars="0" w:firstLine="0"/>
                              <w:rPr>
                                <w:lang w:eastAsia="zh-TW"/>
                              </w:rPr>
                            </w:pPr>
                            <w:r w:rsidRPr="00733D26">
                              <w:rPr>
                                <w:lang w:eastAsia="zh-TW"/>
                              </w:rPr>
                              <w:t>銀行取得申請人的款項並提交</w:t>
                            </w:r>
                            <w:r w:rsidRPr="00733D26">
                              <w:rPr>
                                <w:lang w:eastAsia="zh-TW"/>
                              </w:rPr>
                              <w:t>SCVS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4" o:spid="_x0000_s1029" type="#_x0000_t202" style="position:absolute;left:0;text-align:left;margin-left:328.95pt;margin-top:299.1pt;width:109.5pt;height:4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" fillcolor="white [3201]" strokeweight=".5pt">
                <v:textbox>
                  <w:txbxContent>
                    <w:p w14:paraId="460E118C" w14:textId="77777777" w:rsidR="0019213D" w:rsidRPr="00733D26" w:rsidRDefault="0019213D" w:rsidP="00285B9F">
                      <w:pPr>
                        <w:spacing w:line="360" w:lineRule="exact"/>
                        <w:ind w:firstLineChars="0" w:firstLine="0"/>
                        <w:rPr>
                          <w:lang w:eastAsia="zh-TW"/>
                        </w:rPr>
                      </w:pPr>
                      <w:r w:rsidRPr="00733D26">
                        <w:rPr>
                          <w:lang w:eastAsia="zh-TW"/>
                        </w:rPr>
                        <w:t>銀行取得申請人的款項並提交</w:t>
                      </w:r>
                      <w:r w:rsidRPr="00733D26">
                        <w:rPr>
                          <w:lang w:eastAsia="zh-TW"/>
                        </w:rPr>
                        <w:t>SCVS</w:t>
                      </w:r>
                    </w:p>
                  </w:txbxContent>
                </v:textbox>
                <w10:wrap anchorx="margin"/>
              </v:shape>
            </w:pict>
          </mc:Fallback>
        </mc:AlternateContent>
      </w:r>
      <w:r w:rsidR="002320EA" w:rsidRPr="00236D3A">
        <w:rPr>
          <w:noProof/>
        </w:rPr>
        <mc:AlternateContent>
          <mc:Choice Requires="wps">
            <w:drawing>
              <wp:anchor distT="0" distB="0" distL="114300" distR="114300" simplePos="0" relativeHeight="251668480" behindDoc="0" locked="0" layoutInCell="1" allowOverlap="1" wp14:anchorId="15F4E976" wp14:editId="6FAD0BD6">
                <wp:simplePos x="0" y="0"/>
                <wp:positionH relativeFrom="margin">
                  <wp:align>left</wp:align>
                </wp:positionH>
                <wp:positionV relativeFrom="paragraph">
                  <wp:posOffset>3179445</wp:posOffset>
                </wp:positionV>
                <wp:extent cx="1390650" cy="857250"/>
                <wp:effectExtent l="0" t="0" r="19050" b="19050"/>
                <wp:wrapNone/>
                <wp:docPr id="43" name="文字方塊 43"/>
                <wp:cNvGraphicFramePr/>
                <a:graphic xmlns:a="http://schemas.openxmlformats.org/drawingml/2006/main">
                  <a:graphicData uri="http://schemas.microsoft.com/office/word/2010/wordprocessingShape">
                    <wps:wsp>
                      <wps:cNvSpPr txBox="1"/>
                      <wps:spPr>
                        <a:xfrm>
                          <a:off x="0" y="0"/>
                          <a:ext cx="1390650" cy="857250"/>
                        </a:xfrm>
                        <a:prstGeom prst="rect">
                          <a:avLst/>
                        </a:prstGeom>
                        <a:solidFill>
                          <a:schemeClr val="lt1"/>
                        </a:solidFill>
                        <a:ln w="6350">
                          <a:solidFill>
                            <a:prstClr val="black"/>
                          </a:solidFill>
                        </a:ln>
                      </wps:spPr>
                      <wps:txbx>
                        <w:txbxContent>
                          <w:p w14:paraId="0BB0822A" w14:textId="77777777" w:rsidR="0019213D" w:rsidRPr="00733D26" w:rsidRDefault="0019213D" w:rsidP="002320EA">
                            <w:pPr>
                              <w:spacing w:line="360" w:lineRule="exact"/>
                              <w:ind w:firstLineChars="0" w:firstLine="0"/>
                              <w:rPr>
                                <w:lang w:eastAsia="zh-TW"/>
                              </w:rPr>
                            </w:pPr>
                            <w:r w:rsidRPr="00733D26">
                              <w:rPr>
                                <w:lang w:eastAsia="zh-TW"/>
                              </w:rPr>
                              <w:t>DINARDAP</w:t>
                            </w:r>
                            <w:r w:rsidRPr="00733D26">
                              <w:rPr>
                                <w:lang w:eastAsia="zh-TW"/>
                              </w:rPr>
                              <w:t>確認貨物登記處提出之疑點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3" o:spid="_x0000_s1030" type="#_x0000_t202" style="position:absolute;left:0;text-align:left;margin-left:0;margin-top:250.35pt;width:109.5pt;height:67.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" fillcolor="white [3201]" strokeweight=".5pt">
                <v:textbox>
                  <w:txbxContent>
                    <w:p w14:paraId="0BB0822A" w14:textId="77777777" w:rsidR="0019213D" w:rsidRPr="00733D26" w:rsidRDefault="0019213D" w:rsidP="002320EA">
                      <w:pPr>
                        <w:spacing w:line="360" w:lineRule="exact"/>
                        <w:ind w:firstLineChars="0" w:firstLine="0"/>
                        <w:rPr>
                          <w:lang w:eastAsia="zh-TW"/>
                        </w:rPr>
                      </w:pPr>
                      <w:r w:rsidRPr="00733D26">
                        <w:rPr>
                          <w:lang w:eastAsia="zh-TW"/>
                        </w:rPr>
                        <w:t>DINARDAP</w:t>
                      </w:r>
                      <w:r w:rsidRPr="00733D26">
                        <w:rPr>
                          <w:lang w:eastAsia="zh-TW"/>
                        </w:rPr>
                        <w:t>確認貨物登記處提出之疑點</w:t>
                      </w:r>
                    </w:p>
                  </w:txbxContent>
                </v:textbox>
                <w10:wrap anchorx="margin"/>
              </v:shape>
            </w:pict>
          </mc:Fallback>
        </mc:AlternateContent>
      </w:r>
      <w:r w:rsidR="00BF47DF" w:rsidRPr="00236D3A">
        <w:rPr>
          <w:noProof/>
        </w:rPr>
        <mc:AlternateContent>
          <mc:Choice Requires="wps">
            <w:drawing>
              <wp:anchor distT="0" distB="0" distL="114300" distR="114300" simplePos="0" relativeHeight="251666432" behindDoc="0" locked="0" layoutInCell="1" allowOverlap="1" wp14:anchorId="5CAC04E1" wp14:editId="4E441A8F">
                <wp:simplePos x="0" y="0"/>
                <wp:positionH relativeFrom="margin">
                  <wp:posOffset>4225290</wp:posOffset>
                </wp:positionH>
                <wp:positionV relativeFrom="paragraph">
                  <wp:posOffset>2426970</wp:posOffset>
                </wp:positionV>
                <wp:extent cx="1390650" cy="609600"/>
                <wp:effectExtent l="0" t="0" r="19050" b="19050"/>
                <wp:wrapNone/>
                <wp:docPr id="42" name="文字方塊 42"/>
                <wp:cNvGraphicFramePr/>
                <a:graphic xmlns:a="http://schemas.openxmlformats.org/drawingml/2006/main">
                  <a:graphicData uri="http://schemas.microsoft.com/office/word/2010/wordprocessingShape">
                    <wps:wsp>
                      <wps:cNvSpPr txBox="1"/>
                      <wps:spPr>
                        <a:xfrm>
                          <a:off x="0" y="0"/>
                          <a:ext cx="1390650" cy="609600"/>
                        </a:xfrm>
                        <a:prstGeom prst="rect">
                          <a:avLst/>
                        </a:prstGeom>
                        <a:solidFill>
                          <a:schemeClr val="lt1"/>
                        </a:solidFill>
                        <a:ln w="6350">
                          <a:solidFill>
                            <a:prstClr val="black"/>
                          </a:solidFill>
                        </a:ln>
                      </wps:spPr>
                      <wps:txbx>
                        <w:txbxContent>
                          <w:p w14:paraId="3E0B7934" w14:textId="77777777" w:rsidR="0019213D" w:rsidRPr="00733D26" w:rsidRDefault="0019213D" w:rsidP="00BF47DF">
                            <w:pPr>
                              <w:spacing w:line="360" w:lineRule="exact"/>
                              <w:ind w:firstLineChars="0" w:firstLine="0"/>
                              <w:rPr>
                                <w:lang w:eastAsia="zh-TW"/>
                              </w:rPr>
                            </w:pPr>
                            <w:r w:rsidRPr="00733D26">
                              <w:rPr>
                                <w:lang w:eastAsia="zh-TW"/>
                              </w:rPr>
                              <w:t>貨物登記處確認資訊後提交</w:t>
                            </w:r>
                            <w:r w:rsidRPr="00733D26">
                              <w:rPr>
                                <w:lang w:eastAsia="zh-TW"/>
                              </w:rPr>
                              <w:t>SNRM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2" o:spid="_x0000_s1031" type="#_x0000_t202" style="position:absolute;left:0;text-align:left;margin-left:332.7pt;margin-top:191.1pt;width:109.5pt;height:4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" fillcolor="white [3201]" strokeweight=".5pt">
                <v:textbox>
                  <w:txbxContent>
                    <w:p w14:paraId="3E0B7934" w14:textId="77777777" w:rsidR="0019213D" w:rsidRPr="00733D26" w:rsidRDefault="0019213D" w:rsidP="00BF47DF">
                      <w:pPr>
                        <w:spacing w:line="360" w:lineRule="exact"/>
                        <w:ind w:firstLineChars="0" w:firstLine="0"/>
                        <w:rPr>
                          <w:lang w:eastAsia="zh-TW"/>
                        </w:rPr>
                      </w:pPr>
                      <w:r w:rsidRPr="00733D26">
                        <w:rPr>
                          <w:lang w:eastAsia="zh-TW"/>
                        </w:rPr>
                        <w:t>貨物登記處確認資訊後提交</w:t>
                      </w:r>
                      <w:r w:rsidRPr="00733D26">
                        <w:rPr>
                          <w:lang w:eastAsia="zh-TW"/>
                        </w:rPr>
                        <w:t>SNRM</w:t>
                      </w:r>
                    </w:p>
                  </w:txbxContent>
                </v:textbox>
                <w10:wrap anchorx="margin"/>
              </v:shape>
            </w:pict>
          </mc:Fallback>
        </mc:AlternateContent>
      </w:r>
      <w:r w:rsidR="00BF47DF" w:rsidRPr="00236D3A">
        <w:rPr>
          <w:noProof/>
        </w:rPr>
        <mc:AlternateContent>
          <mc:Choice Requires="wps">
            <w:drawing>
              <wp:anchor distT="0" distB="0" distL="114300" distR="114300" simplePos="0" relativeHeight="251664384" behindDoc="0" locked="0" layoutInCell="1" allowOverlap="1" wp14:anchorId="25BBAC3A" wp14:editId="2BCB0377">
                <wp:simplePos x="0" y="0"/>
                <wp:positionH relativeFrom="margin">
                  <wp:align>left</wp:align>
                </wp:positionH>
                <wp:positionV relativeFrom="paragraph">
                  <wp:posOffset>2122170</wp:posOffset>
                </wp:positionV>
                <wp:extent cx="1390650" cy="609600"/>
                <wp:effectExtent l="0" t="0" r="19050" b="19050"/>
                <wp:wrapNone/>
                <wp:docPr id="40" name="文字方塊 40"/>
                <wp:cNvGraphicFramePr/>
                <a:graphic xmlns:a="http://schemas.openxmlformats.org/drawingml/2006/main">
                  <a:graphicData uri="http://schemas.microsoft.com/office/word/2010/wordprocessingShape">
                    <wps:wsp>
                      <wps:cNvSpPr txBox="1"/>
                      <wps:spPr>
                        <a:xfrm>
                          <a:off x="0" y="0"/>
                          <a:ext cx="1390650" cy="609600"/>
                        </a:xfrm>
                        <a:prstGeom prst="rect">
                          <a:avLst/>
                        </a:prstGeom>
                        <a:solidFill>
                          <a:schemeClr val="lt1"/>
                        </a:solidFill>
                        <a:ln w="6350">
                          <a:solidFill>
                            <a:prstClr val="black"/>
                          </a:solidFill>
                        </a:ln>
                      </wps:spPr>
                      <wps:txbx>
                        <w:txbxContent>
                          <w:p w14:paraId="76776233" w14:textId="77777777" w:rsidR="0019213D" w:rsidRPr="00733D26" w:rsidRDefault="0019213D" w:rsidP="00BF47DF">
                            <w:pPr>
                              <w:spacing w:line="360" w:lineRule="exact"/>
                              <w:ind w:firstLineChars="0" w:firstLine="0"/>
                              <w:rPr>
                                <w:lang w:eastAsia="zh-TW"/>
                              </w:rPr>
                            </w:pPr>
                            <w:r w:rsidRPr="00733D26">
                              <w:rPr>
                                <w:lang w:eastAsia="zh-TW"/>
                              </w:rPr>
                              <w:t>代書確認資訊後提交貨物登記處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0" o:spid="_x0000_s1032" type="#_x0000_t202" style="position:absolute;left:0;text-align:left;margin-left:0;margin-top:167.1pt;width:109.5pt;height:48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" fillcolor="white [3201]" strokeweight=".5pt">
                <v:textbox>
                  <w:txbxContent>
                    <w:p w14:paraId="76776233" w14:textId="77777777" w:rsidR="0019213D" w:rsidRPr="00733D26" w:rsidRDefault="0019213D" w:rsidP="00BF47DF">
                      <w:pPr>
                        <w:spacing w:line="360" w:lineRule="exact"/>
                        <w:ind w:firstLineChars="0" w:firstLine="0"/>
                        <w:rPr>
                          <w:lang w:eastAsia="zh-TW"/>
                        </w:rPr>
                      </w:pPr>
                      <w:r w:rsidRPr="00733D26">
                        <w:rPr>
                          <w:lang w:eastAsia="zh-TW"/>
                        </w:rPr>
                        <w:t>代書確認資訊後提交貨物登記處</w:t>
                      </w:r>
                    </w:p>
                  </w:txbxContent>
                </v:textbox>
                <w10:wrap anchorx="margin"/>
              </v:shape>
            </w:pict>
          </mc:Fallback>
        </mc:AlternateContent>
      </w:r>
      <w:r w:rsidR="00BF47DF" w:rsidRPr="00236D3A">
        <w:rPr>
          <w:noProof/>
        </w:rPr>
        <mc:AlternateContent>
          <mc:Choice Requires="wps">
            <w:drawing>
              <wp:anchor distT="0" distB="0" distL="114300" distR="114300" simplePos="0" relativeHeight="251662336" behindDoc="0" locked="0" layoutInCell="1" allowOverlap="1" wp14:anchorId="2650B044" wp14:editId="0086F7D9">
                <wp:simplePos x="0" y="0"/>
                <wp:positionH relativeFrom="margin">
                  <wp:posOffset>4225290</wp:posOffset>
                </wp:positionH>
                <wp:positionV relativeFrom="paragraph">
                  <wp:posOffset>1369695</wp:posOffset>
                </wp:positionV>
                <wp:extent cx="1390650" cy="609600"/>
                <wp:effectExtent l="0" t="0" r="19050" b="19050"/>
                <wp:wrapNone/>
                <wp:docPr id="39" name="文字方塊 39"/>
                <wp:cNvGraphicFramePr/>
                <a:graphic xmlns:a="http://schemas.openxmlformats.org/drawingml/2006/main">
                  <a:graphicData uri="http://schemas.microsoft.com/office/word/2010/wordprocessingShape">
                    <wps:wsp>
                      <wps:cNvSpPr txBox="1"/>
                      <wps:spPr>
                        <a:xfrm>
                          <a:off x="0" y="0"/>
                          <a:ext cx="1390650" cy="609600"/>
                        </a:xfrm>
                        <a:prstGeom prst="rect">
                          <a:avLst/>
                        </a:prstGeom>
                        <a:solidFill>
                          <a:schemeClr val="lt1"/>
                        </a:solidFill>
                        <a:ln w="6350">
                          <a:solidFill>
                            <a:prstClr val="black"/>
                          </a:solidFill>
                        </a:ln>
                      </wps:spPr>
                      <wps:txbx>
                        <w:txbxContent>
                          <w:p w14:paraId="46AC028A" w14:textId="77777777" w:rsidR="0019213D" w:rsidRPr="00733D26" w:rsidRDefault="0019213D" w:rsidP="00BF47DF">
                            <w:pPr>
                              <w:spacing w:line="360" w:lineRule="exact"/>
                              <w:ind w:firstLineChars="0" w:firstLine="0"/>
                              <w:rPr>
                                <w:lang w:eastAsia="zh-TW"/>
                              </w:rPr>
                            </w:pPr>
                            <w:r w:rsidRPr="00733D26">
                              <w:rPr>
                                <w:lang w:eastAsia="zh-TW"/>
                              </w:rPr>
                              <w:t>SUPERCIA</w:t>
                            </w:r>
                            <w:r w:rsidRPr="00733D26">
                              <w:rPr>
                                <w:lang w:eastAsia="zh-TW"/>
                              </w:rPr>
                              <w:t>網頁產出申請代碼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9" o:spid="_x0000_s1033" type="#_x0000_t202" style="position:absolute;left:0;text-align:left;margin-left:332.7pt;margin-top:107.85pt;width:109.5pt;height:4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" fillcolor="white [3201]" strokeweight=".5pt">
                <v:textbox>
                  <w:txbxContent>
                    <w:p w14:paraId="46AC028A" w14:textId="77777777" w:rsidR="0019213D" w:rsidRPr="00733D26" w:rsidRDefault="0019213D" w:rsidP="00BF47DF">
                      <w:pPr>
                        <w:spacing w:line="360" w:lineRule="exact"/>
                        <w:ind w:firstLineChars="0" w:firstLine="0"/>
                        <w:rPr>
                          <w:lang w:eastAsia="zh-TW"/>
                        </w:rPr>
                      </w:pPr>
                      <w:r w:rsidRPr="00733D26">
                        <w:rPr>
                          <w:lang w:eastAsia="zh-TW"/>
                        </w:rPr>
                        <w:t>SUPERCIA</w:t>
                      </w:r>
                      <w:r w:rsidRPr="00733D26">
                        <w:rPr>
                          <w:lang w:eastAsia="zh-TW"/>
                        </w:rPr>
                        <w:t>網頁產出申請代碼</w:t>
                      </w:r>
                    </w:p>
                  </w:txbxContent>
                </v:textbox>
                <w10:wrap anchorx="margin"/>
              </v:shape>
            </w:pict>
          </mc:Fallback>
        </mc:AlternateContent>
      </w:r>
      <w:r w:rsidR="00BF47DF" w:rsidRPr="00236D3A">
        <w:rPr>
          <w:noProof/>
        </w:rPr>
        <mc:AlternateContent>
          <mc:Choice Requires="wps">
            <w:drawing>
              <wp:anchor distT="0" distB="0" distL="114300" distR="114300" simplePos="0" relativeHeight="251660288" behindDoc="0" locked="0" layoutInCell="1" allowOverlap="1" wp14:anchorId="54DEFCD3" wp14:editId="0995FEF4">
                <wp:simplePos x="0" y="0"/>
                <wp:positionH relativeFrom="margin">
                  <wp:align>left</wp:align>
                </wp:positionH>
                <wp:positionV relativeFrom="paragraph">
                  <wp:posOffset>845820</wp:posOffset>
                </wp:positionV>
                <wp:extent cx="1390650" cy="838200"/>
                <wp:effectExtent l="0" t="0" r="19050" b="19050"/>
                <wp:wrapNone/>
                <wp:docPr id="38" name="文字方塊 38"/>
                <wp:cNvGraphicFramePr/>
                <a:graphic xmlns:a="http://schemas.openxmlformats.org/drawingml/2006/main">
                  <a:graphicData uri="http://schemas.microsoft.com/office/word/2010/wordprocessingShape">
                    <wps:wsp>
                      <wps:cNvSpPr txBox="1"/>
                      <wps:spPr>
                        <a:xfrm>
                          <a:off x="0" y="0"/>
                          <a:ext cx="1390650" cy="838200"/>
                        </a:xfrm>
                        <a:prstGeom prst="rect">
                          <a:avLst/>
                        </a:prstGeom>
                        <a:solidFill>
                          <a:schemeClr val="lt1"/>
                        </a:solidFill>
                        <a:ln w="6350">
                          <a:solidFill>
                            <a:prstClr val="black"/>
                          </a:solidFill>
                        </a:ln>
                      </wps:spPr>
                      <wps:txbx>
                        <w:txbxContent>
                          <w:p w14:paraId="6AD1C987" w14:textId="77777777" w:rsidR="0019213D" w:rsidRPr="00733D26" w:rsidRDefault="0019213D" w:rsidP="00BF47DF">
                            <w:pPr>
                              <w:spacing w:line="360" w:lineRule="exact"/>
                              <w:ind w:firstLineChars="0" w:firstLine="0"/>
                              <w:rPr>
                                <w:lang w:eastAsia="zh-TW"/>
                              </w:rPr>
                            </w:pPr>
                            <w:r w:rsidRPr="00733D26">
                              <w:rPr>
                                <w:lang w:eastAsia="zh-TW"/>
                              </w:rPr>
                              <w:t>新用戶登入</w:t>
                            </w:r>
                            <w:r w:rsidRPr="00733D26">
                              <w:rPr>
                                <w:lang w:eastAsia="zh-TW"/>
                              </w:rPr>
                              <w:t>SUPERCIA</w:t>
                            </w:r>
                            <w:r w:rsidRPr="00733D26">
                              <w:rPr>
                                <w:lang w:eastAsia="zh-TW"/>
                              </w:rPr>
                              <w:t>網頁登入公司資訊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8" o:spid="_x0000_s1034" type="#_x0000_t202" style="position:absolute;left:0;text-align:left;margin-left:0;margin-top:66.6pt;width:109.5pt;height:66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" fillcolor="white [3201]" strokeweight=".5pt">
                <v:textbox>
                  <w:txbxContent>
                    <w:p w14:paraId="6AD1C987" w14:textId="77777777" w:rsidR="0019213D" w:rsidRPr="00733D26" w:rsidRDefault="0019213D" w:rsidP="00BF47DF">
                      <w:pPr>
                        <w:spacing w:line="360" w:lineRule="exact"/>
                        <w:ind w:firstLineChars="0" w:firstLine="0"/>
                        <w:rPr>
                          <w:lang w:eastAsia="zh-TW"/>
                        </w:rPr>
                      </w:pPr>
                      <w:r w:rsidRPr="00733D26">
                        <w:rPr>
                          <w:lang w:eastAsia="zh-TW"/>
                        </w:rPr>
                        <w:t>新用戶登入</w:t>
                      </w:r>
                      <w:r w:rsidRPr="00733D26">
                        <w:rPr>
                          <w:lang w:eastAsia="zh-TW"/>
                        </w:rPr>
                        <w:t>SUPERCIA</w:t>
                      </w:r>
                      <w:r w:rsidRPr="00733D26">
                        <w:rPr>
                          <w:lang w:eastAsia="zh-TW"/>
                        </w:rPr>
                        <w:t>網頁登入公司資訊</w:t>
                      </w:r>
                    </w:p>
                  </w:txbxContent>
                </v:textbox>
                <w10:wrap anchorx="margin"/>
              </v:shape>
            </w:pict>
          </mc:Fallback>
        </mc:AlternateContent>
      </w:r>
      <w:r w:rsidR="00406CFB" w:rsidRPr="00236D3A">
        <w:rPr>
          <w:noProof/>
        </w:rPr>
        <w:drawing>
          <wp:inline distT="0" distB="0" distL="0" distR="0" wp14:anchorId="5A627C7A" wp14:editId="0F4E4A1C">
            <wp:extent cx="2762250" cy="6143625"/>
            <wp:effectExtent l="0" t="0" r="0" b="952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0" cy="6143625"/>
                    </a:xfrm>
                    <a:prstGeom prst="rect">
                      <a:avLst/>
                    </a:prstGeom>
                    <a:noFill/>
                    <a:ln>
                      <a:noFill/>
                    </a:ln>
                  </pic:spPr>
                </pic:pic>
              </a:graphicData>
            </a:graphic>
          </wp:inline>
        </w:drawing>
      </w:r>
    </w:p>
    <w:p w14:paraId="41A7C033" w14:textId="77777777" w:rsidR="002320EA" w:rsidRPr="00236D3A" w:rsidRDefault="002320EA" w:rsidP="002320EA">
      <w:pPr>
        <w:pStyle w:val="a5"/>
        <w:spacing w:beforeLines="0" w:before="0" w:afterLines="0" w:after="0" w:line="400" w:lineRule="exact"/>
        <w:ind w:left="472" w:hanging="472"/>
        <w:rPr>
          <w:rFonts w:ascii="Times New Roman" w:eastAsia="華康細圓體" w:hAnsi="Times New Roman"/>
          <w:sz w:val="24"/>
        </w:rPr>
      </w:pPr>
      <w:r w:rsidRPr="00236D3A">
        <w:rPr>
          <w:rFonts w:ascii="Times New Roman" w:eastAsia="華康細圓體" w:hAnsi="Times New Roman" w:hint="eastAsia"/>
          <w:sz w:val="24"/>
        </w:rPr>
        <w:t>註解</w:t>
      </w:r>
      <w:r w:rsidRPr="00236D3A">
        <w:rPr>
          <w:rFonts w:ascii="Times New Roman" w:eastAsia="華康細圓體" w:hAnsi="Times New Roman" w:hint="eastAsia"/>
          <w:sz w:val="24"/>
        </w:rPr>
        <w:t>:</w:t>
      </w:r>
    </w:p>
    <w:p w14:paraId="5B853B38" w14:textId="77777777" w:rsidR="002320EA" w:rsidRPr="00236D3A" w:rsidRDefault="002320EA" w:rsidP="002320EA">
      <w:pPr>
        <w:pStyle w:val="a5"/>
        <w:spacing w:beforeLines="0" w:before="0" w:afterLines="0" w:after="0" w:line="400" w:lineRule="exact"/>
        <w:ind w:left="631" w:hangingChars="267" w:hanging="631"/>
        <w:rPr>
          <w:rFonts w:ascii="Times New Roman" w:eastAsia="華康細圓體" w:hAnsi="Times New Roman"/>
          <w:sz w:val="24"/>
        </w:rPr>
      </w:pPr>
      <w:r w:rsidRPr="00236D3A">
        <w:rPr>
          <w:rFonts w:ascii="Times New Roman" w:eastAsia="華康細圓體" w:hAnsi="Times New Roman" w:hint="eastAsia"/>
          <w:sz w:val="24"/>
        </w:rPr>
        <w:t xml:space="preserve">SUPERCIA: </w:t>
      </w:r>
      <w:r w:rsidRPr="00236D3A">
        <w:rPr>
          <w:rFonts w:ascii="Times New Roman" w:eastAsia="華康細圓體" w:hAnsi="Times New Roman" w:hint="eastAsia"/>
          <w:sz w:val="24"/>
        </w:rPr>
        <w:t>公司、證券和保險監督機構</w:t>
      </w:r>
    </w:p>
    <w:p w14:paraId="213DB341" w14:textId="77777777" w:rsidR="002320EA" w:rsidRPr="00236D3A" w:rsidRDefault="002320EA" w:rsidP="002320EA">
      <w:pPr>
        <w:pStyle w:val="a5"/>
        <w:spacing w:beforeLines="0" w:before="0" w:afterLines="0" w:after="0" w:line="400" w:lineRule="exact"/>
        <w:ind w:left="631" w:hangingChars="267" w:hanging="631"/>
        <w:rPr>
          <w:rFonts w:ascii="Times New Roman" w:eastAsia="華康細圓體" w:hAnsi="Times New Roman"/>
          <w:sz w:val="24"/>
        </w:rPr>
      </w:pPr>
      <w:r w:rsidRPr="00236D3A">
        <w:rPr>
          <w:rFonts w:ascii="Times New Roman" w:eastAsia="華康細圓體" w:hAnsi="Times New Roman" w:hint="eastAsia"/>
          <w:sz w:val="24"/>
        </w:rPr>
        <w:t xml:space="preserve">SNRM: </w:t>
      </w:r>
      <w:r w:rsidRPr="00236D3A">
        <w:rPr>
          <w:rFonts w:ascii="Times New Roman" w:eastAsia="華康細圓體" w:hAnsi="Times New Roman" w:hint="eastAsia"/>
          <w:sz w:val="24"/>
        </w:rPr>
        <w:t>國家貨物登記系統</w:t>
      </w:r>
    </w:p>
    <w:p w14:paraId="57128B45" w14:textId="77777777" w:rsidR="002320EA" w:rsidRPr="00236D3A" w:rsidRDefault="00285B9F" w:rsidP="002320EA">
      <w:pPr>
        <w:pStyle w:val="a5"/>
        <w:spacing w:beforeLines="0" w:before="0" w:afterLines="0" w:after="0" w:line="400" w:lineRule="exact"/>
        <w:ind w:left="631" w:hangingChars="267" w:hanging="631"/>
        <w:rPr>
          <w:rFonts w:ascii="Times New Roman" w:eastAsia="華康細圓體" w:hAnsi="Times New Roman"/>
          <w:sz w:val="24"/>
        </w:rPr>
      </w:pPr>
      <w:r w:rsidRPr="00236D3A">
        <w:rPr>
          <w:rFonts w:ascii="Times New Roman" w:eastAsia="華康細圓體" w:hAnsi="Times New Roman" w:hint="eastAsia"/>
          <w:sz w:val="24"/>
        </w:rPr>
        <w:t xml:space="preserve">DINARDAP: </w:t>
      </w:r>
      <w:r w:rsidRPr="00236D3A">
        <w:rPr>
          <w:rFonts w:ascii="Times New Roman" w:eastAsia="華康細圓體" w:hAnsi="Times New Roman" w:hint="eastAsia"/>
          <w:sz w:val="24"/>
        </w:rPr>
        <w:t>公共資料登記處</w:t>
      </w:r>
    </w:p>
    <w:p w14:paraId="7D75BAEB" w14:textId="77777777" w:rsidR="00285B9F" w:rsidRPr="00236D3A" w:rsidRDefault="00285B9F" w:rsidP="002320EA">
      <w:pPr>
        <w:pStyle w:val="a5"/>
        <w:spacing w:beforeLines="0" w:before="0" w:afterLines="0" w:after="0" w:line="400" w:lineRule="exact"/>
        <w:ind w:left="631" w:hangingChars="267" w:hanging="631"/>
        <w:rPr>
          <w:rFonts w:ascii="Times New Roman" w:eastAsia="華康細圓體" w:hAnsi="Times New Roman"/>
          <w:sz w:val="24"/>
        </w:rPr>
      </w:pPr>
      <w:r w:rsidRPr="00236D3A">
        <w:rPr>
          <w:rFonts w:ascii="Times New Roman" w:eastAsia="華康細圓體" w:hAnsi="Times New Roman" w:hint="eastAsia"/>
          <w:sz w:val="24"/>
        </w:rPr>
        <w:t xml:space="preserve">SCVD: </w:t>
      </w:r>
      <w:r w:rsidR="002E4EEB" w:rsidRPr="00236D3A">
        <w:rPr>
          <w:rFonts w:ascii="Times New Roman" w:eastAsia="華康細圓體" w:hAnsi="Times New Roman" w:hint="eastAsia"/>
          <w:sz w:val="24"/>
        </w:rPr>
        <w:t>電子申請系統</w:t>
      </w:r>
    </w:p>
    <w:p w14:paraId="2890B5F2" w14:textId="77777777" w:rsidR="009D51E1" w:rsidRPr="00236D3A" w:rsidRDefault="00733D26" w:rsidP="00B675EB">
      <w:pPr>
        <w:pStyle w:val="a5"/>
        <w:rPr>
          <w:rFonts w:ascii="Times New Roman" w:hAnsi="Times New Roman"/>
        </w:rPr>
      </w:pPr>
      <w:r w:rsidRPr="00236D3A">
        <w:br w:type="page"/>
      </w:r>
      <w:r w:rsidR="009D51E1" w:rsidRPr="00236D3A">
        <w:rPr>
          <w:rFonts w:ascii="Times New Roman" w:hAnsi="Times New Roman"/>
        </w:rPr>
        <w:lastRenderedPageBreak/>
        <w:t>三、投資相關機關</w:t>
      </w:r>
    </w:p>
    <w:p w14:paraId="7BF3D8CE" w14:textId="6EAFF1EC" w:rsidR="00406CFB" w:rsidRPr="00236D3A" w:rsidRDefault="00FC6585" w:rsidP="00B01618">
      <w:pPr>
        <w:ind w:firstLine="472"/>
        <w:rPr>
          <w:lang w:eastAsia="zh-TW"/>
        </w:rPr>
      </w:pPr>
      <w:r w:rsidRPr="00236D3A">
        <w:rPr>
          <w:rFonts w:hint="eastAsia"/>
        </w:rPr>
        <w:t>厄瓜多</w:t>
      </w:r>
      <w:r w:rsidR="00406CFB" w:rsidRPr="00236D3A">
        <w:rPr>
          <w:rFonts w:hint="eastAsia"/>
        </w:rPr>
        <w:t>生產、外易、投資暨漁業部（</w:t>
      </w:r>
      <w:r w:rsidR="00406CFB" w:rsidRPr="00236D3A">
        <w:t>https://www.produccion.gob.ec/</w:t>
      </w:r>
      <w:r w:rsidR="005612DD" w:rsidRPr="00236D3A">
        <w:t>）</w:t>
      </w:r>
      <w:r w:rsidR="00406CFB" w:rsidRPr="00236D3A">
        <w:rPr>
          <w:rFonts w:hint="eastAsia"/>
        </w:rPr>
        <w:t>負責制定和執行</w:t>
      </w:r>
      <w:r w:rsidR="00507B59" w:rsidRPr="00236D3A">
        <w:rPr>
          <w:rFonts w:hint="eastAsia"/>
        </w:rPr>
        <w:t>經貿</w:t>
      </w:r>
      <w:r w:rsidR="00406CFB" w:rsidRPr="00236D3A">
        <w:rPr>
          <w:rFonts w:hint="eastAsia"/>
        </w:rPr>
        <w:t>政策，管理與該國建立的國際貿易</w:t>
      </w:r>
      <w:r w:rsidR="005612DD" w:rsidRPr="00236D3A">
        <w:rPr>
          <w:rFonts w:hint="eastAsia"/>
        </w:rPr>
        <w:t>、投資</w:t>
      </w:r>
      <w:r w:rsidR="00406CFB" w:rsidRPr="00236D3A">
        <w:rPr>
          <w:rFonts w:hint="eastAsia"/>
        </w:rPr>
        <w:t>有關的行為</w:t>
      </w:r>
      <w:r w:rsidR="005612DD" w:rsidRPr="00236D3A">
        <w:rPr>
          <w:rFonts w:hint="eastAsia"/>
        </w:rPr>
        <w:t>，亦即</w:t>
      </w:r>
      <w:r w:rsidR="00406CFB" w:rsidRPr="00236D3A">
        <w:rPr>
          <w:rFonts w:hint="eastAsia"/>
        </w:rPr>
        <w:t>對外貿易和投資政策的主政機關，負責對外貿易政策，貿易促進的製定，規劃，指導，管理和協調。</w:t>
      </w:r>
      <w:r w:rsidR="005612DD" w:rsidRPr="00236D3A">
        <w:rPr>
          <w:rFonts w:hint="eastAsia"/>
          <w:lang w:eastAsia="zh-TW"/>
        </w:rPr>
        <w:t>關注</w:t>
      </w:r>
      <w:r w:rsidRPr="00236D3A">
        <w:rPr>
          <w:rFonts w:hint="eastAsia"/>
          <w:lang w:eastAsia="zh-TW"/>
        </w:rPr>
        <w:t>厄瓜多</w:t>
      </w:r>
      <w:r w:rsidR="005612DD" w:rsidRPr="00236D3A">
        <w:rPr>
          <w:rFonts w:hint="eastAsia"/>
          <w:lang w:eastAsia="zh-TW"/>
        </w:rPr>
        <w:t>的商業和關係利益</w:t>
      </w:r>
      <w:r w:rsidR="00406CFB" w:rsidRPr="00236D3A">
        <w:rPr>
          <w:rFonts w:hint="eastAsia"/>
          <w:lang w:eastAsia="zh-TW"/>
        </w:rPr>
        <w:t>同時，以戰略方式吸引投資</w:t>
      </w:r>
      <w:r w:rsidR="005612DD" w:rsidRPr="00236D3A">
        <w:rPr>
          <w:rFonts w:hint="eastAsia"/>
          <w:lang w:eastAsia="zh-TW"/>
        </w:rPr>
        <w:t>，並與各經貿夥伴進行</w:t>
      </w:r>
      <w:r w:rsidR="00406CFB" w:rsidRPr="00236D3A">
        <w:rPr>
          <w:rFonts w:hint="eastAsia"/>
          <w:lang w:eastAsia="zh-TW"/>
        </w:rPr>
        <w:t>雙邊和多邊談判。</w:t>
      </w:r>
    </w:p>
    <w:p w14:paraId="54D1583C" w14:textId="77777777" w:rsidR="009D51E1" w:rsidRPr="00236D3A" w:rsidRDefault="009D51E1" w:rsidP="00B675EB">
      <w:pPr>
        <w:pStyle w:val="a5"/>
        <w:rPr>
          <w:rFonts w:ascii="Times New Roman" w:hAnsi="Times New Roman"/>
        </w:rPr>
      </w:pPr>
      <w:r w:rsidRPr="00236D3A">
        <w:rPr>
          <w:rFonts w:ascii="Times New Roman" w:hAnsi="Times New Roman"/>
        </w:rPr>
        <w:t>四、投資獎勵措施</w:t>
      </w:r>
    </w:p>
    <w:p w14:paraId="7E32EA4F" w14:textId="77777777" w:rsidR="00831C8C" w:rsidRPr="00236D3A" w:rsidRDefault="00831C8C" w:rsidP="00831C8C">
      <w:pPr>
        <w:pStyle w:val="af"/>
        <w:ind w:left="945" w:hanging="709"/>
      </w:pPr>
      <w:r w:rsidRPr="00236D3A">
        <w:rPr>
          <w:rFonts w:hint="eastAsia"/>
        </w:rPr>
        <w:t>（一）免除所得稅優惠</w:t>
      </w:r>
    </w:p>
    <w:p w14:paraId="0253C3DA" w14:textId="77777777" w:rsidR="00831C8C" w:rsidRPr="00236D3A" w:rsidRDefault="00831C8C" w:rsidP="00831C8C">
      <w:pPr>
        <w:pStyle w:val="af0"/>
        <w:ind w:left="945" w:firstLine="472"/>
        <w:rPr>
          <w:lang w:eastAsia="zh-TW"/>
        </w:rPr>
      </w:pPr>
      <w:r w:rsidRPr="00236D3A">
        <w:rPr>
          <w:rFonts w:hint="eastAsia"/>
          <w:lang w:eastAsia="zh-TW"/>
        </w:rPr>
        <w:t>對現有公司實行所得稅免稅激勵措施，根據《生產促進，投資吸引力，創造就業機會和財政穩定與平衡組織法》第</w:t>
      </w:r>
      <w:r w:rsidRPr="00236D3A">
        <w:rPr>
          <w:rFonts w:hint="eastAsia"/>
          <w:lang w:eastAsia="zh-TW"/>
        </w:rPr>
        <w:t>26</w:t>
      </w:r>
      <w:r w:rsidRPr="00236D3A">
        <w:rPr>
          <w:rFonts w:hint="eastAsia"/>
          <w:lang w:eastAsia="zh-TW"/>
        </w:rPr>
        <w:t>條的規定，該條規定，免徵所得稅及其預付款</w:t>
      </w:r>
      <w:r w:rsidRPr="00236D3A">
        <w:rPr>
          <w:rFonts w:hint="eastAsia"/>
          <w:lang w:eastAsia="zh-TW"/>
        </w:rPr>
        <w:t>12</w:t>
      </w:r>
      <w:r w:rsidRPr="00236D3A">
        <w:rPr>
          <w:rFonts w:hint="eastAsia"/>
          <w:lang w:eastAsia="zh-TW"/>
        </w:rPr>
        <w:t>年優先領域的新生產性投資。</w:t>
      </w:r>
    </w:p>
    <w:p w14:paraId="628D2C14" w14:textId="77777777" w:rsidR="00831C8C" w:rsidRPr="00236D3A" w:rsidRDefault="00831C8C" w:rsidP="00831C8C">
      <w:pPr>
        <w:pStyle w:val="af"/>
        <w:ind w:left="945" w:hanging="709"/>
      </w:pPr>
      <w:r w:rsidRPr="00236D3A">
        <w:rPr>
          <w:rFonts w:hint="eastAsia"/>
        </w:rPr>
        <w:t>（二）免除適用外匯輸出稅</w:t>
      </w:r>
    </w:p>
    <w:p w14:paraId="5CE0E9B6" w14:textId="77777777" w:rsidR="00831C8C" w:rsidRPr="00236D3A" w:rsidRDefault="00831C8C" w:rsidP="00831C8C">
      <w:pPr>
        <w:pStyle w:val="af0"/>
        <w:ind w:left="945" w:firstLine="472"/>
        <w:rPr>
          <w:lang w:eastAsia="zh-TW"/>
        </w:rPr>
      </w:pPr>
      <w:r w:rsidRPr="00236D3A">
        <w:rPr>
          <w:rFonts w:hint="eastAsia"/>
          <w:lang w:eastAsia="zh-TW"/>
        </w:rPr>
        <w:t>自</w:t>
      </w:r>
      <w:r w:rsidRPr="00236D3A">
        <w:rPr>
          <w:rFonts w:hint="eastAsia"/>
          <w:lang w:eastAsia="zh-TW"/>
        </w:rPr>
        <w:t>2018</w:t>
      </w:r>
      <w:r w:rsidRPr="00236D3A">
        <w:rPr>
          <w:rFonts w:hint="eastAsia"/>
          <w:lang w:eastAsia="zh-TW"/>
        </w:rPr>
        <w:t>年起對進口商品和原材料的外匯流失稅將適用於簽署各自投資合同的新生產性投資。</w:t>
      </w:r>
    </w:p>
    <w:p w14:paraId="3B72D1EB" w14:textId="77777777" w:rsidR="00831C8C" w:rsidRPr="00236D3A" w:rsidRDefault="00831C8C" w:rsidP="00831C8C">
      <w:pPr>
        <w:pStyle w:val="af"/>
        <w:ind w:left="945" w:hanging="709"/>
      </w:pPr>
      <w:r w:rsidRPr="00236D3A">
        <w:rPr>
          <w:rFonts w:hint="eastAsia"/>
        </w:rPr>
        <w:t>（三）一般獎勵措施：</w:t>
      </w:r>
    </w:p>
    <w:p w14:paraId="3EEC064E" w14:textId="77777777" w:rsidR="00831C8C" w:rsidRPr="00236D3A" w:rsidRDefault="00831C8C" w:rsidP="00831C8C">
      <w:pPr>
        <w:pStyle w:val="a7"/>
        <w:ind w:left="1417" w:hanging="472"/>
      </w:pPr>
      <w:r w:rsidRPr="00236D3A">
        <w:rPr>
          <w:rFonts w:hint="eastAsia"/>
        </w:rPr>
        <w:t>１、逐步降低所得稅三個百分點</w:t>
      </w:r>
    </w:p>
    <w:p w14:paraId="7FBAA151" w14:textId="77777777" w:rsidR="00831C8C" w:rsidRPr="00236D3A" w:rsidRDefault="00831C8C" w:rsidP="00831C8C">
      <w:pPr>
        <w:pStyle w:val="a7"/>
        <w:ind w:left="1417" w:hanging="472"/>
      </w:pPr>
      <w:r w:rsidRPr="00236D3A">
        <w:rPr>
          <w:rFonts w:hint="eastAsia"/>
        </w:rPr>
        <w:t>２、為特別發展經濟區建立的區域，只要這些區域符合其形成標準。</w:t>
      </w:r>
    </w:p>
    <w:p w14:paraId="35CBAF77" w14:textId="77777777" w:rsidR="00831C8C" w:rsidRPr="00236D3A" w:rsidRDefault="00831C8C" w:rsidP="00831C8C">
      <w:pPr>
        <w:pStyle w:val="a7"/>
        <w:ind w:left="1417" w:hanging="472"/>
      </w:pPr>
      <w:r w:rsidRPr="00236D3A">
        <w:rPr>
          <w:rFonts w:hint="eastAsia"/>
        </w:rPr>
        <w:t>３、</w:t>
      </w:r>
      <w:proofErr w:type="spellStart"/>
      <w:r w:rsidRPr="00236D3A">
        <w:rPr>
          <w:rFonts w:hint="eastAsia"/>
        </w:rPr>
        <w:t>Adicionales</w:t>
      </w:r>
      <w:proofErr w:type="spellEnd"/>
      <w:r w:rsidRPr="00236D3A">
        <w:rPr>
          <w:rFonts w:hint="eastAsia"/>
        </w:rPr>
        <w:t>用於計算所得稅的額外扣除額，作為鼓勵提高生產率，創新和提高生態效率的機制。</w:t>
      </w:r>
    </w:p>
    <w:p w14:paraId="621738A0" w14:textId="77777777" w:rsidR="00831C8C" w:rsidRPr="00236D3A" w:rsidRDefault="00831C8C" w:rsidP="00831C8C">
      <w:pPr>
        <w:pStyle w:val="a7"/>
        <w:ind w:left="1417" w:hanging="472"/>
      </w:pPr>
      <w:r w:rsidRPr="00236D3A">
        <w:rPr>
          <w:rFonts w:hint="eastAsia"/>
        </w:rPr>
        <w:t>４、為員工開放公司股本的好處。</w:t>
      </w:r>
    </w:p>
    <w:p w14:paraId="2FE44E82" w14:textId="77777777" w:rsidR="00831C8C" w:rsidRPr="00236D3A" w:rsidRDefault="00831C8C" w:rsidP="00831C8C">
      <w:pPr>
        <w:pStyle w:val="a7"/>
        <w:ind w:left="1417" w:hanging="472"/>
      </w:pPr>
      <w:r w:rsidRPr="00236D3A">
        <w:rPr>
          <w:rFonts w:hint="eastAsia"/>
        </w:rPr>
        <w:t>５、對外貿易稅收的支付工具。</w:t>
      </w:r>
    </w:p>
    <w:p w14:paraId="64A498C8" w14:textId="77777777" w:rsidR="00831C8C" w:rsidRPr="00236D3A" w:rsidRDefault="00831C8C" w:rsidP="00831C8C">
      <w:pPr>
        <w:pStyle w:val="a7"/>
        <w:ind w:left="1417" w:hanging="472"/>
      </w:pPr>
      <w:r w:rsidRPr="00236D3A">
        <w:rPr>
          <w:rFonts w:hint="eastAsia"/>
        </w:rPr>
        <w:t>６、支付生活工資的額外補償額在計算所得稅時扣除。</w:t>
      </w:r>
    </w:p>
    <w:p w14:paraId="19861C68" w14:textId="77777777" w:rsidR="00831C8C" w:rsidRPr="00236D3A" w:rsidRDefault="00831C8C" w:rsidP="00831C8C">
      <w:pPr>
        <w:pStyle w:val="a7"/>
        <w:ind w:left="1417" w:hanging="472"/>
      </w:pPr>
      <w:r w:rsidRPr="00236D3A">
        <w:rPr>
          <w:rFonts w:hint="eastAsia"/>
        </w:rPr>
        <w:t>７、對外融資業務免徵外幣流出稅。</w:t>
      </w:r>
    </w:p>
    <w:p w14:paraId="48FC7CE6" w14:textId="77777777" w:rsidR="00831C8C" w:rsidRPr="00236D3A" w:rsidRDefault="00831C8C" w:rsidP="00831C8C">
      <w:pPr>
        <w:pStyle w:val="a7"/>
        <w:ind w:left="1417" w:hanging="472"/>
      </w:pPr>
      <w:r w:rsidRPr="00236D3A">
        <w:rPr>
          <w:rFonts w:hint="eastAsia"/>
        </w:rPr>
        <w:lastRenderedPageBreak/>
        <w:t>８、對所有新投資免徵五年的所得稅預付款。</w:t>
      </w:r>
    </w:p>
    <w:p w14:paraId="19506976" w14:textId="77777777" w:rsidR="00831C8C" w:rsidRPr="00236D3A" w:rsidRDefault="00831C8C" w:rsidP="00831C8C">
      <w:pPr>
        <w:pStyle w:val="a7"/>
        <w:ind w:left="1417" w:hanging="472"/>
      </w:pPr>
      <w:r w:rsidRPr="00236D3A">
        <w:rPr>
          <w:rFonts w:hint="eastAsia"/>
        </w:rPr>
        <w:t>９、改革所得稅預付款的計算方法。</w:t>
      </w:r>
    </w:p>
    <w:p w14:paraId="3CEA888B" w14:textId="77777777" w:rsidR="00955E1E" w:rsidRPr="00236D3A" w:rsidRDefault="009D51E1" w:rsidP="00831C8C">
      <w:pPr>
        <w:pStyle w:val="a5"/>
        <w:rPr>
          <w:rFonts w:ascii="Times New Roman" w:hAnsi="Times New Roman"/>
        </w:rPr>
      </w:pPr>
      <w:r w:rsidRPr="00236D3A">
        <w:rPr>
          <w:rFonts w:ascii="Times New Roman" w:hAnsi="Times New Roman"/>
        </w:rPr>
        <w:t>五、其他投資相關法令</w:t>
      </w:r>
    </w:p>
    <w:p w14:paraId="0C850A93" w14:textId="77777777" w:rsidR="007B7AA8" w:rsidRPr="00236D3A" w:rsidRDefault="007B7AA8" w:rsidP="00733D26">
      <w:pPr>
        <w:pStyle w:val="af"/>
        <w:ind w:left="945" w:hanging="709"/>
      </w:pPr>
      <w:r w:rsidRPr="00236D3A">
        <w:rPr>
          <w:rFonts w:hint="eastAsia"/>
        </w:rPr>
        <w:t>經濟發展特區的投資激勵措施</w:t>
      </w:r>
    </w:p>
    <w:p w14:paraId="66F36737" w14:textId="77777777" w:rsidR="00733D26" w:rsidRPr="00236D3A" w:rsidRDefault="00733D26" w:rsidP="00733D26">
      <w:pPr>
        <w:pStyle w:val="af"/>
        <w:ind w:left="945" w:hanging="709"/>
      </w:pPr>
      <w:r w:rsidRPr="00236D3A">
        <w:rPr>
          <w:rFonts w:hint="eastAsia"/>
        </w:rPr>
        <w:t>（一）</w:t>
      </w:r>
      <w:r w:rsidRPr="00236D3A">
        <w:rPr>
          <w:rFonts w:hint="eastAsia"/>
        </w:rPr>
        <w:tab/>
      </w:r>
      <w:r w:rsidRPr="00236D3A">
        <w:rPr>
          <w:rFonts w:hint="eastAsia"/>
        </w:rPr>
        <w:t>免徵所得稅及其預付款</w:t>
      </w:r>
      <w:r w:rsidRPr="00236D3A">
        <w:rPr>
          <w:rFonts w:hint="eastAsia"/>
        </w:rPr>
        <w:t>10</w:t>
      </w:r>
      <w:r w:rsidRPr="00236D3A">
        <w:rPr>
          <w:rFonts w:hint="eastAsia"/>
        </w:rPr>
        <w:t>年（《適用於生產性促進，投資吸引，創造就業機會和財政穩定與平衡的組織法實施細則》第</w:t>
      </w:r>
      <w:r w:rsidRPr="00236D3A">
        <w:rPr>
          <w:rFonts w:hint="eastAsia"/>
        </w:rPr>
        <w:t>11</w:t>
      </w:r>
      <w:r w:rsidRPr="00236D3A">
        <w:rPr>
          <w:rFonts w:hint="eastAsia"/>
        </w:rPr>
        <w:t>條第</w:t>
      </w:r>
      <w:r w:rsidRPr="00236D3A">
        <w:rPr>
          <w:rFonts w:hint="eastAsia"/>
        </w:rPr>
        <w:t>8</w:t>
      </w:r>
      <w:r w:rsidRPr="00236D3A">
        <w:rPr>
          <w:rFonts w:hint="eastAsia"/>
        </w:rPr>
        <w:t>款）</w:t>
      </w:r>
    </w:p>
    <w:p w14:paraId="22CBA391" w14:textId="77777777" w:rsidR="00733D26" w:rsidRPr="00236D3A" w:rsidRDefault="00733D26" w:rsidP="00733D26">
      <w:pPr>
        <w:pStyle w:val="af"/>
        <w:ind w:left="945" w:hanging="709"/>
      </w:pPr>
      <w:r w:rsidRPr="00236D3A">
        <w:rPr>
          <w:rFonts w:hint="eastAsia"/>
        </w:rPr>
        <w:t>（二）</w:t>
      </w:r>
      <w:r w:rsidRPr="00236D3A">
        <w:rPr>
          <w:rFonts w:hint="eastAsia"/>
        </w:rPr>
        <w:tab/>
      </w:r>
      <w:r w:rsidRPr="00236D3A">
        <w:rPr>
          <w:rFonts w:hint="eastAsia"/>
        </w:rPr>
        <w:t>從免稅期結束算起，十年內減免</w:t>
      </w:r>
      <w:r w:rsidRPr="00236D3A">
        <w:rPr>
          <w:rFonts w:hint="eastAsia"/>
        </w:rPr>
        <w:t>10</w:t>
      </w:r>
      <w:r w:rsidRPr="00236D3A">
        <w:rPr>
          <w:rFonts w:hint="eastAsia"/>
        </w:rPr>
        <w:t>個百分點的所得稅率。（《內部稅收制度法》第</w:t>
      </w:r>
      <w:r w:rsidRPr="00236D3A">
        <w:rPr>
          <w:rFonts w:hint="eastAsia"/>
        </w:rPr>
        <w:t>37.1</w:t>
      </w:r>
      <w:r w:rsidRPr="00236D3A">
        <w:rPr>
          <w:rFonts w:hint="eastAsia"/>
        </w:rPr>
        <w:t>條）</w:t>
      </w:r>
    </w:p>
    <w:p w14:paraId="794EAB71" w14:textId="77777777" w:rsidR="00733D26" w:rsidRPr="00236D3A" w:rsidRDefault="00733D26" w:rsidP="00733D26">
      <w:pPr>
        <w:pStyle w:val="af"/>
        <w:ind w:left="945" w:hanging="709"/>
      </w:pPr>
      <w:r w:rsidRPr="00236D3A">
        <w:rPr>
          <w:rFonts w:hint="eastAsia"/>
        </w:rPr>
        <w:t>（三）</w:t>
      </w:r>
      <w:r w:rsidRPr="00236D3A">
        <w:rPr>
          <w:rFonts w:hint="eastAsia"/>
        </w:rPr>
        <w:tab/>
      </w:r>
      <w:r w:rsidRPr="00236D3A">
        <w:rPr>
          <w:rFonts w:hint="eastAsia"/>
        </w:rPr>
        <w:t>為開發</w:t>
      </w:r>
      <w:r w:rsidRPr="00236D3A">
        <w:rPr>
          <w:rFonts w:hint="eastAsia"/>
        </w:rPr>
        <w:t>ZEDE</w:t>
      </w:r>
      <w:r w:rsidRPr="00236D3A">
        <w:rPr>
          <w:rFonts w:hint="eastAsia"/>
        </w:rPr>
        <w:t>操作員的活動而購置機械和原材料時對國家購買的增值稅抵免。</w:t>
      </w:r>
      <w:r w:rsidR="00903786" w:rsidRPr="00236D3A">
        <w:rPr>
          <w:rFonts w:hint="eastAsia"/>
        </w:rPr>
        <w:t>（</w:t>
      </w:r>
      <w:r w:rsidRPr="00236D3A">
        <w:rPr>
          <w:rFonts w:hint="eastAsia"/>
        </w:rPr>
        <w:t>《內部稅收制度法》第</w:t>
      </w:r>
      <w:r w:rsidRPr="00236D3A">
        <w:rPr>
          <w:rFonts w:hint="eastAsia"/>
        </w:rPr>
        <w:t>57</w:t>
      </w:r>
      <w:r w:rsidRPr="00236D3A">
        <w:rPr>
          <w:rFonts w:hint="eastAsia"/>
        </w:rPr>
        <w:t>條）</w:t>
      </w:r>
    </w:p>
    <w:p w14:paraId="5A140FFA" w14:textId="77777777" w:rsidR="005A60A2" w:rsidRPr="00236D3A" w:rsidRDefault="00733D26" w:rsidP="00733D26">
      <w:pPr>
        <w:pStyle w:val="af"/>
        <w:ind w:left="945" w:hanging="709"/>
      </w:pPr>
      <w:r w:rsidRPr="00236D3A">
        <w:rPr>
          <w:rFonts w:hint="eastAsia"/>
        </w:rPr>
        <w:t>（四）</w:t>
      </w:r>
      <w:r w:rsidRPr="00236D3A">
        <w:rPr>
          <w:rFonts w:hint="eastAsia"/>
        </w:rPr>
        <w:tab/>
      </w:r>
      <w:r w:rsidRPr="00236D3A">
        <w:rPr>
          <w:rFonts w:hint="eastAsia"/>
        </w:rPr>
        <w:t>對進口到生產過程中的進口貨物免徵關稅。（《內部稅收制度法》第</w:t>
      </w:r>
      <w:r w:rsidRPr="00236D3A">
        <w:rPr>
          <w:rFonts w:hint="eastAsia"/>
        </w:rPr>
        <w:t>55</w:t>
      </w:r>
      <w:r w:rsidRPr="00236D3A">
        <w:rPr>
          <w:rFonts w:hint="eastAsia"/>
        </w:rPr>
        <w:t>條第</w:t>
      </w:r>
      <w:r w:rsidRPr="00236D3A">
        <w:rPr>
          <w:rFonts w:hint="eastAsia"/>
        </w:rPr>
        <w:t>9</w:t>
      </w:r>
      <w:r w:rsidRPr="00236D3A">
        <w:rPr>
          <w:rFonts w:hint="eastAsia"/>
        </w:rPr>
        <w:t>款）</w:t>
      </w:r>
    </w:p>
    <w:p w14:paraId="4EB5C276" w14:textId="77777777" w:rsidR="00733D26" w:rsidRPr="00236D3A" w:rsidRDefault="00733D26" w:rsidP="00733D26">
      <w:pPr>
        <w:ind w:firstLineChars="0"/>
        <w:rPr>
          <w:lang w:eastAsia="zh-TW"/>
        </w:rPr>
      </w:pPr>
    </w:p>
    <w:p w14:paraId="20FCB510" w14:textId="77777777" w:rsidR="003E4437" w:rsidRPr="00236D3A" w:rsidRDefault="003E4437" w:rsidP="00733D26">
      <w:pPr>
        <w:ind w:firstLineChars="0"/>
        <w:rPr>
          <w:lang w:eastAsia="zh-TW"/>
        </w:rPr>
      </w:pPr>
    </w:p>
    <w:p w14:paraId="19BAF44B" w14:textId="77777777" w:rsidR="003E4437" w:rsidRPr="00236D3A" w:rsidRDefault="003E4437" w:rsidP="00733D26">
      <w:pPr>
        <w:ind w:firstLineChars="0"/>
        <w:rPr>
          <w:lang w:eastAsia="zh-TW"/>
        </w:rPr>
      </w:pPr>
    </w:p>
    <w:p w14:paraId="2DF1FE23" w14:textId="77777777" w:rsidR="00763443" w:rsidRPr="00236D3A" w:rsidRDefault="00763443" w:rsidP="00840004">
      <w:pPr>
        <w:ind w:firstLineChars="0" w:firstLine="0"/>
        <w:rPr>
          <w:lang w:eastAsia="zh-TW"/>
        </w:rPr>
        <w:sectPr w:rsidR="00763443" w:rsidRPr="00236D3A" w:rsidSect="003E0BC3">
          <w:headerReference w:type="default" r:id="rId24"/>
          <w:pgSz w:w="11906" w:h="16838" w:code="9"/>
          <w:pgMar w:top="2268" w:right="1701" w:bottom="1701" w:left="1701" w:header="1134" w:footer="851" w:gutter="0"/>
          <w:cols w:space="425"/>
          <w:docGrid w:type="linesAndChars" w:linePitch="514" w:charSpace="-774"/>
        </w:sectPr>
      </w:pPr>
    </w:p>
    <w:p w14:paraId="37AF5351" w14:textId="77777777" w:rsidR="009D51E1" w:rsidRPr="00236D3A" w:rsidRDefault="009D51E1" w:rsidP="008846DC">
      <w:pPr>
        <w:pStyle w:val="a3"/>
        <w:spacing w:before="514" w:after="771"/>
        <w:rPr>
          <w:rFonts w:ascii="Times New Roman"/>
        </w:rPr>
      </w:pPr>
      <w:bookmarkStart w:id="5" w:name="_Toc78236099"/>
      <w:r w:rsidRPr="00236D3A">
        <w:rPr>
          <w:rFonts w:ascii="Times New Roman"/>
        </w:rPr>
        <w:lastRenderedPageBreak/>
        <w:t>第伍章　租稅及金融制度</w:t>
      </w:r>
      <w:bookmarkEnd w:id="5"/>
    </w:p>
    <w:p w14:paraId="5C1C12A8" w14:textId="77777777" w:rsidR="009D51E1" w:rsidRPr="00236D3A" w:rsidRDefault="00135599" w:rsidP="0007166E">
      <w:pPr>
        <w:pStyle w:val="a5"/>
      </w:pPr>
      <w:r w:rsidRPr="00236D3A">
        <w:t>一、</w:t>
      </w:r>
      <w:r w:rsidRPr="00236D3A">
        <w:rPr>
          <w:rFonts w:hint="eastAsia"/>
        </w:rPr>
        <w:t>主要稅項</w:t>
      </w:r>
    </w:p>
    <w:p w14:paraId="3C0494C4" w14:textId="77777777" w:rsidR="000756DC" w:rsidRPr="00236D3A" w:rsidRDefault="000756DC" w:rsidP="0007166E">
      <w:pPr>
        <w:pStyle w:val="af"/>
        <w:ind w:left="945" w:hanging="709"/>
      </w:pPr>
      <w:r w:rsidRPr="00236D3A">
        <w:rPr>
          <w:rFonts w:hint="eastAsia"/>
        </w:rPr>
        <w:t>（一）</w:t>
      </w:r>
      <w:r w:rsidR="00C561F3" w:rsidRPr="00236D3A">
        <w:rPr>
          <w:rFonts w:hint="eastAsia"/>
        </w:rPr>
        <w:tab/>
      </w:r>
      <w:r w:rsidR="00C561F3" w:rsidRPr="00236D3A">
        <w:rPr>
          <w:rFonts w:hint="eastAsia"/>
        </w:rPr>
        <w:t>企業所得稅</w:t>
      </w:r>
    </w:p>
    <w:p w14:paraId="16CC05F6" w14:textId="030283FB" w:rsidR="000756DC" w:rsidRPr="00236D3A" w:rsidRDefault="002179B4" w:rsidP="00241E96">
      <w:pPr>
        <w:pStyle w:val="af0"/>
        <w:ind w:left="945" w:firstLine="472"/>
        <w:rPr>
          <w:lang w:eastAsia="zh-TW"/>
        </w:rPr>
      </w:pPr>
      <w:r w:rsidRPr="00236D3A">
        <w:rPr>
          <w:rFonts w:hint="eastAsia"/>
        </w:rPr>
        <w:t>一般企業所得稅率為</w:t>
      </w:r>
      <w:r w:rsidRPr="00236D3A">
        <w:rPr>
          <w:rFonts w:hint="eastAsia"/>
        </w:rPr>
        <w:t xml:space="preserve"> 25%</w:t>
      </w:r>
      <w:r w:rsidRPr="00236D3A">
        <w:rPr>
          <w:rFonts w:hint="eastAsia"/>
        </w:rPr>
        <w:t>，適用於厄瓜多註冊公司及其常設機構的全球所得。</w:t>
      </w:r>
      <w:r w:rsidRPr="00236D3A">
        <w:rPr>
          <w:rFonts w:hint="eastAsia"/>
        </w:rPr>
        <w:t>2022</w:t>
      </w:r>
      <w:r w:rsidRPr="00236D3A">
        <w:rPr>
          <w:rFonts w:hint="eastAsia"/>
        </w:rPr>
        <w:t>年起，新公司或新投資可享有</w:t>
      </w:r>
      <w:r w:rsidRPr="00236D3A">
        <w:rPr>
          <w:rFonts w:hint="eastAsia"/>
        </w:rPr>
        <w:t>3</w:t>
      </w:r>
      <w:r w:rsidRPr="00236D3A">
        <w:rPr>
          <w:rFonts w:hint="eastAsia"/>
        </w:rPr>
        <w:t>個百分點減免（即</w:t>
      </w:r>
      <w:r w:rsidRPr="00236D3A">
        <w:rPr>
          <w:rFonts w:hint="eastAsia"/>
        </w:rPr>
        <w:t>22%</w:t>
      </w:r>
      <w:r w:rsidRPr="00236D3A">
        <w:rPr>
          <w:rFonts w:hint="eastAsia"/>
        </w:rPr>
        <w:t>），若與政府簽署投資協議，可進一步減免至</w:t>
      </w:r>
      <w:r w:rsidRPr="00236D3A">
        <w:rPr>
          <w:rFonts w:hint="eastAsia"/>
        </w:rPr>
        <w:t>20%</w:t>
      </w:r>
      <w:r w:rsidRPr="00236D3A">
        <w:rPr>
          <w:rFonts w:hint="eastAsia"/>
        </w:rPr>
        <w:t>（</w:t>
      </w:r>
      <w:r w:rsidRPr="00236D3A">
        <w:rPr>
          <w:rFonts w:hint="eastAsia"/>
        </w:rPr>
        <w:t>5</w:t>
      </w:r>
      <w:r w:rsidRPr="00236D3A">
        <w:rPr>
          <w:rFonts w:hint="eastAsia"/>
        </w:rPr>
        <w:t>個百分點）。</w:t>
      </w:r>
    </w:p>
    <w:p w14:paraId="1ABF9281" w14:textId="77777777" w:rsidR="000756DC" w:rsidRPr="00236D3A" w:rsidRDefault="000756DC" w:rsidP="00241E96">
      <w:pPr>
        <w:pStyle w:val="af"/>
        <w:ind w:left="945" w:hanging="709"/>
      </w:pPr>
      <w:r w:rsidRPr="00236D3A">
        <w:rPr>
          <w:rFonts w:hint="eastAsia"/>
        </w:rPr>
        <w:t>（二）</w:t>
      </w:r>
      <w:r w:rsidRPr="00236D3A">
        <w:rPr>
          <w:rFonts w:hint="eastAsia"/>
        </w:rPr>
        <w:tab/>
      </w:r>
      <w:r w:rsidRPr="00236D3A">
        <w:rPr>
          <w:rFonts w:hint="eastAsia"/>
        </w:rPr>
        <w:t>個人所得稅</w:t>
      </w:r>
    </w:p>
    <w:p w14:paraId="42640CF2" w14:textId="68BAF30B" w:rsidR="00BA2A1E" w:rsidRPr="00236D3A" w:rsidRDefault="002179B4" w:rsidP="00241E96">
      <w:pPr>
        <w:pStyle w:val="af0"/>
        <w:ind w:left="945" w:firstLine="472"/>
        <w:rPr>
          <w:lang w:eastAsia="zh-TW"/>
        </w:rPr>
      </w:pPr>
      <w:proofErr w:type="gramStart"/>
      <w:r w:rsidRPr="00236D3A">
        <w:rPr>
          <w:rFonts w:hint="eastAsia"/>
          <w:lang w:eastAsia="zh-TW"/>
        </w:rPr>
        <w:t>採</w:t>
      </w:r>
      <w:proofErr w:type="gramEnd"/>
      <w:r w:rsidRPr="00236D3A">
        <w:rPr>
          <w:rFonts w:hint="eastAsia"/>
          <w:lang w:eastAsia="zh-TW"/>
        </w:rPr>
        <w:t>累進稅率，稅率間距從</w:t>
      </w:r>
      <w:r w:rsidRPr="00236D3A">
        <w:rPr>
          <w:rFonts w:hint="eastAsia"/>
          <w:lang w:eastAsia="zh-TW"/>
        </w:rPr>
        <w:t>0%</w:t>
      </w:r>
      <w:r w:rsidRPr="00236D3A">
        <w:rPr>
          <w:rFonts w:hint="eastAsia"/>
          <w:lang w:eastAsia="zh-TW"/>
        </w:rPr>
        <w:t>至</w:t>
      </w:r>
      <w:r w:rsidRPr="00236D3A">
        <w:rPr>
          <w:rFonts w:hint="eastAsia"/>
          <w:lang w:eastAsia="zh-TW"/>
        </w:rPr>
        <w:t>37%</w:t>
      </w:r>
      <w:r w:rsidRPr="00236D3A">
        <w:rPr>
          <w:rFonts w:hint="eastAsia"/>
          <w:lang w:eastAsia="zh-TW"/>
        </w:rPr>
        <w:t>，依收入級距而定。</w:t>
      </w:r>
      <w:r w:rsidR="00BA2A1E" w:rsidRPr="00236D3A">
        <w:rPr>
          <w:rFonts w:hint="eastAsia"/>
          <w:lang w:eastAsia="zh-TW"/>
        </w:rPr>
        <w:t>適用於一年中收到的收入，包括個人，商業，工業，農業活動的產品以及一般經濟活動。</w:t>
      </w:r>
    </w:p>
    <w:p w14:paraId="10424F54" w14:textId="77777777" w:rsidR="002179B4" w:rsidRPr="00236D3A" w:rsidRDefault="000756DC" w:rsidP="002179B4">
      <w:pPr>
        <w:pStyle w:val="af"/>
        <w:ind w:left="945" w:hanging="709"/>
      </w:pPr>
      <w:r w:rsidRPr="00236D3A">
        <w:rPr>
          <w:rFonts w:hint="eastAsia"/>
        </w:rPr>
        <w:t>（三）</w:t>
      </w:r>
      <w:r w:rsidRPr="00236D3A">
        <w:rPr>
          <w:rFonts w:hint="eastAsia"/>
        </w:rPr>
        <w:tab/>
      </w:r>
      <w:r w:rsidR="002179B4" w:rsidRPr="00236D3A">
        <w:rPr>
          <w:rFonts w:hint="eastAsia"/>
        </w:rPr>
        <w:t>增值稅</w:t>
      </w:r>
    </w:p>
    <w:p w14:paraId="796C3A38" w14:textId="23D10D89" w:rsidR="002179B4" w:rsidRPr="00236D3A" w:rsidRDefault="002179B4" w:rsidP="00241E96">
      <w:pPr>
        <w:pStyle w:val="af0"/>
        <w:ind w:left="945" w:firstLine="472"/>
      </w:pPr>
      <w:r w:rsidRPr="00236D3A">
        <w:rPr>
          <w:rFonts w:hint="eastAsia"/>
        </w:rPr>
        <w:t>標準稅率為</w:t>
      </w:r>
      <w:r w:rsidRPr="00236D3A">
        <w:rPr>
          <w:rFonts w:hint="eastAsia"/>
        </w:rPr>
        <w:t>13%</w:t>
      </w:r>
      <w:r w:rsidRPr="00236D3A">
        <w:rPr>
          <w:rFonts w:hint="eastAsia"/>
        </w:rPr>
        <w:t>（</w:t>
      </w:r>
      <w:r w:rsidRPr="00236D3A">
        <w:rPr>
          <w:rFonts w:hint="eastAsia"/>
        </w:rPr>
        <w:t>2024</w:t>
      </w:r>
      <w:r w:rsidRPr="00236D3A">
        <w:rPr>
          <w:rFonts w:hint="eastAsia"/>
        </w:rPr>
        <w:t>年</w:t>
      </w:r>
      <w:r w:rsidRPr="00236D3A">
        <w:rPr>
          <w:rFonts w:hint="eastAsia"/>
        </w:rPr>
        <w:t>4</w:t>
      </w:r>
      <w:r w:rsidRPr="00236D3A">
        <w:rPr>
          <w:rFonts w:hint="eastAsia"/>
        </w:rPr>
        <w:t>月</w:t>
      </w:r>
      <w:r w:rsidRPr="00236D3A">
        <w:rPr>
          <w:rFonts w:hint="eastAsia"/>
        </w:rPr>
        <w:t>1</w:t>
      </w:r>
      <w:r w:rsidRPr="00236D3A">
        <w:rPr>
          <w:rFonts w:hint="eastAsia"/>
        </w:rPr>
        <w:t>日起由</w:t>
      </w:r>
      <w:r w:rsidRPr="00236D3A">
        <w:rPr>
          <w:rFonts w:hint="eastAsia"/>
        </w:rPr>
        <w:t>12%</w:t>
      </w:r>
      <w:r w:rsidRPr="00236D3A">
        <w:rPr>
          <w:rFonts w:hint="eastAsia"/>
        </w:rPr>
        <w:t>上調），適用於大部分商品和服務。提供服務和</w:t>
      </w:r>
      <w:r w:rsidRPr="00236D3A">
        <w:rPr>
          <w:rFonts w:hint="eastAsia"/>
        </w:rPr>
        <w:t>/</w:t>
      </w:r>
      <w:r w:rsidRPr="00236D3A">
        <w:rPr>
          <w:rFonts w:hint="eastAsia"/>
        </w:rPr>
        <w:t>或進行商品轉移或進口的所有個人和公司必須支付增值稅；必須在所有本地轉移或進口貨物以及提供服務時繳納增值稅。</w:t>
      </w:r>
    </w:p>
    <w:p w14:paraId="0C94BD49" w14:textId="276FC1B1" w:rsidR="002179B4" w:rsidRPr="00236D3A" w:rsidRDefault="002179B4" w:rsidP="002179B4">
      <w:pPr>
        <w:pStyle w:val="af"/>
        <w:ind w:left="945" w:hanging="709"/>
      </w:pPr>
      <w:r w:rsidRPr="00236D3A">
        <w:rPr>
          <w:rFonts w:hint="eastAsia"/>
        </w:rPr>
        <w:t>（四）</w:t>
      </w:r>
      <w:r w:rsidRPr="00236D3A">
        <w:rPr>
          <w:rFonts w:hint="eastAsia"/>
        </w:rPr>
        <w:tab/>
      </w:r>
      <w:r w:rsidRPr="00236D3A">
        <w:rPr>
          <w:rFonts w:hint="eastAsia"/>
        </w:rPr>
        <w:t>外匯輸出稅（</w:t>
      </w:r>
      <w:r w:rsidRPr="00236D3A">
        <w:rPr>
          <w:rFonts w:hint="eastAsia"/>
        </w:rPr>
        <w:t>ISD</w:t>
      </w:r>
      <w:r w:rsidRPr="00236D3A">
        <w:rPr>
          <w:rFonts w:hint="eastAsia"/>
        </w:rPr>
        <w:t>）</w:t>
      </w:r>
    </w:p>
    <w:p w14:paraId="2D922AB3" w14:textId="3F8BE7F9" w:rsidR="000756DC" w:rsidRPr="00236D3A" w:rsidRDefault="002179B4" w:rsidP="00241E96">
      <w:pPr>
        <w:pStyle w:val="af0"/>
        <w:ind w:left="945" w:firstLine="472"/>
        <w:rPr>
          <w:lang w:eastAsia="zh-TW"/>
        </w:rPr>
      </w:pPr>
      <w:r w:rsidRPr="00236D3A">
        <w:rPr>
          <w:rFonts w:hint="eastAsia"/>
        </w:rPr>
        <w:t>對外匯出境的資金徵收</w:t>
      </w:r>
      <w:r w:rsidRPr="00236D3A">
        <w:rPr>
          <w:rFonts w:hint="eastAsia"/>
        </w:rPr>
        <w:t>5%</w:t>
      </w:r>
      <w:r w:rsidRPr="00236D3A">
        <w:rPr>
          <w:rFonts w:hint="eastAsia"/>
        </w:rPr>
        <w:t>稅率</w:t>
      </w:r>
      <w:sdt>
        <w:sdtPr>
          <w:tag w:val="goog_rdk_234"/>
          <w:id w:val="-1372461848"/>
        </w:sdtPr>
        <w:sdtEndPr/>
        <w:sdtContent>
          <w:r w:rsidR="00241E96" w:rsidRPr="00236D3A">
            <w:rPr>
              <w:rFonts w:hint="eastAsia"/>
            </w:rPr>
            <w:t>適用於現金、支票、轉帳等形式的對外支付，包括從國外銀行帳戶轉出</w:t>
          </w:r>
          <w:r w:rsidR="00241E96" w:rsidRPr="00236D3A">
            <w:t>。</w:t>
          </w:r>
        </w:sdtContent>
      </w:sdt>
    </w:p>
    <w:p w14:paraId="5B7CE739" w14:textId="77777777" w:rsidR="009D51E1" w:rsidRPr="00236D3A" w:rsidRDefault="009D51E1" w:rsidP="000756DC">
      <w:pPr>
        <w:pStyle w:val="a5"/>
      </w:pPr>
      <w:r w:rsidRPr="00236D3A">
        <w:t>二、金融</w:t>
      </w:r>
    </w:p>
    <w:p w14:paraId="61BF5983" w14:textId="77777777" w:rsidR="001A40F0" w:rsidRPr="00236D3A" w:rsidRDefault="000756DC" w:rsidP="000756DC">
      <w:pPr>
        <w:pStyle w:val="af"/>
        <w:ind w:left="945" w:hanging="709"/>
      </w:pPr>
      <w:r w:rsidRPr="00236D3A">
        <w:rPr>
          <w:rFonts w:hint="eastAsia"/>
        </w:rPr>
        <w:t>（一）</w:t>
      </w:r>
      <w:r w:rsidR="001A40F0" w:rsidRPr="00236D3A">
        <w:rPr>
          <w:rFonts w:hint="eastAsia"/>
        </w:rPr>
        <w:t>金融制度及概況</w:t>
      </w:r>
    </w:p>
    <w:p w14:paraId="04D9CE56" w14:textId="77777777" w:rsidR="0017102B" w:rsidRPr="00236D3A" w:rsidRDefault="0017102B" w:rsidP="000756DC">
      <w:pPr>
        <w:pStyle w:val="af0"/>
        <w:ind w:left="945" w:firstLine="472"/>
        <w:rPr>
          <w:lang w:eastAsia="zh-TW"/>
        </w:rPr>
      </w:pPr>
      <w:r w:rsidRPr="00236D3A">
        <w:rPr>
          <w:rFonts w:hint="eastAsia"/>
          <w:lang w:eastAsia="zh-TW"/>
        </w:rPr>
        <w:t>銀行和保險監督局與厄瓜多中央銀行共同</w:t>
      </w:r>
      <w:r w:rsidR="00B45BE4" w:rsidRPr="00236D3A">
        <w:rPr>
          <w:rFonts w:hint="eastAsia"/>
          <w:lang w:eastAsia="zh-TW"/>
        </w:rPr>
        <w:t>製定及</w:t>
      </w:r>
      <w:r w:rsidRPr="00236D3A">
        <w:rPr>
          <w:rFonts w:hint="eastAsia"/>
          <w:lang w:eastAsia="zh-TW"/>
        </w:rPr>
        <w:t>實施經濟和財政部的</w:t>
      </w:r>
      <w:r w:rsidRPr="00236D3A">
        <w:rPr>
          <w:rFonts w:hint="eastAsia"/>
          <w:lang w:eastAsia="zh-TW"/>
        </w:rPr>
        <w:lastRenderedPageBreak/>
        <w:t>準則，以保持系統中正確的流動性和穩定性。</w:t>
      </w:r>
      <w:r w:rsidR="008D5BFD" w:rsidRPr="00236D3A">
        <w:rPr>
          <w:rFonts w:hint="eastAsia"/>
          <w:lang w:eastAsia="zh-TW"/>
        </w:rPr>
        <w:t>厄瓜多</w:t>
      </w:r>
      <w:r w:rsidR="00B45BE4" w:rsidRPr="00236D3A">
        <w:rPr>
          <w:rFonts w:hint="eastAsia"/>
          <w:lang w:eastAsia="zh-TW"/>
        </w:rPr>
        <w:t>的金融系統由私人金融機構組成，例如</w:t>
      </w:r>
      <w:r w:rsidRPr="00236D3A">
        <w:rPr>
          <w:rFonts w:hint="eastAsia"/>
          <w:lang w:eastAsia="zh-TW"/>
        </w:rPr>
        <w:t>銀行，金融公司，合作社和共同組織</w:t>
      </w:r>
      <w:r w:rsidR="00EB4B89" w:rsidRPr="00236D3A">
        <w:rPr>
          <w:rFonts w:hint="eastAsia"/>
          <w:lang w:eastAsia="zh-TW"/>
        </w:rPr>
        <w:t>，</w:t>
      </w:r>
      <w:r w:rsidRPr="00236D3A">
        <w:rPr>
          <w:rFonts w:hint="eastAsia"/>
          <w:lang w:eastAsia="zh-TW"/>
        </w:rPr>
        <w:t>公共金融機構</w:t>
      </w:r>
      <w:r w:rsidR="00EB4B89" w:rsidRPr="00236D3A">
        <w:rPr>
          <w:rFonts w:hint="eastAsia"/>
          <w:lang w:eastAsia="zh-TW"/>
        </w:rPr>
        <w:t>，</w:t>
      </w:r>
      <w:r w:rsidRPr="00236D3A">
        <w:rPr>
          <w:rFonts w:hint="eastAsia"/>
          <w:lang w:eastAsia="zh-TW"/>
        </w:rPr>
        <w:t>金融服務機構，保險公司和金融體系的輔助公司。根據銀行監管局的說法，銀行是最大和最重要的市場參與者，</w:t>
      </w:r>
      <w:r w:rsidR="008F234F" w:rsidRPr="00236D3A">
        <w:rPr>
          <w:rFonts w:hint="eastAsia"/>
          <w:lang w:eastAsia="zh-TW"/>
        </w:rPr>
        <w:t>占</w:t>
      </w:r>
      <w:r w:rsidRPr="00236D3A">
        <w:rPr>
          <w:rFonts w:hint="eastAsia"/>
          <w:lang w:eastAsia="zh-TW"/>
        </w:rPr>
        <w:t>整個系統運營的</w:t>
      </w:r>
      <w:r w:rsidRPr="00236D3A">
        <w:rPr>
          <w:rFonts w:hint="eastAsia"/>
          <w:lang w:eastAsia="zh-TW"/>
        </w:rPr>
        <w:t>90</w:t>
      </w:r>
      <w:r w:rsidR="007E082D" w:rsidRPr="00236D3A">
        <w:rPr>
          <w:rFonts w:hint="eastAsia"/>
          <w:lang w:eastAsia="zh-TW"/>
        </w:rPr>
        <w:t>%</w:t>
      </w:r>
      <w:r w:rsidRPr="00236D3A">
        <w:rPr>
          <w:rFonts w:hint="eastAsia"/>
          <w:lang w:eastAsia="zh-TW"/>
        </w:rPr>
        <w:t>以上。</w:t>
      </w:r>
      <w:r w:rsidR="008D5BFD" w:rsidRPr="00236D3A">
        <w:rPr>
          <w:rFonts w:hint="eastAsia"/>
          <w:lang w:eastAsia="zh-TW"/>
        </w:rPr>
        <w:t>公共金融機構是政府補貼的機構，旨在為中小企業的創建和發展以及生產性和社會活動</w:t>
      </w:r>
      <w:r w:rsidR="00B66390" w:rsidRPr="00236D3A">
        <w:rPr>
          <w:rFonts w:hint="eastAsia"/>
          <w:lang w:eastAsia="zh-TW"/>
        </w:rPr>
        <w:t>提供</w:t>
      </w:r>
      <w:r w:rsidR="001A68CA" w:rsidRPr="00236D3A">
        <w:rPr>
          <w:rFonts w:hint="eastAsia"/>
          <w:lang w:eastAsia="zh-TW"/>
        </w:rPr>
        <w:t>服務</w:t>
      </w:r>
      <w:r w:rsidR="008D5BFD" w:rsidRPr="00236D3A">
        <w:rPr>
          <w:rFonts w:hint="eastAsia"/>
          <w:lang w:eastAsia="zh-TW"/>
        </w:rPr>
        <w:t>。</w:t>
      </w:r>
    </w:p>
    <w:p w14:paraId="32CD6141" w14:textId="77777777" w:rsidR="00CC1A3F" w:rsidRPr="00236D3A" w:rsidRDefault="00CC1A3F" w:rsidP="000756DC">
      <w:pPr>
        <w:pStyle w:val="af0"/>
        <w:ind w:left="945" w:firstLine="472"/>
        <w:rPr>
          <w:rFonts w:eastAsia="SimSun"/>
          <w:lang w:eastAsia="zh-TW"/>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881"/>
        <w:gridCol w:w="2881"/>
        <w:gridCol w:w="2882"/>
      </w:tblGrid>
      <w:tr w:rsidR="00236D3A" w:rsidRPr="00236D3A" w14:paraId="2F957813" w14:textId="77777777" w:rsidTr="0007166E">
        <w:trPr>
          <w:trHeight w:val="585"/>
        </w:trPr>
        <w:tc>
          <w:tcPr>
            <w:tcW w:w="8644" w:type="dxa"/>
            <w:gridSpan w:val="3"/>
            <w:shd w:val="clear" w:color="000000" w:fill="BFBFBF"/>
            <w:vAlign w:val="center"/>
            <w:hideMark/>
          </w:tcPr>
          <w:p w14:paraId="0C18D44E" w14:textId="77777777" w:rsidR="00A17DEE" w:rsidRPr="00236D3A" w:rsidRDefault="00E3083C" w:rsidP="000756DC">
            <w:pPr>
              <w:pStyle w:val="af7"/>
            </w:pPr>
            <w:r w:rsidRPr="00236D3A">
              <w:rPr>
                <w:rFonts w:hint="eastAsia"/>
              </w:rPr>
              <w:t>厄瓜多私立銀行</w:t>
            </w:r>
          </w:p>
        </w:tc>
      </w:tr>
      <w:tr w:rsidR="00236D3A" w:rsidRPr="00236D3A" w14:paraId="16694EA9" w14:textId="77777777" w:rsidTr="0007166E">
        <w:trPr>
          <w:trHeight w:val="315"/>
        </w:trPr>
        <w:tc>
          <w:tcPr>
            <w:tcW w:w="2881" w:type="dxa"/>
            <w:shd w:val="clear" w:color="auto" w:fill="auto"/>
            <w:noWrap/>
            <w:vAlign w:val="center"/>
            <w:hideMark/>
          </w:tcPr>
          <w:p w14:paraId="142C2C2C" w14:textId="77777777" w:rsidR="00A17DEE" w:rsidRPr="00236D3A" w:rsidRDefault="00A17DEE" w:rsidP="000756DC">
            <w:pPr>
              <w:pStyle w:val="af7"/>
              <w:jc w:val="left"/>
              <w:rPr>
                <w:sz w:val="20"/>
              </w:rPr>
            </w:pPr>
            <w:r w:rsidRPr="00236D3A">
              <w:rPr>
                <w:sz w:val="20"/>
              </w:rPr>
              <w:t>BANCO AMAZONAS S.A.</w:t>
            </w:r>
          </w:p>
        </w:tc>
        <w:tc>
          <w:tcPr>
            <w:tcW w:w="2881" w:type="dxa"/>
            <w:shd w:val="clear" w:color="auto" w:fill="auto"/>
            <w:noWrap/>
            <w:vAlign w:val="center"/>
            <w:hideMark/>
          </w:tcPr>
          <w:p w14:paraId="7DA76175" w14:textId="77777777" w:rsidR="00A17DEE" w:rsidRPr="00236D3A" w:rsidRDefault="00A17DEE" w:rsidP="000756DC">
            <w:pPr>
              <w:pStyle w:val="af7"/>
              <w:jc w:val="left"/>
              <w:rPr>
                <w:sz w:val="20"/>
                <w:lang w:val="es-PE"/>
              </w:rPr>
            </w:pPr>
            <w:r w:rsidRPr="00236D3A">
              <w:rPr>
                <w:sz w:val="20"/>
                <w:lang w:val="es-PE"/>
              </w:rPr>
              <w:t>BANCO DE LOJA S.A.</w:t>
            </w:r>
          </w:p>
        </w:tc>
        <w:tc>
          <w:tcPr>
            <w:tcW w:w="2882" w:type="dxa"/>
            <w:shd w:val="clear" w:color="auto" w:fill="auto"/>
            <w:noWrap/>
            <w:vAlign w:val="center"/>
            <w:hideMark/>
          </w:tcPr>
          <w:p w14:paraId="1952BEAA" w14:textId="77777777" w:rsidR="00A17DEE" w:rsidRPr="00236D3A" w:rsidRDefault="00A17DEE" w:rsidP="000756DC">
            <w:pPr>
              <w:pStyle w:val="af7"/>
              <w:jc w:val="left"/>
              <w:rPr>
                <w:sz w:val="20"/>
                <w:lang w:val="es-PE"/>
              </w:rPr>
            </w:pPr>
            <w:r w:rsidRPr="00236D3A">
              <w:rPr>
                <w:sz w:val="20"/>
                <w:lang w:val="es-PE"/>
              </w:rPr>
              <w:t>BANCO GENERAL RUMIÑAHUI S.A.</w:t>
            </w:r>
          </w:p>
        </w:tc>
      </w:tr>
      <w:tr w:rsidR="00236D3A" w:rsidRPr="00236D3A" w14:paraId="5F482FBC" w14:textId="77777777" w:rsidTr="0007166E">
        <w:trPr>
          <w:trHeight w:val="300"/>
        </w:trPr>
        <w:tc>
          <w:tcPr>
            <w:tcW w:w="2881" w:type="dxa"/>
            <w:shd w:val="clear" w:color="000000" w:fill="F2F2F2"/>
            <w:noWrap/>
            <w:vAlign w:val="center"/>
            <w:hideMark/>
          </w:tcPr>
          <w:p w14:paraId="60FB6722" w14:textId="77777777" w:rsidR="00A17DEE" w:rsidRPr="00236D3A" w:rsidRDefault="00A17DEE" w:rsidP="000756DC">
            <w:pPr>
              <w:pStyle w:val="af7"/>
              <w:jc w:val="left"/>
              <w:rPr>
                <w:sz w:val="20"/>
              </w:rPr>
            </w:pPr>
            <w:r w:rsidRPr="00236D3A">
              <w:rPr>
                <w:sz w:val="20"/>
              </w:rPr>
              <w:t>BANCO BOLIVARIANO C.A.</w:t>
            </w:r>
          </w:p>
        </w:tc>
        <w:tc>
          <w:tcPr>
            <w:tcW w:w="2881" w:type="dxa"/>
            <w:shd w:val="clear" w:color="000000" w:fill="F2F2F2"/>
            <w:noWrap/>
            <w:vAlign w:val="center"/>
            <w:hideMark/>
          </w:tcPr>
          <w:p w14:paraId="27B076F8" w14:textId="77777777" w:rsidR="00A17DEE" w:rsidRPr="00236D3A" w:rsidRDefault="00A17DEE" w:rsidP="000756DC">
            <w:pPr>
              <w:pStyle w:val="af7"/>
              <w:jc w:val="left"/>
              <w:rPr>
                <w:sz w:val="20"/>
                <w:lang w:val="es-PE"/>
              </w:rPr>
            </w:pPr>
            <w:r w:rsidRPr="00236D3A">
              <w:rPr>
                <w:sz w:val="20"/>
                <w:lang w:val="es-PE"/>
              </w:rPr>
              <w:t>BANCO DE MACHALA S.A.</w:t>
            </w:r>
          </w:p>
        </w:tc>
        <w:tc>
          <w:tcPr>
            <w:tcW w:w="2882" w:type="dxa"/>
            <w:shd w:val="clear" w:color="000000" w:fill="F2F2F2"/>
            <w:noWrap/>
            <w:vAlign w:val="center"/>
            <w:hideMark/>
          </w:tcPr>
          <w:p w14:paraId="37D0C5FC" w14:textId="77777777" w:rsidR="00A17DEE" w:rsidRPr="00236D3A" w:rsidRDefault="00A17DEE" w:rsidP="000756DC">
            <w:pPr>
              <w:pStyle w:val="af7"/>
              <w:jc w:val="left"/>
              <w:rPr>
                <w:sz w:val="20"/>
              </w:rPr>
            </w:pPr>
            <w:r w:rsidRPr="00236D3A">
              <w:rPr>
                <w:sz w:val="20"/>
              </w:rPr>
              <w:t>BANCO INTERNACIONAL S.A.</w:t>
            </w:r>
          </w:p>
        </w:tc>
      </w:tr>
      <w:tr w:rsidR="00236D3A" w:rsidRPr="00236D3A" w14:paraId="321E0709" w14:textId="77777777" w:rsidTr="0007166E">
        <w:trPr>
          <w:trHeight w:val="300"/>
        </w:trPr>
        <w:tc>
          <w:tcPr>
            <w:tcW w:w="2881" w:type="dxa"/>
            <w:shd w:val="clear" w:color="auto" w:fill="auto"/>
            <w:noWrap/>
            <w:vAlign w:val="center"/>
            <w:hideMark/>
          </w:tcPr>
          <w:p w14:paraId="6F5C1B4E" w14:textId="77777777" w:rsidR="00A17DEE" w:rsidRPr="00236D3A" w:rsidRDefault="00A17DEE" w:rsidP="000756DC">
            <w:pPr>
              <w:pStyle w:val="af7"/>
              <w:jc w:val="left"/>
              <w:rPr>
                <w:sz w:val="20"/>
              </w:rPr>
            </w:pPr>
            <w:r w:rsidRPr="00236D3A">
              <w:rPr>
                <w:sz w:val="20"/>
              </w:rPr>
              <w:t>CITIBANK N.A.</w:t>
            </w:r>
          </w:p>
        </w:tc>
        <w:tc>
          <w:tcPr>
            <w:tcW w:w="2881" w:type="dxa"/>
            <w:shd w:val="clear" w:color="auto" w:fill="auto"/>
            <w:noWrap/>
            <w:vAlign w:val="center"/>
            <w:hideMark/>
          </w:tcPr>
          <w:p w14:paraId="3B9081A3" w14:textId="77777777" w:rsidR="00A17DEE" w:rsidRPr="00236D3A" w:rsidRDefault="00A17DEE" w:rsidP="000756DC">
            <w:pPr>
              <w:pStyle w:val="af7"/>
              <w:jc w:val="left"/>
              <w:rPr>
                <w:sz w:val="20"/>
                <w:lang w:val="es-PE"/>
              </w:rPr>
            </w:pPr>
            <w:r w:rsidRPr="00236D3A">
              <w:rPr>
                <w:sz w:val="20"/>
                <w:lang w:val="es-PE"/>
              </w:rPr>
              <w:t>BANCO DE LA PRODUCCIÓN S.A.</w:t>
            </w:r>
          </w:p>
        </w:tc>
        <w:tc>
          <w:tcPr>
            <w:tcW w:w="2882" w:type="dxa"/>
            <w:shd w:val="clear" w:color="auto" w:fill="auto"/>
            <w:noWrap/>
            <w:vAlign w:val="center"/>
            <w:hideMark/>
          </w:tcPr>
          <w:p w14:paraId="31CA1F42" w14:textId="77777777" w:rsidR="00A17DEE" w:rsidRPr="00236D3A" w:rsidRDefault="00A17DEE" w:rsidP="000756DC">
            <w:pPr>
              <w:pStyle w:val="af7"/>
              <w:jc w:val="left"/>
              <w:rPr>
                <w:sz w:val="20"/>
                <w:lang w:val="es-PE"/>
              </w:rPr>
            </w:pPr>
            <w:r w:rsidRPr="00236D3A">
              <w:rPr>
                <w:sz w:val="20"/>
                <w:lang w:val="es-PE"/>
              </w:rPr>
              <w:t>BANCO PARA ASISTENCIA COMUNITARIA FINCA S.A.</w:t>
            </w:r>
          </w:p>
        </w:tc>
      </w:tr>
      <w:tr w:rsidR="00236D3A" w:rsidRPr="00236D3A" w14:paraId="5DECE3F4" w14:textId="77777777" w:rsidTr="0007166E">
        <w:trPr>
          <w:trHeight w:val="300"/>
        </w:trPr>
        <w:tc>
          <w:tcPr>
            <w:tcW w:w="2881" w:type="dxa"/>
            <w:shd w:val="clear" w:color="000000" w:fill="F2F2F2"/>
            <w:noWrap/>
            <w:vAlign w:val="center"/>
            <w:hideMark/>
          </w:tcPr>
          <w:p w14:paraId="4500B8DD" w14:textId="77777777" w:rsidR="00A17DEE" w:rsidRPr="00236D3A" w:rsidRDefault="00A17DEE" w:rsidP="000756DC">
            <w:pPr>
              <w:pStyle w:val="af7"/>
              <w:jc w:val="left"/>
              <w:rPr>
                <w:sz w:val="20"/>
              </w:rPr>
            </w:pPr>
            <w:r w:rsidRPr="00236D3A">
              <w:rPr>
                <w:sz w:val="20"/>
              </w:rPr>
              <w:t>BANCO CAPITAL S.A.</w:t>
            </w:r>
          </w:p>
        </w:tc>
        <w:tc>
          <w:tcPr>
            <w:tcW w:w="2881" w:type="dxa"/>
            <w:shd w:val="clear" w:color="000000" w:fill="F2F2F2"/>
            <w:noWrap/>
            <w:vAlign w:val="center"/>
            <w:hideMark/>
          </w:tcPr>
          <w:p w14:paraId="47C0D2E5" w14:textId="77777777" w:rsidR="00A17DEE" w:rsidRPr="00236D3A" w:rsidRDefault="00A17DEE" w:rsidP="000756DC">
            <w:pPr>
              <w:pStyle w:val="af7"/>
              <w:jc w:val="left"/>
              <w:rPr>
                <w:sz w:val="20"/>
                <w:lang w:val="es-PE"/>
              </w:rPr>
            </w:pPr>
            <w:r w:rsidRPr="00236D3A">
              <w:rPr>
                <w:sz w:val="20"/>
                <w:lang w:val="es-PE"/>
              </w:rPr>
              <w:t>BANCO DEL AUSTRO S.A.</w:t>
            </w:r>
          </w:p>
        </w:tc>
        <w:tc>
          <w:tcPr>
            <w:tcW w:w="2882" w:type="dxa"/>
            <w:shd w:val="clear" w:color="000000" w:fill="F2F2F2"/>
            <w:noWrap/>
            <w:vAlign w:val="center"/>
            <w:hideMark/>
          </w:tcPr>
          <w:p w14:paraId="4B678883" w14:textId="77777777" w:rsidR="00A17DEE" w:rsidRPr="00236D3A" w:rsidRDefault="00A17DEE" w:rsidP="000756DC">
            <w:pPr>
              <w:pStyle w:val="af7"/>
              <w:jc w:val="left"/>
              <w:rPr>
                <w:sz w:val="20"/>
              </w:rPr>
            </w:pPr>
            <w:r w:rsidRPr="00236D3A">
              <w:rPr>
                <w:sz w:val="20"/>
              </w:rPr>
              <w:t>BANCO PICHINCHA C.A.</w:t>
            </w:r>
          </w:p>
        </w:tc>
      </w:tr>
      <w:tr w:rsidR="00236D3A" w:rsidRPr="00236D3A" w14:paraId="41612116" w14:textId="77777777" w:rsidTr="0007166E">
        <w:trPr>
          <w:trHeight w:val="300"/>
        </w:trPr>
        <w:tc>
          <w:tcPr>
            <w:tcW w:w="2881" w:type="dxa"/>
            <w:shd w:val="clear" w:color="auto" w:fill="auto"/>
            <w:noWrap/>
            <w:vAlign w:val="center"/>
            <w:hideMark/>
          </w:tcPr>
          <w:p w14:paraId="63F1E3BA" w14:textId="77777777" w:rsidR="00A17DEE" w:rsidRPr="00236D3A" w:rsidRDefault="00A17DEE" w:rsidP="000756DC">
            <w:pPr>
              <w:pStyle w:val="af7"/>
              <w:jc w:val="left"/>
              <w:rPr>
                <w:sz w:val="20"/>
                <w:lang w:val="es-PE"/>
              </w:rPr>
            </w:pPr>
            <w:r w:rsidRPr="00236D3A">
              <w:rPr>
                <w:sz w:val="20"/>
                <w:lang w:val="es-PE"/>
              </w:rPr>
              <w:t>BANCO COMERCIAL DE MANABI S.A.</w:t>
            </w:r>
          </w:p>
        </w:tc>
        <w:tc>
          <w:tcPr>
            <w:tcW w:w="2881" w:type="dxa"/>
            <w:shd w:val="clear" w:color="auto" w:fill="auto"/>
            <w:noWrap/>
            <w:vAlign w:val="center"/>
            <w:hideMark/>
          </w:tcPr>
          <w:p w14:paraId="51BA397A" w14:textId="77777777" w:rsidR="00A17DEE" w:rsidRPr="00236D3A" w:rsidRDefault="00A17DEE" w:rsidP="000756DC">
            <w:pPr>
              <w:pStyle w:val="af7"/>
              <w:jc w:val="left"/>
              <w:rPr>
                <w:sz w:val="20"/>
                <w:lang w:val="es-PE"/>
              </w:rPr>
            </w:pPr>
            <w:r w:rsidRPr="00236D3A">
              <w:rPr>
                <w:sz w:val="20"/>
                <w:lang w:val="es-PE"/>
              </w:rPr>
              <w:t>BANCO DEL LITORAL S.A.</w:t>
            </w:r>
          </w:p>
        </w:tc>
        <w:tc>
          <w:tcPr>
            <w:tcW w:w="2882" w:type="dxa"/>
            <w:shd w:val="clear" w:color="auto" w:fill="auto"/>
            <w:noWrap/>
            <w:vAlign w:val="center"/>
            <w:hideMark/>
          </w:tcPr>
          <w:p w14:paraId="703BCE2A" w14:textId="77777777" w:rsidR="00A17DEE" w:rsidRPr="00236D3A" w:rsidRDefault="00A17DEE" w:rsidP="000756DC">
            <w:pPr>
              <w:pStyle w:val="af7"/>
              <w:jc w:val="left"/>
              <w:rPr>
                <w:sz w:val="20"/>
              </w:rPr>
            </w:pPr>
            <w:r w:rsidRPr="00236D3A">
              <w:rPr>
                <w:sz w:val="20"/>
              </w:rPr>
              <w:t>BANCO PROCREDIT S.A.</w:t>
            </w:r>
          </w:p>
        </w:tc>
      </w:tr>
      <w:tr w:rsidR="00236D3A" w:rsidRPr="00236D3A" w14:paraId="744B85AB" w14:textId="77777777" w:rsidTr="0007166E">
        <w:trPr>
          <w:trHeight w:val="300"/>
        </w:trPr>
        <w:tc>
          <w:tcPr>
            <w:tcW w:w="2881" w:type="dxa"/>
            <w:shd w:val="clear" w:color="000000" w:fill="F2F2F2"/>
            <w:noWrap/>
            <w:vAlign w:val="center"/>
            <w:hideMark/>
          </w:tcPr>
          <w:p w14:paraId="463F1E56" w14:textId="77777777" w:rsidR="00A17DEE" w:rsidRPr="00236D3A" w:rsidRDefault="00A17DEE" w:rsidP="000756DC">
            <w:pPr>
              <w:pStyle w:val="af7"/>
              <w:jc w:val="left"/>
              <w:rPr>
                <w:sz w:val="20"/>
              </w:rPr>
            </w:pPr>
            <w:r w:rsidRPr="00236D3A">
              <w:rPr>
                <w:sz w:val="20"/>
              </w:rPr>
              <w:t>BANCO COOPNACIONAL S.A.</w:t>
            </w:r>
          </w:p>
        </w:tc>
        <w:tc>
          <w:tcPr>
            <w:tcW w:w="2881" w:type="dxa"/>
            <w:shd w:val="clear" w:color="000000" w:fill="F2F2F2"/>
            <w:noWrap/>
            <w:vAlign w:val="center"/>
            <w:hideMark/>
          </w:tcPr>
          <w:p w14:paraId="7E7B9ECF" w14:textId="77777777" w:rsidR="00A17DEE" w:rsidRPr="00236D3A" w:rsidRDefault="00A17DEE" w:rsidP="000756DC">
            <w:pPr>
              <w:pStyle w:val="af7"/>
              <w:jc w:val="left"/>
              <w:rPr>
                <w:sz w:val="20"/>
                <w:lang w:val="es-PE"/>
              </w:rPr>
            </w:pPr>
            <w:r w:rsidRPr="00236D3A">
              <w:rPr>
                <w:sz w:val="20"/>
                <w:lang w:val="es-PE"/>
              </w:rPr>
              <w:t>BANCO DEL PACÍFICO S.A.</w:t>
            </w:r>
          </w:p>
        </w:tc>
        <w:tc>
          <w:tcPr>
            <w:tcW w:w="2882" w:type="dxa"/>
            <w:shd w:val="clear" w:color="000000" w:fill="F2F2F2"/>
            <w:noWrap/>
            <w:vAlign w:val="center"/>
            <w:hideMark/>
          </w:tcPr>
          <w:p w14:paraId="678855AC" w14:textId="77777777" w:rsidR="00A17DEE" w:rsidRPr="00236D3A" w:rsidRDefault="00A17DEE" w:rsidP="000756DC">
            <w:pPr>
              <w:pStyle w:val="af7"/>
              <w:jc w:val="left"/>
              <w:rPr>
                <w:sz w:val="20"/>
              </w:rPr>
            </w:pPr>
            <w:r w:rsidRPr="00236D3A">
              <w:rPr>
                <w:sz w:val="20"/>
              </w:rPr>
              <w:t>BANCO SOLIDARIO S.A.</w:t>
            </w:r>
          </w:p>
        </w:tc>
      </w:tr>
      <w:tr w:rsidR="00236D3A" w:rsidRPr="00236D3A" w14:paraId="0F521404" w14:textId="77777777" w:rsidTr="0007166E">
        <w:trPr>
          <w:trHeight w:val="300"/>
        </w:trPr>
        <w:tc>
          <w:tcPr>
            <w:tcW w:w="2881" w:type="dxa"/>
            <w:shd w:val="clear" w:color="auto" w:fill="auto"/>
            <w:noWrap/>
            <w:vAlign w:val="center"/>
            <w:hideMark/>
          </w:tcPr>
          <w:p w14:paraId="1053D754" w14:textId="77777777" w:rsidR="00A17DEE" w:rsidRPr="00236D3A" w:rsidRDefault="00A17DEE" w:rsidP="000756DC">
            <w:pPr>
              <w:pStyle w:val="af7"/>
              <w:jc w:val="left"/>
              <w:rPr>
                <w:sz w:val="20"/>
                <w:lang w:val="es-PE"/>
              </w:rPr>
            </w:pPr>
            <w:r w:rsidRPr="00236D3A">
              <w:rPr>
                <w:sz w:val="20"/>
                <w:lang w:val="es-PE"/>
              </w:rPr>
              <w:t>BANCO D-MIRO S.A.</w:t>
            </w:r>
          </w:p>
        </w:tc>
        <w:tc>
          <w:tcPr>
            <w:tcW w:w="2881" w:type="dxa"/>
            <w:shd w:val="clear" w:color="auto" w:fill="auto"/>
            <w:noWrap/>
            <w:vAlign w:val="center"/>
            <w:hideMark/>
          </w:tcPr>
          <w:p w14:paraId="7B785BB2" w14:textId="77777777" w:rsidR="00A17DEE" w:rsidRPr="00236D3A" w:rsidRDefault="00A17DEE" w:rsidP="000756DC">
            <w:pPr>
              <w:pStyle w:val="af7"/>
              <w:jc w:val="left"/>
              <w:rPr>
                <w:sz w:val="20"/>
              </w:rPr>
            </w:pPr>
            <w:r w:rsidRPr="00236D3A">
              <w:rPr>
                <w:sz w:val="20"/>
              </w:rPr>
              <w:t>BANCO DELBANK S.A.</w:t>
            </w:r>
          </w:p>
        </w:tc>
        <w:tc>
          <w:tcPr>
            <w:tcW w:w="2882" w:type="dxa"/>
            <w:shd w:val="clear" w:color="auto" w:fill="auto"/>
            <w:noWrap/>
            <w:vAlign w:val="center"/>
            <w:hideMark/>
          </w:tcPr>
          <w:p w14:paraId="5362C5FB" w14:textId="77777777" w:rsidR="00A17DEE" w:rsidRPr="00236D3A" w:rsidRDefault="00A17DEE" w:rsidP="000756DC">
            <w:pPr>
              <w:pStyle w:val="af7"/>
              <w:jc w:val="left"/>
              <w:rPr>
                <w:sz w:val="20"/>
              </w:rPr>
            </w:pPr>
            <w:r w:rsidRPr="00236D3A">
              <w:rPr>
                <w:sz w:val="20"/>
              </w:rPr>
              <w:t>BANCO VISION FUND ECUADOR</w:t>
            </w:r>
          </w:p>
        </w:tc>
      </w:tr>
      <w:tr w:rsidR="00236D3A" w:rsidRPr="00236D3A" w14:paraId="5BCDE0A2" w14:textId="77777777" w:rsidTr="0007166E">
        <w:trPr>
          <w:trHeight w:val="300"/>
        </w:trPr>
        <w:tc>
          <w:tcPr>
            <w:tcW w:w="2881" w:type="dxa"/>
            <w:shd w:val="clear" w:color="000000" w:fill="F2F2F2"/>
            <w:noWrap/>
            <w:vAlign w:val="center"/>
            <w:hideMark/>
          </w:tcPr>
          <w:p w14:paraId="5AD68B28" w14:textId="77777777" w:rsidR="00A17DEE" w:rsidRPr="00236D3A" w:rsidRDefault="00A17DEE" w:rsidP="000756DC">
            <w:pPr>
              <w:pStyle w:val="af7"/>
              <w:jc w:val="left"/>
              <w:rPr>
                <w:sz w:val="20"/>
                <w:lang w:val="es-PE"/>
              </w:rPr>
            </w:pPr>
            <w:r w:rsidRPr="00236D3A">
              <w:rPr>
                <w:sz w:val="20"/>
                <w:lang w:val="es-PE"/>
              </w:rPr>
              <w:t>BANCO DE GUAYAQUIL S.A.</w:t>
            </w:r>
          </w:p>
        </w:tc>
        <w:tc>
          <w:tcPr>
            <w:tcW w:w="2881" w:type="dxa"/>
            <w:shd w:val="clear" w:color="000000" w:fill="F2F2F2"/>
            <w:noWrap/>
            <w:vAlign w:val="center"/>
            <w:hideMark/>
          </w:tcPr>
          <w:p w14:paraId="73A57617" w14:textId="77777777" w:rsidR="00A17DEE" w:rsidRPr="00236D3A" w:rsidRDefault="00A17DEE" w:rsidP="000756DC">
            <w:pPr>
              <w:pStyle w:val="af7"/>
              <w:jc w:val="left"/>
              <w:rPr>
                <w:sz w:val="20"/>
                <w:lang w:val="es-PE"/>
              </w:rPr>
            </w:pPr>
            <w:r w:rsidRPr="00236D3A">
              <w:rPr>
                <w:sz w:val="20"/>
                <w:lang w:val="es-PE"/>
              </w:rPr>
              <w:t>BANCO DEL DESARROLLO DE LOS PUEBLOS S.A.</w:t>
            </w:r>
          </w:p>
        </w:tc>
        <w:tc>
          <w:tcPr>
            <w:tcW w:w="2882" w:type="dxa"/>
            <w:shd w:val="clear" w:color="000000" w:fill="F2F2F2"/>
            <w:noWrap/>
            <w:vAlign w:val="center"/>
            <w:hideMark/>
          </w:tcPr>
          <w:p w14:paraId="2DB03429" w14:textId="77777777" w:rsidR="00A17DEE" w:rsidRPr="00236D3A" w:rsidRDefault="00A17DEE" w:rsidP="000756DC">
            <w:pPr>
              <w:pStyle w:val="af7"/>
              <w:jc w:val="left"/>
              <w:rPr>
                <w:sz w:val="20"/>
                <w:lang w:val="es-PE"/>
              </w:rPr>
            </w:pPr>
            <w:r w:rsidRPr="00236D3A">
              <w:rPr>
                <w:sz w:val="20"/>
                <w:lang w:val="es-PE"/>
              </w:rPr>
              <w:t>BANCO DINERS CLUB DEL ECUADOR</w:t>
            </w:r>
          </w:p>
        </w:tc>
      </w:tr>
    </w:tbl>
    <w:p w14:paraId="042F9B98" w14:textId="77777777" w:rsidR="00A17DEE" w:rsidRPr="00236D3A" w:rsidRDefault="00A17DEE" w:rsidP="000756DC">
      <w:pPr>
        <w:pStyle w:val="af7"/>
        <w:jc w:val="left"/>
      </w:pPr>
      <w:r w:rsidRPr="00236D3A">
        <w:t xml:space="preserve">Fuente: </w:t>
      </w:r>
      <w:proofErr w:type="spellStart"/>
      <w:r w:rsidRPr="00236D3A">
        <w:t>Superintendencia</w:t>
      </w:r>
      <w:proofErr w:type="spellEnd"/>
      <w:r w:rsidRPr="00236D3A">
        <w:t xml:space="preserve"> de </w:t>
      </w:r>
      <w:proofErr w:type="spellStart"/>
      <w:r w:rsidRPr="00236D3A">
        <w:t>Bancos</w:t>
      </w:r>
      <w:proofErr w:type="spellEnd"/>
    </w:p>
    <w:p w14:paraId="4EF0C398" w14:textId="77777777" w:rsidR="00544189" w:rsidRPr="00236D3A" w:rsidRDefault="00544189" w:rsidP="00BE392C">
      <w:pPr>
        <w:ind w:firstLineChars="0" w:firstLine="0"/>
        <w:rPr>
          <w:lang w:val="es-PE" w:eastAsia="zh-TW"/>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606"/>
        <w:gridCol w:w="4038"/>
      </w:tblGrid>
      <w:tr w:rsidR="00236D3A" w:rsidRPr="00236D3A" w14:paraId="7A119BAB" w14:textId="77777777" w:rsidTr="0007166E">
        <w:trPr>
          <w:trHeight w:val="585"/>
          <w:jc w:val="center"/>
        </w:trPr>
        <w:tc>
          <w:tcPr>
            <w:tcW w:w="8644" w:type="dxa"/>
            <w:gridSpan w:val="2"/>
            <w:shd w:val="clear" w:color="000000" w:fill="BFBFBF"/>
            <w:noWrap/>
            <w:vAlign w:val="center"/>
            <w:hideMark/>
          </w:tcPr>
          <w:p w14:paraId="058C7FDB" w14:textId="77777777" w:rsidR="000756DC" w:rsidRPr="00236D3A" w:rsidRDefault="000756DC" w:rsidP="000756DC">
            <w:pPr>
              <w:pStyle w:val="af7"/>
            </w:pPr>
            <w:r w:rsidRPr="00236D3A">
              <w:rPr>
                <w:rFonts w:hint="eastAsia"/>
              </w:rPr>
              <w:lastRenderedPageBreak/>
              <w:t>公立金融機構</w:t>
            </w:r>
          </w:p>
        </w:tc>
      </w:tr>
      <w:tr w:rsidR="00236D3A" w:rsidRPr="00236D3A" w14:paraId="4F0ABA31" w14:textId="77777777" w:rsidTr="0007166E">
        <w:trPr>
          <w:trHeight w:val="315"/>
          <w:jc w:val="center"/>
        </w:trPr>
        <w:tc>
          <w:tcPr>
            <w:tcW w:w="4606" w:type="dxa"/>
            <w:shd w:val="clear" w:color="auto" w:fill="auto"/>
            <w:noWrap/>
            <w:vAlign w:val="center"/>
            <w:hideMark/>
          </w:tcPr>
          <w:p w14:paraId="108DE849" w14:textId="77777777" w:rsidR="000756DC" w:rsidRPr="00236D3A" w:rsidRDefault="000756DC" w:rsidP="000756DC">
            <w:pPr>
              <w:pStyle w:val="af7"/>
              <w:rPr>
                <w:lang w:val="es-PE"/>
              </w:rPr>
            </w:pPr>
            <w:r w:rsidRPr="00236D3A">
              <w:rPr>
                <w:lang w:val="es-PE"/>
              </w:rPr>
              <w:t>BANCO DE DESARROLLO DEL ECUADOR</w:t>
            </w:r>
          </w:p>
        </w:tc>
        <w:tc>
          <w:tcPr>
            <w:tcW w:w="4038" w:type="dxa"/>
            <w:shd w:val="clear" w:color="auto" w:fill="auto"/>
            <w:noWrap/>
            <w:vAlign w:val="center"/>
            <w:hideMark/>
          </w:tcPr>
          <w:p w14:paraId="2F14E10F" w14:textId="77777777" w:rsidR="000756DC" w:rsidRPr="00236D3A" w:rsidRDefault="000756DC" w:rsidP="000756DC">
            <w:pPr>
              <w:pStyle w:val="af7"/>
            </w:pPr>
            <w:r w:rsidRPr="00236D3A">
              <w:t>FONDO NACIONAL DE GARANTÍAS</w:t>
            </w:r>
          </w:p>
        </w:tc>
      </w:tr>
      <w:tr w:rsidR="00236D3A" w:rsidRPr="00236D3A" w14:paraId="1B01BF03" w14:textId="77777777" w:rsidTr="0007166E">
        <w:trPr>
          <w:trHeight w:val="300"/>
          <w:jc w:val="center"/>
        </w:trPr>
        <w:tc>
          <w:tcPr>
            <w:tcW w:w="4606" w:type="dxa"/>
            <w:shd w:val="clear" w:color="000000" w:fill="D9D9D9"/>
            <w:noWrap/>
            <w:vAlign w:val="center"/>
            <w:hideMark/>
          </w:tcPr>
          <w:p w14:paraId="6995B70D" w14:textId="77777777" w:rsidR="000756DC" w:rsidRPr="00236D3A" w:rsidRDefault="000756DC" w:rsidP="000756DC">
            <w:pPr>
              <w:pStyle w:val="af7"/>
            </w:pPr>
            <w:r w:rsidRPr="00236D3A">
              <w:t>BANECUADOR</w:t>
            </w:r>
          </w:p>
        </w:tc>
        <w:tc>
          <w:tcPr>
            <w:tcW w:w="4038" w:type="dxa"/>
            <w:shd w:val="clear" w:color="000000" w:fill="D9D9D9"/>
            <w:noWrap/>
            <w:vAlign w:val="center"/>
            <w:hideMark/>
          </w:tcPr>
          <w:p w14:paraId="2F9C51FA" w14:textId="77777777" w:rsidR="000756DC" w:rsidRPr="00236D3A" w:rsidRDefault="000756DC" w:rsidP="000756DC">
            <w:pPr>
              <w:pStyle w:val="af7"/>
            </w:pPr>
            <w:r w:rsidRPr="00236D3A">
              <w:t>BIESS BANCO DEL IESS</w:t>
            </w:r>
          </w:p>
        </w:tc>
      </w:tr>
      <w:tr w:rsidR="008D4F11" w:rsidRPr="00236D3A" w14:paraId="330A9B8D" w14:textId="77777777" w:rsidTr="0007166E">
        <w:trPr>
          <w:trHeight w:val="300"/>
          <w:jc w:val="center"/>
        </w:trPr>
        <w:tc>
          <w:tcPr>
            <w:tcW w:w="4606" w:type="dxa"/>
            <w:shd w:val="clear" w:color="auto" w:fill="auto"/>
            <w:noWrap/>
            <w:vAlign w:val="center"/>
            <w:hideMark/>
          </w:tcPr>
          <w:p w14:paraId="2D098BBD" w14:textId="77777777" w:rsidR="000756DC" w:rsidRPr="00236D3A" w:rsidRDefault="000756DC" w:rsidP="000756DC">
            <w:pPr>
              <w:pStyle w:val="af7"/>
            </w:pPr>
            <w:r w:rsidRPr="00236D3A">
              <w:t>CORPORACIÓN FINANCIERA NACIONAL</w:t>
            </w:r>
          </w:p>
        </w:tc>
        <w:tc>
          <w:tcPr>
            <w:tcW w:w="4038" w:type="dxa"/>
            <w:shd w:val="clear" w:color="auto" w:fill="auto"/>
            <w:noWrap/>
            <w:vAlign w:val="center"/>
            <w:hideMark/>
          </w:tcPr>
          <w:p w14:paraId="6242AD98" w14:textId="77777777" w:rsidR="000756DC" w:rsidRPr="00236D3A" w:rsidRDefault="000756DC" w:rsidP="000756DC">
            <w:pPr>
              <w:pStyle w:val="af7"/>
            </w:pPr>
          </w:p>
        </w:tc>
      </w:tr>
    </w:tbl>
    <w:p w14:paraId="38FE4950" w14:textId="77777777" w:rsidR="0007166E" w:rsidRPr="00236D3A" w:rsidRDefault="0007166E" w:rsidP="00544189">
      <w:pPr>
        <w:pStyle w:val="af"/>
        <w:snapToGrid w:val="0"/>
        <w:ind w:left="945" w:hanging="709"/>
      </w:pPr>
    </w:p>
    <w:p w14:paraId="0E4F5AC8" w14:textId="77777777" w:rsidR="000756DC" w:rsidRPr="00236D3A" w:rsidRDefault="000756DC" w:rsidP="000756DC">
      <w:pPr>
        <w:pStyle w:val="af"/>
        <w:ind w:left="945" w:hanging="709"/>
      </w:pPr>
      <w:r w:rsidRPr="00236D3A">
        <w:rPr>
          <w:rFonts w:hint="eastAsia"/>
        </w:rPr>
        <w:t>（二）</w:t>
      </w:r>
      <w:r w:rsidRPr="00236D3A">
        <w:rPr>
          <w:rFonts w:hint="eastAsia"/>
        </w:rPr>
        <w:tab/>
      </w:r>
      <w:r w:rsidRPr="00236D3A">
        <w:rPr>
          <w:rFonts w:hint="eastAsia"/>
        </w:rPr>
        <w:t>外商貸款之管道及現況</w:t>
      </w:r>
    </w:p>
    <w:p w14:paraId="155A6088" w14:textId="77777777" w:rsidR="000756DC" w:rsidRPr="00236D3A" w:rsidRDefault="000756DC" w:rsidP="000756DC">
      <w:pPr>
        <w:pStyle w:val="af0"/>
        <w:ind w:left="945" w:firstLine="472"/>
        <w:rPr>
          <w:lang w:eastAsia="zh-TW"/>
        </w:rPr>
      </w:pPr>
      <w:r w:rsidRPr="00236D3A">
        <w:rPr>
          <w:rFonts w:hint="eastAsia"/>
          <w:lang w:eastAsia="zh-TW"/>
        </w:rPr>
        <w:t>外國公司可以在厄瓜多法律規定下在該國建立銀行，並從銀行系統中獲得貸款，並遵守銀行要求的要求，因為它們經常要求提供信貸經驗。</w:t>
      </w:r>
      <w:r w:rsidRPr="00236D3A">
        <w:rPr>
          <w:rFonts w:hint="eastAsia"/>
          <w:lang w:eastAsia="zh-TW"/>
        </w:rPr>
        <w:t xml:space="preserve"> </w:t>
      </w:r>
      <w:r w:rsidRPr="00236D3A">
        <w:rPr>
          <w:rFonts w:hint="eastAsia"/>
          <w:lang w:eastAsia="zh-TW"/>
        </w:rPr>
        <w:t>其他因素包括客戶的概況，償還債務的能力以及根據客戶在貸款期內維持債務的活動產生收入的期望。</w:t>
      </w:r>
    </w:p>
    <w:p w14:paraId="47360BE3" w14:textId="77777777" w:rsidR="000756DC" w:rsidRPr="00236D3A" w:rsidRDefault="000756DC" w:rsidP="000756DC">
      <w:pPr>
        <w:pStyle w:val="af"/>
        <w:ind w:left="945" w:hanging="709"/>
      </w:pPr>
      <w:r w:rsidRPr="00236D3A">
        <w:rPr>
          <w:rFonts w:hint="eastAsia"/>
        </w:rPr>
        <w:t>（三）中國輸出入銀行與</w:t>
      </w:r>
      <w:r w:rsidRPr="00236D3A">
        <w:rPr>
          <w:rFonts w:hint="eastAsia"/>
        </w:rPr>
        <w:t>Guayaquil</w:t>
      </w:r>
      <w:r w:rsidRPr="00236D3A">
        <w:rPr>
          <w:rFonts w:hint="eastAsia"/>
        </w:rPr>
        <w:t>銀行簽署融資協議</w:t>
      </w:r>
    </w:p>
    <w:p w14:paraId="7F72CC11" w14:textId="77777777" w:rsidR="001A40F0" w:rsidRPr="00236D3A" w:rsidRDefault="000A3ECD" w:rsidP="000756DC">
      <w:pPr>
        <w:pStyle w:val="af0"/>
        <w:ind w:left="945" w:firstLine="472"/>
        <w:rPr>
          <w:lang w:eastAsia="zh-TW"/>
        </w:rPr>
      </w:pPr>
      <w:r w:rsidRPr="00236D3A">
        <w:rPr>
          <w:rFonts w:hint="eastAsia"/>
          <w:lang w:eastAsia="zh-TW"/>
        </w:rPr>
        <w:t>我中國輸出入銀行（</w:t>
      </w:r>
      <w:proofErr w:type="spellStart"/>
      <w:r w:rsidRPr="00236D3A">
        <w:rPr>
          <w:rFonts w:hint="eastAsia"/>
          <w:lang w:eastAsia="zh-TW"/>
        </w:rPr>
        <w:t>Eximbank</w:t>
      </w:r>
      <w:proofErr w:type="spellEnd"/>
      <w:r w:rsidRPr="00236D3A">
        <w:rPr>
          <w:rFonts w:hint="eastAsia"/>
          <w:lang w:eastAsia="zh-TW"/>
        </w:rPr>
        <w:t>）與</w:t>
      </w:r>
      <w:proofErr w:type="gramStart"/>
      <w:r w:rsidRPr="00236D3A">
        <w:rPr>
          <w:rFonts w:hint="eastAsia"/>
          <w:lang w:eastAsia="zh-TW"/>
        </w:rPr>
        <w:t>厄瓜多瓜基爾</w:t>
      </w:r>
      <w:proofErr w:type="gramEnd"/>
      <w:r w:rsidRPr="00236D3A">
        <w:rPr>
          <w:rFonts w:hint="eastAsia"/>
          <w:lang w:eastAsia="zh-TW"/>
        </w:rPr>
        <w:t>銀行</w:t>
      </w:r>
      <w:proofErr w:type="gramStart"/>
      <w:r w:rsidRPr="00236D3A">
        <w:rPr>
          <w:rFonts w:hint="eastAsia"/>
          <w:lang w:eastAsia="zh-TW"/>
        </w:rPr>
        <w:t>（</w:t>
      </w:r>
      <w:proofErr w:type="gramEnd"/>
      <w:r w:rsidRPr="00236D3A">
        <w:rPr>
          <w:rFonts w:hint="eastAsia"/>
          <w:lang w:eastAsia="zh-TW"/>
        </w:rPr>
        <w:t>Banco Guayaquil S.A</w:t>
      </w:r>
      <w:proofErr w:type="gramStart"/>
      <w:r w:rsidRPr="00236D3A">
        <w:rPr>
          <w:rFonts w:hint="eastAsia"/>
          <w:lang w:eastAsia="zh-TW"/>
        </w:rPr>
        <w:t>）</w:t>
      </w:r>
      <w:proofErr w:type="gramEnd"/>
      <w:r w:rsidRPr="00236D3A">
        <w:rPr>
          <w:rFonts w:hint="eastAsia"/>
          <w:lang w:eastAsia="zh-TW"/>
        </w:rPr>
        <w:t>於</w:t>
      </w:r>
      <w:r w:rsidRPr="00236D3A">
        <w:rPr>
          <w:rFonts w:hint="eastAsia"/>
          <w:lang w:eastAsia="zh-TW"/>
        </w:rPr>
        <w:t>2018</w:t>
      </w:r>
      <w:r w:rsidRPr="00236D3A">
        <w:rPr>
          <w:rFonts w:hint="eastAsia"/>
          <w:lang w:eastAsia="zh-TW"/>
        </w:rPr>
        <w:t>年</w:t>
      </w:r>
      <w:r w:rsidRPr="00236D3A">
        <w:rPr>
          <w:rFonts w:hint="eastAsia"/>
          <w:lang w:eastAsia="zh-TW"/>
        </w:rPr>
        <w:t>8</w:t>
      </w:r>
      <w:r w:rsidRPr="00236D3A">
        <w:rPr>
          <w:rFonts w:hint="eastAsia"/>
          <w:lang w:eastAsia="zh-TW"/>
        </w:rPr>
        <w:t>月簽署一項融資協議，旨在為有意購買</w:t>
      </w:r>
      <w:r w:rsidR="00EB4B89" w:rsidRPr="00236D3A">
        <w:rPr>
          <w:rFonts w:hint="eastAsia"/>
          <w:lang w:eastAsia="zh-TW"/>
        </w:rPr>
        <w:t>臺</w:t>
      </w:r>
      <w:r w:rsidRPr="00236D3A">
        <w:rPr>
          <w:rFonts w:hint="eastAsia"/>
          <w:lang w:eastAsia="zh-TW"/>
        </w:rPr>
        <w:t>灣商品的厄瓜多進口商提供貸款。</w:t>
      </w:r>
    </w:p>
    <w:p w14:paraId="720BA8C0" w14:textId="77777777" w:rsidR="00615E40" w:rsidRPr="00236D3A" w:rsidRDefault="00615E40" w:rsidP="00241E96">
      <w:pPr>
        <w:pStyle w:val="a5"/>
      </w:pPr>
      <w:r w:rsidRPr="00236D3A">
        <w:t>三、匯兌</w:t>
      </w:r>
    </w:p>
    <w:p w14:paraId="4455C243" w14:textId="77777777" w:rsidR="000756DC" w:rsidRPr="00236D3A" w:rsidRDefault="000756DC" w:rsidP="000756DC">
      <w:pPr>
        <w:pStyle w:val="af"/>
        <w:ind w:left="945" w:hanging="709"/>
      </w:pPr>
      <w:r w:rsidRPr="00236D3A">
        <w:rPr>
          <w:rFonts w:hint="eastAsia"/>
        </w:rPr>
        <w:t>（一）</w:t>
      </w:r>
      <w:r w:rsidRPr="00236D3A">
        <w:rPr>
          <w:rFonts w:hint="eastAsia"/>
        </w:rPr>
        <w:tab/>
      </w:r>
      <w:r w:rsidRPr="00236D3A">
        <w:rPr>
          <w:rFonts w:hint="eastAsia"/>
        </w:rPr>
        <w:t>貨幣制度</w:t>
      </w:r>
    </w:p>
    <w:p w14:paraId="290A6F90" w14:textId="77777777" w:rsidR="000756DC" w:rsidRPr="00236D3A" w:rsidRDefault="000756DC" w:rsidP="000756DC">
      <w:pPr>
        <w:pStyle w:val="a7"/>
        <w:ind w:left="1417" w:hanging="472"/>
        <w:rPr>
          <w:lang w:eastAsia="zh-TW"/>
        </w:rPr>
      </w:pPr>
      <w:r w:rsidRPr="00236D3A">
        <w:rPr>
          <w:rFonts w:hint="eastAsia"/>
        </w:rPr>
        <w:t>１、採美元化政策：</w:t>
      </w:r>
    </w:p>
    <w:p w14:paraId="1066BE62" w14:textId="688DD9FE" w:rsidR="000756DC" w:rsidRPr="00236D3A" w:rsidRDefault="000756DC" w:rsidP="00DB3D5A">
      <w:pPr>
        <w:pStyle w:val="af5"/>
        <w:ind w:left="1417" w:firstLine="472"/>
      </w:pPr>
      <w:r w:rsidRPr="00236D3A">
        <w:rPr>
          <w:rFonts w:hint="eastAsia"/>
        </w:rPr>
        <w:t>厄瓜多於</w:t>
      </w:r>
      <w:r w:rsidRPr="00236D3A">
        <w:rPr>
          <w:rFonts w:hint="eastAsia"/>
        </w:rPr>
        <w:t>2000</w:t>
      </w:r>
      <w:r w:rsidRPr="00236D3A">
        <w:rPr>
          <w:rFonts w:hint="eastAsia"/>
        </w:rPr>
        <w:t>年決定將其貨幣改為美元，採用美元化貨幣制度，以應對該國歷史上最大的經濟危機。</w:t>
      </w:r>
      <w:r w:rsidR="00E963DE" w:rsidRPr="00236D3A">
        <w:rPr>
          <w:rFonts w:hint="eastAsia"/>
          <w:lang w:eastAsia="zh-TW"/>
        </w:rPr>
        <w:t>由於</w:t>
      </w:r>
      <w:r w:rsidRPr="00236D3A">
        <w:rPr>
          <w:rFonts w:hint="eastAsia"/>
        </w:rPr>
        <w:t>經濟體被美元化</w:t>
      </w:r>
      <w:r w:rsidR="00E963DE" w:rsidRPr="00236D3A">
        <w:rPr>
          <w:rFonts w:hint="eastAsia"/>
          <w:lang w:eastAsia="zh-TW"/>
        </w:rPr>
        <w:t>導致</w:t>
      </w:r>
      <w:r w:rsidRPr="00236D3A">
        <w:rPr>
          <w:rFonts w:hint="eastAsia"/>
        </w:rPr>
        <w:t>失去應用</w:t>
      </w:r>
      <w:r w:rsidR="00E963DE" w:rsidRPr="00236D3A">
        <w:rPr>
          <w:rFonts w:hint="eastAsia"/>
          <w:lang w:eastAsia="zh-TW"/>
        </w:rPr>
        <w:t>自有</w:t>
      </w:r>
      <w:r w:rsidRPr="00236D3A">
        <w:rPr>
          <w:rFonts w:hint="eastAsia"/>
        </w:rPr>
        <w:t>貨幣政策的能力，因此厄瓜多的經濟</w:t>
      </w:r>
      <w:r w:rsidR="007558E1" w:rsidRPr="00236D3A">
        <w:rPr>
          <w:rFonts w:hint="eastAsia"/>
          <w:lang w:eastAsia="zh-TW"/>
        </w:rPr>
        <w:t>受</w:t>
      </w:r>
      <w:r w:rsidRPr="00236D3A">
        <w:rPr>
          <w:rFonts w:hint="eastAsia"/>
        </w:rPr>
        <w:t>美國直接影響。</w:t>
      </w:r>
    </w:p>
    <w:p w14:paraId="50A26BA0" w14:textId="77777777" w:rsidR="000756DC" w:rsidRPr="00236D3A" w:rsidRDefault="000756DC" w:rsidP="000756DC">
      <w:pPr>
        <w:pStyle w:val="a7"/>
        <w:ind w:left="1417" w:hanging="472"/>
      </w:pPr>
      <w:r w:rsidRPr="00236D3A">
        <w:rPr>
          <w:rFonts w:hint="eastAsia"/>
        </w:rPr>
        <w:t>２、減少通貨膨脹和經濟成長</w:t>
      </w:r>
      <w:r w:rsidRPr="00236D3A">
        <w:rPr>
          <w:rFonts w:hint="eastAsia"/>
          <w:lang w:eastAsia="zh-TW"/>
        </w:rPr>
        <w:t>：</w:t>
      </w:r>
    </w:p>
    <w:p w14:paraId="0207B18B" w14:textId="48C62E5D" w:rsidR="00F02197" w:rsidRPr="00236D3A" w:rsidRDefault="00F02197" w:rsidP="00DB3D5A">
      <w:pPr>
        <w:pStyle w:val="af5"/>
        <w:ind w:left="1417" w:firstLine="472"/>
      </w:pPr>
      <w:r w:rsidRPr="00236D3A">
        <w:rPr>
          <w:rFonts w:hint="eastAsia"/>
        </w:rPr>
        <w:t>根據世界銀行的數據，厄瓜多在美元化之前通貨膨脹率從</w:t>
      </w:r>
      <w:r w:rsidRPr="00236D3A">
        <w:rPr>
          <w:rFonts w:hint="eastAsia"/>
        </w:rPr>
        <w:t>1995</w:t>
      </w:r>
      <w:r w:rsidRPr="00236D3A">
        <w:rPr>
          <w:rFonts w:hint="eastAsia"/>
        </w:rPr>
        <w:t>年</w:t>
      </w:r>
      <w:r w:rsidRPr="00236D3A">
        <w:rPr>
          <w:rFonts w:hint="eastAsia"/>
        </w:rPr>
        <w:lastRenderedPageBreak/>
        <w:t>的</w:t>
      </w:r>
      <w:r w:rsidRPr="00236D3A">
        <w:rPr>
          <w:rFonts w:hint="eastAsia"/>
        </w:rPr>
        <w:t>22</w:t>
      </w:r>
      <w:r w:rsidR="007E082D" w:rsidRPr="00236D3A">
        <w:rPr>
          <w:rFonts w:hint="eastAsia"/>
        </w:rPr>
        <w:t>%</w:t>
      </w:r>
      <w:r w:rsidRPr="00236D3A">
        <w:rPr>
          <w:rFonts w:hint="eastAsia"/>
        </w:rPr>
        <w:t>上升到</w:t>
      </w:r>
      <w:r w:rsidRPr="00236D3A">
        <w:rPr>
          <w:rFonts w:hint="eastAsia"/>
        </w:rPr>
        <w:t>2000</w:t>
      </w:r>
      <w:r w:rsidRPr="00236D3A">
        <w:rPr>
          <w:rFonts w:hint="eastAsia"/>
        </w:rPr>
        <w:t>年的</w:t>
      </w:r>
      <w:r w:rsidRPr="00236D3A">
        <w:rPr>
          <w:rFonts w:hint="eastAsia"/>
        </w:rPr>
        <w:t>96</w:t>
      </w:r>
      <w:r w:rsidR="007E082D" w:rsidRPr="00236D3A">
        <w:rPr>
          <w:rFonts w:hint="eastAsia"/>
        </w:rPr>
        <w:t>%</w:t>
      </w:r>
      <w:r w:rsidRPr="00236D3A">
        <w:rPr>
          <w:rFonts w:hint="eastAsia"/>
        </w:rPr>
        <w:t>。而在美元化後通貨膨脹率</w:t>
      </w:r>
      <w:r w:rsidR="00BE392C" w:rsidRPr="00236D3A">
        <w:rPr>
          <w:rFonts w:hint="eastAsia"/>
          <w:lang w:eastAsia="zh-TW"/>
        </w:rPr>
        <w:t>皆</w:t>
      </w:r>
      <w:r w:rsidRPr="00236D3A">
        <w:rPr>
          <w:rFonts w:hint="eastAsia"/>
        </w:rPr>
        <w:t>低於</w:t>
      </w:r>
      <w:r w:rsidRPr="00236D3A">
        <w:rPr>
          <w:rFonts w:hint="eastAsia"/>
        </w:rPr>
        <w:t>10</w:t>
      </w:r>
      <w:r w:rsidR="007E082D" w:rsidRPr="00236D3A">
        <w:rPr>
          <w:rFonts w:hint="eastAsia"/>
        </w:rPr>
        <w:t>%</w:t>
      </w:r>
      <w:r w:rsidRPr="00236D3A">
        <w:rPr>
          <w:rFonts w:hint="eastAsia"/>
        </w:rPr>
        <w:t>。</w:t>
      </w:r>
    </w:p>
    <w:p w14:paraId="3B0FD5A6" w14:textId="77777777" w:rsidR="000756DC" w:rsidRPr="00236D3A" w:rsidRDefault="000756DC" w:rsidP="000756DC">
      <w:pPr>
        <w:pStyle w:val="af"/>
        <w:ind w:left="945" w:hanging="709"/>
      </w:pPr>
      <w:r w:rsidRPr="00236D3A">
        <w:rPr>
          <w:rFonts w:hint="eastAsia"/>
        </w:rPr>
        <w:t>（二）</w:t>
      </w:r>
      <w:r w:rsidRPr="00236D3A">
        <w:rPr>
          <w:rFonts w:hint="eastAsia"/>
        </w:rPr>
        <w:tab/>
      </w:r>
      <w:r w:rsidRPr="00236D3A">
        <w:rPr>
          <w:rFonts w:hint="eastAsia"/>
        </w:rPr>
        <w:t>外匯管理制度</w:t>
      </w:r>
    </w:p>
    <w:p w14:paraId="69842781" w14:textId="4EDF0160" w:rsidR="000756DC" w:rsidRPr="00236D3A" w:rsidRDefault="000756DC" w:rsidP="00DB3D5A">
      <w:pPr>
        <w:pStyle w:val="af0"/>
        <w:ind w:left="945" w:firstLine="472"/>
        <w:rPr>
          <w:lang w:eastAsia="zh-TW"/>
        </w:rPr>
      </w:pPr>
      <w:r w:rsidRPr="00236D3A">
        <w:rPr>
          <w:rFonts w:hint="eastAsia"/>
          <w:lang w:eastAsia="zh-TW"/>
        </w:rPr>
        <w:t>厄瓜多</w:t>
      </w:r>
      <w:r w:rsidR="00C11AEE" w:rsidRPr="00236D3A">
        <w:rPr>
          <w:rFonts w:hint="eastAsia"/>
          <w:lang w:eastAsia="zh-TW"/>
        </w:rPr>
        <w:t>無自有</w:t>
      </w:r>
      <w:r w:rsidRPr="00236D3A">
        <w:rPr>
          <w:rFonts w:hint="eastAsia"/>
          <w:lang w:eastAsia="zh-TW"/>
        </w:rPr>
        <w:t>貨幣，</w:t>
      </w:r>
      <w:r w:rsidR="00C11AEE" w:rsidRPr="00236D3A">
        <w:rPr>
          <w:rFonts w:hint="eastAsia"/>
          <w:lang w:eastAsia="zh-TW"/>
        </w:rPr>
        <w:t>無法</w:t>
      </w:r>
      <w:r w:rsidRPr="00236D3A">
        <w:rPr>
          <w:rFonts w:hint="eastAsia"/>
          <w:lang w:eastAsia="zh-TW"/>
        </w:rPr>
        <w:t>行使貨幣政策。因此，</w:t>
      </w:r>
      <w:proofErr w:type="gramStart"/>
      <w:r w:rsidR="00C11AEE" w:rsidRPr="00236D3A">
        <w:rPr>
          <w:rFonts w:hint="eastAsia"/>
          <w:lang w:eastAsia="zh-TW"/>
        </w:rPr>
        <w:t>厄</w:t>
      </w:r>
      <w:proofErr w:type="gramEnd"/>
      <w:r w:rsidR="00C11AEE" w:rsidRPr="00236D3A">
        <w:rPr>
          <w:rFonts w:hint="eastAsia"/>
          <w:lang w:eastAsia="zh-TW"/>
        </w:rPr>
        <w:t>政府對於外幣流出課徵</w:t>
      </w:r>
      <w:sdt>
        <w:sdtPr>
          <w:tag w:val="goog_rdk_232"/>
          <w:id w:val="2049645158"/>
        </w:sdtPr>
        <w:sdtEndPr/>
        <w:sdtContent>
          <w:r w:rsidR="00C11AEE" w:rsidRPr="00236D3A">
            <w:rPr>
              <w:rFonts w:hint="eastAsia"/>
              <w:lang w:eastAsia="zh-TW"/>
            </w:rPr>
            <w:t>「外匯輸出稅」</w:t>
          </w:r>
          <w:r w:rsidR="00B01618" w:rsidRPr="00236D3A">
            <w:rPr>
              <w:rFonts w:hint="eastAsia"/>
              <w:lang w:eastAsia="zh-TW"/>
            </w:rPr>
            <w:t>（</w:t>
          </w:r>
          <w:r w:rsidR="00C11AEE" w:rsidRPr="00236D3A">
            <w:rPr>
              <w:lang w:eastAsia="zh-TW"/>
            </w:rPr>
            <w:t>稅率</w:t>
          </w:r>
        </w:sdtContent>
      </w:sdt>
      <w:r w:rsidR="00C11AEE" w:rsidRPr="00236D3A">
        <w:rPr>
          <w:lang w:eastAsia="zh-TW"/>
        </w:rPr>
        <w:t>為</w:t>
      </w:r>
      <w:r w:rsidR="00C11AEE" w:rsidRPr="00236D3A">
        <w:rPr>
          <w:lang w:eastAsia="zh-TW"/>
        </w:rPr>
        <w:t>5%</w:t>
      </w:r>
      <w:r w:rsidR="00B01618" w:rsidRPr="00236D3A">
        <w:rPr>
          <w:rFonts w:hint="eastAsia"/>
          <w:lang w:eastAsia="zh-TW"/>
        </w:rPr>
        <w:t>）</w:t>
      </w:r>
      <w:r w:rsidRPr="00236D3A">
        <w:rPr>
          <w:rFonts w:hint="eastAsia"/>
          <w:lang w:eastAsia="zh-TW"/>
        </w:rPr>
        <w:t>作為控制外</w:t>
      </w:r>
      <w:r w:rsidR="007558E1" w:rsidRPr="00236D3A">
        <w:rPr>
          <w:rFonts w:hint="eastAsia"/>
          <w:lang w:eastAsia="zh-TW"/>
        </w:rPr>
        <w:t>匯</w:t>
      </w:r>
      <w:r w:rsidRPr="00236D3A">
        <w:rPr>
          <w:rFonts w:hint="eastAsia"/>
          <w:lang w:eastAsia="zh-TW"/>
        </w:rPr>
        <w:t>的一項措施。</w:t>
      </w:r>
    </w:p>
    <w:p w14:paraId="6F18118B" w14:textId="051DA290" w:rsidR="00544189" w:rsidRPr="00236D3A" w:rsidRDefault="00544189">
      <w:pPr>
        <w:widowControl/>
        <w:overflowPunct/>
        <w:autoSpaceDE/>
        <w:autoSpaceDN/>
        <w:ind w:firstLineChars="0" w:firstLine="0"/>
        <w:jc w:val="left"/>
        <w:rPr>
          <w:szCs w:val="26"/>
          <w:lang w:eastAsia="zh-TW"/>
        </w:rPr>
      </w:pPr>
    </w:p>
    <w:p w14:paraId="5CF21A12" w14:textId="77777777" w:rsidR="00DB3D5A" w:rsidRPr="00236D3A" w:rsidRDefault="00DB3D5A">
      <w:pPr>
        <w:widowControl/>
        <w:overflowPunct/>
        <w:autoSpaceDE/>
        <w:autoSpaceDN/>
        <w:ind w:firstLineChars="0" w:firstLine="0"/>
        <w:jc w:val="left"/>
        <w:rPr>
          <w:szCs w:val="26"/>
          <w:lang w:eastAsia="zh-TW"/>
        </w:rPr>
      </w:pPr>
    </w:p>
    <w:p w14:paraId="270EBC5D" w14:textId="77777777" w:rsidR="00544189" w:rsidRPr="00236D3A" w:rsidRDefault="00544189" w:rsidP="00C561F3">
      <w:pPr>
        <w:widowControl/>
        <w:overflowPunct/>
        <w:autoSpaceDE/>
        <w:autoSpaceDN/>
        <w:ind w:firstLineChars="0" w:firstLine="0"/>
        <w:jc w:val="left"/>
        <w:rPr>
          <w:rFonts w:eastAsiaTheme="minorEastAsia"/>
          <w:lang w:val="es-ES" w:eastAsia="zh-TW"/>
        </w:rPr>
        <w:sectPr w:rsidR="00544189" w:rsidRPr="00236D3A" w:rsidSect="003E0BC3">
          <w:headerReference w:type="default" r:id="rId25"/>
          <w:pgSz w:w="11906" w:h="16838" w:code="9"/>
          <w:pgMar w:top="2268" w:right="1701" w:bottom="1701" w:left="1701" w:header="1134" w:footer="851" w:gutter="0"/>
          <w:cols w:space="425"/>
          <w:docGrid w:type="linesAndChars" w:linePitch="514" w:charSpace="-774"/>
        </w:sectPr>
      </w:pPr>
    </w:p>
    <w:p w14:paraId="7B5CFD92" w14:textId="77777777" w:rsidR="009D51E1" w:rsidRPr="00236D3A" w:rsidRDefault="009D51E1" w:rsidP="008846DC">
      <w:pPr>
        <w:pStyle w:val="a3"/>
        <w:spacing w:before="514" w:after="771"/>
        <w:rPr>
          <w:rFonts w:ascii="Times New Roman"/>
        </w:rPr>
      </w:pPr>
      <w:bookmarkStart w:id="6" w:name="_Toc78236100"/>
      <w:r w:rsidRPr="00236D3A">
        <w:rPr>
          <w:rFonts w:ascii="Times New Roman"/>
        </w:rPr>
        <w:lastRenderedPageBreak/>
        <w:t>第陸章　基礎建設及成本</w:t>
      </w:r>
      <w:bookmarkEnd w:id="6"/>
    </w:p>
    <w:p w14:paraId="3978B650" w14:textId="77777777" w:rsidR="009D51E1" w:rsidRPr="00236D3A" w:rsidRDefault="009D51E1" w:rsidP="00B675EB">
      <w:pPr>
        <w:pStyle w:val="a5"/>
        <w:rPr>
          <w:rFonts w:ascii="Times New Roman" w:hAnsi="Times New Roman"/>
        </w:rPr>
      </w:pPr>
      <w:r w:rsidRPr="00236D3A">
        <w:rPr>
          <w:rFonts w:ascii="Times New Roman" w:hAnsi="Times New Roman"/>
        </w:rPr>
        <w:t>一、土地</w:t>
      </w:r>
      <w:r w:rsidRPr="00236D3A">
        <w:rPr>
          <w:rFonts w:ascii="Times New Roman" w:hAnsi="Times New Roman"/>
        </w:rPr>
        <w:t xml:space="preserve"> </w:t>
      </w:r>
    </w:p>
    <w:p w14:paraId="66F6E0AB" w14:textId="77777777" w:rsidR="0023282B" w:rsidRPr="00236D3A" w:rsidRDefault="0023282B" w:rsidP="0023282B">
      <w:pPr>
        <w:pStyle w:val="af"/>
        <w:ind w:left="945" w:hanging="709"/>
      </w:pPr>
      <w:r w:rsidRPr="00236D3A">
        <w:rPr>
          <w:rFonts w:hint="eastAsia"/>
        </w:rPr>
        <w:t>（一）</w:t>
      </w:r>
      <w:r w:rsidRPr="00236D3A">
        <w:rPr>
          <w:rFonts w:hint="eastAsia"/>
        </w:rPr>
        <w:tab/>
      </w:r>
      <w:r w:rsidRPr="00236D3A">
        <w:rPr>
          <w:rFonts w:hint="eastAsia"/>
        </w:rPr>
        <w:t>一般而言厄瓜多的外國人與厄瓜多人享有相同的公民權利（《民法》第</w:t>
      </w:r>
      <w:r w:rsidRPr="00236D3A">
        <w:rPr>
          <w:rFonts w:hint="eastAsia"/>
        </w:rPr>
        <w:t>9</w:t>
      </w:r>
      <w:r w:rsidRPr="00236D3A">
        <w:rPr>
          <w:rFonts w:hint="eastAsia"/>
        </w:rPr>
        <w:t>條，《民法》第</w:t>
      </w:r>
      <w:r w:rsidRPr="00236D3A">
        <w:rPr>
          <w:rFonts w:hint="eastAsia"/>
        </w:rPr>
        <w:t>43</w:t>
      </w:r>
      <w:r w:rsidRPr="00236D3A">
        <w:rPr>
          <w:rFonts w:hint="eastAsia"/>
        </w:rPr>
        <w:t>條）。因此，財產權是厄瓜多人或外國人都承認並保障的所有人的一項物權（《共和國憲法》第</w:t>
      </w:r>
      <w:r w:rsidRPr="00236D3A">
        <w:rPr>
          <w:rFonts w:hint="eastAsia"/>
        </w:rPr>
        <w:t>321</w:t>
      </w:r>
      <w:r w:rsidRPr="00236D3A">
        <w:rPr>
          <w:rFonts w:hint="eastAsia"/>
        </w:rPr>
        <w:t>條），其基本規定在《民法典》第二卷中有規定。</w:t>
      </w:r>
      <w:r w:rsidRPr="00236D3A">
        <w:rPr>
          <w:rFonts w:hint="eastAsia"/>
        </w:rPr>
        <w:t xml:space="preserve"> </w:t>
      </w:r>
    </w:p>
    <w:p w14:paraId="2815F682" w14:textId="77777777" w:rsidR="0023282B" w:rsidRPr="00236D3A" w:rsidRDefault="0023282B" w:rsidP="0023282B">
      <w:pPr>
        <w:pStyle w:val="af"/>
        <w:ind w:left="945" w:hanging="709"/>
      </w:pPr>
      <w:r w:rsidRPr="00236D3A">
        <w:rPr>
          <w:rFonts w:hint="eastAsia"/>
        </w:rPr>
        <w:t>（二）</w:t>
      </w:r>
      <w:r w:rsidRPr="00236D3A">
        <w:rPr>
          <w:rFonts w:hint="eastAsia"/>
        </w:rPr>
        <w:tab/>
      </w:r>
      <w:r w:rsidRPr="00236D3A">
        <w:rPr>
          <w:rFonts w:hint="eastAsia"/>
        </w:rPr>
        <w:t>外國人的特殊限制</w:t>
      </w:r>
    </w:p>
    <w:p w14:paraId="6D9EB2C3" w14:textId="77777777" w:rsidR="0023282B" w:rsidRPr="00236D3A" w:rsidRDefault="0023282B" w:rsidP="0023282B">
      <w:pPr>
        <w:pStyle w:val="af0"/>
        <w:ind w:left="945" w:firstLine="472"/>
        <w:rPr>
          <w:lang w:eastAsia="zh-TW"/>
        </w:rPr>
      </w:pPr>
      <w:r w:rsidRPr="00236D3A">
        <w:rPr>
          <w:rFonts w:hint="eastAsia"/>
          <w:lang w:eastAsia="zh-TW"/>
        </w:rPr>
        <w:t>《公共和國家安全法》（發布於</w:t>
      </w:r>
      <w:r w:rsidRPr="00236D3A">
        <w:rPr>
          <w:rFonts w:hint="eastAsia"/>
          <w:lang w:eastAsia="zh-TW"/>
        </w:rPr>
        <w:t>2009</w:t>
      </w:r>
      <w:r w:rsidRPr="00236D3A">
        <w:rPr>
          <w:rFonts w:hint="eastAsia"/>
          <w:lang w:eastAsia="zh-TW"/>
        </w:rPr>
        <w:t>年</w:t>
      </w:r>
      <w:r w:rsidRPr="00236D3A">
        <w:rPr>
          <w:rFonts w:hint="eastAsia"/>
          <w:lang w:eastAsia="zh-TW"/>
        </w:rPr>
        <w:t>9</w:t>
      </w:r>
      <w:r w:rsidRPr="00236D3A">
        <w:rPr>
          <w:rFonts w:hint="eastAsia"/>
          <w:lang w:eastAsia="zh-TW"/>
        </w:rPr>
        <w:t>月</w:t>
      </w:r>
      <w:r w:rsidRPr="00236D3A">
        <w:rPr>
          <w:rFonts w:hint="eastAsia"/>
          <w:lang w:eastAsia="zh-TW"/>
        </w:rPr>
        <w:t>28</w:t>
      </w:r>
      <w:r w:rsidRPr="00236D3A">
        <w:rPr>
          <w:rFonts w:hint="eastAsia"/>
          <w:lang w:eastAsia="zh-TW"/>
        </w:rPr>
        <w:t>日第</w:t>
      </w:r>
      <w:r w:rsidRPr="00236D3A">
        <w:rPr>
          <w:rFonts w:hint="eastAsia"/>
          <w:lang w:eastAsia="zh-TW"/>
        </w:rPr>
        <w:t>35</w:t>
      </w:r>
      <w:r w:rsidRPr="00236D3A">
        <w:rPr>
          <w:rFonts w:hint="eastAsia"/>
          <w:lang w:eastAsia="zh-TW"/>
        </w:rPr>
        <w:t>號官方註冊表的補編）及其發展條例（發布於</w:t>
      </w:r>
      <w:r w:rsidRPr="00236D3A">
        <w:rPr>
          <w:rFonts w:hint="eastAsia"/>
          <w:lang w:eastAsia="zh-TW"/>
        </w:rPr>
        <w:t>2010</w:t>
      </w:r>
      <w:r w:rsidRPr="00236D3A">
        <w:rPr>
          <w:rFonts w:hint="eastAsia"/>
          <w:lang w:eastAsia="zh-TW"/>
        </w:rPr>
        <w:t>年</w:t>
      </w:r>
      <w:r w:rsidRPr="00236D3A">
        <w:rPr>
          <w:rFonts w:hint="eastAsia"/>
          <w:lang w:eastAsia="zh-TW"/>
        </w:rPr>
        <w:t>9</w:t>
      </w:r>
      <w:r w:rsidRPr="00236D3A">
        <w:rPr>
          <w:rFonts w:hint="eastAsia"/>
          <w:lang w:eastAsia="zh-TW"/>
        </w:rPr>
        <w:t>月</w:t>
      </w:r>
      <w:r w:rsidRPr="00236D3A">
        <w:rPr>
          <w:rFonts w:hint="eastAsia"/>
          <w:lang w:eastAsia="zh-TW"/>
        </w:rPr>
        <w:t>30</w:t>
      </w:r>
      <w:r w:rsidRPr="00236D3A">
        <w:rPr>
          <w:rFonts w:hint="eastAsia"/>
          <w:lang w:eastAsia="zh-TW"/>
        </w:rPr>
        <w:t>日第</w:t>
      </w:r>
      <w:r w:rsidRPr="00236D3A">
        <w:rPr>
          <w:rFonts w:hint="eastAsia"/>
          <w:lang w:eastAsia="zh-TW"/>
        </w:rPr>
        <w:t>290</w:t>
      </w:r>
      <w:r w:rsidRPr="00236D3A">
        <w:rPr>
          <w:rFonts w:hint="eastAsia"/>
          <w:lang w:eastAsia="zh-TW"/>
        </w:rPr>
        <w:t>號官方註冊表的第一個補編）規定了外國人進入該國某些地區的房地產所有權的具體限制。特別是《公共和國家安全法》第</w:t>
      </w:r>
      <w:r w:rsidRPr="00236D3A">
        <w:rPr>
          <w:rFonts w:hint="eastAsia"/>
          <w:lang w:eastAsia="zh-TW"/>
        </w:rPr>
        <w:t>40</w:t>
      </w:r>
      <w:r w:rsidRPr="00236D3A">
        <w:rPr>
          <w:rFonts w:hint="eastAsia"/>
          <w:lang w:eastAsia="zh-TW"/>
        </w:rPr>
        <w:t>條規定，對於外國人，無論是自然人還是法人，以及厄瓜多國籍的法人，都應具有禁止外國人或股東（無論是自然人還是法人）的資格，在特定領域的土地（域或其他物權）的獲取和特許權（根據為此目的而提出的請求和行政程序）。</w:t>
      </w:r>
    </w:p>
    <w:p w14:paraId="47380ACF" w14:textId="33DF761D" w:rsidR="00C561F3" w:rsidRPr="00236D3A" w:rsidRDefault="0023282B" w:rsidP="00241E96">
      <w:pPr>
        <w:pStyle w:val="af"/>
        <w:ind w:left="945" w:hanging="709"/>
      </w:pPr>
      <w:r w:rsidRPr="00236D3A">
        <w:rPr>
          <w:rFonts w:hint="eastAsia"/>
        </w:rPr>
        <w:t>（三）</w:t>
      </w:r>
      <w:r w:rsidRPr="00236D3A">
        <w:rPr>
          <w:rFonts w:hint="eastAsia"/>
        </w:rPr>
        <w:tab/>
      </w:r>
      <w:r w:rsidRPr="00236D3A">
        <w:rPr>
          <w:rFonts w:hint="eastAsia"/>
        </w:rPr>
        <w:t>成本</w:t>
      </w:r>
    </w:p>
    <w:p w14:paraId="4C0381F0" w14:textId="399AA41A" w:rsidR="00C561F3" w:rsidRPr="00236D3A" w:rsidRDefault="00241E96" w:rsidP="00241E96">
      <w:pPr>
        <w:pStyle w:val="af0"/>
        <w:ind w:left="945" w:firstLine="472"/>
      </w:pPr>
      <w:r w:rsidRPr="00236D3A">
        <w:rPr>
          <w:rFonts w:hint="eastAsia"/>
        </w:rPr>
        <w:t>厄國首都</w:t>
      </w:r>
      <w:r w:rsidRPr="00236D3A">
        <w:rPr>
          <w:rFonts w:hint="eastAsia"/>
        </w:rPr>
        <w:t>Quito</w:t>
      </w:r>
      <w:r w:rsidRPr="00236D3A">
        <w:rPr>
          <w:rFonts w:hint="eastAsia"/>
        </w:rPr>
        <w:t>每平方公尺平均價格約為</w:t>
      </w:r>
      <w:r w:rsidRPr="00236D3A">
        <w:rPr>
          <w:rFonts w:hint="eastAsia"/>
        </w:rPr>
        <w:t>1,550</w:t>
      </w:r>
      <w:r w:rsidRPr="00236D3A">
        <w:rPr>
          <w:rFonts w:hint="eastAsia"/>
        </w:rPr>
        <w:t>美元，首都各區域價格如下表：</w:t>
      </w:r>
    </w:p>
    <w:p w14:paraId="3D9CACC1" w14:textId="77777777" w:rsidR="00544189" w:rsidRPr="00236D3A" w:rsidRDefault="00544189" w:rsidP="00C561F3">
      <w:pPr>
        <w:pStyle w:val="af7"/>
      </w:pPr>
    </w:p>
    <w:p w14:paraId="7C965AEC" w14:textId="77777777" w:rsidR="00241E96" w:rsidRPr="00236D3A" w:rsidRDefault="00241E96" w:rsidP="00C561F3">
      <w:pPr>
        <w:pStyle w:val="af7"/>
      </w:pPr>
    </w:p>
    <w:p w14:paraId="3E9C366A" w14:textId="77777777" w:rsidR="00544189" w:rsidRPr="00236D3A" w:rsidRDefault="00544189" w:rsidP="00C561F3">
      <w:pPr>
        <w:pStyle w:val="af7"/>
      </w:pPr>
    </w:p>
    <w:tbl>
      <w:tblPr>
        <w:tblW w:w="7740" w:type="dxa"/>
        <w:jc w:val="center"/>
        <w:tblBorders>
          <w:top w:val="single" w:sz="12" w:space="0" w:color="181818"/>
          <w:left w:val="single" w:sz="12" w:space="0" w:color="181818"/>
          <w:bottom w:val="single" w:sz="12" w:space="0" w:color="181818"/>
          <w:right w:val="single" w:sz="12" w:space="0" w:color="181818"/>
          <w:insideH w:val="single" w:sz="6" w:space="0" w:color="181818"/>
          <w:insideV w:val="single" w:sz="6" w:space="0" w:color="181818"/>
        </w:tblBorders>
        <w:tblLayout w:type="fixed"/>
        <w:tblLook w:val="0600" w:firstRow="0" w:lastRow="0" w:firstColumn="0" w:lastColumn="0" w:noHBand="1" w:noVBand="1"/>
      </w:tblPr>
      <w:tblGrid>
        <w:gridCol w:w="3061"/>
        <w:gridCol w:w="4679"/>
      </w:tblGrid>
      <w:tr w:rsidR="00236D3A" w:rsidRPr="00236D3A" w14:paraId="382DC43A" w14:textId="77777777" w:rsidTr="001C2E2E">
        <w:trPr>
          <w:trHeight w:val="227"/>
          <w:jc w:val="center"/>
        </w:trPr>
        <w:tc>
          <w:tcPr>
            <w:tcW w:w="3061" w:type="dxa"/>
            <w:shd w:val="clear" w:color="auto" w:fill="18A1CD"/>
            <w:tcMar>
              <w:top w:w="160" w:type="dxa"/>
              <w:left w:w="120" w:type="dxa"/>
              <w:bottom w:w="160" w:type="dxa"/>
              <w:right w:w="240" w:type="dxa"/>
            </w:tcMar>
            <w:vAlign w:val="center"/>
          </w:tcPr>
          <w:p w14:paraId="7DE5C649" w14:textId="77777777" w:rsidR="00C561F3" w:rsidRPr="00236D3A" w:rsidRDefault="00A10B18" w:rsidP="00544189">
            <w:pPr>
              <w:pStyle w:val="af7"/>
            </w:pPr>
            <w:sdt>
              <w:sdtPr>
                <w:tag w:val="goog_rdk_262"/>
                <w:id w:val="1305819385"/>
              </w:sdtPr>
              <w:sdtEndPr/>
              <w:sdtContent>
                <w:r w:rsidR="00C561F3" w:rsidRPr="00236D3A">
                  <w:rPr>
                    <w:rFonts w:hint="eastAsia"/>
                  </w:rPr>
                  <w:t>區域</w:t>
                </w:r>
                <w:r w:rsidR="00C561F3" w:rsidRPr="00236D3A">
                  <w:t xml:space="preserve"> </w:t>
                </w:r>
              </w:sdtContent>
            </w:sdt>
          </w:p>
        </w:tc>
        <w:tc>
          <w:tcPr>
            <w:tcW w:w="4679" w:type="dxa"/>
            <w:shd w:val="clear" w:color="auto" w:fill="18A1CD"/>
            <w:tcMar>
              <w:top w:w="160" w:type="dxa"/>
              <w:left w:w="240" w:type="dxa"/>
              <w:bottom w:w="160" w:type="dxa"/>
              <w:right w:w="120" w:type="dxa"/>
            </w:tcMar>
            <w:vAlign w:val="center"/>
          </w:tcPr>
          <w:p w14:paraId="72F4E623" w14:textId="77777777" w:rsidR="00C561F3" w:rsidRPr="00236D3A" w:rsidRDefault="00A10B18" w:rsidP="00544189">
            <w:pPr>
              <w:pStyle w:val="af7"/>
            </w:pPr>
            <w:sdt>
              <w:sdtPr>
                <w:tag w:val="goog_rdk_263"/>
                <w:id w:val="61600865"/>
              </w:sdtPr>
              <w:sdtEndPr/>
              <w:sdtContent>
                <w:r w:rsidR="00C561F3" w:rsidRPr="00236D3A">
                  <w:rPr>
                    <w:rFonts w:hint="eastAsia"/>
                  </w:rPr>
                  <w:t>每平方公尺價格</w:t>
                </w:r>
                <w:r w:rsidR="007558E1" w:rsidRPr="00236D3A">
                  <w:t>（</w:t>
                </w:r>
                <w:r w:rsidR="00C561F3" w:rsidRPr="00236D3A">
                  <w:rPr>
                    <w:rFonts w:hint="eastAsia"/>
                  </w:rPr>
                  <w:t>美元</w:t>
                </w:r>
                <w:r w:rsidR="007558E1" w:rsidRPr="00236D3A">
                  <w:t>）</w:t>
                </w:r>
              </w:sdtContent>
            </w:sdt>
          </w:p>
        </w:tc>
      </w:tr>
      <w:tr w:rsidR="00236D3A" w:rsidRPr="00236D3A" w14:paraId="108CE690" w14:textId="77777777" w:rsidTr="001C2E2E">
        <w:trPr>
          <w:trHeight w:val="140"/>
          <w:jc w:val="center"/>
        </w:trPr>
        <w:tc>
          <w:tcPr>
            <w:tcW w:w="3061" w:type="dxa"/>
            <w:tcMar>
              <w:top w:w="160" w:type="dxa"/>
              <w:left w:w="120" w:type="dxa"/>
              <w:bottom w:w="160" w:type="dxa"/>
              <w:right w:w="240" w:type="dxa"/>
            </w:tcMar>
            <w:vAlign w:val="center"/>
          </w:tcPr>
          <w:p w14:paraId="4ECDB41E" w14:textId="08EB5A48" w:rsidR="00C561F3" w:rsidRPr="00236D3A" w:rsidRDefault="001C2E2E" w:rsidP="001C2E2E">
            <w:pPr>
              <w:pStyle w:val="af7"/>
              <w:snapToGrid w:val="0"/>
              <w:spacing w:line="400" w:lineRule="exact"/>
              <w:contextualSpacing/>
            </w:pPr>
            <w:proofErr w:type="spellStart"/>
            <w:r w:rsidRPr="00236D3A">
              <w:t>Cumbayá</w:t>
            </w:r>
            <w:proofErr w:type="spellEnd"/>
          </w:p>
        </w:tc>
        <w:tc>
          <w:tcPr>
            <w:tcW w:w="4679" w:type="dxa"/>
            <w:tcMar>
              <w:top w:w="160" w:type="dxa"/>
              <w:left w:w="240" w:type="dxa"/>
              <w:bottom w:w="160" w:type="dxa"/>
              <w:right w:w="120" w:type="dxa"/>
            </w:tcMar>
            <w:vAlign w:val="center"/>
          </w:tcPr>
          <w:p w14:paraId="4483D4F0" w14:textId="302575C6" w:rsidR="00C561F3" w:rsidRPr="00236D3A" w:rsidRDefault="001C2E2E" w:rsidP="001C2E2E">
            <w:pPr>
              <w:pStyle w:val="af7"/>
              <w:snapToGrid w:val="0"/>
              <w:spacing w:line="400" w:lineRule="exact"/>
              <w:contextualSpacing/>
            </w:pPr>
            <w:r w:rsidRPr="00236D3A">
              <w:t>1,600</w:t>
            </w:r>
          </w:p>
        </w:tc>
      </w:tr>
      <w:tr w:rsidR="00236D3A" w:rsidRPr="00236D3A" w14:paraId="1BE12C30" w14:textId="77777777" w:rsidTr="001C2E2E">
        <w:trPr>
          <w:trHeight w:val="227"/>
          <w:jc w:val="center"/>
        </w:trPr>
        <w:tc>
          <w:tcPr>
            <w:tcW w:w="3061" w:type="dxa"/>
            <w:tcMar>
              <w:top w:w="160" w:type="dxa"/>
              <w:left w:w="120" w:type="dxa"/>
              <w:bottom w:w="160" w:type="dxa"/>
              <w:right w:w="240" w:type="dxa"/>
            </w:tcMar>
            <w:vAlign w:val="center"/>
          </w:tcPr>
          <w:p w14:paraId="0875E0F5" w14:textId="5FCBFE2A" w:rsidR="00C561F3" w:rsidRPr="00236D3A" w:rsidRDefault="001C2E2E" w:rsidP="001C2E2E">
            <w:pPr>
              <w:pStyle w:val="af7"/>
              <w:snapToGrid w:val="0"/>
              <w:spacing w:line="400" w:lineRule="exact"/>
              <w:contextualSpacing/>
            </w:pPr>
            <w:r w:rsidRPr="00236D3A">
              <w:t>González Suárez</w:t>
            </w:r>
          </w:p>
        </w:tc>
        <w:tc>
          <w:tcPr>
            <w:tcW w:w="4679" w:type="dxa"/>
            <w:tcMar>
              <w:top w:w="160" w:type="dxa"/>
              <w:left w:w="240" w:type="dxa"/>
              <w:bottom w:w="160" w:type="dxa"/>
              <w:right w:w="120" w:type="dxa"/>
            </w:tcMar>
            <w:vAlign w:val="center"/>
          </w:tcPr>
          <w:p w14:paraId="2D43C4C9" w14:textId="79A9FB60" w:rsidR="00C561F3" w:rsidRPr="00236D3A" w:rsidRDefault="001C2E2E" w:rsidP="001C2E2E">
            <w:pPr>
              <w:pStyle w:val="af7"/>
              <w:snapToGrid w:val="0"/>
              <w:spacing w:line="400" w:lineRule="exact"/>
              <w:contextualSpacing/>
            </w:pPr>
            <w:r w:rsidRPr="00236D3A">
              <w:t>1,800</w:t>
            </w:r>
          </w:p>
        </w:tc>
      </w:tr>
      <w:tr w:rsidR="00236D3A" w:rsidRPr="00236D3A" w14:paraId="78442A12" w14:textId="77777777" w:rsidTr="001C2E2E">
        <w:trPr>
          <w:trHeight w:val="227"/>
          <w:jc w:val="center"/>
        </w:trPr>
        <w:tc>
          <w:tcPr>
            <w:tcW w:w="3061" w:type="dxa"/>
            <w:tcMar>
              <w:top w:w="160" w:type="dxa"/>
              <w:left w:w="120" w:type="dxa"/>
              <w:bottom w:w="160" w:type="dxa"/>
              <w:right w:w="240" w:type="dxa"/>
            </w:tcMar>
            <w:vAlign w:val="center"/>
          </w:tcPr>
          <w:p w14:paraId="2868E6C2" w14:textId="127BE56E" w:rsidR="00C561F3" w:rsidRPr="00236D3A" w:rsidRDefault="001C2E2E" w:rsidP="001C2E2E">
            <w:pPr>
              <w:pStyle w:val="af7"/>
              <w:snapToGrid w:val="0"/>
              <w:spacing w:line="400" w:lineRule="exact"/>
              <w:contextualSpacing/>
            </w:pPr>
            <w:r w:rsidRPr="00236D3A">
              <w:t>La Carolina</w:t>
            </w:r>
          </w:p>
        </w:tc>
        <w:tc>
          <w:tcPr>
            <w:tcW w:w="4679" w:type="dxa"/>
            <w:tcMar>
              <w:top w:w="160" w:type="dxa"/>
              <w:left w:w="240" w:type="dxa"/>
              <w:bottom w:w="160" w:type="dxa"/>
              <w:right w:w="120" w:type="dxa"/>
            </w:tcMar>
            <w:vAlign w:val="center"/>
          </w:tcPr>
          <w:p w14:paraId="5B697897" w14:textId="6CB01FB1" w:rsidR="00C561F3" w:rsidRPr="00236D3A" w:rsidRDefault="001C2E2E" w:rsidP="001C2E2E">
            <w:pPr>
              <w:pStyle w:val="af7"/>
              <w:snapToGrid w:val="0"/>
              <w:spacing w:line="400" w:lineRule="exact"/>
              <w:contextualSpacing/>
            </w:pPr>
            <w:r w:rsidRPr="00236D3A">
              <w:t>1,600</w:t>
            </w:r>
          </w:p>
        </w:tc>
      </w:tr>
      <w:tr w:rsidR="00236D3A" w:rsidRPr="00236D3A" w14:paraId="23DA2815" w14:textId="77777777" w:rsidTr="001C2E2E">
        <w:trPr>
          <w:trHeight w:val="227"/>
          <w:jc w:val="center"/>
        </w:trPr>
        <w:tc>
          <w:tcPr>
            <w:tcW w:w="3061" w:type="dxa"/>
            <w:tcMar>
              <w:top w:w="160" w:type="dxa"/>
              <w:left w:w="120" w:type="dxa"/>
              <w:bottom w:w="160" w:type="dxa"/>
              <w:right w:w="240" w:type="dxa"/>
            </w:tcMar>
            <w:vAlign w:val="center"/>
          </w:tcPr>
          <w:p w14:paraId="6A0EDFFC" w14:textId="21F4AA94" w:rsidR="00C561F3" w:rsidRPr="00236D3A" w:rsidRDefault="001C2E2E" w:rsidP="001C2E2E">
            <w:pPr>
              <w:pStyle w:val="af7"/>
              <w:snapToGrid w:val="0"/>
              <w:spacing w:line="400" w:lineRule="exact"/>
              <w:contextualSpacing/>
            </w:pPr>
            <w:r w:rsidRPr="00236D3A">
              <w:t>La Mariscal</w:t>
            </w:r>
          </w:p>
        </w:tc>
        <w:tc>
          <w:tcPr>
            <w:tcW w:w="4679" w:type="dxa"/>
            <w:tcMar>
              <w:top w:w="160" w:type="dxa"/>
              <w:left w:w="240" w:type="dxa"/>
              <w:bottom w:w="160" w:type="dxa"/>
              <w:right w:w="120" w:type="dxa"/>
            </w:tcMar>
            <w:vAlign w:val="center"/>
          </w:tcPr>
          <w:p w14:paraId="57B3B2AB" w14:textId="3BE68ED0" w:rsidR="00C561F3" w:rsidRPr="00236D3A" w:rsidRDefault="001C2E2E" w:rsidP="001C2E2E">
            <w:pPr>
              <w:pStyle w:val="af7"/>
              <w:snapToGrid w:val="0"/>
              <w:spacing w:line="400" w:lineRule="exact"/>
              <w:contextualSpacing/>
            </w:pPr>
            <w:r w:rsidRPr="00236D3A">
              <w:t>1,200</w:t>
            </w:r>
          </w:p>
        </w:tc>
      </w:tr>
      <w:tr w:rsidR="00236D3A" w:rsidRPr="00236D3A" w14:paraId="56AF5A8F" w14:textId="77777777" w:rsidTr="001C2E2E">
        <w:trPr>
          <w:trHeight w:val="227"/>
          <w:jc w:val="center"/>
        </w:trPr>
        <w:tc>
          <w:tcPr>
            <w:tcW w:w="3061" w:type="dxa"/>
            <w:tcMar>
              <w:top w:w="160" w:type="dxa"/>
              <w:left w:w="120" w:type="dxa"/>
              <w:bottom w:w="160" w:type="dxa"/>
              <w:right w:w="240" w:type="dxa"/>
            </w:tcMar>
            <w:vAlign w:val="center"/>
          </w:tcPr>
          <w:p w14:paraId="03407EEE" w14:textId="212951F3" w:rsidR="00C561F3" w:rsidRPr="00236D3A" w:rsidRDefault="001C2E2E" w:rsidP="001C2E2E">
            <w:pPr>
              <w:pStyle w:val="af7"/>
              <w:snapToGrid w:val="0"/>
              <w:spacing w:line="400" w:lineRule="exact"/>
              <w:contextualSpacing/>
            </w:pPr>
            <w:r w:rsidRPr="00236D3A">
              <w:t xml:space="preserve">La </w:t>
            </w:r>
            <w:proofErr w:type="spellStart"/>
            <w:r w:rsidRPr="00236D3A">
              <w:t>Floresta</w:t>
            </w:r>
            <w:proofErr w:type="spellEnd"/>
          </w:p>
        </w:tc>
        <w:tc>
          <w:tcPr>
            <w:tcW w:w="4679" w:type="dxa"/>
            <w:tcMar>
              <w:top w:w="160" w:type="dxa"/>
              <w:left w:w="240" w:type="dxa"/>
              <w:bottom w:w="160" w:type="dxa"/>
              <w:right w:w="120" w:type="dxa"/>
            </w:tcMar>
            <w:vAlign w:val="center"/>
          </w:tcPr>
          <w:p w14:paraId="5C522702" w14:textId="18361875" w:rsidR="00C561F3" w:rsidRPr="00236D3A" w:rsidRDefault="001C2E2E" w:rsidP="001C2E2E">
            <w:pPr>
              <w:pStyle w:val="af7"/>
              <w:snapToGrid w:val="0"/>
              <w:spacing w:line="400" w:lineRule="exact"/>
              <w:contextualSpacing/>
            </w:pPr>
            <w:r w:rsidRPr="00236D3A">
              <w:t>800</w:t>
            </w:r>
          </w:p>
        </w:tc>
      </w:tr>
      <w:tr w:rsidR="00236D3A" w:rsidRPr="00236D3A" w14:paraId="500CB032" w14:textId="77777777" w:rsidTr="001C2E2E">
        <w:trPr>
          <w:trHeight w:val="227"/>
          <w:jc w:val="center"/>
        </w:trPr>
        <w:tc>
          <w:tcPr>
            <w:tcW w:w="3061" w:type="dxa"/>
            <w:tcMar>
              <w:top w:w="160" w:type="dxa"/>
              <w:left w:w="120" w:type="dxa"/>
              <w:bottom w:w="160" w:type="dxa"/>
              <w:right w:w="240" w:type="dxa"/>
            </w:tcMar>
            <w:vAlign w:val="center"/>
          </w:tcPr>
          <w:p w14:paraId="203200D5" w14:textId="171B94F2" w:rsidR="00C561F3" w:rsidRPr="00236D3A" w:rsidRDefault="001C2E2E" w:rsidP="001C2E2E">
            <w:pPr>
              <w:pStyle w:val="af7"/>
              <w:snapToGrid w:val="0"/>
              <w:spacing w:line="400" w:lineRule="exact"/>
              <w:contextualSpacing/>
            </w:pPr>
            <w:proofErr w:type="spellStart"/>
            <w:r w:rsidRPr="00236D3A">
              <w:t>Guápulo</w:t>
            </w:r>
            <w:proofErr w:type="spellEnd"/>
          </w:p>
        </w:tc>
        <w:tc>
          <w:tcPr>
            <w:tcW w:w="4679" w:type="dxa"/>
            <w:tcMar>
              <w:top w:w="160" w:type="dxa"/>
              <w:left w:w="240" w:type="dxa"/>
              <w:bottom w:w="160" w:type="dxa"/>
              <w:right w:w="120" w:type="dxa"/>
            </w:tcMar>
            <w:vAlign w:val="center"/>
          </w:tcPr>
          <w:p w14:paraId="3956BFE6" w14:textId="27A4C5B1" w:rsidR="00C561F3" w:rsidRPr="00236D3A" w:rsidRDefault="001C2E2E" w:rsidP="001C2E2E">
            <w:pPr>
              <w:pStyle w:val="af7"/>
              <w:snapToGrid w:val="0"/>
              <w:spacing w:line="400" w:lineRule="exact"/>
              <w:contextualSpacing/>
            </w:pPr>
            <w:r w:rsidRPr="00236D3A">
              <w:t>1,000</w:t>
            </w:r>
          </w:p>
        </w:tc>
      </w:tr>
      <w:tr w:rsidR="00236D3A" w:rsidRPr="00236D3A" w14:paraId="71075378" w14:textId="77777777" w:rsidTr="001C2E2E">
        <w:trPr>
          <w:trHeight w:val="227"/>
          <w:jc w:val="center"/>
        </w:trPr>
        <w:tc>
          <w:tcPr>
            <w:tcW w:w="3061" w:type="dxa"/>
            <w:tcMar>
              <w:top w:w="160" w:type="dxa"/>
              <w:left w:w="120" w:type="dxa"/>
              <w:bottom w:w="160" w:type="dxa"/>
              <w:right w:w="240" w:type="dxa"/>
            </w:tcMar>
            <w:vAlign w:val="center"/>
          </w:tcPr>
          <w:p w14:paraId="0102AE87" w14:textId="13AEF8A9" w:rsidR="001C2E2E" w:rsidRPr="00236D3A" w:rsidRDefault="001C2E2E" w:rsidP="001C2E2E">
            <w:pPr>
              <w:pStyle w:val="af7"/>
              <w:snapToGrid w:val="0"/>
              <w:spacing w:line="400" w:lineRule="exact"/>
              <w:contextualSpacing/>
            </w:pPr>
            <w:r w:rsidRPr="00236D3A">
              <w:t xml:space="preserve">El </w:t>
            </w:r>
            <w:proofErr w:type="spellStart"/>
            <w:r w:rsidRPr="00236D3A">
              <w:t>Batán</w:t>
            </w:r>
            <w:proofErr w:type="spellEnd"/>
          </w:p>
        </w:tc>
        <w:tc>
          <w:tcPr>
            <w:tcW w:w="4679" w:type="dxa"/>
            <w:tcMar>
              <w:top w:w="160" w:type="dxa"/>
              <w:left w:w="240" w:type="dxa"/>
              <w:bottom w:w="160" w:type="dxa"/>
              <w:right w:w="120" w:type="dxa"/>
            </w:tcMar>
            <w:vAlign w:val="center"/>
          </w:tcPr>
          <w:p w14:paraId="5EEE24D1" w14:textId="5FFE4683" w:rsidR="001C2E2E" w:rsidRPr="00236D3A" w:rsidRDefault="001C2E2E" w:rsidP="001C2E2E">
            <w:pPr>
              <w:pStyle w:val="af7"/>
              <w:snapToGrid w:val="0"/>
              <w:spacing w:line="400" w:lineRule="exact"/>
              <w:contextualSpacing/>
            </w:pPr>
            <w:r w:rsidRPr="00236D3A">
              <w:t>1,400</w:t>
            </w:r>
          </w:p>
        </w:tc>
      </w:tr>
      <w:tr w:rsidR="001C2E2E" w:rsidRPr="00236D3A" w14:paraId="296E60C9" w14:textId="77777777" w:rsidTr="001C2E2E">
        <w:trPr>
          <w:trHeight w:val="254"/>
          <w:jc w:val="center"/>
        </w:trPr>
        <w:tc>
          <w:tcPr>
            <w:tcW w:w="3061" w:type="dxa"/>
            <w:tcMar>
              <w:top w:w="160" w:type="dxa"/>
              <w:left w:w="120" w:type="dxa"/>
              <w:bottom w:w="160" w:type="dxa"/>
              <w:right w:w="240" w:type="dxa"/>
            </w:tcMar>
            <w:vAlign w:val="center"/>
          </w:tcPr>
          <w:p w14:paraId="40BA02D1" w14:textId="6B3BC92F" w:rsidR="001C2E2E" w:rsidRPr="00236D3A" w:rsidRDefault="001C2E2E" w:rsidP="001C2E2E">
            <w:pPr>
              <w:pStyle w:val="af7"/>
              <w:snapToGrid w:val="0"/>
              <w:spacing w:line="400" w:lineRule="exact"/>
              <w:contextualSpacing/>
            </w:pPr>
            <w:r w:rsidRPr="00236D3A">
              <w:t>La Ronda</w:t>
            </w:r>
          </w:p>
        </w:tc>
        <w:tc>
          <w:tcPr>
            <w:tcW w:w="4679" w:type="dxa"/>
            <w:tcMar>
              <w:top w:w="160" w:type="dxa"/>
              <w:left w:w="240" w:type="dxa"/>
              <w:bottom w:w="160" w:type="dxa"/>
              <w:right w:w="120" w:type="dxa"/>
            </w:tcMar>
            <w:vAlign w:val="center"/>
          </w:tcPr>
          <w:p w14:paraId="3B0AD3DC" w14:textId="3A51E0CB" w:rsidR="001C2E2E" w:rsidRPr="00236D3A" w:rsidRDefault="001C2E2E" w:rsidP="001C2E2E">
            <w:pPr>
              <w:pStyle w:val="af7"/>
              <w:snapToGrid w:val="0"/>
              <w:spacing w:line="400" w:lineRule="exact"/>
              <w:contextualSpacing/>
            </w:pPr>
            <w:r w:rsidRPr="00236D3A">
              <w:t>1,600</w:t>
            </w:r>
          </w:p>
        </w:tc>
      </w:tr>
    </w:tbl>
    <w:p w14:paraId="11D05F9C" w14:textId="77777777" w:rsidR="00867AAE" w:rsidRPr="00236D3A" w:rsidRDefault="00867AAE" w:rsidP="00C561F3">
      <w:pPr>
        <w:pStyle w:val="af7"/>
      </w:pPr>
    </w:p>
    <w:p w14:paraId="01F0974D" w14:textId="77777777" w:rsidR="00CB6194" w:rsidRPr="00236D3A" w:rsidRDefault="0023282B" w:rsidP="0023282B">
      <w:pPr>
        <w:pStyle w:val="af"/>
        <w:ind w:left="945" w:hanging="709"/>
      </w:pPr>
      <w:r w:rsidRPr="00236D3A">
        <w:rPr>
          <w:rFonts w:hint="eastAsia"/>
        </w:rPr>
        <w:t>（四）</w:t>
      </w:r>
      <w:r w:rsidR="00867AAE" w:rsidRPr="00236D3A">
        <w:rPr>
          <w:rFonts w:hint="eastAsia"/>
        </w:rPr>
        <w:t>經濟特區（</w:t>
      </w:r>
      <w:r w:rsidR="00867AAE" w:rsidRPr="00236D3A">
        <w:rPr>
          <w:rFonts w:hint="eastAsia"/>
        </w:rPr>
        <w:t>ZEDE</w:t>
      </w:r>
      <w:r w:rsidR="00867AAE" w:rsidRPr="00236D3A">
        <w:rPr>
          <w:rFonts w:hint="eastAsia"/>
        </w:rPr>
        <w:t>）</w:t>
      </w:r>
    </w:p>
    <w:p w14:paraId="05E91E39" w14:textId="77777777" w:rsidR="00867AAE" w:rsidRPr="00236D3A" w:rsidRDefault="0023282B" w:rsidP="0023282B">
      <w:pPr>
        <w:pStyle w:val="a7"/>
        <w:ind w:left="1417" w:hanging="472"/>
      </w:pPr>
      <w:r w:rsidRPr="00236D3A">
        <w:rPr>
          <w:rFonts w:hint="eastAsia"/>
        </w:rPr>
        <w:t>１、</w:t>
      </w:r>
      <w:r w:rsidR="00867AAE" w:rsidRPr="00236D3A">
        <w:rPr>
          <w:rFonts w:hint="eastAsia"/>
        </w:rPr>
        <w:t>優惠措施</w:t>
      </w:r>
    </w:p>
    <w:p w14:paraId="5B391B7E" w14:textId="77777777" w:rsidR="00867AAE" w:rsidRPr="00236D3A" w:rsidRDefault="00867AAE" w:rsidP="0023282B">
      <w:pPr>
        <w:pStyle w:val="afc"/>
        <w:numPr>
          <w:ilvl w:val="1"/>
          <w:numId w:val="15"/>
        </w:numPr>
        <w:ind w:leftChars="0" w:left="1701" w:firstLineChars="0" w:hanging="283"/>
        <w:rPr>
          <w:lang w:eastAsia="zh-TW"/>
        </w:rPr>
      </w:pPr>
      <w:r w:rsidRPr="00236D3A">
        <w:rPr>
          <w:rFonts w:hint="eastAsia"/>
          <w:lang w:eastAsia="zh-TW"/>
        </w:rPr>
        <w:t>對管理員和操作員免徵</w:t>
      </w:r>
      <w:r w:rsidRPr="00236D3A">
        <w:rPr>
          <w:rFonts w:hint="eastAsia"/>
          <w:lang w:eastAsia="zh-TW"/>
        </w:rPr>
        <w:t>10</w:t>
      </w:r>
      <w:r w:rsidRPr="00236D3A">
        <w:rPr>
          <w:rFonts w:hint="eastAsia"/>
          <w:lang w:eastAsia="zh-TW"/>
        </w:rPr>
        <w:t>年所得稅。</w:t>
      </w:r>
    </w:p>
    <w:p w14:paraId="38E096BE" w14:textId="77777777" w:rsidR="00867AAE" w:rsidRPr="00236D3A" w:rsidRDefault="00867AAE" w:rsidP="0023282B">
      <w:pPr>
        <w:pStyle w:val="afc"/>
        <w:numPr>
          <w:ilvl w:val="1"/>
          <w:numId w:val="15"/>
        </w:numPr>
        <w:ind w:leftChars="0" w:left="1701" w:firstLineChars="0" w:hanging="283"/>
        <w:rPr>
          <w:lang w:eastAsia="zh-TW"/>
        </w:rPr>
      </w:pPr>
      <w:r w:rsidRPr="00236D3A">
        <w:rPr>
          <w:rFonts w:hint="eastAsia"/>
          <w:lang w:eastAsia="zh-TW"/>
        </w:rPr>
        <w:t>豁免期結束後的</w:t>
      </w:r>
      <w:r w:rsidRPr="00236D3A">
        <w:rPr>
          <w:rFonts w:hint="eastAsia"/>
          <w:lang w:eastAsia="zh-TW"/>
        </w:rPr>
        <w:t>10</w:t>
      </w:r>
      <w:r w:rsidRPr="00236D3A">
        <w:rPr>
          <w:rFonts w:hint="eastAsia"/>
          <w:lang w:eastAsia="zh-TW"/>
        </w:rPr>
        <w:t>年內，</w:t>
      </w:r>
      <w:r w:rsidRPr="00236D3A">
        <w:rPr>
          <w:rFonts w:hint="eastAsia"/>
          <w:lang w:eastAsia="zh-TW"/>
        </w:rPr>
        <w:t>IR</w:t>
      </w:r>
      <w:r w:rsidRPr="00236D3A">
        <w:rPr>
          <w:rFonts w:hint="eastAsia"/>
          <w:lang w:eastAsia="zh-TW"/>
        </w:rPr>
        <w:t>利率再降低</w:t>
      </w:r>
      <w:r w:rsidRPr="00236D3A">
        <w:rPr>
          <w:rFonts w:hint="eastAsia"/>
          <w:lang w:eastAsia="zh-TW"/>
        </w:rPr>
        <w:t>10</w:t>
      </w:r>
      <w:r w:rsidR="007E082D" w:rsidRPr="00236D3A">
        <w:rPr>
          <w:rFonts w:hint="eastAsia"/>
          <w:lang w:eastAsia="zh-TW"/>
        </w:rPr>
        <w:t>%</w:t>
      </w:r>
      <w:r w:rsidRPr="00236D3A">
        <w:rPr>
          <w:rFonts w:hint="eastAsia"/>
          <w:lang w:eastAsia="zh-TW"/>
        </w:rPr>
        <w:t>。</w:t>
      </w:r>
    </w:p>
    <w:p w14:paraId="1B03C9BF" w14:textId="77777777" w:rsidR="00867AAE" w:rsidRPr="00236D3A" w:rsidRDefault="00867AAE" w:rsidP="0023282B">
      <w:pPr>
        <w:pStyle w:val="afc"/>
        <w:numPr>
          <w:ilvl w:val="1"/>
          <w:numId w:val="15"/>
        </w:numPr>
        <w:ind w:leftChars="0" w:left="1701" w:firstLineChars="0" w:hanging="283"/>
        <w:rPr>
          <w:lang w:eastAsia="zh-TW"/>
        </w:rPr>
      </w:pPr>
      <w:r w:rsidRPr="00236D3A">
        <w:rPr>
          <w:rFonts w:hint="eastAsia"/>
          <w:lang w:eastAsia="zh-TW"/>
        </w:rPr>
        <w:t>免徵進口融資和股息支付的外幣流出稅（</w:t>
      </w:r>
      <w:r w:rsidRPr="00236D3A">
        <w:rPr>
          <w:rFonts w:hint="eastAsia"/>
          <w:lang w:eastAsia="zh-TW"/>
        </w:rPr>
        <w:t>5</w:t>
      </w:r>
      <w:r w:rsidR="007E082D" w:rsidRPr="00236D3A">
        <w:rPr>
          <w:rFonts w:hint="eastAsia"/>
          <w:lang w:eastAsia="zh-TW"/>
        </w:rPr>
        <w:t>%</w:t>
      </w:r>
      <w:r w:rsidRPr="00236D3A">
        <w:rPr>
          <w:rFonts w:hint="eastAsia"/>
          <w:lang w:eastAsia="zh-TW"/>
        </w:rPr>
        <w:t>）。</w:t>
      </w:r>
    </w:p>
    <w:p w14:paraId="7B5F6C3D" w14:textId="77777777" w:rsidR="00867AAE" w:rsidRPr="00236D3A" w:rsidRDefault="00867AAE" w:rsidP="0023282B">
      <w:pPr>
        <w:pStyle w:val="afc"/>
        <w:numPr>
          <w:ilvl w:val="1"/>
          <w:numId w:val="15"/>
        </w:numPr>
        <w:ind w:leftChars="0" w:left="1701" w:firstLineChars="0" w:hanging="283"/>
        <w:rPr>
          <w:lang w:eastAsia="zh-TW"/>
        </w:rPr>
      </w:pPr>
      <w:r w:rsidRPr="00236D3A">
        <w:rPr>
          <w:rFonts w:hint="eastAsia"/>
          <w:lang w:eastAsia="zh-TW"/>
        </w:rPr>
        <w:t>從國家領土購買原材料支付的增值稅稅收抵免。</w:t>
      </w:r>
    </w:p>
    <w:p w14:paraId="16C867C9" w14:textId="77777777" w:rsidR="00867AAE" w:rsidRPr="00236D3A" w:rsidRDefault="00867AAE" w:rsidP="0023282B">
      <w:pPr>
        <w:pStyle w:val="afc"/>
        <w:numPr>
          <w:ilvl w:val="1"/>
          <w:numId w:val="15"/>
        </w:numPr>
        <w:ind w:leftChars="0" w:left="1701" w:firstLineChars="0" w:hanging="283"/>
        <w:rPr>
          <w:lang w:eastAsia="zh-TW"/>
        </w:rPr>
      </w:pPr>
      <w:r w:rsidRPr="00236D3A">
        <w:rPr>
          <w:rFonts w:hint="eastAsia"/>
          <w:lang w:eastAsia="zh-TW"/>
        </w:rPr>
        <w:t>對進入這些地區的外國商品進口免徵關稅。</w:t>
      </w:r>
    </w:p>
    <w:p w14:paraId="214234CE" w14:textId="77777777" w:rsidR="00867AAE" w:rsidRPr="00236D3A" w:rsidRDefault="00867AAE" w:rsidP="0023282B">
      <w:pPr>
        <w:pStyle w:val="afc"/>
        <w:numPr>
          <w:ilvl w:val="1"/>
          <w:numId w:val="15"/>
        </w:numPr>
        <w:ind w:leftChars="0" w:left="1701" w:firstLineChars="0" w:hanging="283"/>
        <w:rPr>
          <w:lang w:eastAsia="zh-TW"/>
        </w:rPr>
      </w:pPr>
      <w:r w:rsidRPr="00236D3A">
        <w:rPr>
          <w:rFonts w:hint="eastAsia"/>
          <w:lang w:eastAsia="zh-TW"/>
        </w:rPr>
        <w:t>僅針對授權區域的進口貨物免徵增值稅。</w:t>
      </w:r>
    </w:p>
    <w:p w14:paraId="03F091D0" w14:textId="77777777" w:rsidR="00867AAE" w:rsidRPr="00236D3A" w:rsidRDefault="00867AAE" w:rsidP="0023282B">
      <w:pPr>
        <w:pStyle w:val="afc"/>
        <w:numPr>
          <w:ilvl w:val="1"/>
          <w:numId w:val="15"/>
        </w:numPr>
        <w:ind w:leftChars="0" w:left="1701" w:firstLineChars="0" w:hanging="283"/>
        <w:rPr>
          <w:lang w:eastAsia="zh-TW"/>
        </w:rPr>
      </w:pPr>
      <w:r w:rsidRPr="00236D3A">
        <w:rPr>
          <w:rFonts w:hint="eastAsia"/>
          <w:lang w:eastAsia="zh-TW"/>
        </w:rPr>
        <w:t>對進入這些地區的國家原產投入物進行稅收抵免，以符合授權流程。</w:t>
      </w:r>
    </w:p>
    <w:p w14:paraId="3F169D46" w14:textId="77777777" w:rsidR="00816F3A" w:rsidRPr="00236D3A" w:rsidRDefault="00816F3A">
      <w:pPr>
        <w:widowControl/>
        <w:overflowPunct/>
        <w:autoSpaceDE/>
        <w:autoSpaceDN/>
        <w:ind w:firstLineChars="0" w:firstLine="0"/>
        <w:jc w:val="left"/>
        <w:rPr>
          <w:lang w:eastAsia="zh-TW"/>
        </w:rPr>
      </w:pPr>
      <w:r w:rsidRPr="00236D3A">
        <w:rPr>
          <w:lang w:eastAsia="zh-TW"/>
        </w:rPr>
        <w:br w:type="page"/>
      </w:r>
    </w:p>
    <w:p w14:paraId="619C4F8F" w14:textId="77777777" w:rsidR="00867AAE" w:rsidRPr="00236D3A" w:rsidRDefault="0023282B" w:rsidP="0023282B">
      <w:pPr>
        <w:pStyle w:val="a7"/>
        <w:ind w:left="1417" w:hanging="472"/>
      </w:pPr>
      <w:r w:rsidRPr="00236D3A">
        <w:rPr>
          <w:rFonts w:hint="eastAsia"/>
          <w:lang w:eastAsia="zh-TW"/>
        </w:rPr>
        <w:lastRenderedPageBreak/>
        <w:t>２、</w:t>
      </w:r>
      <w:r w:rsidR="00816F3A" w:rsidRPr="00236D3A">
        <w:rPr>
          <w:rFonts w:hint="eastAsia"/>
        </w:rPr>
        <w:t>經濟特區位址</w:t>
      </w:r>
    </w:p>
    <w:p w14:paraId="44A50594" w14:textId="77777777" w:rsidR="00867AAE" w:rsidRPr="00236D3A" w:rsidRDefault="00816F3A" w:rsidP="0023282B">
      <w:pPr>
        <w:pStyle w:val="af7"/>
      </w:pPr>
      <w:r w:rsidRPr="00236D3A">
        <w:rPr>
          <w:noProof/>
        </w:rPr>
        <w:drawing>
          <wp:inline distT="0" distB="0" distL="0" distR="0" wp14:anchorId="30852C0D" wp14:editId="7FF7C842">
            <wp:extent cx="5237943" cy="3261360"/>
            <wp:effectExtent l="0" t="0" r="127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1363" cy="3257263"/>
                    </a:xfrm>
                    <a:prstGeom prst="rect">
                      <a:avLst/>
                    </a:prstGeom>
                    <a:noFill/>
                    <a:ln>
                      <a:noFill/>
                    </a:ln>
                  </pic:spPr>
                </pic:pic>
              </a:graphicData>
            </a:graphic>
          </wp:inline>
        </w:drawing>
      </w:r>
    </w:p>
    <w:p w14:paraId="09D3D66F" w14:textId="77777777" w:rsidR="009D51E1" w:rsidRPr="00236D3A" w:rsidRDefault="00BC394A" w:rsidP="00F97055">
      <w:pPr>
        <w:pStyle w:val="a5"/>
        <w:rPr>
          <w:rFonts w:ascii="Times New Roman" w:hAnsi="Times New Roman"/>
        </w:rPr>
      </w:pPr>
      <w:r w:rsidRPr="00236D3A">
        <w:rPr>
          <w:rFonts w:ascii="Times New Roman" w:hAnsi="Times New Roman"/>
        </w:rPr>
        <w:t>二、</w:t>
      </w:r>
      <w:r w:rsidRPr="00236D3A">
        <w:rPr>
          <w:rFonts w:ascii="Times New Roman" w:hAnsi="Times New Roman" w:hint="eastAsia"/>
        </w:rPr>
        <w:t>公用資源</w:t>
      </w:r>
    </w:p>
    <w:p w14:paraId="1ED627BC" w14:textId="77777777" w:rsidR="00F841AF" w:rsidRPr="00236D3A" w:rsidRDefault="0023282B" w:rsidP="0023282B">
      <w:pPr>
        <w:pStyle w:val="af"/>
        <w:ind w:left="945" w:hanging="709"/>
      </w:pPr>
      <w:r w:rsidRPr="00236D3A">
        <w:rPr>
          <w:rFonts w:hint="eastAsia"/>
        </w:rPr>
        <w:t>（一）</w:t>
      </w:r>
      <w:r w:rsidR="00F841AF" w:rsidRPr="00236D3A">
        <w:rPr>
          <w:rFonts w:hint="eastAsia"/>
        </w:rPr>
        <w:t>電力</w:t>
      </w:r>
    </w:p>
    <w:p w14:paraId="18BF0EBF" w14:textId="77777777" w:rsidR="002C7162" w:rsidRPr="00236D3A" w:rsidRDefault="007558E1" w:rsidP="0023282B">
      <w:pPr>
        <w:pStyle w:val="af0"/>
        <w:ind w:left="945" w:firstLine="472"/>
        <w:rPr>
          <w:lang w:eastAsia="zh-TW"/>
        </w:rPr>
      </w:pPr>
      <w:r w:rsidRPr="00236D3A">
        <w:rPr>
          <w:rFonts w:hint="eastAsia"/>
          <w:lang w:eastAsia="zh-TW"/>
        </w:rPr>
        <w:t>考量到消費者的不同，公共電能服務分為住宅</w:t>
      </w:r>
      <w:proofErr w:type="gramStart"/>
      <w:r w:rsidRPr="00236D3A">
        <w:rPr>
          <w:rFonts w:hint="eastAsia"/>
          <w:lang w:eastAsia="zh-TW"/>
        </w:rPr>
        <w:t>宅</w:t>
      </w:r>
      <w:proofErr w:type="gramEnd"/>
      <w:r w:rsidRPr="00236D3A">
        <w:rPr>
          <w:rFonts w:hint="eastAsia"/>
          <w:lang w:eastAsia="zh-TW"/>
        </w:rPr>
        <w:t>費率和普通費率</w:t>
      </w:r>
      <w:r w:rsidR="00F841AF" w:rsidRPr="00236D3A">
        <w:rPr>
          <w:rFonts w:hint="eastAsia"/>
          <w:lang w:eastAsia="zh-TW"/>
        </w:rPr>
        <w:t>。</w:t>
      </w:r>
      <w:r w:rsidRPr="00236D3A">
        <w:rPr>
          <w:rFonts w:hint="eastAsia"/>
          <w:lang w:eastAsia="zh-TW"/>
        </w:rPr>
        <w:t>而在輸出電壓方面，分為低、中、高三種不同電</w:t>
      </w:r>
      <w:r w:rsidR="00AD0443" w:rsidRPr="00236D3A">
        <w:rPr>
          <w:rFonts w:hint="eastAsia"/>
          <w:lang w:eastAsia="zh-TW"/>
        </w:rPr>
        <w:t>壓</w:t>
      </w:r>
      <w:r w:rsidRPr="00236D3A">
        <w:rPr>
          <w:rFonts w:hint="eastAsia"/>
          <w:lang w:eastAsia="zh-TW"/>
        </w:rPr>
        <w:t>。</w:t>
      </w:r>
    </w:p>
    <w:p w14:paraId="74A578BF" w14:textId="77777777" w:rsidR="00F841AF" w:rsidRPr="00236D3A" w:rsidRDefault="00F841AF" w:rsidP="0023282B">
      <w:pPr>
        <w:pStyle w:val="af7"/>
        <w:jc w:val="right"/>
      </w:pPr>
      <w:r w:rsidRPr="00236D3A">
        <w:rPr>
          <w:noProof/>
        </w:rPr>
        <w:drawing>
          <wp:inline distT="0" distB="0" distL="0" distR="0" wp14:anchorId="5FCA8E80" wp14:editId="78C9AE85">
            <wp:extent cx="4933950" cy="2019300"/>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33950" cy="2019300"/>
                    </a:xfrm>
                    <a:prstGeom prst="rect">
                      <a:avLst/>
                    </a:prstGeom>
                    <a:noFill/>
                    <a:ln>
                      <a:noFill/>
                    </a:ln>
                  </pic:spPr>
                </pic:pic>
              </a:graphicData>
            </a:graphic>
          </wp:inline>
        </w:drawing>
      </w:r>
    </w:p>
    <w:p w14:paraId="0B161C8B" w14:textId="77777777" w:rsidR="00F841AF" w:rsidRPr="00236D3A" w:rsidRDefault="00F841AF">
      <w:pPr>
        <w:widowControl/>
        <w:overflowPunct/>
        <w:autoSpaceDE/>
        <w:autoSpaceDN/>
        <w:ind w:firstLineChars="0" w:firstLine="0"/>
        <w:jc w:val="left"/>
        <w:rPr>
          <w:lang w:eastAsia="zh-TW"/>
        </w:rPr>
      </w:pPr>
      <w:r w:rsidRPr="00236D3A">
        <w:rPr>
          <w:lang w:eastAsia="zh-TW"/>
        </w:rPr>
        <w:br w:type="page"/>
      </w:r>
    </w:p>
    <w:p w14:paraId="6A51BC5D" w14:textId="35B5B2BC" w:rsidR="00F841AF" w:rsidRPr="00236D3A" w:rsidRDefault="00F841AF" w:rsidP="00BE392C">
      <w:pPr>
        <w:pStyle w:val="afc"/>
        <w:ind w:leftChars="0" w:firstLineChars="0" w:firstLine="0"/>
        <w:jc w:val="center"/>
        <w:rPr>
          <w:lang w:eastAsia="zh-TW"/>
        </w:rPr>
      </w:pPr>
      <w:r w:rsidRPr="00236D3A">
        <w:rPr>
          <w:rFonts w:hint="eastAsia"/>
          <w:lang w:eastAsia="zh-TW"/>
        </w:rPr>
        <w:lastRenderedPageBreak/>
        <w:t>電價表的結構：類別和電壓等級</w:t>
      </w:r>
    </w:p>
    <w:p w14:paraId="5CB41AA5" w14:textId="77777777" w:rsidR="00F841AF" w:rsidRPr="00236D3A" w:rsidRDefault="00F841AF" w:rsidP="0023282B">
      <w:pPr>
        <w:pStyle w:val="afc"/>
        <w:ind w:leftChars="0" w:firstLineChars="0" w:firstLine="0"/>
        <w:jc w:val="right"/>
        <w:rPr>
          <w:lang w:eastAsia="zh-TW"/>
        </w:rPr>
      </w:pPr>
      <w:r w:rsidRPr="00236D3A">
        <w:rPr>
          <w:noProof/>
          <w:sz w:val="36"/>
          <w:szCs w:val="36"/>
          <w:lang w:eastAsia="zh-TW"/>
        </w:rPr>
        <w:drawing>
          <wp:inline distT="0" distB="0" distL="0" distR="0" wp14:anchorId="6C392557" wp14:editId="675A72B7">
            <wp:extent cx="5076825" cy="4776583"/>
            <wp:effectExtent l="0" t="0" r="0" b="508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9949" cy="4788931"/>
                    </a:xfrm>
                    <a:prstGeom prst="rect">
                      <a:avLst/>
                    </a:prstGeom>
                    <a:noFill/>
                    <a:ln>
                      <a:noFill/>
                    </a:ln>
                  </pic:spPr>
                </pic:pic>
              </a:graphicData>
            </a:graphic>
          </wp:inline>
        </w:drawing>
      </w:r>
    </w:p>
    <w:p w14:paraId="046F0423" w14:textId="77777777" w:rsidR="00C51AF8" w:rsidRPr="00236D3A" w:rsidRDefault="00C51AF8" w:rsidP="0023282B">
      <w:pPr>
        <w:pStyle w:val="af0"/>
        <w:ind w:left="945" w:firstLine="472"/>
        <w:rPr>
          <w:lang w:eastAsia="zh-TW"/>
        </w:rPr>
      </w:pPr>
    </w:p>
    <w:p w14:paraId="31FE5E2D" w14:textId="34AFA308" w:rsidR="00F841AF" w:rsidRPr="00236D3A" w:rsidRDefault="00F841AF" w:rsidP="00DB3D5A">
      <w:pPr>
        <w:pStyle w:val="af0"/>
        <w:ind w:left="945" w:firstLine="472"/>
        <w:rPr>
          <w:lang w:eastAsia="zh-TW"/>
        </w:rPr>
      </w:pPr>
      <w:r w:rsidRPr="00236D3A">
        <w:rPr>
          <w:rFonts w:hint="eastAsia"/>
          <w:lang w:eastAsia="zh-TW"/>
        </w:rPr>
        <w:t>根據厄瓜多公共電力服務組織法，</w:t>
      </w:r>
      <w:r w:rsidR="007558E1" w:rsidRPr="00236D3A">
        <w:rPr>
          <w:rFonts w:hint="eastAsia"/>
          <w:lang w:eastAsia="zh-TW"/>
        </w:rPr>
        <w:t>電力監管機構（</w:t>
      </w:r>
      <w:r w:rsidR="007558E1" w:rsidRPr="00236D3A">
        <w:rPr>
          <w:rFonts w:hint="eastAsia"/>
          <w:lang w:eastAsia="zh-TW"/>
        </w:rPr>
        <w:t>ARCONEL</w:t>
      </w:r>
      <w:r w:rsidR="007558E1" w:rsidRPr="00236D3A">
        <w:rPr>
          <w:rFonts w:hint="eastAsia"/>
          <w:lang w:eastAsia="zh-TW"/>
        </w:rPr>
        <w:t>）將在每年第一季確定發電、輸電、配電等商業價格及公共用電價格</w:t>
      </w:r>
      <w:r w:rsidR="00BE392C" w:rsidRPr="00236D3A">
        <w:rPr>
          <w:rFonts w:hint="eastAsia"/>
          <w:lang w:eastAsia="zh-TW"/>
        </w:rPr>
        <w:t>，</w:t>
      </w:r>
      <w:r w:rsidR="007558E1" w:rsidRPr="00236D3A">
        <w:rPr>
          <w:rFonts w:hint="eastAsia"/>
          <w:lang w:eastAsia="zh-TW"/>
        </w:rPr>
        <w:t>這些數據將成為衡量消費者負擔用電之基準。</w:t>
      </w:r>
    </w:p>
    <w:p w14:paraId="3578FCDD" w14:textId="77777777" w:rsidR="005D1730" w:rsidRPr="00236D3A" w:rsidRDefault="009A5F3D" w:rsidP="005D1730">
      <w:pPr>
        <w:pStyle w:val="a5"/>
        <w:rPr>
          <w:rFonts w:ascii="Times New Roman" w:hAnsi="Times New Roman"/>
          <w:lang w:val="es-ES"/>
        </w:rPr>
      </w:pPr>
      <w:r w:rsidRPr="00236D3A">
        <w:rPr>
          <w:lang w:val="es-ES"/>
        </w:rPr>
        <w:br w:type="page"/>
      </w:r>
      <w:r w:rsidR="009D51E1" w:rsidRPr="00236D3A">
        <w:rPr>
          <w:rFonts w:ascii="Times New Roman" w:hAnsi="Times New Roman"/>
        </w:rPr>
        <w:lastRenderedPageBreak/>
        <w:t>三、通訊</w:t>
      </w:r>
    </w:p>
    <w:p w14:paraId="7D896F37" w14:textId="77777777" w:rsidR="005D1730" w:rsidRPr="00236D3A" w:rsidRDefault="001C61B1" w:rsidP="00D5552F">
      <w:pPr>
        <w:ind w:firstLine="472"/>
        <w:rPr>
          <w:lang w:val="es-ES" w:eastAsia="zh-TW"/>
        </w:rPr>
      </w:pPr>
      <w:r w:rsidRPr="00236D3A">
        <w:rPr>
          <w:lang w:eastAsia="zh-TW"/>
        </w:rPr>
        <w:t>厄瓜多</w:t>
      </w:r>
      <w:r w:rsidR="00330E65" w:rsidRPr="00236D3A">
        <w:rPr>
          <w:rFonts w:hint="eastAsia"/>
          <w:lang w:eastAsia="zh-TW"/>
        </w:rPr>
        <w:t>國家電信公司</w:t>
      </w:r>
      <w:r w:rsidR="00330E65" w:rsidRPr="00236D3A">
        <w:rPr>
          <w:rFonts w:hint="eastAsia"/>
          <w:lang w:eastAsia="zh-TW"/>
        </w:rPr>
        <w:t>CNT EP</w:t>
      </w:r>
      <w:r w:rsidR="00330E65" w:rsidRPr="00236D3A">
        <w:rPr>
          <w:rFonts w:hint="eastAsia"/>
          <w:lang w:eastAsia="zh-TW"/>
        </w:rPr>
        <w:t>是厄瓜多國家電信公司，成立於</w:t>
      </w:r>
      <w:r w:rsidR="00330E65" w:rsidRPr="00236D3A">
        <w:rPr>
          <w:rFonts w:hint="eastAsia"/>
          <w:lang w:eastAsia="zh-TW"/>
        </w:rPr>
        <w:t>2008</w:t>
      </w:r>
      <w:r w:rsidR="00330E65" w:rsidRPr="00236D3A">
        <w:rPr>
          <w:rFonts w:hint="eastAsia"/>
          <w:lang w:eastAsia="zh-TW"/>
        </w:rPr>
        <w:t>年</w:t>
      </w:r>
      <w:r w:rsidR="00330E65" w:rsidRPr="00236D3A">
        <w:rPr>
          <w:rFonts w:hint="eastAsia"/>
          <w:lang w:eastAsia="zh-TW"/>
        </w:rPr>
        <w:t>10</w:t>
      </w:r>
      <w:r w:rsidR="00330E65" w:rsidRPr="00236D3A">
        <w:rPr>
          <w:rFonts w:hint="eastAsia"/>
          <w:lang w:eastAsia="zh-TW"/>
        </w:rPr>
        <w:t>月</w:t>
      </w:r>
      <w:r w:rsidR="00330E65" w:rsidRPr="00236D3A">
        <w:rPr>
          <w:rFonts w:hint="eastAsia"/>
          <w:lang w:eastAsia="zh-TW"/>
        </w:rPr>
        <w:t>30</w:t>
      </w:r>
      <w:r w:rsidR="00330E65" w:rsidRPr="00236D3A">
        <w:rPr>
          <w:rFonts w:hint="eastAsia"/>
          <w:lang w:eastAsia="zh-TW"/>
        </w:rPr>
        <w:t>日；在厄瓜多國家領土內運營</w:t>
      </w:r>
      <w:proofErr w:type="gramStart"/>
      <w:r w:rsidR="00330E65" w:rsidRPr="00236D3A">
        <w:rPr>
          <w:rFonts w:hint="eastAsia"/>
          <w:lang w:eastAsia="zh-TW"/>
        </w:rPr>
        <w:t>本地，</w:t>
      </w:r>
      <w:proofErr w:type="gramEnd"/>
      <w:r w:rsidR="00330E65" w:rsidRPr="00236D3A">
        <w:rPr>
          <w:rFonts w:hint="eastAsia"/>
          <w:lang w:eastAsia="zh-TW"/>
        </w:rPr>
        <w:t>區域和國際固定電話服務，標準和高速互聯網訪問（</w:t>
      </w:r>
      <w:r w:rsidR="00330E65" w:rsidRPr="00236D3A">
        <w:rPr>
          <w:rFonts w:hint="eastAsia"/>
          <w:lang w:eastAsia="zh-TW"/>
        </w:rPr>
        <w:t>Dial-UP</w:t>
      </w:r>
      <w:r w:rsidR="00330E65" w:rsidRPr="00236D3A">
        <w:rPr>
          <w:rFonts w:hint="eastAsia"/>
          <w:lang w:eastAsia="zh-TW"/>
        </w:rPr>
        <w:t>，</w:t>
      </w:r>
      <w:r w:rsidR="00330E65" w:rsidRPr="00236D3A">
        <w:rPr>
          <w:rFonts w:hint="eastAsia"/>
          <w:lang w:eastAsia="zh-TW"/>
        </w:rPr>
        <w:t>DSL</w:t>
      </w:r>
      <w:r w:rsidR="00330E65" w:rsidRPr="00236D3A">
        <w:rPr>
          <w:rFonts w:hint="eastAsia"/>
          <w:lang w:eastAsia="zh-TW"/>
        </w:rPr>
        <w:t>，</w:t>
      </w:r>
      <w:r w:rsidR="00330E65" w:rsidRPr="00236D3A">
        <w:rPr>
          <w:rFonts w:hint="eastAsia"/>
          <w:lang w:eastAsia="zh-TW"/>
        </w:rPr>
        <w:t>3g</w:t>
      </w:r>
      <w:r w:rsidR="00330E65" w:rsidRPr="00236D3A">
        <w:rPr>
          <w:rFonts w:hint="eastAsia"/>
          <w:lang w:eastAsia="zh-TW"/>
        </w:rPr>
        <w:t>和</w:t>
      </w:r>
      <w:r w:rsidR="00330E65" w:rsidRPr="00236D3A">
        <w:rPr>
          <w:rFonts w:hint="eastAsia"/>
          <w:lang w:eastAsia="zh-TW"/>
        </w:rPr>
        <w:t>4G LTE</w:t>
      </w:r>
      <w:r w:rsidR="00330E65" w:rsidRPr="00236D3A">
        <w:rPr>
          <w:rFonts w:hint="eastAsia"/>
          <w:lang w:eastAsia="zh-TW"/>
        </w:rPr>
        <w:t>移動互聯網），衛星電視和移動電話。</w:t>
      </w:r>
    </w:p>
    <w:p w14:paraId="1C7C9562" w14:textId="77777777" w:rsidR="00973115" w:rsidRPr="00236D3A" w:rsidRDefault="00973115" w:rsidP="00DB156F">
      <w:pPr>
        <w:ind w:firstLine="472"/>
        <w:rPr>
          <w:lang w:eastAsia="zh-TW"/>
        </w:rPr>
      </w:pPr>
      <w:r w:rsidRPr="00236D3A">
        <w:rPr>
          <w:rFonts w:hint="eastAsia"/>
          <w:lang w:eastAsia="zh-TW"/>
        </w:rPr>
        <w:t>以下為通訊費用：</w:t>
      </w:r>
    </w:p>
    <w:p w14:paraId="727B8293" w14:textId="77777777" w:rsidR="009D51E1" w:rsidRPr="00236D3A" w:rsidRDefault="00D65D25" w:rsidP="00DB156F">
      <w:pPr>
        <w:pStyle w:val="af"/>
        <w:ind w:left="945" w:hanging="709"/>
      </w:pPr>
      <w:r w:rsidRPr="00236D3A">
        <w:t>（</w:t>
      </w:r>
      <w:r w:rsidR="009D51E1" w:rsidRPr="00236D3A">
        <w:t>一</w:t>
      </w:r>
      <w:r w:rsidRPr="00236D3A">
        <w:t>）</w:t>
      </w:r>
      <w:r w:rsidR="009D51E1" w:rsidRPr="00236D3A">
        <w:t>網路費</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180"/>
        <w:gridCol w:w="3177"/>
      </w:tblGrid>
      <w:tr w:rsidR="00236D3A" w:rsidRPr="00236D3A" w14:paraId="3F96FA36" w14:textId="77777777" w:rsidTr="00330E65">
        <w:trPr>
          <w:trHeight w:val="567"/>
          <w:jc w:val="center"/>
        </w:trPr>
        <w:tc>
          <w:tcPr>
            <w:tcW w:w="3180" w:type="dxa"/>
            <w:tcBorders>
              <w:top w:val="single" w:sz="12" w:space="0" w:color="auto"/>
              <w:left w:val="single" w:sz="12" w:space="0" w:color="auto"/>
              <w:bottom w:val="single" w:sz="6" w:space="0" w:color="auto"/>
              <w:right w:val="single" w:sz="6" w:space="0" w:color="auto"/>
            </w:tcBorders>
            <w:shd w:val="clear" w:color="auto" w:fill="auto"/>
            <w:tcMar>
              <w:left w:w="0" w:type="dxa"/>
              <w:right w:w="0" w:type="dxa"/>
            </w:tcMar>
            <w:vAlign w:val="center"/>
          </w:tcPr>
          <w:p w14:paraId="0A97599B" w14:textId="5C449BBC" w:rsidR="003803C0" w:rsidRPr="00236D3A" w:rsidRDefault="008D3FCE" w:rsidP="00DB3D5A">
            <w:pPr>
              <w:pStyle w:val="af7"/>
              <w:rPr>
                <w:lang w:val="es-ES_tradnl"/>
              </w:rPr>
            </w:pPr>
            <w:r w:rsidRPr="00236D3A">
              <w:rPr>
                <w:rFonts w:hint="eastAsia"/>
                <w:lang w:val="es-ES_tradnl"/>
              </w:rPr>
              <w:t>網路速率</w:t>
            </w:r>
          </w:p>
        </w:tc>
        <w:tc>
          <w:tcPr>
            <w:tcW w:w="3177" w:type="dxa"/>
            <w:tcBorders>
              <w:top w:val="single" w:sz="12" w:space="0" w:color="auto"/>
              <w:left w:val="single" w:sz="6" w:space="0" w:color="auto"/>
              <w:bottom w:val="single" w:sz="6" w:space="0" w:color="auto"/>
              <w:right w:val="single" w:sz="12" w:space="0" w:color="auto"/>
            </w:tcBorders>
            <w:shd w:val="clear" w:color="auto" w:fill="auto"/>
            <w:tcMar>
              <w:left w:w="0" w:type="dxa"/>
              <w:right w:w="0" w:type="dxa"/>
            </w:tcMar>
            <w:vAlign w:val="center"/>
          </w:tcPr>
          <w:p w14:paraId="6B5539CA" w14:textId="39E90276" w:rsidR="008D3FCE" w:rsidRPr="00236D3A" w:rsidRDefault="008D3FCE" w:rsidP="00330E65">
            <w:pPr>
              <w:pStyle w:val="af7"/>
              <w:rPr>
                <w:lang w:val="es-ES_tradnl"/>
              </w:rPr>
            </w:pPr>
            <w:r w:rsidRPr="00236D3A">
              <w:rPr>
                <w:rFonts w:hint="eastAsia"/>
                <w:lang w:val="es-ES_tradnl"/>
              </w:rPr>
              <w:t>每月費率</w:t>
            </w:r>
            <w:r w:rsidR="00B01618" w:rsidRPr="00236D3A">
              <w:rPr>
                <w:rFonts w:hint="eastAsia"/>
                <w:lang w:val="es-ES_tradnl"/>
              </w:rPr>
              <w:t>（</w:t>
            </w:r>
            <w:r w:rsidRPr="00236D3A">
              <w:rPr>
                <w:rFonts w:hint="eastAsia"/>
                <w:lang w:val="es-ES_tradnl"/>
              </w:rPr>
              <w:t>美元</w:t>
            </w:r>
            <w:r w:rsidR="00B01618" w:rsidRPr="00236D3A">
              <w:rPr>
                <w:rFonts w:hint="eastAsia"/>
                <w:lang w:val="es-ES_tradnl"/>
              </w:rPr>
              <w:t>）</w:t>
            </w:r>
          </w:p>
        </w:tc>
      </w:tr>
      <w:tr w:rsidR="00236D3A" w:rsidRPr="00236D3A" w14:paraId="63A912C7" w14:textId="77777777" w:rsidTr="00330E65">
        <w:trPr>
          <w:trHeight w:val="567"/>
          <w:jc w:val="center"/>
        </w:trPr>
        <w:tc>
          <w:tcPr>
            <w:tcW w:w="3180" w:type="dxa"/>
            <w:tcBorders>
              <w:top w:val="single" w:sz="12" w:space="0" w:color="auto"/>
              <w:left w:val="single" w:sz="12" w:space="0" w:color="auto"/>
              <w:bottom w:val="single" w:sz="6" w:space="0" w:color="auto"/>
              <w:right w:val="single" w:sz="6" w:space="0" w:color="auto"/>
            </w:tcBorders>
            <w:shd w:val="clear" w:color="auto" w:fill="auto"/>
            <w:tcMar>
              <w:left w:w="0" w:type="dxa"/>
              <w:right w:w="0" w:type="dxa"/>
            </w:tcMar>
            <w:vAlign w:val="center"/>
          </w:tcPr>
          <w:p w14:paraId="0DCB2F6E" w14:textId="61343FD9" w:rsidR="00330E65" w:rsidRPr="00236D3A" w:rsidRDefault="008D3FCE" w:rsidP="008D3FCE">
            <w:pPr>
              <w:pStyle w:val="af7"/>
              <w:rPr>
                <w:lang w:val="es-ES_tradnl"/>
              </w:rPr>
            </w:pPr>
            <w:r w:rsidRPr="00236D3A">
              <w:rPr>
                <w:lang w:val="es-ES_tradnl"/>
              </w:rPr>
              <w:t>50 MBPS</w:t>
            </w:r>
          </w:p>
        </w:tc>
        <w:tc>
          <w:tcPr>
            <w:tcW w:w="3177" w:type="dxa"/>
            <w:tcBorders>
              <w:top w:val="single" w:sz="12" w:space="0" w:color="auto"/>
              <w:left w:val="single" w:sz="6" w:space="0" w:color="auto"/>
              <w:bottom w:val="single" w:sz="6" w:space="0" w:color="auto"/>
              <w:right w:val="single" w:sz="12" w:space="0" w:color="auto"/>
            </w:tcBorders>
            <w:shd w:val="clear" w:color="auto" w:fill="auto"/>
            <w:tcMar>
              <w:left w:w="0" w:type="dxa"/>
              <w:right w:w="0" w:type="dxa"/>
            </w:tcMar>
            <w:vAlign w:val="center"/>
          </w:tcPr>
          <w:p w14:paraId="0B05415C" w14:textId="40F690BB" w:rsidR="00330E65" w:rsidRPr="00236D3A" w:rsidRDefault="008D3FCE" w:rsidP="008D3FCE">
            <w:pPr>
              <w:pStyle w:val="af7"/>
              <w:rPr>
                <w:lang w:val="es-ES_tradnl"/>
              </w:rPr>
            </w:pPr>
            <w:r w:rsidRPr="00236D3A">
              <w:rPr>
                <w:lang w:val="es-ES_tradnl"/>
              </w:rPr>
              <w:t>$20.92</w:t>
            </w:r>
          </w:p>
        </w:tc>
      </w:tr>
      <w:tr w:rsidR="00236D3A" w:rsidRPr="00236D3A" w14:paraId="0C6E7C9A" w14:textId="77777777" w:rsidTr="00330E65">
        <w:trPr>
          <w:trHeight w:val="567"/>
          <w:jc w:val="center"/>
        </w:trPr>
        <w:tc>
          <w:tcPr>
            <w:tcW w:w="3180" w:type="dxa"/>
            <w:tcBorders>
              <w:top w:val="single" w:sz="6" w:space="0" w:color="auto"/>
              <w:left w:val="single" w:sz="12" w:space="0" w:color="auto"/>
              <w:bottom w:val="single" w:sz="6" w:space="0" w:color="auto"/>
              <w:right w:val="single" w:sz="6" w:space="0" w:color="auto"/>
            </w:tcBorders>
            <w:shd w:val="clear" w:color="auto" w:fill="auto"/>
            <w:tcMar>
              <w:left w:w="0" w:type="dxa"/>
              <w:right w:w="0" w:type="dxa"/>
            </w:tcMar>
            <w:vAlign w:val="center"/>
          </w:tcPr>
          <w:p w14:paraId="50DE116A" w14:textId="7D2812E7" w:rsidR="00330E65" w:rsidRPr="00236D3A" w:rsidRDefault="008D3FCE" w:rsidP="008D3FCE">
            <w:pPr>
              <w:pStyle w:val="af7"/>
              <w:rPr>
                <w:lang w:val="es-ES_tradnl"/>
              </w:rPr>
            </w:pPr>
            <w:r w:rsidRPr="00236D3A">
              <w:rPr>
                <w:lang w:val="es-ES_tradnl"/>
              </w:rPr>
              <w:t>60 MBPS</w:t>
            </w:r>
          </w:p>
        </w:tc>
        <w:tc>
          <w:tcPr>
            <w:tcW w:w="3177" w:type="dxa"/>
            <w:tcBorders>
              <w:top w:val="single" w:sz="6" w:space="0" w:color="auto"/>
              <w:left w:val="single" w:sz="6" w:space="0" w:color="auto"/>
              <w:bottom w:val="single" w:sz="6" w:space="0" w:color="auto"/>
              <w:right w:val="single" w:sz="12" w:space="0" w:color="auto"/>
            </w:tcBorders>
            <w:shd w:val="clear" w:color="auto" w:fill="auto"/>
            <w:tcMar>
              <w:left w:w="0" w:type="dxa"/>
              <w:right w:w="0" w:type="dxa"/>
            </w:tcMar>
            <w:vAlign w:val="center"/>
          </w:tcPr>
          <w:p w14:paraId="19C09706" w14:textId="771349BC" w:rsidR="00330E65" w:rsidRPr="00236D3A" w:rsidRDefault="008D3FCE" w:rsidP="008D3FCE">
            <w:pPr>
              <w:pStyle w:val="af7"/>
              <w:rPr>
                <w:lang w:val="es-ES_tradnl"/>
              </w:rPr>
            </w:pPr>
            <w:r w:rsidRPr="00236D3A">
              <w:rPr>
                <w:lang w:val="es-ES_tradnl"/>
              </w:rPr>
              <w:t>$22.18</w:t>
            </w:r>
          </w:p>
        </w:tc>
      </w:tr>
      <w:tr w:rsidR="00236D3A" w:rsidRPr="00236D3A" w14:paraId="178BB51A" w14:textId="77777777" w:rsidTr="00330E65">
        <w:trPr>
          <w:trHeight w:val="567"/>
          <w:jc w:val="center"/>
        </w:trPr>
        <w:tc>
          <w:tcPr>
            <w:tcW w:w="3180" w:type="dxa"/>
            <w:tcBorders>
              <w:top w:val="single" w:sz="6" w:space="0" w:color="auto"/>
              <w:left w:val="single" w:sz="12" w:space="0" w:color="auto"/>
              <w:bottom w:val="single" w:sz="6" w:space="0" w:color="auto"/>
              <w:right w:val="single" w:sz="6" w:space="0" w:color="auto"/>
            </w:tcBorders>
            <w:shd w:val="clear" w:color="auto" w:fill="auto"/>
            <w:tcMar>
              <w:left w:w="0" w:type="dxa"/>
              <w:right w:w="0" w:type="dxa"/>
            </w:tcMar>
            <w:vAlign w:val="center"/>
          </w:tcPr>
          <w:p w14:paraId="1F0A50F8" w14:textId="705DAD28" w:rsidR="00330E65" w:rsidRPr="00236D3A" w:rsidRDefault="008D3FCE" w:rsidP="008D3FCE">
            <w:pPr>
              <w:pStyle w:val="af7"/>
              <w:rPr>
                <w:lang w:val="es-ES_tradnl"/>
              </w:rPr>
            </w:pPr>
            <w:r w:rsidRPr="00236D3A">
              <w:rPr>
                <w:lang w:val="es-ES_tradnl"/>
              </w:rPr>
              <w:t>80 MBPS</w:t>
            </w:r>
          </w:p>
        </w:tc>
        <w:tc>
          <w:tcPr>
            <w:tcW w:w="3177" w:type="dxa"/>
            <w:tcBorders>
              <w:top w:val="single" w:sz="6" w:space="0" w:color="auto"/>
              <w:left w:val="single" w:sz="6" w:space="0" w:color="auto"/>
              <w:bottom w:val="single" w:sz="6" w:space="0" w:color="auto"/>
              <w:right w:val="single" w:sz="12" w:space="0" w:color="auto"/>
            </w:tcBorders>
            <w:shd w:val="clear" w:color="auto" w:fill="auto"/>
            <w:tcMar>
              <w:left w:w="0" w:type="dxa"/>
              <w:right w:w="0" w:type="dxa"/>
            </w:tcMar>
            <w:vAlign w:val="center"/>
          </w:tcPr>
          <w:p w14:paraId="6ECF08A6" w14:textId="1E5ED487" w:rsidR="00330E65" w:rsidRPr="00236D3A" w:rsidRDefault="008D3FCE" w:rsidP="008D3FCE">
            <w:pPr>
              <w:pStyle w:val="af7"/>
              <w:rPr>
                <w:lang w:val="es-ES_tradnl"/>
              </w:rPr>
            </w:pPr>
            <w:r w:rsidRPr="00236D3A">
              <w:rPr>
                <w:lang w:val="es-ES_tradnl"/>
              </w:rPr>
              <w:t>$26.71</w:t>
            </w:r>
          </w:p>
        </w:tc>
      </w:tr>
      <w:tr w:rsidR="00236D3A" w:rsidRPr="00236D3A" w14:paraId="56228D05" w14:textId="77777777" w:rsidTr="00BC6746">
        <w:trPr>
          <w:trHeight w:val="567"/>
          <w:jc w:val="center"/>
        </w:trPr>
        <w:tc>
          <w:tcPr>
            <w:tcW w:w="3180" w:type="dxa"/>
            <w:tcBorders>
              <w:top w:val="single" w:sz="6" w:space="0" w:color="auto"/>
              <w:left w:val="single" w:sz="12" w:space="0" w:color="auto"/>
              <w:bottom w:val="single" w:sz="6" w:space="0" w:color="auto"/>
              <w:right w:val="single" w:sz="6" w:space="0" w:color="auto"/>
            </w:tcBorders>
            <w:shd w:val="clear" w:color="auto" w:fill="auto"/>
            <w:tcMar>
              <w:left w:w="0" w:type="dxa"/>
              <w:right w:w="0" w:type="dxa"/>
            </w:tcMar>
          </w:tcPr>
          <w:p w14:paraId="63A56A42" w14:textId="6423AB24" w:rsidR="00816DB9" w:rsidRPr="00236D3A" w:rsidRDefault="008D3FCE" w:rsidP="008D3FCE">
            <w:pPr>
              <w:ind w:firstLineChars="0" w:firstLine="0"/>
              <w:jc w:val="center"/>
              <w:rPr>
                <w:kern w:val="0"/>
                <w:szCs w:val="20"/>
                <w:lang w:val="es-ES_tradnl" w:eastAsia="zh-TW"/>
              </w:rPr>
            </w:pPr>
            <w:r w:rsidRPr="00236D3A">
              <w:rPr>
                <w:kern w:val="0"/>
                <w:szCs w:val="20"/>
                <w:lang w:val="es-ES_tradnl" w:eastAsia="zh-TW"/>
              </w:rPr>
              <w:t>100 MBPS</w:t>
            </w:r>
          </w:p>
        </w:tc>
        <w:tc>
          <w:tcPr>
            <w:tcW w:w="3177" w:type="dxa"/>
            <w:tcBorders>
              <w:top w:val="single" w:sz="6" w:space="0" w:color="auto"/>
              <w:left w:val="single" w:sz="6" w:space="0" w:color="auto"/>
              <w:bottom w:val="single" w:sz="6" w:space="0" w:color="auto"/>
              <w:right w:val="single" w:sz="12" w:space="0" w:color="auto"/>
            </w:tcBorders>
            <w:shd w:val="clear" w:color="auto" w:fill="auto"/>
            <w:tcMar>
              <w:left w:w="0" w:type="dxa"/>
              <w:right w:w="0" w:type="dxa"/>
            </w:tcMar>
            <w:vAlign w:val="center"/>
          </w:tcPr>
          <w:p w14:paraId="7B57108B" w14:textId="3B1307A7" w:rsidR="00816DB9" w:rsidRPr="00236D3A" w:rsidRDefault="008D3FCE" w:rsidP="008D3FCE">
            <w:pPr>
              <w:pStyle w:val="af7"/>
              <w:rPr>
                <w:lang w:val="es-ES_tradnl"/>
              </w:rPr>
            </w:pPr>
            <w:r w:rsidRPr="00236D3A">
              <w:rPr>
                <w:lang w:val="es-ES_tradnl"/>
              </w:rPr>
              <w:t>$30.24</w:t>
            </w:r>
          </w:p>
        </w:tc>
      </w:tr>
      <w:tr w:rsidR="00236D3A" w:rsidRPr="00236D3A" w14:paraId="1522B4EA" w14:textId="77777777" w:rsidTr="00BC6746">
        <w:trPr>
          <w:trHeight w:val="567"/>
          <w:jc w:val="center"/>
        </w:trPr>
        <w:tc>
          <w:tcPr>
            <w:tcW w:w="3180" w:type="dxa"/>
            <w:tcMar>
              <w:left w:w="0" w:type="dxa"/>
              <w:right w:w="0" w:type="dxa"/>
            </w:tcMar>
          </w:tcPr>
          <w:p w14:paraId="0688E1A5" w14:textId="0A344F94" w:rsidR="00816DB9" w:rsidRPr="00236D3A" w:rsidRDefault="008D3FCE" w:rsidP="008D3FCE">
            <w:pPr>
              <w:ind w:firstLineChars="0" w:firstLine="0"/>
              <w:jc w:val="center"/>
              <w:rPr>
                <w:kern w:val="0"/>
                <w:szCs w:val="20"/>
                <w:lang w:val="es-ES_tradnl" w:eastAsia="zh-TW"/>
              </w:rPr>
            </w:pPr>
            <w:r w:rsidRPr="00236D3A">
              <w:rPr>
                <w:kern w:val="0"/>
                <w:szCs w:val="20"/>
                <w:lang w:val="es-ES_tradnl" w:eastAsia="zh-TW"/>
              </w:rPr>
              <w:t>200 MBPS</w:t>
            </w:r>
          </w:p>
        </w:tc>
        <w:tc>
          <w:tcPr>
            <w:tcW w:w="3177" w:type="dxa"/>
            <w:tcMar>
              <w:left w:w="0" w:type="dxa"/>
              <w:right w:w="0" w:type="dxa"/>
            </w:tcMar>
            <w:vAlign w:val="center"/>
          </w:tcPr>
          <w:p w14:paraId="4C452ED6" w14:textId="2EDF12D5" w:rsidR="00816DB9" w:rsidRPr="00236D3A" w:rsidRDefault="008D3FCE" w:rsidP="008D3FCE">
            <w:pPr>
              <w:pStyle w:val="af7"/>
              <w:rPr>
                <w:lang w:val="es-ES_tradnl"/>
              </w:rPr>
            </w:pPr>
            <w:r w:rsidRPr="00236D3A">
              <w:rPr>
                <w:lang w:val="es-ES_tradnl"/>
              </w:rPr>
              <w:t>$53.42</w:t>
            </w:r>
          </w:p>
        </w:tc>
      </w:tr>
    </w:tbl>
    <w:p w14:paraId="5123839B" w14:textId="77777777" w:rsidR="00DB3D5A" w:rsidRPr="00236D3A" w:rsidRDefault="00D65D25" w:rsidP="00DB3D5A">
      <w:pPr>
        <w:pStyle w:val="af"/>
        <w:ind w:left="945" w:hanging="709"/>
      </w:pPr>
      <w:r w:rsidRPr="00236D3A">
        <w:t>（</w:t>
      </w:r>
      <w:r w:rsidR="009D51E1" w:rsidRPr="00236D3A">
        <w:t>二</w:t>
      </w:r>
      <w:r w:rsidRPr="00236D3A">
        <w:t>）</w:t>
      </w:r>
      <w:r w:rsidR="009D51E1" w:rsidRPr="00236D3A">
        <w:t>電話費</w:t>
      </w:r>
      <w:r w:rsidR="00FF618A" w:rsidRPr="00236D3A">
        <w:t>：</w:t>
      </w:r>
    </w:p>
    <w:p w14:paraId="6F83416F" w14:textId="5A7CA9A6" w:rsidR="009D51E1" w:rsidRPr="00236D3A" w:rsidRDefault="008D3FCE" w:rsidP="00DB3D5A">
      <w:pPr>
        <w:pStyle w:val="af0"/>
        <w:ind w:left="945" w:firstLine="472"/>
        <w:rPr>
          <w:lang w:eastAsia="zh-TW"/>
        </w:rPr>
      </w:pPr>
      <w:r w:rsidRPr="00236D3A">
        <w:rPr>
          <w:rFonts w:hint="eastAsia"/>
          <w:lang w:eastAsia="zh-TW"/>
        </w:rPr>
        <w:t>以網路吃到飽</w:t>
      </w:r>
      <w:r w:rsidR="009F2935" w:rsidRPr="00236D3A">
        <w:rPr>
          <w:rFonts w:hint="eastAsia"/>
          <w:lang w:eastAsia="zh-TW"/>
        </w:rPr>
        <w:t>、網外</w:t>
      </w:r>
      <w:r w:rsidR="009F2935" w:rsidRPr="00236D3A">
        <w:rPr>
          <w:rFonts w:hint="eastAsia"/>
          <w:lang w:eastAsia="zh-TW"/>
        </w:rPr>
        <w:t>50</w:t>
      </w:r>
      <w:r w:rsidR="009F2935" w:rsidRPr="00236D3A">
        <w:rPr>
          <w:rFonts w:hint="eastAsia"/>
          <w:lang w:eastAsia="zh-TW"/>
        </w:rPr>
        <w:t>分鐘免費通話及</w:t>
      </w:r>
      <w:r w:rsidR="009F2935" w:rsidRPr="00236D3A">
        <w:rPr>
          <w:rFonts w:hint="eastAsia"/>
          <w:lang w:eastAsia="zh-TW"/>
        </w:rPr>
        <w:t>20</w:t>
      </w:r>
      <w:r w:rsidR="009F2935" w:rsidRPr="00236D3A">
        <w:rPr>
          <w:rFonts w:hint="eastAsia"/>
          <w:lang w:eastAsia="zh-TW"/>
        </w:rPr>
        <w:t>封免費簡訊之方案</w:t>
      </w:r>
      <w:r w:rsidRPr="00236D3A">
        <w:rPr>
          <w:rFonts w:hint="eastAsia"/>
          <w:lang w:eastAsia="zh-TW"/>
        </w:rPr>
        <w:t>為例，每月</w:t>
      </w:r>
      <w:r w:rsidR="009F2935" w:rsidRPr="00236D3A">
        <w:rPr>
          <w:rFonts w:hint="eastAsia"/>
          <w:lang w:eastAsia="zh-TW"/>
        </w:rPr>
        <w:t>手機電話費為</w:t>
      </w:r>
      <w:r w:rsidR="009F2935" w:rsidRPr="00236D3A">
        <w:rPr>
          <w:rFonts w:hint="eastAsia"/>
          <w:lang w:eastAsia="zh-TW"/>
        </w:rPr>
        <w:t>20.15</w:t>
      </w:r>
      <w:r w:rsidR="009F2935" w:rsidRPr="00236D3A">
        <w:rPr>
          <w:rFonts w:hint="eastAsia"/>
          <w:lang w:eastAsia="zh-TW"/>
        </w:rPr>
        <w:t>美元。</w:t>
      </w:r>
    </w:p>
    <w:p w14:paraId="56C9A41F" w14:textId="77777777" w:rsidR="009D51E1" w:rsidRPr="00236D3A" w:rsidRDefault="009D51E1" w:rsidP="00267A5D">
      <w:pPr>
        <w:pStyle w:val="a5"/>
        <w:rPr>
          <w:rFonts w:ascii="Times New Roman" w:hAnsi="Times New Roman"/>
        </w:rPr>
      </w:pPr>
      <w:r w:rsidRPr="00236D3A">
        <w:rPr>
          <w:rFonts w:ascii="Times New Roman" w:hAnsi="Times New Roman"/>
        </w:rPr>
        <w:t>四、運輸</w:t>
      </w:r>
    </w:p>
    <w:p w14:paraId="10AA2DB4" w14:textId="77777777" w:rsidR="00D43B70" w:rsidRPr="00236D3A" w:rsidRDefault="007E082D" w:rsidP="00DB3D5A">
      <w:pPr>
        <w:pStyle w:val="af"/>
        <w:ind w:left="945" w:hanging="709"/>
      </w:pPr>
      <w:r w:rsidRPr="00236D3A">
        <w:rPr>
          <w:rFonts w:hint="eastAsia"/>
        </w:rPr>
        <w:t>（</w:t>
      </w:r>
      <w:r w:rsidR="00037F4B" w:rsidRPr="00236D3A">
        <w:rPr>
          <w:rFonts w:hint="eastAsia"/>
        </w:rPr>
        <w:t>一</w:t>
      </w:r>
      <w:r w:rsidR="00EB4B89" w:rsidRPr="00236D3A">
        <w:rPr>
          <w:rFonts w:hint="eastAsia"/>
        </w:rPr>
        <w:t>）</w:t>
      </w:r>
      <w:r w:rsidR="00037F4B" w:rsidRPr="00236D3A">
        <w:rPr>
          <w:rFonts w:hint="eastAsia"/>
        </w:rPr>
        <w:t>空運</w:t>
      </w:r>
    </w:p>
    <w:p w14:paraId="6BA81034" w14:textId="1C8FF434" w:rsidR="0023282B" w:rsidRPr="00236D3A" w:rsidRDefault="0015333C" w:rsidP="0015333C">
      <w:pPr>
        <w:pStyle w:val="a7"/>
        <w:ind w:leftChars="420" w:left="992" w:firstLineChars="0" w:firstLine="268"/>
        <w:rPr>
          <w:lang w:eastAsia="zh-TW"/>
        </w:rPr>
      </w:pPr>
      <w:r w:rsidRPr="00236D3A">
        <w:rPr>
          <w:rFonts w:hint="eastAsia"/>
          <w:lang w:eastAsia="zh-TW"/>
        </w:rPr>
        <w:t xml:space="preserve">  </w:t>
      </w:r>
      <w:r w:rsidR="0023282B" w:rsidRPr="00236D3A">
        <w:rPr>
          <w:rFonts w:hint="eastAsia"/>
        </w:rPr>
        <w:t>厄瓜多</w:t>
      </w:r>
      <w:r w:rsidR="007558E1" w:rsidRPr="00236D3A">
        <w:rPr>
          <w:rFonts w:hint="eastAsia"/>
          <w:lang w:eastAsia="zh-TW"/>
        </w:rPr>
        <w:t>全國</w:t>
      </w:r>
      <w:r w:rsidR="0023282B" w:rsidRPr="00236D3A">
        <w:rPr>
          <w:rFonts w:hint="eastAsia"/>
        </w:rPr>
        <w:t>有</w:t>
      </w:r>
      <w:r w:rsidR="0023282B" w:rsidRPr="00236D3A">
        <w:t>2</w:t>
      </w:r>
      <w:r w:rsidRPr="00236D3A">
        <w:rPr>
          <w:rFonts w:hint="eastAsia"/>
          <w:lang w:eastAsia="zh-TW"/>
        </w:rPr>
        <w:t>1</w:t>
      </w:r>
      <w:r w:rsidR="0023282B" w:rsidRPr="00236D3A">
        <w:rPr>
          <w:rFonts w:hint="eastAsia"/>
        </w:rPr>
        <w:t>個機場</w:t>
      </w:r>
      <w:r w:rsidR="00AD0443" w:rsidRPr="00236D3A">
        <w:rPr>
          <w:rFonts w:hint="eastAsia"/>
          <w:lang w:eastAsia="zh-TW"/>
        </w:rPr>
        <w:t>，</w:t>
      </w:r>
      <w:r w:rsidRPr="00236D3A">
        <w:rPr>
          <w:rFonts w:hint="eastAsia"/>
          <w:lang w:eastAsia="zh-TW"/>
        </w:rPr>
        <w:t>其中</w:t>
      </w:r>
      <w:r w:rsidRPr="00236D3A">
        <w:rPr>
          <w:lang w:eastAsia="zh-TW"/>
        </w:rPr>
        <w:t>4</w:t>
      </w:r>
      <w:r w:rsidRPr="00236D3A">
        <w:rPr>
          <w:rFonts w:hint="eastAsia"/>
          <w:lang w:eastAsia="zh-TW"/>
        </w:rPr>
        <w:t>座為國際機場：基多（</w:t>
      </w:r>
      <w:r w:rsidRPr="00236D3A">
        <w:rPr>
          <w:lang w:eastAsia="zh-TW"/>
        </w:rPr>
        <w:t>Mariscal Sucre</w:t>
      </w:r>
      <w:r w:rsidRPr="00236D3A">
        <w:rPr>
          <w:rFonts w:hint="eastAsia"/>
          <w:lang w:eastAsia="zh-TW"/>
        </w:rPr>
        <w:t>、瓜亞基爾（</w:t>
      </w:r>
      <w:r w:rsidRPr="00236D3A">
        <w:rPr>
          <w:lang w:eastAsia="zh-TW"/>
        </w:rPr>
        <w:t>José Joaquín de Olmedo</w:t>
      </w:r>
      <w:r w:rsidRPr="00236D3A">
        <w:rPr>
          <w:rFonts w:hint="eastAsia"/>
          <w:lang w:eastAsia="zh-TW"/>
        </w:rPr>
        <w:t>）、曼塔（</w:t>
      </w:r>
      <w:r w:rsidRPr="00236D3A">
        <w:rPr>
          <w:lang w:eastAsia="zh-TW"/>
        </w:rPr>
        <w:t>General Eloy Alfaro</w:t>
      </w:r>
      <w:r w:rsidRPr="00236D3A">
        <w:rPr>
          <w:rFonts w:hint="eastAsia"/>
          <w:lang w:eastAsia="zh-TW"/>
        </w:rPr>
        <w:t>）和拉塔昆加（</w:t>
      </w:r>
      <w:r w:rsidRPr="00236D3A">
        <w:rPr>
          <w:lang w:eastAsia="zh-TW"/>
        </w:rPr>
        <w:t>Cotopaxi Internacional</w:t>
      </w:r>
      <w:r w:rsidRPr="00236D3A">
        <w:rPr>
          <w:rFonts w:hint="eastAsia"/>
          <w:lang w:eastAsia="zh-TW"/>
        </w:rPr>
        <w:t>）。</w:t>
      </w:r>
    </w:p>
    <w:p w14:paraId="2C5183DD" w14:textId="77777777" w:rsidR="00B63B4A" w:rsidRPr="00236D3A" w:rsidRDefault="0023282B" w:rsidP="0023282B">
      <w:pPr>
        <w:pStyle w:val="af"/>
        <w:ind w:left="945" w:hanging="709"/>
      </w:pPr>
      <w:r w:rsidRPr="00236D3A">
        <w:rPr>
          <w:rFonts w:hint="eastAsia"/>
        </w:rPr>
        <w:t>（二）</w:t>
      </w:r>
      <w:r w:rsidR="00B63B4A" w:rsidRPr="00236D3A">
        <w:rPr>
          <w:rFonts w:hint="eastAsia"/>
        </w:rPr>
        <w:t>海運</w:t>
      </w:r>
    </w:p>
    <w:p w14:paraId="1A0D256E" w14:textId="4E1EA0AB" w:rsidR="00995A3B" w:rsidRPr="00236D3A" w:rsidRDefault="006F637F" w:rsidP="006F637F">
      <w:pPr>
        <w:pStyle w:val="af0"/>
        <w:ind w:left="945" w:firstLine="472"/>
        <w:rPr>
          <w:lang w:eastAsia="zh-TW"/>
        </w:rPr>
      </w:pPr>
      <w:r w:rsidRPr="00236D3A">
        <w:rPr>
          <w:rFonts w:hint="eastAsia"/>
          <w:lang w:eastAsia="zh-TW"/>
        </w:rPr>
        <w:t>厄瓜多主要港口包括</w:t>
      </w:r>
      <w:r w:rsidR="00995A3B" w:rsidRPr="00236D3A">
        <w:rPr>
          <w:rFonts w:hint="eastAsia"/>
          <w:lang w:eastAsia="zh-TW"/>
        </w:rPr>
        <w:t>瓜亞基爾港（</w:t>
      </w:r>
      <w:r w:rsidR="00995A3B" w:rsidRPr="00236D3A">
        <w:rPr>
          <w:rFonts w:hint="eastAsia"/>
          <w:lang w:eastAsia="zh-TW"/>
        </w:rPr>
        <w:t>Guayaquil</w:t>
      </w:r>
      <w:r w:rsidR="00995A3B" w:rsidRPr="00236D3A">
        <w:rPr>
          <w:rFonts w:hint="eastAsia"/>
          <w:lang w:eastAsia="zh-TW"/>
        </w:rPr>
        <w:t>）、曼塔港（</w:t>
      </w:r>
      <w:r w:rsidR="00995A3B" w:rsidRPr="00236D3A">
        <w:rPr>
          <w:rFonts w:hint="eastAsia"/>
          <w:lang w:eastAsia="zh-TW"/>
        </w:rPr>
        <w:t>Manta</w:t>
      </w:r>
      <w:r w:rsidR="00995A3B" w:rsidRPr="00236D3A">
        <w:rPr>
          <w:rFonts w:hint="eastAsia"/>
          <w:lang w:eastAsia="zh-TW"/>
        </w:rPr>
        <w:t>）、埃</w:t>
      </w:r>
      <w:r w:rsidR="00995A3B" w:rsidRPr="00236D3A">
        <w:rPr>
          <w:rFonts w:hint="eastAsia"/>
          <w:lang w:eastAsia="zh-TW"/>
        </w:rPr>
        <w:lastRenderedPageBreak/>
        <w:t>斯梅拉達斯港（</w:t>
      </w:r>
      <w:r w:rsidR="00995A3B" w:rsidRPr="00236D3A">
        <w:rPr>
          <w:rFonts w:hint="eastAsia"/>
          <w:lang w:eastAsia="zh-TW"/>
        </w:rPr>
        <w:t>Esmeraldas</w:t>
      </w:r>
      <w:r w:rsidR="00995A3B" w:rsidRPr="00236D3A">
        <w:rPr>
          <w:rFonts w:hint="eastAsia"/>
          <w:lang w:eastAsia="zh-TW"/>
        </w:rPr>
        <w:t>）、波索爾哈港（</w:t>
      </w:r>
      <w:proofErr w:type="spellStart"/>
      <w:r w:rsidR="00995A3B" w:rsidRPr="00236D3A">
        <w:rPr>
          <w:rFonts w:hint="eastAsia"/>
          <w:lang w:eastAsia="zh-TW"/>
        </w:rPr>
        <w:t>Posorja</w:t>
      </w:r>
      <w:proofErr w:type="spellEnd"/>
      <w:r w:rsidR="00995A3B" w:rsidRPr="00236D3A">
        <w:rPr>
          <w:rFonts w:hint="eastAsia"/>
          <w:lang w:eastAsia="zh-TW"/>
        </w:rPr>
        <w:t>）。瓜亞基爾港</w:t>
      </w:r>
      <w:proofErr w:type="gramStart"/>
      <w:r w:rsidR="00995A3B" w:rsidRPr="00236D3A">
        <w:rPr>
          <w:rFonts w:hint="eastAsia"/>
          <w:lang w:eastAsia="zh-TW"/>
        </w:rPr>
        <w:t>位於位於</w:t>
      </w:r>
      <w:proofErr w:type="gramEnd"/>
      <w:r w:rsidR="00995A3B" w:rsidRPr="00236D3A">
        <w:rPr>
          <w:rFonts w:hint="eastAsia"/>
          <w:lang w:eastAsia="zh-TW"/>
        </w:rPr>
        <w:t>瓜亞基爾灣，主要集中於香蕉和集裝箱貨物出口，主要貿易伙伴為阿根廷、巴西、美國和墨西哥；曼塔港</w:t>
      </w:r>
      <w:r w:rsidR="00995A3B" w:rsidRPr="00236D3A">
        <w:rPr>
          <w:rFonts w:hint="eastAsia"/>
          <w:lang w:eastAsia="zh-TW"/>
        </w:rPr>
        <w:t>92%</w:t>
      </w:r>
      <w:r w:rsidR="00995A3B" w:rsidRPr="00236D3A">
        <w:rPr>
          <w:rFonts w:hint="eastAsia"/>
          <w:lang w:eastAsia="zh-TW"/>
        </w:rPr>
        <w:t>業務為進口，主要貿易伙伴包括美國、加拿大、秘魯等；埃斯梅拉達斯港為多功能港口，處理一般貨物、集裝箱等，靠近哥倫比亞，具備跨境貿易優勢；波索爾哈港為深水港，擁有</w:t>
      </w:r>
      <w:r w:rsidR="00995A3B" w:rsidRPr="00236D3A">
        <w:rPr>
          <w:rFonts w:hint="eastAsia"/>
          <w:lang w:eastAsia="zh-TW"/>
        </w:rPr>
        <w:t>4</w:t>
      </w:r>
      <w:r w:rsidR="00995A3B" w:rsidRPr="00236D3A">
        <w:rPr>
          <w:rFonts w:hint="eastAsia"/>
          <w:lang w:eastAsia="zh-TW"/>
        </w:rPr>
        <w:t>個泊位，水深</w:t>
      </w:r>
      <w:r w:rsidR="00995A3B" w:rsidRPr="00236D3A">
        <w:rPr>
          <w:rFonts w:hint="eastAsia"/>
          <w:lang w:eastAsia="zh-TW"/>
        </w:rPr>
        <w:t>15</w:t>
      </w:r>
      <w:r w:rsidR="00995A3B" w:rsidRPr="00236D3A">
        <w:rPr>
          <w:rFonts w:hint="eastAsia"/>
          <w:lang w:eastAsia="zh-TW"/>
        </w:rPr>
        <w:t>公尺，支援大型商船、漁船和郵輪。</w:t>
      </w:r>
    </w:p>
    <w:p w14:paraId="156E16B4" w14:textId="23DE070A" w:rsidR="006F637F" w:rsidRPr="00236D3A" w:rsidRDefault="006F637F" w:rsidP="00241E96">
      <w:pPr>
        <w:pStyle w:val="af"/>
        <w:ind w:left="945" w:hanging="709"/>
      </w:pPr>
      <w:r w:rsidRPr="00236D3A">
        <w:rPr>
          <w:rFonts w:hint="eastAsia"/>
        </w:rPr>
        <w:t>（三）陸運</w:t>
      </w:r>
    </w:p>
    <w:p w14:paraId="572DB931" w14:textId="170D540C" w:rsidR="00995A3B" w:rsidRPr="00236D3A" w:rsidRDefault="00995A3B" w:rsidP="00241E96">
      <w:pPr>
        <w:pStyle w:val="af0"/>
        <w:ind w:left="945" w:firstLine="472"/>
        <w:rPr>
          <w:lang w:eastAsia="zh-TW"/>
        </w:rPr>
      </w:pPr>
      <w:r w:rsidRPr="00236D3A">
        <w:rPr>
          <w:rFonts w:hint="eastAsia"/>
          <w:lang w:eastAsia="zh-TW"/>
        </w:rPr>
        <w:t>厄瓜多擁有</w:t>
      </w:r>
      <w:r w:rsidRPr="00236D3A">
        <w:rPr>
          <w:rFonts w:hint="eastAsia"/>
          <w:lang w:eastAsia="zh-TW"/>
        </w:rPr>
        <w:t>43,197</w:t>
      </w:r>
      <w:r w:rsidRPr="00236D3A">
        <w:rPr>
          <w:rFonts w:hint="eastAsia"/>
          <w:lang w:eastAsia="zh-TW"/>
        </w:rPr>
        <w:t>公里公路</w:t>
      </w:r>
      <w:r w:rsidR="00C5737E" w:rsidRPr="00236D3A">
        <w:rPr>
          <w:rFonts w:hint="eastAsia"/>
          <w:lang w:eastAsia="zh-TW"/>
        </w:rPr>
        <w:t>，</w:t>
      </w:r>
      <w:r w:rsidRPr="00236D3A">
        <w:rPr>
          <w:rFonts w:hint="eastAsia"/>
          <w:lang w:eastAsia="zh-TW"/>
        </w:rPr>
        <w:t>城市地區如基多</w:t>
      </w:r>
      <w:proofErr w:type="gramStart"/>
      <w:r w:rsidR="00C5737E" w:rsidRPr="00236D3A">
        <w:rPr>
          <w:rFonts w:hint="eastAsia"/>
          <w:lang w:eastAsia="zh-TW"/>
        </w:rPr>
        <w:t>及</w:t>
      </w:r>
      <w:r w:rsidRPr="00236D3A">
        <w:rPr>
          <w:rFonts w:hint="eastAsia"/>
          <w:lang w:eastAsia="zh-TW"/>
        </w:rPr>
        <w:t>瓜亞基</w:t>
      </w:r>
      <w:proofErr w:type="gramEnd"/>
      <w:r w:rsidRPr="00236D3A">
        <w:rPr>
          <w:rFonts w:hint="eastAsia"/>
          <w:lang w:eastAsia="zh-TW"/>
        </w:rPr>
        <w:t>爾道路狀況良好，但山區和鄉村道路因地形複雜，部分路段危險且維護不足。公共運輸包括巴士網絡和新建的基多地鐵一號線</w:t>
      </w:r>
      <w:r w:rsidR="006C1E15" w:rsidRPr="00236D3A">
        <w:rPr>
          <w:rFonts w:hint="eastAsia"/>
          <w:lang w:eastAsia="zh-TW"/>
        </w:rPr>
        <w:t>。</w:t>
      </w:r>
    </w:p>
    <w:p w14:paraId="0185903F" w14:textId="77777777" w:rsidR="00B63B4A" w:rsidRPr="00236D3A" w:rsidRDefault="00B63B4A" w:rsidP="006F637F">
      <w:pPr>
        <w:widowControl/>
        <w:overflowPunct/>
        <w:autoSpaceDE/>
        <w:autoSpaceDN/>
        <w:ind w:leftChars="420" w:left="992" w:firstLineChars="0" w:firstLine="0"/>
        <w:jc w:val="left"/>
        <w:rPr>
          <w:lang w:eastAsia="zh-TW"/>
        </w:rPr>
      </w:pPr>
    </w:p>
    <w:p w14:paraId="75EBA524" w14:textId="7B85250F" w:rsidR="00544189" w:rsidRPr="00236D3A" w:rsidRDefault="00544189">
      <w:pPr>
        <w:widowControl/>
        <w:overflowPunct/>
        <w:autoSpaceDE/>
        <w:autoSpaceDN/>
        <w:ind w:firstLineChars="0" w:firstLine="0"/>
        <w:jc w:val="left"/>
        <w:rPr>
          <w:lang w:eastAsia="zh-TW"/>
        </w:rPr>
      </w:pPr>
    </w:p>
    <w:p w14:paraId="6C2B474B" w14:textId="77777777" w:rsidR="007C1953" w:rsidRPr="00236D3A" w:rsidRDefault="007C1953" w:rsidP="008332A4">
      <w:pPr>
        <w:ind w:firstLineChars="0" w:firstLine="0"/>
        <w:rPr>
          <w:lang w:eastAsia="zh-TW"/>
        </w:rPr>
        <w:sectPr w:rsidR="007C1953" w:rsidRPr="00236D3A" w:rsidSect="003E0BC3">
          <w:headerReference w:type="default" r:id="rId29"/>
          <w:pgSz w:w="11906" w:h="16838" w:code="9"/>
          <w:pgMar w:top="2268" w:right="1701" w:bottom="1701" w:left="1701" w:header="1134" w:footer="851" w:gutter="0"/>
          <w:cols w:space="425"/>
          <w:docGrid w:type="linesAndChars" w:linePitch="514" w:charSpace="-774"/>
        </w:sectPr>
      </w:pPr>
    </w:p>
    <w:p w14:paraId="535AF3C4" w14:textId="77777777" w:rsidR="009D51E1" w:rsidRPr="00236D3A" w:rsidRDefault="009D51E1" w:rsidP="008846DC">
      <w:pPr>
        <w:pStyle w:val="a3"/>
        <w:spacing w:before="514" w:after="771"/>
        <w:rPr>
          <w:rFonts w:ascii="Times New Roman"/>
        </w:rPr>
      </w:pPr>
      <w:bookmarkStart w:id="7" w:name="_Toc78236101"/>
      <w:r w:rsidRPr="00236D3A">
        <w:rPr>
          <w:rFonts w:ascii="Times New Roman"/>
        </w:rPr>
        <w:lastRenderedPageBreak/>
        <w:t>第柒章　勞工</w:t>
      </w:r>
      <w:bookmarkEnd w:id="7"/>
    </w:p>
    <w:p w14:paraId="63469937" w14:textId="77777777" w:rsidR="009D51E1" w:rsidRPr="00236D3A" w:rsidRDefault="009D51E1" w:rsidP="00B675EB">
      <w:pPr>
        <w:pStyle w:val="a5"/>
        <w:rPr>
          <w:rFonts w:ascii="Times New Roman" w:hAnsi="Times New Roman"/>
        </w:rPr>
      </w:pPr>
      <w:r w:rsidRPr="00236D3A">
        <w:rPr>
          <w:rFonts w:ascii="Times New Roman" w:hAnsi="Times New Roman"/>
        </w:rPr>
        <w:t>一、勞工素質及結構</w:t>
      </w:r>
    </w:p>
    <w:p w14:paraId="2670CC37" w14:textId="77777777" w:rsidR="0023282B" w:rsidRPr="00236D3A" w:rsidRDefault="0023282B" w:rsidP="00241E96">
      <w:pPr>
        <w:pStyle w:val="af"/>
        <w:ind w:left="945" w:hanging="709"/>
      </w:pPr>
      <w:r w:rsidRPr="00236D3A">
        <w:rPr>
          <w:rFonts w:hint="eastAsia"/>
        </w:rPr>
        <w:t>（一）</w:t>
      </w:r>
      <w:r w:rsidRPr="00236D3A">
        <w:rPr>
          <w:rFonts w:hint="eastAsia"/>
        </w:rPr>
        <w:tab/>
      </w:r>
      <w:r w:rsidRPr="00236D3A">
        <w:rPr>
          <w:rFonts w:hint="eastAsia"/>
        </w:rPr>
        <w:t>勞工素質</w:t>
      </w:r>
    </w:p>
    <w:p w14:paraId="50572FC6" w14:textId="06936C36" w:rsidR="0023282B" w:rsidRPr="00236D3A" w:rsidRDefault="00F77662" w:rsidP="00241E96">
      <w:pPr>
        <w:pStyle w:val="af0"/>
        <w:ind w:left="945" w:firstLine="472"/>
        <w:rPr>
          <w:lang w:eastAsia="zh-TW"/>
        </w:rPr>
      </w:pPr>
      <w:r w:rsidRPr="00236D3A">
        <w:rPr>
          <w:rFonts w:hint="eastAsia"/>
          <w:lang w:eastAsia="zh-TW"/>
        </w:rPr>
        <w:t>厄瓜多勞動力中大約有</w:t>
      </w:r>
      <w:proofErr w:type="gramStart"/>
      <w:r w:rsidRPr="00236D3A">
        <w:rPr>
          <w:rFonts w:hint="eastAsia"/>
          <w:lang w:eastAsia="zh-TW"/>
        </w:rPr>
        <w:t>6</w:t>
      </w:r>
      <w:r w:rsidRPr="00236D3A">
        <w:rPr>
          <w:rFonts w:hint="eastAsia"/>
          <w:lang w:eastAsia="zh-TW"/>
        </w:rPr>
        <w:t>成</w:t>
      </w:r>
      <w:proofErr w:type="gramEnd"/>
      <w:r w:rsidRPr="00236D3A">
        <w:rPr>
          <w:rFonts w:hint="eastAsia"/>
          <w:lang w:eastAsia="zh-TW"/>
        </w:rPr>
        <w:t>從事服務業，約</w:t>
      </w:r>
      <w:proofErr w:type="gramStart"/>
      <w:r w:rsidRPr="00236D3A">
        <w:rPr>
          <w:rFonts w:hint="eastAsia"/>
          <w:lang w:eastAsia="zh-TW"/>
        </w:rPr>
        <w:t>2</w:t>
      </w:r>
      <w:r w:rsidRPr="00236D3A">
        <w:rPr>
          <w:rFonts w:hint="eastAsia"/>
          <w:lang w:eastAsia="zh-TW"/>
        </w:rPr>
        <w:t>成</w:t>
      </w:r>
      <w:proofErr w:type="gramEnd"/>
      <w:r w:rsidRPr="00236D3A">
        <w:rPr>
          <w:rFonts w:hint="eastAsia"/>
          <w:lang w:eastAsia="zh-TW"/>
        </w:rPr>
        <w:t>從事工業，約不到</w:t>
      </w:r>
      <w:proofErr w:type="gramStart"/>
      <w:r w:rsidRPr="00236D3A">
        <w:rPr>
          <w:rFonts w:hint="eastAsia"/>
          <w:lang w:eastAsia="zh-TW"/>
        </w:rPr>
        <w:t>2</w:t>
      </w:r>
      <w:r w:rsidRPr="00236D3A">
        <w:rPr>
          <w:rFonts w:hint="eastAsia"/>
          <w:lang w:eastAsia="zh-TW"/>
        </w:rPr>
        <w:t>成</w:t>
      </w:r>
      <w:proofErr w:type="gramEnd"/>
      <w:r w:rsidRPr="00236D3A">
        <w:rPr>
          <w:rFonts w:hint="eastAsia"/>
          <w:lang w:eastAsia="zh-TW"/>
        </w:rPr>
        <w:t>在農業領域工作，</w:t>
      </w:r>
      <w:r w:rsidRPr="00236D3A">
        <w:rPr>
          <w:rFonts w:hint="eastAsia"/>
          <w:lang w:eastAsia="zh-TW"/>
        </w:rPr>
        <w:t>2024</w:t>
      </w:r>
      <w:r w:rsidRPr="00236D3A">
        <w:rPr>
          <w:rFonts w:hint="eastAsia"/>
          <w:lang w:eastAsia="zh-TW"/>
        </w:rPr>
        <w:t>年失業率為</w:t>
      </w:r>
      <w:r w:rsidRPr="00236D3A">
        <w:rPr>
          <w:rFonts w:hint="eastAsia"/>
          <w:lang w:eastAsia="zh-TW"/>
        </w:rPr>
        <w:t>2.7%</w:t>
      </w:r>
      <w:r w:rsidRPr="00236D3A">
        <w:rPr>
          <w:rFonts w:hint="eastAsia"/>
          <w:lang w:eastAsia="zh-TW"/>
        </w:rPr>
        <w:t>。</w:t>
      </w:r>
      <w:r w:rsidR="00C5737E" w:rsidRPr="00236D3A">
        <w:rPr>
          <w:rFonts w:hint="eastAsia"/>
          <w:lang w:eastAsia="zh-TW"/>
        </w:rPr>
        <w:t>根據經濟合作與發展組織（</w:t>
      </w:r>
      <w:r w:rsidR="00C5737E" w:rsidRPr="00236D3A">
        <w:rPr>
          <w:rFonts w:hint="eastAsia"/>
          <w:lang w:eastAsia="zh-TW"/>
        </w:rPr>
        <w:t>OECD</w:t>
      </w:r>
      <w:r w:rsidR="00C5737E" w:rsidRPr="00236D3A">
        <w:rPr>
          <w:rFonts w:hint="eastAsia"/>
          <w:lang w:eastAsia="zh-TW"/>
        </w:rPr>
        <w:t>）</w:t>
      </w:r>
      <w:r w:rsidR="00D80CBF" w:rsidRPr="00236D3A">
        <w:rPr>
          <w:rFonts w:hint="eastAsia"/>
          <w:lang w:eastAsia="zh-TW"/>
        </w:rPr>
        <w:t>資料</w:t>
      </w:r>
      <w:r w:rsidR="00C5737E" w:rsidRPr="00236D3A">
        <w:rPr>
          <w:rFonts w:hint="eastAsia"/>
          <w:lang w:eastAsia="zh-TW"/>
        </w:rPr>
        <w:t>，</w:t>
      </w:r>
      <w:r w:rsidR="00D80CBF" w:rsidRPr="00236D3A">
        <w:rPr>
          <w:rFonts w:hint="eastAsia"/>
          <w:lang w:eastAsia="zh-TW"/>
        </w:rPr>
        <w:t>厄瓜多的初等教育普及率較高，惟</w:t>
      </w:r>
      <w:r w:rsidR="00C5737E" w:rsidRPr="00236D3A">
        <w:rPr>
          <w:rFonts w:hint="eastAsia"/>
          <w:lang w:eastAsia="zh-TW"/>
        </w:rPr>
        <w:t>高等教育參與率較低，僅有約不到</w:t>
      </w:r>
      <w:proofErr w:type="gramStart"/>
      <w:r w:rsidR="00C5737E" w:rsidRPr="00236D3A">
        <w:rPr>
          <w:rFonts w:hint="eastAsia"/>
          <w:lang w:eastAsia="zh-TW"/>
        </w:rPr>
        <w:t>3</w:t>
      </w:r>
      <w:r w:rsidR="00C5737E" w:rsidRPr="00236D3A">
        <w:rPr>
          <w:rFonts w:hint="eastAsia"/>
          <w:lang w:eastAsia="zh-TW"/>
        </w:rPr>
        <w:t>成</w:t>
      </w:r>
      <w:proofErr w:type="gramEnd"/>
      <w:r w:rsidR="00C5737E" w:rsidRPr="00236D3A">
        <w:rPr>
          <w:rFonts w:hint="eastAsia"/>
          <w:lang w:eastAsia="zh-TW"/>
        </w:rPr>
        <w:t>的青少年完成高等教育</w:t>
      </w:r>
      <w:r w:rsidR="00D80CBF" w:rsidRPr="00236D3A">
        <w:rPr>
          <w:rFonts w:hint="eastAsia"/>
          <w:lang w:eastAsia="zh-TW"/>
        </w:rPr>
        <w:t>，且教育</w:t>
      </w:r>
      <w:r w:rsidR="00C5737E" w:rsidRPr="00236D3A">
        <w:rPr>
          <w:rFonts w:hint="eastAsia"/>
          <w:lang w:eastAsia="zh-TW"/>
        </w:rPr>
        <w:t>質量仍有進步空間。</w:t>
      </w:r>
      <w:r w:rsidR="003E6F9C" w:rsidRPr="00236D3A">
        <w:rPr>
          <w:rFonts w:hint="eastAsia"/>
          <w:lang w:eastAsia="zh-TW"/>
        </w:rPr>
        <w:t>厄瓜多的勞工大多集中在低技能和中等技能的職位上，高技能職位相對較少，而技術人才的需求成長速度超過了供應，特別是在科技、工程和製造業等。</w:t>
      </w:r>
    </w:p>
    <w:p w14:paraId="434BE1AC" w14:textId="7C2FC68B" w:rsidR="00F77662" w:rsidRPr="00236D3A" w:rsidRDefault="00F77662" w:rsidP="00241E96">
      <w:pPr>
        <w:pStyle w:val="af"/>
        <w:ind w:left="945" w:hanging="709"/>
      </w:pPr>
      <w:r w:rsidRPr="00236D3A">
        <w:rPr>
          <w:rFonts w:hint="eastAsia"/>
        </w:rPr>
        <w:t>（二）薪資成本</w:t>
      </w:r>
      <w:r w:rsidRPr="00236D3A">
        <w:rPr>
          <w:rFonts w:hint="eastAsia"/>
        </w:rPr>
        <w:tab/>
      </w:r>
    </w:p>
    <w:p w14:paraId="2773CEE2" w14:textId="260CC09D" w:rsidR="003E6F9C" w:rsidRPr="00236D3A" w:rsidRDefault="00D80CBF" w:rsidP="00241E96">
      <w:pPr>
        <w:pStyle w:val="af0"/>
        <w:ind w:left="945" w:firstLine="472"/>
        <w:rPr>
          <w:lang w:eastAsia="zh-TW"/>
        </w:rPr>
      </w:pPr>
      <w:r w:rsidRPr="00236D3A">
        <w:rPr>
          <w:rFonts w:hint="eastAsia"/>
          <w:lang w:eastAsia="zh-TW"/>
        </w:rPr>
        <w:t>厄瓜多</w:t>
      </w:r>
      <w:r w:rsidR="0093380A" w:rsidRPr="00236D3A">
        <w:rPr>
          <w:rFonts w:hint="eastAsia"/>
          <w:lang w:eastAsia="zh-TW"/>
        </w:rPr>
        <w:t>基本</w:t>
      </w:r>
      <w:r w:rsidRPr="00236D3A">
        <w:rPr>
          <w:rFonts w:hint="eastAsia"/>
          <w:lang w:eastAsia="zh-TW"/>
        </w:rPr>
        <w:t>薪資為</w:t>
      </w:r>
      <w:r w:rsidRPr="00236D3A">
        <w:rPr>
          <w:rFonts w:hint="eastAsia"/>
          <w:lang w:eastAsia="zh-TW"/>
        </w:rPr>
        <w:t>470</w:t>
      </w:r>
      <w:r w:rsidRPr="00236D3A">
        <w:rPr>
          <w:rFonts w:hint="eastAsia"/>
          <w:lang w:eastAsia="zh-TW"/>
        </w:rPr>
        <w:t>美元，在拉丁美洲屬前段班</w:t>
      </w:r>
      <w:r w:rsidR="00F77662" w:rsidRPr="00236D3A">
        <w:rPr>
          <w:rFonts w:hint="eastAsia"/>
          <w:lang w:eastAsia="zh-TW"/>
        </w:rPr>
        <w:t>；然而厄瓜多非正規就業達</w:t>
      </w:r>
      <w:r w:rsidR="00F77662" w:rsidRPr="00236D3A">
        <w:rPr>
          <w:rFonts w:hint="eastAsia"/>
          <w:lang w:eastAsia="zh-TW"/>
        </w:rPr>
        <w:t>58%</w:t>
      </w:r>
      <w:r w:rsidR="00F77662" w:rsidRPr="00236D3A">
        <w:rPr>
          <w:rFonts w:hint="eastAsia"/>
          <w:lang w:eastAsia="zh-TW"/>
        </w:rPr>
        <w:t>，這類就業形式通常缺乏社會保障、勞動法規保障和穩定收入，其普遍存在於農業、零售和服務業等領域。</w:t>
      </w:r>
    </w:p>
    <w:p w14:paraId="2C2B2F6A" w14:textId="77777777" w:rsidR="009D51E1" w:rsidRPr="00236D3A" w:rsidRDefault="009D51E1" w:rsidP="00B675EB">
      <w:pPr>
        <w:pStyle w:val="a5"/>
        <w:rPr>
          <w:rFonts w:ascii="Times New Roman" w:hAnsi="Times New Roman"/>
        </w:rPr>
      </w:pPr>
      <w:r w:rsidRPr="00236D3A">
        <w:rPr>
          <w:rFonts w:ascii="Times New Roman" w:hAnsi="Times New Roman"/>
        </w:rPr>
        <w:t>二、勞工法令</w:t>
      </w:r>
    </w:p>
    <w:p w14:paraId="0FC6C1CA" w14:textId="77777777" w:rsidR="00BA486E" w:rsidRPr="00236D3A" w:rsidRDefault="00BA486E" w:rsidP="00241E96">
      <w:pPr>
        <w:pStyle w:val="af"/>
        <w:ind w:left="945" w:hanging="709"/>
      </w:pPr>
      <w:r w:rsidRPr="00236D3A">
        <w:rPr>
          <w:rFonts w:hint="eastAsia"/>
        </w:rPr>
        <w:t>（一）</w:t>
      </w:r>
      <w:r w:rsidRPr="00236D3A">
        <w:tab/>
      </w:r>
      <w:r w:rsidRPr="00236D3A">
        <w:rPr>
          <w:rFonts w:hint="eastAsia"/>
        </w:rPr>
        <w:t>勞工法典（</w:t>
      </w:r>
      <w:r w:rsidRPr="00236D3A">
        <w:t xml:space="preserve">El </w:t>
      </w:r>
      <w:proofErr w:type="spellStart"/>
      <w:r w:rsidRPr="00236D3A">
        <w:t>Código</w:t>
      </w:r>
      <w:proofErr w:type="spellEnd"/>
      <w:r w:rsidRPr="00236D3A">
        <w:t xml:space="preserve"> de </w:t>
      </w:r>
      <w:proofErr w:type="spellStart"/>
      <w:r w:rsidRPr="00236D3A">
        <w:t>Trabajo</w:t>
      </w:r>
      <w:proofErr w:type="spellEnd"/>
      <w:r w:rsidRPr="00236D3A">
        <w:rPr>
          <w:rFonts w:hint="eastAsia"/>
        </w:rPr>
        <w:t>）</w:t>
      </w:r>
    </w:p>
    <w:p w14:paraId="57051269" w14:textId="00FF591C" w:rsidR="00BA486E" w:rsidRPr="00236D3A" w:rsidRDefault="00BA486E" w:rsidP="00241E96">
      <w:pPr>
        <w:pStyle w:val="af"/>
        <w:ind w:left="945" w:hanging="709"/>
      </w:pPr>
      <w:r w:rsidRPr="00236D3A">
        <w:rPr>
          <w:rFonts w:hint="eastAsia"/>
        </w:rPr>
        <w:t>（二）</w:t>
      </w:r>
      <w:r w:rsidRPr="00236D3A">
        <w:rPr>
          <w:rFonts w:hint="eastAsia"/>
        </w:rPr>
        <w:tab/>
      </w:r>
      <w:r w:rsidRPr="00236D3A">
        <w:rPr>
          <w:rFonts w:hint="eastAsia"/>
        </w:rPr>
        <w:t>基礎工資：</w:t>
      </w:r>
      <w:r w:rsidR="00E3785D" w:rsidRPr="00236D3A">
        <w:rPr>
          <w:rFonts w:hint="eastAsia"/>
        </w:rPr>
        <w:t>202</w:t>
      </w:r>
      <w:r w:rsidR="0093380A" w:rsidRPr="00236D3A">
        <w:rPr>
          <w:rFonts w:hint="eastAsia"/>
        </w:rPr>
        <w:t>5</w:t>
      </w:r>
      <w:r w:rsidR="00E3785D" w:rsidRPr="00236D3A">
        <w:rPr>
          <w:rFonts w:hint="eastAsia"/>
        </w:rPr>
        <w:t>年厄瓜多</w:t>
      </w:r>
      <w:r w:rsidR="0093380A" w:rsidRPr="00236D3A">
        <w:rPr>
          <w:rFonts w:hint="eastAsia"/>
        </w:rPr>
        <w:t>基本薪</w:t>
      </w:r>
      <w:r w:rsidR="00E3785D" w:rsidRPr="00236D3A">
        <w:rPr>
          <w:rFonts w:hint="eastAsia"/>
        </w:rPr>
        <w:t>資為</w:t>
      </w:r>
      <w:r w:rsidR="00E3785D" w:rsidRPr="00236D3A">
        <w:rPr>
          <w:rFonts w:hint="eastAsia"/>
        </w:rPr>
        <w:t>4</w:t>
      </w:r>
      <w:r w:rsidR="007943B1" w:rsidRPr="00236D3A">
        <w:rPr>
          <w:rFonts w:hint="eastAsia"/>
        </w:rPr>
        <w:t>70</w:t>
      </w:r>
      <w:r w:rsidR="00E3785D" w:rsidRPr="00236D3A">
        <w:rPr>
          <w:rFonts w:hint="eastAsia"/>
        </w:rPr>
        <w:t>美元。</w:t>
      </w:r>
    </w:p>
    <w:p w14:paraId="78A0308A" w14:textId="7E019BED" w:rsidR="00BA486E" w:rsidRPr="00236D3A" w:rsidRDefault="00BA486E" w:rsidP="00241E96">
      <w:pPr>
        <w:pStyle w:val="af"/>
        <w:ind w:left="945" w:hanging="709"/>
      </w:pPr>
      <w:r w:rsidRPr="00236D3A">
        <w:rPr>
          <w:rFonts w:hint="eastAsia"/>
        </w:rPr>
        <w:t>（三）</w:t>
      </w:r>
      <w:r w:rsidRPr="00236D3A">
        <w:rPr>
          <w:rFonts w:hint="eastAsia"/>
        </w:rPr>
        <w:tab/>
      </w:r>
      <w:r w:rsidRPr="00236D3A">
        <w:rPr>
          <w:rFonts w:hint="eastAsia"/>
        </w:rPr>
        <w:t>平均工資：</w:t>
      </w:r>
      <w:r w:rsidR="00AB408E" w:rsidRPr="00236D3A">
        <w:rPr>
          <w:rFonts w:hint="eastAsia"/>
        </w:rPr>
        <w:t>816</w:t>
      </w:r>
      <w:r w:rsidRPr="00236D3A">
        <w:rPr>
          <w:rFonts w:hint="eastAsia"/>
        </w:rPr>
        <w:t>美元</w:t>
      </w:r>
    </w:p>
    <w:p w14:paraId="34731BA4" w14:textId="77777777" w:rsidR="00BA486E" w:rsidRPr="00236D3A" w:rsidRDefault="00BA486E" w:rsidP="00241E96">
      <w:pPr>
        <w:pStyle w:val="af"/>
        <w:ind w:left="945" w:hanging="709"/>
      </w:pPr>
      <w:r w:rsidRPr="00236D3A">
        <w:rPr>
          <w:rFonts w:hint="eastAsia"/>
        </w:rPr>
        <w:t>（四）</w:t>
      </w:r>
      <w:r w:rsidRPr="00236D3A">
        <w:rPr>
          <w:rFonts w:hint="eastAsia"/>
        </w:rPr>
        <w:tab/>
      </w:r>
      <w:r w:rsidRPr="00236D3A">
        <w:rPr>
          <w:rFonts w:hint="eastAsia"/>
        </w:rPr>
        <w:t>休假：每</w:t>
      </w:r>
      <w:proofErr w:type="gramStart"/>
      <w:r w:rsidRPr="00236D3A">
        <w:rPr>
          <w:rFonts w:hint="eastAsia"/>
        </w:rPr>
        <w:t>個</w:t>
      </w:r>
      <w:proofErr w:type="gramEnd"/>
      <w:r w:rsidRPr="00236D3A">
        <w:rPr>
          <w:rFonts w:hint="eastAsia"/>
        </w:rPr>
        <w:t>工人都有權享受每年不間斷的</w:t>
      </w:r>
      <w:r w:rsidRPr="00236D3A">
        <w:rPr>
          <w:rFonts w:hint="eastAsia"/>
        </w:rPr>
        <w:t>15</w:t>
      </w:r>
      <w:r w:rsidRPr="00236D3A">
        <w:rPr>
          <w:rFonts w:hint="eastAsia"/>
        </w:rPr>
        <w:t>天假期，包括非工作日。</w:t>
      </w:r>
      <w:r w:rsidRPr="00236D3A">
        <w:rPr>
          <w:rFonts w:hint="eastAsia"/>
        </w:rPr>
        <w:t xml:space="preserve"> </w:t>
      </w:r>
      <w:r w:rsidRPr="00236D3A">
        <w:rPr>
          <w:rFonts w:hint="eastAsia"/>
        </w:rPr>
        <w:t>那些為同一雇主提供服務超過五年的人，在超出的每一年中還將增加一天</w:t>
      </w:r>
      <w:r w:rsidRPr="00236D3A">
        <w:rPr>
          <w:rFonts w:hint="eastAsia"/>
        </w:rPr>
        <w:lastRenderedPageBreak/>
        <w:t>的假期。假期最多可以累積</w:t>
      </w:r>
      <w:r w:rsidRPr="00236D3A">
        <w:rPr>
          <w:rFonts w:hint="eastAsia"/>
        </w:rPr>
        <w:t>3</w:t>
      </w:r>
      <w:r w:rsidRPr="00236D3A">
        <w:rPr>
          <w:rFonts w:hint="eastAsia"/>
        </w:rPr>
        <w:t>年，並可以在第</w:t>
      </w:r>
      <w:r w:rsidRPr="00236D3A">
        <w:rPr>
          <w:rFonts w:hint="eastAsia"/>
        </w:rPr>
        <w:t>4</w:t>
      </w:r>
      <w:r w:rsidRPr="00236D3A">
        <w:rPr>
          <w:rFonts w:hint="eastAsia"/>
        </w:rPr>
        <w:t>年享受，否則，將失去第</w:t>
      </w:r>
      <w:r w:rsidRPr="00236D3A">
        <w:rPr>
          <w:rFonts w:hint="eastAsia"/>
        </w:rPr>
        <w:t>1</w:t>
      </w:r>
      <w:r w:rsidRPr="00236D3A">
        <w:rPr>
          <w:rFonts w:hint="eastAsia"/>
        </w:rPr>
        <w:t>年的假期。</w:t>
      </w:r>
    </w:p>
    <w:p w14:paraId="3EF81FA5" w14:textId="77777777" w:rsidR="009D51E1" w:rsidRPr="00236D3A" w:rsidRDefault="00BA486E" w:rsidP="00BA486E">
      <w:pPr>
        <w:pStyle w:val="af"/>
        <w:ind w:left="945" w:hanging="709"/>
      </w:pPr>
      <w:r w:rsidRPr="00236D3A">
        <w:rPr>
          <w:rFonts w:hint="eastAsia"/>
        </w:rPr>
        <w:t>（五）</w:t>
      </w:r>
      <w:r w:rsidRPr="00236D3A">
        <w:rPr>
          <w:rFonts w:hint="eastAsia"/>
        </w:rPr>
        <w:tab/>
      </w:r>
      <w:r w:rsidRPr="00236D3A">
        <w:rPr>
          <w:rFonts w:hint="eastAsia"/>
        </w:rPr>
        <w:t>工作日：厄瓜多現有的工作時間可以是白天或晚上，最多可以工作</w:t>
      </w:r>
      <w:r w:rsidRPr="00236D3A">
        <w:rPr>
          <w:rFonts w:hint="eastAsia"/>
        </w:rPr>
        <w:t>8</w:t>
      </w:r>
      <w:r w:rsidRPr="00236D3A">
        <w:rPr>
          <w:rFonts w:hint="eastAsia"/>
        </w:rPr>
        <w:t>個小時。</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4280"/>
        <w:gridCol w:w="4280"/>
      </w:tblGrid>
      <w:tr w:rsidR="00236D3A" w:rsidRPr="00236D3A" w14:paraId="5DF2B3D4" w14:textId="77777777">
        <w:trPr>
          <w:trHeight w:val="567"/>
          <w:tblHeader/>
          <w:jc w:val="center"/>
        </w:trPr>
        <w:tc>
          <w:tcPr>
            <w:tcW w:w="4280" w:type="dxa"/>
            <w:vAlign w:val="center"/>
          </w:tcPr>
          <w:p w14:paraId="4FE2D834" w14:textId="77777777" w:rsidR="009D51E1" w:rsidRPr="00236D3A" w:rsidRDefault="009D51E1" w:rsidP="00DB3D5A">
            <w:pPr>
              <w:pStyle w:val="af7"/>
              <w:ind w:leftChars="50" w:left="118" w:rightChars="50" w:right="118"/>
            </w:pPr>
            <w:r w:rsidRPr="00236D3A">
              <w:t>項　　目</w:t>
            </w:r>
          </w:p>
        </w:tc>
        <w:tc>
          <w:tcPr>
            <w:tcW w:w="4280" w:type="dxa"/>
            <w:vAlign w:val="center"/>
          </w:tcPr>
          <w:p w14:paraId="4C8D25DF" w14:textId="77777777" w:rsidR="009D51E1" w:rsidRPr="00236D3A" w:rsidRDefault="009D51E1" w:rsidP="00DB3D5A">
            <w:pPr>
              <w:pStyle w:val="af7"/>
              <w:ind w:leftChars="50" w:left="118" w:rightChars="50" w:right="118"/>
            </w:pPr>
            <w:r w:rsidRPr="00236D3A">
              <w:t>摘</w:t>
            </w:r>
            <w:r w:rsidRPr="00236D3A">
              <w:t xml:space="preserve"> </w:t>
            </w:r>
            <w:r w:rsidRPr="00236D3A">
              <w:t xml:space="preserve">　</w:t>
            </w:r>
            <w:r w:rsidRPr="00236D3A">
              <w:t xml:space="preserve"> </w:t>
            </w:r>
            <w:r w:rsidRPr="00236D3A">
              <w:t>要</w:t>
            </w:r>
          </w:p>
        </w:tc>
      </w:tr>
      <w:tr w:rsidR="00236D3A" w:rsidRPr="00236D3A" w14:paraId="0B9EA363" w14:textId="77777777">
        <w:trPr>
          <w:trHeight w:val="567"/>
          <w:jc w:val="center"/>
        </w:trPr>
        <w:tc>
          <w:tcPr>
            <w:tcW w:w="4280" w:type="dxa"/>
          </w:tcPr>
          <w:p w14:paraId="42E9A15C" w14:textId="77777777" w:rsidR="009D51E1" w:rsidRPr="00236D3A" w:rsidRDefault="0042362D" w:rsidP="00DB3D5A">
            <w:pPr>
              <w:pStyle w:val="af7"/>
              <w:ind w:leftChars="50" w:left="590" w:rightChars="50" w:right="118" w:hangingChars="200" w:hanging="472"/>
              <w:jc w:val="both"/>
              <w:rPr>
                <w:rFonts w:eastAsiaTheme="minorEastAsia"/>
              </w:rPr>
            </w:pPr>
            <w:r w:rsidRPr="00236D3A">
              <w:t>一、外籍人士受</w:t>
            </w:r>
            <w:proofErr w:type="gramStart"/>
            <w:r w:rsidRPr="00236D3A">
              <w:t>僱</w:t>
            </w:r>
            <w:proofErr w:type="gramEnd"/>
            <w:r w:rsidRPr="00236D3A">
              <w:t>須否當地居留證及工作證</w:t>
            </w:r>
          </w:p>
        </w:tc>
        <w:tc>
          <w:tcPr>
            <w:tcW w:w="4280" w:type="dxa"/>
          </w:tcPr>
          <w:p w14:paraId="17E01BFE" w14:textId="77777777" w:rsidR="009D51E1" w:rsidRPr="00236D3A" w:rsidRDefault="009D51E1" w:rsidP="00DB3D5A">
            <w:pPr>
              <w:pStyle w:val="af7"/>
              <w:ind w:leftChars="50" w:left="118" w:rightChars="50" w:right="118"/>
              <w:jc w:val="both"/>
            </w:pPr>
            <w:r w:rsidRPr="00236D3A">
              <w:t>是</w:t>
            </w:r>
          </w:p>
        </w:tc>
      </w:tr>
      <w:tr w:rsidR="00236D3A" w:rsidRPr="00236D3A" w14:paraId="4359A65D" w14:textId="77777777">
        <w:trPr>
          <w:trHeight w:val="567"/>
          <w:jc w:val="center"/>
        </w:trPr>
        <w:tc>
          <w:tcPr>
            <w:tcW w:w="4280" w:type="dxa"/>
          </w:tcPr>
          <w:p w14:paraId="5FEEC4B6" w14:textId="77777777" w:rsidR="009D51E1" w:rsidRPr="00236D3A" w:rsidRDefault="00BB3F90" w:rsidP="00DB3D5A">
            <w:pPr>
              <w:pStyle w:val="af7"/>
              <w:ind w:leftChars="50" w:left="590" w:rightChars="50" w:right="118" w:hangingChars="200" w:hanging="472"/>
              <w:jc w:val="both"/>
            </w:pPr>
            <w:r w:rsidRPr="00236D3A">
              <w:t>二、最低工資</w:t>
            </w:r>
          </w:p>
        </w:tc>
        <w:tc>
          <w:tcPr>
            <w:tcW w:w="4280" w:type="dxa"/>
          </w:tcPr>
          <w:p w14:paraId="65FD5959" w14:textId="1FC712B5" w:rsidR="007973FF" w:rsidRPr="00236D3A" w:rsidRDefault="00BB3F90" w:rsidP="00DB3D5A">
            <w:pPr>
              <w:pStyle w:val="af7"/>
              <w:ind w:leftChars="50" w:left="118" w:rightChars="50" w:right="118"/>
              <w:jc w:val="both"/>
            </w:pPr>
            <w:r w:rsidRPr="00236D3A">
              <w:rPr>
                <w:rFonts w:hint="eastAsia"/>
              </w:rPr>
              <w:t>每月</w:t>
            </w:r>
            <w:r w:rsidR="003A001D" w:rsidRPr="00236D3A">
              <w:rPr>
                <w:rFonts w:hint="eastAsia"/>
              </w:rPr>
              <w:t>4</w:t>
            </w:r>
            <w:r w:rsidR="007943B1" w:rsidRPr="00236D3A">
              <w:rPr>
                <w:rFonts w:hint="eastAsia"/>
              </w:rPr>
              <w:t>70</w:t>
            </w:r>
            <w:r w:rsidRPr="00236D3A">
              <w:rPr>
                <w:rFonts w:hint="eastAsia"/>
              </w:rPr>
              <w:t>美元</w:t>
            </w:r>
          </w:p>
        </w:tc>
      </w:tr>
      <w:tr w:rsidR="00236D3A" w:rsidRPr="00236D3A" w14:paraId="1F49FF4A" w14:textId="77777777">
        <w:trPr>
          <w:trHeight w:val="567"/>
          <w:jc w:val="center"/>
        </w:trPr>
        <w:tc>
          <w:tcPr>
            <w:tcW w:w="4280" w:type="dxa"/>
          </w:tcPr>
          <w:p w14:paraId="6150215D" w14:textId="77777777" w:rsidR="009D51E1" w:rsidRPr="00236D3A" w:rsidRDefault="00BB3F90" w:rsidP="00DB3D5A">
            <w:pPr>
              <w:pStyle w:val="af7"/>
              <w:ind w:leftChars="50" w:left="590" w:rightChars="50" w:right="118" w:hangingChars="200" w:hanging="472"/>
              <w:jc w:val="both"/>
            </w:pPr>
            <w:r w:rsidRPr="00236D3A">
              <w:t>三、工作時間</w:t>
            </w:r>
          </w:p>
        </w:tc>
        <w:tc>
          <w:tcPr>
            <w:tcW w:w="4280" w:type="dxa"/>
          </w:tcPr>
          <w:p w14:paraId="5A1CD5FC" w14:textId="77777777" w:rsidR="005269E3" w:rsidRPr="00236D3A" w:rsidRDefault="00BB3F90" w:rsidP="00DB3D5A">
            <w:pPr>
              <w:pStyle w:val="af7"/>
              <w:ind w:leftChars="50" w:left="118" w:rightChars="50" w:right="118"/>
              <w:jc w:val="both"/>
            </w:pPr>
            <w:r w:rsidRPr="00236D3A">
              <w:t>每週工作時數為</w:t>
            </w:r>
            <w:r w:rsidRPr="00236D3A">
              <w:rPr>
                <w:rFonts w:hint="eastAsia"/>
              </w:rPr>
              <w:t>40</w:t>
            </w:r>
            <w:r w:rsidRPr="00236D3A">
              <w:t>小時</w:t>
            </w:r>
          </w:p>
        </w:tc>
      </w:tr>
      <w:tr w:rsidR="00236D3A" w:rsidRPr="00236D3A" w14:paraId="38894E0B" w14:textId="77777777">
        <w:trPr>
          <w:trHeight w:val="567"/>
          <w:jc w:val="center"/>
        </w:trPr>
        <w:tc>
          <w:tcPr>
            <w:tcW w:w="4280" w:type="dxa"/>
          </w:tcPr>
          <w:p w14:paraId="74D36C15" w14:textId="77777777" w:rsidR="009D51E1" w:rsidRPr="00236D3A" w:rsidRDefault="009D51E1" w:rsidP="00DB3D5A">
            <w:pPr>
              <w:pStyle w:val="af7"/>
              <w:ind w:leftChars="50" w:left="590" w:rightChars="50" w:right="118" w:hangingChars="200" w:hanging="472"/>
              <w:jc w:val="both"/>
            </w:pPr>
            <w:r w:rsidRPr="00236D3A">
              <w:t>四、契約僱用期限：</w:t>
            </w:r>
            <w:r w:rsidRPr="00236D3A">
              <w:t>3</w:t>
            </w:r>
            <w:r w:rsidRPr="00236D3A">
              <w:t>個月至</w:t>
            </w:r>
            <w:r w:rsidRPr="00236D3A">
              <w:t>1</w:t>
            </w:r>
            <w:r w:rsidRPr="00236D3A">
              <w:t>年</w:t>
            </w:r>
          </w:p>
        </w:tc>
        <w:tc>
          <w:tcPr>
            <w:tcW w:w="4280" w:type="dxa"/>
          </w:tcPr>
          <w:p w14:paraId="6DE6564A" w14:textId="77777777" w:rsidR="009D51E1" w:rsidRPr="00236D3A" w:rsidRDefault="009D51E1" w:rsidP="00DB3D5A">
            <w:pPr>
              <w:pStyle w:val="af7"/>
              <w:ind w:leftChars="50" w:left="118" w:rightChars="50" w:right="118"/>
              <w:jc w:val="both"/>
            </w:pPr>
            <w:r w:rsidRPr="00236D3A">
              <w:t>僱用期限可依工作性質簽約</w:t>
            </w:r>
            <w:r w:rsidRPr="00236D3A">
              <w:t>3</w:t>
            </w:r>
            <w:r w:rsidRPr="00236D3A">
              <w:t>個月至</w:t>
            </w:r>
            <w:r w:rsidRPr="00236D3A">
              <w:t>1</w:t>
            </w:r>
            <w:r w:rsidRPr="00236D3A">
              <w:t>年</w:t>
            </w:r>
          </w:p>
        </w:tc>
      </w:tr>
      <w:tr w:rsidR="00236D3A" w:rsidRPr="00236D3A" w14:paraId="1CB80BDD" w14:textId="77777777">
        <w:trPr>
          <w:trHeight w:val="567"/>
          <w:jc w:val="center"/>
        </w:trPr>
        <w:tc>
          <w:tcPr>
            <w:tcW w:w="4280" w:type="dxa"/>
          </w:tcPr>
          <w:p w14:paraId="0683CAE6" w14:textId="77777777" w:rsidR="009D51E1" w:rsidRPr="00236D3A" w:rsidRDefault="009D51E1" w:rsidP="00DB3D5A">
            <w:pPr>
              <w:pStyle w:val="af7"/>
              <w:ind w:leftChars="50" w:left="590" w:rightChars="50" w:right="118" w:hangingChars="200" w:hanging="472"/>
              <w:jc w:val="both"/>
            </w:pPr>
            <w:r w:rsidRPr="00236D3A">
              <w:t>五、試用期間：</w:t>
            </w:r>
            <w:r w:rsidRPr="00236D3A">
              <w:t>3</w:t>
            </w:r>
            <w:r w:rsidRPr="00236D3A">
              <w:t>個月</w:t>
            </w:r>
          </w:p>
        </w:tc>
        <w:tc>
          <w:tcPr>
            <w:tcW w:w="4280" w:type="dxa"/>
          </w:tcPr>
          <w:p w14:paraId="090B974D" w14:textId="77777777" w:rsidR="009D51E1" w:rsidRPr="00236D3A" w:rsidRDefault="009D51E1" w:rsidP="00DB3D5A">
            <w:pPr>
              <w:pStyle w:val="af7"/>
              <w:ind w:leftChars="50" w:left="118" w:rightChars="50" w:right="118"/>
              <w:jc w:val="both"/>
            </w:pPr>
            <w:r w:rsidRPr="00236D3A">
              <w:t>倘試用不合格，</w:t>
            </w:r>
            <w:r w:rsidR="00255FC7" w:rsidRPr="00236D3A">
              <w:rPr>
                <w:rFonts w:hint="eastAsia"/>
              </w:rPr>
              <w:t>可</w:t>
            </w:r>
            <w:r w:rsidR="00255FC7" w:rsidRPr="00236D3A">
              <w:t>不予僱用</w:t>
            </w:r>
          </w:p>
        </w:tc>
      </w:tr>
      <w:tr w:rsidR="00236D3A" w:rsidRPr="00236D3A" w14:paraId="66BFC6D9" w14:textId="77777777">
        <w:trPr>
          <w:trHeight w:val="567"/>
          <w:jc w:val="center"/>
        </w:trPr>
        <w:tc>
          <w:tcPr>
            <w:tcW w:w="4280" w:type="dxa"/>
          </w:tcPr>
          <w:p w14:paraId="5BABDB2D" w14:textId="77777777" w:rsidR="009D51E1" w:rsidRPr="00236D3A" w:rsidRDefault="009D51E1" w:rsidP="00DB3D5A">
            <w:pPr>
              <w:pStyle w:val="af7"/>
              <w:ind w:leftChars="50" w:left="590" w:rightChars="50" w:right="118" w:hangingChars="200" w:hanging="472"/>
              <w:jc w:val="both"/>
            </w:pPr>
            <w:r w:rsidRPr="00236D3A">
              <w:t>六、請休假：</w:t>
            </w:r>
            <w:proofErr w:type="gramStart"/>
            <w:r w:rsidR="00D65D25" w:rsidRPr="00236D3A">
              <w:t>（</w:t>
            </w:r>
            <w:proofErr w:type="gramEnd"/>
            <w:r w:rsidR="00C93BBC" w:rsidRPr="00236D3A">
              <w:t>請註明請休假期間之待遇，如支薪、半薪或不支薪；須否另予不休假津貼等</w:t>
            </w:r>
            <w:proofErr w:type="gramStart"/>
            <w:r w:rsidR="00D65D25" w:rsidRPr="00236D3A">
              <w:t>）</w:t>
            </w:r>
            <w:proofErr w:type="gramEnd"/>
          </w:p>
          <w:p w14:paraId="6B042888" w14:textId="77777777" w:rsidR="009D51E1" w:rsidRPr="00236D3A" w:rsidRDefault="00D65D25" w:rsidP="00DB3D5A">
            <w:pPr>
              <w:pStyle w:val="af7"/>
              <w:ind w:leftChars="50" w:left="827" w:rightChars="50" w:right="118" w:hangingChars="300" w:hanging="709"/>
              <w:jc w:val="both"/>
            </w:pPr>
            <w:r w:rsidRPr="00236D3A">
              <w:t>（</w:t>
            </w:r>
            <w:r w:rsidR="009D51E1" w:rsidRPr="00236D3A">
              <w:t>一</w:t>
            </w:r>
            <w:r w:rsidRPr="00236D3A">
              <w:t>）</w:t>
            </w:r>
            <w:r w:rsidR="009D51E1" w:rsidRPr="00236D3A">
              <w:t>休</w:t>
            </w:r>
            <w:r w:rsidRPr="00236D3A">
              <w:t>（</w:t>
            </w:r>
            <w:r w:rsidR="009D51E1" w:rsidRPr="00236D3A">
              <w:t>年</w:t>
            </w:r>
            <w:r w:rsidRPr="00236D3A">
              <w:t>）</w:t>
            </w:r>
            <w:r w:rsidR="009D51E1" w:rsidRPr="00236D3A">
              <w:t>假：服務滿</w:t>
            </w:r>
            <w:r w:rsidR="009D51E1" w:rsidRPr="00236D3A">
              <w:t>1</w:t>
            </w:r>
            <w:r w:rsidR="009D51E1" w:rsidRPr="00236D3A">
              <w:t>年，每年予</w:t>
            </w:r>
            <w:r w:rsidR="009D51E1" w:rsidRPr="00236D3A">
              <w:t>30</w:t>
            </w:r>
            <w:r w:rsidR="009D51E1" w:rsidRPr="00236D3A">
              <w:t>日</w:t>
            </w:r>
            <w:r w:rsidRPr="00236D3A">
              <w:rPr>
                <w:rFonts w:hint="eastAsia"/>
              </w:rPr>
              <w:t>（</w:t>
            </w:r>
            <w:r w:rsidR="003A3F71" w:rsidRPr="00236D3A">
              <w:rPr>
                <w:rFonts w:hint="eastAsia"/>
              </w:rPr>
              <w:t>倘休假橫跨週末，須加計週六日兩天</w:t>
            </w:r>
            <w:r w:rsidRPr="00236D3A">
              <w:rPr>
                <w:rFonts w:hint="eastAsia"/>
              </w:rPr>
              <w:t>）</w:t>
            </w:r>
          </w:p>
          <w:p w14:paraId="1993EBC9" w14:textId="77777777" w:rsidR="009D51E1" w:rsidRPr="00236D3A" w:rsidRDefault="00D65D25" w:rsidP="00DB3D5A">
            <w:pPr>
              <w:pStyle w:val="af7"/>
              <w:ind w:leftChars="50" w:left="827" w:rightChars="50" w:right="118" w:hangingChars="300" w:hanging="709"/>
              <w:jc w:val="both"/>
            </w:pPr>
            <w:r w:rsidRPr="00236D3A">
              <w:t>（</w:t>
            </w:r>
            <w:r w:rsidR="009D51E1" w:rsidRPr="00236D3A">
              <w:t>二</w:t>
            </w:r>
            <w:r w:rsidRPr="00236D3A">
              <w:t>）</w:t>
            </w:r>
            <w:r w:rsidR="009D51E1" w:rsidRPr="00236D3A">
              <w:t>病假</w:t>
            </w:r>
          </w:p>
          <w:p w14:paraId="5AC93398" w14:textId="77777777" w:rsidR="009D51E1" w:rsidRPr="00236D3A" w:rsidRDefault="00D65D25" w:rsidP="00DB3D5A">
            <w:pPr>
              <w:pStyle w:val="af7"/>
              <w:ind w:leftChars="50" w:left="827" w:rightChars="50" w:right="118" w:hangingChars="300" w:hanging="709"/>
              <w:jc w:val="both"/>
            </w:pPr>
            <w:r w:rsidRPr="00236D3A">
              <w:t>（</w:t>
            </w:r>
            <w:r w:rsidR="009D51E1" w:rsidRPr="00236D3A">
              <w:t>三</w:t>
            </w:r>
            <w:r w:rsidRPr="00236D3A">
              <w:t>）</w:t>
            </w:r>
            <w:proofErr w:type="gramStart"/>
            <w:r w:rsidR="009D51E1" w:rsidRPr="00236D3A">
              <w:t>娩</w:t>
            </w:r>
            <w:proofErr w:type="gramEnd"/>
            <w:r w:rsidR="009D51E1" w:rsidRPr="00236D3A">
              <w:t>假</w:t>
            </w:r>
          </w:p>
          <w:p w14:paraId="73CD232F" w14:textId="77777777" w:rsidR="009D51E1" w:rsidRPr="00236D3A" w:rsidRDefault="009D51E1" w:rsidP="00DB3D5A">
            <w:pPr>
              <w:pStyle w:val="af7"/>
              <w:ind w:leftChars="50" w:left="590" w:rightChars="50" w:right="118" w:hangingChars="200" w:hanging="472"/>
              <w:jc w:val="both"/>
            </w:pPr>
          </w:p>
        </w:tc>
        <w:tc>
          <w:tcPr>
            <w:tcW w:w="4280" w:type="dxa"/>
          </w:tcPr>
          <w:p w14:paraId="1FCBC188" w14:textId="77777777" w:rsidR="009D51E1" w:rsidRPr="00236D3A" w:rsidRDefault="009D51E1" w:rsidP="00DB3D5A">
            <w:pPr>
              <w:pStyle w:val="af7"/>
              <w:ind w:leftChars="50" w:left="590" w:rightChars="50" w:right="118" w:hangingChars="200" w:hanging="472"/>
              <w:jc w:val="both"/>
            </w:pPr>
            <w:r w:rsidRPr="00236D3A">
              <w:t>1.</w:t>
            </w:r>
            <w:r w:rsidRPr="00236D3A">
              <w:tab/>
            </w:r>
            <w:r w:rsidRPr="00236D3A">
              <w:t>休假</w:t>
            </w:r>
            <w:r w:rsidR="00D65D25" w:rsidRPr="00236D3A">
              <w:t>（</w:t>
            </w:r>
            <w:r w:rsidR="00C93BBC" w:rsidRPr="00236D3A">
              <w:t>支薪</w:t>
            </w:r>
            <w:r w:rsidR="00D65D25" w:rsidRPr="00236D3A">
              <w:t>）</w:t>
            </w:r>
            <w:r w:rsidRPr="00236D3A">
              <w:t>：服務滿</w:t>
            </w:r>
            <w:r w:rsidRPr="00236D3A">
              <w:t>1</w:t>
            </w:r>
            <w:r w:rsidRPr="00236D3A">
              <w:t>年者，每年休假</w:t>
            </w:r>
            <w:r w:rsidRPr="00236D3A">
              <w:t>30</w:t>
            </w:r>
            <w:r w:rsidRPr="00236D3A">
              <w:t>天；</w:t>
            </w:r>
            <w:proofErr w:type="gramStart"/>
            <w:r w:rsidRPr="00236D3A">
              <w:t>惟</w:t>
            </w:r>
            <w:proofErr w:type="gramEnd"/>
            <w:r w:rsidRPr="00236D3A">
              <w:t>未滿一年者，仍須依照月份比例給予休假，並可給付不休假津貼。</w:t>
            </w:r>
          </w:p>
          <w:p w14:paraId="66CC30D5" w14:textId="77777777" w:rsidR="009D51E1" w:rsidRPr="00236D3A" w:rsidRDefault="009D51E1" w:rsidP="00DB3D5A">
            <w:pPr>
              <w:pStyle w:val="af7"/>
              <w:ind w:leftChars="50" w:left="590" w:rightChars="50" w:right="118" w:hangingChars="200" w:hanging="472"/>
              <w:jc w:val="both"/>
            </w:pPr>
            <w:r w:rsidRPr="00236D3A">
              <w:t>2.</w:t>
            </w:r>
            <w:r w:rsidRPr="00236D3A">
              <w:tab/>
            </w:r>
            <w:r w:rsidRPr="00236D3A">
              <w:t>病假：</w:t>
            </w:r>
            <w:r w:rsidR="003A3F71" w:rsidRPr="00236D3A">
              <w:t>雇主依據醫師開給雇員之病假證明單給假</w:t>
            </w:r>
            <w:r w:rsidR="003A3F71" w:rsidRPr="00236D3A">
              <w:rPr>
                <w:rFonts w:hint="eastAsia"/>
              </w:rPr>
              <w:t>，支薪病假最長為</w:t>
            </w:r>
            <w:r w:rsidR="00521056" w:rsidRPr="00236D3A">
              <w:rPr>
                <w:rFonts w:hint="eastAsia"/>
              </w:rPr>
              <w:t>21</w:t>
            </w:r>
            <w:r w:rsidR="003A3F71" w:rsidRPr="00236D3A">
              <w:rPr>
                <w:rFonts w:hint="eastAsia"/>
              </w:rPr>
              <w:t>天。</w:t>
            </w:r>
          </w:p>
          <w:p w14:paraId="427A3E96" w14:textId="77777777" w:rsidR="009D51E1" w:rsidRPr="00236D3A" w:rsidRDefault="009D51E1" w:rsidP="00DB3D5A">
            <w:pPr>
              <w:pStyle w:val="af7"/>
              <w:ind w:leftChars="50" w:left="590" w:rightChars="50" w:right="118" w:hangingChars="200" w:hanging="472"/>
              <w:jc w:val="both"/>
            </w:pPr>
            <w:r w:rsidRPr="00236D3A">
              <w:t>3.</w:t>
            </w:r>
            <w:r w:rsidRPr="00236D3A">
              <w:tab/>
            </w:r>
            <w:proofErr w:type="gramStart"/>
            <w:r w:rsidRPr="00236D3A">
              <w:t>娩</w:t>
            </w:r>
            <w:proofErr w:type="gramEnd"/>
            <w:r w:rsidRPr="00236D3A">
              <w:t>假：產前、產後各可請休</w:t>
            </w:r>
            <w:r w:rsidR="00DA74A2" w:rsidRPr="00236D3A">
              <w:t>12</w:t>
            </w:r>
            <w:proofErr w:type="gramStart"/>
            <w:r w:rsidR="00DA74A2" w:rsidRPr="00236D3A">
              <w:rPr>
                <w:rFonts w:hint="eastAsia"/>
              </w:rPr>
              <w:t>週</w:t>
            </w:r>
            <w:proofErr w:type="gramEnd"/>
            <w:r w:rsidR="00CA231A" w:rsidRPr="00236D3A">
              <w:t>；男性可請</w:t>
            </w:r>
            <w:r w:rsidR="00DA74A2" w:rsidRPr="00236D3A">
              <w:t>10</w:t>
            </w:r>
            <w:r w:rsidR="00CA231A" w:rsidRPr="00236D3A">
              <w:t>天育嬰假</w:t>
            </w:r>
            <w:r w:rsidR="00DA74A2" w:rsidRPr="00236D3A">
              <w:rPr>
                <w:rFonts w:hint="eastAsia"/>
              </w:rPr>
              <w:t>，</w:t>
            </w:r>
            <w:r w:rsidR="003A7D2E" w:rsidRPr="00236D3A">
              <w:t>若生</w:t>
            </w:r>
            <w:r w:rsidR="00DA74A2" w:rsidRPr="00236D3A">
              <w:t>雙胞胎</w:t>
            </w:r>
            <w:r w:rsidR="00DA74A2" w:rsidRPr="00236D3A">
              <w:rPr>
                <w:rFonts w:hint="eastAsia"/>
              </w:rPr>
              <w:t>可加</w:t>
            </w:r>
            <w:r w:rsidR="00DA74A2" w:rsidRPr="00236D3A">
              <w:rPr>
                <w:rFonts w:hint="eastAsia"/>
              </w:rPr>
              <w:t>5</w:t>
            </w:r>
            <w:r w:rsidR="00DA74A2" w:rsidRPr="00236D3A">
              <w:rPr>
                <w:rFonts w:hint="eastAsia"/>
              </w:rPr>
              <w:t>天</w:t>
            </w:r>
            <w:r w:rsidR="00CA231A" w:rsidRPr="00236D3A">
              <w:t>。</w:t>
            </w:r>
          </w:p>
        </w:tc>
      </w:tr>
      <w:tr w:rsidR="00236D3A" w:rsidRPr="00236D3A" w14:paraId="54398E05" w14:textId="77777777">
        <w:trPr>
          <w:trHeight w:val="567"/>
          <w:jc w:val="center"/>
        </w:trPr>
        <w:tc>
          <w:tcPr>
            <w:tcW w:w="4280" w:type="dxa"/>
          </w:tcPr>
          <w:p w14:paraId="663C622C" w14:textId="77777777" w:rsidR="009D51E1" w:rsidRPr="00236D3A" w:rsidRDefault="009D51E1" w:rsidP="00DB3D5A">
            <w:pPr>
              <w:pStyle w:val="af7"/>
              <w:ind w:leftChars="50" w:left="590" w:rightChars="50" w:right="118" w:hangingChars="200" w:hanging="472"/>
              <w:jc w:val="both"/>
            </w:pPr>
            <w:r w:rsidRPr="00236D3A">
              <w:t>七、社會保險項目：</w:t>
            </w:r>
          </w:p>
        </w:tc>
        <w:tc>
          <w:tcPr>
            <w:tcW w:w="4280" w:type="dxa"/>
          </w:tcPr>
          <w:p w14:paraId="358F2F0A" w14:textId="77777777" w:rsidR="009D51E1" w:rsidRPr="00236D3A" w:rsidRDefault="009D51E1" w:rsidP="00DB3D5A">
            <w:pPr>
              <w:pStyle w:val="af7"/>
              <w:ind w:leftChars="50" w:left="590" w:rightChars="50" w:right="118" w:hangingChars="200" w:hanging="472"/>
              <w:jc w:val="both"/>
            </w:pPr>
            <w:r w:rsidRPr="00236D3A">
              <w:t>1.</w:t>
            </w:r>
            <w:r w:rsidRPr="00236D3A">
              <w:tab/>
            </w:r>
            <w:r w:rsidR="004669DF" w:rsidRPr="00236D3A">
              <w:t>離職提存金</w:t>
            </w:r>
            <w:r w:rsidRPr="00236D3A">
              <w:t>：按雇員薪資的</w:t>
            </w:r>
            <w:r w:rsidRPr="00236D3A">
              <w:t>8.33</w:t>
            </w:r>
            <w:r w:rsidR="002357EA" w:rsidRPr="00236D3A">
              <w:t>%</w:t>
            </w:r>
            <w:r w:rsidRPr="00236D3A">
              <w:t>計算。</w:t>
            </w:r>
          </w:p>
          <w:p w14:paraId="510C728A" w14:textId="77777777" w:rsidR="009D51E1" w:rsidRPr="00236D3A" w:rsidRDefault="009D51E1" w:rsidP="00DB3D5A">
            <w:pPr>
              <w:pStyle w:val="af7"/>
              <w:ind w:leftChars="50" w:left="590" w:rightChars="50" w:right="118" w:hangingChars="200" w:hanging="472"/>
              <w:jc w:val="both"/>
            </w:pPr>
            <w:r w:rsidRPr="00236D3A">
              <w:lastRenderedPageBreak/>
              <w:t>2.</w:t>
            </w:r>
            <w:r w:rsidRPr="00236D3A">
              <w:tab/>
            </w:r>
            <w:r w:rsidRPr="00236D3A">
              <w:t>醫療保險費：按雇員薪資的</w:t>
            </w:r>
            <w:r w:rsidRPr="00236D3A">
              <w:t>9</w:t>
            </w:r>
            <w:r w:rsidR="002357EA" w:rsidRPr="00236D3A">
              <w:t>%</w:t>
            </w:r>
            <w:r w:rsidRPr="00236D3A">
              <w:t>計算。</w:t>
            </w:r>
          </w:p>
          <w:p w14:paraId="65930527" w14:textId="78266504" w:rsidR="009D51E1" w:rsidRPr="00236D3A" w:rsidRDefault="009D51E1" w:rsidP="00FD7D46">
            <w:pPr>
              <w:pStyle w:val="af7"/>
              <w:ind w:leftChars="50" w:left="590" w:rightChars="50" w:right="118" w:hangingChars="200" w:hanging="472"/>
              <w:jc w:val="both"/>
            </w:pPr>
            <w:r w:rsidRPr="00236D3A">
              <w:t>3.</w:t>
            </w:r>
            <w:r w:rsidR="00F72D40" w:rsidRPr="00236D3A">
              <w:tab/>
            </w:r>
            <w:r w:rsidRPr="00236D3A">
              <w:t>退休金提存：按雇員薪</w:t>
            </w:r>
            <w:r w:rsidR="00743A8B" w:rsidRPr="00236D3A">
              <w:t>資</w:t>
            </w:r>
            <w:r w:rsidRPr="00236D3A">
              <w:t>的</w:t>
            </w:r>
            <w:r w:rsidR="005269E3" w:rsidRPr="00236D3A">
              <w:rPr>
                <w:rFonts w:hint="eastAsia"/>
              </w:rPr>
              <w:t>13</w:t>
            </w:r>
            <w:r w:rsidR="002357EA" w:rsidRPr="00236D3A">
              <w:t>%</w:t>
            </w:r>
            <w:r w:rsidR="00FD7D46" w:rsidRPr="00236D3A">
              <w:rPr>
                <w:rFonts w:hint="eastAsia"/>
              </w:rPr>
              <w:t>～</w:t>
            </w:r>
            <w:r w:rsidR="005269E3" w:rsidRPr="00236D3A">
              <w:rPr>
                <w:rFonts w:hint="eastAsia"/>
              </w:rPr>
              <w:t>15%</w:t>
            </w:r>
            <w:r w:rsidRPr="00236D3A">
              <w:t>計算。</w:t>
            </w:r>
          </w:p>
        </w:tc>
      </w:tr>
      <w:tr w:rsidR="00236D3A" w:rsidRPr="00236D3A" w14:paraId="611E6872" w14:textId="77777777">
        <w:trPr>
          <w:trHeight w:val="567"/>
          <w:jc w:val="center"/>
        </w:trPr>
        <w:tc>
          <w:tcPr>
            <w:tcW w:w="4280" w:type="dxa"/>
          </w:tcPr>
          <w:p w14:paraId="3F0A4263" w14:textId="77777777" w:rsidR="009D51E1" w:rsidRPr="00236D3A" w:rsidRDefault="009D51E1" w:rsidP="00DB3D5A">
            <w:pPr>
              <w:pStyle w:val="af7"/>
              <w:ind w:leftChars="50" w:left="590" w:rightChars="50" w:right="118" w:hangingChars="200" w:hanging="472"/>
              <w:jc w:val="both"/>
            </w:pPr>
            <w:r w:rsidRPr="00236D3A">
              <w:lastRenderedPageBreak/>
              <w:t>八、每年另予獎金</w:t>
            </w:r>
          </w:p>
        </w:tc>
        <w:tc>
          <w:tcPr>
            <w:tcW w:w="4280" w:type="dxa"/>
          </w:tcPr>
          <w:p w14:paraId="07A1B160" w14:textId="77777777" w:rsidR="009D51E1" w:rsidRPr="00236D3A" w:rsidRDefault="009D51E1" w:rsidP="00DB3D5A">
            <w:pPr>
              <w:pStyle w:val="af7"/>
              <w:ind w:leftChars="50" w:left="118" w:rightChars="50" w:right="118"/>
              <w:jc w:val="both"/>
            </w:pPr>
            <w:r w:rsidRPr="00236D3A">
              <w:t>依勞工法規定，每年</w:t>
            </w:r>
            <w:r w:rsidRPr="00236D3A">
              <w:t>7</w:t>
            </w:r>
            <w:r w:rsidRPr="00236D3A">
              <w:t>月另予國慶</w:t>
            </w:r>
            <w:r w:rsidR="00C51AF8" w:rsidRPr="00236D3A">
              <w:rPr>
                <w:rFonts w:hint="eastAsia"/>
              </w:rPr>
              <w:t>獎</w:t>
            </w:r>
            <w:r w:rsidRPr="00236D3A">
              <w:t>金</w:t>
            </w:r>
            <w:r w:rsidRPr="00236D3A">
              <w:t>1</w:t>
            </w:r>
            <w:r w:rsidRPr="00236D3A">
              <w:t>個月薪，及</w:t>
            </w:r>
            <w:r w:rsidR="00EF586F" w:rsidRPr="00236D3A">
              <w:rPr>
                <w:rFonts w:hint="eastAsia"/>
              </w:rPr>
              <w:t>每年</w:t>
            </w:r>
            <w:r w:rsidRPr="00236D3A">
              <w:t>12</w:t>
            </w:r>
            <w:r w:rsidRPr="00236D3A">
              <w:t>月</w:t>
            </w:r>
            <w:r w:rsidR="00EF586F" w:rsidRPr="00236D3A">
              <w:rPr>
                <w:rFonts w:hint="eastAsia"/>
              </w:rPr>
              <w:t>給予</w:t>
            </w:r>
            <w:r w:rsidRPr="00236D3A">
              <w:t>聖</w:t>
            </w:r>
            <w:r w:rsidR="00E07246" w:rsidRPr="00236D3A">
              <w:t>誕</w:t>
            </w:r>
            <w:r w:rsidRPr="00236D3A">
              <w:t>獎金</w:t>
            </w:r>
            <w:r w:rsidRPr="00236D3A">
              <w:t>1</w:t>
            </w:r>
            <w:r w:rsidRPr="00236D3A">
              <w:t>個月薪。</w:t>
            </w:r>
          </w:p>
        </w:tc>
      </w:tr>
      <w:tr w:rsidR="008D4F11" w:rsidRPr="00236D3A" w14:paraId="5FCBC67B" w14:textId="77777777">
        <w:trPr>
          <w:trHeight w:val="567"/>
          <w:jc w:val="center"/>
        </w:trPr>
        <w:tc>
          <w:tcPr>
            <w:tcW w:w="4280" w:type="dxa"/>
          </w:tcPr>
          <w:p w14:paraId="6699BC92" w14:textId="77777777" w:rsidR="009D51E1" w:rsidRPr="00236D3A" w:rsidRDefault="009D51E1" w:rsidP="00DB3D5A">
            <w:pPr>
              <w:pStyle w:val="af7"/>
              <w:ind w:leftChars="50" w:left="590" w:rightChars="50" w:right="118" w:hangingChars="200" w:hanging="472"/>
              <w:jc w:val="both"/>
            </w:pPr>
            <w:r w:rsidRPr="00236D3A">
              <w:t>九、終止契約條</w:t>
            </w:r>
            <w:r w:rsidR="00C93BBC" w:rsidRPr="00236D3A">
              <w:t>款</w:t>
            </w:r>
            <w:r w:rsidR="00D65D25" w:rsidRPr="00236D3A">
              <w:t>（</w:t>
            </w:r>
            <w:r w:rsidR="00C93BBC" w:rsidRPr="00236D3A">
              <w:t>預告日期，須否另予離職金，或補償費等</w:t>
            </w:r>
            <w:r w:rsidR="00D65D25" w:rsidRPr="00236D3A">
              <w:t>）</w:t>
            </w:r>
            <w:r w:rsidR="00C93BBC" w:rsidRPr="00236D3A">
              <w:t>。</w:t>
            </w:r>
          </w:p>
          <w:p w14:paraId="32E4211B" w14:textId="77777777" w:rsidR="009D51E1" w:rsidRPr="00236D3A" w:rsidRDefault="00D65D25" w:rsidP="00DB3D5A">
            <w:pPr>
              <w:pStyle w:val="af7"/>
              <w:ind w:leftChars="50" w:left="827" w:rightChars="50" w:right="118" w:hangingChars="300" w:hanging="709"/>
              <w:jc w:val="both"/>
            </w:pPr>
            <w:r w:rsidRPr="00236D3A">
              <w:t>（</w:t>
            </w:r>
            <w:r w:rsidR="009D51E1" w:rsidRPr="00236D3A">
              <w:t>一</w:t>
            </w:r>
            <w:r w:rsidRPr="00236D3A">
              <w:t>）</w:t>
            </w:r>
            <w:r w:rsidR="009D51E1" w:rsidRPr="00236D3A">
              <w:t>解僱</w:t>
            </w:r>
          </w:p>
          <w:p w14:paraId="74D6CA25" w14:textId="77777777" w:rsidR="009D51E1" w:rsidRPr="00236D3A" w:rsidRDefault="00D65D25" w:rsidP="00DB3D5A">
            <w:pPr>
              <w:pStyle w:val="af7"/>
              <w:ind w:leftChars="50" w:left="827" w:rightChars="50" w:right="118" w:hangingChars="300" w:hanging="709"/>
              <w:jc w:val="both"/>
            </w:pPr>
            <w:r w:rsidRPr="00236D3A">
              <w:t>（</w:t>
            </w:r>
            <w:r w:rsidR="009D51E1" w:rsidRPr="00236D3A">
              <w:t>二</w:t>
            </w:r>
            <w:r w:rsidRPr="00236D3A">
              <w:t>）</w:t>
            </w:r>
            <w:r w:rsidR="009D51E1" w:rsidRPr="00236D3A">
              <w:t>辭職</w:t>
            </w:r>
          </w:p>
        </w:tc>
        <w:tc>
          <w:tcPr>
            <w:tcW w:w="4280" w:type="dxa"/>
          </w:tcPr>
          <w:p w14:paraId="6F15D643" w14:textId="77777777" w:rsidR="009D51E1" w:rsidRPr="00236D3A" w:rsidRDefault="009D51E1" w:rsidP="00DB3D5A">
            <w:pPr>
              <w:pStyle w:val="af7"/>
              <w:ind w:leftChars="50" w:left="590" w:rightChars="50" w:right="118" w:hangingChars="200" w:hanging="472"/>
              <w:jc w:val="both"/>
            </w:pPr>
            <w:r w:rsidRPr="00236D3A">
              <w:t>一、</w:t>
            </w:r>
            <w:r w:rsidR="00EF586F" w:rsidRPr="00236D3A">
              <w:rPr>
                <w:rFonts w:hint="eastAsia"/>
              </w:rPr>
              <w:t>雇主解</w:t>
            </w:r>
            <w:r w:rsidR="00AD0443" w:rsidRPr="00236D3A">
              <w:rPr>
                <w:rFonts w:hint="eastAsia"/>
              </w:rPr>
              <w:t>僱</w:t>
            </w:r>
            <w:r w:rsidR="00EF586F" w:rsidRPr="00236D3A">
              <w:rPr>
                <w:rFonts w:hint="eastAsia"/>
              </w:rPr>
              <w:t>員工</w:t>
            </w:r>
            <w:r w:rsidRPr="00236D3A">
              <w:t>需事前以書面通知解僱理由，倘無正當理由，雇員可要求</w:t>
            </w:r>
            <w:r w:rsidR="003A3F71" w:rsidRPr="00236D3A">
              <w:rPr>
                <w:rFonts w:hint="eastAsia"/>
              </w:rPr>
              <w:t>1.5</w:t>
            </w:r>
            <w:r w:rsidR="003A3F71" w:rsidRPr="00236D3A">
              <w:rPr>
                <w:rFonts w:hint="eastAsia"/>
              </w:rPr>
              <w:t>個</w:t>
            </w:r>
            <w:r w:rsidRPr="00236D3A">
              <w:t>月薪資之賠償金。</w:t>
            </w:r>
          </w:p>
          <w:p w14:paraId="33C9CD0A" w14:textId="77777777" w:rsidR="00943094" w:rsidRPr="00236D3A" w:rsidRDefault="003A3F71" w:rsidP="00DB3D5A">
            <w:pPr>
              <w:pStyle w:val="af7"/>
              <w:ind w:leftChars="50" w:left="590" w:rightChars="50" w:right="118" w:hangingChars="200" w:hanging="472"/>
              <w:jc w:val="both"/>
            </w:pPr>
            <w:r w:rsidRPr="00236D3A">
              <w:t>二、</w:t>
            </w:r>
            <w:r w:rsidR="00EF586F" w:rsidRPr="00236D3A">
              <w:rPr>
                <w:rFonts w:hint="eastAsia"/>
              </w:rPr>
              <w:t>員工</w:t>
            </w:r>
            <w:r w:rsidR="00FA0288" w:rsidRPr="00236D3A">
              <w:rPr>
                <w:rFonts w:hint="eastAsia"/>
              </w:rPr>
              <w:t>主</w:t>
            </w:r>
            <w:r w:rsidR="00EF586F" w:rsidRPr="00236D3A">
              <w:rPr>
                <w:rFonts w:hint="eastAsia"/>
              </w:rPr>
              <w:t>動</w:t>
            </w:r>
            <w:r w:rsidRPr="00236D3A">
              <w:t>辭職</w:t>
            </w:r>
            <w:r w:rsidR="00EF586F" w:rsidRPr="00236D3A">
              <w:rPr>
                <w:rFonts w:hint="eastAsia"/>
              </w:rPr>
              <w:t>時，</w:t>
            </w:r>
            <w:r w:rsidRPr="00236D3A">
              <w:t>雇主須</w:t>
            </w:r>
            <w:r w:rsidRPr="00236D3A">
              <w:rPr>
                <w:rFonts w:hint="eastAsia"/>
              </w:rPr>
              <w:t>清償</w:t>
            </w:r>
            <w:r w:rsidR="009D51E1" w:rsidRPr="00236D3A">
              <w:t>離職金、獎金、應休假天數之薪資。</w:t>
            </w:r>
          </w:p>
        </w:tc>
      </w:tr>
    </w:tbl>
    <w:p w14:paraId="278A5253" w14:textId="77777777" w:rsidR="00A1297F" w:rsidRPr="00236D3A" w:rsidRDefault="00A1297F" w:rsidP="00EF586F">
      <w:pPr>
        <w:ind w:firstLine="472"/>
        <w:rPr>
          <w:lang w:eastAsia="zh-TW"/>
        </w:rPr>
      </w:pPr>
    </w:p>
    <w:p w14:paraId="0084F460" w14:textId="77777777" w:rsidR="00A1297F" w:rsidRPr="00236D3A" w:rsidRDefault="00A1297F">
      <w:pPr>
        <w:widowControl/>
        <w:overflowPunct/>
        <w:autoSpaceDE/>
        <w:autoSpaceDN/>
        <w:ind w:firstLineChars="0" w:firstLine="0"/>
        <w:jc w:val="left"/>
        <w:rPr>
          <w:lang w:eastAsia="zh-TW"/>
        </w:rPr>
      </w:pPr>
      <w:r w:rsidRPr="00236D3A">
        <w:rPr>
          <w:lang w:eastAsia="zh-TW"/>
        </w:rPr>
        <w:br w:type="page"/>
      </w:r>
    </w:p>
    <w:p w14:paraId="079FBF86" w14:textId="77777777" w:rsidR="00EF586F" w:rsidRPr="00236D3A" w:rsidRDefault="00EF586F" w:rsidP="00EF586F">
      <w:pPr>
        <w:ind w:firstLine="472"/>
        <w:rPr>
          <w:lang w:eastAsia="zh-TW"/>
        </w:rPr>
      </w:pPr>
    </w:p>
    <w:p w14:paraId="328F140C" w14:textId="77777777" w:rsidR="003E4437" w:rsidRPr="00236D3A" w:rsidRDefault="003E4437" w:rsidP="003E4437">
      <w:pPr>
        <w:ind w:left="472" w:firstLineChars="0" w:firstLine="0"/>
        <w:sectPr w:rsidR="003E4437" w:rsidRPr="00236D3A" w:rsidSect="003E0BC3">
          <w:headerReference w:type="default" r:id="rId30"/>
          <w:pgSz w:w="11906" w:h="16838" w:code="9"/>
          <w:pgMar w:top="2268" w:right="1701" w:bottom="1701" w:left="1701" w:header="1134" w:footer="851" w:gutter="0"/>
          <w:cols w:space="425"/>
          <w:docGrid w:type="linesAndChars" w:linePitch="514" w:charSpace="-774"/>
        </w:sectPr>
      </w:pPr>
      <w:bookmarkStart w:id="8" w:name="_Toc78236102"/>
    </w:p>
    <w:p w14:paraId="42F2E57F" w14:textId="29F83828" w:rsidR="009D51E1" w:rsidRPr="00236D3A" w:rsidRDefault="009D51E1" w:rsidP="008846DC">
      <w:pPr>
        <w:pStyle w:val="a3"/>
        <w:spacing w:before="514" w:after="771"/>
        <w:rPr>
          <w:rFonts w:ascii="Times New Roman"/>
        </w:rPr>
      </w:pPr>
      <w:r w:rsidRPr="00236D3A">
        <w:rPr>
          <w:rFonts w:ascii="Times New Roman"/>
        </w:rPr>
        <w:lastRenderedPageBreak/>
        <w:t xml:space="preserve">第捌章　</w:t>
      </w:r>
      <w:r w:rsidR="004C49C2" w:rsidRPr="00236D3A">
        <w:rPr>
          <w:rFonts w:ascii="Times New Roman"/>
        </w:rPr>
        <w:t>簽證、</w:t>
      </w:r>
      <w:r w:rsidRPr="00236D3A">
        <w:rPr>
          <w:rFonts w:ascii="Times New Roman"/>
        </w:rPr>
        <w:t>居留及移民</w:t>
      </w:r>
      <w:bookmarkEnd w:id="8"/>
    </w:p>
    <w:p w14:paraId="7B5B097E" w14:textId="77777777" w:rsidR="009D51E1" w:rsidRPr="00236D3A" w:rsidRDefault="003A3F71" w:rsidP="00B675EB">
      <w:pPr>
        <w:pStyle w:val="a5"/>
        <w:rPr>
          <w:rFonts w:ascii="Times New Roman" w:hAnsi="Times New Roman"/>
        </w:rPr>
      </w:pPr>
      <w:r w:rsidRPr="00236D3A">
        <w:rPr>
          <w:rFonts w:ascii="Times New Roman" w:hAnsi="Times New Roman"/>
        </w:rPr>
        <w:t>一、</w:t>
      </w:r>
      <w:r w:rsidRPr="00236D3A">
        <w:rPr>
          <w:rFonts w:ascii="Times New Roman" w:hAnsi="Times New Roman" w:hint="eastAsia"/>
        </w:rPr>
        <w:t>簽證、居留及移民規定</w:t>
      </w:r>
    </w:p>
    <w:p w14:paraId="6E8832E3" w14:textId="471F3A60" w:rsidR="009D51E1" w:rsidRPr="00236D3A" w:rsidRDefault="00D65D25" w:rsidP="00241E96">
      <w:pPr>
        <w:pStyle w:val="af"/>
        <w:wordWrap w:val="0"/>
        <w:ind w:left="945" w:hanging="709"/>
      </w:pPr>
      <w:r w:rsidRPr="00236D3A">
        <w:t>（</w:t>
      </w:r>
      <w:r w:rsidR="009D51E1" w:rsidRPr="00236D3A">
        <w:t>一</w:t>
      </w:r>
      <w:r w:rsidRPr="00236D3A">
        <w:t>）</w:t>
      </w:r>
      <w:r w:rsidR="00AB408E" w:rsidRPr="00236D3A">
        <w:rPr>
          <w:rFonts w:hint="eastAsia"/>
        </w:rPr>
        <w:t>持中華民國（</w:t>
      </w:r>
      <w:r w:rsidR="008D4F11" w:rsidRPr="00236D3A">
        <w:rPr>
          <w:rFonts w:hint="eastAsia"/>
        </w:rPr>
        <w:t>臺灣</w:t>
      </w:r>
      <w:r w:rsidR="00AB408E" w:rsidRPr="00236D3A">
        <w:rPr>
          <w:rFonts w:hint="eastAsia"/>
        </w:rPr>
        <w:t>）護照</w:t>
      </w:r>
      <w:r w:rsidR="001E30CE" w:rsidRPr="00236D3A">
        <w:rPr>
          <w:rFonts w:hint="eastAsia"/>
        </w:rPr>
        <w:t>前</w:t>
      </w:r>
      <w:r w:rsidR="00AB408E" w:rsidRPr="00236D3A">
        <w:rPr>
          <w:rFonts w:hint="eastAsia"/>
        </w:rPr>
        <w:t>往厄瓜多，須事先於</w:t>
      </w:r>
      <w:proofErr w:type="gramStart"/>
      <w:r w:rsidR="00AB408E" w:rsidRPr="00236D3A">
        <w:rPr>
          <w:rFonts w:hint="eastAsia"/>
        </w:rPr>
        <w:t>厄</w:t>
      </w:r>
      <w:proofErr w:type="gramEnd"/>
      <w:r w:rsidR="00AB408E" w:rsidRPr="00236D3A">
        <w:rPr>
          <w:rFonts w:hint="eastAsia"/>
        </w:rPr>
        <w:t>國外交部「簽證核發中心」申請電子簽證（</w:t>
      </w:r>
      <w:r w:rsidR="00AB408E" w:rsidRPr="00236D3A">
        <w:rPr>
          <w:rFonts w:hint="eastAsia"/>
        </w:rPr>
        <w:t>E-VISA</w:t>
      </w:r>
      <w:r w:rsidR="00AB408E" w:rsidRPr="00236D3A">
        <w:rPr>
          <w:rFonts w:hint="eastAsia"/>
        </w:rPr>
        <w:t>），申請網址：</w:t>
      </w:r>
      <w:r w:rsidR="00AB408E" w:rsidRPr="00236D3A">
        <w:rPr>
          <w:rFonts w:hint="eastAsia"/>
        </w:rPr>
        <w:t>https://serviciosdigitales.cancilleria.gob.ec/</w:t>
      </w:r>
      <w:r w:rsidR="009D51E1" w:rsidRPr="00236D3A">
        <w:t>。</w:t>
      </w:r>
    </w:p>
    <w:p w14:paraId="7A152213" w14:textId="716D35CF" w:rsidR="009D51E1" w:rsidRPr="00236D3A" w:rsidRDefault="00D65D25" w:rsidP="00AB408E">
      <w:pPr>
        <w:pStyle w:val="af"/>
        <w:ind w:left="945" w:hanging="709"/>
      </w:pPr>
      <w:r w:rsidRPr="00236D3A">
        <w:t>（</w:t>
      </w:r>
      <w:r w:rsidR="009D51E1" w:rsidRPr="00236D3A">
        <w:t>二</w:t>
      </w:r>
      <w:r w:rsidRPr="00236D3A">
        <w:t>）</w:t>
      </w:r>
      <w:r w:rsidR="009D51E1" w:rsidRPr="00236D3A">
        <w:t>赴</w:t>
      </w:r>
      <w:r w:rsidR="001C61B1" w:rsidRPr="00236D3A">
        <w:t>厄瓜多</w:t>
      </w:r>
      <w:r w:rsidR="009D51E1" w:rsidRPr="00236D3A">
        <w:t>觀光與商務活動有關者之簽</w:t>
      </w:r>
      <w:r w:rsidR="0005305B" w:rsidRPr="00236D3A">
        <w:t>證</w:t>
      </w:r>
      <w:r w:rsidR="009D51E1" w:rsidRPr="00236D3A">
        <w:t>主要包括：</w:t>
      </w:r>
      <w:r w:rsidR="00AB408E" w:rsidRPr="00236D3A">
        <w:rPr>
          <w:rFonts w:hint="eastAsia"/>
        </w:rPr>
        <w:t>觀光簽證</w:t>
      </w:r>
      <w:r w:rsidR="00241E96" w:rsidRPr="00236D3A">
        <w:rPr>
          <w:rFonts w:hint="eastAsia"/>
        </w:rPr>
        <w:t>（</w:t>
      </w:r>
      <w:proofErr w:type="spellStart"/>
      <w:r w:rsidR="00AB408E" w:rsidRPr="00236D3A">
        <w:t>Visitante</w:t>
      </w:r>
      <w:proofErr w:type="spellEnd"/>
      <w:r w:rsidR="00AB408E" w:rsidRPr="00236D3A">
        <w:t xml:space="preserve"> Temporal-</w:t>
      </w:r>
      <w:proofErr w:type="spellStart"/>
      <w:r w:rsidR="00AB408E" w:rsidRPr="00236D3A">
        <w:t>Turista</w:t>
      </w:r>
      <w:proofErr w:type="spellEnd"/>
      <w:r w:rsidR="00241E96" w:rsidRPr="00236D3A">
        <w:rPr>
          <w:rFonts w:hint="eastAsia"/>
        </w:rPr>
        <w:t>）</w:t>
      </w:r>
      <w:r w:rsidR="00AB408E" w:rsidRPr="00236D3A">
        <w:rPr>
          <w:rFonts w:hint="eastAsia"/>
        </w:rPr>
        <w:t>、</w:t>
      </w:r>
      <w:r w:rsidR="009D51E1" w:rsidRPr="00236D3A">
        <w:t>商務簽證</w:t>
      </w:r>
      <w:r w:rsidRPr="00236D3A">
        <w:t>（</w:t>
      </w:r>
      <w:proofErr w:type="spellStart"/>
      <w:r w:rsidR="00AB408E" w:rsidRPr="00236D3A">
        <w:t>Visitante</w:t>
      </w:r>
      <w:proofErr w:type="spellEnd"/>
      <w:r w:rsidR="00AB408E" w:rsidRPr="00236D3A">
        <w:t xml:space="preserve"> Temporal-Actos de </w:t>
      </w:r>
      <w:proofErr w:type="spellStart"/>
      <w:r w:rsidR="00AB408E" w:rsidRPr="00236D3A">
        <w:t>Comercio</w:t>
      </w:r>
      <w:proofErr w:type="spellEnd"/>
      <w:r w:rsidR="00AB408E" w:rsidRPr="00236D3A">
        <w:t xml:space="preserve"> y </w:t>
      </w:r>
      <w:proofErr w:type="spellStart"/>
      <w:r w:rsidR="00AB408E" w:rsidRPr="00236D3A">
        <w:t>otras</w:t>
      </w:r>
      <w:proofErr w:type="spellEnd"/>
      <w:r w:rsidR="00AB408E" w:rsidRPr="00236D3A">
        <w:t xml:space="preserve"> </w:t>
      </w:r>
      <w:proofErr w:type="spellStart"/>
      <w:r w:rsidR="00AB408E" w:rsidRPr="00236D3A">
        <w:t>actividades</w:t>
      </w:r>
      <w:proofErr w:type="spellEnd"/>
      <w:r w:rsidR="00AB408E" w:rsidRPr="00236D3A">
        <w:rPr>
          <w:rFonts w:hint="eastAsia"/>
        </w:rPr>
        <w:t>）</w:t>
      </w:r>
      <w:r w:rsidR="009D51E1" w:rsidRPr="00236D3A">
        <w:t>、</w:t>
      </w:r>
      <w:r w:rsidR="00CF0FB6" w:rsidRPr="00236D3A">
        <w:rPr>
          <w:rFonts w:hint="eastAsia"/>
        </w:rPr>
        <w:t>短期投資居留簽證</w:t>
      </w:r>
      <w:r w:rsidRPr="00236D3A">
        <w:t>（</w:t>
      </w:r>
      <w:proofErr w:type="spellStart"/>
      <w:r w:rsidR="00CF0FB6" w:rsidRPr="00236D3A">
        <w:rPr>
          <w:rFonts w:hint="eastAsia"/>
        </w:rPr>
        <w:t>Residencia</w:t>
      </w:r>
      <w:proofErr w:type="spellEnd"/>
      <w:r w:rsidR="00CF0FB6" w:rsidRPr="00236D3A">
        <w:rPr>
          <w:rFonts w:hint="eastAsia"/>
        </w:rPr>
        <w:t xml:space="preserve"> Temporal </w:t>
      </w:r>
      <w:proofErr w:type="spellStart"/>
      <w:r w:rsidR="00CF0FB6" w:rsidRPr="00236D3A">
        <w:rPr>
          <w:rFonts w:hint="eastAsia"/>
        </w:rPr>
        <w:t>Inversionista</w:t>
      </w:r>
      <w:proofErr w:type="spellEnd"/>
      <w:r w:rsidR="00241E96" w:rsidRPr="00236D3A">
        <w:rPr>
          <w:rFonts w:hint="eastAsia"/>
        </w:rPr>
        <w:t>）</w:t>
      </w:r>
      <w:proofErr w:type="gramStart"/>
      <w:r w:rsidRPr="00236D3A">
        <w:t>）</w:t>
      </w:r>
      <w:proofErr w:type="gramEnd"/>
      <w:r w:rsidR="009D51E1" w:rsidRPr="00236D3A">
        <w:t>、短期工作</w:t>
      </w:r>
      <w:r w:rsidR="001E30CE" w:rsidRPr="00236D3A">
        <w:rPr>
          <w:rFonts w:hint="eastAsia"/>
        </w:rPr>
        <w:t>居留</w:t>
      </w:r>
      <w:r w:rsidR="009D51E1" w:rsidRPr="00236D3A">
        <w:t>簽證</w:t>
      </w:r>
      <w:r w:rsidRPr="00236D3A">
        <w:t>（</w:t>
      </w:r>
      <w:proofErr w:type="spellStart"/>
      <w:r w:rsidR="001E30CE" w:rsidRPr="00236D3A">
        <w:t>Residencia</w:t>
      </w:r>
      <w:proofErr w:type="spellEnd"/>
      <w:r w:rsidR="001E30CE" w:rsidRPr="00236D3A">
        <w:t xml:space="preserve"> Temporal de </w:t>
      </w:r>
      <w:proofErr w:type="spellStart"/>
      <w:r w:rsidR="001E30CE" w:rsidRPr="00236D3A">
        <w:t>Trabajo</w:t>
      </w:r>
      <w:proofErr w:type="spellEnd"/>
      <w:r w:rsidRPr="00236D3A">
        <w:t>）</w:t>
      </w:r>
      <w:r w:rsidR="00082815" w:rsidRPr="00236D3A">
        <w:rPr>
          <w:rFonts w:hint="eastAsia"/>
        </w:rPr>
        <w:t>、永久居留簽證</w:t>
      </w:r>
      <w:r w:rsidR="00241E96" w:rsidRPr="00236D3A">
        <w:rPr>
          <w:rFonts w:hint="eastAsia"/>
        </w:rPr>
        <w:t>（</w:t>
      </w:r>
      <w:proofErr w:type="spellStart"/>
      <w:r w:rsidR="00867EB3" w:rsidRPr="00236D3A">
        <w:rPr>
          <w:rFonts w:hint="eastAsia"/>
        </w:rPr>
        <w:t>R</w:t>
      </w:r>
      <w:r w:rsidR="00867EB3" w:rsidRPr="00236D3A">
        <w:t>esidencia</w:t>
      </w:r>
      <w:proofErr w:type="spellEnd"/>
      <w:r w:rsidR="00867EB3" w:rsidRPr="00236D3A">
        <w:t xml:space="preserve"> </w:t>
      </w:r>
      <w:r w:rsidR="00867EB3" w:rsidRPr="00236D3A">
        <w:rPr>
          <w:rFonts w:hint="eastAsia"/>
        </w:rPr>
        <w:t>P</w:t>
      </w:r>
      <w:r w:rsidR="00867EB3" w:rsidRPr="00236D3A">
        <w:t xml:space="preserve">ermanente </w:t>
      </w:r>
      <w:proofErr w:type="spellStart"/>
      <w:r w:rsidR="00867EB3" w:rsidRPr="00236D3A">
        <w:rPr>
          <w:rFonts w:hint="eastAsia"/>
        </w:rPr>
        <w:t>p</w:t>
      </w:r>
      <w:r w:rsidR="00867EB3" w:rsidRPr="00236D3A">
        <w:t>or</w:t>
      </w:r>
      <w:proofErr w:type="spellEnd"/>
      <w:r w:rsidR="00867EB3" w:rsidRPr="00236D3A">
        <w:t xml:space="preserve"> 21 </w:t>
      </w:r>
      <w:proofErr w:type="spellStart"/>
      <w:r w:rsidR="00867EB3" w:rsidRPr="00236D3A">
        <w:t>meses</w:t>
      </w:r>
      <w:proofErr w:type="spellEnd"/>
      <w:r w:rsidR="00241E96" w:rsidRPr="00236D3A">
        <w:rPr>
          <w:rFonts w:hint="eastAsia"/>
        </w:rPr>
        <w:t>）</w:t>
      </w:r>
      <w:r w:rsidR="009D51E1" w:rsidRPr="00236D3A">
        <w:t>等，相關</w:t>
      </w:r>
      <w:proofErr w:type="gramStart"/>
      <w:r w:rsidR="009D51E1" w:rsidRPr="00236D3A">
        <w:t>規定摘述如下</w:t>
      </w:r>
      <w:proofErr w:type="gramEnd"/>
      <w:r w:rsidR="009D51E1" w:rsidRPr="00236D3A">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2679"/>
        <w:gridCol w:w="2126"/>
        <w:gridCol w:w="1748"/>
        <w:gridCol w:w="1921"/>
      </w:tblGrid>
      <w:tr w:rsidR="00236D3A" w:rsidRPr="00236D3A" w14:paraId="1B48FC9B" w14:textId="77777777" w:rsidTr="00241E96">
        <w:trPr>
          <w:trHeight w:val="567"/>
          <w:tblHeader/>
          <w:jc w:val="center"/>
        </w:trPr>
        <w:tc>
          <w:tcPr>
            <w:tcW w:w="2679" w:type="dxa"/>
            <w:shd w:val="clear" w:color="auto" w:fill="FFFFFF"/>
            <w:vAlign w:val="center"/>
          </w:tcPr>
          <w:p w14:paraId="17C93D99" w14:textId="77777777" w:rsidR="009D51E1" w:rsidRPr="00236D3A" w:rsidRDefault="009D51E1" w:rsidP="00A1297F">
            <w:pPr>
              <w:pStyle w:val="af7"/>
            </w:pPr>
            <w:r w:rsidRPr="00236D3A">
              <w:t>簽證種類</w:t>
            </w:r>
          </w:p>
        </w:tc>
        <w:tc>
          <w:tcPr>
            <w:tcW w:w="2126" w:type="dxa"/>
            <w:shd w:val="clear" w:color="auto" w:fill="FFFFFF"/>
            <w:vAlign w:val="center"/>
          </w:tcPr>
          <w:p w14:paraId="1E4CD274" w14:textId="77777777" w:rsidR="009D51E1" w:rsidRPr="00236D3A" w:rsidRDefault="009D51E1" w:rsidP="00A1297F">
            <w:pPr>
              <w:pStyle w:val="af7"/>
            </w:pPr>
            <w:r w:rsidRPr="00236D3A">
              <w:t>規定說明</w:t>
            </w:r>
          </w:p>
        </w:tc>
        <w:tc>
          <w:tcPr>
            <w:tcW w:w="1748" w:type="dxa"/>
            <w:shd w:val="clear" w:color="auto" w:fill="FFFFFF"/>
            <w:vAlign w:val="center"/>
          </w:tcPr>
          <w:p w14:paraId="043264A4" w14:textId="77777777" w:rsidR="009D51E1" w:rsidRPr="00236D3A" w:rsidRDefault="009D51E1" w:rsidP="00A1297F">
            <w:pPr>
              <w:pStyle w:val="af7"/>
            </w:pPr>
            <w:r w:rsidRPr="00236D3A">
              <w:t>效期</w:t>
            </w:r>
          </w:p>
        </w:tc>
        <w:tc>
          <w:tcPr>
            <w:tcW w:w="1921" w:type="dxa"/>
            <w:shd w:val="clear" w:color="auto" w:fill="FFFFFF"/>
            <w:vAlign w:val="center"/>
          </w:tcPr>
          <w:p w14:paraId="1C4B9968" w14:textId="77777777" w:rsidR="009D51E1" w:rsidRPr="00236D3A" w:rsidRDefault="009D51E1" w:rsidP="00A1297F">
            <w:pPr>
              <w:pStyle w:val="af7"/>
            </w:pPr>
            <w:r w:rsidRPr="00236D3A">
              <w:t>費用</w:t>
            </w:r>
          </w:p>
        </w:tc>
      </w:tr>
      <w:tr w:rsidR="00236D3A" w:rsidRPr="00236D3A" w14:paraId="6558D679" w14:textId="77777777" w:rsidTr="00241E96">
        <w:trPr>
          <w:trHeight w:val="567"/>
          <w:jc w:val="center"/>
        </w:trPr>
        <w:tc>
          <w:tcPr>
            <w:tcW w:w="2679" w:type="dxa"/>
          </w:tcPr>
          <w:p w14:paraId="448601A6" w14:textId="3A47EB27" w:rsidR="00574A38" w:rsidRPr="00236D3A" w:rsidRDefault="00574A38" w:rsidP="00241E96">
            <w:pPr>
              <w:pStyle w:val="af7"/>
              <w:jc w:val="left"/>
            </w:pPr>
            <w:r w:rsidRPr="00236D3A">
              <w:rPr>
                <w:rFonts w:hint="eastAsia"/>
              </w:rPr>
              <w:t>觀光簽證</w:t>
            </w:r>
            <w:r w:rsidR="00241E96" w:rsidRPr="00236D3A">
              <w:rPr>
                <w:rFonts w:hint="eastAsia"/>
              </w:rPr>
              <w:t>（</w:t>
            </w:r>
            <w:proofErr w:type="spellStart"/>
            <w:r w:rsidRPr="00236D3A">
              <w:rPr>
                <w:rFonts w:hint="eastAsia"/>
              </w:rPr>
              <w:t>Visitante</w:t>
            </w:r>
            <w:proofErr w:type="spellEnd"/>
            <w:r w:rsidRPr="00236D3A">
              <w:rPr>
                <w:rFonts w:hint="eastAsia"/>
              </w:rPr>
              <w:t xml:space="preserve"> Temporal-</w:t>
            </w:r>
            <w:proofErr w:type="spellStart"/>
            <w:r w:rsidRPr="00236D3A">
              <w:rPr>
                <w:rFonts w:hint="eastAsia"/>
              </w:rPr>
              <w:t>Turista</w:t>
            </w:r>
            <w:proofErr w:type="spellEnd"/>
            <w:r w:rsidR="00241E96" w:rsidRPr="00236D3A">
              <w:rPr>
                <w:rFonts w:hint="eastAsia"/>
              </w:rPr>
              <w:t>）</w:t>
            </w:r>
          </w:p>
        </w:tc>
        <w:tc>
          <w:tcPr>
            <w:tcW w:w="2126" w:type="dxa"/>
          </w:tcPr>
          <w:p w14:paraId="63FA0B01" w14:textId="24A89505" w:rsidR="00574A38" w:rsidRPr="00236D3A" w:rsidRDefault="00574A38" w:rsidP="00574A38">
            <w:pPr>
              <w:pStyle w:val="af7"/>
              <w:jc w:val="both"/>
            </w:pPr>
            <w:r w:rsidRPr="00236D3A">
              <w:rPr>
                <w:rFonts w:hint="eastAsia"/>
              </w:rPr>
              <w:t>適用於旅遊、探親或其他非營利性質的短期停留。</w:t>
            </w:r>
          </w:p>
        </w:tc>
        <w:tc>
          <w:tcPr>
            <w:tcW w:w="1748" w:type="dxa"/>
          </w:tcPr>
          <w:p w14:paraId="7269A54C" w14:textId="77777777" w:rsidR="00574A38" w:rsidRPr="00236D3A" w:rsidRDefault="00574A38" w:rsidP="00574A38">
            <w:pPr>
              <w:pStyle w:val="af7"/>
              <w:jc w:val="left"/>
            </w:pPr>
            <w:r w:rsidRPr="00236D3A">
              <w:rPr>
                <w:rFonts w:hint="eastAsia"/>
              </w:rPr>
              <w:t>90</w:t>
            </w:r>
            <w:r w:rsidRPr="00236D3A">
              <w:rPr>
                <w:rFonts w:hint="eastAsia"/>
              </w:rPr>
              <w:t>天</w:t>
            </w:r>
            <w:r w:rsidRPr="00236D3A">
              <w:rPr>
                <w:rFonts w:hint="eastAsia"/>
              </w:rPr>
              <w:t xml:space="preserve"> </w:t>
            </w:r>
          </w:p>
          <w:p w14:paraId="0A850D11" w14:textId="68F2179C" w:rsidR="00574A38" w:rsidRPr="00236D3A" w:rsidRDefault="00241E96" w:rsidP="00574A38">
            <w:pPr>
              <w:pStyle w:val="af7"/>
              <w:jc w:val="both"/>
            </w:pPr>
            <w:r w:rsidRPr="00236D3A">
              <w:rPr>
                <w:rFonts w:hint="eastAsia"/>
              </w:rPr>
              <w:t>（</w:t>
            </w:r>
            <w:r w:rsidR="00574A38" w:rsidRPr="00236D3A">
              <w:rPr>
                <w:rFonts w:hint="eastAsia"/>
              </w:rPr>
              <w:t>可多次入出境</w:t>
            </w:r>
            <w:r w:rsidRPr="00236D3A">
              <w:rPr>
                <w:rFonts w:hint="eastAsia"/>
              </w:rPr>
              <w:t>）</w:t>
            </w:r>
          </w:p>
        </w:tc>
        <w:tc>
          <w:tcPr>
            <w:tcW w:w="1921" w:type="dxa"/>
          </w:tcPr>
          <w:p w14:paraId="2D5307A3" w14:textId="7E879CEB" w:rsidR="00574A38" w:rsidRPr="00236D3A" w:rsidRDefault="005747C6" w:rsidP="00574A38">
            <w:pPr>
              <w:pStyle w:val="af7"/>
              <w:jc w:val="left"/>
            </w:pPr>
            <w:r w:rsidRPr="00236D3A">
              <w:rPr>
                <w:rFonts w:hint="eastAsia"/>
              </w:rPr>
              <w:t>申請費</w:t>
            </w:r>
            <w:r w:rsidR="00972222" w:rsidRPr="00236D3A">
              <w:t>US$</w:t>
            </w:r>
            <w:r w:rsidR="00972222" w:rsidRPr="00236D3A">
              <w:rPr>
                <w:rFonts w:hint="eastAsia"/>
              </w:rPr>
              <w:t>50+</w:t>
            </w:r>
            <w:r w:rsidR="00972222" w:rsidRPr="00236D3A">
              <w:t xml:space="preserve"> </w:t>
            </w:r>
            <w:r w:rsidRPr="00236D3A">
              <w:rPr>
                <w:rFonts w:hint="eastAsia"/>
              </w:rPr>
              <w:t>核發費</w:t>
            </w:r>
            <w:r w:rsidR="00972222" w:rsidRPr="00236D3A">
              <w:t>US$</w:t>
            </w:r>
            <w:r w:rsidR="00972222" w:rsidRPr="00236D3A">
              <w:rPr>
                <w:rFonts w:hint="eastAsia"/>
              </w:rPr>
              <w:t>30</w:t>
            </w:r>
          </w:p>
        </w:tc>
      </w:tr>
      <w:tr w:rsidR="00236D3A" w:rsidRPr="00236D3A" w14:paraId="01C62959" w14:textId="77777777" w:rsidTr="00241E96">
        <w:trPr>
          <w:trHeight w:val="567"/>
          <w:jc w:val="center"/>
        </w:trPr>
        <w:tc>
          <w:tcPr>
            <w:tcW w:w="2679" w:type="dxa"/>
          </w:tcPr>
          <w:p w14:paraId="0C3DEEE7" w14:textId="77777777" w:rsidR="00574A38" w:rsidRPr="00236D3A" w:rsidRDefault="00574A38" w:rsidP="00241E96">
            <w:pPr>
              <w:pStyle w:val="af7"/>
              <w:jc w:val="left"/>
            </w:pPr>
            <w:r w:rsidRPr="00236D3A">
              <w:t>商務簽證</w:t>
            </w:r>
          </w:p>
          <w:p w14:paraId="13EA1538" w14:textId="2524EF89" w:rsidR="00574A38" w:rsidRPr="00236D3A" w:rsidRDefault="00241E96" w:rsidP="00241E96">
            <w:pPr>
              <w:pStyle w:val="af7"/>
              <w:jc w:val="left"/>
            </w:pPr>
            <w:r w:rsidRPr="00236D3A">
              <w:rPr>
                <w:rFonts w:hint="eastAsia"/>
              </w:rPr>
              <w:t>（</w:t>
            </w:r>
            <w:proofErr w:type="spellStart"/>
            <w:r w:rsidR="00574A38" w:rsidRPr="00236D3A">
              <w:rPr>
                <w:rFonts w:hint="eastAsia"/>
              </w:rPr>
              <w:t>Visitante</w:t>
            </w:r>
            <w:proofErr w:type="spellEnd"/>
            <w:r w:rsidR="00574A38" w:rsidRPr="00236D3A">
              <w:rPr>
                <w:rFonts w:hint="eastAsia"/>
              </w:rPr>
              <w:t xml:space="preserve"> Temporal-Actos de </w:t>
            </w:r>
            <w:proofErr w:type="spellStart"/>
            <w:r w:rsidR="00574A38" w:rsidRPr="00236D3A">
              <w:rPr>
                <w:rFonts w:hint="eastAsia"/>
              </w:rPr>
              <w:t>Comercio</w:t>
            </w:r>
            <w:proofErr w:type="spellEnd"/>
            <w:r w:rsidR="00574A38" w:rsidRPr="00236D3A">
              <w:rPr>
                <w:rFonts w:hint="eastAsia"/>
              </w:rPr>
              <w:t xml:space="preserve"> y </w:t>
            </w:r>
            <w:proofErr w:type="spellStart"/>
            <w:r w:rsidR="00574A38" w:rsidRPr="00236D3A">
              <w:rPr>
                <w:rFonts w:hint="eastAsia"/>
              </w:rPr>
              <w:t>otras</w:t>
            </w:r>
            <w:proofErr w:type="spellEnd"/>
            <w:r w:rsidR="00574A38" w:rsidRPr="00236D3A">
              <w:rPr>
                <w:rFonts w:hint="eastAsia"/>
              </w:rPr>
              <w:t xml:space="preserve"> </w:t>
            </w:r>
            <w:proofErr w:type="spellStart"/>
            <w:r w:rsidR="00574A38" w:rsidRPr="00236D3A">
              <w:rPr>
                <w:rFonts w:hint="eastAsia"/>
              </w:rPr>
              <w:t>actividades</w:t>
            </w:r>
            <w:proofErr w:type="spellEnd"/>
            <w:r w:rsidRPr="00236D3A">
              <w:rPr>
                <w:rFonts w:hint="eastAsia"/>
              </w:rPr>
              <w:t>）</w:t>
            </w:r>
          </w:p>
        </w:tc>
        <w:tc>
          <w:tcPr>
            <w:tcW w:w="2126" w:type="dxa"/>
          </w:tcPr>
          <w:p w14:paraId="163CBF57" w14:textId="6442E767" w:rsidR="00574A38" w:rsidRPr="00236D3A" w:rsidRDefault="00574A38" w:rsidP="00574A38">
            <w:pPr>
              <w:pStyle w:val="af7"/>
              <w:jc w:val="both"/>
            </w:pPr>
            <w:r w:rsidRPr="00236D3A">
              <w:t>適用於商務人士，惟不得</w:t>
            </w:r>
            <w:r w:rsidRPr="00236D3A">
              <w:rPr>
                <w:rFonts w:hint="eastAsia"/>
              </w:rPr>
              <w:t>長期居留</w:t>
            </w:r>
            <w:r w:rsidR="00753965" w:rsidRPr="00236D3A">
              <w:rPr>
                <w:rFonts w:hint="eastAsia"/>
              </w:rPr>
              <w:t>。</w:t>
            </w:r>
          </w:p>
        </w:tc>
        <w:tc>
          <w:tcPr>
            <w:tcW w:w="1748" w:type="dxa"/>
          </w:tcPr>
          <w:p w14:paraId="5842E2D2" w14:textId="6D19A7D9" w:rsidR="00574A38" w:rsidRPr="00236D3A" w:rsidRDefault="00574A38" w:rsidP="00574A38">
            <w:pPr>
              <w:pStyle w:val="af7"/>
              <w:jc w:val="both"/>
            </w:pPr>
            <w:r w:rsidRPr="00236D3A">
              <w:t>1</w:t>
            </w:r>
            <w:r w:rsidRPr="00236D3A">
              <w:rPr>
                <w:rFonts w:hint="eastAsia"/>
              </w:rPr>
              <w:t>80</w:t>
            </w:r>
            <w:r w:rsidRPr="00236D3A">
              <w:t>天</w:t>
            </w:r>
          </w:p>
          <w:p w14:paraId="338536B6" w14:textId="272078BF" w:rsidR="00574A38" w:rsidRPr="00236D3A" w:rsidRDefault="00241E96" w:rsidP="00574A38">
            <w:pPr>
              <w:pStyle w:val="af7"/>
              <w:jc w:val="left"/>
            </w:pPr>
            <w:r w:rsidRPr="00236D3A">
              <w:rPr>
                <w:rFonts w:hint="eastAsia"/>
              </w:rPr>
              <w:t>（</w:t>
            </w:r>
            <w:r w:rsidR="00574A38" w:rsidRPr="00236D3A">
              <w:rPr>
                <w:rFonts w:hint="eastAsia"/>
              </w:rPr>
              <w:t>可多次入出境</w:t>
            </w:r>
            <w:r w:rsidRPr="00236D3A">
              <w:rPr>
                <w:rFonts w:hint="eastAsia"/>
              </w:rPr>
              <w:t>）</w:t>
            </w:r>
          </w:p>
        </w:tc>
        <w:tc>
          <w:tcPr>
            <w:tcW w:w="1921" w:type="dxa"/>
          </w:tcPr>
          <w:p w14:paraId="259DA187" w14:textId="52E67A1B" w:rsidR="00972222" w:rsidRPr="00236D3A" w:rsidRDefault="005747C6" w:rsidP="00574A38">
            <w:pPr>
              <w:pStyle w:val="af7"/>
              <w:jc w:val="left"/>
            </w:pPr>
            <w:r w:rsidRPr="00236D3A">
              <w:rPr>
                <w:rFonts w:hint="eastAsia"/>
              </w:rPr>
              <w:t>申請費</w:t>
            </w:r>
            <w:r w:rsidR="00574A38" w:rsidRPr="00236D3A">
              <w:t>US$</w:t>
            </w:r>
            <w:r w:rsidR="00972222" w:rsidRPr="00236D3A">
              <w:rPr>
                <w:rFonts w:hint="eastAsia"/>
              </w:rPr>
              <w:t>50</w:t>
            </w:r>
            <w:r w:rsidR="00574A38" w:rsidRPr="00236D3A">
              <w:t>+</w:t>
            </w:r>
          </w:p>
          <w:p w14:paraId="1890B03F" w14:textId="7F2588FB" w:rsidR="00574A38" w:rsidRPr="00236D3A" w:rsidRDefault="005747C6" w:rsidP="00574A38">
            <w:pPr>
              <w:pStyle w:val="af7"/>
              <w:jc w:val="left"/>
            </w:pPr>
            <w:r w:rsidRPr="00236D3A">
              <w:rPr>
                <w:rFonts w:hint="eastAsia"/>
              </w:rPr>
              <w:t>核發費</w:t>
            </w:r>
            <w:r w:rsidR="00574A38" w:rsidRPr="00236D3A">
              <w:t>US$</w:t>
            </w:r>
            <w:r w:rsidR="00574A38" w:rsidRPr="00236D3A">
              <w:rPr>
                <w:rFonts w:hint="eastAsia"/>
              </w:rPr>
              <w:t xml:space="preserve"> </w:t>
            </w:r>
            <w:r w:rsidR="00972222" w:rsidRPr="00236D3A">
              <w:rPr>
                <w:rFonts w:hint="eastAsia"/>
              </w:rPr>
              <w:t>125</w:t>
            </w:r>
          </w:p>
        </w:tc>
      </w:tr>
      <w:tr w:rsidR="00236D3A" w:rsidRPr="00236D3A" w14:paraId="75A7296C" w14:textId="77777777" w:rsidTr="00241E96">
        <w:trPr>
          <w:trHeight w:val="567"/>
          <w:jc w:val="center"/>
        </w:trPr>
        <w:tc>
          <w:tcPr>
            <w:tcW w:w="2679" w:type="dxa"/>
          </w:tcPr>
          <w:p w14:paraId="5F3CD496" w14:textId="57AECCB6" w:rsidR="00574A38" w:rsidRPr="00236D3A" w:rsidRDefault="00CF0FB6" w:rsidP="00241E96">
            <w:pPr>
              <w:pStyle w:val="af7"/>
              <w:jc w:val="left"/>
            </w:pPr>
            <w:r w:rsidRPr="00236D3A">
              <w:rPr>
                <w:rFonts w:hint="eastAsia"/>
              </w:rPr>
              <w:t>短期投資</w:t>
            </w:r>
            <w:r w:rsidR="0093380A" w:rsidRPr="00236D3A">
              <w:rPr>
                <w:rFonts w:hint="eastAsia"/>
              </w:rPr>
              <w:t>居留簽證</w:t>
            </w:r>
            <w:r w:rsidR="00241E96" w:rsidRPr="00236D3A">
              <w:rPr>
                <w:rFonts w:hint="eastAsia"/>
              </w:rPr>
              <w:t>（</w:t>
            </w:r>
            <w:proofErr w:type="spellStart"/>
            <w:r w:rsidR="0093380A" w:rsidRPr="00236D3A">
              <w:rPr>
                <w:rFonts w:hint="eastAsia"/>
              </w:rPr>
              <w:t>R</w:t>
            </w:r>
            <w:r w:rsidR="0093380A" w:rsidRPr="00236D3A">
              <w:t>esidencia</w:t>
            </w:r>
            <w:proofErr w:type="spellEnd"/>
            <w:r w:rsidR="0093380A" w:rsidRPr="00236D3A">
              <w:t xml:space="preserve"> </w:t>
            </w:r>
            <w:r w:rsidR="0093380A" w:rsidRPr="00236D3A">
              <w:rPr>
                <w:rFonts w:hint="eastAsia"/>
              </w:rPr>
              <w:t>T</w:t>
            </w:r>
            <w:r w:rsidR="0093380A" w:rsidRPr="00236D3A">
              <w:t xml:space="preserve">emporal </w:t>
            </w:r>
            <w:proofErr w:type="spellStart"/>
            <w:r w:rsidR="0093380A" w:rsidRPr="00236D3A">
              <w:rPr>
                <w:rFonts w:hint="eastAsia"/>
              </w:rPr>
              <w:lastRenderedPageBreak/>
              <w:t>I</w:t>
            </w:r>
            <w:r w:rsidR="0093380A" w:rsidRPr="00236D3A">
              <w:t>nversionista</w:t>
            </w:r>
            <w:proofErr w:type="spellEnd"/>
            <w:r w:rsidR="00241E96" w:rsidRPr="00236D3A">
              <w:rPr>
                <w:rFonts w:hint="eastAsia"/>
              </w:rPr>
              <w:t>）</w:t>
            </w:r>
          </w:p>
        </w:tc>
        <w:tc>
          <w:tcPr>
            <w:tcW w:w="2126" w:type="dxa"/>
          </w:tcPr>
          <w:p w14:paraId="3BB45CD4" w14:textId="0683B451" w:rsidR="00574A38" w:rsidRPr="00236D3A" w:rsidRDefault="00574A38" w:rsidP="00241E96">
            <w:pPr>
              <w:pStyle w:val="af7"/>
              <w:wordWrap w:val="0"/>
              <w:jc w:val="both"/>
            </w:pPr>
            <w:r w:rsidRPr="00236D3A">
              <w:lastRenderedPageBreak/>
              <w:t>投資</w:t>
            </w:r>
            <w:r w:rsidR="005550B8" w:rsidRPr="00236D3A">
              <w:rPr>
                <w:rFonts w:hint="eastAsia"/>
              </w:rPr>
              <w:t>金額不少於基本薪資</w:t>
            </w:r>
            <w:r w:rsidR="00241E96" w:rsidRPr="00236D3A">
              <w:rPr>
                <w:rFonts w:hint="eastAsia"/>
              </w:rPr>
              <w:t>（</w:t>
            </w:r>
            <w:r w:rsidR="005550B8" w:rsidRPr="00236D3A">
              <w:rPr>
                <w:rFonts w:hint="eastAsia"/>
              </w:rPr>
              <w:t>2025</w:t>
            </w:r>
            <w:r w:rsidR="005550B8" w:rsidRPr="00236D3A">
              <w:rPr>
                <w:rFonts w:hint="eastAsia"/>
              </w:rPr>
              <w:t>年為</w:t>
            </w:r>
            <w:r w:rsidR="005550B8" w:rsidRPr="00236D3A">
              <w:rPr>
                <w:rFonts w:hint="eastAsia"/>
              </w:rPr>
              <w:lastRenderedPageBreak/>
              <w:t>470</w:t>
            </w:r>
            <w:r w:rsidR="005550B8" w:rsidRPr="00236D3A">
              <w:rPr>
                <w:rFonts w:hint="eastAsia"/>
              </w:rPr>
              <w:t>美元</w:t>
            </w:r>
            <w:r w:rsidR="00241E96" w:rsidRPr="00236D3A">
              <w:rPr>
                <w:rFonts w:hint="eastAsia"/>
              </w:rPr>
              <w:t>）</w:t>
            </w:r>
            <w:r w:rsidR="00753965" w:rsidRPr="00236D3A">
              <w:rPr>
                <w:rFonts w:hint="eastAsia"/>
              </w:rPr>
              <w:t>的</w:t>
            </w:r>
            <w:r w:rsidR="00753965" w:rsidRPr="00236D3A">
              <w:rPr>
                <w:rFonts w:hint="eastAsia"/>
              </w:rPr>
              <w:t>100</w:t>
            </w:r>
            <w:r w:rsidR="00753965" w:rsidRPr="00236D3A">
              <w:rPr>
                <w:rFonts w:hint="eastAsia"/>
              </w:rPr>
              <w:t>倍。</w:t>
            </w:r>
          </w:p>
        </w:tc>
        <w:tc>
          <w:tcPr>
            <w:tcW w:w="1748" w:type="dxa"/>
          </w:tcPr>
          <w:p w14:paraId="1159FECB" w14:textId="56175EC4" w:rsidR="00574A38" w:rsidRPr="00236D3A" w:rsidRDefault="00E54442" w:rsidP="00574A38">
            <w:pPr>
              <w:pStyle w:val="af7"/>
              <w:jc w:val="both"/>
            </w:pPr>
            <w:r w:rsidRPr="00236D3A">
              <w:rPr>
                <w:rFonts w:hint="eastAsia"/>
              </w:rPr>
              <w:lastRenderedPageBreak/>
              <w:t>2</w:t>
            </w:r>
            <w:r w:rsidRPr="00236D3A">
              <w:rPr>
                <w:rFonts w:hint="eastAsia"/>
              </w:rPr>
              <w:t>年</w:t>
            </w:r>
          </w:p>
        </w:tc>
        <w:tc>
          <w:tcPr>
            <w:tcW w:w="1921" w:type="dxa"/>
          </w:tcPr>
          <w:p w14:paraId="44907A0D" w14:textId="5E9555C4" w:rsidR="00574A38" w:rsidRPr="00236D3A" w:rsidRDefault="005550B8" w:rsidP="00574A38">
            <w:pPr>
              <w:pStyle w:val="af7"/>
              <w:jc w:val="left"/>
            </w:pPr>
            <w:r w:rsidRPr="00236D3A">
              <w:rPr>
                <w:rFonts w:hint="eastAsia"/>
              </w:rPr>
              <w:t>申請費</w:t>
            </w:r>
            <w:r w:rsidR="00574A38" w:rsidRPr="00236D3A">
              <w:t>US$</w:t>
            </w:r>
            <w:r w:rsidRPr="00236D3A">
              <w:rPr>
                <w:rFonts w:hint="eastAsia"/>
              </w:rPr>
              <w:t>50</w:t>
            </w:r>
            <w:r w:rsidR="00574A38" w:rsidRPr="00236D3A">
              <w:t xml:space="preserve"> + </w:t>
            </w:r>
            <w:r w:rsidRPr="00236D3A">
              <w:rPr>
                <w:rFonts w:hint="eastAsia"/>
              </w:rPr>
              <w:t>核發費</w:t>
            </w:r>
            <w:r w:rsidR="00574A38" w:rsidRPr="00236D3A">
              <w:t>US$</w:t>
            </w:r>
            <w:r w:rsidRPr="00236D3A">
              <w:rPr>
                <w:rFonts w:hint="eastAsia"/>
              </w:rPr>
              <w:t>270</w:t>
            </w:r>
          </w:p>
        </w:tc>
      </w:tr>
      <w:tr w:rsidR="00236D3A" w:rsidRPr="00236D3A" w14:paraId="39149029" w14:textId="77777777" w:rsidTr="00241E96">
        <w:trPr>
          <w:trHeight w:val="567"/>
          <w:jc w:val="center"/>
        </w:trPr>
        <w:tc>
          <w:tcPr>
            <w:tcW w:w="2679" w:type="dxa"/>
          </w:tcPr>
          <w:p w14:paraId="4B415C60" w14:textId="77777777" w:rsidR="00CF0FB6" w:rsidRPr="00236D3A" w:rsidRDefault="00CF0FB6" w:rsidP="00CF0FB6">
            <w:pPr>
              <w:pStyle w:val="af7"/>
              <w:jc w:val="both"/>
            </w:pPr>
            <w:r w:rsidRPr="00236D3A">
              <w:rPr>
                <w:rFonts w:hint="eastAsia"/>
              </w:rPr>
              <w:lastRenderedPageBreak/>
              <w:t>短期</w:t>
            </w:r>
            <w:r w:rsidRPr="00236D3A">
              <w:t>工作</w:t>
            </w:r>
            <w:r w:rsidRPr="00236D3A">
              <w:rPr>
                <w:rFonts w:hint="eastAsia"/>
              </w:rPr>
              <w:t>居留</w:t>
            </w:r>
            <w:r w:rsidRPr="00236D3A">
              <w:t>簽證</w:t>
            </w:r>
          </w:p>
          <w:p w14:paraId="2AEDD629" w14:textId="618E9FCF" w:rsidR="00CF0FB6" w:rsidRPr="00236D3A" w:rsidRDefault="00241E96" w:rsidP="00CF0FB6">
            <w:pPr>
              <w:pStyle w:val="af7"/>
              <w:jc w:val="left"/>
            </w:pPr>
            <w:r w:rsidRPr="00236D3A">
              <w:t>（</w:t>
            </w:r>
            <w:proofErr w:type="spellStart"/>
            <w:r w:rsidR="00CF0FB6" w:rsidRPr="00236D3A">
              <w:t>Residencia</w:t>
            </w:r>
            <w:proofErr w:type="spellEnd"/>
            <w:r w:rsidR="00CF0FB6" w:rsidRPr="00236D3A">
              <w:t xml:space="preserve"> Temporal</w:t>
            </w:r>
            <w:r w:rsidR="00CF0FB6" w:rsidRPr="00236D3A">
              <w:rPr>
                <w:rFonts w:hint="eastAsia"/>
              </w:rPr>
              <w:t xml:space="preserve"> de </w:t>
            </w:r>
            <w:proofErr w:type="spellStart"/>
            <w:r w:rsidR="00CF0FB6" w:rsidRPr="00236D3A">
              <w:rPr>
                <w:rFonts w:hint="eastAsia"/>
              </w:rPr>
              <w:t>Trabajo</w:t>
            </w:r>
            <w:proofErr w:type="spellEnd"/>
            <w:r w:rsidRPr="00236D3A">
              <w:t>）</w:t>
            </w:r>
          </w:p>
        </w:tc>
        <w:tc>
          <w:tcPr>
            <w:tcW w:w="2126" w:type="dxa"/>
          </w:tcPr>
          <w:p w14:paraId="347098A8" w14:textId="5F783966" w:rsidR="00CF0FB6" w:rsidRPr="00236D3A" w:rsidRDefault="00CF0FB6" w:rsidP="00CF0FB6">
            <w:pPr>
              <w:pStyle w:val="af7"/>
              <w:jc w:val="both"/>
            </w:pPr>
            <w:r w:rsidRPr="00236D3A">
              <w:t>因工作合約來</w:t>
            </w:r>
            <w:proofErr w:type="gramStart"/>
            <w:r w:rsidR="00241E96" w:rsidRPr="00236D3A">
              <w:rPr>
                <w:rFonts w:hint="eastAsia"/>
                <w:lang w:eastAsia="zh-HK"/>
              </w:rPr>
              <w:t>厄</w:t>
            </w:r>
            <w:proofErr w:type="gramEnd"/>
            <w:r w:rsidRPr="00236D3A">
              <w:t>者，事前需經勞工部核准</w:t>
            </w:r>
            <w:r w:rsidR="00E97FB8" w:rsidRPr="00236D3A">
              <w:rPr>
                <w:rFonts w:hint="eastAsia"/>
              </w:rPr>
              <w:t>。</w:t>
            </w:r>
          </w:p>
        </w:tc>
        <w:tc>
          <w:tcPr>
            <w:tcW w:w="1748" w:type="dxa"/>
          </w:tcPr>
          <w:p w14:paraId="5E9D35F4" w14:textId="58FADDF7" w:rsidR="00CF0FB6" w:rsidRPr="00236D3A" w:rsidRDefault="00CF0FB6" w:rsidP="00CF0FB6">
            <w:pPr>
              <w:pStyle w:val="af7"/>
              <w:jc w:val="both"/>
            </w:pPr>
            <w:r w:rsidRPr="00236D3A">
              <w:rPr>
                <w:rFonts w:hint="eastAsia"/>
              </w:rPr>
              <w:t>2</w:t>
            </w:r>
            <w:r w:rsidRPr="00236D3A">
              <w:rPr>
                <w:rFonts w:hint="eastAsia"/>
              </w:rPr>
              <w:t>年</w:t>
            </w:r>
          </w:p>
        </w:tc>
        <w:tc>
          <w:tcPr>
            <w:tcW w:w="1921" w:type="dxa"/>
          </w:tcPr>
          <w:p w14:paraId="502BBD93" w14:textId="4D9A0613" w:rsidR="00CF0FB6" w:rsidRPr="00236D3A" w:rsidRDefault="00CF0FB6" w:rsidP="00CF0FB6">
            <w:pPr>
              <w:pStyle w:val="af7"/>
              <w:jc w:val="left"/>
            </w:pPr>
            <w:r w:rsidRPr="00236D3A">
              <w:rPr>
                <w:rFonts w:hint="eastAsia"/>
              </w:rPr>
              <w:t>申請費</w:t>
            </w:r>
            <w:r w:rsidRPr="00236D3A">
              <w:t>US$</w:t>
            </w:r>
            <w:r w:rsidRPr="00236D3A">
              <w:rPr>
                <w:rFonts w:hint="eastAsia"/>
              </w:rPr>
              <w:t>50</w:t>
            </w:r>
            <w:r w:rsidRPr="00236D3A">
              <w:t xml:space="preserve"> + </w:t>
            </w:r>
            <w:r w:rsidRPr="00236D3A">
              <w:rPr>
                <w:rFonts w:hint="eastAsia"/>
              </w:rPr>
              <w:t>核發費</w:t>
            </w:r>
            <w:r w:rsidRPr="00236D3A">
              <w:t>US$</w:t>
            </w:r>
            <w:r w:rsidRPr="00236D3A">
              <w:rPr>
                <w:rFonts w:hint="eastAsia"/>
              </w:rPr>
              <w:t>270</w:t>
            </w:r>
          </w:p>
        </w:tc>
      </w:tr>
      <w:tr w:rsidR="00241E96" w:rsidRPr="00236D3A" w14:paraId="7A25FE43" w14:textId="77777777" w:rsidTr="00241E96">
        <w:trPr>
          <w:trHeight w:val="567"/>
          <w:jc w:val="center"/>
        </w:trPr>
        <w:tc>
          <w:tcPr>
            <w:tcW w:w="2679" w:type="dxa"/>
          </w:tcPr>
          <w:p w14:paraId="75506BCF" w14:textId="77777777" w:rsidR="00867EB3" w:rsidRPr="00236D3A" w:rsidRDefault="00867EB3" w:rsidP="00CF0FB6">
            <w:pPr>
              <w:pStyle w:val="af7"/>
              <w:jc w:val="both"/>
            </w:pPr>
            <w:r w:rsidRPr="00236D3A">
              <w:rPr>
                <w:rFonts w:hint="eastAsia"/>
              </w:rPr>
              <w:t>永久居留簽證</w:t>
            </w:r>
          </w:p>
          <w:p w14:paraId="376DC3DD" w14:textId="07B1AF0B" w:rsidR="00867EB3" w:rsidRPr="00236D3A" w:rsidRDefault="00241E96" w:rsidP="00241E96">
            <w:pPr>
              <w:pStyle w:val="af7"/>
              <w:jc w:val="left"/>
            </w:pPr>
            <w:r w:rsidRPr="00236D3A">
              <w:t>（</w:t>
            </w:r>
            <w:proofErr w:type="spellStart"/>
            <w:r w:rsidR="00867EB3" w:rsidRPr="00236D3A">
              <w:t>Residencia</w:t>
            </w:r>
            <w:proofErr w:type="spellEnd"/>
            <w:r w:rsidR="00867EB3" w:rsidRPr="00236D3A">
              <w:t xml:space="preserve"> Permanente </w:t>
            </w:r>
            <w:proofErr w:type="spellStart"/>
            <w:r w:rsidR="00867EB3" w:rsidRPr="00236D3A">
              <w:t>por</w:t>
            </w:r>
            <w:proofErr w:type="spellEnd"/>
            <w:r w:rsidR="00867EB3" w:rsidRPr="00236D3A">
              <w:t xml:space="preserve"> 21 </w:t>
            </w:r>
            <w:proofErr w:type="spellStart"/>
            <w:r w:rsidR="00867EB3" w:rsidRPr="00236D3A">
              <w:t>meses</w:t>
            </w:r>
            <w:proofErr w:type="spellEnd"/>
            <w:r w:rsidRPr="00236D3A">
              <w:t>）</w:t>
            </w:r>
          </w:p>
        </w:tc>
        <w:tc>
          <w:tcPr>
            <w:tcW w:w="2126" w:type="dxa"/>
          </w:tcPr>
          <w:p w14:paraId="08FFBFFE" w14:textId="29A895BC" w:rsidR="00867EB3" w:rsidRPr="00236D3A" w:rsidRDefault="00867EB3" w:rsidP="00CF0FB6">
            <w:pPr>
              <w:pStyle w:val="af7"/>
              <w:jc w:val="both"/>
            </w:pPr>
            <w:r w:rsidRPr="00236D3A">
              <w:rPr>
                <w:rFonts w:hint="eastAsia"/>
              </w:rPr>
              <w:t>在厄瓜多連續居住超過</w:t>
            </w:r>
            <w:r w:rsidRPr="00236D3A">
              <w:rPr>
                <w:rFonts w:hint="eastAsia"/>
              </w:rPr>
              <w:t>21</w:t>
            </w:r>
            <w:r w:rsidRPr="00236D3A">
              <w:rPr>
                <w:rFonts w:hint="eastAsia"/>
              </w:rPr>
              <w:t>個月，可申請永久居留。</w:t>
            </w:r>
          </w:p>
        </w:tc>
        <w:tc>
          <w:tcPr>
            <w:tcW w:w="1748" w:type="dxa"/>
          </w:tcPr>
          <w:p w14:paraId="56752A6B" w14:textId="26D3B838" w:rsidR="00867EB3" w:rsidRPr="00236D3A" w:rsidRDefault="00867EB3" w:rsidP="00CF0FB6">
            <w:pPr>
              <w:pStyle w:val="af7"/>
              <w:jc w:val="both"/>
            </w:pPr>
            <w:r w:rsidRPr="00236D3A">
              <w:rPr>
                <w:rFonts w:hint="eastAsia"/>
              </w:rPr>
              <w:t>無限期</w:t>
            </w:r>
          </w:p>
        </w:tc>
        <w:tc>
          <w:tcPr>
            <w:tcW w:w="1921" w:type="dxa"/>
          </w:tcPr>
          <w:p w14:paraId="67E93F15" w14:textId="3A576FFB" w:rsidR="00867EB3" w:rsidRPr="00236D3A" w:rsidRDefault="00867EB3" w:rsidP="00CF0FB6">
            <w:pPr>
              <w:pStyle w:val="af7"/>
              <w:jc w:val="left"/>
            </w:pPr>
            <w:r w:rsidRPr="00236D3A">
              <w:rPr>
                <w:rFonts w:hint="eastAsia"/>
              </w:rPr>
              <w:t>申請費</w:t>
            </w:r>
            <w:r w:rsidRPr="00236D3A">
              <w:rPr>
                <w:rFonts w:hint="eastAsia"/>
              </w:rPr>
              <w:t xml:space="preserve">US$50 + </w:t>
            </w:r>
            <w:r w:rsidRPr="00236D3A">
              <w:rPr>
                <w:rFonts w:hint="eastAsia"/>
              </w:rPr>
              <w:t>核發費</w:t>
            </w:r>
            <w:r w:rsidRPr="00236D3A">
              <w:rPr>
                <w:rFonts w:hint="eastAsia"/>
              </w:rPr>
              <w:t>US$225</w:t>
            </w:r>
          </w:p>
        </w:tc>
      </w:tr>
    </w:tbl>
    <w:p w14:paraId="552F4475" w14:textId="77777777" w:rsidR="005747C6" w:rsidRPr="00236D3A" w:rsidRDefault="005747C6" w:rsidP="002357EA">
      <w:pPr>
        <w:pStyle w:val="af"/>
        <w:ind w:left="945" w:hanging="709"/>
      </w:pPr>
    </w:p>
    <w:p w14:paraId="64EB53FA" w14:textId="0CF50CD0" w:rsidR="009D51E1" w:rsidRPr="00236D3A" w:rsidRDefault="006675CC" w:rsidP="00241E96">
      <w:pPr>
        <w:pStyle w:val="af"/>
        <w:wordWrap w:val="0"/>
        <w:ind w:left="945" w:hanging="709"/>
      </w:pPr>
      <w:r w:rsidRPr="00236D3A">
        <w:rPr>
          <w:rFonts w:hint="eastAsia"/>
        </w:rPr>
        <w:t>（三）各類簽證及申請程序細節，請詳厄瓜多</w:t>
      </w:r>
      <w:proofErr w:type="gramStart"/>
      <w:r w:rsidRPr="00236D3A">
        <w:rPr>
          <w:rFonts w:hint="eastAsia"/>
        </w:rPr>
        <w:t>政府官網</w:t>
      </w:r>
      <w:proofErr w:type="gramEnd"/>
      <w:r w:rsidRPr="00236D3A">
        <w:fldChar w:fldCharType="begin"/>
      </w:r>
      <w:r w:rsidRPr="00236D3A">
        <w:instrText>HYPERLINK "https://www.gob.ec/mremh?page=0"</w:instrText>
      </w:r>
      <w:r w:rsidRPr="00236D3A">
        <w:fldChar w:fldCharType="separate"/>
      </w:r>
      <w:r w:rsidRPr="00236D3A">
        <w:rPr>
          <w:rStyle w:val="afe"/>
          <w:color w:val="auto"/>
          <w:u w:val="none"/>
        </w:rPr>
        <w:t>https://www.gob.ec/mremh?page=0</w:t>
      </w:r>
      <w:r w:rsidRPr="00236D3A">
        <w:fldChar w:fldCharType="end"/>
      </w:r>
      <w:r w:rsidRPr="00236D3A">
        <w:rPr>
          <w:rFonts w:hint="eastAsia"/>
        </w:rPr>
        <w:t>。</w:t>
      </w:r>
    </w:p>
    <w:p w14:paraId="33018AEB" w14:textId="52E2DC13" w:rsidR="009D51E1" w:rsidRPr="00236D3A" w:rsidRDefault="00821137" w:rsidP="00B675EB">
      <w:pPr>
        <w:pStyle w:val="a5"/>
        <w:rPr>
          <w:rFonts w:ascii="Times New Roman" w:hAnsi="Times New Roman"/>
        </w:rPr>
      </w:pPr>
      <w:r w:rsidRPr="00236D3A">
        <w:rPr>
          <w:rFonts w:ascii="Times New Roman" w:hAnsi="Times New Roman"/>
        </w:rPr>
        <w:t>二、聘用外籍員工</w:t>
      </w:r>
    </w:p>
    <w:p w14:paraId="5D3B1ED4" w14:textId="77777777" w:rsidR="00643B51" w:rsidRPr="00236D3A" w:rsidRDefault="00643B51" w:rsidP="00BA486E">
      <w:pPr>
        <w:ind w:firstLine="472"/>
        <w:rPr>
          <w:rFonts w:eastAsia="SimSun"/>
          <w:lang w:eastAsia="zh-TW"/>
        </w:rPr>
      </w:pPr>
      <w:r w:rsidRPr="00236D3A">
        <w:rPr>
          <w:rFonts w:hint="eastAsia"/>
          <w:lang w:eastAsia="zh-TW"/>
        </w:rPr>
        <w:t>《憲法》第</w:t>
      </w:r>
      <w:r w:rsidRPr="00236D3A">
        <w:rPr>
          <w:rFonts w:hint="eastAsia"/>
          <w:lang w:eastAsia="zh-TW"/>
        </w:rPr>
        <w:t>9</w:t>
      </w:r>
      <w:r w:rsidRPr="00236D3A">
        <w:rPr>
          <w:rFonts w:hint="eastAsia"/>
          <w:lang w:eastAsia="zh-TW"/>
        </w:rPr>
        <w:t>條規定，在厄瓜多境內的外國人將具有與厄瓜多人相同的權利和義務。在私營部門工作且已經具有臨時居民或永久居民移民身</w:t>
      </w:r>
      <w:r w:rsidR="00DF5918" w:rsidRPr="00236D3A">
        <w:rPr>
          <w:rFonts w:hint="eastAsia"/>
          <w:lang w:eastAsia="zh-TW"/>
        </w:rPr>
        <w:t>分</w:t>
      </w:r>
      <w:r w:rsidRPr="00236D3A">
        <w:rPr>
          <w:rFonts w:hint="eastAsia"/>
          <w:lang w:eastAsia="zh-TW"/>
        </w:rPr>
        <w:t>的外國公民，可以未經工作授權進行工作活動，但是合同必須註冊。</w:t>
      </w:r>
    </w:p>
    <w:p w14:paraId="401A9377" w14:textId="77777777" w:rsidR="009D51E1" w:rsidRPr="00236D3A" w:rsidRDefault="00643B51" w:rsidP="00BA486E">
      <w:pPr>
        <w:ind w:firstLine="472"/>
        <w:rPr>
          <w:lang w:eastAsia="zh-TW"/>
        </w:rPr>
      </w:pPr>
      <w:r w:rsidRPr="00236D3A">
        <w:rPr>
          <w:rFonts w:hint="eastAsia"/>
          <w:lang w:eastAsia="zh-TW"/>
        </w:rPr>
        <w:t>合同註冊</w:t>
      </w:r>
      <w:r w:rsidR="00A1297F" w:rsidRPr="00236D3A">
        <w:rPr>
          <w:rFonts w:hint="eastAsia"/>
          <w:lang w:eastAsia="zh-TW"/>
        </w:rPr>
        <w:t>需依</w:t>
      </w:r>
      <w:r w:rsidRPr="00236D3A">
        <w:rPr>
          <w:rFonts w:hint="eastAsia"/>
          <w:lang w:eastAsia="zh-TW"/>
        </w:rPr>
        <w:t>照</w:t>
      </w:r>
      <w:r w:rsidRPr="00236D3A">
        <w:rPr>
          <w:rFonts w:hint="eastAsia"/>
          <w:lang w:eastAsia="zh-TW"/>
        </w:rPr>
        <w:t>2016</w:t>
      </w:r>
      <w:r w:rsidRPr="00236D3A">
        <w:rPr>
          <w:rFonts w:hint="eastAsia"/>
          <w:lang w:eastAsia="zh-TW"/>
        </w:rPr>
        <w:t>年</w:t>
      </w:r>
      <w:r w:rsidRPr="00236D3A">
        <w:rPr>
          <w:rFonts w:hint="eastAsia"/>
          <w:lang w:eastAsia="zh-TW"/>
        </w:rPr>
        <w:t>12</w:t>
      </w:r>
      <w:r w:rsidRPr="00236D3A">
        <w:rPr>
          <w:rFonts w:hint="eastAsia"/>
          <w:lang w:eastAsia="zh-TW"/>
        </w:rPr>
        <w:t>月</w:t>
      </w:r>
      <w:r w:rsidRPr="00236D3A">
        <w:rPr>
          <w:rFonts w:hint="eastAsia"/>
          <w:lang w:eastAsia="zh-TW"/>
        </w:rPr>
        <w:t>29</w:t>
      </w:r>
      <w:r w:rsidRPr="00236D3A">
        <w:rPr>
          <w:rFonts w:hint="eastAsia"/>
          <w:lang w:eastAsia="zh-TW"/>
        </w:rPr>
        <w:t>日發布的</w:t>
      </w:r>
      <w:r w:rsidRPr="00236D3A">
        <w:rPr>
          <w:rFonts w:hint="eastAsia"/>
          <w:lang w:eastAsia="zh-TW"/>
        </w:rPr>
        <w:t>MDT-2016-0309</w:t>
      </w:r>
      <w:r w:rsidRPr="00236D3A">
        <w:rPr>
          <w:rFonts w:hint="eastAsia"/>
          <w:lang w:eastAsia="zh-TW"/>
        </w:rPr>
        <w:t>號部長協議進行。</w:t>
      </w:r>
      <w:r w:rsidR="00A1297F" w:rsidRPr="00236D3A">
        <w:rPr>
          <w:rFonts w:hint="eastAsia"/>
          <w:lang w:eastAsia="zh-TW"/>
        </w:rPr>
        <w:t>企業主需在勞工入職後</w:t>
      </w:r>
      <w:r w:rsidR="00A1297F" w:rsidRPr="00236D3A">
        <w:rPr>
          <w:rFonts w:hint="eastAsia"/>
          <w:lang w:eastAsia="zh-TW"/>
        </w:rPr>
        <w:t>30</w:t>
      </w:r>
      <w:r w:rsidR="00A1297F" w:rsidRPr="00236D3A">
        <w:rPr>
          <w:rFonts w:hint="eastAsia"/>
          <w:lang w:eastAsia="zh-TW"/>
        </w:rPr>
        <w:t>天內登入</w:t>
      </w:r>
      <w:r w:rsidR="00AD0443" w:rsidRPr="00236D3A">
        <w:rPr>
          <w:rFonts w:hint="eastAsia"/>
          <w:lang w:eastAsia="zh-TW"/>
        </w:rPr>
        <w:t>厄</w:t>
      </w:r>
      <w:r w:rsidR="00A1297F" w:rsidRPr="00236D3A">
        <w:rPr>
          <w:rFonts w:hint="eastAsia"/>
          <w:lang w:eastAsia="zh-TW"/>
        </w:rPr>
        <w:t>瓜多勞工部網站工作和就業整體管理系統</w:t>
      </w:r>
      <w:r w:rsidRPr="00236D3A">
        <w:rPr>
          <w:rFonts w:hint="eastAsia"/>
          <w:lang w:eastAsia="zh-TW"/>
        </w:rPr>
        <w:t>（</w:t>
      </w:r>
      <w:r w:rsidRPr="00236D3A">
        <w:rPr>
          <w:rFonts w:hint="eastAsia"/>
          <w:lang w:eastAsia="zh-TW"/>
        </w:rPr>
        <w:t>SAITE</w:t>
      </w:r>
      <w:r w:rsidRPr="00236D3A">
        <w:rPr>
          <w:rFonts w:ascii="華康細圓體" w:hint="eastAsia"/>
          <w:lang w:eastAsia="zh-TW"/>
        </w:rPr>
        <w:t>）</w:t>
      </w:r>
      <w:r w:rsidR="00A1297F" w:rsidRPr="00236D3A">
        <w:rPr>
          <w:rFonts w:ascii="華康細圓體" w:hint="eastAsia"/>
          <w:lang w:eastAsia="zh-TW"/>
        </w:rPr>
        <w:t>，以</w:t>
      </w:r>
      <w:r w:rsidRPr="00236D3A">
        <w:rPr>
          <w:rFonts w:hint="eastAsia"/>
          <w:lang w:eastAsia="zh-TW"/>
        </w:rPr>
        <w:t>註冊在職人員的</w:t>
      </w:r>
      <w:r w:rsidR="00A1297F" w:rsidRPr="00236D3A">
        <w:rPr>
          <w:rFonts w:hint="eastAsia"/>
          <w:lang w:eastAsia="zh-TW"/>
        </w:rPr>
        <w:t>相關訊息</w:t>
      </w:r>
      <w:r w:rsidRPr="00236D3A">
        <w:rPr>
          <w:rFonts w:hint="eastAsia"/>
          <w:lang w:eastAsia="zh-TW"/>
        </w:rPr>
        <w:t>。</w:t>
      </w:r>
    </w:p>
    <w:p w14:paraId="56981E03" w14:textId="09BC0BA5" w:rsidR="009D51E1" w:rsidRPr="00236D3A" w:rsidRDefault="009D51E1" w:rsidP="00241E96">
      <w:pPr>
        <w:pStyle w:val="a5"/>
        <w:pageBreakBefore/>
        <w:rPr>
          <w:rFonts w:ascii="Times New Roman" w:hAnsi="Times New Roman"/>
        </w:rPr>
      </w:pPr>
      <w:r w:rsidRPr="00236D3A">
        <w:rPr>
          <w:rFonts w:ascii="Times New Roman" w:hAnsi="Times New Roman"/>
        </w:rPr>
        <w:lastRenderedPageBreak/>
        <w:t>三、子女教育</w:t>
      </w:r>
    </w:p>
    <w:p w14:paraId="24C43481" w14:textId="77777777" w:rsidR="008F6EE3" w:rsidRPr="00236D3A" w:rsidRDefault="008F6EE3" w:rsidP="00241E96">
      <w:pPr>
        <w:ind w:firstLine="472"/>
        <w:rPr>
          <w:lang w:eastAsia="zh-TW"/>
        </w:rPr>
      </w:pPr>
      <w:r w:rsidRPr="00236D3A">
        <w:rPr>
          <w:rFonts w:hint="eastAsia"/>
          <w:lang w:eastAsia="zh-TW"/>
        </w:rPr>
        <w:t>厄瓜多的教育體系分為：</w:t>
      </w:r>
    </w:p>
    <w:p w14:paraId="161F036B" w14:textId="51B38F27" w:rsidR="008F6EE3" w:rsidRPr="00236D3A" w:rsidRDefault="008F6EE3" w:rsidP="00241E96">
      <w:pPr>
        <w:ind w:firstLine="472"/>
        <w:rPr>
          <w:lang w:eastAsia="zh-TW"/>
        </w:rPr>
      </w:pPr>
      <w:proofErr w:type="gramStart"/>
      <w:r w:rsidRPr="00236D3A">
        <w:rPr>
          <w:rFonts w:ascii="華康細圓體" w:hint="eastAsia"/>
          <w:lang w:eastAsia="zh-TW"/>
        </w:rPr>
        <w:t>•</w:t>
      </w:r>
      <w:proofErr w:type="gramEnd"/>
      <w:r w:rsidR="00241E96" w:rsidRPr="00236D3A">
        <w:rPr>
          <w:rFonts w:ascii="華康細圓體" w:hint="eastAsia"/>
          <w:lang w:eastAsia="zh-TW"/>
        </w:rPr>
        <w:tab/>
      </w:r>
      <w:r w:rsidRPr="00236D3A">
        <w:rPr>
          <w:rFonts w:hint="eastAsia"/>
          <w:lang w:eastAsia="zh-TW"/>
        </w:rPr>
        <w:t>普通基礎教育：</w:t>
      </w:r>
    </w:p>
    <w:p w14:paraId="3ED2EF72" w14:textId="77777777" w:rsidR="008F6EE3" w:rsidRPr="00236D3A" w:rsidRDefault="008F6EE3" w:rsidP="00241E96">
      <w:pPr>
        <w:pStyle w:val="a7"/>
        <w:ind w:left="1417" w:hanging="472"/>
      </w:pPr>
      <w:r w:rsidRPr="00236D3A">
        <w:rPr>
          <w:rFonts w:hint="eastAsia"/>
        </w:rPr>
        <w:t>a</w:t>
      </w:r>
      <w:r w:rsidRPr="00236D3A">
        <w:rPr>
          <w:rFonts w:hint="eastAsia"/>
        </w:rPr>
        <w:t>）準備（一年級）：由</w:t>
      </w:r>
      <w:r w:rsidRPr="00236D3A">
        <w:rPr>
          <w:rFonts w:hint="eastAsia"/>
        </w:rPr>
        <w:t>5</w:t>
      </w:r>
      <w:r w:rsidRPr="00236D3A">
        <w:rPr>
          <w:rFonts w:hint="eastAsia"/>
        </w:rPr>
        <w:t>歲的學生組成。</w:t>
      </w:r>
    </w:p>
    <w:p w14:paraId="3D38BE82" w14:textId="0234C647" w:rsidR="008F6EE3" w:rsidRPr="00236D3A" w:rsidRDefault="008F6EE3" w:rsidP="00241E96">
      <w:pPr>
        <w:pStyle w:val="a7"/>
        <w:ind w:left="1417" w:hanging="472"/>
      </w:pPr>
      <w:r w:rsidRPr="00236D3A">
        <w:rPr>
          <w:rFonts w:hint="eastAsia"/>
        </w:rPr>
        <w:t>b</w:t>
      </w:r>
      <w:r w:rsidRPr="00236D3A">
        <w:rPr>
          <w:rFonts w:hint="eastAsia"/>
        </w:rPr>
        <w:t>）基礎小學（二</w:t>
      </w:r>
      <w:r w:rsidR="00DB3D5A" w:rsidRPr="00236D3A">
        <w:rPr>
          <w:rFonts w:hint="eastAsia"/>
        </w:rPr>
        <w:t>、</w:t>
      </w:r>
      <w:r w:rsidRPr="00236D3A">
        <w:rPr>
          <w:rFonts w:hint="eastAsia"/>
        </w:rPr>
        <w:t>三年級和四年級）：包括</w:t>
      </w:r>
      <w:r w:rsidRPr="00236D3A">
        <w:rPr>
          <w:rFonts w:hint="eastAsia"/>
        </w:rPr>
        <w:t>6</w:t>
      </w:r>
      <w:r w:rsidRPr="00236D3A">
        <w:rPr>
          <w:rFonts w:hint="eastAsia"/>
        </w:rPr>
        <w:t>至</w:t>
      </w:r>
      <w:r w:rsidRPr="00236D3A">
        <w:rPr>
          <w:rFonts w:hint="eastAsia"/>
        </w:rPr>
        <w:t>8</w:t>
      </w:r>
      <w:r w:rsidRPr="00236D3A">
        <w:rPr>
          <w:rFonts w:hint="eastAsia"/>
        </w:rPr>
        <w:t>歲的學生。</w:t>
      </w:r>
    </w:p>
    <w:p w14:paraId="44F14FC0" w14:textId="77777777" w:rsidR="008F6EE3" w:rsidRPr="00236D3A" w:rsidRDefault="008F6EE3" w:rsidP="00241E96">
      <w:pPr>
        <w:pStyle w:val="a7"/>
        <w:ind w:left="1417" w:hanging="472"/>
      </w:pPr>
      <w:r w:rsidRPr="00236D3A">
        <w:rPr>
          <w:rFonts w:hint="eastAsia"/>
        </w:rPr>
        <w:t>c</w:t>
      </w:r>
      <w:r w:rsidRPr="00236D3A">
        <w:rPr>
          <w:rFonts w:hint="eastAsia"/>
        </w:rPr>
        <w:t>）中級基礎（</w:t>
      </w:r>
      <w:r w:rsidR="00BA486E" w:rsidRPr="00236D3A">
        <w:rPr>
          <w:rFonts w:hint="eastAsia"/>
        </w:rPr>
        <w:t>五</w:t>
      </w:r>
      <w:r w:rsidRPr="00236D3A">
        <w:rPr>
          <w:rFonts w:hint="eastAsia"/>
        </w:rPr>
        <w:t>、</w:t>
      </w:r>
      <w:r w:rsidR="00BA486E" w:rsidRPr="00236D3A">
        <w:rPr>
          <w:rFonts w:hint="eastAsia"/>
        </w:rPr>
        <w:t>六</w:t>
      </w:r>
      <w:r w:rsidRPr="00236D3A">
        <w:rPr>
          <w:rFonts w:hint="eastAsia"/>
        </w:rPr>
        <w:t>和</w:t>
      </w:r>
      <w:r w:rsidR="00BA486E" w:rsidRPr="00236D3A">
        <w:rPr>
          <w:rFonts w:hint="eastAsia"/>
        </w:rPr>
        <w:t>七</w:t>
      </w:r>
      <w:r w:rsidRPr="00236D3A">
        <w:rPr>
          <w:rFonts w:hint="eastAsia"/>
        </w:rPr>
        <w:t>年級）：由</w:t>
      </w:r>
      <w:r w:rsidRPr="00236D3A">
        <w:rPr>
          <w:rFonts w:hint="eastAsia"/>
        </w:rPr>
        <w:t>9</w:t>
      </w:r>
      <w:r w:rsidRPr="00236D3A">
        <w:rPr>
          <w:rFonts w:hint="eastAsia"/>
        </w:rPr>
        <w:t>至</w:t>
      </w:r>
      <w:r w:rsidRPr="00236D3A">
        <w:rPr>
          <w:rFonts w:hint="eastAsia"/>
        </w:rPr>
        <w:t>11</w:t>
      </w:r>
      <w:r w:rsidRPr="00236D3A">
        <w:rPr>
          <w:rFonts w:hint="eastAsia"/>
        </w:rPr>
        <w:t>歲的學生組成。</w:t>
      </w:r>
    </w:p>
    <w:p w14:paraId="788D605F" w14:textId="77777777" w:rsidR="009D51E1" w:rsidRPr="00236D3A" w:rsidRDefault="008F6EE3" w:rsidP="00241E96">
      <w:pPr>
        <w:pStyle w:val="a7"/>
        <w:ind w:left="1417" w:hanging="472"/>
      </w:pPr>
      <w:r w:rsidRPr="00236D3A">
        <w:rPr>
          <w:rFonts w:hint="eastAsia"/>
        </w:rPr>
        <w:t>d</w:t>
      </w:r>
      <w:r w:rsidRPr="00236D3A">
        <w:rPr>
          <w:rFonts w:hint="eastAsia"/>
        </w:rPr>
        <w:t>）高級基礎（</w:t>
      </w:r>
      <w:r w:rsidR="00BA486E" w:rsidRPr="00236D3A">
        <w:rPr>
          <w:rFonts w:hint="eastAsia"/>
        </w:rPr>
        <w:t>八</w:t>
      </w:r>
      <w:r w:rsidRPr="00236D3A">
        <w:rPr>
          <w:rFonts w:hint="eastAsia"/>
        </w:rPr>
        <w:t>、</w:t>
      </w:r>
      <w:r w:rsidR="00BA486E" w:rsidRPr="00236D3A">
        <w:rPr>
          <w:rFonts w:hint="eastAsia"/>
        </w:rPr>
        <w:t>九</w:t>
      </w:r>
      <w:r w:rsidRPr="00236D3A">
        <w:rPr>
          <w:rFonts w:hint="eastAsia"/>
        </w:rPr>
        <w:t>和</w:t>
      </w:r>
      <w:r w:rsidR="00BA486E" w:rsidRPr="00236D3A">
        <w:rPr>
          <w:rFonts w:hint="eastAsia"/>
        </w:rPr>
        <w:t>十</w:t>
      </w:r>
      <w:r w:rsidRPr="00236D3A">
        <w:rPr>
          <w:rFonts w:hint="eastAsia"/>
        </w:rPr>
        <w:t>年級）：由</w:t>
      </w:r>
      <w:r w:rsidRPr="00236D3A">
        <w:rPr>
          <w:rFonts w:hint="eastAsia"/>
        </w:rPr>
        <w:t>12</w:t>
      </w:r>
      <w:r w:rsidRPr="00236D3A">
        <w:rPr>
          <w:rFonts w:hint="eastAsia"/>
        </w:rPr>
        <w:t>至</w:t>
      </w:r>
      <w:r w:rsidRPr="00236D3A">
        <w:rPr>
          <w:rFonts w:hint="eastAsia"/>
        </w:rPr>
        <w:t>14</w:t>
      </w:r>
      <w:r w:rsidRPr="00236D3A">
        <w:rPr>
          <w:rFonts w:hint="eastAsia"/>
        </w:rPr>
        <w:t>歲的學生組成。</w:t>
      </w:r>
    </w:p>
    <w:p w14:paraId="62B724BB" w14:textId="7087AFA5" w:rsidR="00241E96" w:rsidRPr="00236D3A" w:rsidRDefault="00241E96">
      <w:pPr>
        <w:widowControl/>
        <w:overflowPunct/>
        <w:autoSpaceDE/>
        <w:autoSpaceDN/>
        <w:ind w:firstLineChars="0" w:firstLine="0"/>
        <w:jc w:val="left"/>
        <w:rPr>
          <w:rFonts w:eastAsia="SimSun"/>
          <w:lang w:eastAsia="zh-TW"/>
        </w:rPr>
      </w:pPr>
      <w:r w:rsidRPr="00236D3A">
        <w:rPr>
          <w:rFonts w:eastAsia="SimSun"/>
          <w:lang w:eastAsia="zh-TW"/>
        </w:rPr>
        <w:br w:type="page"/>
      </w:r>
    </w:p>
    <w:p w14:paraId="206A3D09" w14:textId="77777777" w:rsidR="008F6EE3" w:rsidRPr="00236D3A" w:rsidRDefault="008F6EE3">
      <w:pPr>
        <w:widowControl/>
        <w:overflowPunct/>
        <w:autoSpaceDE/>
        <w:autoSpaceDN/>
        <w:ind w:firstLineChars="0" w:firstLine="0"/>
        <w:jc w:val="left"/>
        <w:rPr>
          <w:rFonts w:eastAsia="SimSun"/>
          <w:lang w:eastAsia="zh-TW"/>
        </w:rPr>
      </w:pPr>
    </w:p>
    <w:p w14:paraId="2708FC77" w14:textId="77777777" w:rsidR="00BA486E" w:rsidRPr="00236D3A" w:rsidRDefault="00BA486E" w:rsidP="00BA486E">
      <w:pPr>
        <w:pStyle w:val="af7"/>
        <w:sectPr w:rsidR="00BA486E" w:rsidRPr="00236D3A" w:rsidSect="003E0BC3">
          <w:headerReference w:type="default" r:id="rId31"/>
          <w:pgSz w:w="11906" w:h="16838" w:code="9"/>
          <w:pgMar w:top="2268" w:right="1701" w:bottom="1701" w:left="1701" w:header="1134" w:footer="851" w:gutter="0"/>
          <w:cols w:space="425"/>
          <w:docGrid w:type="linesAndChars" w:linePitch="514" w:charSpace="-774"/>
        </w:sectPr>
      </w:pPr>
    </w:p>
    <w:p w14:paraId="1ECA359A" w14:textId="77777777" w:rsidR="008F1CCD" w:rsidRPr="00236D3A" w:rsidRDefault="008F1CCD" w:rsidP="008846DC">
      <w:pPr>
        <w:pStyle w:val="a3"/>
        <w:spacing w:before="514" w:after="771"/>
        <w:rPr>
          <w:rFonts w:ascii="Times New Roman"/>
          <w:kern w:val="0"/>
        </w:rPr>
      </w:pPr>
      <w:bookmarkStart w:id="9" w:name="_Toc78236103"/>
      <w:r w:rsidRPr="00236D3A">
        <w:rPr>
          <w:rFonts w:ascii="Times New Roman"/>
          <w:kern w:val="0"/>
        </w:rPr>
        <w:lastRenderedPageBreak/>
        <w:t>第玖章　結論</w:t>
      </w:r>
      <w:bookmarkEnd w:id="9"/>
    </w:p>
    <w:p w14:paraId="1F6CC0C7" w14:textId="486A92C6" w:rsidR="00BF71DD" w:rsidRPr="00236D3A" w:rsidRDefault="003E43A0" w:rsidP="00BF71DD">
      <w:pPr>
        <w:ind w:firstLine="472"/>
        <w:rPr>
          <w:lang w:val="es-PE" w:eastAsia="zh-TW"/>
        </w:rPr>
      </w:pPr>
      <w:r w:rsidRPr="00236D3A">
        <w:rPr>
          <w:rFonts w:hint="eastAsia"/>
          <w:lang w:val="es-PE" w:eastAsia="zh-TW"/>
        </w:rPr>
        <w:t>厄瓜多</w:t>
      </w:r>
      <w:r w:rsidR="00280776" w:rsidRPr="00236D3A">
        <w:rPr>
          <w:rFonts w:hint="eastAsia"/>
          <w:lang w:val="es-PE" w:eastAsia="zh-TW"/>
        </w:rPr>
        <w:t>Daniel Noboa</w:t>
      </w:r>
      <w:r w:rsidR="00280776" w:rsidRPr="00236D3A">
        <w:rPr>
          <w:rFonts w:hint="eastAsia"/>
          <w:lang w:val="es-PE" w:eastAsia="zh-TW"/>
        </w:rPr>
        <w:t>總統積極推動反腐敗與治安改善政策，並透過公私合營計畫吸引外資，聚焦基礎設施與能源領域，包括水力發電、港口及機場建設，展現對外開放與優化投資環境的決心。同時，政府與國際貨幣基金組織（</w:t>
      </w:r>
      <w:r w:rsidR="00280776" w:rsidRPr="00236D3A">
        <w:rPr>
          <w:rFonts w:hint="eastAsia"/>
          <w:lang w:val="es-PE" w:eastAsia="zh-TW"/>
        </w:rPr>
        <w:t>IMF</w:t>
      </w:r>
      <w:r w:rsidR="00280776" w:rsidRPr="00236D3A">
        <w:rPr>
          <w:rFonts w:hint="eastAsia"/>
          <w:lang w:val="es-PE" w:eastAsia="zh-TW"/>
        </w:rPr>
        <w:t>）洽談融資協議，旨在穩定財政並提升市場信心。然而，反對派與社會運動因政策分歧可能引發抗議，進而影響外資計畫的穩定性。我國廠商在進入厄瓜多市場前，應密切關注當地政治動態，評估政治風險，並靈活調整投資策略以應對不確定性。</w:t>
      </w:r>
    </w:p>
    <w:p w14:paraId="6AE88BAC" w14:textId="2B066BBF" w:rsidR="004C754C" w:rsidRPr="00236D3A" w:rsidRDefault="00280776" w:rsidP="004C754C">
      <w:pPr>
        <w:ind w:firstLine="472"/>
        <w:rPr>
          <w:lang w:eastAsia="zh-TW"/>
        </w:rPr>
      </w:pPr>
      <w:r w:rsidRPr="00236D3A">
        <w:rPr>
          <w:rFonts w:hint="eastAsia"/>
          <w:lang w:val="es-PE" w:eastAsia="zh-TW"/>
        </w:rPr>
        <w:t>厄瓜多經濟高度依賴石油出口，受國際油價波動、全球貿易摩擦及高債務風險影響，經濟成長面臨挑戰。為此，政府積極推動經濟多元化，重點發展農漁業、食品加工及旅遊業，為我國廠商帶來合作機遇。</w:t>
      </w:r>
      <w:r w:rsidR="004C754C" w:rsidRPr="00236D3A">
        <w:rPr>
          <w:rFonts w:hint="eastAsia"/>
          <w:lang w:val="es-PE" w:eastAsia="zh-TW"/>
        </w:rPr>
        <w:t>我國廠商</w:t>
      </w:r>
      <w:r w:rsidRPr="00236D3A">
        <w:rPr>
          <w:rFonts w:hint="eastAsia"/>
          <w:lang w:val="es-PE" w:eastAsia="zh-TW"/>
        </w:rPr>
        <w:t>在農漁技術、</w:t>
      </w:r>
      <w:proofErr w:type="gramStart"/>
      <w:r w:rsidRPr="00236D3A">
        <w:rPr>
          <w:rFonts w:hint="eastAsia"/>
          <w:lang w:val="es-PE" w:eastAsia="zh-TW"/>
        </w:rPr>
        <w:t>冷鏈物</w:t>
      </w:r>
      <w:proofErr w:type="gramEnd"/>
      <w:r w:rsidRPr="00236D3A">
        <w:rPr>
          <w:rFonts w:hint="eastAsia"/>
          <w:lang w:val="es-PE" w:eastAsia="zh-TW"/>
        </w:rPr>
        <w:t>流及食品加工設備具領先優勢，可與厄瓜多相關產業結合，透過技術合作與設備供應提升產品附加價值，並結合</w:t>
      </w:r>
      <w:r w:rsidR="008D4F11" w:rsidRPr="00236D3A">
        <w:rPr>
          <w:rFonts w:hint="eastAsia"/>
          <w:lang w:val="es-PE" w:eastAsia="zh-TW"/>
        </w:rPr>
        <w:t>臺灣</w:t>
      </w:r>
      <w:r w:rsidRPr="00236D3A">
        <w:rPr>
          <w:rFonts w:hint="eastAsia"/>
          <w:lang w:val="es-PE" w:eastAsia="zh-TW"/>
        </w:rPr>
        <w:t>創意行銷軟實力，協助當地品牌拓展國際市場</w:t>
      </w:r>
      <w:r w:rsidR="004C754C" w:rsidRPr="00236D3A">
        <w:rPr>
          <w:rFonts w:hint="eastAsia"/>
          <w:lang w:val="es-PE" w:eastAsia="zh-TW"/>
        </w:rPr>
        <w:t>；另外在</w:t>
      </w:r>
      <w:r w:rsidR="004C754C" w:rsidRPr="00236D3A">
        <w:rPr>
          <w:rFonts w:hint="eastAsia"/>
          <w:lang w:eastAsia="zh-TW"/>
        </w:rPr>
        <w:t>紡織業方面，</w:t>
      </w:r>
      <w:r w:rsidRPr="00236D3A">
        <w:rPr>
          <w:rFonts w:hint="eastAsia"/>
          <w:lang w:eastAsia="zh-TW"/>
        </w:rPr>
        <w:t>我國先進紡織設備與技術可與厄瓜多的紡織原料及產業資源整合，創造高附加價值的合作商；</w:t>
      </w:r>
      <w:r w:rsidR="004C754C" w:rsidRPr="00236D3A">
        <w:rPr>
          <w:rFonts w:hint="eastAsia"/>
          <w:lang w:eastAsia="zh-TW"/>
        </w:rPr>
        <w:t>在能源方面，面對氣候變遷問題，電力供應穩定性及儲電效能成為</w:t>
      </w:r>
      <w:proofErr w:type="gramStart"/>
      <w:r w:rsidR="004C754C" w:rsidRPr="00236D3A">
        <w:rPr>
          <w:rFonts w:hint="eastAsia"/>
          <w:lang w:eastAsia="zh-TW"/>
        </w:rPr>
        <w:t>厄</w:t>
      </w:r>
      <w:proofErr w:type="gramEnd"/>
      <w:r w:rsidR="004C754C" w:rsidRPr="00236D3A">
        <w:rPr>
          <w:rFonts w:hint="eastAsia"/>
          <w:lang w:eastAsia="zh-TW"/>
        </w:rPr>
        <w:t>政府關注問題，我國在太陽能面板製造、</w:t>
      </w:r>
      <w:proofErr w:type="gramStart"/>
      <w:r w:rsidR="004C754C" w:rsidRPr="00236D3A">
        <w:rPr>
          <w:rFonts w:hint="eastAsia"/>
          <w:lang w:eastAsia="zh-TW"/>
        </w:rPr>
        <w:t>風電設備</w:t>
      </w:r>
      <w:proofErr w:type="gramEnd"/>
      <w:r w:rsidR="004C754C" w:rsidRPr="00236D3A">
        <w:rPr>
          <w:rFonts w:hint="eastAsia"/>
          <w:lang w:eastAsia="zh-TW"/>
        </w:rPr>
        <w:t>和智慧電網技術方面之優勢，在厄瓜多或有合作空間。</w:t>
      </w:r>
    </w:p>
    <w:p w14:paraId="030DC1C9" w14:textId="7B2E1A5A" w:rsidR="009E64E2" w:rsidRPr="00236D3A" w:rsidRDefault="00280776" w:rsidP="00BF71DD">
      <w:pPr>
        <w:ind w:firstLine="472"/>
        <w:rPr>
          <w:lang w:val="es-PE" w:eastAsia="zh-TW"/>
        </w:rPr>
      </w:pPr>
      <w:r w:rsidRPr="00236D3A">
        <w:rPr>
          <w:rFonts w:hint="eastAsia"/>
          <w:lang w:val="es-PE" w:eastAsia="zh-TW"/>
        </w:rPr>
        <w:t>總體而言，</w:t>
      </w:r>
      <w:r w:rsidR="008D4F11" w:rsidRPr="00236D3A">
        <w:rPr>
          <w:rFonts w:hint="eastAsia"/>
          <w:lang w:val="es-PE" w:eastAsia="zh-TW"/>
        </w:rPr>
        <w:t>臺灣</w:t>
      </w:r>
      <w:r w:rsidRPr="00236D3A">
        <w:rPr>
          <w:rFonts w:hint="eastAsia"/>
          <w:lang w:val="es-PE" w:eastAsia="zh-TW"/>
        </w:rPr>
        <w:t>廠商在厄瓜多投資需採取謹慎策略，建議企業在進入市場前進行深入的市場調查，特別是針對當地法規、稅務與文化環境的適應性，另外包括行政程序繁瑣、存在自然災害風險、政治不穩定與社會治安惡化等問題</w:t>
      </w:r>
      <w:proofErr w:type="gramStart"/>
      <w:r w:rsidRPr="00236D3A">
        <w:rPr>
          <w:rFonts w:hint="eastAsia"/>
          <w:lang w:val="es-PE" w:eastAsia="zh-TW"/>
        </w:rPr>
        <w:t>皆</w:t>
      </w:r>
      <w:proofErr w:type="gramEnd"/>
      <w:r w:rsidRPr="00236D3A">
        <w:rPr>
          <w:rFonts w:hint="eastAsia"/>
          <w:lang w:val="es-PE" w:eastAsia="zh-TW"/>
        </w:rPr>
        <w:t>，</w:t>
      </w:r>
      <w:proofErr w:type="gramStart"/>
      <w:r w:rsidRPr="00236D3A">
        <w:rPr>
          <w:rFonts w:hint="eastAsia"/>
          <w:lang w:val="es-PE" w:eastAsia="zh-TW"/>
        </w:rPr>
        <w:t>須納審慎</w:t>
      </w:r>
      <w:proofErr w:type="gramEnd"/>
      <w:r w:rsidRPr="00236D3A">
        <w:rPr>
          <w:rFonts w:hint="eastAsia"/>
          <w:lang w:val="es-PE" w:eastAsia="zh-TW"/>
        </w:rPr>
        <w:t>納入考量。</w:t>
      </w:r>
    </w:p>
    <w:p w14:paraId="5CE04FCB" w14:textId="77777777" w:rsidR="003E4437" w:rsidRPr="00236D3A" w:rsidRDefault="003E4437" w:rsidP="003E4437">
      <w:pPr>
        <w:ind w:left="472" w:firstLineChars="0" w:firstLine="0"/>
        <w:rPr>
          <w:lang w:eastAsia="zh-TW"/>
        </w:rPr>
      </w:pPr>
      <w:bookmarkStart w:id="10" w:name="_Toc78236104"/>
    </w:p>
    <w:p w14:paraId="381D7B8C" w14:textId="77777777" w:rsidR="002F55A1" w:rsidRPr="00236D3A" w:rsidRDefault="002F55A1" w:rsidP="003E4437">
      <w:pPr>
        <w:ind w:left="472" w:firstLineChars="0" w:firstLine="0"/>
        <w:rPr>
          <w:lang w:eastAsia="zh-TW"/>
        </w:rPr>
      </w:pPr>
    </w:p>
    <w:p w14:paraId="5E197AA1" w14:textId="77777777" w:rsidR="002F55A1" w:rsidRPr="00236D3A" w:rsidRDefault="002F55A1" w:rsidP="003E4437">
      <w:pPr>
        <w:ind w:left="472" w:firstLineChars="0" w:firstLine="0"/>
        <w:rPr>
          <w:lang w:eastAsia="zh-TW"/>
        </w:rPr>
      </w:pPr>
    </w:p>
    <w:p w14:paraId="12826B5A" w14:textId="77777777" w:rsidR="002F55A1" w:rsidRPr="00236D3A" w:rsidRDefault="002F55A1" w:rsidP="003E4437">
      <w:pPr>
        <w:ind w:left="472" w:firstLineChars="0" w:firstLine="0"/>
        <w:rPr>
          <w:lang w:eastAsia="zh-TW"/>
        </w:rPr>
      </w:pPr>
    </w:p>
    <w:p w14:paraId="305D0EA6" w14:textId="77777777" w:rsidR="002F55A1" w:rsidRPr="00236D3A" w:rsidRDefault="002F55A1" w:rsidP="003E4437">
      <w:pPr>
        <w:ind w:left="472" w:firstLineChars="0" w:firstLine="0"/>
        <w:rPr>
          <w:lang w:eastAsia="zh-TW"/>
        </w:rPr>
      </w:pPr>
    </w:p>
    <w:p w14:paraId="7D07BD8F" w14:textId="77777777" w:rsidR="002F55A1" w:rsidRPr="00236D3A" w:rsidRDefault="002F55A1" w:rsidP="003E4437">
      <w:pPr>
        <w:ind w:left="472" w:firstLineChars="0" w:firstLine="0"/>
        <w:rPr>
          <w:lang w:eastAsia="zh-TW"/>
        </w:rPr>
        <w:sectPr w:rsidR="002F55A1" w:rsidRPr="00236D3A" w:rsidSect="003E0BC3">
          <w:headerReference w:type="default" r:id="rId32"/>
          <w:pgSz w:w="11906" w:h="16838" w:code="9"/>
          <w:pgMar w:top="2268" w:right="1701" w:bottom="1701" w:left="1701" w:header="1134" w:footer="851" w:gutter="0"/>
          <w:cols w:space="425"/>
          <w:docGrid w:type="linesAndChars" w:linePitch="514" w:charSpace="-774"/>
        </w:sectPr>
      </w:pPr>
    </w:p>
    <w:p w14:paraId="698B6DA1" w14:textId="3600EF12" w:rsidR="00EF586F" w:rsidRPr="00236D3A" w:rsidRDefault="00EF586F" w:rsidP="00EF586F">
      <w:pPr>
        <w:pStyle w:val="a3"/>
        <w:spacing w:before="514" w:after="771"/>
        <w:rPr>
          <w:rFonts w:ascii="Times New Roman"/>
        </w:rPr>
      </w:pPr>
      <w:r w:rsidRPr="00236D3A">
        <w:rPr>
          <w:rFonts w:ascii="Times New Roman"/>
        </w:rPr>
        <w:lastRenderedPageBreak/>
        <w:t>附錄</w:t>
      </w:r>
      <w:proofErr w:type="gramStart"/>
      <w:r w:rsidRPr="00236D3A">
        <w:rPr>
          <w:rFonts w:ascii="Times New Roman"/>
        </w:rPr>
        <w:t>一</w:t>
      </w:r>
      <w:proofErr w:type="gramEnd"/>
      <w:r w:rsidRPr="00236D3A">
        <w:rPr>
          <w:rFonts w:ascii="Times New Roman"/>
        </w:rPr>
        <w:t xml:space="preserve">　我國在當地駐外單位及</w:t>
      </w:r>
      <w:proofErr w:type="gramStart"/>
      <w:r w:rsidRPr="00236D3A">
        <w:rPr>
          <w:rFonts w:ascii="Times New Roman"/>
        </w:rPr>
        <w:t>臺</w:t>
      </w:r>
      <w:proofErr w:type="gramEnd"/>
      <w:r w:rsidRPr="00236D3A">
        <w:rPr>
          <w:rFonts w:ascii="Times New Roman"/>
        </w:rPr>
        <w:t>（華）商團體</w:t>
      </w:r>
      <w:bookmarkEnd w:id="10"/>
    </w:p>
    <w:p w14:paraId="24F9A3AA" w14:textId="77777777" w:rsidR="00EF586F" w:rsidRPr="00236D3A" w:rsidRDefault="00EF586F" w:rsidP="00EF586F">
      <w:pPr>
        <w:pStyle w:val="af"/>
        <w:ind w:left="945" w:hanging="709"/>
      </w:pPr>
      <w:r w:rsidRPr="00236D3A">
        <w:t>（一）駐</w:t>
      </w:r>
      <w:r w:rsidR="001C61B1" w:rsidRPr="00236D3A">
        <w:t>厄瓜多</w:t>
      </w:r>
      <w:r w:rsidRPr="00236D3A">
        <w:t>代表處</w:t>
      </w:r>
      <w:proofErr w:type="gramStart"/>
      <w:r w:rsidR="00EE772C" w:rsidRPr="00236D3A">
        <w:rPr>
          <w:rFonts w:hint="eastAsia"/>
        </w:rPr>
        <w:t>（</w:t>
      </w:r>
      <w:proofErr w:type="gramEnd"/>
      <w:r w:rsidR="00EE772C" w:rsidRPr="00236D3A">
        <w:t>https://www.roc-taiwan.org/ec/</w:t>
      </w:r>
      <w:proofErr w:type="gramStart"/>
      <w:r w:rsidR="00EE772C" w:rsidRPr="00236D3A">
        <w:rPr>
          <w:rFonts w:hint="eastAsia"/>
        </w:rPr>
        <w:t>）</w:t>
      </w:r>
      <w:proofErr w:type="gramEnd"/>
    </w:p>
    <w:p w14:paraId="180872FF" w14:textId="77777777" w:rsidR="00EF586F" w:rsidRPr="00236D3A" w:rsidRDefault="00EF586F" w:rsidP="00EF586F">
      <w:pPr>
        <w:pStyle w:val="a7"/>
        <w:ind w:leftChars="401" w:left="1630" w:hangingChars="289" w:hanging="683"/>
        <w:rPr>
          <w:lang w:val="es-ES"/>
        </w:rPr>
      </w:pPr>
      <w:r w:rsidRPr="00236D3A">
        <w:rPr>
          <w:lang w:eastAsia="zh-TW"/>
        </w:rPr>
        <w:t>地址</w:t>
      </w:r>
      <w:r w:rsidRPr="00236D3A">
        <w:rPr>
          <w:lang w:val="es-ES_tradnl" w:eastAsia="zh-TW"/>
        </w:rPr>
        <w:t>：</w:t>
      </w:r>
      <w:r w:rsidR="00EE772C" w:rsidRPr="00236D3A">
        <w:rPr>
          <w:lang w:val="es-ES_tradnl"/>
        </w:rPr>
        <w:t>CATALINA ALDAZ N34-181 Y PORTUGAL, EDIFICIO TITANIUM II PISO 2, QUITO, ECUADOR</w:t>
      </w:r>
    </w:p>
    <w:p w14:paraId="173069FF" w14:textId="77777777" w:rsidR="00EF586F" w:rsidRPr="00236D3A" w:rsidRDefault="00EF586F" w:rsidP="00EF586F">
      <w:pPr>
        <w:pStyle w:val="a7"/>
        <w:ind w:left="1417" w:hanging="472"/>
        <w:rPr>
          <w:lang w:val="pl-PL"/>
        </w:rPr>
      </w:pPr>
      <w:r w:rsidRPr="00236D3A">
        <w:rPr>
          <w:lang w:val="pl-PL"/>
        </w:rPr>
        <w:t>TEL</w:t>
      </w:r>
      <w:r w:rsidRPr="00236D3A">
        <w:rPr>
          <w:lang w:val="pl-PL"/>
        </w:rPr>
        <w:t>：</w:t>
      </w:r>
      <w:r w:rsidR="00EE772C" w:rsidRPr="00236D3A">
        <w:rPr>
          <w:lang w:val="pl-PL"/>
        </w:rPr>
        <w:t>+593-2-2443412</w:t>
      </w:r>
    </w:p>
    <w:p w14:paraId="1A88109E" w14:textId="036748EF" w:rsidR="00E0548B" w:rsidRPr="00236D3A" w:rsidRDefault="00E0548B" w:rsidP="00EF586F">
      <w:pPr>
        <w:pStyle w:val="a7"/>
        <w:ind w:left="1417" w:hanging="472"/>
        <w:rPr>
          <w:lang w:val="pl-PL"/>
        </w:rPr>
      </w:pPr>
      <w:r w:rsidRPr="00236D3A">
        <w:rPr>
          <w:rFonts w:hint="eastAsia"/>
          <w:lang w:val="pl-PL" w:eastAsia="zh-TW"/>
        </w:rPr>
        <w:t>E-mail</w:t>
      </w:r>
      <w:r w:rsidRPr="00236D3A">
        <w:rPr>
          <w:rFonts w:hint="eastAsia"/>
          <w:lang w:val="pl-PL" w:eastAsia="zh-TW"/>
        </w:rPr>
        <w:t>：</w:t>
      </w:r>
      <w:r w:rsidRPr="00236D3A">
        <w:rPr>
          <w:lang w:val="pl-PL" w:eastAsia="zh-TW"/>
        </w:rPr>
        <w:t>ecu2@mofa.gov.tw</w:t>
      </w:r>
    </w:p>
    <w:p w14:paraId="375F0872" w14:textId="77777777" w:rsidR="009404BD" w:rsidRPr="00236D3A" w:rsidRDefault="009404BD" w:rsidP="00BB1545">
      <w:pPr>
        <w:pStyle w:val="af"/>
        <w:ind w:left="945" w:hanging="709"/>
      </w:pPr>
      <w:r w:rsidRPr="00236D3A">
        <w:t>（</w:t>
      </w:r>
      <w:r w:rsidRPr="00236D3A">
        <w:rPr>
          <w:rFonts w:hint="eastAsia"/>
        </w:rPr>
        <w:t>二</w:t>
      </w:r>
      <w:r w:rsidRPr="00236D3A">
        <w:t>）</w:t>
      </w:r>
      <w:r w:rsidR="00BB1545" w:rsidRPr="00236D3A">
        <w:rPr>
          <w:rFonts w:hint="eastAsia"/>
        </w:rPr>
        <w:t>目前</w:t>
      </w:r>
      <w:proofErr w:type="gramStart"/>
      <w:r w:rsidR="00BB1545" w:rsidRPr="00236D3A">
        <w:rPr>
          <w:rFonts w:hint="eastAsia"/>
        </w:rPr>
        <w:t>臺厄</w:t>
      </w:r>
      <w:proofErr w:type="gramEnd"/>
      <w:r w:rsidR="00BB1545" w:rsidRPr="00236D3A">
        <w:rPr>
          <w:rFonts w:hint="eastAsia"/>
        </w:rPr>
        <w:t>雙邊經貿事務係由</w:t>
      </w:r>
      <w:r w:rsidR="00FC6585" w:rsidRPr="00236D3A">
        <w:rPr>
          <w:rFonts w:hint="eastAsia"/>
        </w:rPr>
        <w:t>駐秘魯代表處經濟組</w:t>
      </w:r>
      <w:r w:rsidR="00896B1B" w:rsidRPr="00236D3A">
        <w:rPr>
          <w:rFonts w:hint="eastAsia"/>
        </w:rPr>
        <w:t>兼</w:t>
      </w:r>
      <w:proofErr w:type="gramStart"/>
      <w:r w:rsidR="00896B1B" w:rsidRPr="00236D3A">
        <w:rPr>
          <w:rFonts w:hint="eastAsia"/>
        </w:rPr>
        <w:t>轄</w:t>
      </w:r>
      <w:proofErr w:type="gramEnd"/>
      <w:r w:rsidR="00896B1B" w:rsidRPr="00236D3A">
        <w:rPr>
          <w:rFonts w:hint="eastAsia"/>
        </w:rPr>
        <w:t>，聯絡方式為：</w:t>
      </w:r>
    </w:p>
    <w:p w14:paraId="53D3C8B7" w14:textId="77777777" w:rsidR="00BB1545" w:rsidRPr="00236D3A" w:rsidRDefault="00BB1545" w:rsidP="00BB1545">
      <w:pPr>
        <w:pStyle w:val="a7"/>
        <w:ind w:left="1417" w:hanging="472"/>
        <w:rPr>
          <w:lang w:val="es-PE"/>
        </w:rPr>
      </w:pPr>
      <w:r w:rsidRPr="00236D3A">
        <w:rPr>
          <w:lang w:val="es-PE"/>
        </w:rPr>
        <w:t>Divisi</w:t>
      </w:r>
      <w:r w:rsidRPr="00236D3A">
        <w:rPr>
          <w:rFonts w:hint="eastAsia"/>
          <w:lang w:val="es-PE" w:eastAsia="zh-TW"/>
        </w:rPr>
        <w:t>o</w:t>
      </w:r>
      <w:r w:rsidRPr="00236D3A">
        <w:rPr>
          <w:lang w:val="es-PE"/>
        </w:rPr>
        <w:t>n Econ</w:t>
      </w:r>
      <w:r w:rsidRPr="00236D3A">
        <w:rPr>
          <w:rFonts w:hint="eastAsia"/>
          <w:lang w:val="es-PE" w:eastAsia="zh-TW"/>
        </w:rPr>
        <w:t>o</w:t>
      </w:r>
      <w:r w:rsidRPr="00236D3A">
        <w:rPr>
          <w:lang w:val="es-PE"/>
        </w:rPr>
        <w:t xml:space="preserve">mica </w:t>
      </w:r>
      <w:r w:rsidRPr="00236D3A">
        <w:rPr>
          <w:rFonts w:hint="eastAsia"/>
          <w:lang w:val="es-PE" w:eastAsia="zh-TW"/>
        </w:rPr>
        <w:t xml:space="preserve">de la </w:t>
      </w:r>
      <w:r w:rsidRPr="00236D3A">
        <w:rPr>
          <w:lang w:val="es-PE"/>
        </w:rPr>
        <w:t xml:space="preserve">Oficina Económica </w:t>
      </w:r>
      <w:r w:rsidRPr="00236D3A">
        <w:rPr>
          <w:lang w:val="es-PE" w:eastAsia="zh-TW"/>
        </w:rPr>
        <w:t>y</w:t>
      </w:r>
      <w:r w:rsidRPr="00236D3A">
        <w:rPr>
          <w:lang w:val="es-PE"/>
        </w:rPr>
        <w:t xml:space="preserve"> Cultural </w:t>
      </w:r>
      <w:r w:rsidRPr="00236D3A">
        <w:rPr>
          <w:lang w:val="es-PE" w:eastAsia="zh-TW"/>
        </w:rPr>
        <w:t>d</w:t>
      </w:r>
      <w:r w:rsidRPr="00236D3A">
        <w:rPr>
          <w:lang w:val="es-PE"/>
        </w:rPr>
        <w:t>e Taipei</w:t>
      </w:r>
      <w:r w:rsidRPr="00236D3A">
        <w:rPr>
          <w:rFonts w:hint="eastAsia"/>
          <w:lang w:val="es-PE" w:eastAsia="zh-TW"/>
        </w:rPr>
        <w:t xml:space="preserve"> en el Per</w:t>
      </w:r>
      <w:r w:rsidR="00AB6C93" w:rsidRPr="00236D3A">
        <w:rPr>
          <w:lang w:val="es-PE" w:eastAsia="zh-TW"/>
        </w:rPr>
        <w:t>ú</w:t>
      </w:r>
      <w:r w:rsidRPr="00236D3A">
        <w:rPr>
          <w:lang w:val="es-PE"/>
        </w:rPr>
        <w:t xml:space="preserve"> </w:t>
      </w:r>
    </w:p>
    <w:p w14:paraId="7EC8035F" w14:textId="77777777" w:rsidR="00FC6585" w:rsidRPr="00236D3A" w:rsidRDefault="00FC6585" w:rsidP="00FC6585">
      <w:pPr>
        <w:pStyle w:val="a7"/>
        <w:ind w:leftChars="401" w:left="1630" w:hangingChars="289" w:hanging="683"/>
        <w:rPr>
          <w:lang w:val="es-ES_tradnl" w:eastAsia="zh-TW"/>
        </w:rPr>
      </w:pPr>
      <w:r w:rsidRPr="00236D3A">
        <w:rPr>
          <w:rFonts w:hint="eastAsia"/>
          <w:lang w:val="es-ES_tradnl" w:eastAsia="zh-TW"/>
        </w:rPr>
        <w:t>地址：</w:t>
      </w:r>
      <w:r w:rsidRPr="00236D3A">
        <w:rPr>
          <w:rFonts w:hint="eastAsia"/>
          <w:lang w:val="es-ES_tradnl" w:eastAsia="zh-TW"/>
        </w:rPr>
        <w:t>Av. Las Palmeras No.301, Urb. Camacho, La Molina, Lima, Peru</w:t>
      </w:r>
    </w:p>
    <w:p w14:paraId="5A364D1E" w14:textId="77777777" w:rsidR="00FC6585" w:rsidRPr="00236D3A" w:rsidRDefault="00FC6585" w:rsidP="00FC6585">
      <w:pPr>
        <w:pStyle w:val="a7"/>
        <w:ind w:leftChars="401" w:left="1630" w:hangingChars="289" w:hanging="683"/>
        <w:rPr>
          <w:lang w:val="es-ES_tradnl" w:eastAsia="zh-TW"/>
        </w:rPr>
      </w:pPr>
      <w:r w:rsidRPr="00236D3A">
        <w:rPr>
          <w:rFonts w:hint="eastAsia"/>
          <w:lang w:val="es-ES_tradnl" w:eastAsia="zh-TW"/>
        </w:rPr>
        <w:t>電話：</w:t>
      </w:r>
      <w:r w:rsidRPr="00236D3A">
        <w:rPr>
          <w:rFonts w:hint="eastAsia"/>
          <w:lang w:val="es-ES_tradnl" w:eastAsia="zh-TW"/>
        </w:rPr>
        <w:t>51-1-4378323</w:t>
      </w:r>
    </w:p>
    <w:p w14:paraId="7039709B" w14:textId="77777777" w:rsidR="00FC6585" w:rsidRPr="00236D3A" w:rsidRDefault="00FC6585" w:rsidP="00FC6585">
      <w:pPr>
        <w:pStyle w:val="a7"/>
        <w:ind w:leftChars="401" w:left="1630" w:hangingChars="289" w:hanging="683"/>
        <w:rPr>
          <w:lang w:val="es-ES_tradnl" w:eastAsia="zh-TW"/>
        </w:rPr>
      </w:pPr>
      <w:r w:rsidRPr="00236D3A">
        <w:rPr>
          <w:rFonts w:hint="eastAsia"/>
          <w:lang w:val="es-ES_tradnl" w:eastAsia="zh-TW"/>
        </w:rPr>
        <w:t>傳真：</w:t>
      </w:r>
      <w:r w:rsidRPr="00236D3A">
        <w:rPr>
          <w:rFonts w:hint="eastAsia"/>
          <w:lang w:val="es-ES_tradnl" w:eastAsia="zh-TW"/>
        </w:rPr>
        <w:t>51-1-4378317</w:t>
      </w:r>
    </w:p>
    <w:p w14:paraId="66A1DC0C" w14:textId="7952D3BE" w:rsidR="00896B1B" w:rsidRPr="00236D3A" w:rsidRDefault="00896B1B" w:rsidP="00FC6585">
      <w:pPr>
        <w:pStyle w:val="a7"/>
        <w:ind w:leftChars="401" w:left="1630" w:hangingChars="289" w:hanging="683"/>
        <w:rPr>
          <w:lang w:val="es-ES_tradnl" w:eastAsia="zh-TW"/>
        </w:rPr>
      </w:pPr>
      <w:r w:rsidRPr="00236D3A">
        <w:rPr>
          <w:rFonts w:hint="eastAsia"/>
          <w:lang w:val="es-ES_tradnl" w:eastAsia="zh-TW"/>
        </w:rPr>
        <w:t>E-mail</w:t>
      </w:r>
      <w:r w:rsidRPr="00236D3A">
        <w:rPr>
          <w:rFonts w:hint="eastAsia"/>
          <w:lang w:val="es-ES_tradnl" w:eastAsia="zh-TW"/>
        </w:rPr>
        <w:t>：</w:t>
      </w:r>
      <w:r w:rsidRPr="00236D3A">
        <w:rPr>
          <w:rFonts w:hint="eastAsia"/>
          <w:lang w:val="es-ES_tradnl" w:eastAsia="zh-TW"/>
        </w:rPr>
        <w:t>peru@</w:t>
      </w:r>
      <w:r w:rsidR="006B7DEE" w:rsidRPr="00236D3A">
        <w:rPr>
          <w:rFonts w:hint="eastAsia"/>
          <w:lang w:val="es-ES_tradnl" w:eastAsia="zh-TW"/>
        </w:rPr>
        <w:t>s</w:t>
      </w:r>
      <w:r w:rsidR="006B7DEE" w:rsidRPr="00236D3A">
        <w:rPr>
          <w:lang w:val="es-ES_tradnl" w:eastAsia="zh-TW"/>
        </w:rPr>
        <w:t>a.</w:t>
      </w:r>
      <w:r w:rsidRPr="00236D3A">
        <w:rPr>
          <w:rFonts w:hint="eastAsia"/>
          <w:lang w:val="es-ES_tradnl" w:eastAsia="zh-TW"/>
        </w:rPr>
        <w:t>moea.gov.tw</w:t>
      </w:r>
    </w:p>
    <w:p w14:paraId="6A83AE5F" w14:textId="77777777" w:rsidR="00BB1545" w:rsidRPr="00236D3A" w:rsidRDefault="00BB1545" w:rsidP="00BB1545">
      <w:pPr>
        <w:pStyle w:val="af"/>
        <w:ind w:left="945" w:hanging="709"/>
        <w:rPr>
          <w:lang w:val="es-ES_tradnl"/>
        </w:rPr>
      </w:pPr>
      <w:r w:rsidRPr="00236D3A">
        <w:rPr>
          <w:lang w:val="es-ES_tradnl"/>
        </w:rPr>
        <w:t>（</w:t>
      </w:r>
      <w:r w:rsidRPr="00236D3A">
        <w:rPr>
          <w:rFonts w:hint="eastAsia"/>
          <w:lang w:val="es-ES_tradnl"/>
        </w:rPr>
        <w:t>三</w:t>
      </w:r>
      <w:r w:rsidRPr="00236D3A">
        <w:rPr>
          <w:lang w:val="es-ES_tradnl"/>
        </w:rPr>
        <w:t>）</w:t>
      </w:r>
      <w:r w:rsidRPr="00236D3A">
        <w:rPr>
          <w:rFonts w:hint="eastAsia"/>
          <w:lang w:val="es-ES_tradnl"/>
        </w:rPr>
        <w:t>依據我駐</w:t>
      </w:r>
      <w:r w:rsidR="0044448A" w:rsidRPr="00236D3A">
        <w:rPr>
          <w:rFonts w:hint="eastAsia"/>
          <w:lang w:val="es-ES_tradnl"/>
        </w:rPr>
        <w:t>厄</w:t>
      </w:r>
      <w:r w:rsidRPr="00236D3A">
        <w:rPr>
          <w:rFonts w:hint="eastAsia"/>
          <w:lang w:val="es-ES_tradnl"/>
        </w:rPr>
        <w:t>瓜多代表處資料，目前</w:t>
      </w:r>
      <w:r w:rsidR="0044448A" w:rsidRPr="00236D3A">
        <w:rPr>
          <w:rFonts w:hint="eastAsia"/>
          <w:lang w:val="es-ES_tradnl"/>
        </w:rPr>
        <w:t>厄</w:t>
      </w:r>
      <w:r w:rsidRPr="00236D3A">
        <w:rPr>
          <w:rFonts w:hint="eastAsia"/>
          <w:lang w:val="es-ES_tradnl"/>
        </w:rPr>
        <w:t>瓜多有</w:t>
      </w:r>
      <w:r w:rsidRPr="00236D3A">
        <w:rPr>
          <w:rFonts w:hint="eastAsia"/>
          <w:lang w:val="es-ES_tradnl"/>
        </w:rPr>
        <w:t>2</w:t>
      </w:r>
      <w:r w:rsidRPr="00236D3A">
        <w:rPr>
          <w:rFonts w:hint="eastAsia"/>
          <w:lang w:val="es-ES_tradnl"/>
        </w:rPr>
        <w:t>個</w:t>
      </w:r>
      <w:proofErr w:type="gramStart"/>
      <w:r w:rsidRPr="00236D3A">
        <w:rPr>
          <w:rFonts w:hint="eastAsia"/>
          <w:lang w:val="es-ES_tradnl"/>
        </w:rPr>
        <w:t>臺</w:t>
      </w:r>
      <w:proofErr w:type="gramEnd"/>
      <w:r w:rsidRPr="00236D3A">
        <w:rPr>
          <w:rFonts w:hint="eastAsia"/>
          <w:lang w:val="es-ES_tradnl"/>
        </w:rPr>
        <w:t>商會：「</w:t>
      </w:r>
      <w:r w:rsidR="0044448A" w:rsidRPr="00236D3A">
        <w:rPr>
          <w:rFonts w:hint="eastAsia"/>
          <w:lang w:val="es-ES_tradnl"/>
        </w:rPr>
        <w:t>厄</w:t>
      </w:r>
      <w:r w:rsidRPr="00236D3A">
        <w:rPr>
          <w:rFonts w:hint="eastAsia"/>
          <w:lang w:val="es-ES_tradnl"/>
        </w:rPr>
        <w:t>瓜多臺灣商會」及「</w:t>
      </w:r>
      <w:proofErr w:type="gramStart"/>
      <w:r w:rsidRPr="00236D3A">
        <w:rPr>
          <w:rFonts w:hint="eastAsia"/>
          <w:lang w:val="es-ES_tradnl"/>
        </w:rPr>
        <w:t>惠夜基</w:t>
      </w:r>
      <w:proofErr w:type="gramEnd"/>
      <w:r w:rsidRPr="00236D3A">
        <w:rPr>
          <w:rFonts w:hint="eastAsia"/>
          <w:lang w:val="es-ES_tradnl"/>
        </w:rPr>
        <w:t>臺灣商會」，共計約</w:t>
      </w:r>
      <w:r w:rsidRPr="00236D3A">
        <w:rPr>
          <w:rFonts w:hint="eastAsia"/>
          <w:lang w:val="es-ES_tradnl"/>
        </w:rPr>
        <w:t>100</w:t>
      </w:r>
      <w:r w:rsidRPr="00236D3A">
        <w:rPr>
          <w:rFonts w:hint="eastAsia"/>
          <w:lang w:val="es-ES_tradnl"/>
        </w:rPr>
        <w:t>名會員，集中在進口</w:t>
      </w:r>
      <w:r w:rsidR="0044448A" w:rsidRPr="00236D3A">
        <w:rPr>
          <w:rFonts w:hint="eastAsia"/>
          <w:lang w:val="es-ES_tradnl"/>
        </w:rPr>
        <w:t>經銷和零售業，進口項目主要為大小五金、汽機車零件、電器、電腦、電子產品、家庭日用品等，規模</w:t>
      </w:r>
      <w:r w:rsidR="0044448A" w:rsidRPr="00236D3A">
        <w:rPr>
          <w:rFonts w:hint="eastAsia"/>
          <w:lang w:val="es-ES_tradnl"/>
        </w:rPr>
        <w:t>10</w:t>
      </w:r>
      <w:r w:rsidR="0044448A" w:rsidRPr="00236D3A">
        <w:rPr>
          <w:rFonts w:hint="eastAsia"/>
          <w:lang w:val="es-ES_tradnl"/>
        </w:rPr>
        <w:t>萬到</w:t>
      </w:r>
      <w:r w:rsidR="0044448A" w:rsidRPr="00236D3A">
        <w:rPr>
          <w:rFonts w:hint="eastAsia"/>
          <w:lang w:val="es-ES_tradnl"/>
        </w:rPr>
        <w:t>500</w:t>
      </w:r>
      <w:r w:rsidR="0044448A" w:rsidRPr="00236D3A">
        <w:rPr>
          <w:rFonts w:hint="eastAsia"/>
          <w:lang w:val="es-ES_tradnl"/>
        </w:rPr>
        <w:t>萬美金不等。</w:t>
      </w:r>
    </w:p>
    <w:p w14:paraId="58C54F92" w14:textId="77777777" w:rsidR="00BB1545" w:rsidRPr="00236D3A" w:rsidRDefault="00BB1545" w:rsidP="00BB1545">
      <w:pPr>
        <w:pStyle w:val="a7"/>
        <w:ind w:leftChars="401" w:left="1630" w:hangingChars="289" w:hanging="683"/>
        <w:rPr>
          <w:lang w:val="es-ES_tradnl"/>
        </w:rPr>
      </w:pPr>
    </w:p>
    <w:p w14:paraId="248A84CF" w14:textId="77777777" w:rsidR="00EF586F" w:rsidRPr="00236D3A" w:rsidRDefault="00EF586F" w:rsidP="00EF586F">
      <w:pPr>
        <w:pStyle w:val="a3"/>
        <w:spacing w:before="514" w:after="771"/>
        <w:rPr>
          <w:rFonts w:ascii="Times New Roman"/>
        </w:rPr>
      </w:pPr>
      <w:r w:rsidRPr="00236D3A">
        <w:rPr>
          <w:rFonts w:ascii="Times New Roman"/>
          <w:lang w:val="es-PE"/>
        </w:rPr>
        <w:br w:type="page"/>
      </w:r>
      <w:bookmarkStart w:id="11" w:name="_Toc78236105"/>
      <w:r w:rsidRPr="00236D3A">
        <w:rPr>
          <w:rFonts w:ascii="Times New Roman"/>
        </w:rPr>
        <w:lastRenderedPageBreak/>
        <w:t>附錄二　當地重要投資相關機構</w:t>
      </w:r>
      <w:bookmarkEnd w:id="11"/>
    </w:p>
    <w:p w14:paraId="7115BAD5" w14:textId="77777777" w:rsidR="00EF586F" w:rsidRPr="00236D3A" w:rsidRDefault="001C61B1" w:rsidP="002F55A1">
      <w:pPr>
        <w:numPr>
          <w:ilvl w:val="0"/>
          <w:numId w:val="1"/>
        </w:numPr>
        <w:ind w:left="851" w:firstLineChars="0" w:hanging="379"/>
        <w:rPr>
          <w:lang w:eastAsia="zh-TW"/>
        </w:rPr>
      </w:pPr>
      <w:r w:rsidRPr="00236D3A">
        <w:rPr>
          <w:lang w:eastAsia="zh-TW"/>
        </w:rPr>
        <w:t>厄瓜多</w:t>
      </w:r>
      <w:r w:rsidR="00DE1302" w:rsidRPr="00236D3A">
        <w:rPr>
          <w:rFonts w:hint="eastAsia"/>
          <w:lang w:eastAsia="zh-TW"/>
        </w:rPr>
        <w:t>生產、貿易、投資、漁業部</w:t>
      </w:r>
    </w:p>
    <w:p w14:paraId="69AD8213" w14:textId="77777777" w:rsidR="00EF586F" w:rsidRPr="00236D3A" w:rsidRDefault="00EF586F" w:rsidP="00EF586F">
      <w:pPr>
        <w:ind w:firstLineChars="360" w:firstLine="850"/>
        <w:rPr>
          <w:lang w:eastAsia="zh-TW"/>
        </w:rPr>
      </w:pPr>
      <w:r w:rsidRPr="00236D3A">
        <w:t>網址：</w:t>
      </w:r>
      <w:r w:rsidR="00DE1302" w:rsidRPr="00236D3A">
        <w:t>https://www.produccion.gob.ec/</w:t>
      </w:r>
    </w:p>
    <w:p w14:paraId="4064071E" w14:textId="77777777" w:rsidR="00EF586F" w:rsidRPr="00236D3A" w:rsidRDefault="00EF586F" w:rsidP="00DE1302">
      <w:pPr>
        <w:ind w:leftChars="361" w:left="1562" w:hangingChars="300" w:hanging="709"/>
        <w:rPr>
          <w:lang w:val="es-ES"/>
        </w:rPr>
      </w:pPr>
      <w:r w:rsidRPr="00236D3A">
        <w:t>地址</w:t>
      </w:r>
      <w:r w:rsidRPr="00236D3A">
        <w:rPr>
          <w:lang w:val="es-ES"/>
        </w:rPr>
        <w:t>：</w:t>
      </w:r>
      <w:r w:rsidR="00DE1302" w:rsidRPr="00236D3A">
        <w:rPr>
          <w:lang w:val="es-ES"/>
        </w:rPr>
        <w:t>Plataforma Gubernamental Financiera. Amazonas entre Unión Nacional de Periodistas y Alfonso Pereira</w:t>
      </w:r>
    </w:p>
    <w:p w14:paraId="5871D92C" w14:textId="77777777" w:rsidR="00EF586F" w:rsidRPr="00236D3A" w:rsidRDefault="00EF586F" w:rsidP="00EF586F">
      <w:pPr>
        <w:ind w:firstLineChars="360" w:firstLine="850"/>
        <w:rPr>
          <w:lang w:eastAsia="zh-TW"/>
        </w:rPr>
      </w:pPr>
      <w:r w:rsidRPr="00236D3A">
        <w:rPr>
          <w:lang w:eastAsia="zh-TW"/>
        </w:rPr>
        <w:t>Tel</w:t>
      </w:r>
      <w:r w:rsidRPr="00236D3A">
        <w:rPr>
          <w:lang w:eastAsia="zh-TW"/>
        </w:rPr>
        <w:t>：</w:t>
      </w:r>
      <w:r w:rsidR="00DE1302" w:rsidRPr="00236D3A">
        <w:rPr>
          <w:lang w:val="pl-PL" w:eastAsia="zh-TW"/>
        </w:rPr>
        <w:t>593-2 394-8760</w:t>
      </w:r>
      <w:r w:rsidRPr="00236D3A">
        <w:rPr>
          <w:lang w:eastAsia="zh-TW"/>
        </w:rPr>
        <w:t xml:space="preserve">    </w:t>
      </w:r>
    </w:p>
    <w:p w14:paraId="22A54D92" w14:textId="77777777" w:rsidR="00EF586F" w:rsidRPr="00236D3A" w:rsidRDefault="00EF586F" w:rsidP="001C336B">
      <w:pPr>
        <w:pStyle w:val="a3"/>
        <w:spacing w:before="514" w:afterLines="100" w:after="514"/>
      </w:pPr>
      <w:r w:rsidRPr="00236D3A">
        <w:rPr>
          <w:lang w:val="es-ES"/>
        </w:rPr>
        <w:br w:type="page"/>
      </w:r>
      <w:bookmarkStart w:id="12" w:name="_Toc78236106"/>
      <w:r w:rsidRPr="00236D3A">
        <w:lastRenderedPageBreak/>
        <w:t xml:space="preserve">附錄三　</w:t>
      </w:r>
      <w:r w:rsidR="002B140D" w:rsidRPr="00236D3A">
        <w:rPr>
          <w:rFonts w:hint="eastAsia"/>
        </w:rPr>
        <w:t>厄瓜多</w:t>
      </w:r>
      <w:r w:rsidRPr="00236D3A">
        <w:t>外人投資統計</w:t>
      </w:r>
      <w:bookmarkEnd w:id="12"/>
    </w:p>
    <w:p w14:paraId="3A9D92AF" w14:textId="463B9362" w:rsidR="00EF586F" w:rsidRPr="00236D3A" w:rsidRDefault="00EF586F" w:rsidP="00EF586F">
      <w:pPr>
        <w:pStyle w:val="af7"/>
        <w:ind w:rightChars="403" w:right="952"/>
        <w:jc w:val="right"/>
      </w:pPr>
      <w:r w:rsidRPr="00236D3A">
        <w:t>單位：</w:t>
      </w:r>
      <w:r w:rsidR="00C54CAB" w:rsidRPr="00236D3A">
        <w:rPr>
          <w:rFonts w:hint="eastAsia"/>
        </w:rPr>
        <w:t>千</w:t>
      </w:r>
      <w:r w:rsidRPr="00236D3A">
        <w:t>美元</w:t>
      </w:r>
    </w:p>
    <w:tbl>
      <w:tblPr>
        <w:tblW w:w="6726" w:type="dxa"/>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6"/>
        <w:gridCol w:w="2127"/>
        <w:gridCol w:w="2023"/>
      </w:tblGrid>
      <w:tr w:rsidR="00236D3A" w:rsidRPr="00236D3A" w14:paraId="0F79A7F9" w14:textId="77777777" w:rsidTr="00755D75">
        <w:trPr>
          <w:trHeight w:val="454"/>
        </w:trPr>
        <w:tc>
          <w:tcPr>
            <w:tcW w:w="6726" w:type="dxa"/>
            <w:gridSpan w:val="3"/>
            <w:shd w:val="clear" w:color="auto" w:fill="auto"/>
            <w:vAlign w:val="center"/>
          </w:tcPr>
          <w:bookmarkStart w:id="13" w:name="_Toc307374475"/>
          <w:bookmarkStart w:id="14" w:name="_Toc308119214"/>
          <w:bookmarkStart w:id="15" w:name="_Toc406579414"/>
          <w:p w14:paraId="4A1129B4" w14:textId="712B6489" w:rsidR="00C561F3" w:rsidRPr="00236D3A" w:rsidRDefault="00A10B18" w:rsidP="002F55A1">
            <w:pPr>
              <w:pStyle w:val="af9"/>
            </w:pPr>
            <w:sdt>
              <w:sdtPr>
                <w:tag w:val="goog_rdk_417"/>
                <w:id w:val="929471550"/>
              </w:sdtPr>
              <w:sdtEndPr/>
              <w:sdtContent>
                <w:r w:rsidR="002B664B" w:rsidRPr="00236D3A">
                  <w:t>202</w:t>
                </w:r>
                <w:r w:rsidR="00D20FE8" w:rsidRPr="00236D3A">
                  <w:rPr>
                    <w:rFonts w:hint="eastAsia"/>
                  </w:rPr>
                  <w:t>4</w:t>
                </w:r>
                <w:r w:rsidR="002B664B" w:rsidRPr="00236D3A">
                  <w:t>年厄瓜多外人投資統計</w:t>
                </w:r>
              </w:sdtContent>
            </w:sdt>
          </w:p>
        </w:tc>
      </w:tr>
      <w:tr w:rsidR="00236D3A" w:rsidRPr="00236D3A" w14:paraId="4A5CE4DE" w14:textId="77777777" w:rsidTr="00755D75">
        <w:trPr>
          <w:trHeight w:val="454"/>
        </w:trPr>
        <w:tc>
          <w:tcPr>
            <w:tcW w:w="2576" w:type="dxa"/>
            <w:shd w:val="clear" w:color="auto" w:fill="auto"/>
            <w:vAlign w:val="center"/>
          </w:tcPr>
          <w:p w14:paraId="492DBD2B" w14:textId="77777777" w:rsidR="002B664B" w:rsidRPr="00236D3A" w:rsidRDefault="002B664B" w:rsidP="002B664B">
            <w:pPr>
              <w:ind w:firstLineChars="0" w:firstLine="0"/>
              <w:jc w:val="center"/>
            </w:pPr>
            <w:r w:rsidRPr="00236D3A">
              <w:t>國家</w:t>
            </w:r>
          </w:p>
        </w:tc>
        <w:tc>
          <w:tcPr>
            <w:tcW w:w="2127" w:type="dxa"/>
            <w:shd w:val="clear" w:color="auto" w:fill="auto"/>
            <w:vAlign w:val="center"/>
          </w:tcPr>
          <w:p w14:paraId="7ABEFFEC" w14:textId="69ED2954" w:rsidR="002B664B" w:rsidRPr="00236D3A" w:rsidRDefault="002B664B" w:rsidP="002B664B">
            <w:pPr>
              <w:ind w:firstLineChars="0" w:firstLine="0"/>
              <w:jc w:val="center"/>
              <w:rPr>
                <w:bCs/>
              </w:rPr>
            </w:pPr>
            <w:r w:rsidRPr="00236D3A">
              <w:rPr>
                <w:bCs/>
              </w:rPr>
              <w:t>金額</w:t>
            </w:r>
          </w:p>
        </w:tc>
        <w:tc>
          <w:tcPr>
            <w:tcW w:w="2023" w:type="dxa"/>
            <w:shd w:val="clear" w:color="auto" w:fill="auto"/>
            <w:vAlign w:val="center"/>
          </w:tcPr>
          <w:p w14:paraId="0C6CF0C1" w14:textId="77777777" w:rsidR="002B664B" w:rsidRPr="00236D3A" w:rsidRDefault="002B664B" w:rsidP="002B664B">
            <w:pPr>
              <w:ind w:firstLineChars="0" w:firstLine="0"/>
              <w:jc w:val="center"/>
              <w:rPr>
                <w:bCs/>
              </w:rPr>
            </w:pPr>
            <w:r w:rsidRPr="00236D3A">
              <w:rPr>
                <w:bCs/>
              </w:rPr>
              <w:t>所占比例</w:t>
            </w:r>
            <w:r w:rsidRPr="00236D3A">
              <w:rPr>
                <w:bCs/>
              </w:rPr>
              <w:t>%</w:t>
            </w:r>
          </w:p>
        </w:tc>
      </w:tr>
      <w:tr w:rsidR="00236D3A" w:rsidRPr="00236D3A" w14:paraId="4221CEB2" w14:textId="77777777" w:rsidTr="00755D75">
        <w:trPr>
          <w:trHeight w:val="454"/>
        </w:trPr>
        <w:tc>
          <w:tcPr>
            <w:tcW w:w="2576" w:type="dxa"/>
            <w:shd w:val="clear" w:color="auto" w:fill="auto"/>
            <w:vAlign w:val="center"/>
          </w:tcPr>
          <w:p w14:paraId="7BAAD9EA" w14:textId="79CCAE4F" w:rsidR="00D20FE8" w:rsidRPr="00236D3A" w:rsidRDefault="00D20FE8" w:rsidP="00D20FE8">
            <w:pPr>
              <w:ind w:firstLineChars="0" w:firstLine="0"/>
              <w:jc w:val="center"/>
            </w:pPr>
            <w:r w:rsidRPr="00236D3A">
              <w:rPr>
                <w:rFonts w:hint="eastAsia"/>
                <w:lang w:eastAsia="zh-TW"/>
              </w:rPr>
              <w:t>中國大陸</w:t>
            </w:r>
          </w:p>
        </w:tc>
        <w:tc>
          <w:tcPr>
            <w:tcW w:w="2127" w:type="dxa"/>
            <w:shd w:val="clear" w:color="auto" w:fill="auto"/>
            <w:vAlign w:val="center"/>
          </w:tcPr>
          <w:p w14:paraId="6476D354" w14:textId="6D3050B3" w:rsidR="00D20FE8" w:rsidRPr="00236D3A" w:rsidRDefault="00D20FE8" w:rsidP="00D20FE8">
            <w:pPr>
              <w:ind w:firstLineChars="0" w:firstLine="0"/>
              <w:jc w:val="center"/>
              <w:rPr>
                <w:bCs/>
              </w:rPr>
            </w:pPr>
            <w:r w:rsidRPr="00236D3A">
              <w:t>116,518.4</w:t>
            </w:r>
          </w:p>
        </w:tc>
        <w:tc>
          <w:tcPr>
            <w:tcW w:w="2023" w:type="dxa"/>
            <w:shd w:val="clear" w:color="auto" w:fill="auto"/>
            <w:vAlign w:val="center"/>
          </w:tcPr>
          <w:p w14:paraId="3D9617F4" w14:textId="1D0682F6" w:rsidR="00D20FE8" w:rsidRPr="00236D3A" w:rsidRDefault="00D20FE8" w:rsidP="00D20FE8">
            <w:pPr>
              <w:ind w:firstLineChars="0" w:firstLine="0"/>
              <w:jc w:val="center"/>
              <w:rPr>
                <w:bCs/>
              </w:rPr>
            </w:pPr>
            <w:r w:rsidRPr="00236D3A">
              <w:t>50%</w:t>
            </w:r>
          </w:p>
        </w:tc>
      </w:tr>
      <w:tr w:rsidR="00236D3A" w:rsidRPr="00236D3A" w14:paraId="78F0F571" w14:textId="77777777" w:rsidTr="00755D75">
        <w:trPr>
          <w:trHeight w:val="454"/>
        </w:trPr>
        <w:tc>
          <w:tcPr>
            <w:tcW w:w="2576" w:type="dxa"/>
            <w:shd w:val="clear" w:color="auto" w:fill="auto"/>
            <w:vAlign w:val="center"/>
          </w:tcPr>
          <w:p w14:paraId="0B8A96B8" w14:textId="5822E72D" w:rsidR="00D20FE8" w:rsidRPr="00236D3A" w:rsidRDefault="00D20FE8" w:rsidP="00D20FE8">
            <w:pPr>
              <w:ind w:firstLineChars="0" w:firstLine="0"/>
              <w:jc w:val="center"/>
            </w:pPr>
            <w:r w:rsidRPr="00236D3A">
              <w:rPr>
                <w:rFonts w:hint="eastAsia"/>
              </w:rPr>
              <w:t>美國</w:t>
            </w:r>
          </w:p>
        </w:tc>
        <w:tc>
          <w:tcPr>
            <w:tcW w:w="2127" w:type="dxa"/>
            <w:shd w:val="clear" w:color="auto" w:fill="auto"/>
            <w:vAlign w:val="center"/>
          </w:tcPr>
          <w:p w14:paraId="5EC4C2D2" w14:textId="34BF3829" w:rsidR="00D20FE8" w:rsidRPr="00236D3A" w:rsidRDefault="00D20FE8" w:rsidP="00D20FE8">
            <w:pPr>
              <w:ind w:firstLineChars="0" w:firstLine="0"/>
              <w:jc w:val="center"/>
            </w:pPr>
            <w:r w:rsidRPr="00236D3A">
              <w:t>57,186.4</w:t>
            </w:r>
          </w:p>
        </w:tc>
        <w:tc>
          <w:tcPr>
            <w:tcW w:w="2023" w:type="dxa"/>
            <w:shd w:val="clear" w:color="auto" w:fill="auto"/>
            <w:vAlign w:val="center"/>
          </w:tcPr>
          <w:p w14:paraId="3D72D20C" w14:textId="0252AABA" w:rsidR="00D20FE8" w:rsidRPr="00236D3A" w:rsidRDefault="00D20FE8" w:rsidP="00D20FE8">
            <w:pPr>
              <w:ind w:firstLineChars="0" w:firstLine="0"/>
              <w:jc w:val="center"/>
            </w:pPr>
            <w:r w:rsidRPr="00236D3A">
              <w:t>25%</w:t>
            </w:r>
          </w:p>
        </w:tc>
      </w:tr>
      <w:tr w:rsidR="00236D3A" w:rsidRPr="00236D3A" w14:paraId="2AC67279" w14:textId="77777777" w:rsidTr="00755D75">
        <w:trPr>
          <w:trHeight w:val="454"/>
        </w:trPr>
        <w:tc>
          <w:tcPr>
            <w:tcW w:w="2576" w:type="dxa"/>
            <w:shd w:val="clear" w:color="auto" w:fill="auto"/>
            <w:vAlign w:val="center"/>
          </w:tcPr>
          <w:p w14:paraId="2B69DE1A" w14:textId="4596AA21" w:rsidR="00D20FE8" w:rsidRPr="00236D3A" w:rsidRDefault="00D20FE8" w:rsidP="00D20FE8">
            <w:pPr>
              <w:ind w:firstLineChars="0" w:firstLine="0"/>
              <w:jc w:val="center"/>
            </w:pPr>
            <w:r w:rsidRPr="00236D3A">
              <w:rPr>
                <w:rFonts w:hint="eastAsia"/>
              </w:rPr>
              <w:t>智利</w:t>
            </w:r>
          </w:p>
        </w:tc>
        <w:tc>
          <w:tcPr>
            <w:tcW w:w="2127" w:type="dxa"/>
            <w:shd w:val="clear" w:color="auto" w:fill="auto"/>
            <w:vAlign w:val="center"/>
          </w:tcPr>
          <w:p w14:paraId="177A46F1" w14:textId="59624D0B" w:rsidR="00D20FE8" w:rsidRPr="00236D3A" w:rsidRDefault="00D20FE8" w:rsidP="00D20FE8">
            <w:pPr>
              <w:ind w:firstLineChars="0" w:firstLine="0"/>
              <w:jc w:val="center"/>
            </w:pPr>
            <w:r w:rsidRPr="00236D3A">
              <w:t>47,626.6</w:t>
            </w:r>
          </w:p>
        </w:tc>
        <w:tc>
          <w:tcPr>
            <w:tcW w:w="2023" w:type="dxa"/>
            <w:shd w:val="clear" w:color="auto" w:fill="auto"/>
            <w:vAlign w:val="center"/>
          </w:tcPr>
          <w:p w14:paraId="49004791" w14:textId="7A45B70B" w:rsidR="00D20FE8" w:rsidRPr="00236D3A" w:rsidRDefault="00D20FE8" w:rsidP="00D20FE8">
            <w:pPr>
              <w:ind w:firstLineChars="0" w:firstLine="0"/>
              <w:jc w:val="center"/>
            </w:pPr>
            <w:r w:rsidRPr="00236D3A">
              <w:rPr>
                <w:rFonts w:hint="eastAsia"/>
              </w:rPr>
              <w:t>21%</w:t>
            </w:r>
          </w:p>
        </w:tc>
      </w:tr>
      <w:tr w:rsidR="00236D3A" w:rsidRPr="00236D3A" w14:paraId="7EAD4197" w14:textId="77777777" w:rsidTr="00755D75">
        <w:trPr>
          <w:trHeight w:val="454"/>
        </w:trPr>
        <w:tc>
          <w:tcPr>
            <w:tcW w:w="2576" w:type="dxa"/>
            <w:shd w:val="clear" w:color="auto" w:fill="auto"/>
            <w:vAlign w:val="center"/>
          </w:tcPr>
          <w:p w14:paraId="095ECE9E" w14:textId="66C4D138" w:rsidR="00D20FE8" w:rsidRPr="00236D3A" w:rsidRDefault="00D20FE8" w:rsidP="00D20FE8">
            <w:pPr>
              <w:ind w:firstLineChars="0" w:firstLine="0"/>
              <w:jc w:val="center"/>
              <w:rPr>
                <w:lang w:eastAsia="zh-TW"/>
              </w:rPr>
            </w:pPr>
            <w:r w:rsidRPr="00236D3A">
              <w:rPr>
                <w:rFonts w:hint="eastAsia"/>
                <w:lang w:eastAsia="zh-TW"/>
              </w:rPr>
              <w:t>瑞典</w:t>
            </w:r>
          </w:p>
        </w:tc>
        <w:tc>
          <w:tcPr>
            <w:tcW w:w="2127" w:type="dxa"/>
            <w:shd w:val="clear" w:color="auto" w:fill="auto"/>
            <w:vAlign w:val="center"/>
          </w:tcPr>
          <w:p w14:paraId="152934EE" w14:textId="481823F6" w:rsidR="00D20FE8" w:rsidRPr="00236D3A" w:rsidRDefault="00D20FE8" w:rsidP="00D20FE8">
            <w:pPr>
              <w:ind w:firstLineChars="0" w:firstLine="0"/>
              <w:jc w:val="center"/>
            </w:pPr>
            <w:r w:rsidRPr="00236D3A">
              <w:t>37,156.1</w:t>
            </w:r>
          </w:p>
        </w:tc>
        <w:tc>
          <w:tcPr>
            <w:tcW w:w="2023" w:type="dxa"/>
            <w:shd w:val="clear" w:color="auto" w:fill="auto"/>
            <w:vAlign w:val="center"/>
          </w:tcPr>
          <w:p w14:paraId="68E04468" w14:textId="77480897" w:rsidR="00D20FE8" w:rsidRPr="00236D3A" w:rsidRDefault="00D20FE8" w:rsidP="00D20FE8">
            <w:pPr>
              <w:ind w:firstLineChars="0" w:firstLine="0"/>
              <w:jc w:val="center"/>
            </w:pPr>
            <w:r w:rsidRPr="00236D3A">
              <w:t>16%</w:t>
            </w:r>
          </w:p>
        </w:tc>
      </w:tr>
      <w:tr w:rsidR="00236D3A" w:rsidRPr="00236D3A" w14:paraId="427CB1FD" w14:textId="77777777" w:rsidTr="00755D75">
        <w:trPr>
          <w:trHeight w:val="454"/>
        </w:trPr>
        <w:tc>
          <w:tcPr>
            <w:tcW w:w="2576" w:type="dxa"/>
            <w:shd w:val="clear" w:color="auto" w:fill="auto"/>
            <w:vAlign w:val="center"/>
          </w:tcPr>
          <w:p w14:paraId="3B9E36A0" w14:textId="6409E8CF" w:rsidR="00D20FE8" w:rsidRPr="00236D3A" w:rsidRDefault="00D20FE8" w:rsidP="00D20FE8">
            <w:pPr>
              <w:ind w:firstLineChars="0" w:firstLine="0"/>
              <w:jc w:val="center"/>
              <w:rPr>
                <w:lang w:eastAsia="zh-TW"/>
              </w:rPr>
            </w:pPr>
            <w:r w:rsidRPr="00236D3A">
              <w:rPr>
                <w:rFonts w:hint="eastAsia"/>
                <w:lang w:eastAsia="zh-TW"/>
              </w:rPr>
              <w:t>瑞士</w:t>
            </w:r>
          </w:p>
        </w:tc>
        <w:tc>
          <w:tcPr>
            <w:tcW w:w="2127" w:type="dxa"/>
            <w:shd w:val="clear" w:color="auto" w:fill="auto"/>
            <w:vAlign w:val="center"/>
          </w:tcPr>
          <w:p w14:paraId="3FA26214" w14:textId="1C53E2E6" w:rsidR="00D20FE8" w:rsidRPr="00236D3A" w:rsidRDefault="00D20FE8" w:rsidP="00D20FE8">
            <w:pPr>
              <w:ind w:firstLineChars="0" w:firstLine="0"/>
              <w:jc w:val="center"/>
            </w:pPr>
            <w:r w:rsidRPr="00236D3A">
              <w:t>28,816.3</w:t>
            </w:r>
          </w:p>
        </w:tc>
        <w:tc>
          <w:tcPr>
            <w:tcW w:w="2023" w:type="dxa"/>
            <w:shd w:val="clear" w:color="auto" w:fill="auto"/>
            <w:vAlign w:val="center"/>
          </w:tcPr>
          <w:p w14:paraId="53997DD2" w14:textId="5C34472F" w:rsidR="00D20FE8" w:rsidRPr="00236D3A" w:rsidRDefault="00D20FE8" w:rsidP="00D20FE8">
            <w:pPr>
              <w:ind w:firstLineChars="0" w:firstLine="0"/>
              <w:jc w:val="center"/>
            </w:pPr>
            <w:r w:rsidRPr="00236D3A">
              <w:t>12%</w:t>
            </w:r>
          </w:p>
        </w:tc>
      </w:tr>
      <w:tr w:rsidR="00236D3A" w:rsidRPr="00236D3A" w14:paraId="4EC0B495" w14:textId="77777777" w:rsidTr="00B861C2">
        <w:trPr>
          <w:trHeight w:val="454"/>
        </w:trPr>
        <w:tc>
          <w:tcPr>
            <w:tcW w:w="2576" w:type="dxa"/>
            <w:shd w:val="clear" w:color="auto" w:fill="auto"/>
            <w:vAlign w:val="center"/>
          </w:tcPr>
          <w:p w14:paraId="1C136B11" w14:textId="36013004" w:rsidR="00E55526" w:rsidRPr="00236D3A" w:rsidRDefault="00E55526" w:rsidP="00E55526">
            <w:pPr>
              <w:ind w:firstLineChars="0" w:firstLine="0"/>
              <w:jc w:val="center"/>
              <w:rPr>
                <w:lang w:eastAsia="zh-TW"/>
              </w:rPr>
            </w:pPr>
            <w:r w:rsidRPr="00236D3A">
              <w:rPr>
                <w:rFonts w:hint="eastAsia"/>
                <w:lang w:eastAsia="zh-TW"/>
              </w:rPr>
              <w:t>秘魯</w:t>
            </w:r>
          </w:p>
        </w:tc>
        <w:tc>
          <w:tcPr>
            <w:tcW w:w="2127" w:type="dxa"/>
            <w:shd w:val="clear" w:color="auto" w:fill="auto"/>
            <w:vAlign w:val="bottom"/>
          </w:tcPr>
          <w:p w14:paraId="2FFF2E03" w14:textId="3414E7C7" w:rsidR="00E55526" w:rsidRPr="00236D3A" w:rsidRDefault="00E55526" w:rsidP="00E55526">
            <w:pPr>
              <w:ind w:firstLineChars="0" w:firstLine="0"/>
              <w:jc w:val="center"/>
            </w:pPr>
            <w:r w:rsidRPr="00236D3A">
              <w:rPr>
                <w:rFonts w:hint="eastAsia"/>
              </w:rPr>
              <w:t xml:space="preserve">25,535.4 </w:t>
            </w:r>
          </w:p>
        </w:tc>
        <w:tc>
          <w:tcPr>
            <w:tcW w:w="2023" w:type="dxa"/>
            <w:shd w:val="clear" w:color="auto" w:fill="auto"/>
            <w:vAlign w:val="bottom"/>
          </w:tcPr>
          <w:p w14:paraId="6B9503D3" w14:textId="4130DE6A" w:rsidR="00E55526" w:rsidRPr="00236D3A" w:rsidRDefault="00E55526" w:rsidP="00E55526">
            <w:pPr>
              <w:ind w:firstLineChars="0" w:firstLine="0"/>
              <w:jc w:val="center"/>
            </w:pPr>
            <w:r w:rsidRPr="00236D3A">
              <w:rPr>
                <w:rFonts w:hint="eastAsia"/>
              </w:rPr>
              <w:t>11%</w:t>
            </w:r>
          </w:p>
        </w:tc>
      </w:tr>
      <w:tr w:rsidR="00236D3A" w:rsidRPr="00236D3A" w14:paraId="55B5FDAB" w14:textId="77777777" w:rsidTr="0067150B">
        <w:trPr>
          <w:trHeight w:val="454"/>
        </w:trPr>
        <w:tc>
          <w:tcPr>
            <w:tcW w:w="2576" w:type="dxa"/>
            <w:shd w:val="clear" w:color="auto" w:fill="auto"/>
            <w:vAlign w:val="center"/>
          </w:tcPr>
          <w:p w14:paraId="3CF6F69F" w14:textId="400A1D1F" w:rsidR="00E55526" w:rsidRPr="00236D3A" w:rsidRDefault="00E55526" w:rsidP="00E55526">
            <w:pPr>
              <w:ind w:firstLineChars="0" w:firstLine="0"/>
              <w:jc w:val="center"/>
            </w:pPr>
            <w:r w:rsidRPr="00236D3A">
              <w:rPr>
                <w:rFonts w:hint="eastAsia"/>
              </w:rPr>
              <w:t>義大利</w:t>
            </w:r>
          </w:p>
        </w:tc>
        <w:tc>
          <w:tcPr>
            <w:tcW w:w="2127" w:type="dxa"/>
            <w:shd w:val="clear" w:color="auto" w:fill="auto"/>
            <w:vAlign w:val="bottom"/>
          </w:tcPr>
          <w:p w14:paraId="69601497" w14:textId="5903DF39" w:rsidR="00E55526" w:rsidRPr="00236D3A" w:rsidRDefault="00E55526" w:rsidP="00E55526">
            <w:pPr>
              <w:ind w:firstLineChars="0" w:firstLine="0"/>
              <w:jc w:val="center"/>
            </w:pPr>
            <w:r w:rsidRPr="00236D3A">
              <w:rPr>
                <w:rFonts w:hint="eastAsia"/>
              </w:rPr>
              <w:t>23,407.7</w:t>
            </w:r>
          </w:p>
        </w:tc>
        <w:tc>
          <w:tcPr>
            <w:tcW w:w="2023" w:type="dxa"/>
            <w:shd w:val="clear" w:color="auto" w:fill="auto"/>
            <w:vAlign w:val="bottom"/>
          </w:tcPr>
          <w:p w14:paraId="2602D51A" w14:textId="72F38869" w:rsidR="00E55526" w:rsidRPr="00236D3A" w:rsidRDefault="00E55526" w:rsidP="00E55526">
            <w:pPr>
              <w:ind w:firstLineChars="0" w:firstLine="0"/>
              <w:jc w:val="center"/>
            </w:pPr>
            <w:r w:rsidRPr="00236D3A">
              <w:rPr>
                <w:rFonts w:hint="eastAsia"/>
              </w:rPr>
              <w:t>10%</w:t>
            </w:r>
          </w:p>
        </w:tc>
      </w:tr>
      <w:tr w:rsidR="00236D3A" w:rsidRPr="00236D3A" w14:paraId="11A32420" w14:textId="77777777" w:rsidTr="00534208">
        <w:trPr>
          <w:trHeight w:val="454"/>
        </w:trPr>
        <w:tc>
          <w:tcPr>
            <w:tcW w:w="2576" w:type="dxa"/>
            <w:shd w:val="clear" w:color="auto" w:fill="auto"/>
            <w:vAlign w:val="center"/>
          </w:tcPr>
          <w:p w14:paraId="7D1A1DDF" w14:textId="518B529C" w:rsidR="00E55526" w:rsidRPr="00236D3A" w:rsidRDefault="00E55526" w:rsidP="00E55526">
            <w:pPr>
              <w:ind w:firstLineChars="0" w:firstLine="0"/>
              <w:jc w:val="center"/>
              <w:rPr>
                <w:lang w:eastAsia="zh-TW"/>
              </w:rPr>
            </w:pPr>
            <w:r w:rsidRPr="00236D3A">
              <w:rPr>
                <w:rFonts w:hint="eastAsia"/>
                <w:lang w:eastAsia="zh-TW"/>
              </w:rPr>
              <w:t>荷蘭</w:t>
            </w:r>
          </w:p>
        </w:tc>
        <w:tc>
          <w:tcPr>
            <w:tcW w:w="2127" w:type="dxa"/>
            <w:shd w:val="clear" w:color="auto" w:fill="auto"/>
            <w:vAlign w:val="bottom"/>
          </w:tcPr>
          <w:p w14:paraId="6DF8EB38" w14:textId="42E18FB3" w:rsidR="00E55526" w:rsidRPr="00236D3A" w:rsidRDefault="00E55526" w:rsidP="00E55526">
            <w:pPr>
              <w:ind w:firstLineChars="0" w:firstLine="0"/>
              <w:jc w:val="center"/>
            </w:pPr>
            <w:r w:rsidRPr="00236D3A">
              <w:rPr>
                <w:rFonts w:hint="eastAsia"/>
              </w:rPr>
              <w:t>19,565.2</w:t>
            </w:r>
          </w:p>
        </w:tc>
        <w:tc>
          <w:tcPr>
            <w:tcW w:w="2023" w:type="dxa"/>
            <w:shd w:val="clear" w:color="auto" w:fill="auto"/>
            <w:vAlign w:val="bottom"/>
          </w:tcPr>
          <w:p w14:paraId="0164C340" w14:textId="5DD9FAAF" w:rsidR="00E55526" w:rsidRPr="00236D3A" w:rsidRDefault="00E55526" w:rsidP="00E55526">
            <w:pPr>
              <w:ind w:firstLineChars="0" w:firstLine="0"/>
              <w:jc w:val="center"/>
            </w:pPr>
            <w:r w:rsidRPr="00236D3A">
              <w:rPr>
                <w:rFonts w:hint="eastAsia"/>
              </w:rPr>
              <w:t>8%</w:t>
            </w:r>
          </w:p>
        </w:tc>
      </w:tr>
      <w:tr w:rsidR="00236D3A" w:rsidRPr="00236D3A" w14:paraId="672E42F5" w14:textId="77777777" w:rsidTr="007C4143">
        <w:trPr>
          <w:trHeight w:val="454"/>
        </w:trPr>
        <w:tc>
          <w:tcPr>
            <w:tcW w:w="2576" w:type="dxa"/>
            <w:shd w:val="clear" w:color="auto" w:fill="auto"/>
            <w:vAlign w:val="center"/>
          </w:tcPr>
          <w:p w14:paraId="23F47624" w14:textId="4DC4787C" w:rsidR="00E55526" w:rsidRPr="00236D3A" w:rsidRDefault="00E55526" w:rsidP="00E55526">
            <w:pPr>
              <w:ind w:firstLineChars="0" w:firstLine="0"/>
              <w:jc w:val="center"/>
            </w:pPr>
            <w:r w:rsidRPr="00236D3A">
              <w:rPr>
                <w:rFonts w:hint="eastAsia"/>
              </w:rPr>
              <w:t>巴西</w:t>
            </w:r>
          </w:p>
        </w:tc>
        <w:tc>
          <w:tcPr>
            <w:tcW w:w="2127" w:type="dxa"/>
            <w:shd w:val="clear" w:color="auto" w:fill="auto"/>
            <w:vAlign w:val="bottom"/>
          </w:tcPr>
          <w:p w14:paraId="7464FFD8" w14:textId="163C1FCA" w:rsidR="00E55526" w:rsidRPr="00236D3A" w:rsidRDefault="00E55526" w:rsidP="00E55526">
            <w:pPr>
              <w:ind w:firstLineChars="0" w:firstLine="0"/>
              <w:jc w:val="center"/>
            </w:pPr>
            <w:r w:rsidRPr="00236D3A">
              <w:rPr>
                <w:rFonts w:hint="eastAsia"/>
              </w:rPr>
              <w:t>14,406.2</w:t>
            </w:r>
          </w:p>
        </w:tc>
        <w:tc>
          <w:tcPr>
            <w:tcW w:w="2023" w:type="dxa"/>
            <w:shd w:val="clear" w:color="auto" w:fill="auto"/>
            <w:vAlign w:val="bottom"/>
          </w:tcPr>
          <w:p w14:paraId="61B7E738" w14:textId="4EB1C5FD" w:rsidR="00E55526" w:rsidRPr="00236D3A" w:rsidRDefault="00E55526" w:rsidP="00E55526">
            <w:pPr>
              <w:ind w:firstLineChars="0" w:firstLine="0"/>
              <w:jc w:val="center"/>
            </w:pPr>
            <w:r w:rsidRPr="00236D3A">
              <w:rPr>
                <w:rFonts w:hint="eastAsia"/>
              </w:rPr>
              <w:t>6%</w:t>
            </w:r>
          </w:p>
        </w:tc>
      </w:tr>
      <w:tr w:rsidR="00236D3A" w:rsidRPr="00236D3A" w14:paraId="3D23C27C" w14:textId="77777777" w:rsidTr="007C4143">
        <w:trPr>
          <w:trHeight w:val="454"/>
        </w:trPr>
        <w:tc>
          <w:tcPr>
            <w:tcW w:w="2576" w:type="dxa"/>
            <w:shd w:val="clear" w:color="auto" w:fill="auto"/>
            <w:vAlign w:val="center"/>
          </w:tcPr>
          <w:p w14:paraId="6F805176" w14:textId="755DF870" w:rsidR="00E55526" w:rsidRPr="00236D3A" w:rsidRDefault="00E55526" w:rsidP="00E55526">
            <w:pPr>
              <w:ind w:firstLineChars="0" w:firstLine="0"/>
              <w:jc w:val="center"/>
            </w:pPr>
            <w:r w:rsidRPr="00236D3A">
              <w:rPr>
                <w:rFonts w:hint="eastAsia"/>
              </w:rPr>
              <w:t>法國</w:t>
            </w:r>
          </w:p>
        </w:tc>
        <w:tc>
          <w:tcPr>
            <w:tcW w:w="2127" w:type="dxa"/>
            <w:shd w:val="clear" w:color="auto" w:fill="auto"/>
            <w:vAlign w:val="bottom"/>
          </w:tcPr>
          <w:p w14:paraId="28C21EFE" w14:textId="55C220CC" w:rsidR="00E55526" w:rsidRPr="00236D3A" w:rsidRDefault="00E55526" w:rsidP="00E55526">
            <w:pPr>
              <w:ind w:firstLineChars="0" w:firstLine="0"/>
              <w:jc w:val="center"/>
            </w:pPr>
            <w:r w:rsidRPr="00236D3A">
              <w:rPr>
                <w:rFonts w:hint="eastAsia"/>
              </w:rPr>
              <w:t>11,951.2</w:t>
            </w:r>
          </w:p>
        </w:tc>
        <w:tc>
          <w:tcPr>
            <w:tcW w:w="2023" w:type="dxa"/>
            <w:shd w:val="clear" w:color="auto" w:fill="auto"/>
            <w:vAlign w:val="bottom"/>
          </w:tcPr>
          <w:p w14:paraId="3A2BCB51" w14:textId="0AC48214" w:rsidR="00E55526" w:rsidRPr="00236D3A" w:rsidRDefault="00E55526" w:rsidP="00E55526">
            <w:pPr>
              <w:ind w:firstLineChars="0" w:firstLine="0"/>
              <w:jc w:val="center"/>
            </w:pPr>
            <w:r w:rsidRPr="00236D3A">
              <w:rPr>
                <w:rFonts w:hint="eastAsia"/>
              </w:rPr>
              <w:t>5%</w:t>
            </w:r>
          </w:p>
        </w:tc>
      </w:tr>
      <w:tr w:rsidR="00236D3A" w:rsidRPr="00236D3A" w14:paraId="7BD85BF3" w14:textId="77777777" w:rsidTr="00755D75">
        <w:trPr>
          <w:trHeight w:val="454"/>
        </w:trPr>
        <w:tc>
          <w:tcPr>
            <w:tcW w:w="2576" w:type="dxa"/>
            <w:shd w:val="clear" w:color="auto" w:fill="auto"/>
          </w:tcPr>
          <w:p w14:paraId="0BFAE54C" w14:textId="2739AC62" w:rsidR="00D20FE8" w:rsidRPr="00236D3A" w:rsidRDefault="00A10B18" w:rsidP="00D20FE8">
            <w:pPr>
              <w:pStyle w:val="af7"/>
            </w:pPr>
            <w:sdt>
              <w:sdtPr>
                <w:tag w:val="goog_rdk_432"/>
                <w:id w:val="718944815"/>
              </w:sdtPr>
              <w:sdtEndPr/>
              <w:sdtContent>
                <w:r w:rsidR="00D20FE8" w:rsidRPr="00236D3A">
                  <w:t>總額</w:t>
                </w:r>
                <w:r w:rsidR="00D20FE8" w:rsidRPr="00236D3A">
                  <w:rPr>
                    <w:rFonts w:hint="eastAsia"/>
                  </w:rPr>
                  <w:t>（含其他）</w:t>
                </w:r>
              </w:sdtContent>
            </w:sdt>
          </w:p>
        </w:tc>
        <w:tc>
          <w:tcPr>
            <w:tcW w:w="2127" w:type="dxa"/>
            <w:shd w:val="clear" w:color="auto" w:fill="auto"/>
          </w:tcPr>
          <w:p w14:paraId="333B574C" w14:textId="61AACA91" w:rsidR="00D20FE8" w:rsidRPr="00236D3A" w:rsidRDefault="00E55526" w:rsidP="00D20FE8">
            <w:pPr>
              <w:widowControl/>
              <w:overflowPunct/>
              <w:autoSpaceDE/>
              <w:autoSpaceDN/>
              <w:ind w:firstLineChars="0" w:firstLine="0"/>
              <w:jc w:val="center"/>
            </w:pPr>
            <w:r w:rsidRPr="00236D3A">
              <w:t>232,114.2</w:t>
            </w:r>
          </w:p>
        </w:tc>
        <w:tc>
          <w:tcPr>
            <w:tcW w:w="2023" w:type="dxa"/>
            <w:shd w:val="clear" w:color="auto" w:fill="auto"/>
          </w:tcPr>
          <w:p w14:paraId="0690CB6A" w14:textId="77777777" w:rsidR="00D20FE8" w:rsidRPr="00236D3A" w:rsidRDefault="00D20FE8" w:rsidP="00D20FE8">
            <w:pPr>
              <w:pStyle w:val="af7"/>
              <w:rPr>
                <w:kern w:val="2"/>
                <w:szCs w:val="24"/>
                <w:lang w:eastAsia="zh-CN"/>
              </w:rPr>
            </w:pPr>
            <w:r w:rsidRPr="00236D3A">
              <w:rPr>
                <w:kern w:val="2"/>
                <w:szCs w:val="24"/>
                <w:lang w:eastAsia="zh-CN"/>
              </w:rPr>
              <w:t>100%</w:t>
            </w:r>
          </w:p>
        </w:tc>
      </w:tr>
    </w:tbl>
    <w:p w14:paraId="364C6D31" w14:textId="77777777" w:rsidR="00662A17" w:rsidRPr="00236D3A" w:rsidRDefault="00BA486E" w:rsidP="00C561F3">
      <w:pPr>
        <w:pStyle w:val="af7"/>
      </w:pPr>
      <w:r w:rsidRPr="00236D3A">
        <w:rPr>
          <w:rFonts w:hint="eastAsia"/>
        </w:rPr>
        <w:t>資料來源：</w:t>
      </w:r>
      <w:r w:rsidRPr="00236D3A">
        <w:t>厄瓜多中央銀行</w:t>
      </w:r>
      <w:r w:rsidRPr="00236D3A">
        <w:rPr>
          <w:rFonts w:hint="eastAsia"/>
        </w:rPr>
        <w:t>資料</w:t>
      </w:r>
    </w:p>
    <w:p w14:paraId="2D05CAA4" w14:textId="77777777" w:rsidR="00EF586F" w:rsidRPr="00236D3A" w:rsidRDefault="00EF586F" w:rsidP="00EF586F">
      <w:pPr>
        <w:pStyle w:val="a3"/>
        <w:spacing w:before="514" w:after="771"/>
      </w:pPr>
      <w:r w:rsidRPr="00236D3A">
        <w:br w:type="page"/>
      </w:r>
      <w:bookmarkStart w:id="16" w:name="_Toc78236107"/>
      <w:r w:rsidRPr="00236D3A">
        <w:lastRenderedPageBreak/>
        <w:t xml:space="preserve">附錄四　</w:t>
      </w:r>
      <w:r w:rsidR="00130C3A" w:rsidRPr="00236D3A">
        <w:t>我國廠商對當地國投資統計</w:t>
      </w:r>
      <w:bookmarkEnd w:id="13"/>
      <w:bookmarkEnd w:id="14"/>
      <w:bookmarkEnd w:id="15"/>
      <w:bookmarkEnd w:id="16"/>
    </w:p>
    <w:p w14:paraId="523BC740" w14:textId="0A377D93" w:rsidR="00C561F3" w:rsidRPr="00236D3A" w:rsidRDefault="007E082D" w:rsidP="003E4437">
      <w:pPr>
        <w:pStyle w:val="af"/>
        <w:ind w:left="945" w:hanging="709"/>
      </w:pPr>
      <w:r w:rsidRPr="00236D3A">
        <w:rPr>
          <w:rFonts w:hint="eastAsia"/>
        </w:rPr>
        <w:t>（</w:t>
      </w:r>
      <w:r w:rsidR="00FA1B5A" w:rsidRPr="00236D3A">
        <w:rPr>
          <w:rFonts w:hint="eastAsia"/>
        </w:rPr>
        <w:t>一</w:t>
      </w:r>
      <w:r w:rsidR="00EB4B89" w:rsidRPr="00236D3A">
        <w:rPr>
          <w:rFonts w:hint="eastAsia"/>
        </w:rPr>
        <w:t>）</w:t>
      </w:r>
      <w:r w:rsidR="00FA1B5A" w:rsidRPr="00236D3A">
        <w:rPr>
          <w:rFonts w:hint="eastAsia"/>
        </w:rPr>
        <w:tab/>
      </w:r>
      <w:r w:rsidR="00FA1B5A" w:rsidRPr="00236D3A">
        <w:rPr>
          <w:rFonts w:hint="eastAsia"/>
        </w:rPr>
        <w:t>我國赴</w:t>
      </w:r>
      <w:proofErr w:type="gramStart"/>
      <w:r w:rsidR="00FA1B5A" w:rsidRPr="00236D3A">
        <w:rPr>
          <w:rFonts w:hint="eastAsia"/>
        </w:rPr>
        <w:t>厄</w:t>
      </w:r>
      <w:proofErr w:type="gramEnd"/>
      <w:r w:rsidR="00FA1B5A" w:rsidRPr="00236D3A">
        <w:rPr>
          <w:rFonts w:hint="eastAsia"/>
        </w:rPr>
        <w:t>國投資情形：依據</w:t>
      </w:r>
      <w:r w:rsidR="00FD7D46" w:rsidRPr="00236D3A">
        <w:rPr>
          <w:rFonts w:hint="eastAsia"/>
        </w:rPr>
        <w:t>經濟部投資審議司</w:t>
      </w:r>
      <w:r w:rsidR="00FA1B5A" w:rsidRPr="00236D3A">
        <w:rPr>
          <w:rFonts w:hint="eastAsia"/>
        </w:rPr>
        <w:t>資料，</w:t>
      </w:r>
      <w:r w:rsidR="002B664B" w:rsidRPr="00236D3A">
        <w:rPr>
          <w:rFonts w:hint="eastAsia"/>
        </w:rPr>
        <w:t>截至</w:t>
      </w:r>
      <w:r w:rsidR="002B664B" w:rsidRPr="00236D3A">
        <w:rPr>
          <w:rFonts w:hint="eastAsia"/>
        </w:rPr>
        <w:t>202</w:t>
      </w:r>
      <w:r w:rsidR="00280776" w:rsidRPr="00236D3A">
        <w:rPr>
          <w:rFonts w:hint="eastAsia"/>
        </w:rPr>
        <w:t>4</w:t>
      </w:r>
      <w:r w:rsidR="002B664B" w:rsidRPr="00236D3A">
        <w:rPr>
          <w:rFonts w:hint="eastAsia"/>
        </w:rPr>
        <w:t>年</w:t>
      </w:r>
      <w:r w:rsidR="00FA1B5A" w:rsidRPr="00236D3A">
        <w:rPr>
          <w:rFonts w:hint="eastAsia"/>
        </w:rPr>
        <w:t>底，尚無我國廠商赴厄瓜多投資案件。另根據厄瓜多中央銀行資料，</w:t>
      </w:r>
      <w:r w:rsidR="002B664B" w:rsidRPr="00236D3A">
        <w:rPr>
          <w:rFonts w:hint="eastAsia"/>
        </w:rPr>
        <w:t>202</w:t>
      </w:r>
      <w:r w:rsidR="00280776" w:rsidRPr="00236D3A">
        <w:rPr>
          <w:rFonts w:hint="eastAsia"/>
        </w:rPr>
        <w:t>4</w:t>
      </w:r>
      <w:r w:rsidR="002B664B" w:rsidRPr="00236D3A">
        <w:rPr>
          <w:rFonts w:hint="eastAsia"/>
        </w:rPr>
        <w:t>年</w:t>
      </w:r>
      <w:r w:rsidR="00D20FE8" w:rsidRPr="00236D3A">
        <w:rPr>
          <w:rFonts w:hint="eastAsia"/>
        </w:rPr>
        <w:t>我</w:t>
      </w:r>
      <w:r w:rsidR="002B664B" w:rsidRPr="00236D3A">
        <w:rPr>
          <w:rFonts w:hint="eastAsia"/>
        </w:rPr>
        <w:t>國赴厄瓜多投資計</w:t>
      </w:r>
      <w:r w:rsidR="00DB7E91" w:rsidRPr="00236D3A">
        <w:rPr>
          <w:rFonts w:hint="eastAsia"/>
        </w:rPr>
        <w:t>20</w:t>
      </w:r>
      <w:r w:rsidR="00DB7E91" w:rsidRPr="00236D3A">
        <w:rPr>
          <w:rFonts w:hint="eastAsia"/>
        </w:rPr>
        <w:t>萬</w:t>
      </w:r>
      <w:r w:rsidR="002B664B" w:rsidRPr="00236D3A">
        <w:rPr>
          <w:rFonts w:hint="eastAsia"/>
        </w:rPr>
        <w:t>美元。</w:t>
      </w:r>
    </w:p>
    <w:p w14:paraId="5A57BBA3" w14:textId="7D353A77" w:rsidR="00EF586F" w:rsidRPr="00236D3A" w:rsidRDefault="007E082D" w:rsidP="003E4437">
      <w:pPr>
        <w:pStyle w:val="af"/>
        <w:ind w:left="945" w:hanging="709"/>
      </w:pPr>
      <w:r w:rsidRPr="00236D3A">
        <w:rPr>
          <w:rFonts w:hint="eastAsia"/>
        </w:rPr>
        <w:t>（</w:t>
      </w:r>
      <w:r w:rsidR="00FA1B5A" w:rsidRPr="00236D3A">
        <w:rPr>
          <w:rFonts w:hint="eastAsia"/>
        </w:rPr>
        <w:t>二</w:t>
      </w:r>
      <w:r w:rsidR="00EB4B89" w:rsidRPr="00236D3A">
        <w:rPr>
          <w:rFonts w:hint="eastAsia"/>
        </w:rPr>
        <w:t>）</w:t>
      </w:r>
      <w:r w:rsidR="00FA1B5A" w:rsidRPr="00236D3A">
        <w:rPr>
          <w:rFonts w:hint="eastAsia"/>
        </w:rPr>
        <w:tab/>
      </w:r>
      <w:proofErr w:type="gramStart"/>
      <w:r w:rsidR="00FA1B5A" w:rsidRPr="00236D3A">
        <w:rPr>
          <w:rFonts w:hint="eastAsia"/>
        </w:rPr>
        <w:t>厄</w:t>
      </w:r>
      <w:proofErr w:type="gramEnd"/>
      <w:r w:rsidR="00FA1B5A" w:rsidRPr="00236D3A">
        <w:rPr>
          <w:rFonts w:hint="eastAsia"/>
        </w:rPr>
        <w:t>國赴</w:t>
      </w:r>
      <w:proofErr w:type="gramStart"/>
      <w:r w:rsidR="00FA1B5A" w:rsidRPr="00236D3A">
        <w:rPr>
          <w:rFonts w:hint="eastAsia"/>
        </w:rPr>
        <w:t>臺</w:t>
      </w:r>
      <w:proofErr w:type="gramEnd"/>
      <w:r w:rsidR="00FA1B5A" w:rsidRPr="00236D3A">
        <w:rPr>
          <w:rFonts w:hint="eastAsia"/>
        </w:rPr>
        <w:t>投資情形：依據</w:t>
      </w:r>
      <w:r w:rsidR="00FD7D46" w:rsidRPr="00236D3A">
        <w:rPr>
          <w:rFonts w:hint="eastAsia"/>
        </w:rPr>
        <w:t>經濟部投資審議司</w:t>
      </w:r>
      <w:r w:rsidR="00FA1B5A" w:rsidRPr="00236D3A">
        <w:rPr>
          <w:rFonts w:hint="eastAsia"/>
        </w:rPr>
        <w:t>資料，</w:t>
      </w:r>
      <w:r w:rsidR="002B664B" w:rsidRPr="00236D3A">
        <w:rPr>
          <w:rFonts w:hint="eastAsia"/>
        </w:rPr>
        <w:t>截至</w:t>
      </w:r>
      <w:r w:rsidR="002B664B" w:rsidRPr="00236D3A">
        <w:rPr>
          <w:rFonts w:hint="eastAsia"/>
        </w:rPr>
        <w:t>202</w:t>
      </w:r>
      <w:r w:rsidR="00280776" w:rsidRPr="00236D3A">
        <w:rPr>
          <w:rFonts w:hint="eastAsia"/>
        </w:rPr>
        <w:t>4</w:t>
      </w:r>
      <w:r w:rsidR="002B664B" w:rsidRPr="00236D3A">
        <w:rPr>
          <w:rFonts w:hint="eastAsia"/>
        </w:rPr>
        <w:t>年底，厄瓜多廠商對</w:t>
      </w:r>
      <w:proofErr w:type="gramStart"/>
      <w:r w:rsidR="002B664B" w:rsidRPr="00236D3A">
        <w:rPr>
          <w:rFonts w:hint="eastAsia"/>
        </w:rPr>
        <w:t>臺</w:t>
      </w:r>
      <w:proofErr w:type="gramEnd"/>
      <w:r w:rsidR="002B664B" w:rsidRPr="00236D3A">
        <w:rPr>
          <w:rFonts w:hint="eastAsia"/>
        </w:rPr>
        <w:t>投資核准案共</w:t>
      </w:r>
      <w:r w:rsidR="003E4437" w:rsidRPr="00236D3A">
        <w:rPr>
          <w:rFonts w:hint="eastAsia"/>
        </w:rPr>
        <w:t>6</w:t>
      </w:r>
      <w:r w:rsidR="002B664B" w:rsidRPr="00236D3A">
        <w:rPr>
          <w:rFonts w:hint="eastAsia"/>
        </w:rPr>
        <w:t>件，金額共</w:t>
      </w:r>
      <w:r w:rsidR="003E4437" w:rsidRPr="00236D3A">
        <w:rPr>
          <w:rFonts w:hint="eastAsia"/>
        </w:rPr>
        <w:t>274.6</w:t>
      </w:r>
      <w:r w:rsidR="002B664B" w:rsidRPr="00236D3A">
        <w:rPr>
          <w:rFonts w:hint="eastAsia"/>
        </w:rPr>
        <w:t>萬美元。</w:t>
      </w:r>
    </w:p>
    <w:p w14:paraId="72C650CD" w14:textId="77777777" w:rsidR="00EB4B89" w:rsidRPr="00236D3A" w:rsidRDefault="00EB4B89" w:rsidP="00FA1B5A">
      <w:pPr>
        <w:ind w:leftChars="200" w:left="1133" w:hangingChars="280" w:hanging="661"/>
        <w:rPr>
          <w:lang w:eastAsia="zh-TW"/>
        </w:rPr>
      </w:pPr>
    </w:p>
    <w:p w14:paraId="3D16BA97" w14:textId="77777777" w:rsidR="00EB4B89" w:rsidRPr="00236D3A" w:rsidRDefault="00EB4B89" w:rsidP="00FA1B5A">
      <w:pPr>
        <w:ind w:leftChars="200" w:left="1133" w:hangingChars="280" w:hanging="661"/>
        <w:rPr>
          <w:lang w:eastAsia="zh-TW"/>
        </w:rPr>
      </w:pPr>
    </w:p>
    <w:p w14:paraId="2C00FEE9" w14:textId="77777777" w:rsidR="00EB3864" w:rsidRPr="00236D3A" w:rsidRDefault="00EB3864" w:rsidP="00121769">
      <w:pPr>
        <w:ind w:firstLineChars="0" w:firstLine="0"/>
        <w:rPr>
          <w:kern w:val="0"/>
          <w:lang w:eastAsia="zh-TW"/>
        </w:rPr>
        <w:sectPr w:rsidR="00EB3864" w:rsidRPr="00236D3A" w:rsidSect="003E0BC3">
          <w:headerReference w:type="default" r:id="rId33"/>
          <w:pgSz w:w="11906" w:h="16838" w:code="9"/>
          <w:pgMar w:top="2268" w:right="1701" w:bottom="1701" w:left="1701" w:header="1134" w:footer="851" w:gutter="0"/>
          <w:cols w:space="425"/>
          <w:docGrid w:type="linesAndChars" w:linePitch="514" w:charSpace="-774"/>
        </w:sectPr>
      </w:pPr>
    </w:p>
    <w:p w14:paraId="3D3FF222" w14:textId="77777777" w:rsidR="00BA486E" w:rsidRPr="00236D3A" w:rsidRDefault="00BA486E">
      <w:pPr>
        <w:widowControl/>
        <w:overflowPunct/>
        <w:autoSpaceDE/>
        <w:autoSpaceDN/>
        <w:ind w:firstLineChars="0" w:firstLine="0"/>
        <w:jc w:val="left"/>
        <w:rPr>
          <w:rFonts w:eastAsia="標楷體"/>
          <w:bCs/>
          <w:sz w:val="26"/>
          <w:szCs w:val="26"/>
          <w:lang w:eastAsia="zh-TW"/>
        </w:rPr>
      </w:pPr>
      <w:r w:rsidRPr="00236D3A">
        <w:rPr>
          <w:rFonts w:eastAsia="標楷體"/>
          <w:bCs/>
          <w:sz w:val="26"/>
          <w:szCs w:val="26"/>
          <w:lang w:eastAsia="zh-TW"/>
        </w:rPr>
        <w:lastRenderedPageBreak/>
        <w:br w:type="page"/>
      </w:r>
    </w:p>
    <w:p w14:paraId="5938D2C0" w14:textId="77777777" w:rsidR="00A11CD0" w:rsidRPr="00236D3A" w:rsidRDefault="008554C1" w:rsidP="00432CC1">
      <w:pPr>
        <w:ind w:firstLineChars="0" w:firstLine="0"/>
        <w:rPr>
          <w:rFonts w:eastAsia="標楷體"/>
          <w:bCs/>
          <w:sz w:val="26"/>
          <w:szCs w:val="26"/>
          <w:lang w:eastAsia="zh-TW"/>
        </w:rPr>
      </w:pPr>
      <w:r w:rsidRPr="00236D3A">
        <w:rPr>
          <w:rFonts w:eastAsia="標楷體"/>
          <w:bCs/>
          <w:noProof/>
          <w:sz w:val="26"/>
          <w:szCs w:val="26"/>
          <w:lang w:eastAsia="zh-TW"/>
        </w:rPr>
        <w:lastRenderedPageBreak/>
        <mc:AlternateContent>
          <mc:Choice Requires="wps">
            <w:drawing>
              <wp:anchor distT="0" distB="0" distL="114300" distR="114300" simplePos="0" relativeHeight="251658240" behindDoc="0" locked="0" layoutInCell="1" allowOverlap="1" wp14:anchorId="0194EDA4" wp14:editId="496D4F1F">
                <wp:simplePos x="0" y="0"/>
                <wp:positionH relativeFrom="column">
                  <wp:posOffset>-302895</wp:posOffset>
                </wp:positionH>
                <wp:positionV relativeFrom="paragraph">
                  <wp:posOffset>6530340</wp:posOffset>
                </wp:positionV>
                <wp:extent cx="6069330" cy="217170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E5F54" w14:textId="336C1CFE" w:rsidR="0019213D" w:rsidRPr="004B4040" w:rsidRDefault="0019213D" w:rsidP="00EF586F">
                            <w:pPr>
                              <w:snapToGrid w:val="0"/>
                              <w:ind w:firstLineChars="0" w:firstLine="0"/>
                              <w:rPr>
                                <w:rFonts w:ascii="華康新特黑體" w:eastAsia="華康新特黑體"/>
                                <w:lang w:eastAsia="zh-TW"/>
                              </w:rPr>
                            </w:pPr>
                            <w:r w:rsidRPr="00FD7D46">
                              <w:rPr>
                                <w:rFonts w:ascii="華康新特黑體" w:eastAsia="華康新特黑體" w:hint="eastAsia"/>
                                <w:lang w:eastAsia="zh-TW"/>
                              </w:rPr>
                              <w:t>經濟部投資促進司</w:t>
                            </w:r>
                          </w:p>
                          <w:p w14:paraId="05ABD89C" w14:textId="049D8EFB" w:rsidR="0019213D" w:rsidRPr="004B4040" w:rsidRDefault="0019213D"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2CA189E7" w14:textId="77777777" w:rsidR="0019213D" w:rsidRPr="004B4040" w:rsidRDefault="0019213D"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C34235B" w14:textId="77777777" w:rsidR="0019213D" w:rsidRPr="004B4040" w:rsidRDefault="0019213D"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73D3BFE" w14:textId="77777777" w:rsidR="0019213D" w:rsidRPr="004B4040" w:rsidRDefault="0019213D"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3334242" w14:textId="7EEE878D" w:rsidR="0019213D" w:rsidRPr="004B4040" w:rsidRDefault="0019213D" w:rsidP="00EF586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0719C9">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7081C6A6" w14:textId="77777777" w:rsidR="0019213D" w:rsidRDefault="0019213D" w:rsidP="00EF586F">
                            <w:pPr>
                              <w:snapToGrid w:val="0"/>
                              <w:ind w:firstLineChars="0" w:firstLine="0"/>
                              <w:rPr>
                                <w:rFonts w:ascii="華康中黑體(P)" w:eastAsia="華康中黑體(P)" w:hAnsi="Arial" w:cs="Arial"/>
                                <w:sz w:val="20"/>
                                <w:szCs w:val="20"/>
                              </w:rPr>
                            </w:pPr>
                          </w:p>
                          <w:p w14:paraId="3DAEC4FE" w14:textId="77777777" w:rsidR="0019213D" w:rsidRPr="004B4040" w:rsidRDefault="0019213D" w:rsidP="00EF586F">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35" type="#_x0000_t202" style="position:absolute;left:0;text-align:left;margin-left:-23.85pt;margin-top:514.2pt;width:477.9pt;height:1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60gIAAMY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" filled="f" stroked="f">
                <v:textbox>
                  <w:txbxContent>
                    <w:p w14:paraId="1C4E5F54" w14:textId="336C1CFE" w:rsidR="0019213D" w:rsidRPr="004B4040" w:rsidRDefault="0019213D" w:rsidP="00EF586F">
                      <w:pPr>
                        <w:snapToGrid w:val="0"/>
                        <w:ind w:firstLineChars="0" w:firstLine="0"/>
                        <w:rPr>
                          <w:rFonts w:ascii="華康新特黑體" w:eastAsia="華康新特黑體"/>
                          <w:lang w:eastAsia="zh-TW"/>
                        </w:rPr>
                      </w:pPr>
                      <w:r w:rsidRPr="00FD7D46">
                        <w:rPr>
                          <w:rFonts w:ascii="華康新特黑體" w:eastAsia="華康新特黑體" w:hint="eastAsia"/>
                          <w:lang w:eastAsia="zh-TW"/>
                        </w:rPr>
                        <w:t>經濟部投資促進司</w:t>
                      </w:r>
                    </w:p>
                    <w:p w14:paraId="05ABD89C" w14:textId="049D8EFB" w:rsidR="0019213D" w:rsidRPr="004B4040" w:rsidRDefault="0019213D"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2CA189E7" w14:textId="77777777" w:rsidR="0019213D" w:rsidRPr="004B4040" w:rsidRDefault="0019213D"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C34235B" w14:textId="77777777" w:rsidR="0019213D" w:rsidRPr="004B4040" w:rsidRDefault="0019213D"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73D3BFE" w14:textId="77777777" w:rsidR="0019213D" w:rsidRPr="004B4040" w:rsidRDefault="0019213D"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3334242" w14:textId="7EEE878D" w:rsidR="0019213D" w:rsidRPr="004B4040" w:rsidRDefault="0019213D" w:rsidP="00EF586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0719C9">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7081C6A6" w14:textId="77777777" w:rsidR="0019213D" w:rsidRDefault="0019213D" w:rsidP="00EF586F">
                      <w:pPr>
                        <w:snapToGrid w:val="0"/>
                        <w:ind w:firstLineChars="0" w:firstLine="0"/>
                        <w:rPr>
                          <w:rFonts w:ascii="華康中黑體(P)" w:eastAsia="華康中黑體(P)" w:hAnsi="Arial" w:cs="Arial"/>
                          <w:sz w:val="20"/>
                          <w:szCs w:val="20"/>
                        </w:rPr>
                      </w:pPr>
                    </w:p>
                    <w:p w14:paraId="3DAEC4FE" w14:textId="77777777" w:rsidR="0019213D" w:rsidRPr="004B4040" w:rsidRDefault="0019213D" w:rsidP="00EF586F">
                      <w:pPr>
                        <w:snapToGrid w:val="0"/>
                        <w:ind w:firstLineChars="0" w:firstLine="0"/>
                        <w:rPr>
                          <w:rFonts w:ascii="華康中黑體(P)" w:eastAsia="華康中黑體(P)" w:hAnsi="Arial" w:cs="Arial"/>
                          <w:sz w:val="20"/>
                          <w:szCs w:val="20"/>
                        </w:rPr>
                      </w:pPr>
                    </w:p>
                  </w:txbxContent>
                </v:textbox>
              </v:shape>
            </w:pict>
          </mc:Fallback>
        </mc:AlternateContent>
      </w:r>
      <w:r w:rsidRPr="00236D3A">
        <w:rPr>
          <w:rFonts w:eastAsia="標楷體"/>
          <w:bCs/>
          <w:noProof/>
          <w:sz w:val="26"/>
          <w:szCs w:val="26"/>
          <w:lang w:eastAsia="zh-TW"/>
        </w:rPr>
        <w:drawing>
          <wp:anchor distT="0" distB="0" distL="114300" distR="114300" simplePos="0" relativeHeight="251657216" behindDoc="1" locked="0" layoutInCell="1" allowOverlap="1" wp14:anchorId="018127FE" wp14:editId="52E7DE0A">
            <wp:simplePos x="0" y="0"/>
            <wp:positionH relativeFrom="column">
              <wp:posOffset>-1118235</wp:posOffset>
            </wp:positionH>
            <wp:positionV relativeFrom="paragraph">
              <wp:posOffset>-2073910</wp:posOffset>
            </wp:positionV>
            <wp:extent cx="7620000" cy="11335385"/>
            <wp:effectExtent l="0" t="0" r="0" b="0"/>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A11CD0" w:rsidRPr="00236D3A" w:rsidSect="003E0BC3">
      <w:headerReference w:type="even" r:id="rId35"/>
      <w:headerReference w:type="default" r:id="rId36"/>
      <w:footerReference w:type="even" r:id="rId37"/>
      <w:footerReference w:type="default" r:id="rId3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4256F0" w14:textId="77777777" w:rsidR="00A10B18" w:rsidRDefault="00A10B18" w:rsidP="008E5082">
      <w:pPr>
        <w:ind w:firstLine="480"/>
      </w:pPr>
      <w:r>
        <w:separator/>
      </w:r>
    </w:p>
  </w:endnote>
  <w:endnote w:type="continuationSeparator" w:id="0">
    <w:p w14:paraId="07D8B8E7" w14:textId="77777777" w:rsidR="00A10B18" w:rsidRDefault="00A10B18"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超黑體">
    <w:panose1 w:val="020B0C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7D7E2" w14:textId="77777777" w:rsidR="0019213D" w:rsidRPr="00DF4A7F" w:rsidRDefault="0019213D" w:rsidP="00DF4A7F">
    <w:pPr>
      <w:pStyle w:val="aa"/>
      <w:rPr>
        <w:rStyle w:val="a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2BDC5" w14:textId="77777777" w:rsidR="0019213D" w:rsidRPr="00B22DE6" w:rsidRDefault="0019213D"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CB5B5" w14:textId="77777777" w:rsidR="0019213D" w:rsidRDefault="0019213D"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8B2EB" w14:textId="1988D8D4" w:rsidR="0019213D" w:rsidRPr="003E0BC3" w:rsidRDefault="0019213D"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236D3A">
      <w:rPr>
        <w:rFonts w:ascii="Footlight MT Light" w:hAnsi="Footlight MT Light"/>
        <w:i/>
        <w:iCs/>
        <w:noProof/>
        <w:sz w:val="32"/>
        <w:szCs w:val="32"/>
        <w:lang w:eastAsia="zh-TW" w:bidi="hi-IN"/>
      </w:rPr>
      <w:t>36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7C29F" w14:textId="3BB0377B" w:rsidR="0019213D" w:rsidRPr="003E0BC3" w:rsidRDefault="0019213D"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236D3A">
      <w:rPr>
        <w:rFonts w:ascii="Footlight MT Light" w:hAnsi="Footlight MT Light"/>
        <w:i/>
        <w:iCs/>
        <w:noProof/>
        <w:sz w:val="32"/>
        <w:szCs w:val="32"/>
        <w:lang w:eastAsia="zh-TW"/>
      </w:rPr>
      <w:t>35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AB904" w14:textId="77777777" w:rsidR="0019213D" w:rsidRPr="00B97F37" w:rsidRDefault="0019213D" w:rsidP="00B97F37">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530D9" w14:textId="77777777" w:rsidR="0019213D" w:rsidRPr="003E0BC3" w:rsidRDefault="0019213D"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F31911" w14:textId="77777777" w:rsidR="00A10B18" w:rsidRDefault="00A10B18" w:rsidP="008E5082">
      <w:pPr>
        <w:ind w:firstLine="480"/>
      </w:pPr>
      <w:r>
        <w:separator/>
      </w:r>
    </w:p>
  </w:footnote>
  <w:footnote w:type="continuationSeparator" w:id="0">
    <w:p w14:paraId="0059776A" w14:textId="77777777" w:rsidR="00A10B18" w:rsidRDefault="00A10B18"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C49DD" w14:textId="77777777" w:rsidR="0019213D" w:rsidRDefault="0019213D"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26707" w14:textId="77777777" w:rsidR="0019213D" w:rsidRPr="00562D64" w:rsidRDefault="0019213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12417B1B" wp14:editId="751C800A">
              <wp:simplePos x="0" y="0"/>
              <wp:positionH relativeFrom="column">
                <wp:posOffset>3769360</wp:posOffset>
              </wp:positionH>
              <wp:positionV relativeFrom="paragraph">
                <wp:posOffset>-50165</wp:posOffset>
              </wp:positionV>
              <wp:extent cx="1590040" cy="198120"/>
              <wp:effectExtent l="0" t="0" r="3175" b="3810"/>
              <wp:wrapNone/>
              <wp:docPr id="6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829F6" w14:textId="77777777" w:rsidR="0019213D" w:rsidRPr="000C2131" w:rsidRDefault="0019213D" w:rsidP="00544189">
                          <w:pPr>
                            <w:snapToGrid w:val="0"/>
                            <w:ind w:firstLineChars="0" w:firstLine="0"/>
                            <w:jc w:val="distribute"/>
                            <w:rPr>
                              <w:rFonts w:ascii="華康超黑體" w:eastAsia="華康超黑體"/>
                              <w:noProof/>
                              <w:sz w:val="32"/>
                              <w:szCs w:val="32"/>
                            </w:rPr>
                          </w:pPr>
                          <w:r w:rsidRPr="00544189">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42"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J1XOMqwAgAAswUAAA4A&#10;AAAAAAAAAAAAAAAALgIAAGRycy9lMm9Eb2MueG1sUEsBAi0AFAAGAAgAAAAhAMgAmxDfAAAACQEA&#10;AA8AAAAAAAAAAAAAAAAACgUAAGRycy9kb3ducmV2LnhtbFBLBQYAAAAABAAEAPMAAAAWBgAAAAA=&#10;" filled="f" stroked="f">
              <v:textbox style="mso-fit-shape-to-text:t" inset="0,0,0,0">
                <w:txbxContent>
                  <w:p w14:paraId="5F0829F6" w14:textId="77777777" w:rsidR="0019213D" w:rsidRPr="000C2131" w:rsidRDefault="0019213D" w:rsidP="00544189">
                    <w:pPr>
                      <w:snapToGrid w:val="0"/>
                      <w:ind w:firstLineChars="0" w:firstLine="0"/>
                      <w:jc w:val="distribute"/>
                      <w:rPr>
                        <w:rFonts w:ascii="華康超黑體" w:eastAsia="華康超黑體"/>
                        <w:noProof/>
                        <w:sz w:val="32"/>
                        <w:szCs w:val="32"/>
                      </w:rPr>
                    </w:pPr>
                    <w:r w:rsidRPr="00544189">
                      <w:rPr>
                        <w:rFonts w:ascii="華康超黑體" w:eastAsia="華康超黑體"/>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616907E8" wp14:editId="15614080">
              <wp:simplePos x="0" y="0"/>
              <wp:positionH relativeFrom="column">
                <wp:posOffset>-1270</wp:posOffset>
              </wp:positionH>
              <wp:positionV relativeFrom="paragraph">
                <wp:posOffset>-78740</wp:posOffset>
              </wp:positionV>
              <wp:extent cx="3707130" cy="338455"/>
              <wp:effectExtent l="8255" t="35560" r="8890" b="35560"/>
              <wp:wrapNone/>
              <wp:docPr id="67"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xmlns:oel="http://schemas.microsoft.com/office/2019/extlst">
          <w:pict>
            <v:polyline w14:anchorId="3AF64F20" id="Freeform 10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4EF43395" wp14:editId="096BC71B">
              <wp:simplePos x="0" y="0"/>
              <wp:positionH relativeFrom="column">
                <wp:posOffset>3709670</wp:posOffset>
              </wp:positionH>
              <wp:positionV relativeFrom="paragraph">
                <wp:posOffset>35560</wp:posOffset>
              </wp:positionV>
              <wp:extent cx="1714500" cy="113665"/>
              <wp:effectExtent l="4445" t="0" r="0" b="3175"/>
              <wp:wrapNone/>
              <wp:docPr id="6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xmlns:oel="http://schemas.microsoft.com/office/2019/extlst">
          <w:pict>
            <v:rect w14:anchorId="3EB4A4C4" id="Rectangle 100" o:spid="_x0000_s1026" style="position:absolute;margin-left:292.1pt;margin-top:2.8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7D715" w14:textId="77777777" w:rsidR="0019213D" w:rsidRPr="00562D64" w:rsidRDefault="0019213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05700525" wp14:editId="35820F78">
              <wp:simplePos x="0" y="0"/>
              <wp:positionH relativeFrom="column">
                <wp:posOffset>3769360</wp:posOffset>
              </wp:positionH>
              <wp:positionV relativeFrom="paragraph">
                <wp:posOffset>-50165</wp:posOffset>
              </wp:positionV>
              <wp:extent cx="1590040" cy="198120"/>
              <wp:effectExtent l="0" t="0" r="3175" b="381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F8C44" w14:textId="6D4FE47F" w:rsidR="0019213D" w:rsidRPr="000C2131" w:rsidRDefault="003D6424" w:rsidP="003D6424">
                          <w:pPr>
                            <w:snapToGrid w:val="0"/>
                            <w:ind w:firstLineChars="0" w:firstLine="0"/>
                            <w:jc w:val="center"/>
                            <w:rPr>
                              <w:rFonts w:ascii="華康超黑體" w:eastAsia="華康超黑體"/>
                              <w:noProof/>
                              <w:sz w:val="32"/>
                              <w:szCs w:val="32"/>
                            </w:rPr>
                          </w:pPr>
                          <w:r w:rsidRPr="003D6424">
                            <w:rPr>
                              <w:rFonts w:ascii="華康超黑體" w:eastAsia="華康超黑體"/>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43"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zfsA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Ns7N+wAgAAsQUAAA4A&#10;AAAAAAAAAAAAAAAALgIAAGRycy9lMm9Eb2MueG1sUEsBAi0AFAAGAAgAAAAhAMgAmxDfAAAACQEA&#10;AA8AAAAAAAAAAAAAAAAACgUAAGRycy9kb3ducmV2LnhtbFBLBQYAAAAABAAEAPMAAAAWBgAAAAA=&#10;" filled="f" stroked="f">
              <v:textbox style="mso-fit-shape-to-text:t" inset="0,0,0,0">
                <w:txbxContent>
                  <w:p w14:paraId="7E4F8C44" w14:textId="6D4FE47F" w:rsidR="0019213D" w:rsidRPr="000C2131" w:rsidRDefault="003D6424" w:rsidP="003D6424">
                    <w:pPr>
                      <w:snapToGrid w:val="0"/>
                      <w:ind w:firstLineChars="0" w:firstLine="0"/>
                      <w:jc w:val="center"/>
                      <w:rPr>
                        <w:rFonts w:ascii="華康超黑體" w:eastAsia="華康超黑體"/>
                        <w:noProof/>
                        <w:sz w:val="32"/>
                        <w:szCs w:val="32"/>
                      </w:rPr>
                    </w:pPr>
                    <w:r w:rsidRPr="003D6424">
                      <w:rPr>
                        <w:rFonts w:ascii="華康超黑體" w:eastAsia="華康超黑體"/>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59983CD1" wp14:editId="4062100B">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xmlns:oel="http://schemas.microsoft.com/office/2019/extlst">
          <w:pict>
            <v:polyline w14:anchorId="584FF80C"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0D0E41FA" wp14:editId="7705CE56">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xmlns:oel="http://schemas.microsoft.com/office/2019/extlst">
          <w:pict>
            <v:rect w14:anchorId="201F78A2"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E186F" w14:textId="77777777" w:rsidR="003D6424" w:rsidRPr="00562D64" w:rsidRDefault="003D642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663C2540" wp14:editId="2C6DFAAB">
              <wp:simplePos x="0" y="0"/>
              <wp:positionH relativeFrom="column">
                <wp:posOffset>3769360</wp:posOffset>
              </wp:positionH>
              <wp:positionV relativeFrom="paragraph">
                <wp:posOffset>-50165</wp:posOffset>
              </wp:positionV>
              <wp:extent cx="1590040" cy="198120"/>
              <wp:effectExtent l="0" t="0" r="3175" b="3810"/>
              <wp:wrapNone/>
              <wp:docPr id="1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A8955" w14:textId="77777777" w:rsidR="003D6424" w:rsidRPr="000C2131" w:rsidRDefault="003D642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XO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QowE7aBHD2w06FaOKAl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uJ5DrayegQG&#10;KwkEAy7C4gOhkeoHRgMskQzr73uqGEbtBwFTYDfOLKhZ2M4CFSU8zbDBaBLXZtpM+17xXQPI85zd&#10;wKQU3JHYjtQUxXG+YDG4XI5LzG6ep//O6rxq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EIJlc6wAgAAsgUAAA4A&#10;AAAAAAAAAAAAAAAALgIAAGRycy9lMm9Eb2MueG1sUEsBAi0AFAAGAAgAAAAhAMgAmxDfAAAACQEA&#10;AA8AAAAAAAAAAAAAAAAACgUAAGRycy9kb3ducmV2LnhtbFBLBQYAAAAABAAEAPMAAAAWBgAAAAA=&#10;" filled="f" stroked="f">
              <v:textbox style="mso-fit-shape-to-text:t" inset="0,0,0,0">
                <w:txbxContent>
                  <w:p w14:paraId="72CA8955" w14:textId="77777777" w:rsidR="003D6424" w:rsidRPr="000C2131" w:rsidRDefault="003D642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1236339D" wp14:editId="4466B812">
              <wp:simplePos x="0" y="0"/>
              <wp:positionH relativeFrom="column">
                <wp:posOffset>-1270</wp:posOffset>
              </wp:positionH>
              <wp:positionV relativeFrom="paragraph">
                <wp:posOffset>-78740</wp:posOffset>
              </wp:positionV>
              <wp:extent cx="3707130" cy="338455"/>
              <wp:effectExtent l="8255" t="35560" r="8890" b="35560"/>
              <wp:wrapNone/>
              <wp:docPr id="1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xmlns:oel="http://schemas.microsoft.com/office/2019/extlst">
          <w:pict>
            <v:polyline w14:anchorId="0B534E4C" id="Freeform 93"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33B0608F" wp14:editId="10751582">
              <wp:simplePos x="0" y="0"/>
              <wp:positionH relativeFrom="column">
                <wp:posOffset>3709670</wp:posOffset>
              </wp:positionH>
              <wp:positionV relativeFrom="paragraph">
                <wp:posOffset>35560</wp:posOffset>
              </wp:positionV>
              <wp:extent cx="1714500" cy="113665"/>
              <wp:effectExtent l="4445" t="0" r="0" b="3175"/>
              <wp:wrapNone/>
              <wp:docPr id="1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xmlns:oel="http://schemas.microsoft.com/office/2019/extlst">
          <w:pict>
            <v:rect w14:anchorId="17B10B5E" id="Rectangle 91" o:spid="_x0000_s1026" style="position:absolute;margin-left:292.1pt;margin-top:2.8pt;width:135pt;height:8.9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63AF1" w14:textId="77777777" w:rsidR="0019213D" w:rsidRPr="00562D64" w:rsidRDefault="0019213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47AB7969" wp14:editId="185D9C38">
              <wp:simplePos x="0" y="0"/>
              <wp:positionH relativeFrom="column">
                <wp:posOffset>3769360</wp:posOffset>
              </wp:positionH>
              <wp:positionV relativeFrom="paragraph">
                <wp:posOffset>-50165</wp:posOffset>
              </wp:positionV>
              <wp:extent cx="1590040" cy="198120"/>
              <wp:effectExtent l="0" t="0" r="3175" b="3810"/>
              <wp:wrapNone/>
              <wp:docPr id="1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E4D12" w14:textId="75E0E090" w:rsidR="0019213D" w:rsidRPr="000C2131" w:rsidRDefault="003D6424" w:rsidP="003D6424">
                          <w:pPr>
                            <w:pStyle w:val="a3"/>
                            <w:spacing w:beforeLines="0" w:before="0" w:afterLines="0" w:after="0"/>
                            <w:rPr>
                              <w:rFonts w:ascii="華康超黑體" w:eastAsia="華康超黑體"/>
                              <w:noProof/>
                              <w:sz w:val="32"/>
                              <w:szCs w:val="32"/>
                            </w:rPr>
                          </w:pPr>
                          <w:r w:rsidRPr="003D6424">
                            <w:rPr>
                              <w:rFonts w:ascii="華康超黑體" w:eastAsia="華康超黑體"/>
                              <w:sz w:val="24"/>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45"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cpusAIAALI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25ym6wAgAAsgUAAA4A&#10;AAAAAAAAAAAAAAAALgIAAGRycy9lMm9Eb2MueG1sUEsBAi0AFAAGAAgAAAAhAMgAmxDfAAAACQEA&#10;AA8AAAAAAAAAAAAAAAAACgUAAGRycy9kb3ducmV2LnhtbFBLBQYAAAAABAAEAPMAAAAWBgAAAAA=&#10;" filled="f" stroked="f">
              <v:textbox style="mso-fit-shape-to-text:t" inset="0,0,0,0">
                <w:txbxContent>
                  <w:p w14:paraId="499E4D12" w14:textId="75E0E090" w:rsidR="0019213D" w:rsidRPr="000C2131" w:rsidRDefault="003D6424" w:rsidP="003D6424">
                    <w:pPr>
                      <w:pStyle w:val="a3"/>
                      <w:spacing w:beforeLines="0" w:before="0" w:afterLines="0" w:after="0"/>
                      <w:rPr>
                        <w:rFonts w:ascii="華康超黑體" w:eastAsia="華康超黑體"/>
                        <w:noProof/>
                        <w:sz w:val="32"/>
                        <w:szCs w:val="32"/>
                      </w:rPr>
                    </w:pPr>
                    <w:r w:rsidRPr="003D6424">
                      <w:rPr>
                        <w:rFonts w:ascii="華康超黑體" w:eastAsia="華康超黑體"/>
                        <w:sz w:val="24"/>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5A3ED979" wp14:editId="3829DB96">
              <wp:simplePos x="0" y="0"/>
              <wp:positionH relativeFrom="column">
                <wp:posOffset>-1270</wp:posOffset>
              </wp:positionH>
              <wp:positionV relativeFrom="paragraph">
                <wp:posOffset>-78740</wp:posOffset>
              </wp:positionV>
              <wp:extent cx="3707130" cy="338455"/>
              <wp:effectExtent l="8255" t="35560" r="8890" b="35560"/>
              <wp:wrapNone/>
              <wp:docPr id="2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xmlns:oel="http://schemas.microsoft.com/office/2019/extlst">
          <w:pict>
            <v:polyline w14:anchorId="4D339BFA" id="Freeform 96"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38D9E129" wp14:editId="199FA94E">
              <wp:simplePos x="0" y="0"/>
              <wp:positionH relativeFrom="column">
                <wp:posOffset>3709670</wp:posOffset>
              </wp:positionH>
              <wp:positionV relativeFrom="paragraph">
                <wp:posOffset>35560</wp:posOffset>
              </wp:positionV>
              <wp:extent cx="1714500" cy="113665"/>
              <wp:effectExtent l="4445" t="0" r="0" b="3175"/>
              <wp:wrapNone/>
              <wp:docPr id="2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xmlns:oel="http://schemas.microsoft.com/office/2019/extlst">
          <w:pict>
            <v:rect w14:anchorId="783F58D2" id="Rectangle 94" o:spid="_x0000_s1026" style="position:absolute;margin-left:292.1pt;margin-top:2.8pt;width:135pt;height:8.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9AE1A" w14:textId="77777777" w:rsidR="003D6424" w:rsidRPr="00562D64" w:rsidRDefault="003D642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7D98F535" wp14:editId="7003E351">
              <wp:simplePos x="0" y="0"/>
              <wp:positionH relativeFrom="column">
                <wp:posOffset>3769360</wp:posOffset>
              </wp:positionH>
              <wp:positionV relativeFrom="paragraph">
                <wp:posOffset>-50165</wp:posOffset>
              </wp:positionV>
              <wp:extent cx="1590040" cy="198120"/>
              <wp:effectExtent l="0" t="0" r="3175" b="3810"/>
              <wp:wrapNone/>
              <wp:docPr id="2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5458A" w14:textId="77777777" w:rsidR="003D6424" w:rsidRPr="000C2131" w:rsidRDefault="003D642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1rb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DiOMBO2gRw9sNOhWjihZ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SJcTGI6J/2C&#10;G3Hfa2407biB4dHyLsPxyYmmVoIbUbnWGsrbyX5SCpv+uRTQ7rnRTrBWo5Nazbgd3dsInNas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lx1rbsQIAALMFAAAO&#10;AAAAAAAAAAAAAAAAAC4CAABkcnMvZTJvRG9jLnhtbFBLAQItABQABgAIAAAAIQDIAJsQ3wAAAAkB&#10;AAAPAAAAAAAAAAAAAAAAAAsFAABkcnMvZG93bnJldi54bWxQSwUGAAAAAAQABADzAAAAFwYAAAAA&#10;" filled="f" stroked="f">
              <v:textbox style="mso-fit-shape-to-text:t" inset="0,0,0,0">
                <w:txbxContent>
                  <w:p w14:paraId="58F5458A" w14:textId="77777777" w:rsidR="003D6424" w:rsidRPr="000C2131" w:rsidRDefault="003D642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60349E5F" wp14:editId="5DAC9DC4">
              <wp:simplePos x="0" y="0"/>
              <wp:positionH relativeFrom="column">
                <wp:posOffset>-1270</wp:posOffset>
              </wp:positionH>
              <wp:positionV relativeFrom="paragraph">
                <wp:posOffset>-78740</wp:posOffset>
              </wp:positionV>
              <wp:extent cx="3707130" cy="338455"/>
              <wp:effectExtent l="8255" t="35560" r="8890" b="35560"/>
              <wp:wrapNone/>
              <wp:docPr id="2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xmlns:oel="http://schemas.microsoft.com/office/2019/extlst">
          <w:pict>
            <v:polyline w14:anchorId="7421D6E7" id="Freeform 96"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422D60B0" wp14:editId="61E31CC6">
              <wp:simplePos x="0" y="0"/>
              <wp:positionH relativeFrom="column">
                <wp:posOffset>3709670</wp:posOffset>
              </wp:positionH>
              <wp:positionV relativeFrom="paragraph">
                <wp:posOffset>35560</wp:posOffset>
              </wp:positionV>
              <wp:extent cx="1714500" cy="113665"/>
              <wp:effectExtent l="4445" t="0" r="0" b="3175"/>
              <wp:wrapNone/>
              <wp:docPr id="2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xmlns:oel="http://schemas.microsoft.com/office/2019/extlst">
          <w:pict>
            <v:rect w14:anchorId="4459515B" id="Rectangle 94" o:spid="_x0000_s1026" style="position:absolute;margin-left:292.1pt;margin-top:2.8pt;width:135pt;height:8.9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4F80B" w14:textId="77777777" w:rsidR="0019213D" w:rsidRPr="00B97F37" w:rsidRDefault="0019213D" w:rsidP="00B97F37">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F52CC" w14:textId="77777777" w:rsidR="0019213D" w:rsidRPr="00562D64" w:rsidRDefault="0019213D" w:rsidP="00C746B0">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413BF" w14:textId="77777777" w:rsidR="0019213D" w:rsidRDefault="0019213D"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796D7" w14:textId="77777777" w:rsidR="0019213D" w:rsidRDefault="0019213D"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AD8ED" w14:textId="77777777" w:rsidR="0019213D" w:rsidRPr="006B5364" w:rsidRDefault="0019213D"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5440" behindDoc="1" locked="0" layoutInCell="1" allowOverlap="1" wp14:anchorId="1FF9916C" wp14:editId="444C9E8C">
              <wp:simplePos x="0" y="0"/>
              <wp:positionH relativeFrom="column">
                <wp:posOffset>72804</wp:posOffset>
              </wp:positionH>
              <wp:positionV relativeFrom="paragraph">
                <wp:posOffset>-91937</wp:posOffset>
              </wp:positionV>
              <wp:extent cx="1619084" cy="264160"/>
              <wp:effectExtent l="0" t="0" r="635"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084"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70A8A" w14:textId="77777777" w:rsidR="0019213D" w:rsidRPr="000C2131" w:rsidRDefault="0019213D" w:rsidP="00DD3AAE">
                          <w:pPr>
                            <w:snapToGrid w:val="0"/>
                            <w:ind w:firstLineChars="0" w:firstLine="0"/>
                            <w:jc w:val="center"/>
                            <w:rPr>
                              <w:rFonts w:ascii="華康超黑體" w:eastAsia="華康超黑體"/>
                              <w:noProof/>
                              <w:sz w:val="32"/>
                              <w:szCs w:val="32"/>
                            </w:rPr>
                          </w:pPr>
                          <w:r>
                            <w:rPr>
                              <w:rFonts w:ascii="華康超黑體" w:eastAsia="華康超黑體"/>
                              <w:sz w:val="32"/>
                              <w:szCs w:val="32"/>
                              <w:lang w:eastAsia="zh-TW"/>
                            </w:rPr>
                            <w:t>厄瓜多</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6" type="#_x0000_t202" style="position:absolute;left:0;text-align:left;margin-left:5.75pt;margin-top:-7.25pt;width:127.5pt;height:20.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dRrwIAAKs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" filled="f" stroked="f">
              <v:textbox style="mso-fit-shape-to-text:t" inset="0,0,0,0">
                <w:txbxContent>
                  <w:p w14:paraId="46370A8A" w14:textId="77777777" w:rsidR="0019213D" w:rsidRPr="000C2131" w:rsidRDefault="0019213D" w:rsidP="00DD3AAE">
                    <w:pPr>
                      <w:snapToGrid w:val="0"/>
                      <w:ind w:firstLineChars="0" w:firstLine="0"/>
                      <w:jc w:val="center"/>
                      <w:rPr>
                        <w:rFonts w:ascii="華康超黑體" w:eastAsia="華康超黑體"/>
                        <w:noProof/>
                        <w:sz w:val="32"/>
                        <w:szCs w:val="32"/>
                      </w:rPr>
                    </w:pPr>
                    <w:r>
                      <w:rPr>
                        <w:rFonts w:ascii="華康超黑體" w:eastAsia="華康超黑體"/>
                        <w:sz w:val="32"/>
                        <w:szCs w:val="32"/>
                        <w:lang w:eastAsia="zh-TW"/>
                      </w:rPr>
                      <w:t>厄瓜多</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6464" behindDoc="1" locked="0" layoutInCell="1" allowOverlap="1" wp14:anchorId="4A6B312F" wp14:editId="0D4AA721">
              <wp:simplePos x="0" y="0"/>
              <wp:positionH relativeFrom="column">
                <wp:posOffset>1762788</wp:posOffset>
              </wp:positionH>
              <wp:positionV relativeFrom="paragraph">
                <wp:posOffset>-78740</wp:posOffset>
              </wp:positionV>
              <wp:extent cx="3718560" cy="338455"/>
              <wp:effectExtent l="0" t="0" r="15240" b="23495"/>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xmlns:oel="http://schemas.microsoft.com/office/2019/extlst">
          <w:pict>
            <v:polyline w14:anchorId="5FC10B2E" id="Freeform 3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31.6pt,7.25pt,245.6pt,7.1pt,240.1pt,-1.4pt,235.95pt,17.7pt,230.75pt,-2.1pt,224.85pt,11.9pt,221.05pt,-6.2pt,216.25pt,20.45pt,213.1pt,1.65pt,206.9pt,14.3pt,200pt,-4.5pt,197.2pt,7.1pt,138.8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03FA424E" wp14:editId="32CE6F59">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xmlns:oel="http://schemas.microsoft.com/office/2019/extlst">
          <w:pict>
            <v:rect w14:anchorId="4A729328" id="Rectangle 32" o:spid="_x0000_s1026" style="position:absolute;margin-left:-1.8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F1875" w14:textId="77777777" w:rsidR="0019213D" w:rsidRPr="00562D64" w:rsidRDefault="0019213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349267F9" wp14:editId="6FAB8F99">
              <wp:simplePos x="0" y="0"/>
              <wp:positionH relativeFrom="column">
                <wp:posOffset>3769360</wp:posOffset>
              </wp:positionH>
              <wp:positionV relativeFrom="paragraph">
                <wp:posOffset>-50165</wp:posOffset>
              </wp:positionV>
              <wp:extent cx="1590040" cy="198120"/>
              <wp:effectExtent l="0" t="0" r="3175" b="381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63E05" w14:textId="77777777" w:rsidR="0019213D" w:rsidRPr="000C2131" w:rsidRDefault="0019213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7" type="#_x0000_t202" style="position:absolute;left:0;text-align:left;margin-left:296.8pt;margin-top:-3.95pt;width:125.2pt;height:15.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28063E05" w14:textId="77777777" w:rsidR="0019213D" w:rsidRPr="000C2131" w:rsidRDefault="0019213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23B0E01D" wp14:editId="53927201">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xmlns:oel="http://schemas.microsoft.com/office/2019/extlst">
          <w:pict>
            <v:polyline w14:anchorId="1A5B7787" id="Freeform 68"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342C766B" wp14:editId="28C7A97C">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xmlns:oel="http://schemas.microsoft.com/office/2019/extlst">
          <w:pict>
            <v:rect w14:anchorId="7ED90E4B" id="Rectangle 66"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F17CD" w14:textId="77777777" w:rsidR="0019213D" w:rsidRPr="00562D64" w:rsidRDefault="0019213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0EBDBFE2" wp14:editId="2076FFAB">
              <wp:simplePos x="0" y="0"/>
              <wp:positionH relativeFrom="column">
                <wp:posOffset>3769360</wp:posOffset>
              </wp:positionH>
              <wp:positionV relativeFrom="paragraph">
                <wp:posOffset>-50165</wp:posOffset>
              </wp:positionV>
              <wp:extent cx="1590040" cy="198120"/>
              <wp:effectExtent l="0" t="0" r="3175" b="3810"/>
              <wp:wrapNone/>
              <wp:docPr id="5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C2193" w14:textId="77777777" w:rsidR="0019213D" w:rsidRPr="000C2131" w:rsidRDefault="0019213D" w:rsidP="00562D64">
                          <w:pPr>
                            <w:snapToGrid w:val="0"/>
                            <w:ind w:firstLineChars="0" w:firstLine="0"/>
                            <w:jc w:val="distribute"/>
                            <w:rPr>
                              <w:rFonts w:ascii="華康超黑體" w:eastAsia="華康超黑體"/>
                              <w:noProof/>
                              <w:sz w:val="32"/>
                              <w:szCs w:val="32"/>
                            </w:rPr>
                          </w:pPr>
                          <w:r w:rsidRPr="00AD0443">
                            <w:rPr>
                              <w:rFonts w:ascii="華康超黑體" w:eastAsia="華康超黑體"/>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1kc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Gk1kcsQIAALIFAAAO&#10;AAAAAAAAAAAAAAAAAC4CAABkcnMvZTJvRG9jLnhtbFBLAQItABQABgAIAAAAIQDIAJsQ3wAAAAkB&#10;AAAPAAAAAAAAAAAAAAAAAAsFAABkcnMvZG93bnJldi54bWxQSwUGAAAAAAQABADzAAAAFwYAAAAA&#10;" filled="f" stroked="f">
              <v:textbox style="mso-fit-shape-to-text:t" inset="0,0,0,0">
                <w:txbxContent>
                  <w:p w14:paraId="3E7C2193" w14:textId="77777777" w:rsidR="0019213D" w:rsidRPr="000C2131" w:rsidRDefault="0019213D" w:rsidP="00562D64">
                    <w:pPr>
                      <w:snapToGrid w:val="0"/>
                      <w:ind w:firstLineChars="0" w:firstLine="0"/>
                      <w:jc w:val="distribute"/>
                      <w:rPr>
                        <w:rFonts w:ascii="華康超黑體" w:eastAsia="華康超黑體"/>
                        <w:noProof/>
                        <w:sz w:val="32"/>
                        <w:szCs w:val="32"/>
                      </w:rPr>
                    </w:pPr>
                    <w:r w:rsidRPr="00AD0443">
                      <w:rPr>
                        <w:rFonts w:ascii="華康超黑體" w:eastAsia="華康超黑體"/>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103B104D" wp14:editId="44ED10E5">
              <wp:simplePos x="0" y="0"/>
              <wp:positionH relativeFrom="column">
                <wp:posOffset>-1270</wp:posOffset>
              </wp:positionH>
              <wp:positionV relativeFrom="paragraph">
                <wp:posOffset>-78740</wp:posOffset>
              </wp:positionV>
              <wp:extent cx="3707130" cy="338455"/>
              <wp:effectExtent l="8255" t="35560" r="8890" b="35560"/>
              <wp:wrapNone/>
              <wp:docPr id="51"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xmlns:oel="http://schemas.microsoft.com/office/2019/extlst">
          <w:pict>
            <v:polyline w14:anchorId="76603238" id="Freeform 68"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55AE0080" wp14:editId="0F560A24">
              <wp:simplePos x="0" y="0"/>
              <wp:positionH relativeFrom="column">
                <wp:posOffset>3709670</wp:posOffset>
              </wp:positionH>
              <wp:positionV relativeFrom="paragraph">
                <wp:posOffset>35560</wp:posOffset>
              </wp:positionV>
              <wp:extent cx="1714500" cy="113665"/>
              <wp:effectExtent l="4445" t="0" r="0" b="3175"/>
              <wp:wrapNone/>
              <wp:docPr id="5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xmlns:oel="http://schemas.microsoft.com/office/2019/extlst">
          <w:pict>
            <v:rect w14:anchorId="6D72F17E" id="Rectangle 66" o:spid="_x0000_s1026" style="position:absolute;margin-left:292.1pt;margin-top:2.8pt;width:135pt;height:8.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3642B" w14:textId="77777777" w:rsidR="0019213D" w:rsidRPr="00562D64" w:rsidRDefault="0019213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4896" behindDoc="1" locked="0" layoutInCell="1" allowOverlap="1" wp14:anchorId="72CFC02C" wp14:editId="270C418F">
              <wp:simplePos x="0" y="0"/>
              <wp:positionH relativeFrom="column">
                <wp:posOffset>-13335</wp:posOffset>
              </wp:positionH>
              <wp:positionV relativeFrom="paragraph">
                <wp:posOffset>-78740</wp:posOffset>
              </wp:positionV>
              <wp:extent cx="3090545" cy="338455"/>
              <wp:effectExtent l="5715" t="35560" r="8890" b="35560"/>
              <wp:wrapNone/>
              <wp:docPr id="4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xmlns:oel="http://schemas.microsoft.com/office/2019/extlst">
          <w:pict>
            <v:polyline w14:anchorId="6D0F8611" id="Freeform 84"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OIL3j4MBAAA&#10;0wwAAA4AAAAAAAAAAAAAAAAALgIAAGRycy9lMm9Eb2MueG1sUEsBAi0AFAAGAAgAAAAhACRWG2/f&#10;AAAACQEAAA8AAAAAAAAAAAAAAAAAZgYAAGRycy9kb3ducmV2LnhtbFBLBQYAAAAABAAEAPMAAABy&#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3872" behindDoc="1" locked="0" layoutInCell="1" allowOverlap="1" wp14:anchorId="1C3BE23E" wp14:editId="40632F74">
              <wp:simplePos x="0" y="0"/>
              <wp:positionH relativeFrom="column">
                <wp:posOffset>3133090</wp:posOffset>
              </wp:positionH>
              <wp:positionV relativeFrom="paragraph">
                <wp:posOffset>-50165</wp:posOffset>
              </wp:positionV>
              <wp:extent cx="2258695" cy="198120"/>
              <wp:effectExtent l="0" t="0" r="0" b="3810"/>
              <wp:wrapNone/>
              <wp:docPr id="4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B6A15" w14:textId="77777777" w:rsidR="0019213D" w:rsidRPr="000C2131" w:rsidRDefault="0019213D"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9" type="#_x0000_t202" style="position:absolute;left:0;text-align:left;margin-left:246.7pt;margin-top:-3.95pt;width:177.85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9SsgIAALI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" filled="f" stroked="f">
              <v:textbox style="mso-fit-shape-to-text:t" inset="0,0,0,0">
                <w:txbxContent>
                  <w:p w14:paraId="764B6A15" w14:textId="77777777" w:rsidR="0019213D" w:rsidRPr="000C2131" w:rsidRDefault="0019213D"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848" behindDoc="1" locked="0" layoutInCell="1" allowOverlap="1" wp14:anchorId="38204132" wp14:editId="4871DCA7">
              <wp:simplePos x="0" y="0"/>
              <wp:positionH relativeFrom="column">
                <wp:posOffset>3081020</wp:posOffset>
              </wp:positionH>
              <wp:positionV relativeFrom="paragraph">
                <wp:posOffset>35560</wp:posOffset>
              </wp:positionV>
              <wp:extent cx="2339975" cy="113665"/>
              <wp:effectExtent l="4445" t="0" r="0" b="3175"/>
              <wp:wrapNone/>
              <wp:docPr id="4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xmlns:oel="http://schemas.microsoft.com/office/2019/extlst">
          <w:pict>
            <v:rect w14:anchorId="1F355DEC" id="Rectangle 82" o:spid="_x0000_s1026" style="position:absolute;margin-left:242.6pt;margin-top:2.8pt;width:184.25pt;height:8.9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285ED" w14:textId="77777777" w:rsidR="0019213D" w:rsidRPr="00562D64" w:rsidRDefault="0019213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532AC311" wp14:editId="2A8A3932">
              <wp:simplePos x="0" y="0"/>
              <wp:positionH relativeFrom="column">
                <wp:posOffset>3769360</wp:posOffset>
              </wp:positionH>
              <wp:positionV relativeFrom="paragraph">
                <wp:posOffset>-50165</wp:posOffset>
              </wp:positionV>
              <wp:extent cx="1590040" cy="198120"/>
              <wp:effectExtent l="0" t="0" r="3175" b="381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CE670" w14:textId="77777777" w:rsidR="0019213D" w:rsidRPr="000C2131" w:rsidRDefault="0019213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40"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775CE670" w14:textId="77777777" w:rsidR="0019213D" w:rsidRPr="000C2131" w:rsidRDefault="0019213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13C0FAB9" wp14:editId="6D5F5097">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xmlns:oel="http://schemas.microsoft.com/office/2019/extlst">
          <w:pict>
            <v:polyline w14:anchorId="3B5D9782"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7CA39255" wp14:editId="2A31D339">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xmlns:oel="http://schemas.microsoft.com/office/2019/extlst">
          <w:pict>
            <v:rect w14:anchorId="1DA51BB6"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B2735" w14:textId="77777777" w:rsidR="0019213D" w:rsidRPr="00562D64" w:rsidRDefault="0019213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5480ED6D" wp14:editId="71213F84">
              <wp:simplePos x="0" y="0"/>
              <wp:positionH relativeFrom="column">
                <wp:posOffset>3769360</wp:posOffset>
              </wp:positionH>
              <wp:positionV relativeFrom="paragraph">
                <wp:posOffset>-50165</wp:posOffset>
              </wp:positionV>
              <wp:extent cx="1590040" cy="198120"/>
              <wp:effectExtent l="0" t="0" r="3175" b="381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54B43" w14:textId="77777777" w:rsidR="0019213D" w:rsidRPr="000C2131" w:rsidRDefault="0019213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41" type="#_x0000_t202" style="position:absolute;left:0;text-align:left;margin-left:296.8pt;margin-top:-3.95pt;width:125.2pt;height:15.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49C54B43" w14:textId="77777777" w:rsidR="0019213D" w:rsidRPr="000C2131" w:rsidRDefault="0019213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238EB1C0" wp14:editId="3445E3E6">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xmlns:oel="http://schemas.microsoft.com/office/2019/extlst">
          <w:pict>
            <v:polyline w14:anchorId="2104B898" id="Freeform 8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7844BD87" wp14:editId="0027CF1F">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xmlns:oel="http://schemas.microsoft.com/office/2019/extlst">
          <w:pict>
            <v:rect w14:anchorId="1FC031F3" id="Rectangle 85"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478B9"/>
    <w:multiLevelType w:val="hybridMultilevel"/>
    <w:tmpl w:val="972C1744"/>
    <w:lvl w:ilvl="0" w:tplc="906860BA">
      <w:start w:val="1"/>
      <w:numFmt w:val="taiwaneseCountingThousand"/>
      <w:lvlText w:val="（%1）"/>
      <w:lvlJc w:val="left"/>
      <w:pPr>
        <w:ind w:left="680" w:hanging="480"/>
      </w:pPr>
      <w:rPr>
        <w:rFonts w:hint="eastAsia"/>
      </w:rPr>
    </w:lvl>
    <w:lvl w:ilvl="1" w:tplc="04090019" w:tentative="1">
      <w:start w:val="1"/>
      <w:numFmt w:val="ideographTraditional"/>
      <w:lvlText w:val="%2、"/>
      <w:lvlJc w:val="left"/>
      <w:pPr>
        <w:ind w:left="1160" w:hanging="480"/>
      </w:pPr>
    </w:lvl>
    <w:lvl w:ilvl="2" w:tplc="0409001B" w:tentative="1">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1">
    <w:nsid w:val="06E52FF1"/>
    <w:multiLevelType w:val="hybridMultilevel"/>
    <w:tmpl w:val="B8C4E1D2"/>
    <w:lvl w:ilvl="0" w:tplc="906860BA">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8FA1473"/>
    <w:multiLevelType w:val="hybridMultilevel"/>
    <w:tmpl w:val="59300C1A"/>
    <w:lvl w:ilvl="0" w:tplc="2E062388">
      <w:start w:val="1"/>
      <w:numFmt w:val="decimalFullWidth"/>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
    <w:nsid w:val="0B317C9C"/>
    <w:multiLevelType w:val="hybridMultilevel"/>
    <w:tmpl w:val="048CBBF2"/>
    <w:lvl w:ilvl="0" w:tplc="906860BA">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C6C43D9"/>
    <w:multiLevelType w:val="hybridMultilevel"/>
    <w:tmpl w:val="C4CEAEE0"/>
    <w:lvl w:ilvl="0" w:tplc="2E062388">
      <w:start w:val="1"/>
      <w:numFmt w:val="decimalFullWidth"/>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5">
    <w:nsid w:val="0CEA2A50"/>
    <w:multiLevelType w:val="hybridMultilevel"/>
    <w:tmpl w:val="188C28C4"/>
    <w:lvl w:ilvl="0" w:tplc="2E062388">
      <w:start w:val="1"/>
      <w:numFmt w:val="decimalFullWidth"/>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6">
    <w:nsid w:val="127E159D"/>
    <w:multiLevelType w:val="hybridMultilevel"/>
    <w:tmpl w:val="24CC2158"/>
    <w:lvl w:ilvl="0" w:tplc="906860BA">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69C09B4"/>
    <w:multiLevelType w:val="hybridMultilevel"/>
    <w:tmpl w:val="FE5474EE"/>
    <w:lvl w:ilvl="0" w:tplc="BB5661B0">
      <w:start w:val="1"/>
      <w:numFmt w:val="decimalFullWidth"/>
      <w:lvlText w:val="%1、"/>
      <w:lvlJc w:val="left"/>
      <w:pPr>
        <w:ind w:left="580" w:hanging="480"/>
      </w:pPr>
      <w:rPr>
        <w:rFonts w:hint="default"/>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8">
    <w:nsid w:val="18923F7E"/>
    <w:multiLevelType w:val="hybridMultilevel"/>
    <w:tmpl w:val="EE0829E4"/>
    <w:lvl w:ilvl="0" w:tplc="2E062388">
      <w:start w:val="1"/>
      <w:numFmt w:val="decimalFullWidth"/>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9">
    <w:nsid w:val="1B942275"/>
    <w:multiLevelType w:val="hybridMultilevel"/>
    <w:tmpl w:val="D83E6494"/>
    <w:lvl w:ilvl="0" w:tplc="2E062388">
      <w:start w:val="1"/>
      <w:numFmt w:val="decimalFullWidth"/>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1CFC22EE"/>
    <w:multiLevelType w:val="hybridMultilevel"/>
    <w:tmpl w:val="22489404"/>
    <w:lvl w:ilvl="0" w:tplc="C33C6BB4">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D5458AF"/>
    <w:multiLevelType w:val="hybridMultilevel"/>
    <w:tmpl w:val="DDA4914A"/>
    <w:lvl w:ilvl="0" w:tplc="280A000B">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1FAB2690"/>
    <w:multiLevelType w:val="hybridMultilevel"/>
    <w:tmpl w:val="7EFACD8C"/>
    <w:lvl w:ilvl="0" w:tplc="2E062388">
      <w:start w:val="1"/>
      <w:numFmt w:val="decimalFullWidth"/>
      <w:lvlText w:val="%1、"/>
      <w:lvlJc w:val="left"/>
      <w:pPr>
        <w:ind w:left="716" w:hanging="48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3">
    <w:nsid w:val="25C41465"/>
    <w:multiLevelType w:val="hybridMultilevel"/>
    <w:tmpl w:val="5F908138"/>
    <w:lvl w:ilvl="0" w:tplc="2E062388">
      <w:start w:val="1"/>
      <w:numFmt w:val="decimalFullWidth"/>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7853098"/>
    <w:multiLevelType w:val="hybridMultilevel"/>
    <w:tmpl w:val="827E7942"/>
    <w:lvl w:ilvl="0" w:tplc="906860BA">
      <w:start w:val="1"/>
      <w:numFmt w:val="taiwaneseCountingThousand"/>
      <w:lvlText w:val="（%1）"/>
      <w:lvlJc w:val="left"/>
      <w:pPr>
        <w:ind w:left="72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8CB78A6"/>
    <w:multiLevelType w:val="hybridMultilevel"/>
    <w:tmpl w:val="FCC268E2"/>
    <w:lvl w:ilvl="0" w:tplc="C0ECB720">
      <w:start w:val="3"/>
      <w:numFmt w:val="taiwaneseCountingThousand"/>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C80316D"/>
    <w:multiLevelType w:val="hybridMultilevel"/>
    <w:tmpl w:val="C7407488"/>
    <w:lvl w:ilvl="0" w:tplc="0409000F">
      <w:start w:val="1"/>
      <w:numFmt w:val="decimal"/>
      <w:lvlText w:val="%1."/>
      <w:lvlJc w:val="left"/>
      <w:pPr>
        <w:ind w:left="716" w:hanging="480"/>
      </w:p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7">
    <w:nsid w:val="3F6C41AD"/>
    <w:multiLevelType w:val="hybridMultilevel"/>
    <w:tmpl w:val="A552AA56"/>
    <w:lvl w:ilvl="0" w:tplc="906860BA">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29C09C2"/>
    <w:multiLevelType w:val="hybridMultilevel"/>
    <w:tmpl w:val="08586F6E"/>
    <w:lvl w:ilvl="0" w:tplc="906860BA">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6CA0392"/>
    <w:multiLevelType w:val="hybridMultilevel"/>
    <w:tmpl w:val="23E2FF6A"/>
    <w:lvl w:ilvl="0" w:tplc="2E48EC74">
      <w:start w:val="1"/>
      <w:numFmt w:val="decimalFullWidth"/>
      <w:lvlText w:val="%1、"/>
      <w:lvlJc w:val="left"/>
      <w:pPr>
        <w:ind w:left="1455" w:hanging="510"/>
      </w:pPr>
      <w:rPr>
        <w:rFonts w:hint="default"/>
        <w:lang w:val="en-US"/>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0">
    <w:nsid w:val="4F037711"/>
    <w:multiLevelType w:val="hybridMultilevel"/>
    <w:tmpl w:val="4B545CEC"/>
    <w:lvl w:ilvl="0" w:tplc="04090001">
      <w:start w:val="1"/>
      <w:numFmt w:val="bullet"/>
      <w:lvlText w:val=""/>
      <w:lvlJc w:val="left"/>
      <w:pPr>
        <w:ind w:left="952" w:hanging="480"/>
      </w:pPr>
      <w:rPr>
        <w:rFonts w:ascii="Wingdings" w:hAnsi="Wingdings" w:hint="default"/>
      </w:rPr>
    </w:lvl>
    <w:lvl w:ilvl="1" w:tplc="04090003" w:tentative="1">
      <w:start w:val="1"/>
      <w:numFmt w:val="bullet"/>
      <w:lvlText w:val=""/>
      <w:lvlJc w:val="left"/>
      <w:pPr>
        <w:ind w:left="1432" w:hanging="480"/>
      </w:pPr>
      <w:rPr>
        <w:rFonts w:ascii="Wingdings" w:hAnsi="Wingdings" w:hint="default"/>
      </w:rPr>
    </w:lvl>
    <w:lvl w:ilvl="2" w:tplc="04090005" w:tentative="1">
      <w:start w:val="1"/>
      <w:numFmt w:val="bullet"/>
      <w:lvlText w:val=""/>
      <w:lvlJc w:val="left"/>
      <w:pPr>
        <w:ind w:left="1912" w:hanging="480"/>
      </w:pPr>
      <w:rPr>
        <w:rFonts w:ascii="Wingdings" w:hAnsi="Wingdings" w:hint="default"/>
      </w:rPr>
    </w:lvl>
    <w:lvl w:ilvl="3" w:tplc="04090001" w:tentative="1">
      <w:start w:val="1"/>
      <w:numFmt w:val="bullet"/>
      <w:lvlText w:val=""/>
      <w:lvlJc w:val="left"/>
      <w:pPr>
        <w:ind w:left="2392" w:hanging="480"/>
      </w:pPr>
      <w:rPr>
        <w:rFonts w:ascii="Wingdings" w:hAnsi="Wingdings" w:hint="default"/>
      </w:rPr>
    </w:lvl>
    <w:lvl w:ilvl="4" w:tplc="04090003" w:tentative="1">
      <w:start w:val="1"/>
      <w:numFmt w:val="bullet"/>
      <w:lvlText w:val=""/>
      <w:lvlJc w:val="left"/>
      <w:pPr>
        <w:ind w:left="2872" w:hanging="480"/>
      </w:pPr>
      <w:rPr>
        <w:rFonts w:ascii="Wingdings" w:hAnsi="Wingdings" w:hint="default"/>
      </w:rPr>
    </w:lvl>
    <w:lvl w:ilvl="5" w:tplc="04090005" w:tentative="1">
      <w:start w:val="1"/>
      <w:numFmt w:val="bullet"/>
      <w:lvlText w:val=""/>
      <w:lvlJc w:val="left"/>
      <w:pPr>
        <w:ind w:left="3352" w:hanging="480"/>
      </w:pPr>
      <w:rPr>
        <w:rFonts w:ascii="Wingdings" w:hAnsi="Wingdings" w:hint="default"/>
      </w:rPr>
    </w:lvl>
    <w:lvl w:ilvl="6" w:tplc="04090001" w:tentative="1">
      <w:start w:val="1"/>
      <w:numFmt w:val="bullet"/>
      <w:lvlText w:val=""/>
      <w:lvlJc w:val="left"/>
      <w:pPr>
        <w:ind w:left="3832" w:hanging="480"/>
      </w:pPr>
      <w:rPr>
        <w:rFonts w:ascii="Wingdings" w:hAnsi="Wingdings" w:hint="default"/>
      </w:rPr>
    </w:lvl>
    <w:lvl w:ilvl="7" w:tplc="04090003" w:tentative="1">
      <w:start w:val="1"/>
      <w:numFmt w:val="bullet"/>
      <w:lvlText w:val=""/>
      <w:lvlJc w:val="left"/>
      <w:pPr>
        <w:ind w:left="4312" w:hanging="480"/>
      </w:pPr>
      <w:rPr>
        <w:rFonts w:ascii="Wingdings" w:hAnsi="Wingdings" w:hint="default"/>
      </w:rPr>
    </w:lvl>
    <w:lvl w:ilvl="8" w:tplc="04090005" w:tentative="1">
      <w:start w:val="1"/>
      <w:numFmt w:val="bullet"/>
      <w:lvlText w:val=""/>
      <w:lvlJc w:val="left"/>
      <w:pPr>
        <w:ind w:left="4792" w:hanging="480"/>
      </w:pPr>
      <w:rPr>
        <w:rFonts w:ascii="Wingdings" w:hAnsi="Wingdings" w:hint="default"/>
      </w:rPr>
    </w:lvl>
  </w:abstractNum>
  <w:abstractNum w:abstractNumId="21">
    <w:nsid w:val="71592EA6"/>
    <w:multiLevelType w:val="hybridMultilevel"/>
    <w:tmpl w:val="DB665480"/>
    <w:lvl w:ilvl="0" w:tplc="906860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0"/>
  </w:num>
  <w:num w:numId="2">
    <w:abstractNumId w:val="12"/>
  </w:num>
  <w:num w:numId="3">
    <w:abstractNumId w:val="14"/>
  </w:num>
  <w:num w:numId="4">
    <w:abstractNumId w:val="13"/>
  </w:num>
  <w:num w:numId="5">
    <w:abstractNumId w:val="2"/>
  </w:num>
  <w:num w:numId="6">
    <w:abstractNumId w:val="8"/>
  </w:num>
  <w:num w:numId="7">
    <w:abstractNumId w:val="0"/>
  </w:num>
  <w:num w:numId="8">
    <w:abstractNumId w:val="15"/>
  </w:num>
  <w:num w:numId="9">
    <w:abstractNumId w:val="9"/>
  </w:num>
  <w:num w:numId="10">
    <w:abstractNumId w:val="21"/>
  </w:num>
  <w:num w:numId="11">
    <w:abstractNumId w:val="3"/>
  </w:num>
  <w:num w:numId="12">
    <w:abstractNumId w:val="4"/>
  </w:num>
  <w:num w:numId="13">
    <w:abstractNumId w:val="6"/>
  </w:num>
  <w:num w:numId="14">
    <w:abstractNumId w:val="5"/>
  </w:num>
  <w:num w:numId="15">
    <w:abstractNumId w:val="11"/>
  </w:num>
  <w:num w:numId="16">
    <w:abstractNumId w:val="1"/>
  </w:num>
  <w:num w:numId="17">
    <w:abstractNumId w:val="18"/>
  </w:num>
  <w:num w:numId="18">
    <w:abstractNumId w:val="17"/>
  </w:num>
  <w:num w:numId="19">
    <w:abstractNumId w:val="10"/>
  </w:num>
  <w:num w:numId="20">
    <w:abstractNumId w:val="16"/>
  </w:num>
  <w:num w:numId="21">
    <w:abstractNumId w:val="7"/>
  </w:num>
  <w:num w:numId="22">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299"/>
    <w:rsid w:val="00000AD6"/>
    <w:rsid w:val="00000BFE"/>
    <w:rsid w:val="00002161"/>
    <w:rsid w:val="000023BC"/>
    <w:rsid w:val="000028A2"/>
    <w:rsid w:val="0000755F"/>
    <w:rsid w:val="00011173"/>
    <w:rsid w:val="00011586"/>
    <w:rsid w:val="00012CB3"/>
    <w:rsid w:val="0001313C"/>
    <w:rsid w:val="000135DB"/>
    <w:rsid w:val="000165AB"/>
    <w:rsid w:val="0001721D"/>
    <w:rsid w:val="00017241"/>
    <w:rsid w:val="0002154F"/>
    <w:rsid w:val="000215D3"/>
    <w:rsid w:val="000220F7"/>
    <w:rsid w:val="0002262F"/>
    <w:rsid w:val="00023795"/>
    <w:rsid w:val="000269B4"/>
    <w:rsid w:val="00032989"/>
    <w:rsid w:val="00033C33"/>
    <w:rsid w:val="000356B6"/>
    <w:rsid w:val="00037F4B"/>
    <w:rsid w:val="00042246"/>
    <w:rsid w:val="00044A44"/>
    <w:rsid w:val="00044D45"/>
    <w:rsid w:val="00046062"/>
    <w:rsid w:val="00046C14"/>
    <w:rsid w:val="00046C25"/>
    <w:rsid w:val="000475DA"/>
    <w:rsid w:val="00047843"/>
    <w:rsid w:val="000502D1"/>
    <w:rsid w:val="000517A3"/>
    <w:rsid w:val="000521A9"/>
    <w:rsid w:val="000523FC"/>
    <w:rsid w:val="0005305B"/>
    <w:rsid w:val="00054797"/>
    <w:rsid w:val="00056CE3"/>
    <w:rsid w:val="00057819"/>
    <w:rsid w:val="00061108"/>
    <w:rsid w:val="00061CD4"/>
    <w:rsid w:val="000626FB"/>
    <w:rsid w:val="00062DF4"/>
    <w:rsid w:val="00063789"/>
    <w:rsid w:val="0006453E"/>
    <w:rsid w:val="00065F8B"/>
    <w:rsid w:val="00067399"/>
    <w:rsid w:val="00071597"/>
    <w:rsid w:val="0007166E"/>
    <w:rsid w:val="000719C9"/>
    <w:rsid w:val="00072407"/>
    <w:rsid w:val="000734AF"/>
    <w:rsid w:val="000756DC"/>
    <w:rsid w:val="00076168"/>
    <w:rsid w:val="000764A8"/>
    <w:rsid w:val="000771A8"/>
    <w:rsid w:val="00077590"/>
    <w:rsid w:val="000808E9"/>
    <w:rsid w:val="0008102C"/>
    <w:rsid w:val="00082815"/>
    <w:rsid w:val="00082DCD"/>
    <w:rsid w:val="00082FD5"/>
    <w:rsid w:val="00084868"/>
    <w:rsid w:val="00084A97"/>
    <w:rsid w:val="00084B30"/>
    <w:rsid w:val="00084F48"/>
    <w:rsid w:val="00090ACC"/>
    <w:rsid w:val="00091401"/>
    <w:rsid w:val="0009177A"/>
    <w:rsid w:val="0009247C"/>
    <w:rsid w:val="0009273E"/>
    <w:rsid w:val="00092AE3"/>
    <w:rsid w:val="00092F50"/>
    <w:rsid w:val="00093FD9"/>
    <w:rsid w:val="00094CD5"/>
    <w:rsid w:val="00094FF3"/>
    <w:rsid w:val="0009541D"/>
    <w:rsid w:val="00095D85"/>
    <w:rsid w:val="0009629E"/>
    <w:rsid w:val="0009745F"/>
    <w:rsid w:val="00097FB7"/>
    <w:rsid w:val="000A0468"/>
    <w:rsid w:val="000A1BF7"/>
    <w:rsid w:val="000A3BA0"/>
    <w:rsid w:val="000A3ECD"/>
    <w:rsid w:val="000A3F64"/>
    <w:rsid w:val="000A4854"/>
    <w:rsid w:val="000A5A26"/>
    <w:rsid w:val="000A5FC7"/>
    <w:rsid w:val="000A7812"/>
    <w:rsid w:val="000A7CC4"/>
    <w:rsid w:val="000A7E57"/>
    <w:rsid w:val="000B03EF"/>
    <w:rsid w:val="000B381F"/>
    <w:rsid w:val="000B45DC"/>
    <w:rsid w:val="000B7AE7"/>
    <w:rsid w:val="000C0068"/>
    <w:rsid w:val="000C07E2"/>
    <w:rsid w:val="000C24C1"/>
    <w:rsid w:val="000C298C"/>
    <w:rsid w:val="000C69B9"/>
    <w:rsid w:val="000D0561"/>
    <w:rsid w:val="000D0AEE"/>
    <w:rsid w:val="000D60E7"/>
    <w:rsid w:val="000D68C3"/>
    <w:rsid w:val="000E087C"/>
    <w:rsid w:val="000E0B63"/>
    <w:rsid w:val="000E2BC0"/>
    <w:rsid w:val="000E335A"/>
    <w:rsid w:val="000E3B5F"/>
    <w:rsid w:val="000E40D9"/>
    <w:rsid w:val="000E7C7D"/>
    <w:rsid w:val="000F1186"/>
    <w:rsid w:val="000F21E3"/>
    <w:rsid w:val="000F2D64"/>
    <w:rsid w:val="000F3521"/>
    <w:rsid w:val="000F3AEF"/>
    <w:rsid w:val="000F40A4"/>
    <w:rsid w:val="000F555A"/>
    <w:rsid w:val="000F56C6"/>
    <w:rsid w:val="00100061"/>
    <w:rsid w:val="001010FC"/>
    <w:rsid w:val="0010129F"/>
    <w:rsid w:val="0010316F"/>
    <w:rsid w:val="0010370C"/>
    <w:rsid w:val="001059D4"/>
    <w:rsid w:val="00105B76"/>
    <w:rsid w:val="001060FE"/>
    <w:rsid w:val="00106BDB"/>
    <w:rsid w:val="0011130C"/>
    <w:rsid w:val="001118B9"/>
    <w:rsid w:val="00114A3A"/>
    <w:rsid w:val="00115DB1"/>
    <w:rsid w:val="00120E7B"/>
    <w:rsid w:val="00121769"/>
    <w:rsid w:val="00121C67"/>
    <w:rsid w:val="00122952"/>
    <w:rsid w:val="00123CA7"/>
    <w:rsid w:val="00126A18"/>
    <w:rsid w:val="00130C3A"/>
    <w:rsid w:val="00133422"/>
    <w:rsid w:val="0013367C"/>
    <w:rsid w:val="00133769"/>
    <w:rsid w:val="00133D4E"/>
    <w:rsid w:val="00134EA2"/>
    <w:rsid w:val="00135178"/>
    <w:rsid w:val="001354D7"/>
    <w:rsid w:val="00135599"/>
    <w:rsid w:val="001405F8"/>
    <w:rsid w:val="00142FF4"/>
    <w:rsid w:val="00143228"/>
    <w:rsid w:val="00143D18"/>
    <w:rsid w:val="0014467F"/>
    <w:rsid w:val="00145F76"/>
    <w:rsid w:val="001473BB"/>
    <w:rsid w:val="001477B9"/>
    <w:rsid w:val="0014784A"/>
    <w:rsid w:val="00147B64"/>
    <w:rsid w:val="001505A3"/>
    <w:rsid w:val="0015333C"/>
    <w:rsid w:val="00153568"/>
    <w:rsid w:val="00153BC1"/>
    <w:rsid w:val="00153CF7"/>
    <w:rsid w:val="00153DA0"/>
    <w:rsid w:val="0015676C"/>
    <w:rsid w:val="001572A3"/>
    <w:rsid w:val="001604A7"/>
    <w:rsid w:val="00160764"/>
    <w:rsid w:val="00160814"/>
    <w:rsid w:val="00161FBB"/>
    <w:rsid w:val="00162F5E"/>
    <w:rsid w:val="0016394B"/>
    <w:rsid w:val="00163B75"/>
    <w:rsid w:val="001642E4"/>
    <w:rsid w:val="001660C1"/>
    <w:rsid w:val="0016761A"/>
    <w:rsid w:val="00167CC8"/>
    <w:rsid w:val="00170BDC"/>
    <w:rsid w:val="0017102B"/>
    <w:rsid w:val="00171142"/>
    <w:rsid w:val="0017218C"/>
    <w:rsid w:val="00174FDA"/>
    <w:rsid w:val="001757ED"/>
    <w:rsid w:val="00176324"/>
    <w:rsid w:val="001763A4"/>
    <w:rsid w:val="001767CF"/>
    <w:rsid w:val="001825D4"/>
    <w:rsid w:val="00183BFC"/>
    <w:rsid w:val="00185FA7"/>
    <w:rsid w:val="00186D26"/>
    <w:rsid w:val="00187B29"/>
    <w:rsid w:val="00187DFB"/>
    <w:rsid w:val="001911D2"/>
    <w:rsid w:val="0019213D"/>
    <w:rsid w:val="00195CFE"/>
    <w:rsid w:val="0019638F"/>
    <w:rsid w:val="00196618"/>
    <w:rsid w:val="00197A95"/>
    <w:rsid w:val="001A0310"/>
    <w:rsid w:val="001A1282"/>
    <w:rsid w:val="001A1A5E"/>
    <w:rsid w:val="001A218E"/>
    <w:rsid w:val="001A2DA2"/>
    <w:rsid w:val="001A40F0"/>
    <w:rsid w:val="001A6555"/>
    <w:rsid w:val="001A6561"/>
    <w:rsid w:val="001A68CA"/>
    <w:rsid w:val="001A758C"/>
    <w:rsid w:val="001A7B42"/>
    <w:rsid w:val="001B121C"/>
    <w:rsid w:val="001B1731"/>
    <w:rsid w:val="001B1D0E"/>
    <w:rsid w:val="001B5849"/>
    <w:rsid w:val="001B5C13"/>
    <w:rsid w:val="001B6372"/>
    <w:rsid w:val="001B7CB9"/>
    <w:rsid w:val="001C1DA5"/>
    <w:rsid w:val="001C1FA7"/>
    <w:rsid w:val="001C26C7"/>
    <w:rsid w:val="001C2E2E"/>
    <w:rsid w:val="001C2FFD"/>
    <w:rsid w:val="001C336B"/>
    <w:rsid w:val="001C3A8B"/>
    <w:rsid w:val="001C3B8A"/>
    <w:rsid w:val="001C55AE"/>
    <w:rsid w:val="001C56CA"/>
    <w:rsid w:val="001C602F"/>
    <w:rsid w:val="001C61B1"/>
    <w:rsid w:val="001D288B"/>
    <w:rsid w:val="001D3CC2"/>
    <w:rsid w:val="001D50FE"/>
    <w:rsid w:val="001D726F"/>
    <w:rsid w:val="001D7A7B"/>
    <w:rsid w:val="001E0701"/>
    <w:rsid w:val="001E23FA"/>
    <w:rsid w:val="001E30CE"/>
    <w:rsid w:val="001F2141"/>
    <w:rsid w:val="001F509A"/>
    <w:rsid w:val="001F6CFF"/>
    <w:rsid w:val="001F7C5E"/>
    <w:rsid w:val="001F7E2F"/>
    <w:rsid w:val="001F7EAD"/>
    <w:rsid w:val="002026DC"/>
    <w:rsid w:val="0020436F"/>
    <w:rsid w:val="002048E7"/>
    <w:rsid w:val="00204F3C"/>
    <w:rsid w:val="002059F9"/>
    <w:rsid w:val="0021061F"/>
    <w:rsid w:val="00210684"/>
    <w:rsid w:val="00214D99"/>
    <w:rsid w:val="002179B4"/>
    <w:rsid w:val="002208A1"/>
    <w:rsid w:val="00221395"/>
    <w:rsid w:val="00221BAF"/>
    <w:rsid w:val="00221C8A"/>
    <w:rsid w:val="0022290F"/>
    <w:rsid w:val="00223042"/>
    <w:rsid w:val="00223BB7"/>
    <w:rsid w:val="00224102"/>
    <w:rsid w:val="00226256"/>
    <w:rsid w:val="00230478"/>
    <w:rsid w:val="002315FD"/>
    <w:rsid w:val="002320EA"/>
    <w:rsid w:val="0023282B"/>
    <w:rsid w:val="002349AF"/>
    <w:rsid w:val="002357EA"/>
    <w:rsid w:val="00235F1E"/>
    <w:rsid w:val="002369F9"/>
    <w:rsid w:val="00236D3A"/>
    <w:rsid w:val="00236E48"/>
    <w:rsid w:val="00241E96"/>
    <w:rsid w:val="002422A7"/>
    <w:rsid w:val="00243ED4"/>
    <w:rsid w:val="002449E8"/>
    <w:rsid w:val="00245895"/>
    <w:rsid w:val="002465DD"/>
    <w:rsid w:val="002474F6"/>
    <w:rsid w:val="00250420"/>
    <w:rsid w:val="00252154"/>
    <w:rsid w:val="002524C2"/>
    <w:rsid w:val="00253124"/>
    <w:rsid w:val="00253216"/>
    <w:rsid w:val="00255A26"/>
    <w:rsid w:val="00255AC1"/>
    <w:rsid w:val="00255FC7"/>
    <w:rsid w:val="00256168"/>
    <w:rsid w:val="00257120"/>
    <w:rsid w:val="00265FE0"/>
    <w:rsid w:val="00267A5D"/>
    <w:rsid w:val="00267FA7"/>
    <w:rsid w:val="0027004E"/>
    <w:rsid w:val="00270745"/>
    <w:rsid w:val="002717D3"/>
    <w:rsid w:val="00272FA4"/>
    <w:rsid w:val="00273D16"/>
    <w:rsid w:val="00277179"/>
    <w:rsid w:val="00280776"/>
    <w:rsid w:val="002807EB"/>
    <w:rsid w:val="00282000"/>
    <w:rsid w:val="00282048"/>
    <w:rsid w:val="0028256D"/>
    <w:rsid w:val="002840E7"/>
    <w:rsid w:val="00284542"/>
    <w:rsid w:val="00284D2C"/>
    <w:rsid w:val="00285023"/>
    <w:rsid w:val="00285B9F"/>
    <w:rsid w:val="00286BBF"/>
    <w:rsid w:val="00290B62"/>
    <w:rsid w:val="00291996"/>
    <w:rsid w:val="00291BA4"/>
    <w:rsid w:val="0029211E"/>
    <w:rsid w:val="00294440"/>
    <w:rsid w:val="00294D88"/>
    <w:rsid w:val="00295904"/>
    <w:rsid w:val="00297388"/>
    <w:rsid w:val="002978D5"/>
    <w:rsid w:val="002A00BF"/>
    <w:rsid w:val="002A130F"/>
    <w:rsid w:val="002A1E40"/>
    <w:rsid w:val="002A1F5D"/>
    <w:rsid w:val="002A2F35"/>
    <w:rsid w:val="002A3C01"/>
    <w:rsid w:val="002A58F3"/>
    <w:rsid w:val="002A6D6F"/>
    <w:rsid w:val="002A740B"/>
    <w:rsid w:val="002A76F2"/>
    <w:rsid w:val="002B140D"/>
    <w:rsid w:val="002B268F"/>
    <w:rsid w:val="002B2EBE"/>
    <w:rsid w:val="002B36EA"/>
    <w:rsid w:val="002B4D46"/>
    <w:rsid w:val="002B664B"/>
    <w:rsid w:val="002B76BE"/>
    <w:rsid w:val="002C7162"/>
    <w:rsid w:val="002C7FF2"/>
    <w:rsid w:val="002D0683"/>
    <w:rsid w:val="002D1D11"/>
    <w:rsid w:val="002D2DE9"/>
    <w:rsid w:val="002D52E3"/>
    <w:rsid w:val="002D78E2"/>
    <w:rsid w:val="002E0A98"/>
    <w:rsid w:val="002E0FD4"/>
    <w:rsid w:val="002E20F8"/>
    <w:rsid w:val="002E3541"/>
    <w:rsid w:val="002E4EEB"/>
    <w:rsid w:val="002F299F"/>
    <w:rsid w:val="002F4044"/>
    <w:rsid w:val="002F4A1E"/>
    <w:rsid w:val="002F55A1"/>
    <w:rsid w:val="002F794C"/>
    <w:rsid w:val="00302145"/>
    <w:rsid w:val="00302E02"/>
    <w:rsid w:val="003032B2"/>
    <w:rsid w:val="00303426"/>
    <w:rsid w:val="003050C3"/>
    <w:rsid w:val="00305245"/>
    <w:rsid w:val="003057F9"/>
    <w:rsid w:val="00311EBC"/>
    <w:rsid w:val="003126E1"/>
    <w:rsid w:val="00312C55"/>
    <w:rsid w:val="00314780"/>
    <w:rsid w:val="0032023E"/>
    <w:rsid w:val="00320306"/>
    <w:rsid w:val="00320799"/>
    <w:rsid w:val="00322A70"/>
    <w:rsid w:val="00323F4E"/>
    <w:rsid w:val="00325AEE"/>
    <w:rsid w:val="00326DAC"/>
    <w:rsid w:val="00327899"/>
    <w:rsid w:val="00330465"/>
    <w:rsid w:val="00330546"/>
    <w:rsid w:val="00330D6A"/>
    <w:rsid w:val="00330E65"/>
    <w:rsid w:val="003314A1"/>
    <w:rsid w:val="00331998"/>
    <w:rsid w:val="00331AFA"/>
    <w:rsid w:val="0033375D"/>
    <w:rsid w:val="00333EF7"/>
    <w:rsid w:val="00334849"/>
    <w:rsid w:val="00334881"/>
    <w:rsid w:val="00335AED"/>
    <w:rsid w:val="00335D21"/>
    <w:rsid w:val="00340452"/>
    <w:rsid w:val="00345736"/>
    <w:rsid w:val="003466D6"/>
    <w:rsid w:val="003474B6"/>
    <w:rsid w:val="00351839"/>
    <w:rsid w:val="00351A99"/>
    <w:rsid w:val="003524C6"/>
    <w:rsid w:val="00356438"/>
    <w:rsid w:val="00356D12"/>
    <w:rsid w:val="00357815"/>
    <w:rsid w:val="00361151"/>
    <w:rsid w:val="00361BC2"/>
    <w:rsid w:val="003621D6"/>
    <w:rsid w:val="003716D4"/>
    <w:rsid w:val="0037230F"/>
    <w:rsid w:val="003723BC"/>
    <w:rsid w:val="00372413"/>
    <w:rsid w:val="003735F7"/>
    <w:rsid w:val="003748A3"/>
    <w:rsid w:val="00375F1F"/>
    <w:rsid w:val="003803C0"/>
    <w:rsid w:val="0038087A"/>
    <w:rsid w:val="003816A3"/>
    <w:rsid w:val="00382A28"/>
    <w:rsid w:val="00384864"/>
    <w:rsid w:val="00386F53"/>
    <w:rsid w:val="0039057B"/>
    <w:rsid w:val="00392C50"/>
    <w:rsid w:val="003930D2"/>
    <w:rsid w:val="00393112"/>
    <w:rsid w:val="00393D27"/>
    <w:rsid w:val="00393EF4"/>
    <w:rsid w:val="00394B88"/>
    <w:rsid w:val="003965FB"/>
    <w:rsid w:val="00396A38"/>
    <w:rsid w:val="003A001D"/>
    <w:rsid w:val="003A257A"/>
    <w:rsid w:val="003A2FF8"/>
    <w:rsid w:val="003A3115"/>
    <w:rsid w:val="003A3137"/>
    <w:rsid w:val="003A3F71"/>
    <w:rsid w:val="003A7D2E"/>
    <w:rsid w:val="003B0CF7"/>
    <w:rsid w:val="003B182D"/>
    <w:rsid w:val="003B288D"/>
    <w:rsid w:val="003B2AE9"/>
    <w:rsid w:val="003B4A47"/>
    <w:rsid w:val="003B62E5"/>
    <w:rsid w:val="003B75C6"/>
    <w:rsid w:val="003C07B6"/>
    <w:rsid w:val="003C1F9A"/>
    <w:rsid w:val="003C224A"/>
    <w:rsid w:val="003C640C"/>
    <w:rsid w:val="003C648D"/>
    <w:rsid w:val="003C703D"/>
    <w:rsid w:val="003C74C9"/>
    <w:rsid w:val="003C7ED4"/>
    <w:rsid w:val="003D11A0"/>
    <w:rsid w:val="003D4251"/>
    <w:rsid w:val="003D5459"/>
    <w:rsid w:val="003D577C"/>
    <w:rsid w:val="003D6424"/>
    <w:rsid w:val="003D6EB9"/>
    <w:rsid w:val="003D7110"/>
    <w:rsid w:val="003D74AA"/>
    <w:rsid w:val="003E0897"/>
    <w:rsid w:val="003E0BC3"/>
    <w:rsid w:val="003E0E09"/>
    <w:rsid w:val="003E117F"/>
    <w:rsid w:val="003E371C"/>
    <w:rsid w:val="003E3A47"/>
    <w:rsid w:val="003E3EC8"/>
    <w:rsid w:val="003E3F47"/>
    <w:rsid w:val="003E3FEA"/>
    <w:rsid w:val="003E43A0"/>
    <w:rsid w:val="003E4437"/>
    <w:rsid w:val="003E5ACF"/>
    <w:rsid w:val="003E5D93"/>
    <w:rsid w:val="003E6F9C"/>
    <w:rsid w:val="0040012C"/>
    <w:rsid w:val="00403C7D"/>
    <w:rsid w:val="00405EE4"/>
    <w:rsid w:val="00406CFB"/>
    <w:rsid w:val="00407FC8"/>
    <w:rsid w:val="004141C1"/>
    <w:rsid w:val="00415605"/>
    <w:rsid w:val="004160CB"/>
    <w:rsid w:val="0041682D"/>
    <w:rsid w:val="00417136"/>
    <w:rsid w:val="004202AF"/>
    <w:rsid w:val="00421031"/>
    <w:rsid w:val="00421EBA"/>
    <w:rsid w:val="0042362D"/>
    <w:rsid w:val="004244FF"/>
    <w:rsid w:val="00426802"/>
    <w:rsid w:val="00426D34"/>
    <w:rsid w:val="00427039"/>
    <w:rsid w:val="004275AE"/>
    <w:rsid w:val="004320D1"/>
    <w:rsid w:val="00432CC1"/>
    <w:rsid w:val="00433087"/>
    <w:rsid w:val="0043437B"/>
    <w:rsid w:val="00436138"/>
    <w:rsid w:val="00436E10"/>
    <w:rsid w:val="004403A0"/>
    <w:rsid w:val="00440D39"/>
    <w:rsid w:val="00441A66"/>
    <w:rsid w:val="0044238F"/>
    <w:rsid w:val="00443FA9"/>
    <w:rsid w:val="004442F5"/>
    <w:rsid w:val="0044448A"/>
    <w:rsid w:val="004446ED"/>
    <w:rsid w:val="00444717"/>
    <w:rsid w:val="00446A2E"/>
    <w:rsid w:val="00447E92"/>
    <w:rsid w:val="00452538"/>
    <w:rsid w:val="00453A53"/>
    <w:rsid w:val="00454C8B"/>
    <w:rsid w:val="00455B3F"/>
    <w:rsid w:val="00455F19"/>
    <w:rsid w:val="004560D9"/>
    <w:rsid w:val="00460725"/>
    <w:rsid w:val="00460D8D"/>
    <w:rsid w:val="004617ED"/>
    <w:rsid w:val="004635A6"/>
    <w:rsid w:val="00464978"/>
    <w:rsid w:val="00465A5E"/>
    <w:rsid w:val="004669DF"/>
    <w:rsid w:val="00467AAB"/>
    <w:rsid w:val="00471611"/>
    <w:rsid w:val="0047215A"/>
    <w:rsid w:val="0047236E"/>
    <w:rsid w:val="00472681"/>
    <w:rsid w:val="00474856"/>
    <w:rsid w:val="0047582F"/>
    <w:rsid w:val="00476FF1"/>
    <w:rsid w:val="00477022"/>
    <w:rsid w:val="00477C2C"/>
    <w:rsid w:val="004803C6"/>
    <w:rsid w:val="004825E7"/>
    <w:rsid w:val="004846C6"/>
    <w:rsid w:val="0048694C"/>
    <w:rsid w:val="00486A46"/>
    <w:rsid w:val="00492827"/>
    <w:rsid w:val="00493B7F"/>
    <w:rsid w:val="0049416F"/>
    <w:rsid w:val="00494B14"/>
    <w:rsid w:val="004967DC"/>
    <w:rsid w:val="004A28F4"/>
    <w:rsid w:val="004A78C9"/>
    <w:rsid w:val="004A7BBD"/>
    <w:rsid w:val="004B092B"/>
    <w:rsid w:val="004B1855"/>
    <w:rsid w:val="004B2A6F"/>
    <w:rsid w:val="004B3D50"/>
    <w:rsid w:val="004B4ECA"/>
    <w:rsid w:val="004B588F"/>
    <w:rsid w:val="004B64CD"/>
    <w:rsid w:val="004B7168"/>
    <w:rsid w:val="004C0EEB"/>
    <w:rsid w:val="004C13FE"/>
    <w:rsid w:val="004C328C"/>
    <w:rsid w:val="004C49C2"/>
    <w:rsid w:val="004C55B6"/>
    <w:rsid w:val="004C665F"/>
    <w:rsid w:val="004C6AF2"/>
    <w:rsid w:val="004C754C"/>
    <w:rsid w:val="004D0667"/>
    <w:rsid w:val="004D08BF"/>
    <w:rsid w:val="004D12AF"/>
    <w:rsid w:val="004D19EB"/>
    <w:rsid w:val="004D455A"/>
    <w:rsid w:val="004D5088"/>
    <w:rsid w:val="004D5B27"/>
    <w:rsid w:val="004D5EAF"/>
    <w:rsid w:val="004D72B7"/>
    <w:rsid w:val="004D7521"/>
    <w:rsid w:val="004E0B5A"/>
    <w:rsid w:val="004E1CFE"/>
    <w:rsid w:val="004E1E18"/>
    <w:rsid w:val="004E50D4"/>
    <w:rsid w:val="004E5525"/>
    <w:rsid w:val="004E745A"/>
    <w:rsid w:val="004E769D"/>
    <w:rsid w:val="004E7887"/>
    <w:rsid w:val="004E7C25"/>
    <w:rsid w:val="004F1816"/>
    <w:rsid w:val="004F4127"/>
    <w:rsid w:val="004F4837"/>
    <w:rsid w:val="004F56A7"/>
    <w:rsid w:val="004F6042"/>
    <w:rsid w:val="004F63D1"/>
    <w:rsid w:val="004F6958"/>
    <w:rsid w:val="0050278A"/>
    <w:rsid w:val="00505478"/>
    <w:rsid w:val="00505CFC"/>
    <w:rsid w:val="00505D3C"/>
    <w:rsid w:val="00506880"/>
    <w:rsid w:val="00507B59"/>
    <w:rsid w:val="005125EB"/>
    <w:rsid w:val="005128EE"/>
    <w:rsid w:val="0051373C"/>
    <w:rsid w:val="0051538F"/>
    <w:rsid w:val="00515BD3"/>
    <w:rsid w:val="00517916"/>
    <w:rsid w:val="00520CBC"/>
    <w:rsid w:val="00521056"/>
    <w:rsid w:val="00521562"/>
    <w:rsid w:val="00521EED"/>
    <w:rsid w:val="00521F8B"/>
    <w:rsid w:val="00522059"/>
    <w:rsid w:val="005222C6"/>
    <w:rsid w:val="00522915"/>
    <w:rsid w:val="0052354C"/>
    <w:rsid w:val="00524017"/>
    <w:rsid w:val="0052492C"/>
    <w:rsid w:val="00525268"/>
    <w:rsid w:val="005252FE"/>
    <w:rsid w:val="00525EAA"/>
    <w:rsid w:val="005269E3"/>
    <w:rsid w:val="00526E89"/>
    <w:rsid w:val="0052759E"/>
    <w:rsid w:val="005279FC"/>
    <w:rsid w:val="00530783"/>
    <w:rsid w:val="0053561B"/>
    <w:rsid w:val="00535DDE"/>
    <w:rsid w:val="00536ACC"/>
    <w:rsid w:val="0053756B"/>
    <w:rsid w:val="00544189"/>
    <w:rsid w:val="005441ED"/>
    <w:rsid w:val="00544FDE"/>
    <w:rsid w:val="00550D73"/>
    <w:rsid w:val="00552E06"/>
    <w:rsid w:val="0055300A"/>
    <w:rsid w:val="005530FE"/>
    <w:rsid w:val="005535A3"/>
    <w:rsid w:val="00553B2F"/>
    <w:rsid w:val="00554A15"/>
    <w:rsid w:val="005550B8"/>
    <w:rsid w:val="00557B73"/>
    <w:rsid w:val="005609CE"/>
    <w:rsid w:val="005612DD"/>
    <w:rsid w:val="00562D64"/>
    <w:rsid w:val="00567BCB"/>
    <w:rsid w:val="00567C78"/>
    <w:rsid w:val="005721A2"/>
    <w:rsid w:val="005747C6"/>
    <w:rsid w:val="00574A38"/>
    <w:rsid w:val="005766BE"/>
    <w:rsid w:val="00577F5E"/>
    <w:rsid w:val="005800B8"/>
    <w:rsid w:val="005803D1"/>
    <w:rsid w:val="00582576"/>
    <w:rsid w:val="005839BC"/>
    <w:rsid w:val="005869CA"/>
    <w:rsid w:val="00586CFA"/>
    <w:rsid w:val="00592BE1"/>
    <w:rsid w:val="005958F0"/>
    <w:rsid w:val="005A1ACA"/>
    <w:rsid w:val="005A37B0"/>
    <w:rsid w:val="005A4860"/>
    <w:rsid w:val="005A486C"/>
    <w:rsid w:val="005A60A2"/>
    <w:rsid w:val="005A67CC"/>
    <w:rsid w:val="005B094F"/>
    <w:rsid w:val="005B0F50"/>
    <w:rsid w:val="005B116C"/>
    <w:rsid w:val="005B2567"/>
    <w:rsid w:val="005B27C0"/>
    <w:rsid w:val="005B3C56"/>
    <w:rsid w:val="005B5E71"/>
    <w:rsid w:val="005B759D"/>
    <w:rsid w:val="005C0E53"/>
    <w:rsid w:val="005C0F02"/>
    <w:rsid w:val="005C1307"/>
    <w:rsid w:val="005C581E"/>
    <w:rsid w:val="005C5AD8"/>
    <w:rsid w:val="005C6F05"/>
    <w:rsid w:val="005D03BF"/>
    <w:rsid w:val="005D15AF"/>
    <w:rsid w:val="005D1730"/>
    <w:rsid w:val="005D1B30"/>
    <w:rsid w:val="005D2D68"/>
    <w:rsid w:val="005D3B30"/>
    <w:rsid w:val="005E11B8"/>
    <w:rsid w:val="005E1669"/>
    <w:rsid w:val="005E2EBA"/>
    <w:rsid w:val="005E5466"/>
    <w:rsid w:val="005E5DB1"/>
    <w:rsid w:val="005E6558"/>
    <w:rsid w:val="005E72A0"/>
    <w:rsid w:val="005E7C81"/>
    <w:rsid w:val="005F0768"/>
    <w:rsid w:val="005F0A91"/>
    <w:rsid w:val="005F2C9C"/>
    <w:rsid w:val="005F2E60"/>
    <w:rsid w:val="005F35D2"/>
    <w:rsid w:val="005F3622"/>
    <w:rsid w:val="005F5018"/>
    <w:rsid w:val="005F5B02"/>
    <w:rsid w:val="005F62A2"/>
    <w:rsid w:val="005F6BA3"/>
    <w:rsid w:val="005F77E3"/>
    <w:rsid w:val="005F7E07"/>
    <w:rsid w:val="00602388"/>
    <w:rsid w:val="006024B6"/>
    <w:rsid w:val="006041B0"/>
    <w:rsid w:val="0060473E"/>
    <w:rsid w:val="00610AFA"/>
    <w:rsid w:val="00613607"/>
    <w:rsid w:val="00615E40"/>
    <w:rsid w:val="00622167"/>
    <w:rsid w:val="0062251F"/>
    <w:rsid w:val="0062266B"/>
    <w:rsid w:val="006246A8"/>
    <w:rsid w:val="00624A4D"/>
    <w:rsid w:val="006265EA"/>
    <w:rsid w:val="006330F3"/>
    <w:rsid w:val="00635117"/>
    <w:rsid w:val="00636BF2"/>
    <w:rsid w:val="00636E54"/>
    <w:rsid w:val="0063740D"/>
    <w:rsid w:val="00640295"/>
    <w:rsid w:val="006409CB"/>
    <w:rsid w:val="00642C97"/>
    <w:rsid w:val="006434E7"/>
    <w:rsid w:val="00643B51"/>
    <w:rsid w:val="0064586A"/>
    <w:rsid w:val="00647D22"/>
    <w:rsid w:val="00650090"/>
    <w:rsid w:val="00651EB4"/>
    <w:rsid w:val="00653FD1"/>
    <w:rsid w:val="00654424"/>
    <w:rsid w:val="006562B9"/>
    <w:rsid w:val="00656512"/>
    <w:rsid w:val="00656520"/>
    <w:rsid w:val="00656D34"/>
    <w:rsid w:val="00657138"/>
    <w:rsid w:val="006573FC"/>
    <w:rsid w:val="00660426"/>
    <w:rsid w:val="006615F2"/>
    <w:rsid w:val="006620E4"/>
    <w:rsid w:val="00662A17"/>
    <w:rsid w:val="006675CC"/>
    <w:rsid w:val="00667A0E"/>
    <w:rsid w:val="00670468"/>
    <w:rsid w:val="006719E0"/>
    <w:rsid w:val="00672A22"/>
    <w:rsid w:val="00672A2B"/>
    <w:rsid w:val="00673A86"/>
    <w:rsid w:val="006748AB"/>
    <w:rsid w:val="006756D3"/>
    <w:rsid w:val="006759ED"/>
    <w:rsid w:val="006821AD"/>
    <w:rsid w:val="00682E83"/>
    <w:rsid w:val="006830D6"/>
    <w:rsid w:val="0068536F"/>
    <w:rsid w:val="00685AE7"/>
    <w:rsid w:val="00686266"/>
    <w:rsid w:val="00686349"/>
    <w:rsid w:val="0069230B"/>
    <w:rsid w:val="00695847"/>
    <w:rsid w:val="0069679B"/>
    <w:rsid w:val="006A0E0E"/>
    <w:rsid w:val="006A24D1"/>
    <w:rsid w:val="006A5532"/>
    <w:rsid w:val="006B0BE5"/>
    <w:rsid w:val="006B1DD2"/>
    <w:rsid w:val="006B25E9"/>
    <w:rsid w:val="006B3FA3"/>
    <w:rsid w:val="006B3FAD"/>
    <w:rsid w:val="006B5364"/>
    <w:rsid w:val="006B564F"/>
    <w:rsid w:val="006B768F"/>
    <w:rsid w:val="006B7DEE"/>
    <w:rsid w:val="006C0DB9"/>
    <w:rsid w:val="006C1970"/>
    <w:rsid w:val="006C1E15"/>
    <w:rsid w:val="006C2D97"/>
    <w:rsid w:val="006C301A"/>
    <w:rsid w:val="006C37B5"/>
    <w:rsid w:val="006C4A70"/>
    <w:rsid w:val="006C5393"/>
    <w:rsid w:val="006C7DF3"/>
    <w:rsid w:val="006D13AF"/>
    <w:rsid w:val="006D1C3D"/>
    <w:rsid w:val="006D3897"/>
    <w:rsid w:val="006D4EE5"/>
    <w:rsid w:val="006D6842"/>
    <w:rsid w:val="006D7D7A"/>
    <w:rsid w:val="006E300D"/>
    <w:rsid w:val="006E796C"/>
    <w:rsid w:val="006F013A"/>
    <w:rsid w:val="006F0F05"/>
    <w:rsid w:val="006F44EA"/>
    <w:rsid w:val="006F55D8"/>
    <w:rsid w:val="006F5806"/>
    <w:rsid w:val="006F637F"/>
    <w:rsid w:val="00700A15"/>
    <w:rsid w:val="0070181F"/>
    <w:rsid w:val="00702FC9"/>
    <w:rsid w:val="0070479F"/>
    <w:rsid w:val="00704DFE"/>
    <w:rsid w:val="00705C21"/>
    <w:rsid w:val="0070708F"/>
    <w:rsid w:val="00707651"/>
    <w:rsid w:val="007076AB"/>
    <w:rsid w:val="00711C7F"/>
    <w:rsid w:val="00713353"/>
    <w:rsid w:val="00713878"/>
    <w:rsid w:val="0071796F"/>
    <w:rsid w:val="00717E29"/>
    <w:rsid w:val="00721813"/>
    <w:rsid w:val="00722DD5"/>
    <w:rsid w:val="0072343A"/>
    <w:rsid w:val="00730DC1"/>
    <w:rsid w:val="00731217"/>
    <w:rsid w:val="00733A98"/>
    <w:rsid w:val="00733D26"/>
    <w:rsid w:val="00736A92"/>
    <w:rsid w:val="007433D8"/>
    <w:rsid w:val="00743A8B"/>
    <w:rsid w:val="00745FB1"/>
    <w:rsid w:val="0074777C"/>
    <w:rsid w:val="007509E3"/>
    <w:rsid w:val="0075158E"/>
    <w:rsid w:val="007519B6"/>
    <w:rsid w:val="00753965"/>
    <w:rsid w:val="007558E1"/>
    <w:rsid w:val="00755D75"/>
    <w:rsid w:val="00755FA4"/>
    <w:rsid w:val="00757F44"/>
    <w:rsid w:val="00761509"/>
    <w:rsid w:val="00762533"/>
    <w:rsid w:val="00762D27"/>
    <w:rsid w:val="00763443"/>
    <w:rsid w:val="0076461E"/>
    <w:rsid w:val="00765602"/>
    <w:rsid w:val="00765DC1"/>
    <w:rsid w:val="0077130D"/>
    <w:rsid w:val="00772AC4"/>
    <w:rsid w:val="0077375E"/>
    <w:rsid w:val="00773F07"/>
    <w:rsid w:val="00774B60"/>
    <w:rsid w:val="0077754A"/>
    <w:rsid w:val="00777D4C"/>
    <w:rsid w:val="00781355"/>
    <w:rsid w:val="00781B51"/>
    <w:rsid w:val="00782BA6"/>
    <w:rsid w:val="00782BC6"/>
    <w:rsid w:val="00783744"/>
    <w:rsid w:val="007837A8"/>
    <w:rsid w:val="00784191"/>
    <w:rsid w:val="00785074"/>
    <w:rsid w:val="00786DCA"/>
    <w:rsid w:val="007876B3"/>
    <w:rsid w:val="00790206"/>
    <w:rsid w:val="007932DF"/>
    <w:rsid w:val="007943B1"/>
    <w:rsid w:val="0079452D"/>
    <w:rsid w:val="007955EC"/>
    <w:rsid w:val="007973FF"/>
    <w:rsid w:val="007A1456"/>
    <w:rsid w:val="007A50E9"/>
    <w:rsid w:val="007A634D"/>
    <w:rsid w:val="007A751D"/>
    <w:rsid w:val="007A7716"/>
    <w:rsid w:val="007B0C3B"/>
    <w:rsid w:val="007B2A49"/>
    <w:rsid w:val="007B5207"/>
    <w:rsid w:val="007B6BF8"/>
    <w:rsid w:val="007B7155"/>
    <w:rsid w:val="007B7AA8"/>
    <w:rsid w:val="007C0AF1"/>
    <w:rsid w:val="007C0C98"/>
    <w:rsid w:val="007C1953"/>
    <w:rsid w:val="007C2235"/>
    <w:rsid w:val="007C22CD"/>
    <w:rsid w:val="007C3AD4"/>
    <w:rsid w:val="007C509C"/>
    <w:rsid w:val="007C78B9"/>
    <w:rsid w:val="007D0CC2"/>
    <w:rsid w:val="007D0E20"/>
    <w:rsid w:val="007D57D2"/>
    <w:rsid w:val="007D5B41"/>
    <w:rsid w:val="007D7817"/>
    <w:rsid w:val="007E082D"/>
    <w:rsid w:val="007E3040"/>
    <w:rsid w:val="007E33BC"/>
    <w:rsid w:val="007E39A2"/>
    <w:rsid w:val="007E6A1E"/>
    <w:rsid w:val="007E7F8E"/>
    <w:rsid w:val="007F042B"/>
    <w:rsid w:val="007F08C2"/>
    <w:rsid w:val="007F128F"/>
    <w:rsid w:val="007F14C4"/>
    <w:rsid w:val="007F1DDD"/>
    <w:rsid w:val="007F5A6D"/>
    <w:rsid w:val="007F5E1C"/>
    <w:rsid w:val="007F6E26"/>
    <w:rsid w:val="007F73EC"/>
    <w:rsid w:val="007F789E"/>
    <w:rsid w:val="0080002F"/>
    <w:rsid w:val="008007FB"/>
    <w:rsid w:val="00801085"/>
    <w:rsid w:val="00801496"/>
    <w:rsid w:val="00801D6F"/>
    <w:rsid w:val="008037F1"/>
    <w:rsid w:val="00806163"/>
    <w:rsid w:val="008063B7"/>
    <w:rsid w:val="008102EA"/>
    <w:rsid w:val="00813350"/>
    <w:rsid w:val="008140B5"/>
    <w:rsid w:val="008157F8"/>
    <w:rsid w:val="00815AA9"/>
    <w:rsid w:val="00815BB6"/>
    <w:rsid w:val="00816036"/>
    <w:rsid w:val="00816DB9"/>
    <w:rsid w:val="00816F3A"/>
    <w:rsid w:val="0081714C"/>
    <w:rsid w:val="00820094"/>
    <w:rsid w:val="00821137"/>
    <w:rsid w:val="0082539C"/>
    <w:rsid w:val="008258F5"/>
    <w:rsid w:val="00827204"/>
    <w:rsid w:val="00831654"/>
    <w:rsid w:val="00831C8C"/>
    <w:rsid w:val="00831DCA"/>
    <w:rsid w:val="008332A4"/>
    <w:rsid w:val="0083372B"/>
    <w:rsid w:val="00833B2B"/>
    <w:rsid w:val="008351B9"/>
    <w:rsid w:val="008353DB"/>
    <w:rsid w:val="0083563A"/>
    <w:rsid w:val="00836BE4"/>
    <w:rsid w:val="00837270"/>
    <w:rsid w:val="00840004"/>
    <w:rsid w:val="0084219D"/>
    <w:rsid w:val="00842A7B"/>
    <w:rsid w:val="00843B52"/>
    <w:rsid w:val="00844F1E"/>
    <w:rsid w:val="008462EC"/>
    <w:rsid w:val="00852D3C"/>
    <w:rsid w:val="00854648"/>
    <w:rsid w:val="008554C1"/>
    <w:rsid w:val="008619E7"/>
    <w:rsid w:val="008631DD"/>
    <w:rsid w:val="00863CBC"/>
    <w:rsid w:val="008653EA"/>
    <w:rsid w:val="0086570D"/>
    <w:rsid w:val="00867326"/>
    <w:rsid w:val="00867A27"/>
    <w:rsid w:val="00867AAE"/>
    <w:rsid w:val="00867EB3"/>
    <w:rsid w:val="0087049E"/>
    <w:rsid w:val="00871302"/>
    <w:rsid w:val="008715A0"/>
    <w:rsid w:val="00872C3B"/>
    <w:rsid w:val="0087377F"/>
    <w:rsid w:val="00873F7F"/>
    <w:rsid w:val="008742AA"/>
    <w:rsid w:val="0087432B"/>
    <w:rsid w:val="00877596"/>
    <w:rsid w:val="00883944"/>
    <w:rsid w:val="00883A9D"/>
    <w:rsid w:val="008846DC"/>
    <w:rsid w:val="00885CB8"/>
    <w:rsid w:val="008862A2"/>
    <w:rsid w:val="008862B2"/>
    <w:rsid w:val="00887A0D"/>
    <w:rsid w:val="00891042"/>
    <w:rsid w:val="00894360"/>
    <w:rsid w:val="00894B3D"/>
    <w:rsid w:val="00896405"/>
    <w:rsid w:val="0089685E"/>
    <w:rsid w:val="00896B1B"/>
    <w:rsid w:val="00897A87"/>
    <w:rsid w:val="00897BB8"/>
    <w:rsid w:val="008A100F"/>
    <w:rsid w:val="008A1591"/>
    <w:rsid w:val="008A189C"/>
    <w:rsid w:val="008A2808"/>
    <w:rsid w:val="008A3E22"/>
    <w:rsid w:val="008A7815"/>
    <w:rsid w:val="008B1075"/>
    <w:rsid w:val="008B2340"/>
    <w:rsid w:val="008B28C0"/>
    <w:rsid w:val="008B2D92"/>
    <w:rsid w:val="008B2DBF"/>
    <w:rsid w:val="008B3998"/>
    <w:rsid w:val="008B3F45"/>
    <w:rsid w:val="008B50A8"/>
    <w:rsid w:val="008B7F28"/>
    <w:rsid w:val="008C0183"/>
    <w:rsid w:val="008C2BB7"/>
    <w:rsid w:val="008C470A"/>
    <w:rsid w:val="008C483A"/>
    <w:rsid w:val="008C6779"/>
    <w:rsid w:val="008D0466"/>
    <w:rsid w:val="008D0793"/>
    <w:rsid w:val="008D2242"/>
    <w:rsid w:val="008D2CCE"/>
    <w:rsid w:val="008D300B"/>
    <w:rsid w:val="008D3FCE"/>
    <w:rsid w:val="008D4F11"/>
    <w:rsid w:val="008D5250"/>
    <w:rsid w:val="008D5943"/>
    <w:rsid w:val="008D5BFD"/>
    <w:rsid w:val="008D63CB"/>
    <w:rsid w:val="008D7152"/>
    <w:rsid w:val="008E04A3"/>
    <w:rsid w:val="008E096D"/>
    <w:rsid w:val="008E100B"/>
    <w:rsid w:val="008E12EF"/>
    <w:rsid w:val="008E13F8"/>
    <w:rsid w:val="008E1CAE"/>
    <w:rsid w:val="008E470B"/>
    <w:rsid w:val="008E5082"/>
    <w:rsid w:val="008E53BB"/>
    <w:rsid w:val="008E57D2"/>
    <w:rsid w:val="008E6816"/>
    <w:rsid w:val="008F1C2F"/>
    <w:rsid w:val="008F1CCD"/>
    <w:rsid w:val="008F234F"/>
    <w:rsid w:val="008F4302"/>
    <w:rsid w:val="008F4FBF"/>
    <w:rsid w:val="008F6087"/>
    <w:rsid w:val="008F65DF"/>
    <w:rsid w:val="008F6EE3"/>
    <w:rsid w:val="008F7985"/>
    <w:rsid w:val="008F7CD1"/>
    <w:rsid w:val="0090035D"/>
    <w:rsid w:val="009007C6"/>
    <w:rsid w:val="00903786"/>
    <w:rsid w:val="00903F69"/>
    <w:rsid w:val="00907390"/>
    <w:rsid w:val="0090770A"/>
    <w:rsid w:val="00907D9D"/>
    <w:rsid w:val="00910DC3"/>
    <w:rsid w:val="009112A5"/>
    <w:rsid w:val="00913114"/>
    <w:rsid w:val="00914675"/>
    <w:rsid w:val="00921B24"/>
    <w:rsid w:val="009254C0"/>
    <w:rsid w:val="009279F9"/>
    <w:rsid w:val="00930B54"/>
    <w:rsid w:val="009325B2"/>
    <w:rsid w:val="00932672"/>
    <w:rsid w:val="0093380A"/>
    <w:rsid w:val="0093381E"/>
    <w:rsid w:val="009350C9"/>
    <w:rsid w:val="00935D61"/>
    <w:rsid w:val="009369A0"/>
    <w:rsid w:val="00936FCB"/>
    <w:rsid w:val="00937DAC"/>
    <w:rsid w:val="009404BD"/>
    <w:rsid w:val="00941024"/>
    <w:rsid w:val="009411FF"/>
    <w:rsid w:val="00943094"/>
    <w:rsid w:val="0094369B"/>
    <w:rsid w:val="0095108A"/>
    <w:rsid w:val="00952032"/>
    <w:rsid w:val="00952AB8"/>
    <w:rsid w:val="00952CCB"/>
    <w:rsid w:val="00955E1E"/>
    <w:rsid w:val="0095739D"/>
    <w:rsid w:val="009601CF"/>
    <w:rsid w:val="009609A7"/>
    <w:rsid w:val="00961552"/>
    <w:rsid w:val="00961703"/>
    <w:rsid w:val="00961D11"/>
    <w:rsid w:val="00962179"/>
    <w:rsid w:val="00962BE2"/>
    <w:rsid w:val="009630B0"/>
    <w:rsid w:val="00964B8F"/>
    <w:rsid w:val="00966118"/>
    <w:rsid w:val="0096724F"/>
    <w:rsid w:val="00967C66"/>
    <w:rsid w:val="00970E7C"/>
    <w:rsid w:val="00972222"/>
    <w:rsid w:val="00973115"/>
    <w:rsid w:val="0097417C"/>
    <w:rsid w:val="0097671E"/>
    <w:rsid w:val="009769F9"/>
    <w:rsid w:val="0098158D"/>
    <w:rsid w:val="00985AC8"/>
    <w:rsid w:val="00985AD5"/>
    <w:rsid w:val="0099045B"/>
    <w:rsid w:val="00990D0D"/>
    <w:rsid w:val="00990E6E"/>
    <w:rsid w:val="0099510E"/>
    <w:rsid w:val="00995A3B"/>
    <w:rsid w:val="00995DF4"/>
    <w:rsid w:val="00996836"/>
    <w:rsid w:val="009A504F"/>
    <w:rsid w:val="009A51E2"/>
    <w:rsid w:val="009A5B74"/>
    <w:rsid w:val="009A5F3D"/>
    <w:rsid w:val="009B158A"/>
    <w:rsid w:val="009B2F06"/>
    <w:rsid w:val="009B3BB2"/>
    <w:rsid w:val="009B4D98"/>
    <w:rsid w:val="009B4E48"/>
    <w:rsid w:val="009B5367"/>
    <w:rsid w:val="009B5AF3"/>
    <w:rsid w:val="009B64E0"/>
    <w:rsid w:val="009B7D00"/>
    <w:rsid w:val="009C1525"/>
    <w:rsid w:val="009C1543"/>
    <w:rsid w:val="009C267E"/>
    <w:rsid w:val="009C3BA1"/>
    <w:rsid w:val="009C5250"/>
    <w:rsid w:val="009D1654"/>
    <w:rsid w:val="009D1B10"/>
    <w:rsid w:val="009D2095"/>
    <w:rsid w:val="009D20F6"/>
    <w:rsid w:val="009D2E4F"/>
    <w:rsid w:val="009D4968"/>
    <w:rsid w:val="009D51E1"/>
    <w:rsid w:val="009D60BB"/>
    <w:rsid w:val="009D6672"/>
    <w:rsid w:val="009E3357"/>
    <w:rsid w:val="009E467D"/>
    <w:rsid w:val="009E64E2"/>
    <w:rsid w:val="009E768D"/>
    <w:rsid w:val="009F09E8"/>
    <w:rsid w:val="009F1C89"/>
    <w:rsid w:val="009F2935"/>
    <w:rsid w:val="009F29D5"/>
    <w:rsid w:val="009F550E"/>
    <w:rsid w:val="009F6332"/>
    <w:rsid w:val="009F7130"/>
    <w:rsid w:val="00A00F28"/>
    <w:rsid w:val="00A03C9C"/>
    <w:rsid w:val="00A04FF9"/>
    <w:rsid w:val="00A06747"/>
    <w:rsid w:val="00A07024"/>
    <w:rsid w:val="00A071A7"/>
    <w:rsid w:val="00A071EB"/>
    <w:rsid w:val="00A1004D"/>
    <w:rsid w:val="00A10B18"/>
    <w:rsid w:val="00A11CD0"/>
    <w:rsid w:val="00A1297F"/>
    <w:rsid w:val="00A13B75"/>
    <w:rsid w:val="00A13D79"/>
    <w:rsid w:val="00A14C9D"/>
    <w:rsid w:val="00A16A0C"/>
    <w:rsid w:val="00A17DEE"/>
    <w:rsid w:val="00A20F7C"/>
    <w:rsid w:val="00A21093"/>
    <w:rsid w:val="00A21138"/>
    <w:rsid w:val="00A217F6"/>
    <w:rsid w:val="00A2338E"/>
    <w:rsid w:val="00A23B32"/>
    <w:rsid w:val="00A24E18"/>
    <w:rsid w:val="00A25907"/>
    <w:rsid w:val="00A26E61"/>
    <w:rsid w:val="00A31DB1"/>
    <w:rsid w:val="00A37DB1"/>
    <w:rsid w:val="00A408F1"/>
    <w:rsid w:val="00A4168C"/>
    <w:rsid w:val="00A46672"/>
    <w:rsid w:val="00A46E7B"/>
    <w:rsid w:val="00A4707D"/>
    <w:rsid w:val="00A478D8"/>
    <w:rsid w:val="00A523B4"/>
    <w:rsid w:val="00A549E7"/>
    <w:rsid w:val="00A56356"/>
    <w:rsid w:val="00A56794"/>
    <w:rsid w:val="00A57844"/>
    <w:rsid w:val="00A60DBB"/>
    <w:rsid w:val="00A60EC5"/>
    <w:rsid w:val="00A60F07"/>
    <w:rsid w:val="00A630AB"/>
    <w:rsid w:val="00A6419B"/>
    <w:rsid w:val="00A659BC"/>
    <w:rsid w:val="00A66114"/>
    <w:rsid w:val="00A662F3"/>
    <w:rsid w:val="00A66CDE"/>
    <w:rsid w:val="00A70AED"/>
    <w:rsid w:val="00A71779"/>
    <w:rsid w:val="00A73499"/>
    <w:rsid w:val="00A75C27"/>
    <w:rsid w:val="00A77A7D"/>
    <w:rsid w:val="00A827D4"/>
    <w:rsid w:val="00A8394C"/>
    <w:rsid w:val="00A8475A"/>
    <w:rsid w:val="00A84E5F"/>
    <w:rsid w:val="00A8592E"/>
    <w:rsid w:val="00A91C4F"/>
    <w:rsid w:val="00A94295"/>
    <w:rsid w:val="00A94423"/>
    <w:rsid w:val="00A950B3"/>
    <w:rsid w:val="00A964D4"/>
    <w:rsid w:val="00A96D67"/>
    <w:rsid w:val="00AA261C"/>
    <w:rsid w:val="00AA2D8D"/>
    <w:rsid w:val="00AA44B9"/>
    <w:rsid w:val="00AA479B"/>
    <w:rsid w:val="00AA63CD"/>
    <w:rsid w:val="00AA72F8"/>
    <w:rsid w:val="00AA7567"/>
    <w:rsid w:val="00AA7598"/>
    <w:rsid w:val="00AB28B4"/>
    <w:rsid w:val="00AB30A7"/>
    <w:rsid w:val="00AB408E"/>
    <w:rsid w:val="00AB4651"/>
    <w:rsid w:val="00AB60BF"/>
    <w:rsid w:val="00AB69DD"/>
    <w:rsid w:val="00AB6C93"/>
    <w:rsid w:val="00AB736E"/>
    <w:rsid w:val="00AC243E"/>
    <w:rsid w:val="00AC3198"/>
    <w:rsid w:val="00AC3294"/>
    <w:rsid w:val="00AC3D20"/>
    <w:rsid w:val="00AC4307"/>
    <w:rsid w:val="00AC46CF"/>
    <w:rsid w:val="00AC75EE"/>
    <w:rsid w:val="00AD0443"/>
    <w:rsid w:val="00AD0778"/>
    <w:rsid w:val="00AD0800"/>
    <w:rsid w:val="00AD25B5"/>
    <w:rsid w:val="00AD2A0C"/>
    <w:rsid w:val="00AD4CB2"/>
    <w:rsid w:val="00AD6230"/>
    <w:rsid w:val="00AD6D35"/>
    <w:rsid w:val="00AE0C14"/>
    <w:rsid w:val="00AE1390"/>
    <w:rsid w:val="00AE399D"/>
    <w:rsid w:val="00AE4596"/>
    <w:rsid w:val="00AE460C"/>
    <w:rsid w:val="00AE4D9D"/>
    <w:rsid w:val="00AE708F"/>
    <w:rsid w:val="00AE7E29"/>
    <w:rsid w:val="00AF0E41"/>
    <w:rsid w:val="00AF106A"/>
    <w:rsid w:val="00AF1F1B"/>
    <w:rsid w:val="00AF5937"/>
    <w:rsid w:val="00AF6A1C"/>
    <w:rsid w:val="00B01618"/>
    <w:rsid w:val="00B01B12"/>
    <w:rsid w:val="00B021F7"/>
    <w:rsid w:val="00B02C1C"/>
    <w:rsid w:val="00B072A4"/>
    <w:rsid w:val="00B07A16"/>
    <w:rsid w:val="00B07FE4"/>
    <w:rsid w:val="00B10260"/>
    <w:rsid w:val="00B103AF"/>
    <w:rsid w:val="00B10649"/>
    <w:rsid w:val="00B11184"/>
    <w:rsid w:val="00B1251A"/>
    <w:rsid w:val="00B139F8"/>
    <w:rsid w:val="00B13DF1"/>
    <w:rsid w:val="00B178FB"/>
    <w:rsid w:val="00B21975"/>
    <w:rsid w:val="00B22DE6"/>
    <w:rsid w:val="00B23833"/>
    <w:rsid w:val="00B25949"/>
    <w:rsid w:val="00B3282D"/>
    <w:rsid w:val="00B33753"/>
    <w:rsid w:val="00B37C70"/>
    <w:rsid w:val="00B37CC1"/>
    <w:rsid w:val="00B40123"/>
    <w:rsid w:val="00B43D7C"/>
    <w:rsid w:val="00B45BE4"/>
    <w:rsid w:val="00B46F5F"/>
    <w:rsid w:val="00B471C4"/>
    <w:rsid w:val="00B477ED"/>
    <w:rsid w:val="00B51CA4"/>
    <w:rsid w:val="00B54E79"/>
    <w:rsid w:val="00B56782"/>
    <w:rsid w:val="00B56D86"/>
    <w:rsid w:val="00B602B2"/>
    <w:rsid w:val="00B624F6"/>
    <w:rsid w:val="00B6325F"/>
    <w:rsid w:val="00B63B4A"/>
    <w:rsid w:val="00B65CA8"/>
    <w:rsid w:val="00B662AE"/>
    <w:rsid w:val="00B66390"/>
    <w:rsid w:val="00B663AA"/>
    <w:rsid w:val="00B66BCC"/>
    <w:rsid w:val="00B675EB"/>
    <w:rsid w:val="00B679C5"/>
    <w:rsid w:val="00B71AA9"/>
    <w:rsid w:val="00B75FA6"/>
    <w:rsid w:val="00B76011"/>
    <w:rsid w:val="00B76245"/>
    <w:rsid w:val="00B76608"/>
    <w:rsid w:val="00B7783E"/>
    <w:rsid w:val="00B778F4"/>
    <w:rsid w:val="00B807EC"/>
    <w:rsid w:val="00B80BA8"/>
    <w:rsid w:val="00B817A9"/>
    <w:rsid w:val="00B81A78"/>
    <w:rsid w:val="00B81E0D"/>
    <w:rsid w:val="00B85C2D"/>
    <w:rsid w:val="00B86AA5"/>
    <w:rsid w:val="00B87DED"/>
    <w:rsid w:val="00B90386"/>
    <w:rsid w:val="00B910D0"/>
    <w:rsid w:val="00B92B40"/>
    <w:rsid w:val="00B92CDE"/>
    <w:rsid w:val="00B936F6"/>
    <w:rsid w:val="00B97F37"/>
    <w:rsid w:val="00BA15DC"/>
    <w:rsid w:val="00BA29CE"/>
    <w:rsid w:val="00BA2A1E"/>
    <w:rsid w:val="00BA3843"/>
    <w:rsid w:val="00BA486E"/>
    <w:rsid w:val="00BA5335"/>
    <w:rsid w:val="00BA58B8"/>
    <w:rsid w:val="00BA6129"/>
    <w:rsid w:val="00BB137D"/>
    <w:rsid w:val="00BB1545"/>
    <w:rsid w:val="00BB2639"/>
    <w:rsid w:val="00BB3F90"/>
    <w:rsid w:val="00BB72C0"/>
    <w:rsid w:val="00BC0AB4"/>
    <w:rsid w:val="00BC1304"/>
    <w:rsid w:val="00BC20D1"/>
    <w:rsid w:val="00BC2F23"/>
    <w:rsid w:val="00BC3542"/>
    <w:rsid w:val="00BC394A"/>
    <w:rsid w:val="00BC3ACF"/>
    <w:rsid w:val="00BC4224"/>
    <w:rsid w:val="00BC4D5D"/>
    <w:rsid w:val="00BC6746"/>
    <w:rsid w:val="00BC79B6"/>
    <w:rsid w:val="00BD1DED"/>
    <w:rsid w:val="00BD32E1"/>
    <w:rsid w:val="00BD4818"/>
    <w:rsid w:val="00BD483F"/>
    <w:rsid w:val="00BD63B5"/>
    <w:rsid w:val="00BD6B73"/>
    <w:rsid w:val="00BE0F1A"/>
    <w:rsid w:val="00BE2EEF"/>
    <w:rsid w:val="00BE392C"/>
    <w:rsid w:val="00BE3A22"/>
    <w:rsid w:val="00BE3F26"/>
    <w:rsid w:val="00BE55BD"/>
    <w:rsid w:val="00BE5EAB"/>
    <w:rsid w:val="00BE669F"/>
    <w:rsid w:val="00BF081C"/>
    <w:rsid w:val="00BF1850"/>
    <w:rsid w:val="00BF3C2C"/>
    <w:rsid w:val="00BF47DF"/>
    <w:rsid w:val="00BF591A"/>
    <w:rsid w:val="00BF6144"/>
    <w:rsid w:val="00BF61F5"/>
    <w:rsid w:val="00BF71DD"/>
    <w:rsid w:val="00BF7FCA"/>
    <w:rsid w:val="00C01DAD"/>
    <w:rsid w:val="00C02CF7"/>
    <w:rsid w:val="00C039DF"/>
    <w:rsid w:val="00C04947"/>
    <w:rsid w:val="00C0706E"/>
    <w:rsid w:val="00C11AEE"/>
    <w:rsid w:val="00C1311C"/>
    <w:rsid w:val="00C13561"/>
    <w:rsid w:val="00C141FF"/>
    <w:rsid w:val="00C203B6"/>
    <w:rsid w:val="00C21010"/>
    <w:rsid w:val="00C21F21"/>
    <w:rsid w:val="00C22227"/>
    <w:rsid w:val="00C2256A"/>
    <w:rsid w:val="00C2581E"/>
    <w:rsid w:val="00C265E0"/>
    <w:rsid w:val="00C27438"/>
    <w:rsid w:val="00C3047D"/>
    <w:rsid w:val="00C31A90"/>
    <w:rsid w:val="00C331FF"/>
    <w:rsid w:val="00C3328A"/>
    <w:rsid w:val="00C3490E"/>
    <w:rsid w:val="00C36A6B"/>
    <w:rsid w:val="00C37096"/>
    <w:rsid w:val="00C379B5"/>
    <w:rsid w:val="00C37CB1"/>
    <w:rsid w:val="00C401C3"/>
    <w:rsid w:val="00C41027"/>
    <w:rsid w:val="00C4317B"/>
    <w:rsid w:val="00C47039"/>
    <w:rsid w:val="00C50A1C"/>
    <w:rsid w:val="00C50DAF"/>
    <w:rsid w:val="00C51AF8"/>
    <w:rsid w:val="00C53C5D"/>
    <w:rsid w:val="00C54CAB"/>
    <w:rsid w:val="00C553E2"/>
    <w:rsid w:val="00C561F3"/>
    <w:rsid w:val="00C56736"/>
    <w:rsid w:val="00C5737E"/>
    <w:rsid w:val="00C60FB8"/>
    <w:rsid w:val="00C62B67"/>
    <w:rsid w:val="00C64152"/>
    <w:rsid w:val="00C64169"/>
    <w:rsid w:val="00C652E1"/>
    <w:rsid w:val="00C6532E"/>
    <w:rsid w:val="00C655B7"/>
    <w:rsid w:val="00C66476"/>
    <w:rsid w:val="00C70EEA"/>
    <w:rsid w:val="00C7214C"/>
    <w:rsid w:val="00C73107"/>
    <w:rsid w:val="00C73361"/>
    <w:rsid w:val="00C73EC3"/>
    <w:rsid w:val="00C7440D"/>
    <w:rsid w:val="00C74422"/>
    <w:rsid w:val="00C746B0"/>
    <w:rsid w:val="00C747B2"/>
    <w:rsid w:val="00C7561F"/>
    <w:rsid w:val="00C76883"/>
    <w:rsid w:val="00C76CC3"/>
    <w:rsid w:val="00C76D05"/>
    <w:rsid w:val="00C80675"/>
    <w:rsid w:val="00C81452"/>
    <w:rsid w:val="00C83682"/>
    <w:rsid w:val="00C844DF"/>
    <w:rsid w:val="00C845EE"/>
    <w:rsid w:val="00C868D4"/>
    <w:rsid w:val="00C87D16"/>
    <w:rsid w:val="00C92B07"/>
    <w:rsid w:val="00C92D85"/>
    <w:rsid w:val="00C933E4"/>
    <w:rsid w:val="00C93BBC"/>
    <w:rsid w:val="00C959B5"/>
    <w:rsid w:val="00C95C8C"/>
    <w:rsid w:val="00CA0E08"/>
    <w:rsid w:val="00CA1422"/>
    <w:rsid w:val="00CA1BFB"/>
    <w:rsid w:val="00CA1D4C"/>
    <w:rsid w:val="00CA231A"/>
    <w:rsid w:val="00CA2EB6"/>
    <w:rsid w:val="00CA4C08"/>
    <w:rsid w:val="00CA5A00"/>
    <w:rsid w:val="00CA6B9D"/>
    <w:rsid w:val="00CB1F7B"/>
    <w:rsid w:val="00CB29B5"/>
    <w:rsid w:val="00CB47A7"/>
    <w:rsid w:val="00CB6194"/>
    <w:rsid w:val="00CB6872"/>
    <w:rsid w:val="00CB68C8"/>
    <w:rsid w:val="00CB6917"/>
    <w:rsid w:val="00CC0647"/>
    <w:rsid w:val="00CC1A3F"/>
    <w:rsid w:val="00CC1F4D"/>
    <w:rsid w:val="00CC6CE9"/>
    <w:rsid w:val="00CD09C0"/>
    <w:rsid w:val="00CD15B5"/>
    <w:rsid w:val="00CD6389"/>
    <w:rsid w:val="00CD7443"/>
    <w:rsid w:val="00CE07AA"/>
    <w:rsid w:val="00CE0DF6"/>
    <w:rsid w:val="00CE404C"/>
    <w:rsid w:val="00CE4654"/>
    <w:rsid w:val="00CE4F3F"/>
    <w:rsid w:val="00CE5033"/>
    <w:rsid w:val="00CE7A40"/>
    <w:rsid w:val="00CF02B0"/>
    <w:rsid w:val="00CF0FB6"/>
    <w:rsid w:val="00CF29C4"/>
    <w:rsid w:val="00CF3884"/>
    <w:rsid w:val="00CF3C2B"/>
    <w:rsid w:val="00CF3CC1"/>
    <w:rsid w:val="00CF67BA"/>
    <w:rsid w:val="00D01D5B"/>
    <w:rsid w:val="00D0240C"/>
    <w:rsid w:val="00D03139"/>
    <w:rsid w:val="00D03EC0"/>
    <w:rsid w:val="00D04214"/>
    <w:rsid w:val="00D042F4"/>
    <w:rsid w:val="00D1020E"/>
    <w:rsid w:val="00D10E22"/>
    <w:rsid w:val="00D11E7B"/>
    <w:rsid w:val="00D15434"/>
    <w:rsid w:val="00D16CB1"/>
    <w:rsid w:val="00D2037A"/>
    <w:rsid w:val="00D20D15"/>
    <w:rsid w:val="00D20FE8"/>
    <w:rsid w:val="00D211F0"/>
    <w:rsid w:val="00D22F8E"/>
    <w:rsid w:val="00D241AC"/>
    <w:rsid w:val="00D26A7A"/>
    <w:rsid w:val="00D30132"/>
    <w:rsid w:val="00D30E26"/>
    <w:rsid w:val="00D31011"/>
    <w:rsid w:val="00D3117A"/>
    <w:rsid w:val="00D31D44"/>
    <w:rsid w:val="00D325C3"/>
    <w:rsid w:val="00D34822"/>
    <w:rsid w:val="00D3521B"/>
    <w:rsid w:val="00D36B01"/>
    <w:rsid w:val="00D3756F"/>
    <w:rsid w:val="00D402E4"/>
    <w:rsid w:val="00D41CAD"/>
    <w:rsid w:val="00D42F69"/>
    <w:rsid w:val="00D43AF8"/>
    <w:rsid w:val="00D43B70"/>
    <w:rsid w:val="00D44EE6"/>
    <w:rsid w:val="00D45247"/>
    <w:rsid w:val="00D45A6C"/>
    <w:rsid w:val="00D46EDC"/>
    <w:rsid w:val="00D523E3"/>
    <w:rsid w:val="00D52BED"/>
    <w:rsid w:val="00D534D1"/>
    <w:rsid w:val="00D54AD2"/>
    <w:rsid w:val="00D54D6D"/>
    <w:rsid w:val="00D5552F"/>
    <w:rsid w:val="00D55808"/>
    <w:rsid w:val="00D55F33"/>
    <w:rsid w:val="00D55F4F"/>
    <w:rsid w:val="00D56F90"/>
    <w:rsid w:val="00D60486"/>
    <w:rsid w:val="00D60CFE"/>
    <w:rsid w:val="00D618F8"/>
    <w:rsid w:val="00D61DFF"/>
    <w:rsid w:val="00D63ED3"/>
    <w:rsid w:val="00D6499E"/>
    <w:rsid w:val="00D65D25"/>
    <w:rsid w:val="00D66816"/>
    <w:rsid w:val="00D67582"/>
    <w:rsid w:val="00D70C6A"/>
    <w:rsid w:val="00D7149D"/>
    <w:rsid w:val="00D75117"/>
    <w:rsid w:val="00D775F9"/>
    <w:rsid w:val="00D77F59"/>
    <w:rsid w:val="00D80CBF"/>
    <w:rsid w:val="00D81E7B"/>
    <w:rsid w:val="00D82613"/>
    <w:rsid w:val="00D83A14"/>
    <w:rsid w:val="00D84183"/>
    <w:rsid w:val="00D84242"/>
    <w:rsid w:val="00D84669"/>
    <w:rsid w:val="00D84BB1"/>
    <w:rsid w:val="00D84D73"/>
    <w:rsid w:val="00D87461"/>
    <w:rsid w:val="00D90A06"/>
    <w:rsid w:val="00D92292"/>
    <w:rsid w:val="00D938F0"/>
    <w:rsid w:val="00D94740"/>
    <w:rsid w:val="00D94965"/>
    <w:rsid w:val="00D94A7F"/>
    <w:rsid w:val="00D9558C"/>
    <w:rsid w:val="00D969EE"/>
    <w:rsid w:val="00D97CC0"/>
    <w:rsid w:val="00DA1FC8"/>
    <w:rsid w:val="00DA479C"/>
    <w:rsid w:val="00DA5246"/>
    <w:rsid w:val="00DA74A2"/>
    <w:rsid w:val="00DB0092"/>
    <w:rsid w:val="00DB156F"/>
    <w:rsid w:val="00DB3D5A"/>
    <w:rsid w:val="00DB45B1"/>
    <w:rsid w:val="00DB46BE"/>
    <w:rsid w:val="00DB7E91"/>
    <w:rsid w:val="00DC531A"/>
    <w:rsid w:val="00DC5F12"/>
    <w:rsid w:val="00DD307F"/>
    <w:rsid w:val="00DD38AD"/>
    <w:rsid w:val="00DD3AAE"/>
    <w:rsid w:val="00DD3B8A"/>
    <w:rsid w:val="00DD553D"/>
    <w:rsid w:val="00DD5FED"/>
    <w:rsid w:val="00DD6DA8"/>
    <w:rsid w:val="00DD6E6C"/>
    <w:rsid w:val="00DD79D3"/>
    <w:rsid w:val="00DE0A63"/>
    <w:rsid w:val="00DE1302"/>
    <w:rsid w:val="00DE1887"/>
    <w:rsid w:val="00DE3222"/>
    <w:rsid w:val="00DE42F2"/>
    <w:rsid w:val="00DE4A55"/>
    <w:rsid w:val="00DE5CB3"/>
    <w:rsid w:val="00DF1321"/>
    <w:rsid w:val="00DF1692"/>
    <w:rsid w:val="00DF4A7F"/>
    <w:rsid w:val="00DF5918"/>
    <w:rsid w:val="00DF5D2E"/>
    <w:rsid w:val="00DF6B22"/>
    <w:rsid w:val="00E00945"/>
    <w:rsid w:val="00E00983"/>
    <w:rsid w:val="00E00FEA"/>
    <w:rsid w:val="00E02816"/>
    <w:rsid w:val="00E04C4C"/>
    <w:rsid w:val="00E0548B"/>
    <w:rsid w:val="00E06612"/>
    <w:rsid w:val="00E07188"/>
    <w:rsid w:val="00E07246"/>
    <w:rsid w:val="00E101BD"/>
    <w:rsid w:val="00E1054E"/>
    <w:rsid w:val="00E11742"/>
    <w:rsid w:val="00E13063"/>
    <w:rsid w:val="00E14267"/>
    <w:rsid w:val="00E203AB"/>
    <w:rsid w:val="00E206AA"/>
    <w:rsid w:val="00E21F10"/>
    <w:rsid w:val="00E23F8D"/>
    <w:rsid w:val="00E2499F"/>
    <w:rsid w:val="00E25CCF"/>
    <w:rsid w:val="00E3083C"/>
    <w:rsid w:val="00E31F2D"/>
    <w:rsid w:val="00E35B0B"/>
    <w:rsid w:val="00E3785D"/>
    <w:rsid w:val="00E4151B"/>
    <w:rsid w:val="00E428D6"/>
    <w:rsid w:val="00E432A1"/>
    <w:rsid w:val="00E45594"/>
    <w:rsid w:val="00E5020F"/>
    <w:rsid w:val="00E51449"/>
    <w:rsid w:val="00E520F5"/>
    <w:rsid w:val="00E52295"/>
    <w:rsid w:val="00E52324"/>
    <w:rsid w:val="00E526BF"/>
    <w:rsid w:val="00E52981"/>
    <w:rsid w:val="00E54442"/>
    <w:rsid w:val="00E55526"/>
    <w:rsid w:val="00E57E0B"/>
    <w:rsid w:val="00E606E8"/>
    <w:rsid w:val="00E60DA2"/>
    <w:rsid w:val="00E61470"/>
    <w:rsid w:val="00E61823"/>
    <w:rsid w:val="00E636C7"/>
    <w:rsid w:val="00E6598B"/>
    <w:rsid w:val="00E67160"/>
    <w:rsid w:val="00E705B7"/>
    <w:rsid w:val="00E71596"/>
    <w:rsid w:val="00E71F1A"/>
    <w:rsid w:val="00E721B7"/>
    <w:rsid w:val="00E7358E"/>
    <w:rsid w:val="00E741C3"/>
    <w:rsid w:val="00E7563A"/>
    <w:rsid w:val="00E75ADC"/>
    <w:rsid w:val="00E76306"/>
    <w:rsid w:val="00E80D9B"/>
    <w:rsid w:val="00E82727"/>
    <w:rsid w:val="00E82BB1"/>
    <w:rsid w:val="00E82F57"/>
    <w:rsid w:val="00E86F0B"/>
    <w:rsid w:val="00E87B74"/>
    <w:rsid w:val="00E90D6B"/>
    <w:rsid w:val="00E910CE"/>
    <w:rsid w:val="00E91789"/>
    <w:rsid w:val="00E91CF7"/>
    <w:rsid w:val="00E92DB2"/>
    <w:rsid w:val="00E93753"/>
    <w:rsid w:val="00E94E64"/>
    <w:rsid w:val="00E962A6"/>
    <w:rsid w:val="00E963DE"/>
    <w:rsid w:val="00E97543"/>
    <w:rsid w:val="00E97FB8"/>
    <w:rsid w:val="00EA03D8"/>
    <w:rsid w:val="00EA0570"/>
    <w:rsid w:val="00EA38A2"/>
    <w:rsid w:val="00EA4080"/>
    <w:rsid w:val="00EA41E4"/>
    <w:rsid w:val="00EA5003"/>
    <w:rsid w:val="00EA52DE"/>
    <w:rsid w:val="00EA5F75"/>
    <w:rsid w:val="00EA7A29"/>
    <w:rsid w:val="00EB06D6"/>
    <w:rsid w:val="00EB0D32"/>
    <w:rsid w:val="00EB16E9"/>
    <w:rsid w:val="00EB2FC2"/>
    <w:rsid w:val="00EB3864"/>
    <w:rsid w:val="00EB48E7"/>
    <w:rsid w:val="00EB4B89"/>
    <w:rsid w:val="00EB5F50"/>
    <w:rsid w:val="00EB7314"/>
    <w:rsid w:val="00EB73C9"/>
    <w:rsid w:val="00EB744E"/>
    <w:rsid w:val="00EC1619"/>
    <w:rsid w:val="00EC2073"/>
    <w:rsid w:val="00EC7DEB"/>
    <w:rsid w:val="00ED371B"/>
    <w:rsid w:val="00ED3786"/>
    <w:rsid w:val="00ED4B51"/>
    <w:rsid w:val="00ED5095"/>
    <w:rsid w:val="00ED51D7"/>
    <w:rsid w:val="00ED7249"/>
    <w:rsid w:val="00EE012D"/>
    <w:rsid w:val="00EE03FA"/>
    <w:rsid w:val="00EE08B6"/>
    <w:rsid w:val="00EE1934"/>
    <w:rsid w:val="00EE285C"/>
    <w:rsid w:val="00EE2F5E"/>
    <w:rsid w:val="00EE39DE"/>
    <w:rsid w:val="00EE47E9"/>
    <w:rsid w:val="00EE5619"/>
    <w:rsid w:val="00EE5645"/>
    <w:rsid w:val="00EE5D03"/>
    <w:rsid w:val="00EE772C"/>
    <w:rsid w:val="00EF0B76"/>
    <w:rsid w:val="00EF0F45"/>
    <w:rsid w:val="00EF2657"/>
    <w:rsid w:val="00EF4594"/>
    <w:rsid w:val="00EF5420"/>
    <w:rsid w:val="00EF586F"/>
    <w:rsid w:val="00EF793C"/>
    <w:rsid w:val="00EF7C12"/>
    <w:rsid w:val="00F007FA"/>
    <w:rsid w:val="00F00A12"/>
    <w:rsid w:val="00F02197"/>
    <w:rsid w:val="00F025E8"/>
    <w:rsid w:val="00F02870"/>
    <w:rsid w:val="00F04C79"/>
    <w:rsid w:val="00F0567C"/>
    <w:rsid w:val="00F10471"/>
    <w:rsid w:val="00F10C3E"/>
    <w:rsid w:val="00F10E7E"/>
    <w:rsid w:val="00F12530"/>
    <w:rsid w:val="00F145D5"/>
    <w:rsid w:val="00F14EEA"/>
    <w:rsid w:val="00F1508D"/>
    <w:rsid w:val="00F16811"/>
    <w:rsid w:val="00F20096"/>
    <w:rsid w:val="00F21FC5"/>
    <w:rsid w:val="00F227F3"/>
    <w:rsid w:val="00F23A10"/>
    <w:rsid w:val="00F24438"/>
    <w:rsid w:val="00F260D4"/>
    <w:rsid w:val="00F27E9E"/>
    <w:rsid w:val="00F309B8"/>
    <w:rsid w:val="00F313C6"/>
    <w:rsid w:val="00F31937"/>
    <w:rsid w:val="00F34429"/>
    <w:rsid w:val="00F348FA"/>
    <w:rsid w:val="00F375F8"/>
    <w:rsid w:val="00F37DBE"/>
    <w:rsid w:val="00F4143D"/>
    <w:rsid w:val="00F4520F"/>
    <w:rsid w:val="00F47DA8"/>
    <w:rsid w:val="00F52B7A"/>
    <w:rsid w:val="00F54675"/>
    <w:rsid w:val="00F5599B"/>
    <w:rsid w:val="00F55C28"/>
    <w:rsid w:val="00F56CFC"/>
    <w:rsid w:val="00F5788B"/>
    <w:rsid w:val="00F6004A"/>
    <w:rsid w:val="00F6039C"/>
    <w:rsid w:val="00F603CA"/>
    <w:rsid w:val="00F60B9C"/>
    <w:rsid w:val="00F620EB"/>
    <w:rsid w:val="00F63181"/>
    <w:rsid w:val="00F6374E"/>
    <w:rsid w:val="00F63F96"/>
    <w:rsid w:val="00F64907"/>
    <w:rsid w:val="00F659D3"/>
    <w:rsid w:val="00F660A7"/>
    <w:rsid w:val="00F66428"/>
    <w:rsid w:val="00F66A57"/>
    <w:rsid w:val="00F66B7B"/>
    <w:rsid w:val="00F67E55"/>
    <w:rsid w:val="00F70354"/>
    <w:rsid w:val="00F71D88"/>
    <w:rsid w:val="00F72D40"/>
    <w:rsid w:val="00F73D71"/>
    <w:rsid w:val="00F762D2"/>
    <w:rsid w:val="00F763B6"/>
    <w:rsid w:val="00F77662"/>
    <w:rsid w:val="00F80FC4"/>
    <w:rsid w:val="00F8277A"/>
    <w:rsid w:val="00F84103"/>
    <w:rsid w:val="00F841AF"/>
    <w:rsid w:val="00F84723"/>
    <w:rsid w:val="00F85FB1"/>
    <w:rsid w:val="00F90321"/>
    <w:rsid w:val="00F903F8"/>
    <w:rsid w:val="00F94E74"/>
    <w:rsid w:val="00F95385"/>
    <w:rsid w:val="00F95E83"/>
    <w:rsid w:val="00F961F6"/>
    <w:rsid w:val="00F96621"/>
    <w:rsid w:val="00F966C2"/>
    <w:rsid w:val="00F97055"/>
    <w:rsid w:val="00F9730B"/>
    <w:rsid w:val="00FA0288"/>
    <w:rsid w:val="00FA173C"/>
    <w:rsid w:val="00FA1752"/>
    <w:rsid w:val="00FA1B5A"/>
    <w:rsid w:val="00FA2A9B"/>
    <w:rsid w:val="00FA35CD"/>
    <w:rsid w:val="00FA3912"/>
    <w:rsid w:val="00FA69D6"/>
    <w:rsid w:val="00FA6E80"/>
    <w:rsid w:val="00FA6EEE"/>
    <w:rsid w:val="00FB053E"/>
    <w:rsid w:val="00FB0A4F"/>
    <w:rsid w:val="00FB22F1"/>
    <w:rsid w:val="00FB32A8"/>
    <w:rsid w:val="00FB3707"/>
    <w:rsid w:val="00FB376D"/>
    <w:rsid w:val="00FB5347"/>
    <w:rsid w:val="00FB7F92"/>
    <w:rsid w:val="00FC0826"/>
    <w:rsid w:val="00FC12A7"/>
    <w:rsid w:val="00FC1FA3"/>
    <w:rsid w:val="00FC3C94"/>
    <w:rsid w:val="00FC4CC7"/>
    <w:rsid w:val="00FC5238"/>
    <w:rsid w:val="00FC5D62"/>
    <w:rsid w:val="00FC5EA9"/>
    <w:rsid w:val="00FC6270"/>
    <w:rsid w:val="00FC6585"/>
    <w:rsid w:val="00FC7660"/>
    <w:rsid w:val="00FC7E9F"/>
    <w:rsid w:val="00FD10D4"/>
    <w:rsid w:val="00FD2CFA"/>
    <w:rsid w:val="00FD48A4"/>
    <w:rsid w:val="00FD5FF3"/>
    <w:rsid w:val="00FD69DF"/>
    <w:rsid w:val="00FD726A"/>
    <w:rsid w:val="00FD7D46"/>
    <w:rsid w:val="00FE048F"/>
    <w:rsid w:val="00FE0CA2"/>
    <w:rsid w:val="00FE18BA"/>
    <w:rsid w:val="00FE2797"/>
    <w:rsid w:val="00FE37E2"/>
    <w:rsid w:val="00FE39ED"/>
    <w:rsid w:val="00FE5564"/>
    <w:rsid w:val="00FE7B79"/>
    <w:rsid w:val="00FF0DF9"/>
    <w:rsid w:val="00FF17E2"/>
    <w:rsid w:val="00FF262C"/>
    <w:rsid w:val="00FF3D5F"/>
    <w:rsid w:val="00FF3FC7"/>
    <w:rsid w:val="00FF469F"/>
    <w:rsid w:val="00FF51FD"/>
    <w:rsid w:val="00FF618A"/>
    <w:rsid w:val="00FF72C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0AC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82D"/>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8846DC"/>
    <w:pPr>
      <w:spacing w:beforeLines="100" w:before="100" w:afterLines="150" w:after="150"/>
      <w:ind w:firstLineChars="0" w:firstLine="0"/>
      <w:jc w:val="center"/>
    </w:pPr>
    <w:rPr>
      <w:rFonts w:ascii="華康新特明體(P)" w:eastAsia="華康新特明體(P)"/>
      <w:sz w:val="40"/>
      <w:lang w:eastAsia="zh-TW"/>
    </w:rPr>
  </w:style>
  <w:style w:type="character" w:customStyle="1" w:styleId="a4">
    <w:name w:val="大標 字元"/>
    <w:link w:val="a3"/>
    <w:rsid w:val="008846DC"/>
    <w:rPr>
      <w:rFonts w:ascii="華康新特明體(P)" w:eastAsia="華康新特明體(P)"/>
      <w:kern w:val="2"/>
      <w:sz w:val="40"/>
      <w:szCs w:val="24"/>
      <w:lang w:val="en-US" w:eastAsia="zh-TW" w:bidi="ar-SA"/>
    </w:rPr>
  </w:style>
  <w:style w:type="paragraph" w:customStyle="1" w:styleId="a5">
    <w:name w:val="一、"/>
    <w:basedOn w:val="a"/>
    <w:rsid w:val="00B675EB"/>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１、 字元"/>
    <w:link w:val="a7"/>
    <w:uiPriority w:val="99"/>
    <w:rsid w:val="00D65D25"/>
    <w:rPr>
      <w:rFonts w:eastAsia="華康細圓體"/>
      <w:kern w:val="2"/>
      <w:sz w:val="24"/>
      <w:szCs w:val="24"/>
      <w:lang w:val="en-US" w:eastAsia="ja-JP" w:bidi="ar-SA"/>
    </w:rPr>
  </w:style>
  <w:style w:type="paragraph" w:customStyle="1" w:styleId="a7">
    <w:name w:val="１、"/>
    <w:basedOn w:val="a"/>
    <w:link w:val="a6"/>
    <w:rsid w:val="00D65D25"/>
    <w:pPr>
      <w:ind w:leftChars="400" w:left="600" w:hangingChars="200" w:hanging="200"/>
    </w:pPr>
    <w:rPr>
      <w:lang w:eastAsia="ja-JP"/>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
    <w:basedOn w:val="a"/>
    <w:rsid w:val="002357EA"/>
    <w:pPr>
      <w:ind w:leftChars="100" w:left="400" w:hangingChars="300" w:hanging="300"/>
    </w:pPr>
    <w:rPr>
      <w:szCs w:val="26"/>
      <w:lang w:eastAsia="zh-TW"/>
    </w:rPr>
  </w:style>
  <w:style w:type="paragraph" w:customStyle="1" w:styleId="af0">
    <w:name w:val="（一）文"/>
    <w:basedOn w:val="a"/>
    <w:link w:val="af1"/>
    <w:rsid w:val="00CC1A3F"/>
    <w:pPr>
      <w:ind w:leftChars="400" w:left="400"/>
    </w:pPr>
  </w:style>
  <w:style w:type="character" w:customStyle="1" w:styleId="af1">
    <w:name w:val="（一）文 字元"/>
    <w:link w:val="af0"/>
    <w:rsid w:val="00CC1A3F"/>
    <w:rPr>
      <w:rFonts w:eastAsia="華康細圓體"/>
      <w:kern w:val="2"/>
      <w:sz w:val="24"/>
      <w:szCs w:val="24"/>
      <w:lang w:eastAsia="zh-CN"/>
    </w:rPr>
  </w:style>
  <w:style w:type="paragraph" w:styleId="1">
    <w:name w:val="toc 1"/>
    <w:basedOn w:val="a"/>
    <w:next w:val="a"/>
    <w:autoRedefine/>
    <w:uiPriority w:val="39"/>
    <w:rsid w:val="0047582F"/>
    <w:pPr>
      <w:tabs>
        <w:tab w:val="right" w:leader="dot" w:pos="8494"/>
      </w:tabs>
      <w:ind w:firstLineChars="0" w:firstLine="0"/>
    </w:pPr>
    <w:rPr>
      <w:noProof/>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7"/>
    <w:link w:val="af6"/>
    <w:rsid w:val="004F6958"/>
    <w:pPr>
      <w:ind w:leftChars="600" w:firstLineChars="200" w:firstLine="200"/>
    </w:pPr>
  </w:style>
  <w:style w:type="character" w:customStyle="1" w:styleId="af6">
    <w:name w:val="１、文 字元"/>
    <w:basedOn w:val="a6"/>
    <w:link w:val="af5"/>
    <w:rsid w:val="004F6958"/>
    <w:rPr>
      <w:rFonts w:eastAsia="華康細圓體"/>
      <w:kern w:val="2"/>
      <w:sz w:val="24"/>
      <w:szCs w:val="24"/>
      <w:lang w:val="en-US" w:eastAsia="ja-JP" w:bidi="ar-SA"/>
    </w:r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f"/>
    <w:rsid w:val="00B675EB"/>
    <w:pPr>
      <w:ind w:leftChars="500" w:left="750" w:hangingChars="250" w:hanging="250"/>
    </w:pPr>
  </w:style>
  <w:style w:type="paragraph" w:customStyle="1" w:styleId="Af8">
    <w:name w:val="A."/>
    <w:basedOn w:val="10"/>
    <w:rsid w:val="00B675EB"/>
    <w:pPr>
      <w:ind w:leftChars="600" w:left="600" w:hangingChars="150" w:hanging="150"/>
    </w:pPr>
  </w:style>
  <w:style w:type="paragraph" w:customStyle="1" w:styleId="af9">
    <w:name w:val="表標"/>
    <w:basedOn w:val="a"/>
    <w:rsid w:val="009B4E48"/>
    <w:pPr>
      <w:ind w:firstLineChars="0" w:firstLine="0"/>
      <w:jc w:val="center"/>
    </w:pPr>
    <w:rPr>
      <w:rFonts w:eastAsia="華康粗圓體"/>
    </w:rPr>
  </w:style>
  <w:style w:type="paragraph" w:customStyle="1" w:styleId="afa">
    <w:name w:val="壹、"/>
    <w:basedOn w:val="a"/>
    <w:rsid w:val="009D51E1"/>
    <w:pPr>
      <w:adjustRightInd w:val="0"/>
      <w:snapToGrid w:val="0"/>
      <w:spacing w:before="240" w:after="240" w:line="600" w:lineRule="exact"/>
      <w:ind w:firstLineChars="0" w:firstLine="0"/>
      <w:jc w:val="center"/>
    </w:pPr>
    <w:rPr>
      <w:rFonts w:ascii="華康中黑體" w:eastAsia="華康中黑體"/>
      <w:spacing w:val="10"/>
      <w:sz w:val="34"/>
      <w:lang w:eastAsia="zh-TW"/>
    </w:rPr>
  </w:style>
  <w:style w:type="paragraph" w:customStyle="1" w:styleId="afb">
    <w:name w:val="版權"/>
    <w:basedOn w:val="a"/>
    <w:rsid w:val="00084F48"/>
    <w:pPr>
      <w:spacing w:line="400" w:lineRule="exact"/>
      <w:ind w:firstLineChars="0" w:firstLine="0"/>
    </w:pPr>
    <w:rPr>
      <w:rFonts w:eastAsia="標楷體"/>
      <w:spacing w:val="4"/>
      <w:sz w:val="26"/>
      <w:lang w:eastAsia="ja-JP"/>
    </w:rPr>
  </w:style>
  <w:style w:type="paragraph" w:customStyle="1" w:styleId="11">
    <w:name w:val="1"/>
    <w:basedOn w:val="a"/>
    <w:semiHidden/>
    <w:rsid w:val="00EF586F"/>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2">
    <w:name w:val="（1）文"/>
    <w:basedOn w:val="a"/>
    <w:semiHidden/>
    <w:rsid w:val="00C747B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c">
    <w:name w:val="List Paragraph"/>
    <w:basedOn w:val="a"/>
    <w:uiPriority w:val="34"/>
    <w:qFormat/>
    <w:rsid w:val="00662A17"/>
    <w:pPr>
      <w:ind w:leftChars="200" w:left="480"/>
    </w:pPr>
  </w:style>
  <w:style w:type="paragraph" w:customStyle="1" w:styleId="-">
    <w:name w:val="基本資料表-左"/>
    <w:basedOn w:val="a"/>
    <w:qFormat/>
    <w:rsid w:val="005E6558"/>
    <w:pPr>
      <w:ind w:leftChars="50" w:left="50" w:rightChars="50" w:right="50" w:firstLineChars="0" w:firstLine="0"/>
    </w:pPr>
  </w:style>
  <w:style w:type="paragraph" w:customStyle="1" w:styleId="afd">
    <w:name w:val="基本資料表"/>
    <w:basedOn w:val="a"/>
    <w:qFormat/>
    <w:rsid w:val="00145F76"/>
    <w:pPr>
      <w:ind w:firstLineChars="0" w:firstLine="0"/>
      <w:jc w:val="center"/>
    </w:pPr>
    <w:rPr>
      <w:rFonts w:ascii="華康超黑體" w:eastAsia="華康超黑體" w:hAnsi="華康超黑體" w:cs="華康超黑體"/>
      <w:kern w:val="1"/>
      <w:sz w:val="48"/>
      <w:szCs w:val="48"/>
      <w:lang w:eastAsia="zh-TW"/>
    </w:rPr>
  </w:style>
  <w:style w:type="paragraph" w:customStyle="1" w:styleId="-0">
    <w:name w:val="基本資料表-平分"/>
    <w:basedOn w:val="a"/>
    <w:qFormat/>
    <w:rsid w:val="00145F76"/>
    <w:pPr>
      <w:ind w:leftChars="50" w:left="50" w:rightChars="50" w:right="50" w:firstLineChars="0" w:firstLine="0"/>
      <w:jc w:val="distribute"/>
    </w:pPr>
  </w:style>
  <w:style w:type="character" w:styleId="afe">
    <w:name w:val="Hyperlink"/>
    <w:basedOn w:val="a0"/>
    <w:uiPriority w:val="99"/>
    <w:unhideWhenUsed/>
    <w:rsid w:val="006675CC"/>
    <w:rPr>
      <w:color w:val="0000FF" w:themeColor="hyperlink"/>
      <w:u w:val="single"/>
    </w:rPr>
  </w:style>
  <w:style w:type="character" w:customStyle="1" w:styleId="UnresolvedMention">
    <w:name w:val="Unresolved Mention"/>
    <w:basedOn w:val="a0"/>
    <w:uiPriority w:val="99"/>
    <w:semiHidden/>
    <w:unhideWhenUsed/>
    <w:rsid w:val="006675C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82D"/>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8846DC"/>
    <w:pPr>
      <w:spacing w:beforeLines="100" w:before="100" w:afterLines="150" w:after="150"/>
      <w:ind w:firstLineChars="0" w:firstLine="0"/>
      <w:jc w:val="center"/>
    </w:pPr>
    <w:rPr>
      <w:rFonts w:ascii="華康新特明體(P)" w:eastAsia="華康新特明體(P)"/>
      <w:sz w:val="40"/>
      <w:lang w:eastAsia="zh-TW"/>
    </w:rPr>
  </w:style>
  <w:style w:type="character" w:customStyle="1" w:styleId="a4">
    <w:name w:val="大標 字元"/>
    <w:link w:val="a3"/>
    <w:rsid w:val="008846DC"/>
    <w:rPr>
      <w:rFonts w:ascii="華康新特明體(P)" w:eastAsia="華康新特明體(P)"/>
      <w:kern w:val="2"/>
      <w:sz w:val="40"/>
      <w:szCs w:val="24"/>
      <w:lang w:val="en-US" w:eastAsia="zh-TW" w:bidi="ar-SA"/>
    </w:rPr>
  </w:style>
  <w:style w:type="paragraph" w:customStyle="1" w:styleId="a5">
    <w:name w:val="一、"/>
    <w:basedOn w:val="a"/>
    <w:rsid w:val="00B675EB"/>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１、 字元"/>
    <w:link w:val="a7"/>
    <w:uiPriority w:val="99"/>
    <w:rsid w:val="00D65D25"/>
    <w:rPr>
      <w:rFonts w:eastAsia="華康細圓體"/>
      <w:kern w:val="2"/>
      <w:sz w:val="24"/>
      <w:szCs w:val="24"/>
      <w:lang w:val="en-US" w:eastAsia="ja-JP" w:bidi="ar-SA"/>
    </w:rPr>
  </w:style>
  <w:style w:type="paragraph" w:customStyle="1" w:styleId="a7">
    <w:name w:val="１、"/>
    <w:basedOn w:val="a"/>
    <w:link w:val="a6"/>
    <w:rsid w:val="00D65D25"/>
    <w:pPr>
      <w:ind w:leftChars="400" w:left="600" w:hangingChars="200" w:hanging="200"/>
    </w:pPr>
    <w:rPr>
      <w:lang w:eastAsia="ja-JP"/>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
    <w:basedOn w:val="a"/>
    <w:rsid w:val="002357EA"/>
    <w:pPr>
      <w:ind w:leftChars="100" w:left="400" w:hangingChars="300" w:hanging="300"/>
    </w:pPr>
    <w:rPr>
      <w:szCs w:val="26"/>
      <w:lang w:eastAsia="zh-TW"/>
    </w:rPr>
  </w:style>
  <w:style w:type="paragraph" w:customStyle="1" w:styleId="af0">
    <w:name w:val="（一）文"/>
    <w:basedOn w:val="a"/>
    <w:link w:val="af1"/>
    <w:rsid w:val="00CC1A3F"/>
    <w:pPr>
      <w:ind w:leftChars="400" w:left="400"/>
    </w:pPr>
  </w:style>
  <w:style w:type="character" w:customStyle="1" w:styleId="af1">
    <w:name w:val="（一）文 字元"/>
    <w:link w:val="af0"/>
    <w:rsid w:val="00CC1A3F"/>
    <w:rPr>
      <w:rFonts w:eastAsia="華康細圓體"/>
      <w:kern w:val="2"/>
      <w:sz w:val="24"/>
      <w:szCs w:val="24"/>
      <w:lang w:eastAsia="zh-CN"/>
    </w:rPr>
  </w:style>
  <w:style w:type="paragraph" w:styleId="1">
    <w:name w:val="toc 1"/>
    <w:basedOn w:val="a"/>
    <w:next w:val="a"/>
    <w:autoRedefine/>
    <w:uiPriority w:val="39"/>
    <w:rsid w:val="0047582F"/>
    <w:pPr>
      <w:tabs>
        <w:tab w:val="right" w:leader="dot" w:pos="8494"/>
      </w:tabs>
      <w:ind w:firstLineChars="0" w:firstLine="0"/>
    </w:pPr>
    <w:rPr>
      <w:noProof/>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7"/>
    <w:link w:val="af6"/>
    <w:rsid w:val="004F6958"/>
    <w:pPr>
      <w:ind w:leftChars="600" w:firstLineChars="200" w:firstLine="200"/>
    </w:pPr>
  </w:style>
  <w:style w:type="character" w:customStyle="1" w:styleId="af6">
    <w:name w:val="１、文 字元"/>
    <w:basedOn w:val="a6"/>
    <w:link w:val="af5"/>
    <w:rsid w:val="004F6958"/>
    <w:rPr>
      <w:rFonts w:eastAsia="華康細圓體"/>
      <w:kern w:val="2"/>
      <w:sz w:val="24"/>
      <w:szCs w:val="24"/>
      <w:lang w:val="en-US" w:eastAsia="ja-JP" w:bidi="ar-SA"/>
    </w:r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f"/>
    <w:rsid w:val="00B675EB"/>
    <w:pPr>
      <w:ind w:leftChars="500" w:left="750" w:hangingChars="250" w:hanging="250"/>
    </w:pPr>
  </w:style>
  <w:style w:type="paragraph" w:customStyle="1" w:styleId="Af8">
    <w:name w:val="A."/>
    <w:basedOn w:val="10"/>
    <w:rsid w:val="00B675EB"/>
    <w:pPr>
      <w:ind w:leftChars="600" w:left="600" w:hangingChars="150" w:hanging="150"/>
    </w:pPr>
  </w:style>
  <w:style w:type="paragraph" w:customStyle="1" w:styleId="af9">
    <w:name w:val="表標"/>
    <w:basedOn w:val="a"/>
    <w:rsid w:val="009B4E48"/>
    <w:pPr>
      <w:ind w:firstLineChars="0" w:firstLine="0"/>
      <w:jc w:val="center"/>
    </w:pPr>
    <w:rPr>
      <w:rFonts w:eastAsia="華康粗圓體"/>
    </w:rPr>
  </w:style>
  <w:style w:type="paragraph" w:customStyle="1" w:styleId="afa">
    <w:name w:val="壹、"/>
    <w:basedOn w:val="a"/>
    <w:rsid w:val="009D51E1"/>
    <w:pPr>
      <w:adjustRightInd w:val="0"/>
      <w:snapToGrid w:val="0"/>
      <w:spacing w:before="240" w:after="240" w:line="600" w:lineRule="exact"/>
      <w:ind w:firstLineChars="0" w:firstLine="0"/>
      <w:jc w:val="center"/>
    </w:pPr>
    <w:rPr>
      <w:rFonts w:ascii="華康中黑體" w:eastAsia="華康中黑體"/>
      <w:spacing w:val="10"/>
      <w:sz w:val="34"/>
      <w:lang w:eastAsia="zh-TW"/>
    </w:rPr>
  </w:style>
  <w:style w:type="paragraph" w:customStyle="1" w:styleId="afb">
    <w:name w:val="版權"/>
    <w:basedOn w:val="a"/>
    <w:rsid w:val="00084F48"/>
    <w:pPr>
      <w:spacing w:line="400" w:lineRule="exact"/>
      <w:ind w:firstLineChars="0" w:firstLine="0"/>
    </w:pPr>
    <w:rPr>
      <w:rFonts w:eastAsia="標楷體"/>
      <w:spacing w:val="4"/>
      <w:sz w:val="26"/>
      <w:lang w:eastAsia="ja-JP"/>
    </w:rPr>
  </w:style>
  <w:style w:type="paragraph" w:customStyle="1" w:styleId="11">
    <w:name w:val="1"/>
    <w:basedOn w:val="a"/>
    <w:semiHidden/>
    <w:rsid w:val="00EF586F"/>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2">
    <w:name w:val="（1）文"/>
    <w:basedOn w:val="a"/>
    <w:semiHidden/>
    <w:rsid w:val="00C747B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c">
    <w:name w:val="List Paragraph"/>
    <w:basedOn w:val="a"/>
    <w:uiPriority w:val="34"/>
    <w:qFormat/>
    <w:rsid w:val="00662A17"/>
    <w:pPr>
      <w:ind w:leftChars="200" w:left="480"/>
    </w:pPr>
  </w:style>
  <w:style w:type="paragraph" w:customStyle="1" w:styleId="-">
    <w:name w:val="基本資料表-左"/>
    <w:basedOn w:val="a"/>
    <w:qFormat/>
    <w:rsid w:val="005E6558"/>
    <w:pPr>
      <w:ind w:leftChars="50" w:left="50" w:rightChars="50" w:right="50" w:firstLineChars="0" w:firstLine="0"/>
    </w:pPr>
  </w:style>
  <w:style w:type="paragraph" w:customStyle="1" w:styleId="afd">
    <w:name w:val="基本資料表"/>
    <w:basedOn w:val="a"/>
    <w:qFormat/>
    <w:rsid w:val="00145F76"/>
    <w:pPr>
      <w:ind w:firstLineChars="0" w:firstLine="0"/>
      <w:jc w:val="center"/>
    </w:pPr>
    <w:rPr>
      <w:rFonts w:ascii="華康超黑體" w:eastAsia="華康超黑體" w:hAnsi="華康超黑體" w:cs="華康超黑體"/>
      <w:kern w:val="1"/>
      <w:sz w:val="48"/>
      <w:szCs w:val="48"/>
      <w:lang w:eastAsia="zh-TW"/>
    </w:rPr>
  </w:style>
  <w:style w:type="paragraph" w:customStyle="1" w:styleId="-0">
    <w:name w:val="基本資料表-平分"/>
    <w:basedOn w:val="a"/>
    <w:qFormat/>
    <w:rsid w:val="00145F76"/>
    <w:pPr>
      <w:ind w:leftChars="50" w:left="50" w:rightChars="50" w:right="50" w:firstLineChars="0" w:firstLine="0"/>
      <w:jc w:val="distribute"/>
    </w:pPr>
  </w:style>
  <w:style w:type="character" w:styleId="afe">
    <w:name w:val="Hyperlink"/>
    <w:basedOn w:val="a0"/>
    <w:uiPriority w:val="99"/>
    <w:unhideWhenUsed/>
    <w:rsid w:val="006675CC"/>
    <w:rPr>
      <w:color w:val="0000FF" w:themeColor="hyperlink"/>
      <w:u w:val="single"/>
    </w:rPr>
  </w:style>
  <w:style w:type="character" w:customStyle="1" w:styleId="UnresolvedMention">
    <w:name w:val="Unresolved Mention"/>
    <w:basedOn w:val="a0"/>
    <w:uiPriority w:val="99"/>
    <w:semiHidden/>
    <w:unhideWhenUsed/>
    <w:rsid w:val="006675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032">
      <w:bodyDiv w:val="1"/>
      <w:marLeft w:val="0"/>
      <w:marRight w:val="0"/>
      <w:marTop w:val="0"/>
      <w:marBottom w:val="0"/>
      <w:divBdr>
        <w:top w:val="none" w:sz="0" w:space="0" w:color="auto"/>
        <w:left w:val="none" w:sz="0" w:space="0" w:color="auto"/>
        <w:bottom w:val="none" w:sz="0" w:space="0" w:color="auto"/>
        <w:right w:val="none" w:sz="0" w:space="0" w:color="auto"/>
      </w:divBdr>
    </w:div>
    <w:div w:id="10451869">
      <w:bodyDiv w:val="1"/>
      <w:marLeft w:val="0"/>
      <w:marRight w:val="0"/>
      <w:marTop w:val="0"/>
      <w:marBottom w:val="0"/>
      <w:divBdr>
        <w:top w:val="none" w:sz="0" w:space="0" w:color="auto"/>
        <w:left w:val="none" w:sz="0" w:space="0" w:color="auto"/>
        <w:bottom w:val="none" w:sz="0" w:space="0" w:color="auto"/>
        <w:right w:val="none" w:sz="0" w:space="0" w:color="auto"/>
      </w:divBdr>
    </w:div>
    <w:div w:id="17781514">
      <w:bodyDiv w:val="1"/>
      <w:marLeft w:val="0"/>
      <w:marRight w:val="0"/>
      <w:marTop w:val="0"/>
      <w:marBottom w:val="0"/>
      <w:divBdr>
        <w:top w:val="none" w:sz="0" w:space="0" w:color="auto"/>
        <w:left w:val="none" w:sz="0" w:space="0" w:color="auto"/>
        <w:bottom w:val="none" w:sz="0" w:space="0" w:color="auto"/>
        <w:right w:val="none" w:sz="0" w:space="0" w:color="auto"/>
      </w:divBdr>
    </w:div>
    <w:div w:id="52781807">
      <w:bodyDiv w:val="1"/>
      <w:marLeft w:val="0"/>
      <w:marRight w:val="0"/>
      <w:marTop w:val="0"/>
      <w:marBottom w:val="0"/>
      <w:divBdr>
        <w:top w:val="none" w:sz="0" w:space="0" w:color="auto"/>
        <w:left w:val="none" w:sz="0" w:space="0" w:color="auto"/>
        <w:bottom w:val="none" w:sz="0" w:space="0" w:color="auto"/>
        <w:right w:val="none" w:sz="0" w:space="0" w:color="auto"/>
      </w:divBdr>
    </w:div>
    <w:div w:id="89131069">
      <w:bodyDiv w:val="1"/>
      <w:marLeft w:val="0"/>
      <w:marRight w:val="0"/>
      <w:marTop w:val="0"/>
      <w:marBottom w:val="0"/>
      <w:divBdr>
        <w:top w:val="none" w:sz="0" w:space="0" w:color="auto"/>
        <w:left w:val="none" w:sz="0" w:space="0" w:color="auto"/>
        <w:bottom w:val="none" w:sz="0" w:space="0" w:color="auto"/>
        <w:right w:val="none" w:sz="0" w:space="0" w:color="auto"/>
      </w:divBdr>
    </w:div>
    <w:div w:id="92751472">
      <w:bodyDiv w:val="1"/>
      <w:marLeft w:val="0"/>
      <w:marRight w:val="0"/>
      <w:marTop w:val="0"/>
      <w:marBottom w:val="0"/>
      <w:divBdr>
        <w:top w:val="none" w:sz="0" w:space="0" w:color="auto"/>
        <w:left w:val="none" w:sz="0" w:space="0" w:color="auto"/>
        <w:bottom w:val="none" w:sz="0" w:space="0" w:color="auto"/>
        <w:right w:val="none" w:sz="0" w:space="0" w:color="auto"/>
      </w:divBdr>
    </w:div>
    <w:div w:id="100536577">
      <w:bodyDiv w:val="1"/>
      <w:marLeft w:val="0"/>
      <w:marRight w:val="0"/>
      <w:marTop w:val="0"/>
      <w:marBottom w:val="0"/>
      <w:divBdr>
        <w:top w:val="none" w:sz="0" w:space="0" w:color="auto"/>
        <w:left w:val="none" w:sz="0" w:space="0" w:color="auto"/>
        <w:bottom w:val="none" w:sz="0" w:space="0" w:color="auto"/>
        <w:right w:val="none" w:sz="0" w:space="0" w:color="auto"/>
      </w:divBdr>
    </w:div>
    <w:div w:id="129371856">
      <w:bodyDiv w:val="1"/>
      <w:marLeft w:val="0"/>
      <w:marRight w:val="0"/>
      <w:marTop w:val="0"/>
      <w:marBottom w:val="0"/>
      <w:divBdr>
        <w:top w:val="none" w:sz="0" w:space="0" w:color="auto"/>
        <w:left w:val="none" w:sz="0" w:space="0" w:color="auto"/>
        <w:bottom w:val="none" w:sz="0" w:space="0" w:color="auto"/>
        <w:right w:val="none" w:sz="0" w:space="0" w:color="auto"/>
      </w:divBdr>
      <w:divsChild>
        <w:div w:id="442384976">
          <w:marLeft w:val="0"/>
          <w:marRight w:val="0"/>
          <w:marTop w:val="0"/>
          <w:marBottom w:val="0"/>
          <w:divBdr>
            <w:top w:val="single" w:sz="2" w:space="4" w:color="CCCCCC"/>
            <w:left w:val="none" w:sz="0" w:space="0" w:color="auto"/>
            <w:bottom w:val="none" w:sz="0" w:space="0" w:color="auto"/>
            <w:right w:val="none" w:sz="0" w:space="0" w:color="auto"/>
          </w:divBdr>
          <w:divsChild>
            <w:div w:id="308562993">
              <w:marLeft w:val="0"/>
              <w:marRight w:val="0"/>
              <w:marTop w:val="0"/>
              <w:marBottom w:val="0"/>
              <w:divBdr>
                <w:top w:val="none" w:sz="0" w:space="0" w:color="auto"/>
                <w:left w:val="none" w:sz="0" w:space="0" w:color="auto"/>
                <w:bottom w:val="none" w:sz="0" w:space="0" w:color="auto"/>
                <w:right w:val="none" w:sz="0" w:space="0" w:color="auto"/>
              </w:divBdr>
              <w:divsChild>
                <w:div w:id="602736274">
                  <w:marLeft w:val="0"/>
                  <w:marRight w:val="0"/>
                  <w:marTop w:val="0"/>
                  <w:marBottom w:val="0"/>
                  <w:divBdr>
                    <w:top w:val="single" w:sz="2" w:space="4" w:color="CCCCCC"/>
                    <w:left w:val="none" w:sz="0" w:space="0" w:color="auto"/>
                    <w:bottom w:val="none" w:sz="0" w:space="0" w:color="auto"/>
                    <w:right w:val="none" w:sz="0" w:space="0" w:color="auto"/>
                  </w:divBdr>
                  <w:divsChild>
                    <w:div w:id="447702437">
                      <w:marLeft w:val="0"/>
                      <w:marRight w:val="0"/>
                      <w:marTop w:val="0"/>
                      <w:marBottom w:val="0"/>
                      <w:divBdr>
                        <w:top w:val="single" w:sz="2" w:space="4" w:color="CCCCCC"/>
                        <w:left w:val="none" w:sz="0" w:space="0" w:color="auto"/>
                        <w:bottom w:val="none" w:sz="0" w:space="0" w:color="auto"/>
                        <w:right w:val="none" w:sz="0" w:space="0" w:color="auto"/>
                      </w:divBdr>
                      <w:divsChild>
                        <w:div w:id="1946765121">
                          <w:marLeft w:val="0"/>
                          <w:marRight w:val="0"/>
                          <w:marTop w:val="0"/>
                          <w:marBottom w:val="0"/>
                          <w:divBdr>
                            <w:top w:val="none" w:sz="0" w:space="0" w:color="auto"/>
                            <w:left w:val="none" w:sz="0" w:space="0" w:color="auto"/>
                            <w:bottom w:val="none" w:sz="0" w:space="0" w:color="auto"/>
                            <w:right w:val="none" w:sz="0" w:space="0" w:color="auto"/>
                          </w:divBdr>
                          <w:divsChild>
                            <w:div w:id="1867057212">
                              <w:marLeft w:val="0"/>
                              <w:marRight w:val="0"/>
                              <w:marTop w:val="0"/>
                              <w:marBottom w:val="0"/>
                              <w:divBdr>
                                <w:top w:val="none" w:sz="0" w:space="0" w:color="auto"/>
                                <w:left w:val="none" w:sz="0" w:space="0" w:color="auto"/>
                                <w:bottom w:val="none" w:sz="0" w:space="0" w:color="auto"/>
                                <w:right w:val="none" w:sz="0" w:space="0" w:color="auto"/>
                              </w:divBdr>
                              <w:divsChild>
                                <w:div w:id="1510170657">
                                  <w:marLeft w:val="0"/>
                                  <w:marRight w:val="0"/>
                                  <w:marTop w:val="0"/>
                                  <w:marBottom w:val="0"/>
                                  <w:divBdr>
                                    <w:top w:val="single" w:sz="2" w:space="4" w:color="CCCCCC"/>
                                    <w:left w:val="none" w:sz="0" w:space="0" w:color="auto"/>
                                    <w:bottom w:val="none" w:sz="0" w:space="0" w:color="auto"/>
                                    <w:right w:val="none" w:sz="0" w:space="0" w:color="auto"/>
                                  </w:divBdr>
                                  <w:divsChild>
                                    <w:div w:id="1080954313">
                                      <w:marLeft w:val="0"/>
                                      <w:marRight w:val="0"/>
                                      <w:marTop w:val="0"/>
                                      <w:marBottom w:val="0"/>
                                      <w:divBdr>
                                        <w:top w:val="single" w:sz="2" w:space="4" w:color="CCCCCC"/>
                                        <w:left w:val="none" w:sz="0" w:space="0" w:color="auto"/>
                                        <w:bottom w:val="none" w:sz="0" w:space="0" w:color="auto"/>
                                        <w:right w:val="none" w:sz="0" w:space="0" w:color="auto"/>
                                      </w:divBdr>
                                      <w:divsChild>
                                        <w:div w:id="1717466525">
                                          <w:marLeft w:val="0"/>
                                          <w:marRight w:val="0"/>
                                          <w:marTop w:val="0"/>
                                          <w:marBottom w:val="0"/>
                                          <w:divBdr>
                                            <w:top w:val="none" w:sz="0" w:space="0" w:color="auto"/>
                                            <w:left w:val="none" w:sz="0" w:space="0" w:color="auto"/>
                                            <w:bottom w:val="none" w:sz="0" w:space="0" w:color="auto"/>
                                            <w:right w:val="none" w:sz="0" w:space="0" w:color="auto"/>
                                          </w:divBdr>
                                          <w:divsChild>
                                            <w:div w:id="105539344">
                                              <w:marLeft w:val="0"/>
                                              <w:marRight w:val="0"/>
                                              <w:marTop w:val="0"/>
                                              <w:marBottom w:val="0"/>
                                              <w:divBdr>
                                                <w:top w:val="none" w:sz="0" w:space="0" w:color="auto"/>
                                                <w:left w:val="none" w:sz="0" w:space="0" w:color="auto"/>
                                                <w:bottom w:val="none" w:sz="0" w:space="0" w:color="auto"/>
                                                <w:right w:val="none" w:sz="0" w:space="0" w:color="auto"/>
                                              </w:divBdr>
                                              <w:divsChild>
                                                <w:div w:id="6699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949990">
      <w:bodyDiv w:val="1"/>
      <w:marLeft w:val="0"/>
      <w:marRight w:val="0"/>
      <w:marTop w:val="0"/>
      <w:marBottom w:val="0"/>
      <w:divBdr>
        <w:top w:val="none" w:sz="0" w:space="0" w:color="auto"/>
        <w:left w:val="none" w:sz="0" w:space="0" w:color="auto"/>
        <w:bottom w:val="none" w:sz="0" w:space="0" w:color="auto"/>
        <w:right w:val="none" w:sz="0" w:space="0" w:color="auto"/>
      </w:divBdr>
    </w:div>
    <w:div w:id="141511248">
      <w:bodyDiv w:val="1"/>
      <w:marLeft w:val="0"/>
      <w:marRight w:val="0"/>
      <w:marTop w:val="0"/>
      <w:marBottom w:val="0"/>
      <w:divBdr>
        <w:top w:val="none" w:sz="0" w:space="0" w:color="auto"/>
        <w:left w:val="none" w:sz="0" w:space="0" w:color="auto"/>
        <w:bottom w:val="none" w:sz="0" w:space="0" w:color="auto"/>
        <w:right w:val="none" w:sz="0" w:space="0" w:color="auto"/>
      </w:divBdr>
    </w:div>
    <w:div w:id="154297221">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73153944">
      <w:bodyDiv w:val="1"/>
      <w:marLeft w:val="0"/>
      <w:marRight w:val="0"/>
      <w:marTop w:val="0"/>
      <w:marBottom w:val="0"/>
      <w:divBdr>
        <w:top w:val="none" w:sz="0" w:space="0" w:color="auto"/>
        <w:left w:val="none" w:sz="0" w:space="0" w:color="auto"/>
        <w:bottom w:val="none" w:sz="0" w:space="0" w:color="auto"/>
        <w:right w:val="none" w:sz="0" w:space="0" w:color="auto"/>
      </w:divBdr>
      <w:divsChild>
        <w:div w:id="320042893">
          <w:marLeft w:val="0"/>
          <w:marRight w:val="0"/>
          <w:marTop w:val="0"/>
          <w:marBottom w:val="0"/>
          <w:divBdr>
            <w:top w:val="none" w:sz="0" w:space="0" w:color="auto"/>
            <w:left w:val="single" w:sz="6" w:space="0" w:color="6F767A"/>
            <w:bottom w:val="none" w:sz="0" w:space="0" w:color="auto"/>
            <w:right w:val="single" w:sz="6" w:space="0" w:color="6F767A"/>
          </w:divBdr>
          <w:divsChild>
            <w:div w:id="1019622591">
              <w:marLeft w:val="0"/>
              <w:marRight w:val="0"/>
              <w:marTop w:val="0"/>
              <w:marBottom w:val="0"/>
              <w:divBdr>
                <w:top w:val="single" w:sz="6" w:space="0" w:color="95A4AE"/>
                <w:left w:val="none" w:sz="0" w:space="0" w:color="auto"/>
                <w:bottom w:val="single" w:sz="6" w:space="0" w:color="878D90"/>
                <w:right w:val="none" w:sz="0" w:space="0" w:color="auto"/>
              </w:divBdr>
              <w:divsChild>
                <w:div w:id="94525518">
                  <w:marLeft w:val="0"/>
                  <w:marRight w:val="-4500"/>
                  <w:marTop w:val="0"/>
                  <w:marBottom w:val="0"/>
                  <w:divBdr>
                    <w:top w:val="none" w:sz="0" w:space="0" w:color="auto"/>
                    <w:left w:val="none" w:sz="0" w:space="0" w:color="auto"/>
                    <w:bottom w:val="none" w:sz="0" w:space="0" w:color="auto"/>
                    <w:right w:val="none" w:sz="0" w:space="0" w:color="auto"/>
                  </w:divBdr>
                  <w:divsChild>
                    <w:div w:id="476071401">
                      <w:marLeft w:val="0"/>
                      <w:marRight w:val="4500"/>
                      <w:marTop w:val="0"/>
                      <w:marBottom w:val="0"/>
                      <w:divBdr>
                        <w:top w:val="none" w:sz="0" w:space="0" w:color="auto"/>
                        <w:left w:val="none" w:sz="0" w:space="0" w:color="auto"/>
                        <w:bottom w:val="none" w:sz="0" w:space="0" w:color="auto"/>
                        <w:right w:val="none" w:sz="0" w:space="0" w:color="auto"/>
                      </w:divBdr>
                      <w:divsChild>
                        <w:div w:id="1466780354">
                          <w:marLeft w:val="0"/>
                          <w:marRight w:val="0"/>
                          <w:marTop w:val="0"/>
                          <w:marBottom w:val="0"/>
                          <w:divBdr>
                            <w:top w:val="none" w:sz="0" w:space="0" w:color="auto"/>
                            <w:left w:val="none" w:sz="0" w:space="0" w:color="auto"/>
                            <w:bottom w:val="none" w:sz="0" w:space="0" w:color="auto"/>
                            <w:right w:val="single" w:sz="6" w:space="0" w:color="D0D0D0"/>
                          </w:divBdr>
                          <w:divsChild>
                            <w:div w:id="63189598">
                              <w:marLeft w:val="0"/>
                              <w:marRight w:val="0"/>
                              <w:marTop w:val="0"/>
                              <w:marBottom w:val="0"/>
                              <w:divBdr>
                                <w:top w:val="none" w:sz="0" w:space="0" w:color="auto"/>
                                <w:left w:val="none" w:sz="0" w:space="0" w:color="auto"/>
                                <w:bottom w:val="none" w:sz="0" w:space="0" w:color="auto"/>
                                <w:right w:val="none" w:sz="0" w:space="0" w:color="auto"/>
                              </w:divBdr>
                              <w:divsChild>
                                <w:div w:id="1209294808">
                                  <w:marLeft w:val="0"/>
                                  <w:marRight w:val="0"/>
                                  <w:marTop w:val="0"/>
                                  <w:marBottom w:val="0"/>
                                  <w:divBdr>
                                    <w:top w:val="none" w:sz="0" w:space="0" w:color="auto"/>
                                    <w:left w:val="none" w:sz="0" w:space="0" w:color="auto"/>
                                    <w:bottom w:val="none" w:sz="0" w:space="0" w:color="auto"/>
                                    <w:right w:val="none" w:sz="0" w:space="0" w:color="auto"/>
                                  </w:divBdr>
                                  <w:divsChild>
                                    <w:div w:id="89747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956598">
      <w:bodyDiv w:val="1"/>
      <w:marLeft w:val="0"/>
      <w:marRight w:val="0"/>
      <w:marTop w:val="0"/>
      <w:marBottom w:val="0"/>
      <w:divBdr>
        <w:top w:val="none" w:sz="0" w:space="0" w:color="auto"/>
        <w:left w:val="none" w:sz="0" w:space="0" w:color="auto"/>
        <w:bottom w:val="none" w:sz="0" w:space="0" w:color="auto"/>
        <w:right w:val="none" w:sz="0" w:space="0" w:color="auto"/>
      </w:divBdr>
    </w:div>
    <w:div w:id="182281633">
      <w:bodyDiv w:val="1"/>
      <w:marLeft w:val="0"/>
      <w:marRight w:val="0"/>
      <w:marTop w:val="0"/>
      <w:marBottom w:val="0"/>
      <w:divBdr>
        <w:top w:val="none" w:sz="0" w:space="0" w:color="auto"/>
        <w:left w:val="none" w:sz="0" w:space="0" w:color="auto"/>
        <w:bottom w:val="none" w:sz="0" w:space="0" w:color="auto"/>
        <w:right w:val="none" w:sz="0" w:space="0" w:color="auto"/>
      </w:divBdr>
    </w:div>
    <w:div w:id="189806766">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61341">
      <w:bodyDiv w:val="1"/>
      <w:marLeft w:val="0"/>
      <w:marRight w:val="0"/>
      <w:marTop w:val="0"/>
      <w:marBottom w:val="0"/>
      <w:divBdr>
        <w:top w:val="none" w:sz="0" w:space="0" w:color="auto"/>
        <w:left w:val="none" w:sz="0" w:space="0" w:color="auto"/>
        <w:bottom w:val="none" w:sz="0" w:space="0" w:color="auto"/>
        <w:right w:val="none" w:sz="0" w:space="0" w:color="auto"/>
      </w:divBdr>
    </w:div>
    <w:div w:id="243806868">
      <w:bodyDiv w:val="1"/>
      <w:marLeft w:val="0"/>
      <w:marRight w:val="0"/>
      <w:marTop w:val="0"/>
      <w:marBottom w:val="0"/>
      <w:divBdr>
        <w:top w:val="none" w:sz="0" w:space="0" w:color="auto"/>
        <w:left w:val="none" w:sz="0" w:space="0" w:color="auto"/>
        <w:bottom w:val="none" w:sz="0" w:space="0" w:color="auto"/>
        <w:right w:val="none" w:sz="0" w:space="0" w:color="auto"/>
      </w:divBdr>
    </w:div>
    <w:div w:id="246310774">
      <w:bodyDiv w:val="1"/>
      <w:marLeft w:val="0"/>
      <w:marRight w:val="0"/>
      <w:marTop w:val="0"/>
      <w:marBottom w:val="0"/>
      <w:divBdr>
        <w:top w:val="none" w:sz="0" w:space="0" w:color="auto"/>
        <w:left w:val="none" w:sz="0" w:space="0" w:color="auto"/>
        <w:bottom w:val="none" w:sz="0" w:space="0" w:color="auto"/>
        <w:right w:val="none" w:sz="0" w:space="0" w:color="auto"/>
      </w:divBdr>
    </w:div>
    <w:div w:id="267858476">
      <w:bodyDiv w:val="1"/>
      <w:marLeft w:val="0"/>
      <w:marRight w:val="0"/>
      <w:marTop w:val="0"/>
      <w:marBottom w:val="0"/>
      <w:divBdr>
        <w:top w:val="none" w:sz="0" w:space="0" w:color="auto"/>
        <w:left w:val="none" w:sz="0" w:space="0" w:color="auto"/>
        <w:bottom w:val="none" w:sz="0" w:space="0" w:color="auto"/>
        <w:right w:val="none" w:sz="0" w:space="0" w:color="auto"/>
      </w:divBdr>
    </w:div>
    <w:div w:id="273900213">
      <w:bodyDiv w:val="1"/>
      <w:marLeft w:val="0"/>
      <w:marRight w:val="0"/>
      <w:marTop w:val="0"/>
      <w:marBottom w:val="0"/>
      <w:divBdr>
        <w:top w:val="none" w:sz="0" w:space="0" w:color="auto"/>
        <w:left w:val="none" w:sz="0" w:space="0" w:color="auto"/>
        <w:bottom w:val="none" w:sz="0" w:space="0" w:color="auto"/>
        <w:right w:val="none" w:sz="0" w:space="0" w:color="auto"/>
      </w:divBdr>
    </w:div>
    <w:div w:id="279264035">
      <w:bodyDiv w:val="1"/>
      <w:marLeft w:val="0"/>
      <w:marRight w:val="0"/>
      <w:marTop w:val="0"/>
      <w:marBottom w:val="0"/>
      <w:divBdr>
        <w:top w:val="none" w:sz="0" w:space="0" w:color="auto"/>
        <w:left w:val="none" w:sz="0" w:space="0" w:color="auto"/>
        <w:bottom w:val="none" w:sz="0" w:space="0" w:color="auto"/>
        <w:right w:val="none" w:sz="0" w:space="0" w:color="auto"/>
      </w:divBdr>
    </w:div>
    <w:div w:id="281544402">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09672385">
      <w:bodyDiv w:val="1"/>
      <w:marLeft w:val="0"/>
      <w:marRight w:val="0"/>
      <w:marTop w:val="0"/>
      <w:marBottom w:val="0"/>
      <w:divBdr>
        <w:top w:val="none" w:sz="0" w:space="0" w:color="auto"/>
        <w:left w:val="none" w:sz="0" w:space="0" w:color="auto"/>
        <w:bottom w:val="none" w:sz="0" w:space="0" w:color="auto"/>
        <w:right w:val="none" w:sz="0" w:space="0" w:color="auto"/>
      </w:divBdr>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41125714">
      <w:bodyDiv w:val="1"/>
      <w:marLeft w:val="0"/>
      <w:marRight w:val="0"/>
      <w:marTop w:val="0"/>
      <w:marBottom w:val="0"/>
      <w:divBdr>
        <w:top w:val="none" w:sz="0" w:space="0" w:color="auto"/>
        <w:left w:val="none" w:sz="0" w:space="0" w:color="auto"/>
        <w:bottom w:val="none" w:sz="0" w:space="0" w:color="auto"/>
        <w:right w:val="none" w:sz="0" w:space="0" w:color="auto"/>
      </w:divBdr>
    </w:div>
    <w:div w:id="341131533">
      <w:bodyDiv w:val="1"/>
      <w:marLeft w:val="0"/>
      <w:marRight w:val="0"/>
      <w:marTop w:val="0"/>
      <w:marBottom w:val="0"/>
      <w:divBdr>
        <w:top w:val="none" w:sz="0" w:space="0" w:color="auto"/>
        <w:left w:val="none" w:sz="0" w:space="0" w:color="auto"/>
        <w:bottom w:val="none" w:sz="0" w:space="0" w:color="auto"/>
        <w:right w:val="none" w:sz="0" w:space="0" w:color="auto"/>
      </w:divBdr>
    </w:div>
    <w:div w:id="342363567">
      <w:bodyDiv w:val="1"/>
      <w:marLeft w:val="0"/>
      <w:marRight w:val="0"/>
      <w:marTop w:val="0"/>
      <w:marBottom w:val="0"/>
      <w:divBdr>
        <w:top w:val="none" w:sz="0" w:space="0" w:color="auto"/>
        <w:left w:val="none" w:sz="0" w:space="0" w:color="auto"/>
        <w:bottom w:val="none" w:sz="0" w:space="0" w:color="auto"/>
        <w:right w:val="none" w:sz="0" w:space="0" w:color="auto"/>
      </w:divBdr>
      <w:divsChild>
        <w:div w:id="2025130614">
          <w:marLeft w:val="0"/>
          <w:marRight w:val="0"/>
          <w:marTop w:val="0"/>
          <w:marBottom w:val="0"/>
          <w:divBdr>
            <w:top w:val="none" w:sz="0" w:space="0" w:color="auto"/>
            <w:left w:val="none" w:sz="0" w:space="0" w:color="auto"/>
            <w:bottom w:val="none" w:sz="0" w:space="0" w:color="auto"/>
            <w:right w:val="none" w:sz="0" w:space="0" w:color="auto"/>
          </w:divBdr>
        </w:div>
        <w:div w:id="564681034">
          <w:marLeft w:val="0"/>
          <w:marRight w:val="0"/>
          <w:marTop w:val="0"/>
          <w:marBottom w:val="0"/>
          <w:divBdr>
            <w:top w:val="none" w:sz="0" w:space="0" w:color="auto"/>
            <w:left w:val="none" w:sz="0" w:space="0" w:color="auto"/>
            <w:bottom w:val="none" w:sz="0" w:space="0" w:color="auto"/>
            <w:right w:val="none" w:sz="0" w:space="0" w:color="auto"/>
          </w:divBdr>
        </w:div>
      </w:divsChild>
    </w:div>
    <w:div w:id="380323671">
      <w:bodyDiv w:val="1"/>
      <w:marLeft w:val="0"/>
      <w:marRight w:val="0"/>
      <w:marTop w:val="0"/>
      <w:marBottom w:val="0"/>
      <w:divBdr>
        <w:top w:val="none" w:sz="0" w:space="0" w:color="auto"/>
        <w:left w:val="none" w:sz="0" w:space="0" w:color="auto"/>
        <w:bottom w:val="none" w:sz="0" w:space="0" w:color="auto"/>
        <w:right w:val="none" w:sz="0" w:space="0" w:color="auto"/>
      </w:divBdr>
    </w:div>
    <w:div w:id="405153553">
      <w:bodyDiv w:val="1"/>
      <w:marLeft w:val="0"/>
      <w:marRight w:val="0"/>
      <w:marTop w:val="0"/>
      <w:marBottom w:val="0"/>
      <w:divBdr>
        <w:top w:val="none" w:sz="0" w:space="0" w:color="auto"/>
        <w:left w:val="none" w:sz="0" w:space="0" w:color="auto"/>
        <w:bottom w:val="none" w:sz="0" w:space="0" w:color="auto"/>
        <w:right w:val="none" w:sz="0" w:space="0" w:color="auto"/>
      </w:divBdr>
    </w:div>
    <w:div w:id="406848834">
      <w:bodyDiv w:val="1"/>
      <w:marLeft w:val="0"/>
      <w:marRight w:val="0"/>
      <w:marTop w:val="0"/>
      <w:marBottom w:val="0"/>
      <w:divBdr>
        <w:top w:val="none" w:sz="0" w:space="0" w:color="auto"/>
        <w:left w:val="none" w:sz="0" w:space="0" w:color="auto"/>
        <w:bottom w:val="none" w:sz="0" w:space="0" w:color="auto"/>
        <w:right w:val="none" w:sz="0" w:space="0" w:color="auto"/>
      </w:divBdr>
    </w:div>
    <w:div w:id="418212365">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29666633">
      <w:bodyDiv w:val="1"/>
      <w:marLeft w:val="0"/>
      <w:marRight w:val="0"/>
      <w:marTop w:val="0"/>
      <w:marBottom w:val="0"/>
      <w:divBdr>
        <w:top w:val="none" w:sz="0" w:space="0" w:color="auto"/>
        <w:left w:val="none" w:sz="0" w:space="0" w:color="auto"/>
        <w:bottom w:val="none" w:sz="0" w:space="0" w:color="auto"/>
        <w:right w:val="none" w:sz="0" w:space="0" w:color="auto"/>
      </w:divBdr>
    </w:div>
    <w:div w:id="432361828">
      <w:bodyDiv w:val="1"/>
      <w:marLeft w:val="0"/>
      <w:marRight w:val="0"/>
      <w:marTop w:val="0"/>
      <w:marBottom w:val="0"/>
      <w:divBdr>
        <w:top w:val="none" w:sz="0" w:space="0" w:color="auto"/>
        <w:left w:val="none" w:sz="0" w:space="0" w:color="auto"/>
        <w:bottom w:val="none" w:sz="0" w:space="0" w:color="auto"/>
        <w:right w:val="none" w:sz="0" w:space="0" w:color="auto"/>
      </w:divBdr>
    </w:div>
    <w:div w:id="432940202">
      <w:bodyDiv w:val="1"/>
      <w:marLeft w:val="0"/>
      <w:marRight w:val="0"/>
      <w:marTop w:val="0"/>
      <w:marBottom w:val="0"/>
      <w:divBdr>
        <w:top w:val="none" w:sz="0" w:space="0" w:color="auto"/>
        <w:left w:val="none" w:sz="0" w:space="0" w:color="auto"/>
        <w:bottom w:val="none" w:sz="0" w:space="0" w:color="auto"/>
        <w:right w:val="none" w:sz="0" w:space="0" w:color="auto"/>
      </w:divBdr>
    </w:div>
    <w:div w:id="434600062">
      <w:bodyDiv w:val="1"/>
      <w:marLeft w:val="0"/>
      <w:marRight w:val="0"/>
      <w:marTop w:val="0"/>
      <w:marBottom w:val="0"/>
      <w:divBdr>
        <w:top w:val="none" w:sz="0" w:space="0" w:color="auto"/>
        <w:left w:val="none" w:sz="0" w:space="0" w:color="auto"/>
        <w:bottom w:val="none" w:sz="0" w:space="0" w:color="auto"/>
        <w:right w:val="none" w:sz="0" w:space="0" w:color="auto"/>
      </w:divBdr>
    </w:div>
    <w:div w:id="462239764">
      <w:bodyDiv w:val="1"/>
      <w:marLeft w:val="0"/>
      <w:marRight w:val="0"/>
      <w:marTop w:val="0"/>
      <w:marBottom w:val="0"/>
      <w:divBdr>
        <w:top w:val="none" w:sz="0" w:space="0" w:color="auto"/>
        <w:left w:val="none" w:sz="0" w:space="0" w:color="auto"/>
        <w:bottom w:val="none" w:sz="0" w:space="0" w:color="auto"/>
        <w:right w:val="none" w:sz="0" w:space="0" w:color="auto"/>
      </w:divBdr>
    </w:div>
    <w:div w:id="469131992">
      <w:bodyDiv w:val="1"/>
      <w:marLeft w:val="0"/>
      <w:marRight w:val="0"/>
      <w:marTop w:val="0"/>
      <w:marBottom w:val="0"/>
      <w:divBdr>
        <w:top w:val="none" w:sz="0" w:space="0" w:color="auto"/>
        <w:left w:val="none" w:sz="0" w:space="0" w:color="auto"/>
        <w:bottom w:val="none" w:sz="0" w:space="0" w:color="auto"/>
        <w:right w:val="none" w:sz="0" w:space="0" w:color="auto"/>
      </w:divBdr>
    </w:div>
    <w:div w:id="474419263">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07210313">
      <w:bodyDiv w:val="1"/>
      <w:marLeft w:val="0"/>
      <w:marRight w:val="0"/>
      <w:marTop w:val="0"/>
      <w:marBottom w:val="0"/>
      <w:divBdr>
        <w:top w:val="none" w:sz="0" w:space="0" w:color="auto"/>
        <w:left w:val="none" w:sz="0" w:space="0" w:color="auto"/>
        <w:bottom w:val="none" w:sz="0" w:space="0" w:color="auto"/>
        <w:right w:val="none" w:sz="0" w:space="0" w:color="auto"/>
      </w:divBdr>
    </w:div>
    <w:div w:id="537474263">
      <w:bodyDiv w:val="1"/>
      <w:marLeft w:val="0"/>
      <w:marRight w:val="0"/>
      <w:marTop w:val="0"/>
      <w:marBottom w:val="0"/>
      <w:divBdr>
        <w:top w:val="none" w:sz="0" w:space="0" w:color="auto"/>
        <w:left w:val="none" w:sz="0" w:space="0" w:color="auto"/>
        <w:bottom w:val="none" w:sz="0" w:space="0" w:color="auto"/>
        <w:right w:val="none" w:sz="0" w:space="0" w:color="auto"/>
      </w:divBdr>
    </w:div>
    <w:div w:id="541020805">
      <w:bodyDiv w:val="1"/>
      <w:marLeft w:val="0"/>
      <w:marRight w:val="0"/>
      <w:marTop w:val="0"/>
      <w:marBottom w:val="0"/>
      <w:divBdr>
        <w:top w:val="none" w:sz="0" w:space="0" w:color="auto"/>
        <w:left w:val="none" w:sz="0" w:space="0" w:color="auto"/>
        <w:bottom w:val="none" w:sz="0" w:space="0" w:color="auto"/>
        <w:right w:val="none" w:sz="0" w:space="0" w:color="auto"/>
      </w:divBdr>
    </w:div>
    <w:div w:id="547955393">
      <w:bodyDiv w:val="1"/>
      <w:marLeft w:val="0"/>
      <w:marRight w:val="0"/>
      <w:marTop w:val="0"/>
      <w:marBottom w:val="0"/>
      <w:divBdr>
        <w:top w:val="none" w:sz="0" w:space="0" w:color="auto"/>
        <w:left w:val="none" w:sz="0" w:space="0" w:color="auto"/>
        <w:bottom w:val="none" w:sz="0" w:space="0" w:color="auto"/>
        <w:right w:val="none" w:sz="0" w:space="0" w:color="auto"/>
      </w:divBdr>
    </w:div>
    <w:div w:id="548146592">
      <w:bodyDiv w:val="1"/>
      <w:marLeft w:val="0"/>
      <w:marRight w:val="0"/>
      <w:marTop w:val="0"/>
      <w:marBottom w:val="0"/>
      <w:divBdr>
        <w:top w:val="none" w:sz="0" w:space="0" w:color="auto"/>
        <w:left w:val="none" w:sz="0" w:space="0" w:color="auto"/>
        <w:bottom w:val="none" w:sz="0" w:space="0" w:color="auto"/>
        <w:right w:val="none" w:sz="0" w:space="0" w:color="auto"/>
      </w:divBdr>
    </w:div>
    <w:div w:id="589583286">
      <w:bodyDiv w:val="1"/>
      <w:marLeft w:val="0"/>
      <w:marRight w:val="0"/>
      <w:marTop w:val="0"/>
      <w:marBottom w:val="0"/>
      <w:divBdr>
        <w:top w:val="none" w:sz="0" w:space="0" w:color="auto"/>
        <w:left w:val="none" w:sz="0" w:space="0" w:color="auto"/>
        <w:bottom w:val="none" w:sz="0" w:space="0" w:color="auto"/>
        <w:right w:val="none" w:sz="0" w:space="0" w:color="auto"/>
      </w:divBdr>
    </w:div>
    <w:div w:id="614018060">
      <w:bodyDiv w:val="1"/>
      <w:marLeft w:val="0"/>
      <w:marRight w:val="0"/>
      <w:marTop w:val="0"/>
      <w:marBottom w:val="0"/>
      <w:divBdr>
        <w:top w:val="none" w:sz="0" w:space="0" w:color="auto"/>
        <w:left w:val="none" w:sz="0" w:space="0" w:color="auto"/>
        <w:bottom w:val="none" w:sz="0" w:space="0" w:color="auto"/>
        <w:right w:val="none" w:sz="0" w:space="0" w:color="auto"/>
      </w:divBdr>
    </w:div>
    <w:div w:id="642201812">
      <w:bodyDiv w:val="1"/>
      <w:marLeft w:val="0"/>
      <w:marRight w:val="0"/>
      <w:marTop w:val="0"/>
      <w:marBottom w:val="0"/>
      <w:divBdr>
        <w:top w:val="none" w:sz="0" w:space="0" w:color="auto"/>
        <w:left w:val="none" w:sz="0" w:space="0" w:color="auto"/>
        <w:bottom w:val="none" w:sz="0" w:space="0" w:color="auto"/>
        <w:right w:val="none" w:sz="0" w:space="0" w:color="auto"/>
      </w:divBdr>
    </w:div>
    <w:div w:id="675959358">
      <w:bodyDiv w:val="1"/>
      <w:marLeft w:val="0"/>
      <w:marRight w:val="0"/>
      <w:marTop w:val="0"/>
      <w:marBottom w:val="0"/>
      <w:divBdr>
        <w:top w:val="none" w:sz="0" w:space="0" w:color="auto"/>
        <w:left w:val="none" w:sz="0" w:space="0" w:color="auto"/>
        <w:bottom w:val="none" w:sz="0" w:space="0" w:color="auto"/>
        <w:right w:val="none" w:sz="0" w:space="0" w:color="auto"/>
      </w:divBdr>
    </w:div>
    <w:div w:id="677540645">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680745266">
      <w:bodyDiv w:val="1"/>
      <w:marLeft w:val="0"/>
      <w:marRight w:val="0"/>
      <w:marTop w:val="0"/>
      <w:marBottom w:val="0"/>
      <w:divBdr>
        <w:top w:val="none" w:sz="0" w:space="0" w:color="auto"/>
        <w:left w:val="none" w:sz="0" w:space="0" w:color="auto"/>
        <w:bottom w:val="none" w:sz="0" w:space="0" w:color="auto"/>
        <w:right w:val="none" w:sz="0" w:space="0" w:color="auto"/>
      </w:divBdr>
    </w:div>
    <w:div w:id="725685445">
      <w:bodyDiv w:val="1"/>
      <w:marLeft w:val="0"/>
      <w:marRight w:val="0"/>
      <w:marTop w:val="0"/>
      <w:marBottom w:val="0"/>
      <w:divBdr>
        <w:top w:val="none" w:sz="0" w:space="0" w:color="auto"/>
        <w:left w:val="none" w:sz="0" w:space="0" w:color="auto"/>
        <w:bottom w:val="none" w:sz="0" w:space="0" w:color="auto"/>
        <w:right w:val="none" w:sz="0" w:space="0" w:color="auto"/>
      </w:divBdr>
    </w:div>
    <w:div w:id="732891676">
      <w:bodyDiv w:val="1"/>
      <w:marLeft w:val="0"/>
      <w:marRight w:val="0"/>
      <w:marTop w:val="0"/>
      <w:marBottom w:val="0"/>
      <w:divBdr>
        <w:top w:val="none" w:sz="0" w:space="0" w:color="auto"/>
        <w:left w:val="none" w:sz="0" w:space="0" w:color="auto"/>
        <w:bottom w:val="none" w:sz="0" w:space="0" w:color="auto"/>
        <w:right w:val="none" w:sz="0" w:space="0" w:color="auto"/>
      </w:divBdr>
    </w:div>
    <w:div w:id="733282710">
      <w:bodyDiv w:val="1"/>
      <w:marLeft w:val="0"/>
      <w:marRight w:val="0"/>
      <w:marTop w:val="0"/>
      <w:marBottom w:val="0"/>
      <w:divBdr>
        <w:top w:val="none" w:sz="0" w:space="0" w:color="auto"/>
        <w:left w:val="none" w:sz="0" w:space="0" w:color="auto"/>
        <w:bottom w:val="none" w:sz="0" w:space="0" w:color="auto"/>
        <w:right w:val="none" w:sz="0" w:space="0" w:color="auto"/>
      </w:divBdr>
    </w:div>
    <w:div w:id="752433771">
      <w:bodyDiv w:val="1"/>
      <w:marLeft w:val="0"/>
      <w:marRight w:val="0"/>
      <w:marTop w:val="0"/>
      <w:marBottom w:val="0"/>
      <w:divBdr>
        <w:top w:val="none" w:sz="0" w:space="0" w:color="auto"/>
        <w:left w:val="none" w:sz="0" w:space="0" w:color="auto"/>
        <w:bottom w:val="none" w:sz="0" w:space="0" w:color="auto"/>
        <w:right w:val="none" w:sz="0" w:space="0" w:color="auto"/>
      </w:divBdr>
    </w:div>
    <w:div w:id="778111115">
      <w:bodyDiv w:val="1"/>
      <w:marLeft w:val="0"/>
      <w:marRight w:val="0"/>
      <w:marTop w:val="0"/>
      <w:marBottom w:val="0"/>
      <w:divBdr>
        <w:top w:val="none" w:sz="0" w:space="0" w:color="auto"/>
        <w:left w:val="none" w:sz="0" w:space="0" w:color="auto"/>
        <w:bottom w:val="none" w:sz="0" w:space="0" w:color="auto"/>
        <w:right w:val="none" w:sz="0" w:space="0" w:color="auto"/>
      </w:divBdr>
      <w:divsChild>
        <w:div w:id="384909518">
          <w:marLeft w:val="0"/>
          <w:marRight w:val="0"/>
          <w:marTop w:val="0"/>
          <w:marBottom w:val="0"/>
          <w:divBdr>
            <w:top w:val="single" w:sz="2" w:space="4" w:color="CCCCCC"/>
            <w:left w:val="none" w:sz="0" w:space="0" w:color="auto"/>
            <w:bottom w:val="none" w:sz="0" w:space="0" w:color="auto"/>
            <w:right w:val="none" w:sz="0" w:space="0" w:color="auto"/>
          </w:divBdr>
          <w:divsChild>
            <w:div w:id="150293293">
              <w:marLeft w:val="0"/>
              <w:marRight w:val="0"/>
              <w:marTop w:val="0"/>
              <w:marBottom w:val="0"/>
              <w:divBdr>
                <w:top w:val="none" w:sz="0" w:space="0" w:color="auto"/>
                <w:left w:val="none" w:sz="0" w:space="0" w:color="auto"/>
                <w:bottom w:val="none" w:sz="0" w:space="0" w:color="auto"/>
                <w:right w:val="none" w:sz="0" w:space="0" w:color="auto"/>
              </w:divBdr>
              <w:divsChild>
                <w:div w:id="1127239626">
                  <w:marLeft w:val="0"/>
                  <w:marRight w:val="0"/>
                  <w:marTop w:val="0"/>
                  <w:marBottom w:val="0"/>
                  <w:divBdr>
                    <w:top w:val="single" w:sz="2" w:space="4" w:color="CCCCCC"/>
                    <w:left w:val="none" w:sz="0" w:space="0" w:color="auto"/>
                    <w:bottom w:val="none" w:sz="0" w:space="0" w:color="auto"/>
                    <w:right w:val="none" w:sz="0" w:space="0" w:color="auto"/>
                  </w:divBdr>
                  <w:divsChild>
                    <w:div w:id="1037240282">
                      <w:marLeft w:val="0"/>
                      <w:marRight w:val="0"/>
                      <w:marTop w:val="0"/>
                      <w:marBottom w:val="0"/>
                      <w:divBdr>
                        <w:top w:val="single" w:sz="2" w:space="4" w:color="CCCCCC"/>
                        <w:left w:val="none" w:sz="0" w:space="0" w:color="auto"/>
                        <w:bottom w:val="none" w:sz="0" w:space="0" w:color="auto"/>
                        <w:right w:val="none" w:sz="0" w:space="0" w:color="auto"/>
                      </w:divBdr>
                      <w:divsChild>
                        <w:div w:id="1815759719">
                          <w:marLeft w:val="0"/>
                          <w:marRight w:val="0"/>
                          <w:marTop w:val="0"/>
                          <w:marBottom w:val="0"/>
                          <w:divBdr>
                            <w:top w:val="none" w:sz="0" w:space="0" w:color="auto"/>
                            <w:left w:val="none" w:sz="0" w:space="0" w:color="auto"/>
                            <w:bottom w:val="none" w:sz="0" w:space="0" w:color="auto"/>
                            <w:right w:val="none" w:sz="0" w:space="0" w:color="auto"/>
                          </w:divBdr>
                          <w:divsChild>
                            <w:div w:id="1794521031">
                              <w:marLeft w:val="0"/>
                              <w:marRight w:val="0"/>
                              <w:marTop w:val="0"/>
                              <w:marBottom w:val="0"/>
                              <w:divBdr>
                                <w:top w:val="none" w:sz="0" w:space="0" w:color="auto"/>
                                <w:left w:val="none" w:sz="0" w:space="0" w:color="auto"/>
                                <w:bottom w:val="none" w:sz="0" w:space="0" w:color="auto"/>
                                <w:right w:val="none" w:sz="0" w:space="0" w:color="auto"/>
                              </w:divBdr>
                              <w:divsChild>
                                <w:div w:id="792409471">
                                  <w:marLeft w:val="0"/>
                                  <w:marRight w:val="0"/>
                                  <w:marTop w:val="0"/>
                                  <w:marBottom w:val="0"/>
                                  <w:divBdr>
                                    <w:top w:val="single" w:sz="2" w:space="4" w:color="CCCCCC"/>
                                    <w:left w:val="none" w:sz="0" w:space="0" w:color="auto"/>
                                    <w:bottom w:val="none" w:sz="0" w:space="0" w:color="auto"/>
                                    <w:right w:val="none" w:sz="0" w:space="0" w:color="auto"/>
                                  </w:divBdr>
                                  <w:divsChild>
                                    <w:div w:id="1324703011">
                                      <w:marLeft w:val="0"/>
                                      <w:marRight w:val="0"/>
                                      <w:marTop w:val="0"/>
                                      <w:marBottom w:val="0"/>
                                      <w:divBdr>
                                        <w:top w:val="single" w:sz="2" w:space="4" w:color="CCCCCC"/>
                                        <w:left w:val="none" w:sz="0" w:space="0" w:color="auto"/>
                                        <w:bottom w:val="none" w:sz="0" w:space="0" w:color="auto"/>
                                        <w:right w:val="none" w:sz="0" w:space="0" w:color="auto"/>
                                      </w:divBdr>
                                      <w:divsChild>
                                        <w:div w:id="929701211">
                                          <w:marLeft w:val="0"/>
                                          <w:marRight w:val="0"/>
                                          <w:marTop w:val="0"/>
                                          <w:marBottom w:val="0"/>
                                          <w:divBdr>
                                            <w:top w:val="none" w:sz="0" w:space="0" w:color="auto"/>
                                            <w:left w:val="none" w:sz="0" w:space="0" w:color="auto"/>
                                            <w:bottom w:val="none" w:sz="0" w:space="0" w:color="auto"/>
                                            <w:right w:val="none" w:sz="0" w:space="0" w:color="auto"/>
                                          </w:divBdr>
                                          <w:divsChild>
                                            <w:div w:id="1306395906">
                                              <w:marLeft w:val="0"/>
                                              <w:marRight w:val="0"/>
                                              <w:marTop w:val="0"/>
                                              <w:marBottom w:val="0"/>
                                              <w:divBdr>
                                                <w:top w:val="none" w:sz="0" w:space="0" w:color="auto"/>
                                                <w:left w:val="none" w:sz="0" w:space="0" w:color="auto"/>
                                                <w:bottom w:val="none" w:sz="0" w:space="0" w:color="auto"/>
                                                <w:right w:val="none" w:sz="0" w:space="0" w:color="auto"/>
                                              </w:divBdr>
                                              <w:divsChild>
                                                <w:div w:id="11803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0956553">
      <w:bodyDiv w:val="1"/>
      <w:marLeft w:val="0"/>
      <w:marRight w:val="0"/>
      <w:marTop w:val="0"/>
      <w:marBottom w:val="0"/>
      <w:divBdr>
        <w:top w:val="none" w:sz="0" w:space="0" w:color="auto"/>
        <w:left w:val="none" w:sz="0" w:space="0" w:color="auto"/>
        <w:bottom w:val="none" w:sz="0" w:space="0" w:color="auto"/>
        <w:right w:val="none" w:sz="0" w:space="0" w:color="auto"/>
      </w:divBdr>
    </w:div>
    <w:div w:id="783157646">
      <w:bodyDiv w:val="1"/>
      <w:marLeft w:val="0"/>
      <w:marRight w:val="0"/>
      <w:marTop w:val="0"/>
      <w:marBottom w:val="0"/>
      <w:divBdr>
        <w:top w:val="none" w:sz="0" w:space="0" w:color="auto"/>
        <w:left w:val="none" w:sz="0" w:space="0" w:color="auto"/>
        <w:bottom w:val="none" w:sz="0" w:space="0" w:color="auto"/>
        <w:right w:val="none" w:sz="0" w:space="0" w:color="auto"/>
      </w:divBdr>
    </w:div>
    <w:div w:id="801193684">
      <w:bodyDiv w:val="1"/>
      <w:marLeft w:val="0"/>
      <w:marRight w:val="0"/>
      <w:marTop w:val="0"/>
      <w:marBottom w:val="0"/>
      <w:divBdr>
        <w:top w:val="none" w:sz="0" w:space="0" w:color="auto"/>
        <w:left w:val="none" w:sz="0" w:space="0" w:color="auto"/>
        <w:bottom w:val="none" w:sz="0" w:space="0" w:color="auto"/>
        <w:right w:val="none" w:sz="0" w:space="0" w:color="auto"/>
      </w:divBdr>
    </w:div>
    <w:div w:id="813181509">
      <w:bodyDiv w:val="1"/>
      <w:marLeft w:val="0"/>
      <w:marRight w:val="0"/>
      <w:marTop w:val="0"/>
      <w:marBottom w:val="0"/>
      <w:divBdr>
        <w:top w:val="none" w:sz="0" w:space="0" w:color="auto"/>
        <w:left w:val="none" w:sz="0" w:space="0" w:color="auto"/>
        <w:bottom w:val="none" w:sz="0" w:space="0" w:color="auto"/>
        <w:right w:val="none" w:sz="0" w:space="0" w:color="auto"/>
      </w:divBdr>
    </w:div>
    <w:div w:id="817842322">
      <w:bodyDiv w:val="1"/>
      <w:marLeft w:val="0"/>
      <w:marRight w:val="0"/>
      <w:marTop w:val="0"/>
      <w:marBottom w:val="0"/>
      <w:divBdr>
        <w:top w:val="none" w:sz="0" w:space="0" w:color="auto"/>
        <w:left w:val="none" w:sz="0" w:space="0" w:color="auto"/>
        <w:bottom w:val="none" w:sz="0" w:space="0" w:color="auto"/>
        <w:right w:val="none" w:sz="0" w:space="0" w:color="auto"/>
      </w:divBdr>
    </w:div>
    <w:div w:id="840583899">
      <w:bodyDiv w:val="1"/>
      <w:marLeft w:val="0"/>
      <w:marRight w:val="0"/>
      <w:marTop w:val="0"/>
      <w:marBottom w:val="0"/>
      <w:divBdr>
        <w:top w:val="none" w:sz="0" w:space="0" w:color="auto"/>
        <w:left w:val="none" w:sz="0" w:space="0" w:color="auto"/>
        <w:bottom w:val="none" w:sz="0" w:space="0" w:color="auto"/>
        <w:right w:val="none" w:sz="0" w:space="0" w:color="auto"/>
      </w:divBdr>
    </w:div>
    <w:div w:id="842430322">
      <w:bodyDiv w:val="1"/>
      <w:marLeft w:val="0"/>
      <w:marRight w:val="0"/>
      <w:marTop w:val="0"/>
      <w:marBottom w:val="0"/>
      <w:divBdr>
        <w:top w:val="none" w:sz="0" w:space="0" w:color="auto"/>
        <w:left w:val="none" w:sz="0" w:space="0" w:color="auto"/>
        <w:bottom w:val="none" w:sz="0" w:space="0" w:color="auto"/>
        <w:right w:val="none" w:sz="0" w:space="0" w:color="auto"/>
      </w:divBdr>
    </w:div>
    <w:div w:id="859464376">
      <w:bodyDiv w:val="1"/>
      <w:marLeft w:val="0"/>
      <w:marRight w:val="0"/>
      <w:marTop w:val="0"/>
      <w:marBottom w:val="0"/>
      <w:divBdr>
        <w:top w:val="none" w:sz="0" w:space="0" w:color="auto"/>
        <w:left w:val="none" w:sz="0" w:space="0" w:color="auto"/>
        <w:bottom w:val="none" w:sz="0" w:space="0" w:color="auto"/>
        <w:right w:val="none" w:sz="0" w:space="0" w:color="auto"/>
      </w:divBdr>
    </w:div>
    <w:div w:id="879711808">
      <w:bodyDiv w:val="1"/>
      <w:marLeft w:val="0"/>
      <w:marRight w:val="0"/>
      <w:marTop w:val="0"/>
      <w:marBottom w:val="0"/>
      <w:divBdr>
        <w:top w:val="none" w:sz="0" w:space="0" w:color="auto"/>
        <w:left w:val="none" w:sz="0" w:space="0" w:color="auto"/>
        <w:bottom w:val="none" w:sz="0" w:space="0" w:color="auto"/>
        <w:right w:val="none" w:sz="0" w:space="0" w:color="auto"/>
      </w:divBdr>
    </w:div>
    <w:div w:id="882594881">
      <w:bodyDiv w:val="1"/>
      <w:marLeft w:val="0"/>
      <w:marRight w:val="0"/>
      <w:marTop w:val="0"/>
      <w:marBottom w:val="0"/>
      <w:divBdr>
        <w:top w:val="none" w:sz="0" w:space="0" w:color="auto"/>
        <w:left w:val="none" w:sz="0" w:space="0" w:color="auto"/>
        <w:bottom w:val="none" w:sz="0" w:space="0" w:color="auto"/>
        <w:right w:val="none" w:sz="0" w:space="0" w:color="auto"/>
      </w:divBdr>
    </w:div>
    <w:div w:id="894120346">
      <w:bodyDiv w:val="1"/>
      <w:marLeft w:val="0"/>
      <w:marRight w:val="0"/>
      <w:marTop w:val="0"/>
      <w:marBottom w:val="0"/>
      <w:divBdr>
        <w:top w:val="none" w:sz="0" w:space="0" w:color="auto"/>
        <w:left w:val="none" w:sz="0" w:space="0" w:color="auto"/>
        <w:bottom w:val="none" w:sz="0" w:space="0" w:color="auto"/>
        <w:right w:val="none" w:sz="0" w:space="0" w:color="auto"/>
      </w:divBdr>
    </w:div>
    <w:div w:id="895165729">
      <w:bodyDiv w:val="1"/>
      <w:marLeft w:val="0"/>
      <w:marRight w:val="0"/>
      <w:marTop w:val="0"/>
      <w:marBottom w:val="0"/>
      <w:divBdr>
        <w:top w:val="none" w:sz="0" w:space="0" w:color="auto"/>
        <w:left w:val="none" w:sz="0" w:space="0" w:color="auto"/>
        <w:bottom w:val="none" w:sz="0" w:space="0" w:color="auto"/>
        <w:right w:val="none" w:sz="0" w:space="0" w:color="auto"/>
      </w:divBdr>
    </w:div>
    <w:div w:id="90722648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48703392">
      <w:bodyDiv w:val="1"/>
      <w:marLeft w:val="0"/>
      <w:marRight w:val="0"/>
      <w:marTop w:val="0"/>
      <w:marBottom w:val="0"/>
      <w:divBdr>
        <w:top w:val="none" w:sz="0" w:space="0" w:color="auto"/>
        <w:left w:val="none" w:sz="0" w:space="0" w:color="auto"/>
        <w:bottom w:val="none" w:sz="0" w:space="0" w:color="auto"/>
        <w:right w:val="none" w:sz="0" w:space="0" w:color="auto"/>
      </w:divBdr>
      <w:divsChild>
        <w:div w:id="1556355015">
          <w:marLeft w:val="0"/>
          <w:marRight w:val="0"/>
          <w:marTop w:val="0"/>
          <w:marBottom w:val="0"/>
          <w:divBdr>
            <w:top w:val="none" w:sz="0" w:space="0" w:color="auto"/>
            <w:left w:val="none" w:sz="0" w:space="0" w:color="auto"/>
            <w:bottom w:val="none" w:sz="0" w:space="0" w:color="auto"/>
            <w:right w:val="none" w:sz="0" w:space="0" w:color="auto"/>
          </w:divBdr>
          <w:divsChild>
            <w:div w:id="294681391">
              <w:marLeft w:val="0"/>
              <w:marRight w:val="0"/>
              <w:marTop w:val="0"/>
              <w:marBottom w:val="0"/>
              <w:divBdr>
                <w:top w:val="none" w:sz="0" w:space="0" w:color="auto"/>
                <w:left w:val="none" w:sz="0" w:space="0" w:color="auto"/>
                <w:bottom w:val="none" w:sz="0" w:space="0" w:color="auto"/>
                <w:right w:val="none" w:sz="0" w:space="0" w:color="auto"/>
              </w:divBdr>
              <w:divsChild>
                <w:div w:id="1645693194">
                  <w:marLeft w:val="0"/>
                  <w:marRight w:val="0"/>
                  <w:marTop w:val="0"/>
                  <w:marBottom w:val="0"/>
                  <w:divBdr>
                    <w:top w:val="none" w:sz="0" w:space="0" w:color="auto"/>
                    <w:left w:val="none" w:sz="0" w:space="0" w:color="auto"/>
                    <w:bottom w:val="none" w:sz="0" w:space="0" w:color="auto"/>
                    <w:right w:val="none" w:sz="0" w:space="0" w:color="auto"/>
                  </w:divBdr>
                  <w:divsChild>
                    <w:div w:id="1821117970">
                      <w:marLeft w:val="0"/>
                      <w:marRight w:val="0"/>
                      <w:marTop w:val="0"/>
                      <w:marBottom w:val="0"/>
                      <w:divBdr>
                        <w:top w:val="none" w:sz="0" w:space="0" w:color="auto"/>
                        <w:left w:val="none" w:sz="0" w:space="0" w:color="auto"/>
                        <w:bottom w:val="none" w:sz="0" w:space="0" w:color="auto"/>
                        <w:right w:val="none" w:sz="0" w:space="0" w:color="auto"/>
                      </w:divBdr>
                      <w:divsChild>
                        <w:div w:id="681854477">
                          <w:marLeft w:val="0"/>
                          <w:marRight w:val="0"/>
                          <w:marTop w:val="0"/>
                          <w:marBottom w:val="0"/>
                          <w:divBdr>
                            <w:top w:val="none" w:sz="0" w:space="0" w:color="auto"/>
                            <w:left w:val="none" w:sz="0" w:space="0" w:color="auto"/>
                            <w:bottom w:val="none" w:sz="0" w:space="0" w:color="auto"/>
                            <w:right w:val="none" w:sz="0" w:space="0" w:color="auto"/>
                          </w:divBdr>
                          <w:divsChild>
                            <w:div w:id="1720476660">
                              <w:marLeft w:val="0"/>
                              <w:marRight w:val="0"/>
                              <w:marTop w:val="0"/>
                              <w:marBottom w:val="0"/>
                              <w:divBdr>
                                <w:top w:val="none" w:sz="0" w:space="0" w:color="auto"/>
                                <w:left w:val="none" w:sz="0" w:space="0" w:color="auto"/>
                                <w:bottom w:val="none" w:sz="0" w:space="0" w:color="auto"/>
                                <w:right w:val="none" w:sz="0" w:space="0" w:color="auto"/>
                              </w:divBdr>
                              <w:divsChild>
                                <w:div w:id="1325478077">
                                  <w:marLeft w:val="0"/>
                                  <w:marRight w:val="0"/>
                                  <w:marTop w:val="0"/>
                                  <w:marBottom w:val="0"/>
                                  <w:divBdr>
                                    <w:top w:val="none" w:sz="0" w:space="0" w:color="auto"/>
                                    <w:left w:val="none" w:sz="0" w:space="0" w:color="auto"/>
                                    <w:bottom w:val="none" w:sz="0" w:space="0" w:color="auto"/>
                                    <w:right w:val="none" w:sz="0" w:space="0" w:color="auto"/>
                                  </w:divBdr>
                                  <w:divsChild>
                                    <w:div w:id="517084006">
                                      <w:marLeft w:val="0"/>
                                      <w:marRight w:val="0"/>
                                      <w:marTop w:val="0"/>
                                      <w:marBottom w:val="0"/>
                                      <w:divBdr>
                                        <w:top w:val="none" w:sz="0" w:space="0" w:color="auto"/>
                                        <w:left w:val="none" w:sz="0" w:space="0" w:color="auto"/>
                                        <w:bottom w:val="none" w:sz="0" w:space="0" w:color="auto"/>
                                        <w:right w:val="none" w:sz="0" w:space="0" w:color="auto"/>
                                      </w:divBdr>
                                      <w:divsChild>
                                        <w:div w:id="1252665784">
                                          <w:marLeft w:val="0"/>
                                          <w:marRight w:val="0"/>
                                          <w:marTop w:val="0"/>
                                          <w:marBottom w:val="0"/>
                                          <w:divBdr>
                                            <w:top w:val="none" w:sz="0" w:space="0" w:color="auto"/>
                                            <w:left w:val="none" w:sz="0" w:space="0" w:color="auto"/>
                                            <w:bottom w:val="none" w:sz="0" w:space="0" w:color="auto"/>
                                            <w:right w:val="none" w:sz="0" w:space="0" w:color="auto"/>
                                          </w:divBdr>
                                          <w:divsChild>
                                            <w:div w:id="106392419">
                                              <w:marLeft w:val="0"/>
                                              <w:marRight w:val="0"/>
                                              <w:marTop w:val="0"/>
                                              <w:marBottom w:val="0"/>
                                              <w:divBdr>
                                                <w:top w:val="none" w:sz="0" w:space="0" w:color="auto"/>
                                                <w:left w:val="none" w:sz="0" w:space="0" w:color="auto"/>
                                                <w:bottom w:val="none" w:sz="0" w:space="0" w:color="auto"/>
                                                <w:right w:val="none" w:sz="0" w:space="0" w:color="auto"/>
                                              </w:divBdr>
                                              <w:divsChild>
                                                <w:div w:id="455175896">
                                                  <w:marLeft w:val="0"/>
                                                  <w:marRight w:val="0"/>
                                                  <w:marTop w:val="0"/>
                                                  <w:marBottom w:val="0"/>
                                                  <w:divBdr>
                                                    <w:top w:val="single" w:sz="12" w:space="2" w:color="FFFFCC"/>
                                                    <w:left w:val="single" w:sz="12" w:space="2" w:color="FFFFCC"/>
                                                    <w:bottom w:val="single" w:sz="12" w:space="2" w:color="FFFFCC"/>
                                                    <w:right w:val="single" w:sz="12" w:space="0" w:color="FFFFCC"/>
                                                  </w:divBdr>
                                                  <w:divsChild>
                                                    <w:div w:id="1307471263">
                                                      <w:marLeft w:val="0"/>
                                                      <w:marRight w:val="0"/>
                                                      <w:marTop w:val="0"/>
                                                      <w:marBottom w:val="0"/>
                                                      <w:divBdr>
                                                        <w:top w:val="none" w:sz="0" w:space="0" w:color="auto"/>
                                                        <w:left w:val="none" w:sz="0" w:space="0" w:color="auto"/>
                                                        <w:bottom w:val="none" w:sz="0" w:space="0" w:color="auto"/>
                                                        <w:right w:val="none" w:sz="0" w:space="0" w:color="auto"/>
                                                      </w:divBdr>
                                                      <w:divsChild>
                                                        <w:div w:id="341861382">
                                                          <w:marLeft w:val="0"/>
                                                          <w:marRight w:val="0"/>
                                                          <w:marTop w:val="0"/>
                                                          <w:marBottom w:val="0"/>
                                                          <w:divBdr>
                                                            <w:top w:val="none" w:sz="0" w:space="0" w:color="auto"/>
                                                            <w:left w:val="none" w:sz="0" w:space="0" w:color="auto"/>
                                                            <w:bottom w:val="none" w:sz="0" w:space="0" w:color="auto"/>
                                                            <w:right w:val="none" w:sz="0" w:space="0" w:color="auto"/>
                                                          </w:divBdr>
                                                          <w:divsChild>
                                                            <w:div w:id="275797449">
                                                              <w:marLeft w:val="0"/>
                                                              <w:marRight w:val="0"/>
                                                              <w:marTop w:val="0"/>
                                                              <w:marBottom w:val="0"/>
                                                              <w:divBdr>
                                                                <w:top w:val="none" w:sz="0" w:space="0" w:color="auto"/>
                                                                <w:left w:val="none" w:sz="0" w:space="0" w:color="auto"/>
                                                                <w:bottom w:val="none" w:sz="0" w:space="0" w:color="auto"/>
                                                                <w:right w:val="none" w:sz="0" w:space="0" w:color="auto"/>
                                                              </w:divBdr>
                                                              <w:divsChild>
                                                                <w:div w:id="547381031">
                                                                  <w:marLeft w:val="0"/>
                                                                  <w:marRight w:val="0"/>
                                                                  <w:marTop w:val="0"/>
                                                                  <w:marBottom w:val="0"/>
                                                                  <w:divBdr>
                                                                    <w:top w:val="none" w:sz="0" w:space="0" w:color="auto"/>
                                                                    <w:left w:val="none" w:sz="0" w:space="0" w:color="auto"/>
                                                                    <w:bottom w:val="none" w:sz="0" w:space="0" w:color="auto"/>
                                                                    <w:right w:val="none" w:sz="0" w:space="0" w:color="auto"/>
                                                                  </w:divBdr>
                                                                  <w:divsChild>
                                                                    <w:div w:id="988554473">
                                                                      <w:marLeft w:val="0"/>
                                                                      <w:marRight w:val="0"/>
                                                                      <w:marTop w:val="0"/>
                                                                      <w:marBottom w:val="0"/>
                                                                      <w:divBdr>
                                                                        <w:top w:val="none" w:sz="0" w:space="0" w:color="auto"/>
                                                                        <w:left w:val="none" w:sz="0" w:space="0" w:color="auto"/>
                                                                        <w:bottom w:val="none" w:sz="0" w:space="0" w:color="auto"/>
                                                                        <w:right w:val="none" w:sz="0" w:space="0" w:color="auto"/>
                                                                      </w:divBdr>
                                                                      <w:divsChild>
                                                                        <w:div w:id="178007738">
                                                                          <w:marLeft w:val="0"/>
                                                                          <w:marRight w:val="0"/>
                                                                          <w:marTop w:val="0"/>
                                                                          <w:marBottom w:val="0"/>
                                                                          <w:divBdr>
                                                                            <w:top w:val="none" w:sz="0" w:space="0" w:color="auto"/>
                                                                            <w:left w:val="none" w:sz="0" w:space="0" w:color="auto"/>
                                                                            <w:bottom w:val="none" w:sz="0" w:space="0" w:color="auto"/>
                                                                            <w:right w:val="none" w:sz="0" w:space="0" w:color="auto"/>
                                                                          </w:divBdr>
                                                                          <w:divsChild>
                                                                            <w:div w:id="1948732612">
                                                                              <w:marLeft w:val="0"/>
                                                                              <w:marRight w:val="0"/>
                                                                              <w:marTop w:val="0"/>
                                                                              <w:marBottom w:val="0"/>
                                                                              <w:divBdr>
                                                                                <w:top w:val="none" w:sz="0" w:space="0" w:color="auto"/>
                                                                                <w:left w:val="none" w:sz="0" w:space="0" w:color="auto"/>
                                                                                <w:bottom w:val="none" w:sz="0" w:space="0" w:color="auto"/>
                                                                                <w:right w:val="none" w:sz="0" w:space="0" w:color="auto"/>
                                                                              </w:divBdr>
                                                                              <w:divsChild>
                                                                                <w:div w:id="1558779572">
                                                                                  <w:marLeft w:val="0"/>
                                                                                  <w:marRight w:val="0"/>
                                                                                  <w:marTop w:val="0"/>
                                                                                  <w:marBottom w:val="0"/>
                                                                                  <w:divBdr>
                                                                                    <w:top w:val="none" w:sz="0" w:space="0" w:color="auto"/>
                                                                                    <w:left w:val="none" w:sz="0" w:space="0" w:color="auto"/>
                                                                                    <w:bottom w:val="none" w:sz="0" w:space="0" w:color="auto"/>
                                                                                    <w:right w:val="none" w:sz="0" w:space="0" w:color="auto"/>
                                                                                  </w:divBdr>
                                                                                  <w:divsChild>
                                                                                    <w:div w:id="1418867875">
                                                                                      <w:marLeft w:val="0"/>
                                                                                      <w:marRight w:val="0"/>
                                                                                      <w:marTop w:val="0"/>
                                                                                      <w:marBottom w:val="0"/>
                                                                                      <w:divBdr>
                                                                                        <w:top w:val="none" w:sz="0" w:space="0" w:color="auto"/>
                                                                                        <w:left w:val="none" w:sz="0" w:space="0" w:color="auto"/>
                                                                                        <w:bottom w:val="none" w:sz="0" w:space="0" w:color="auto"/>
                                                                                        <w:right w:val="none" w:sz="0" w:space="0" w:color="auto"/>
                                                                                      </w:divBdr>
                                                                                      <w:divsChild>
                                                                                        <w:div w:id="262347226">
                                                                                          <w:marLeft w:val="0"/>
                                                                                          <w:marRight w:val="0"/>
                                                                                          <w:marTop w:val="0"/>
                                                                                          <w:marBottom w:val="0"/>
                                                                                          <w:divBdr>
                                                                                            <w:top w:val="none" w:sz="0" w:space="0" w:color="auto"/>
                                                                                            <w:left w:val="none" w:sz="0" w:space="0" w:color="auto"/>
                                                                                            <w:bottom w:val="none" w:sz="0" w:space="0" w:color="auto"/>
                                                                                            <w:right w:val="none" w:sz="0" w:space="0" w:color="auto"/>
                                                                                          </w:divBdr>
                                                                                          <w:divsChild>
                                                                                            <w:div w:id="1056389454">
                                                                                              <w:marLeft w:val="0"/>
                                                                                              <w:marRight w:val="120"/>
                                                                                              <w:marTop w:val="0"/>
                                                                                              <w:marBottom w:val="150"/>
                                                                                              <w:divBdr>
                                                                                                <w:top w:val="single" w:sz="2" w:space="0" w:color="EFEFEF"/>
                                                                                                <w:left w:val="single" w:sz="6" w:space="0" w:color="EFEFEF"/>
                                                                                                <w:bottom w:val="single" w:sz="6" w:space="0" w:color="E2E2E2"/>
                                                                                                <w:right w:val="single" w:sz="6" w:space="0" w:color="EFEFEF"/>
                                                                                              </w:divBdr>
                                                                                              <w:divsChild>
                                                                                                <w:div w:id="683822390">
                                                                                                  <w:marLeft w:val="0"/>
                                                                                                  <w:marRight w:val="0"/>
                                                                                                  <w:marTop w:val="0"/>
                                                                                                  <w:marBottom w:val="0"/>
                                                                                                  <w:divBdr>
                                                                                                    <w:top w:val="none" w:sz="0" w:space="0" w:color="auto"/>
                                                                                                    <w:left w:val="none" w:sz="0" w:space="0" w:color="auto"/>
                                                                                                    <w:bottom w:val="none" w:sz="0" w:space="0" w:color="auto"/>
                                                                                                    <w:right w:val="none" w:sz="0" w:space="0" w:color="auto"/>
                                                                                                  </w:divBdr>
                                                                                                  <w:divsChild>
                                                                                                    <w:div w:id="506486451">
                                                                                                      <w:marLeft w:val="0"/>
                                                                                                      <w:marRight w:val="0"/>
                                                                                                      <w:marTop w:val="0"/>
                                                                                                      <w:marBottom w:val="0"/>
                                                                                                      <w:divBdr>
                                                                                                        <w:top w:val="none" w:sz="0" w:space="0" w:color="auto"/>
                                                                                                        <w:left w:val="none" w:sz="0" w:space="0" w:color="auto"/>
                                                                                                        <w:bottom w:val="none" w:sz="0" w:space="0" w:color="auto"/>
                                                                                                        <w:right w:val="none" w:sz="0" w:space="0" w:color="auto"/>
                                                                                                      </w:divBdr>
                                                                                                      <w:divsChild>
                                                                                                        <w:div w:id="825515569">
                                                                                                          <w:marLeft w:val="0"/>
                                                                                                          <w:marRight w:val="0"/>
                                                                                                          <w:marTop w:val="0"/>
                                                                                                          <w:marBottom w:val="0"/>
                                                                                                          <w:divBdr>
                                                                                                            <w:top w:val="none" w:sz="0" w:space="0" w:color="auto"/>
                                                                                                            <w:left w:val="none" w:sz="0" w:space="0" w:color="auto"/>
                                                                                                            <w:bottom w:val="none" w:sz="0" w:space="0" w:color="auto"/>
                                                                                                            <w:right w:val="none" w:sz="0" w:space="0" w:color="auto"/>
                                                                                                          </w:divBdr>
                                                                                                          <w:divsChild>
                                                                                                            <w:div w:id="90009953">
                                                                                                              <w:marLeft w:val="0"/>
                                                                                                              <w:marRight w:val="0"/>
                                                                                                              <w:marTop w:val="0"/>
                                                                                                              <w:marBottom w:val="0"/>
                                                                                                              <w:divBdr>
                                                                                                                <w:top w:val="none" w:sz="0" w:space="0" w:color="auto"/>
                                                                                                                <w:left w:val="none" w:sz="0" w:space="0" w:color="auto"/>
                                                                                                                <w:bottom w:val="none" w:sz="0" w:space="0" w:color="auto"/>
                                                                                                                <w:right w:val="none" w:sz="0" w:space="0" w:color="auto"/>
                                                                                                              </w:divBdr>
                                                                                                              <w:divsChild>
                                                                                                                <w:div w:id="1652057849">
                                                                                                                  <w:marLeft w:val="0"/>
                                                                                                                  <w:marRight w:val="0"/>
                                                                                                                  <w:marTop w:val="0"/>
                                                                                                                  <w:marBottom w:val="0"/>
                                                                                                                  <w:divBdr>
                                                                                                                    <w:top w:val="single" w:sz="2" w:space="4" w:color="D8D8D8"/>
                                                                                                                    <w:left w:val="single" w:sz="2" w:space="0" w:color="D8D8D8"/>
                                                                                                                    <w:bottom w:val="single" w:sz="2" w:space="4" w:color="D8D8D8"/>
                                                                                                                    <w:right w:val="single" w:sz="2" w:space="0" w:color="D8D8D8"/>
                                                                                                                  </w:divBdr>
                                                                                                                  <w:divsChild>
                                                                                                                    <w:div w:id="1388186424">
                                                                                                                      <w:marLeft w:val="225"/>
                                                                                                                      <w:marRight w:val="225"/>
                                                                                                                      <w:marTop w:val="75"/>
                                                                                                                      <w:marBottom w:val="75"/>
                                                                                                                      <w:divBdr>
                                                                                                                        <w:top w:val="none" w:sz="0" w:space="0" w:color="auto"/>
                                                                                                                        <w:left w:val="none" w:sz="0" w:space="0" w:color="auto"/>
                                                                                                                        <w:bottom w:val="none" w:sz="0" w:space="0" w:color="auto"/>
                                                                                                                        <w:right w:val="none" w:sz="0" w:space="0" w:color="auto"/>
                                                                                                                      </w:divBdr>
                                                                                                                      <w:divsChild>
                                                                                                                        <w:div w:id="765418578">
                                                                                                                          <w:marLeft w:val="0"/>
                                                                                                                          <w:marRight w:val="0"/>
                                                                                                                          <w:marTop w:val="0"/>
                                                                                                                          <w:marBottom w:val="0"/>
                                                                                                                          <w:divBdr>
                                                                                                                            <w:top w:val="single" w:sz="6" w:space="0" w:color="auto"/>
                                                                                                                            <w:left w:val="single" w:sz="6" w:space="0" w:color="auto"/>
                                                                                                                            <w:bottom w:val="single" w:sz="6" w:space="0" w:color="auto"/>
                                                                                                                            <w:right w:val="single" w:sz="6" w:space="0" w:color="auto"/>
                                                                                                                          </w:divBdr>
                                                                                                                          <w:divsChild>
                                                                                                                            <w:div w:id="2050639171">
                                                                                                                              <w:marLeft w:val="0"/>
                                                                                                                              <w:marRight w:val="0"/>
                                                                                                                              <w:marTop w:val="0"/>
                                                                                                                              <w:marBottom w:val="0"/>
                                                                                                                              <w:divBdr>
                                                                                                                                <w:top w:val="none" w:sz="0" w:space="0" w:color="auto"/>
                                                                                                                                <w:left w:val="none" w:sz="0" w:space="0" w:color="auto"/>
                                                                                                                                <w:bottom w:val="none" w:sz="0" w:space="0" w:color="auto"/>
                                                                                                                                <w:right w:val="none" w:sz="0" w:space="0" w:color="auto"/>
                                                                                                                              </w:divBdr>
                                                                                                                              <w:divsChild>
                                                                                                                                <w:div w:id="1636179426">
                                                                                                                                  <w:marLeft w:val="0"/>
                                                                                                                                  <w:marRight w:val="0"/>
                                                                                                                                  <w:marTop w:val="0"/>
                                                                                                                                  <w:marBottom w:val="0"/>
                                                                                                                                  <w:divBdr>
                                                                                                                                    <w:top w:val="none" w:sz="0" w:space="0" w:color="auto"/>
                                                                                                                                    <w:left w:val="none" w:sz="0" w:space="0" w:color="auto"/>
                                                                                                                                    <w:bottom w:val="none" w:sz="0" w:space="0" w:color="auto"/>
                                                                                                                                    <w:right w:val="none" w:sz="0" w:space="0" w:color="auto"/>
                                                                                                                                  </w:divBdr>
                                                                                                                                  <w:divsChild>
                                                                                                                                    <w:div w:id="118962355">
                                                                                                                                      <w:marLeft w:val="0"/>
                                                                                                                                      <w:marRight w:val="0"/>
                                                                                                                                      <w:marTop w:val="0"/>
                                                                                                                                      <w:marBottom w:val="0"/>
                                                                                                                                      <w:divBdr>
                                                                                                                                        <w:top w:val="none" w:sz="0" w:space="0" w:color="auto"/>
                                                                                                                                        <w:left w:val="none" w:sz="0" w:space="0" w:color="auto"/>
                                                                                                                                        <w:bottom w:val="none" w:sz="0" w:space="0" w:color="auto"/>
                                                                                                                                        <w:right w:val="none" w:sz="0" w:space="0" w:color="auto"/>
                                                                                                                                      </w:divBdr>
                                                                                                                                    </w:div>
                                                                                                                                    <w:div w:id="1458911318">
                                                                                                                                      <w:marLeft w:val="0"/>
                                                                                                                                      <w:marRight w:val="0"/>
                                                                                                                                      <w:marTop w:val="0"/>
                                                                                                                                      <w:marBottom w:val="0"/>
                                                                                                                                      <w:divBdr>
                                                                                                                                        <w:top w:val="none" w:sz="0" w:space="0" w:color="auto"/>
                                                                                                                                        <w:left w:val="none" w:sz="0" w:space="0" w:color="auto"/>
                                                                                                                                        <w:bottom w:val="none" w:sz="0" w:space="0" w:color="auto"/>
                                                                                                                                        <w:right w:val="none" w:sz="0" w:space="0" w:color="auto"/>
                                                                                                                                      </w:divBdr>
                                                                                                                                    </w:div>
                                                                                                                                    <w:div w:id="1534155255">
                                                                                                                                      <w:marLeft w:val="0"/>
                                                                                                                                      <w:marRight w:val="0"/>
                                                                                                                                      <w:marTop w:val="0"/>
                                                                                                                                      <w:marBottom w:val="0"/>
                                                                                                                                      <w:divBdr>
                                                                                                                                        <w:top w:val="none" w:sz="0" w:space="0" w:color="auto"/>
                                                                                                                                        <w:left w:val="none" w:sz="0" w:space="0" w:color="auto"/>
                                                                                                                                        <w:bottom w:val="none" w:sz="0" w:space="0" w:color="auto"/>
                                                                                                                                        <w:right w:val="none" w:sz="0" w:space="0" w:color="auto"/>
                                                                                                                                      </w:divBdr>
                                                                                                                                    </w:div>
                                                                                                                                    <w:div w:id="17050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0645724">
      <w:bodyDiv w:val="1"/>
      <w:marLeft w:val="0"/>
      <w:marRight w:val="0"/>
      <w:marTop w:val="0"/>
      <w:marBottom w:val="0"/>
      <w:divBdr>
        <w:top w:val="none" w:sz="0" w:space="0" w:color="auto"/>
        <w:left w:val="none" w:sz="0" w:space="0" w:color="auto"/>
        <w:bottom w:val="none" w:sz="0" w:space="0" w:color="auto"/>
        <w:right w:val="none" w:sz="0" w:space="0" w:color="auto"/>
      </w:divBdr>
    </w:div>
    <w:div w:id="972364826">
      <w:bodyDiv w:val="1"/>
      <w:marLeft w:val="0"/>
      <w:marRight w:val="0"/>
      <w:marTop w:val="0"/>
      <w:marBottom w:val="0"/>
      <w:divBdr>
        <w:top w:val="none" w:sz="0" w:space="0" w:color="auto"/>
        <w:left w:val="none" w:sz="0" w:space="0" w:color="auto"/>
        <w:bottom w:val="none" w:sz="0" w:space="0" w:color="auto"/>
        <w:right w:val="none" w:sz="0" w:space="0" w:color="auto"/>
      </w:divBdr>
    </w:div>
    <w:div w:id="1002006553">
      <w:bodyDiv w:val="1"/>
      <w:marLeft w:val="0"/>
      <w:marRight w:val="0"/>
      <w:marTop w:val="0"/>
      <w:marBottom w:val="0"/>
      <w:divBdr>
        <w:top w:val="none" w:sz="0" w:space="0" w:color="auto"/>
        <w:left w:val="none" w:sz="0" w:space="0" w:color="auto"/>
        <w:bottom w:val="none" w:sz="0" w:space="0" w:color="auto"/>
        <w:right w:val="none" w:sz="0" w:space="0" w:color="auto"/>
      </w:divBdr>
    </w:div>
    <w:div w:id="1011491609">
      <w:bodyDiv w:val="1"/>
      <w:marLeft w:val="0"/>
      <w:marRight w:val="0"/>
      <w:marTop w:val="0"/>
      <w:marBottom w:val="0"/>
      <w:divBdr>
        <w:top w:val="none" w:sz="0" w:space="0" w:color="auto"/>
        <w:left w:val="none" w:sz="0" w:space="0" w:color="auto"/>
        <w:bottom w:val="none" w:sz="0" w:space="0" w:color="auto"/>
        <w:right w:val="none" w:sz="0" w:space="0" w:color="auto"/>
      </w:divBdr>
    </w:div>
    <w:div w:id="1017469306">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57361178">
      <w:bodyDiv w:val="1"/>
      <w:marLeft w:val="0"/>
      <w:marRight w:val="0"/>
      <w:marTop w:val="0"/>
      <w:marBottom w:val="0"/>
      <w:divBdr>
        <w:top w:val="none" w:sz="0" w:space="0" w:color="auto"/>
        <w:left w:val="none" w:sz="0" w:space="0" w:color="auto"/>
        <w:bottom w:val="none" w:sz="0" w:space="0" w:color="auto"/>
        <w:right w:val="none" w:sz="0" w:space="0" w:color="auto"/>
      </w:divBdr>
    </w:div>
    <w:div w:id="1060057293">
      <w:bodyDiv w:val="1"/>
      <w:marLeft w:val="0"/>
      <w:marRight w:val="0"/>
      <w:marTop w:val="0"/>
      <w:marBottom w:val="0"/>
      <w:divBdr>
        <w:top w:val="none" w:sz="0" w:space="0" w:color="auto"/>
        <w:left w:val="none" w:sz="0" w:space="0" w:color="auto"/>
        <w:bottom w:val="none" w:sz="0" w:space="0" w:color="auto"/>
        <w:right w:val="none" w:sz="0" w:space="0" w:color="auto"/>
      </w:divBdr>
    </w:div>
    <w:div w:id="1064255313">
      <w:bodyDiv w:val="1"/>
      <w:marLeft w:val="0"/>
      <w:marRight w:val="0"/>
      <w:marTop w:val="0"/>
      <w:marBottom w:val="0"/>
      <w:divBdr>
        <w:top w:val="none" w:sz="0" w:space="0" w:color="auto"/>
        <w:left w:val="none" w:sz="0" w:space="0" w:color="auto"/>
        <w:bottom w:val="none" w:sz="0" w:space="0" w:color="auto"/>
        <w:right w:val="none" w:sz="0" w:space="0" w:color="auto"/>
      </w:divBdr>
    </w:div>
    <w:div w:id="1067341860">
      <w:bodyDiv w:val="1"/>
      <w:marLeft w:val="0"/>
      <w:marRight w:val="0"/>
      <w:marTop w:val="0"/>
      <w:marBottom w:val="0"/>
      <w:divBdr>
        <w:top w:val="none" w:sz="0" w:space="0" w:color="auto"/>
        <w:left w:val="none" w:sz="0" w:space="0" w:color="auto"/>
        <w:bottom w:val="none" w:sz="0" w:space="0" w:color="auto"/>
        <w:right w:val="none" w:sz="0" w:space="0" w:color="auto"/>
      </w:divBdr>
    </w:div>
    <w:div w:id="1087262561">
      <w:bodyDiv w:val="1"/>
      <w:marLeft w:val="0"/>
      <w:marRight w:val="0"/>
      <w:marTop w:val="0"/>
      <w:marBottom w:val="0"/>
      <w:divBdr>
        <w:top w:val="none" w:sz="0" w:space="0" w:color="auto"/>
        <w:left w:val="none" w:sz="0" w:space="0" w:color="auto"/>
        <w:bottom w:val="none" w:sz="0" w:space="0" w:color="auto"/>
        <w:right w:val="none" w:sz="0" w:space="0" w:color="auto"/>
      </w:divBdr>
    </w:div>
    <w:div w:id="1103526008">
      <w:bodyDiv w:val="1"/>
      <w:marLeft w:val="0"/>
      <w:marRight w:val="0"/>
      <w:marTop w:val="0"/>
      <w:marBottom w:val="0"/>
      <w:divBdr>
        <w:top w:val="none" w:sz="0" w:space="0" w:color="auto"/>
        <w:left w:val="none" w:sz="0" w:space="0" w:color="auto"/>
        <w:bottom w:val="none" w:sz="0" w:space="0" w:color="auto"/>
        <w:right w:val="none" w:sz="0" w:space="0" w:color="auto"/>
      </w:divBdr>
    </w:div>
    <w:div w:id="1107233174">
      <w:bodyDiv w:val="1"/>
      <w:marLeft w:val="0"/>
      <w:marRight w:val="0"/>
      <w:marTop w:val="0"/>
      <w:marBottom w:val="0"/>
      <w:divBdr>
        <w:top w:val="none" w:sz="0" w:space="0" w:color="auto"/>
        <w:left w:val="none" w:sz="0" w:space="0" w:color="auto"/>
        <w:bottom w:val="none" w:sz="0" w:space="0" w:color="auto"/>
        <w:right w:val="none" w:sz="0" w:space="0" w:color="auto"/>
      </w:divBdr>
    </w:div>
    <w:div w:id="1144085202">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008522">
      <w:bodyDiv w:val="1"/>
      <w:marLeft w:val="0"/>
      <w:marRight w:val="0"/>
      <w:marTop w:val="0"/>
      <w:marBottom w:val="0"/>
      <w:divBdr>
        <w:top w:val="none" w:sz="0" w:space="0" w:color="auto"/>
        <w:left w:val="none" w:sz="0" w:space="0" w:color="auto"/>
        <w:bottom w:val="none" w:sz="0" w:space="0" w:color="auto"/>
        <w:right w:val="none" w:sz="0" w:space="0" w:color="auto"/>
      </w:divBdr>
    </w:div>
    <w:div w:id="1151599643">
      <w:bodyDiv w:val="1"/>
      <w:marLeft w:val="0"/>
      <w:marRight w:val="0"/>
      <w:marTop w:val="0"/>
      <w:marBottom w:val="0"/>
      <w:divBdr>
        <w:top w:val="none" w:sz="0" w:space="0" w:color="auto"/>
        <w:left w:val="none" w:sz="0" w:space="0" w:color="auto"/>
        <w:bottom w:val="none" w:sz="0" w:space="0" w:color="auto"/>
        <w:right w:val="none" w:sz="0" w:space="0" w:color="auto"/>
      </w:divBdr>
    </w:div>
    <w:div w:id="1157725836">
      <w:bodyDiv w:val="1"/>
      <w:marLeft w:val="0"/>
      <w:marRight w:val="0"/>
      <w:marTop w:val="0"/>
      <w:marBottom w:val="0"/>
      <w:divBdr>
        <w:top w:val="none" w:sz="0" w:space="0" w:color="auto"/>
        <w:left w:val="none" w:sz="0" w:space="0" w:color="auto"/>
        <w:bottom w:val="none" w:sz="0" w:space="0" w:color="auto"/>
        <w:right w:val="none" w:sz="0" w:space="0" w:color="auto"/>
      </w:divBdr>
    </w:div>
    <w:div w:id="1178890838">
      <w:bodyDiv w:val="1"/>
      <w:marLeft w:val="0"/>
      <w:marRight w:val="0"/>
      <w:marTop w:val="0"/>
      <w:marBottom w:val="0"/>
      <w:divBdr>
        <w:top w:val="none" w:sz="0" w:space="0" w:color="auto"/>
        <w:left w:val="none" w:sz="0" w:space="0" w:color="auto"/>
        <w:bottom w:val="none" w:sz="0" w:space="0" w:color="auto"/>
        <w:right w:val="none" w:sz="0" w:space="0" w:color="auto"/>
      </w:divBdr>
    </w:div>
    <w:div w:id="1180777912">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576249">
      <w:bodyDiv w:val="1"/>
      <w:marLeft w:val="0"/>
      <w:marRight w:val="0"/>
      <w:marTop w:val="0"/>
      <w:marBottom w:val="0"/>
      <w:divBdr>
        <w:top w:val="none" w:sz="0" w:space="0" w:color="auto"/>
        <w:left w:val="none" w:sz="0" w:space="0" w:color="auto"/>
        <w:bottom w:val="none" w:sz="0" w:space="0" w:color="auto"/>
        <w:right w:val="none" w:sz="0" w:space="0" w:color="auto"/>
      </w:divBdr>
    </w:div>
    <w:div w:id="1197695042">
      <w:bodyDiv w:val="1"/>
      <w:marLeft w:val="0"/>
      <w:marRight w:val="0"/>
      <w:marTop w:val="0"/>
      <w:marBottom w:val="0"/>
      <w:divBdr>
        <w:top w:val="none" w:sz="0" w:space="0" w:color="auto"/>
        <w:left w:val="none" w:sz="0" w:space="0" w:color="auto"/>
        <w:bottom w:val="none" w:sz="0" w:space="0" w:color="auto"/>
        <w:right w:val="none" w:sz="0" w:space="0" w:color="auto"/>
      </w:divBdr>
    </w:div>
    <w:div w:id="1217281271">
      <w:bodyDiv w:val="1"/>
      <w:marLeft w:val="0"/>
      <w:marRight w:val="0"/>
      <w:marTop w:val="0"/>
      <w:marBottom w:val="0"/>
      <w:divBdr>
        <w:top w:val="none" w:sz="0" w:space="0" w:color="auto"/>
        <w:left w:val="none" w:sz="0" w:space="0" w:color="auto"/>
        <w:bottom w:val="none" w:sz="0" w:space="0" w:color="auto"/>
        <w:right w:val="none" w:sz="0" w:space="0" w:color="auto"/>
      </w:divBdr>
      <w:divsChild>
        <w:div w:id="194656191">
          <w:marLeft w:val="0"/>
          <w:marRight w:val="0"/>
          <w:marTop w:val="0"/>
          <w:marBottom w:val="0"/>
          <w:divBdr>
            <w:top w:val="none" w:sz="0" w:space="0" w:color="auto"/>
            <w:left w:val="none" w:sz="0" w:space="0" w:color="auto"/>
            <w:bottom w:val="none" w:sz="0" w:space="0" w:color="auto"/>
            <w:right w:val="none" w:sz="0" w:space="0" w:color="auto"/>
          </w:divBdr>
          <w:divsChild>
            <w:div w:id="110518079">
              <w:marLeft w:val="0"/>
              <w:marRight w:val="0"/>
              <w:marTop w:val="0"/>
              <w:marBottom w:val="0"/>
              <w:divBdr>
                <w:top w:val="none" w:sz="0" w:space="0" w:color="auto"/>
                <w:left w:val="none" w:sz="0" w:space="0" w:color="auto"/>
                <w:bottom w:val="none" w:sz="0" w:space="0" w:color="auto"/>
                <w:right w:val="none" w:sz="0" w:space="0" w:color="auto"/>
              </w:divBdr>
              <w:divsChild>
                <w:div w:id="139155876">
                  <w:marLeft w:val="0"/>
                  <w:marRight w:val="0"/>
                  <w:marTop w:val="0"/>
                  <w:marBottom w:val="0"/>
                  <w:divBdr>
                    <w:top w:val="none" w:sz="0" w:space="0" w:color="auto"/>
                    <w:left w:val="none" w:sz="0" w:space="0" w:color="auto"/>
                    <w:bottom w:val="none" w:sz="0" w:space="0" w:color="auto"/>
                    <w:right w:val="none" w:sz="0" w:space="0" w:color="auto"/>
                  </w:divBdr>
                  <w:divsChild>
                    <w:div w:id="1123188281">
                      <w:marLeft w:val="0"/>
                      <w:marRight w:val="0"/>
                      <w:marTop w:val="0"/>
                      <w:marBottom w:val="0"/>
                      <w:divBdr>
                        <w:top w:val="none" w:sz="0" w:space="0" w:color="auto"/>
                        <w:left w:val="none" w:sz="0" w:space="0" w:color="auto"/>
                        <w:bottom w:val="none" w:sz="0" w:space="0" w:color="auto"/>
                        <w:right w:val="none" w:sz="0" w:space="0" w:color="auto"/>
                      </w:divBdr>
                      <w:divsChild>
                        <w:div w:id="819421576">
                          <w:marLeft w:val="0"/>
                          <w:marRight w:val="0"/>
                          <w:marTop w:val="0"/>
                          <w:marBottom w:val="0"/>
                          <w:divBdr>
                            <w:top w:val="none" w:sz="0" w:space="0" w:color="auto"/>
                            <w:left w:val="none" w:sz="0" w:space="0" w:color="auto"/>
                            <w:bottom w:val="none" w:sz="0" w:space="0" w:color="auto"/>
                            <w:right w:val="none" w:sz="0" w:space="0" w:color="auto"/>
                          </w:divBdr>
                          <w:divsChild>
                            <w:div w:id="903178846">
                              <w:marLeft w:val="0"/>
                              <w:marRight w:val="300"/>
                              <w:marTop w:val="180"/>
                              <w:marBottom w:val="0"/>
                              <w:divBdr>
                                <w:top w:val="none" w:sz="0" w:space="0" w:color="auto"/>
                                <w:left w:val="none" w:sz="0" w:space="0" w:color="auto"/>
                                <w:bottom w:val="none" w:sz="0" w:space="0" w:color="auto"/>
                                <w:right w:val="none" w:sz="0" w:space="0" w:color="auto"/>
                              </w:divBdr>
                              <w:divsChild>
                                <w:div w:id="149390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830079">
          <w:marLeft w:val="0"/>
          <w:marRight w:val="0"/>
          <w:marTop w:val="0"/>
          <w:marBottom w:val="0"/>
          <w:divBdr>
            <w:top w:val="none" w:sz="0" w:space="0" w:color="auto"/>
            <w:left w:val="none" w:sz="0" w:space="0" w:color="auto"/>
            <w:bottom w:val="none" w:sz="0" w:space="0" w:color="auto"/>
            <w:right w:val="none" w:sz="0" w:space="0" w:color="auto"/>
          </w:divBdr>
          <w:divsChild>
            <w:div w:id="2057658842">
              <w:marLeft w:val="0"/>
              <w:marRight w:val="0"/>
              <w:marTop w:val="0"/>
              <w:marBottom w:val="0"/>
              <w:divBdr>
                <w:top w:val="none" w:sz="0" w:space="0" w:color="auto"/>
                <w:left w:val="none" w:sz="0" w:space="0" w:color="auto"/>
                <w:bottom w:val="none" w:sz="0" w:space="0" w:color="auto"/>
                <w:right w:val="none" w:sz="0" w:space="0" w:color="auto"/>
              </w:divBdr>
              <w:divsChild>
                <w:div w:id="54664037">
                  <w:marLeft w:val="0"/>
                  <w:marRight w:val="0"/>
                  <w:marTop w:val="0"/>
                  <w:marBottom w:val="0"/>
                  <w:divBdr>
                    <w:top w:val="none" w:sz="0" w:space="0" w:color="auto"/>
                    <w:left w:val="none" w:sz="0" w:space="0" w:color="auto"/>
                    <w:bottom w:val="none" w:sz="0" w:space="0" w:color="auto"/>
                    <w:right w:val="none" w:sz="0" w:space="0" w:color="auto"/>
                  </w:divBdr>
                  <w:divsChild>
                    <w:div w:id="2041974888">
                      <w:marLeft w:val="0"/>
                      <w:marRight w:val="0"/>
                      <w:marTop w:val="0"/>
                      <w:marBottom w:val="0"/>
                      <w:divBdr>
                        <w:top w:val="none" w:sz="0" w:space="0" w:color="auto"/>
                        <w:left w:val="none" w:sz="0" w:space="0" w:color="auto"/>
                        <w:bottom w:val="none" w:sz="0" w:space="0" w:color="auto"/>
                        <w:right w:val="none" w:sz="0" w:space="0" w:color="auto"/>
                      </w:divBdr>
                      <w:divsChild>
                        <w:div w:id="9281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29220192">
      <w:bodyDiv w:val="1"/>
      <w:marLeft w:val="0"/>
      <w:marRight w:val="0"/>
      <w:marTop w:val="0"/>
      <w:marBottom w:val="0"/>
      <w:divBdr>
        <w:top w:val="none" w:sz="0" w:space="0" w:color="auto"/>
        <w:left w:val="none" w:sz="0" w:space="0" w:color="auto"/>
        <w:bottom w:val="none" w:sz="0" w:space="0" w:color="auto"/>
        <w:right w:val="none" w:sz="0" w:space="0" w:color="auto"/>
      </w:divBdr>
    </w:div>
    <w:div w:id="1253706035">
      <w:bodyDiv w:val="1"/>
      <w:marLeft w:val="0"/>
      <w:marRight w:val="0"/>
      <w:marTop w:val="0"/>
      <w:marBottom w:val="0"/>
      <w:divBdr>
        <w:top w:val="none" w:sz="0" w:space="0" w:color="auto"/>
        <w:left w:val="none" w:sz="0" w:space="0" w:color="auto"/>
        <w:bottom w:val="none" w:sz="0" w:space="0" w:color="auto"/>
        <w:right w:val="none" w:sz="0" w:space="0" w:color="auto"/>
      </w:divBdr>
    </w:div>
    <w:div w:id="1257709528">
      <w:bodyDiv w:val="1"/>
      <w:marLeft w:val="0"/>
      <w:marRight w:val="0"/>
      <w:marTop w:val="0"/>
      <w:marBottom w:val="0"/>
      <w:divBdr>
        <w:top w:val="none" w:sz="0" w:space="0" w:color="auto"/>
        <w:left w:val="none" w:sz="0" w:space="0" w:color="auto"/>
        <w:bottom w:val="none" w:sz="0" w:space="0" w:color="auto"/>
        <w:right w:val="none" w:sz="0" w:space="0" w:color="auto"/>
      </w:divBdr>
    </w:div>
    <w:div w:id="1277717577">
      <w:bodyDiv w:val="1"/>
      <w:marLeft w:val="0"/>
      <w:marRight w:val="0"/>
      <w:marTop w:val="0"/>
      <w:marBottom w:val="0"/>
      <w:divBdr>
        <w:top w:val="none" w:sz="0" w:space="0" w:color="auto"/>
        <w:left w:val="none" w:sz="0" w:space="0" w:color="auto"/>
        <w:bottom w:val="none" w:sz="0" w:space="0" w:color="auto"/>
        <w:right w:val="none" w:sz="0" w:space="0" w:color="auto"/>
      </w:divBdr>
    </w:div>
    <w:div w:id="1284463361">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50907635">
      <w:bodyDiv w:val="1"/>
      <w:marLeft w:val="0"/>
      <w:marRight w:val="0"/>
      <w:marTop w:val="0"/>
      <w:marBottom w:val="0"/>
      <w:divBdr>
        <w:top w:val="none" w:sz="0" w:space="0" w:color="auto"/>
        <w:left w:val="none" w:sz="0" w:space="0" w:color="auto"/>
        <w:bottom w:val="none" w:sz="0" w:space="0" w:color="auto"/>
        <w:right w:val="none" w:sz="0" w:space="0" w:color="auto"/>
      </w:divBdr>
    </w:div>
    <w:div w:id="1373648997">
      <w:bodyDiv w:val="1"/>
      <w:marLeft w:val="0"/>
      <w:marRight w:val="0"/>
      <w:marTop w:val="0"/>
      <w:marBottom w:val="0"/>
      <w:divBdr>
        <w:top w:val="none" w:sz="0" w:space="0" w:color="auto"/>
        <w:left w:val="none" w:sz="0" w:space="0" w:color="auto"/>
        <w:bottom w:val="none" w:sz="0" w:space="0" w:color="auto"/>
        <w:right w:val="none" w:sz="0" w:space="0" w:color="auto"/>
      </w:divBdr>
    </w:div>
    <w:div w:id="1387140033">
      <w:bodyDiv w:val="1"/>
      <w:marLeft w:val="0"/>
      <w:marRight w:val="0"/>
      <w:marTop w:val="0"/>
      <w:marBottom w:val="0"/>
      <w:divBdr>
        <w:top w:val="none" w:sz="0" w:space="0" w:color="auto"/>
        <w:left w:val="none" w:sz="0" w:space="0" w:color="auto"/>
        <w:bottom w:val="none" w:sz="0" w:space="0" w:color="auto"/>
        <w:right w:val="none" w:sz="0" w:space="0" w:color="auto"/>
      </w:divBdr>
    </w:div>
    <w:div w:id="1420641209">
      <w:bodyDiv w:val="1"/>
      <w:marLeft w:val="0"/>
      <w:marRight w:val="0"/>
      <w:marTop w:val="0"/>
      <w:marBottom w:val="0"/>
      <w:divBdr>
        <w:top w:val="none" w:sz="0" w:space="0" w:color="auto"/>
        <w:left w:val="none" w:sz="0" w:space="0" w:color="auto"/>
        <w:bottom w:val="none" w:sz="0" w:space="0" w:color="auto"/>
        <w:right w:val="none" w:sz="0" w:space="0" w:color="auto"/>
      </w:divBdr>
    </w:div>
    <w:div w:id="1424108829">
      <w:bodyDiv w:val="1"/>
      <w:marLeft w:val="0"/>
      <w:marRight w:val="0"/>
      <w:marTop w:val="0"/>
      <w:marBottom w:val="0"/>
      <w:divBdr>
        <w:top w:val="none" w:sz="0" w:space="0" w:color="auto"/>
        <w:left w:val="none" w:sz="0" w:space="0" w:color="auto"/>
        <w:bottom w:val="none" w:sz="0" w:space="0" w:color="auto"/>
        <w:right w:val="none" w:sz="0" w:space="0" w:color="auto"/>
      </w:divBdr>
      <w:divsChild>
        <w:div w:id="1981105035">
          <w:marLeft w:val="0"/>
          <w:marRight w:val="0"/>
          <w:marTop w:val="0"/>
          <w:marBottom w:val="0"/>
          <w:divBdr>
            <w:top w:val="none" w:sz="0" w:space="0" w:color="auto"/>
            <w:left w:val="none" w:sz="0" w:space="0" w:color="auto"/>
            <w:bottom w:val="none" w:sz="0" w:space="0" w:color="auto"/>
            <w:right w:val="none" w:sz="0" w:space="0" w:color="auto"/>
          </w:divBdr>
          <w:divsChild>
            <w:div w:id="205263893">
              <w:marLeft w:val="0"/>
              <w:marRight w:val="0"/>
              <w:marTop w:val="0"/>
              <w:marBottom w:val="0"/>
              <w:divBdr>
                <w:top w:val="none" w:sz="0" w:space="0" w:color="auto"/>
                <w:left w:val="none" w:sz="0" w:space="0" w:color="auto"/>
                <w:bottom w:val="none" w:sz="0" w:space="0" w:color="auto"/>
                <w:right w:val="none" w:sz="0" w:space="0" w:color="auto"/>
              </w:divBdr>
              <w:divsChild>
                <w:div w:id="746980">
                  <w:marLeft w:val="0"/>
                  <w:marRight w:val="0"/>
                  <w:marTop w:val="0"/>
                  <w:marBottom w:val="0"/>
                  <w:divBdr>
                    <w:top w:val="none" w:sz="0" w:space="0" w:color="auto"/>
                    <w:left w:val="none" w:sz="0" w:space="0" w:color="auto"/>
                    <w:bottom w:val="none" w:sz="0" w:space="0" w:color="auto"/>
                    <w:right w:val="none" w:sz="0" w:space="0" w:color="auto"/>
                  </w:divBdr>
                  <w:divsChild>
                    <w:div w:id="425612327">
                      <w:marLeft w:val="1"/>
                      <w:marRight w:val="1"/>
                      <w:marTop w:val="0"/>
                      <w:marBottom w:val="0"/>
                      <w:divBdr>
                        <w:top w:val="none" w:sz="0" w:space="0" w:color="auto"/>
                        <w:left w:val="none" w:sz="0" w:space="0" w:color="auto"/>
                        <w:bottom w:val="none" w:sz="0" w:space="0" w:color="auto"/>
                        <w:right w:val="none" w:sz="0" w:space="0" w:color="auto"/>
                      </w:divBdr>
                      <w:divsChild>
                        <w:div w:id="391661734">
                          <w:marLeft w:val="0"/>
                          <w:marRight w:val="0"/>
                          <w:marTop w:val="0"/>
                          <w:marBottom w:val="0"/>
                          <w:divBdr>
                            <w:top w:val="none" w:sz="0" w:space="0" w:color="auto"/>
                            <w:left w:val="none" w:sz="0" w:space="0" w:color="auto"/>
                            <w:bottom w:val="none" w:sz="0" w:space="0" w:color="auto"/>
                            <w:right w:val="none" w:sz="0" w:space="0" w:color="auto"/>
                          </w:divBdr>
                          <w:divsChild>
                            <w:div w:id="1094984176">
                              <w:marLeft w:val="0"/>
                              <w:marRight w:val="0"/>
                              <w:marTop w:val="0"/>
                              <w:marBottom w:val="0"/>
                              <w:divBdr>
                                <w:top w:val="none" w:sz="0" w:space="0" w:color="auto"/>
                                <w:left w:val="none" w:sz="0" w:space="0" w:color="auto"/>
                                <w:bottom w:val="none" w:sz="0" w:space="0" w:color="auto"/>
                                <w:right w:val="none" w:sz="0" w:space="0" w:color="auto"/>
                              </w:divBdr>
                              <w:divsChild>
                                <w:div w:id="703215204">
                                  <w:marLeft w:val="0"/>
                                  <w:marRight w:val="0"/>
                                  <w:marTop w:val="0"/>
                                  <w:marBottom w:val="0"/>
                                  <w:divBdr>
                                    <w:top w:val="none" w:sz="0" w:space="0" w:color="auto"/>
                                    <w:left w:val="none" w:sz="0" w:space="0" w:color="auto"/>
                                    <w:bottom w:val="single" w:sz="18" w:space="30" w:color="4FA599"/>
                                    <w:right w:val="none" w:sz="0" w:space="0" w:color="auto"/>
                                  </w:divBdr>
                                </w:div>
                              </w:divsChild>
                            </w:div>
                          </w:divsChild>
                        </w:div>
                      </w:divsChild>
                    </w:div>
                  </w:divsChild>
                </w:div>
              </w:divsChild>
            </w:div>
          </w:divsChild>
        </w:div>
      </w:divsChild>
    </w:div>
    <w:div w:id="1452167373">
      <w:bodyDiv w:val="1"/>
      <w:marLeft w:val="0"/>
      <w:marRight w:val="0"/>
      <w:marTop w:val="0"/>
      <w:marBottom w:val="0"/>
      <w:divBdr>
        <w:top w:val="none" w:sz="0" w:space="0" w:color="auto"/>
        <w:left w:val="none" w:sz="0" w:space="0" w:color="auto"/>
        <w:bottom w:val="none" w:sz="0" w:space="0" w:color="auto"/>
        <w:right w:val="none" w:sz="0" w:space="0" w:color="auto"/>
      </w:divBdr>
    </w:div>
    <w:div w:id="1453666862">
      <w:bodyDiv w:val="1"/>
      <w:marLeft w:val="0"/>
      <w:marRight w:val="0"/>
      <w:marTop w:val="0"/>
      <w:marBottom w:val="0"/>
      <w:divBdr>
        <w:top w:val="none" w:sz="0" w:space="0" w:color="auto"/>
        <w:left w:val="none" w:sz="0" w:space="0" w:color="auto"/>
        <w:bottom w:val="none" w:sz="0" w:space="0" w:color="auto"/>
        <w:right w:val="none" w:sz="0" w:space="0" w:color="auto"/>
      </w:divBdr>
    </w:div>
    <w:div w:id="1455950896">
      <w:bodyDiv w:val="1"/>
      <w:marLeft w:val="0"/>
      <w:marRight w:val="0"/>
      <w:marTop w:val="0"/>
      <w:marBottom w:val="0"/>
      <w:divBdr>
        <w:top w:val="none" w:sz="0" w:space="0" w:color="auto"/>
        <w:left w:val="none" w:sz="0" w:space="0" w:color="auto"/>
        <w:bottom w:val="none" w:sz="0" w:space="0" w:color="auto"/>
        <w:right w:val="none" w:sz="0" w:space="0" w:color="auto"/>
      </w:divBdr>
    </w:div>
    <w:div w:id="1458336655">
      <w:bodyDiv w:val="1"/>
      <w:marLeft w:val="0"/>
      <w:marRight w:val="0"/>
      <w:marTop w:val="0"/>
      <w:marBottom w:val="0"/>
      <w:divBdr>
        <w:top w:val="none" w:sz="0" w:space="0" w:color="auto"/>
        <w:left w:val="none" w:sz="0" w:space="0" w:color="auto"/>
        <w:bottom w:val="none" w:sz="0" w:space="0" w:color="auto"/>
        <w:right w:val="none" w:sz="0" w:space="0" w:color="auto"/>
      </w:divBdr>
    </w:div>
    <w:div w:id="1461069327">
      <w:bodyDiv w:val="1"/>
      <w:marLeft w:val="0"/>
      <w:marRight w:val="0"/>
      <w:marTop w:val="0"/>
      <w:marBottom w:val="0"/>
      <w:divBdr>
        <w:top w:val="none" w:sz="0" w:space="0" w:color="auto"/>
        <w:left w:val="none" w:sz="0" w:space="0" w:color="auto"/>
        <w:bottom w:val="none" w:sz="0" w:space="0" w:color="auto"/>
        <w:right w:val="none" w:sz="0" w:space="0" w:color="auto"/>
      </w:divBdr>
      <w:divsChild>
        <w:div w:id="179247989">
          <w:marLeft w:val="0"/>
          <w:marRight w:val="0"/>
          <w:marTop w:val="0"/>
          <w:marBottom w:val="0"/>
          <w:divBdr>
            <w:top w:val="none" w:sz="0" w:space="0" w:color="auto"/>
            <w:left w:val="none" w:sz="0" w:space="0" w:color="auto"/>
            <w:bottom w:val="none" w:sz="0" w:space="0" w:color="auto"/>
            <w:right w:val="none" w:sz="0" w:space="0" w:color="auto"/>
          </w:divBdr>
          <w:divsChild>
            <w:div w:id="336424314">
              <w:marLeft w:val="0"/>
              <w:marRight w:val="0"/>
              <w:marTop w:val="0"/>
              <w:marBottom w:val="0"/>
              <w:divBdr>
                <w:top w:val="none" w:sz="0" w:space="0" w:color="auto"/>
                <w:left w:val="none" w:sz="0" w:space="0" w:color="auto"/>
                <w:bottom w:val="none" w:sz="0" w:space="0" w:color="auto"/>
                <w:right w:val="none" w:sz="0" w:space="0" w:color="auto"/>
              </w:divBdr>
              <w:divsChild>
                <w:div w:id="1557816594">
                  <w:marLeft w:val="0"/>
                  <w:marRight w:val="0"/>
                  <w:marTop w:val="0"/>
                  <w:marBottom w:val="0"/>
                  <w:divBdr>
                    <w:top w:val="none" w:sz="0" w:space="0" w:color="auto"/>
                    <w:left w:val="none" w:sz="0" w:space="0" w:color="auto"/>
                    <w:bottom w:val="none" w:sz="0" w:space="0" w:color="auto"/>
                    <w:right w:val="none" w:sz="0" w:space="0" w:color="auto"/>
                  </w:divBdr>
                  <w:divsChild>
                    <w:div w:id="1530417136">
                      <w:marLeft w:val="0"/>
                      <w:marRight w:val="0"/>
                      <w:marTop w:val="0"/>
                      <w:marBottom w:val="0"/>
                      <w:divBdr>
                        <w:top w:val="none" w:sz="0" w:space="0" w:color="auto"/>
                        <w:left w:val="none" w:sz="0" w:space="0" w:color="auto"/>
                        <w:bottom w:val="none" w:sz="0" w:space="0" w:color="auto"/>
                        <w:right w:val="none" w:sz="0" w:space="0" w:color="auto"/>
                      </w:divBdr>
                      <w:divsChild>
                        <w:div w:id="1397782572">
                          <w:marLeft w:val="0"/>
                          <w:marRight w:val="0"/>
                          <w:marTop w:val="0"/>
                          <w:marBottom w:val="0"/>
                          <w:divBdr>
                            <w:top w:val="none" w:sz="0" w:space="0" w:color="auto"/>
                            <w:left w:val="none" w:sz="0" w:space="0" w:color="auto"/>
                            <w:bottom w:val="none" w:sz="0" w:space="0" w:color="auto"/>
                            <w:right w:val="none" w:sz="0" w:space="0" w:color="auto"/>
                          </w:divBdr>
                          <w:divsChild>
                            <w:div w:id="459610950">
                              <w:marLeft w:val="0"/>
                              <w:marRight w:val="0"/>
                              <w:marTop w:val="0"/>
                              <w:marBottom w:val="0"/>
                              <w:divBdr>
                                <w:top w:val="none" w:sz="0" w:space="0" w:color="auto"/>
                                <w:left w:val="none" w:sz="0" w:space="0" w:color="auto"/>
                                <w:bottom w:val="none" w:sz="0" w:space="0" w:color="auto"/>
                                <w:right w:val="none" w:sz="0" w:space="0" w:color="auto"/>
                              </w:divBdr>
                              <w:divsChild>
                                <w:div w:id="2065105264">
                                  <w:marLeft w:val="0"/>
                                  <w:marRight w:val="0"/>
                                  <w:marTop w:val="0"/>
                                  <w:marBottom w:val="0"/>
                                  <w:divBdr>
                                    <w:top w:val="none" w:sz="0" w:space="0" w:color="auto"/>
                                    <w:left w:val="none" w:sz="0" w:space="0" w:color="auto"/>
                                    <w:bottom w:val="none" w:sz="0" w:space="0" w:color="auto"/>
                                    <w:right w:val="none" w:sz="0" w:space="0" w:color="auto"/>
                                  </w:divBdr>
                                  <w:divsChild>
                                    <w:div w:id="342435716">
                                      <w:marLeft w:val="0"/>
                                      <w:marRight w:val="0"/>
                                      <w:marTop w:val="0"/>
                                      <w:marBottom w:val="0"/>
                                      <w:divBdr>
                                        <w:top w:val="none" w:sz="0" w:space="0" w:color="auto"/>
                                        <w:left w:val="none" w:sz="0" w:space="0" w:color="auto"/>
                                        <w:bottom w:val="none" w:sz="0" w:space="0" w:color="auto"/>
                                        <w:right w:val="none" w:sz="0" w:space="0" w:color="auto"/>
                                      </w:divBdr>
                                      <w:divsChild>
                                        <w:div w:id="540240327">
                                          <w:marLeft w:val="0"/>
                                          <w:marRight w:val="0"/>
                                          <w:marTop w:val="0"/>
                                          <w:marBottom w:val="495"/>
                                          <w:divBdr>
                                            <w:top w:val="none" w:sz="0" w:space="0" w:color="auto"/>
                                            <w:left w:val="none" w:sz="0" w:space="0" w:color="auto"/>
                                            <w:bottom w:val="none" w:sz="0" w:space="0" w:color="auto"/>
                                            <w:right w:val="none" w:sz="0" w:space="0" w:color="auto"/>
                                          </w:divBdr>
                                          <w:divsChild>
                                            <w:div w:id="171981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9399469">
      <w:bodyDiv w:val="1"/>
      <w:marLeft w:val="0"/>
      <w:marRight w:val="0"/>
      <w:marTop w:val="0"/>
      <w:marBottom w:val="0"/>
      <w:divBdr>
        <w:top w:val="none" w:sz="0" w:space="0" w:color="auto"/>
        <w:left w:val="none" w:sz="0" w:space="0" w:color="auto"/>
        <w:bottom w:val="none" w:sz="0" w:space="0" w:color="auto"/>
        <w:right w:val="none" w:sz="0" w:space="0" w:color="auto"/>
      </w:divBdr>
    </w:div>
    <w:div w:id="1495416755">
      <w:bodyDiv w:val="1"/>
      <w:marLeft w:val="0"/>
      <w:marRight w:val="0"/>
      <w:marTop w:val="0"/>
      <w:marBottom w:val="0"/>
      <w:divBdr>
        <w:top w:val="none" w:sz="0" w:space="0" w:color="auto"/>
        <w:left w:val="none" w:sz="0" w:space="0" w:color="auto"/>
        <w:bottom w:val="none" w:sz="0" w:space="0" w:color="auto"/>
        <w:right w:val="none" w:sz="0" w:space="0" w:color="auto"/>
      </w:divBdr>
    </w:div>
    <w:div w:id="1518543800">
      <w:bodyDiv w:val="1"/>
      <w:marLeft w:val="0"/>
      <w:marRight w:val="0"/>
      <w:marTop w:val="0"/>
      <w:marBottom w:val="0"/>
      <w:divBdr>
        <w:top w:val="none" w:sz="0" w:space="0" w:color="auto"/>
        <w:left w:val="none" w:sz="0" w:space="0" w:color="auto"/>
        <w:bottom w:val="none" w:sz="0" w:space="0" w:color="auto"/>
        <w:right w:val="none" w:sz="0" w:space="0" w:color="auto"/>
      </w:divBdr>
    </w:div>
    <w:div w:id="1543394971">
      <w:bodyDiv w:val="1"/>
      <w:marLeft w:val="0"/>
      <w:marRight w:val="0"/>
      <w:marTop w:val="0"/>
      <w:marBottom w:val="0"/>
      <w:divBdr>
        <w:top w:val="none" w:sz="0" w:space="0" w:color="auto"/>
        <w:left w:val="none" w:sz="0" w:space="0" w:color="auto"/>
        <w:bottom w:val="none" w:sz="0" w:space="0" w:color="auto"/>
        <w:right w:val="none" w:sz="0" w:space="0" w:color="auto"/>
      </w:divBdr>
    </w:div>
    <w:div w:id="1550923394">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83442035">
      <w:bodyDiv w:val="1"/>
      <w:marLeft w:val="0"/>
      <w:marRight w:val="0"/>
      <w:marTop w:val="0"/>
      <w:marBottom w:val="0"/>
      <w:divBdr>
        <w:top w:val="none" w:sz="0" w:space="0" w:color="auto"/>
        <w:left w:val="none" w:sz="0" w:space="0" w:color="auto"/>
        <w:bottom w:val="none" w:sz="0" w:space="0" w:color="auto"/>
        <w:right w:val="none" w:sz="0" w:space="0" w:color="auto"/>
      </w:divBdr>
    </w:div>
    <w:div w:id="1586526008">
      <w:bodyDiv w:val="1"/>
      <w:marLeft w:val="0"/>
      <w:marRight w:val="0"/>
      <w:marTop w:val="0"/>
      <w:marBottom w:val="0"/>
      <w:divBdr>
        <w:top w:val="none" w:sz="0" w:space="0" w:color="auto"/>
        <w:left w:val="none" w:sz="0" w:space="0" w:color="auto"/>
        <w:bottom w:val="none" w:sz="0" w:space="0" w:color="auto"/>
        <w:right w:val="none" w:sz="0" w:space="0" w:color="auto"/>
      </w:divBdr>
    </w:div>
    <w:div w:id="1588925611">
      <w:bodyDiv w:val="1"/>
      <w:marLeft w:val="0"/>
      <w:marRight w:val="0"/>
      <w:marTop w:val="0"/>
      <w:marBottom w:val="0"/>
      <w:divBdr>
        <w:top w:val="none" w:sz="0" w:space="0" w:color="auto"/>
        <w:left w:val="none" w:sz="0" w:space="0" w:color="auto"/>
        <w:bottom w:val="none" w:sz="0" w:space="0" w:color="auto"/>
        <w:right w:val="none" w:sz="0" w:space="0" w:color="auto"/>
      </w:divBdr>
    </w:div>
    <w:div w:id="1613703400">
      <w:bodyDiv w:val="1"/>
      <w:marLeft w:val="0"/>
      <w:marRight w:val="0"/>
      <w:marTop w:val="0"/>
      <w:marBottom w:val="0"/>
      <w:divBdr>
        <w:top w:val="none" w:sz="0" w:space="0" w:color="auto"/>
        <w:left w:val="none" w:sz="0" w:space="0" w:color="auto"/>
        <w:bottom w:val="none" w:sz="0" w:space="0" w:color="auto"/>
        <w:right w:val="none" w:sz="0" w:space="0" w:color="auto"/>
      </w:divBdr>
    </w:div>
    <w:div w:id="1625695559">
      <w:bodyDiv w:val="1"/>
      <w:marLeft w:val="0"/>
      <w:marRight w:val="0"/>
      <w:marTop w:val="0"/>
      <w:marBottom w:val="0"/>
      <w:divBdr>
        <w:top w:val="none" w:sz="0" w:space="0" w:color="auto"/>
        <w:left w:val="none" w:sz="0" w:space="0" w:color="auto"/>
        <w:bottom w:val="none" w:sz="0" w:space="0" w:color="auto"/>
        <w:right w:val="none" w:sz="0" w:space="0" w:color="auto"/>
      </w:divBdr>
    </w:div>
    <w:div w:id="1655599557">
      <w:bodyDiv w:val="1"/>
      <w:marLeft w:val="0"/>
      <w:marRight w:val="0"/>
      <w:marTop w:val="0"/>
      <w:marBottom w:val="0"/>
      <w:divBdr>
        <w:top w:val="none" w:sz="0" w:space="0" w:color="auto"/>
        <w:left w:val="none" w:sz="0" w:space="0" w:color="auto"/>
        <w:bottom w:val="none" w:sz="0" w:space="0" w:color="auto"/>
        <w:right w:val="none" w:sz="0" w:space="0" w:color="auto"/>
      </w:divBdr>
    </w:div>
    <w:div w:id="1661496166">
      <w:bodyDiv w:val="1"/>
      <w:marLeft w:val="0"/>
      <w:marRight w:val="0"/>
      <w:marTop w:val="0"/>
      <w:marBottom w:val="0"/>
      <w:divBdr>
        <w:top w:val="none" w:sz="0" w:space="0" w:color="auto"/>
        <w:left w:val="none" w:sz="0" w:space="0" w:color="auto"/>
        <w:bottom w:val="none" w:sz="0" w:space="0" w:color="auto"/>
        <w:right w:val="none" w:sz="0" w:space="0" w:color="auto"/>
      </w:divBdr>
    </w:div>
    <w:div w:id="1712728071">
      <w:bodyDiv w:val="1"/>
      <w:marLeft w:val="0"/>
      <w:marRight w:val="0"/>
      <w:marTop w:val="0"/>
      <w:marBottom w:val="0"/>
      <w:divBdr>
        <w:top w:val="none" w:sz="0" w:space="0" w:color="auto"/>
        <w:left w:val="none" w:sz="0" w:space="0" w:color="auto"/>
        <w:bottom w:val="none" w:sz="0" w:space="0" w:color="auto"/>
        <w:right w:val="none" w:sz="0" w:space="0" w:color="auto"/>
      </w:divBdr>
    </w:div>
    <w:div w:id="1737822253">
      <w:bodyDiv w:val="1"/>
      <w:marLeft w:val="0"/>
      <w:marRight w:val="0"/>
      <w:marTop w:val="0"/>
      <w:marBottom w:val="0"/>
      <w:divBdr>
        <w:top w:val="none" w:sz="0" w:space="0" w:color="auto"/>
        <w:left w:val="none" w:sz="0" w:space="0" w:color="auto"/>
        <w:bottom w:val="none" w:sz="0" w:space="0" w:color="auto"/>
        <w:right w:val="none" w:sz="0" w:space="0" w:color="auto"/>
      </w:divBdr>
    </w:div>
    <w:div w:id="1749695563">
      <w:bodyDiv w:val="1"/>
      <w:marLeft w:val="0"/>
      <w:marRight w:val="0"/>
      <w:marTop w:val="0"/>
      <w:marBottom w:val="0"/>
      <w:divBdr>
        <w:top w:val="none" w:sz="0" w:space="0" w:color="auto"/>
        <w:left w:val="none" w:sz="0" w:space="0" w:color="auto"/>
        <w:bottom w:val="none" w:sz="0" w:space="0" w:color="auto"/>
        <w:right w:val="none" w:sz="0" w:space="0" w:color="auto"/>
      </w:divBdr>
    </w:div>
    <w:div w:id="1753352946">
      <w:bodyDiv w:val="1"/>
      <w:marLeft w:val="0"/>
      <w:marRight w:val="0"/>
      <w:marTop w:val="0"/>
      <w:marBottom w:val="0"/>
      <w:divBdr>
        <w:top w:val="none" w:sz="0" w:space="0" w:color="auto"/>
        <w:left w:val="none" w:sz="0" w:space="0" w:color="auto"/>
        <w:bottom w:val="none" w:sz="0" w:space="0" w:color="auto"/>
        <w:right w:val="none" w:sz="0" w:space="0" w:color="auto"/>
      </w:divBdr>
    </w:div>
    <w:div w:id="1764298557">
      <w:bodyDiv w:val="1"/>
      <w:marLeft w:val="0"/>
      <w:marRight w:val="0"/>
      <w:marTop w:val="0"/>
      <w:marBottom w:val="0"/>
      <w:divBdr>
        <w:top w:val="none" w:sz="0" w:space="0" w:color="auto"/>
        <w:left w:val="none" w:sz="0" w:space="0" w:color="auto"/>
        <w:bottom w:val="none" w:sz="0" w:space="0" w:color="auto"/>
        <w:right w:val="none" w:sz="0" w:space="0" w:color="auto"/>
      </w:divBdr>
    </w:div>
    <w:div w:id="1777822119">
      <w:bodyDiv w:val="1"/>
      <w:marLeft w:val="0"/>
      <w:marRight w:val="0"/>
      <w:marTop w:val="0"/>
      <w:marBottom w:val="0"/>
      <w:divBdr>
        <w:top w:val="none" w:sz="0" w:space="0" w:color="auto"/>
        <w:left w:val="none" w:sz="0" w:space="0" w:color="auto"/>
        <w:bottom w:val="none" w:sz="0" w:space="0" w:color="auto"/>
        <w:right w:val="none" w:sz="0" w:space="0" w:color="auto"/>
      </w:divBdr>
    </w:div>
    <w:div w:id="1779981172">
      <w:bodyDiv w:val="1"/>
      <w:marLeft w:val="0"/>
      <w:marRight w:val="0"/>
      <w:marTop w:val="0"/>
      <w:marBottom w:val="0"/>
      <w:divBdr>
        <w:top w:val="none" w:sz="0" w:space="0" w:color="auto"/>
        <w:left w:val="none" w:sz="0" w:space="0" w:color="auto"/>
        <w:bottom w:val="none" w:sz="0" w:space="0" w:color="auto"/>
        <w:right w:val="none" w:sz="0" w:space="0" w:color="auto"/>
      </w:divBdr>
    </w:div>
    <w:div w:id="1783769365">
      <w:bodyDiv w:val="1"/>
      <w:marLeft w:val="0"/>
      <w:marRight w:val="0"/>
      <w:marTop w:val="0"/>
      <w:marBottom w:val="0"/>
      <w:divBdr>
        <w:top w:val="none" w:sz="0" w:space="0" w:color="auto"/>
        <w:left w:val="none" w:sz="0" w:space="0" w:color="auto"/>
        <w:bottom w:val="none" w:sz="0" w:space="0" w:color="auto"/>
        <w:right w:val="none" w:sz="0" w:space="0" w:color="auto"/>
      </w:divBdr>
    </w:div>
    <w:div w:id="1784955560">
      <w:bodyDiv w:val="1"/>
      <w:marLeft w:val="0"/>
      <w:marRight w:val="0"/>
      <w:marTop w:val="0"/>
      <w:marBottom w:val="0"/>
      <w:divBdr>
        <w:top w:val="none" w:sz="0" w:space="0" w:color="auto"/>
        <w:left w:val="none" w:sz="0" w:space="0" w:color="auto"/>
        <w:bottom w:val="none" w:sz="0" w:space="0" w:color="auto"/>
        <w:right w:val="none" w:sz="0" w:space="0" w:color="auto"/>
      </w:divBdr>
    </w:div>
    <w:div w:id="1791706598">
      <w:bodyDiv w:val="1"/>
      <w:marLeft w:val="0"/>
      <w:marRight w:val="0"/>
      <w:marTop w:val="0"/>
      <w:marBottom w:val="0"/>
      <w:divBdr>
        <w:top w:val="none" w:sz="0" w:space="0" w:color="auto"/>
        <w:left w:val="none" w:sz="0" w:space="0" w:color="auto"/>
        <w:bottom w:val="none" w:sz="0" w:space="0" w:color="auto"/>
        <w:right w:val="none" w:sz="0" w:space="0" w:color="auto"/>
      </w:divBdr>
    </w:div>
    <w:div w:id="1795634565">
      <w:bodyDiv w:val="1"/>
      <w:marLeft w:val="0"/>
      <w:marRight w:val="0"/>
      <w:marTop w:val="0"/>
      <w:marBottom w:val="0"/>
      <w:divBdr>
        <w:top w:val="none" w:sz="0" w:space="0" w:color="auto"/>
        <w:left w:val="none" w:sz="0" w:space="0" w:color="auto"/>
        <w:bottom w:val="none" w:sz="0" w:space="0" w:color="auto"/>
        <w:right w:val="none" w:sz="0" w:space="0" w:color="auto"/>
      </w:divBdr>
    </w:div>
    <w:div w:id="1799909297">
      <w:bodyDiv w:val="1"/>
      <w:marLeft w:val="0"/>
      <w:marRight w:val="0"/>
      <w:marTop w:val="0"/>
      <w:marBottom w:val="0"/>
      <w:divBdr>
        <w:top w:val="none" w:sz="0" w:space="0" w:color="auto"/>
        <w:left w:val="none" w:sz="0" w:space="0" w:color="auto"/>
        <w:bottom w:val="none" w:sz="0" w:space="0" w:color="auto"/>
        <w:right w:val="none" w:sz="0" w:space="0" w:color="auto"/>
      </w:divBdr>
    </w:div>
    <w:div w:id="1803113726">
      <w:bodyDiv w:val="1"/>
      <w:marLeft w:val="0"/>
      <w:marRight w:val="0"/>
      <w:marTop w:val="0"/>
      <w:marBottom w:val="0"/>
      <w:divBdr>
        <w:top w:val="none" w:sz="0" w:space="0" w:color="auto"/>
        <w:left w:val="none" w:sz="0" w:space="0" w:color="auto"/>
        <w:bottom w:val="none" w:sz="0" w:space="0" w:color="auto"/>
        <w:right w:val="none" w:sz="0" w:space="0" w:color="auto"/>
      </w:divBdr>
    </w:div>
    <w:div w:id="1814908729">
      <w:bodyDiv w:val="1"/>
      <w:marLeft w:val="0"/>
      <w:marRight w:val="0"/>
      <w:marTop w:val="0"/>
      <w:marBottom w:val="0"/>
      <w:divBdr>
        <w:top w:val="none" w:sz="0" w:space="0" w:color="auto"/>
        <w:left w:val="none" w:sz="0" w:space="0" w:color="auto"/>
        <w:bottom w:val="none" w:sz="0" w:space="0" w:color="auto"/>
        <w:right w:val="none" w:sz="0" w:space="0" w:color="auto"/>
      </w:divBdr>
    </w:div>
    <w:div w:id="1846555295">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82402562">
      <w:bodyDiv w:val="1"/>
      <w:marLeft w:val="0"/>
      <w:marRight w:val="0"/>
      <w:marTop w:val="0"/>
      <w:marBottom w:val="0"/>
      <w:divBdr>
        <w:top w:val="none" w:sz="0" w:space="0" w:color="auto"/>
        <w:left w:val="none" w:sz="0" w:space="0" w:color="auto"/>
        <w:bottom w:val="none" w:sz="0" w:space="0" w:color="auto"/>
        <w:right w:val="none" w:sz="0" w:space="0" w:color="auto"/>
      </w:divBdr>
    </w:div>
    <w:div w:id="1885096127">
      <w:bodyDiv w:val="1"/>
      <w:marLeft w:val="0"/>
      <w:marRight w:val="0"/>
      <w:marTop w:val="0"/>
      <w:marBottom w:val="0"/>
      <w:divBdr>
        <w:top w:val="none" w:sz="0" w:space="0" w:color="auto"/>
        <w:left w:val="none" w:sz="0" w:space="0" w:color="auto"/>
        <w:bottom w:val="none" w:sz="0" w:space="0" w:color="auto"/>
        <w:right w:val="none" w:sz="0" w:space="0" w:color="auto"/>
      </w:divBdr>
    </w:div>
    <w:div w:id="1930384878">
      <w:bodyDiv w:val="1"/>
      <w:marLeft w:val="0"/>
      <w:marRight w:val="0"/>
      <w:marTop w:val="0"/>
      <w:marBottom w:val="0"/>
      <w:divBdr>
        <w:top w:val="none" w:sz="0" w:space="0" w:color="auto"/>
        <w:left w:val="none" w:sz="0" w:space="0" w:color="auto"/>
        <w:bottom w:val="none" w:sz="0" w:space="0" w:color="auto"/>
        <w:right w:val="none" w:sz="0" w:space="0" w:color="auto"/>
      </w:divBdr>
    </w:div>
    <w:div w:id="1932853710">
      <w:bodyDiv w:val="1"/>
      <w:marLeft w:val="0"/>
      <w:marRight w:val="0"/>
      <w:marTop w:val="0"/>
      <w:marBottom w:val="0"/>
      <w:divBdr>
        <w:top w:val="none" w:sz="0" w:space="0" w:color="auto"/>
        <w:left w:val="none" w:sz="0" w:space="0" w:color="auto"/>
        <w:bottom w:val="none" w:sz="0" w:space="0" w:color="auto"/>
        <w:right w:val="none" w:sz="0" w:space="0" w:color="auto"/>
      </w:divBdr>
    </w:div>
    <w:div w:id="1936399098">
      <w:bodyDiv w:val="1"/>
      <w:marLeft w:val="0"/>
      <w:marRight w:val="0"/>
      <w:marTop w:val="0"/>
      <w:marBottom w:val="0"/>
      <w:divBdr>
        <w:top w:val="none" w:sz="0" w:space="0" w:color="auto"/>
        <w:left w:val="none" w:sz="0" w:space="0" w:color="auto"/>
        <w:bottom w:val="none" w:sz="0" w:space="0" w:color="auto"/>
        <w:right w:val="none" w:sz="0" w:space="0" w:color="auto"/>
      </w:divBdr>
    </w:div>
    <w:div w:id="1948154430">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4819803">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349089">
      <w:bodyDiv w:val="1"/>
      <w:marLeft w:val="0"/>
      <w:marRight w:val="0"/>
      <w:marTop w:val="0"/>
      <w:marBottom w:val="0"/>
      <w:divBdr>
        <w:top w:val="none" w:sz="0" w:space="0" w:color="auto"/>
        <w:left w:val="none" w:sz="0" w:space="0" w:color="auto"/>
        <w:bottom w:val="none" w:sz="0" w:space="0" w:color="auto"/>
        <w:right w:val="none" w:sz="0" w:space="0" w:color="auto"/>
      </w:divBdr>
    </w:div>
    <w:div w:id="1989361833">
      <w:bodyDiv w:val="1"/>
      <w:marLeft w:val="0"/>
      <w:marRight w:val="0"/>
      <w:marTop w:val="0"/>
      <w:marBottom w:val="0"/>
      <w:divBdr>
        <w:top w:val="none" w:sz="0" w:space="0" w:color="auto"/>
        <w:left w:val="none" w:sz="0" w:space="0" w:color="auto"/>
        <w:bottom w:val="none" w:sz="0" w:space="0" w:color="auto"/>
        <w:right w:val="none" w:sz="0" w:space="0" w:color="auto"/>
      </w:divBdr>
    </w:div>
    <w:div w:id="2002583851">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42047333">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0592816">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135984">
      <w:bodyDiv w:val="1"/>
      <w:marLeft w:val="0"/>
      <w:marRight w:val="0"/>
      <w:marTop w:val="0"/>
      <w:marBottom w:val="0"/>
      <w:divBdr>
        <w:top w:val="none" w:sz="0" w:space="0" w:color="auto"/>
        <w:left w:val="none" w:sz="0" w:space="0" w:color="auto"/>
        <w:bottom w:val="none" w:sz="0" w:space="0" w:color="auto"/>
        <w:right w:val="none" w:sz="0" w:space="0" w:color="auto"/>
      </w:divBdr>
    </w:div>
    <w:div w:id="2087992002">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15898928">
      <w:bodyDiv w:val="1"/>
      <w:marLeft w:val="0"/>
      <w:marRight w:val="0"/>
      <w:marTop w:val="0"/>
      <w:marBottom w:val="0"/>
      <w:divBdr>
        <w:top w:val="none" w:sz="0" w:space="0" w:color="auto"/>
        <w:left w:val="none" w:sz="0" w:space="0" w:color="auto"/>
        <w:bottom w:val="none" w:sz="0" w:space="0" w:color="auto"/>
        <w:right w:val="none" w:sz="0" w:space="0" w:color="auto"/>
      </w:divBdr>
    </w:div>
    <w:div w:id="2127312192">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 w:id="2144763501">
      <w:bodyDiv w:val="1"/>
      <w:marLeft w:val="0"/>
      <w:marRight w:val="0"/>
      <w:marTop w:val="0"/>
      <w:marBottom w:val="0"/>
      <w:divBdr>
        <w:top w:val="none" w:sz="0" w:space="0" w:color="auto"/>
        <w:left w:val="none" w:sz="0" w:space="0" w:color="auto"/>
        <w:bottom w:val="none" w:sz="0" w:space="0" w:color="auto"/>
        <w:right w:val="none" w:sz="0" w:space="0" w:color="auto"/>
      </w:divBdr>
    </w:div>
    <w:div w:id="214723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header" Target="header16.xml"/><Relationship Id="rId10" Type="http://schemas.openxmlformats.org/officeDocument/2006/relationships/hyperlink" Target="https://www.produccion.gob.ec/" TargetMode="External"/><Relationship Id="rId19" Type="http://schemas.openxmlformats.org/officeDocument/2006/relationships/footer" Target="footer4.xml"/><Relationship Id="rId31"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image" Target="media/image4.png"/><Relationship Id="rId30" Type="http://schemas.openxmlformats.org/officeDocument/2006/relationships/header" Target="header11.xml"/><Relationship Id="rId35" Type="http://schemas.openxmlformats.org/officeDocument/2006/relationships/header" Target="header1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80013-C4C7-4E27-A603-45055E856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50</Pages>
  <Words>2593</Words>
  <Characters>14784</Characters>
  <Application>Microsoft Office Word</Application>
  <DocSecurity>0</DocSecurity>
  <Lines>123</Lines>
  <Paragraphs>34</Paragraphs>
  <ScaleCrop>false</ScaleCrop>
  <Company>com valley ltd</Company>
  <LinksUpToDate>false</LinksUpToDate>
  <CharactersWithSpaces>17343</CharactersWithSpaces>
  <SharedDoc>false</SharedDoc>
  <HLinks>
    <vt:vector size="258" baseType="variant">
      <vt:variant>
        <vt:i4>6488161</vt:i4>
      </vt:variant>
      <vt:variant>
        <vt:i4>168</vt:i4>
      </vt:variant>
      <vt:variant>
        <vt:i4>0</vt:i4>
      </vt:variant>
      <vt:variant>
        <vt:i4>5</vt:i4>
      </vt:variant>
      <vt:variant>
        <vt:lpwstr>http://www.camaralima.org.pe/principal/categoria/centro-de-arbitraje/518/c-518</vt:lpwstr>
      </vt:variant>
      <vt:variant>
        <vt:lpwstr/>
      </vt:variant>
      <vt:variant>
        <vt:i4>7471168</vt:i4>
      </vt:variant>
      <vt:variant>
        <vt:i4>165</vt:i4>
      </vt:variant>
      <vt:variant>
        <vt:i4>0</vt:i4>
      </vt:variant>
      <vt:variant>
        <vt:i4>5</vt:i4>
      </vt:variant>
      <vt:variant>
        <vt:lpwstr>mailto:cctpperu@gmail.com</vt:lpwstr>
      </vt:variant>
      <vt:variant>
        <vt:lpwstr/>
      </vt:variant>
      <vt:variant>
        <vt:i4>7405608</vt:i4>
      </vt:variant>
      <vt:variant>
        <vt:i4>162</vt:i4>
      </vt:variant>
      <vt:variant>
        <vt:i4>0</vt:i4>
      </vt:variant>
      <vt:variant>
        <vt:i4>5</vt:i4>
      </vt:variant>
      <vt:variant>
        <vt:lpwstr>http://catalogo.claro.com.pe/claromax/tarifas.html</vt:lpwstr>
      </vt:variant>
      <vt:variant>
        <vt:lpwstr/>
      </vt:variant>
      <vt:variant>
        <vt:i4>3997807</vt:i4>
      </vt:variant>
      <vt:variant>
        <vt:i4>159</vt:i4>
      </vt:variant>
      <vt:variant>
        <vt:i4>0</vt:i4>
      </vt:variant>
      <vt:variant>
        <vt:i4>5</vt:i4>
      </vt:variant>
      <vt:variant>
        <vt:lpwstr>http://www.facilito.gob.pe/facilito/pages/facilito/menuPrecios.jsp</vt:lpwstr>
      </vt:variant>
      <vt:variant>
        <vt:lpwstr/>
      </vt:variant>
      <vt:variant>
        <vt:i4>-13619103</vt:i4>
      </vt:variant>
      <vt:variant>
        <vt:i4>156</vt:i4>
      </vt:variant>
      <vt:variant>
        <vt:i4>0</vt:i4>
      </vt:variant>
      <vt:variant>
        <vt:i4>5</vt:i4>
      </vt:variant>
      <vt:variant>
        <vt:lpwstr>http://www.zofratacna.com.pe/）、Loreto</vt:lpwstr>
      </vt:variant>
      <vt:variant>
        <vt:lpwstr/>
      </vt:variant>
      <vt:variant>
        <vt:i4>2818174</vt:i4>
      </vt:variant>
      <vt:variant>
        <vt:i4>153</vt:i4>
      </vt:variant>
      <vt:variant>
        <vt:i4>0</vt:i4>
      </vt:variant>
      <vt:variant>
        <vt:i4>5</vt:i4>
      </vt:variant>
      <vt:variant>
        <vt:lpwstr>http://www/</vt:lpwstr>
      </vt:variant>
      <vt:variant>
        <vt:lpwstr/>
      </vt:variant>
      <vt:variant>
        <vt:i4>8060996</vt:i4>
      </vt:variant>
      <vt:variant>
        <vt:i4>150</vt:i4>
      </vt:variant>
      <vt:variant>
        <vt:i4>0</vt:i4>
      </vt:variant>
      <vt:variant>
        <vt:i4>5</vt:i4>
      </vt:variant>
      <vt:variant>
        <vt:lpwstr>http://www.camaralime.org.pe/infocredito_free.html</vt:lpwstr>
      </vt:variant>
      <vt:variant>
        <vt:lpwstr/>
      </vt:variant>
      <vt:variant>
        <vt:i4>1376351</vt:i4>
      </vt:variant>
      <vt:variant>
        <vt:i4>147</vt:i4>
      </vt:variant>
      <vt:variant>
        <vt:i4>0</vt:i4>
      </vt:variant>
      <vt:variant>
        <vt:i4>5</vt:i4>
      </vt:variant>
      <vt:variant>
        <vt:lpwstr>http://www.casaideas.com.pe/</vt:lpwstr>
      </vt:variant>
      <vt:variant>
        <vt:lpwstr/>
      </vt:variant>
      <vt:variant>
        <vt:i4>4587602</vt:i4>
      </vt:variant>
      <vt:variant>
        <vt:i4>144</vt:i4>
      </vt:variant>
      <vt:variant>
        <vt:i4>0</vt:i4>
      </vt:variant>
      <vt:variant>
        <vt:i4>5</vt:i4>
      </vt:variant>
      <vt:variant>
        <vt:lpwstr>http://www.ripley.com.pe/</vt:lpwstr>
      </vt:variant>
      <vt:variant>
        <vt:lpwstr/>
      </vt:variant>
      <vt:variant>
        <vt:i4>2031699</vt:i4>
      </vt:variant>
      <vt:variant>
        <vt:i4>141</vt:i4>
      </vt:variant>
      <vt:variant>
        <vt:i4>0</vt:i4>
      </vt:variant>
      <vt:variant>
        <vt:i4>5</vt:i4>
      </vt:variant>
      <vt:variant>
        <vt:lpwstr>http://www.falabella.com.pe/</vt:lpwstr>
      </vt:variant>
      <vt:variant>
        <vt:lpwstr/>
      </vt:variant>
      <vt:variant>
        <vt:i4>6881338</vt:i4>
      </vt:variant>
      <vt:variant>
        <vt:i4>138</vt:i4>
      </vt:variant>
      <vt:variant>
        <vt:i4>0</vt:i4>
      </vt:variant>
      <vt:variant>
        <vt:i4>5</vt:i4>
      </vt:variant>
      <vt:variant>
        <vt:lpwstr>http://www.maestro.com.pe/</vt:lpwstr>
      </vt:variant>
      <vt:variant>
        <vt:lpwstr/>
      </vt:variant>
      <vt:variant>
        <vt:i4>8257654</vt:i4>
      </vt:variant>
      <vt:variant>
        <vt:i4>135</vt:i4>
      </vt:variant>
      <vt:variant>
        <vt:i4>0</vt:i4>
      </vt:variant>
      <vt:variant>
        <vt:i4>5</vt:i4>
      </vt:variant>
      <vt:variant>
        <vt:lpwstr>http://www.promart.pe/</vt:lpwstr>
      </vt:variant>
      <vt:variant>
        <vt:lpwstr/>
      </vt:variant>
      <vt:variant>
        <vt:i4>6488125</vt:i4>
      </vt:variant>
      <vt:variant>
        <vt:i4>132</vt:i4>
      </vt:variant>
      <vt:variant>
        <vt:i4>0</vt:i4>
      </vt:variant>
      <vt:variant>
        <vt:i4>5</vt:i4>
      </vt:variant>
      <vt:variant>
        <vt:lpwstr>http://www.sodimac.com.pe/</vt:lpwstr>
      </vt:variant>
      <vt:variant>
        <vt:lpwstr/>
      </vt:variant>
      <vt:variant>
        <vt:i4>6881338</vt:i4>
      </vt:variant>
      <vt:variant>
        <vt:i4>129</vt:i4>
      </vt:variant>
      <vt:variant>
        <vt:i4>0</vt:i4>
      </vt:variant>
      <vt:variant>
        <vt:i4>5</vt:i4>
      </vt:variant>
      <vt:variant>
        <vt:lpwstr>http://www.maestro.com.pe/</vt:lpwstr>
      </vt:variant>
      <vt:variant>
        <vt:lpwstr/>
      </vt:variant>
      <vt:variant>
        <vt:i4>8257654</vt:i4>
      </vt:variant>
      <vt:variant>
        <vt:i4>126</vt:i4>
      </vt:variant>
      <vt:variant>
        <vt:i4>0</vt:i4>
      </vt:variant>
      <vt:variant>
        <vt:i4>5</vt:i4>
      </vt:variant>
      <vt:variant>
        <vt:lpwstr>http://www.promart.pe/</vt:lpwstr>
      </vt:variant>
      <vt:variant>
        <vt:lpwstr/>
      </vt:variant>
      <vt:variant>
        <vt:i4>6488125</vt:i4>
      </vt:variant>
      <vt:variant>
        <vt:i4>123</vt:i4>
      </vt:variant>
      <vt:variant>
        <vt:i4>0</vt:i4>
      </vt:variant>
      <vt:variant>
        <vt:i4>5</vt:i4>
      </vt:variant>
      <vt:variant>
        <vt:lpwstr>http://www.sodimac.com.pe/</vt:lpwstr>
      </vt:variant>
      <vt:variant>
        <vt:lpwstr/>
      </vt:variant>
      <vt:variant>
        <vt:i4>3866677</vt:i4>
      </vt:variant>
      <vt:variant>
        <vt:i4>120</vt:i4>
      </vt:variant>
      <vt:variant>
        <vt:i4>0</vt:i4>
      </vt:variant>
      <vt:variant>
        <vt:i4>5</vt:i4>
      </vt:variant>
      <vt:variant>
        <vt:lpwstr>http://zh.wikipedia.org/w/index.php?title=%E5%BA%93%E6%96%AF%E7%A7%91&amp;variant=zh-tw</vt:lpwstr>
      </vt:variant>
      <vt:variant>
        <vt:lpwstr/>
      </vt:variant>
      <vt:variant>
        <vt:i4>1900553</vt:i4>
      </vt:variant>
      <vt:variant>
        <vt:i4>117</vt:i4>
      </vt:variant>
      <vt:variant>
        <vt:i4>0</vt:i4>
      </vt:variant>
      <vt:variant>
        <vt:i4>5</vt:i4>
      </vt:variant>
      <vt:variant>
        <vt:lpwstr>http://zh.wikipedia.org/w/index.php?title=%E7%89%B9%E9%B2%81%E5%B8%8C%E7%95%A5&amp;action=edit&amp;redlink=1</vt:lpwstr>
      </vt:variant>
      <vt:variant>
        <vt:lpwstr/>
      </vt:variant>
      <vt:variant>
        <vt:i4>6225932</vt:i4>
      </vt:variant>
      <vt:variant>
        <vt:i4>114</vt:i4>
      </vt:variant>
      <vt:variant>
        <vt:i4>0</vt:i4>
      </vt:variant>
      <vt:variant>
        <vt:i4>5</vt:i4>
      </vt:variant>
      <vt:variant>
        <vt:lpwstr>http://zh.wikipedia.org/w/index.php?title=%E9%98%BF%E9%9B%B7%E5%9F%BA%E5%B8%95&amp;variant=zh-tw</vt:lpwstr>
      </vt:variant>
      <vt:variant>
        <vt:lpwstr/>
      </vt:variant>
      <vt:variant>
        <vt:i4>7733290</vt:i4>
      </vt:variant>
      <vt:variant>
        <vt:i4>111</vt:i4>
      </vt:variant>
      <vt:variant>
        <vt:i4>0</vt:i4>
      </vt:variant>
      <vt:variant>
        <vt:i4>5</vt:i4>
      </vt:variant>
      <vt:variant>
        <vt:lpwstr>http://zh.wikipedia.org/w/index.php?title=%E5%88%A9%E9%A9%AC&amp;variant=zh-tw</vt:lpwstr>
      </vt:variant>
      <vt:variant>
        <vt:lpwstr/>
      </vt:variant>
      <vt:variant>
        <vt:i4>5374040</vt:i4>
      </vt:variant>
      <vt:variant>
        <vt:i4>108</vt:i4>
      </vt:variant>
      <vt:variant>
        <vt:i4>0</vt:i4>
      </vt:variant>
      <vt:variant>
        <vt:i4>5</vt:i4>
      </vt:variant>
      <vt:variant>
        <vt:lpwstr>http://zh.wikipedia.org/w/index.php?title=%E5%85%8B%E4%B8%98%E4%BA%9A%E8%AF%AD&amp;variant=zh-tw</vt:lpwstr>
      </vt:variant>
      <vt:variant>
        <vt:lpwstr/>
      </vt:variant>
      <vt:variant>
        <vt:i4>3997806</vt:i4>
      </vt:variant>
      <vt:variant>
        <vt:i4>105</vt:i4>
      </vt:variant>
      <vt:variant>
        <vt:i4>0</vt:i4>
      </vt:variant>
      <vt:variant>
        <vt:i4>5</vt:i4>
      </vt:variant>
      <vt:variant>
        <vt:lpwstr>http://zh.wikipedia.org/w/index.php?title=%E6%97%A5%E6%9C%AC%E4%BA%BA&amp;variant=zh-tw</vt:lpwstr>
      </vt:variant>
      <vt:variant>
        <vt:lpwstr/>
      </vt:variant>
      <vt:variant>
        <vt:i4>655363</vt:i4>
      </vt:variant>
      <vt:variant>
        <vt:i4>102</vt:i4>
      </vt:variant>
      <vt:variant>
        <vt:i4>0</vt:i4>
      </vt:variant>
      <vt:variant>
        <vt:i4>5</vt:i4>
      </vt:variant>
      <vt:variant>
        <vt:lpwstr>http://zh.wikipedia.org/w/index.php?title=%E6%B5%B7%E5%A4%96%E5%8D%8E%E4%BA%BA&amp;variant=zh-tw</vt:lpwstr>
      </vt:variant>
      <vt:variant>
        <vt:lpwstr/>
      </vt:variant>
      <vt:variant>
        <vt:i4>3932263</vt:i4>
      </vt:variant>
      <vt:variant>
        <vt:i4>99</vt:i4>
      </vt:variant>
      <vt:variant>
        <vt:i4>0</vt:i4>
      </vt:variant>
      <vt:variant>
        <vt:i4>5</vt:i4>
      </vt:variant>
      <vt:variant>
        <vt:lpwstr>http://zh.wikipedia.org/w/index.php?title=%E6%AD%90%E6%B4%B2%E4%BA%BA&amp;variant=zh-tw</vt:lpwstr>
      </vt:variant>
      <vt:variant>
        <vt:lpwstr/>
      </vt:variant>
      <vt:variant>
        <vt:i4>3735609</vt:i4>
      </vt:variant>
      <vt:variant>
        <vt:i4>96</vt:i4>
      </vt:variant>
      <vt:variant>
        <vt:i4>0</vt:i4>
      </vt:variant>
      <vt:variant>
        <vt:i4>5</vt:i4>
      </vt:variant>
      <vt:variant>
        <vt:lpwstr>http://zh.wikipedia.org/w/index.php?title=%E5%A4%AA%E5%B9%B3%E6%B4%8B&amp;variant=zh-tw</vt:lpwstr>
      </vt:variant>
      <vt:variant>
        <vt:lpwstr/>
      </vt:variant>
      <vt:variant>
        <vt:i4>8061041</vt:i4>
      </vt:variant>
      <vt:variant>
        <vt:i4>93</vt:i4>
      </vt:variant>
      <vt:variant>
        <vt:i4>0</vt:i4>
      </vt:variant>
      <vt:variant>
        <vt:i4>5</vt:i4>
      </vt:variant>
      <vt:variant>
        <vt:lpwstr>http://zh.wikipedia.org/w/index.php?title=%E6%99%BA%E5%88%A9&amp;variant=zh-tw</vt:lpwstr>
      </vt:variant>
      <vt:variant>
        <vt:lpwstr/>
      </vt:variant>
      <vt:variant>
        <vt:i4>5242891</vt:i4>
      </vt:variant>
      <vt:variant>
        <vt:i4>90</vt:i4>
      </vt:variant>
      <vt:variant>
        <vt:i4>0</vt:i4>
      </vt:variant>
      <vt:variant>
        <vt:i4>5</vt:i4>
      </vt:variant>
      <vt:variant>
        <vt:lpwstr>http://zh.wikipedia.org/w/index.php?title=%E7%8E%BB%E5%88%A9%E7%BB%B4%E4%BA%9A&amp;variant=zh-tw</vt:lpwstr>
      </vt:variant>
      <vt:variant>
        <vt:lpwstr/>
      </vt:variant>
      <vt:variant>
        <vt:i4>8257650</vt:i4>
      </vt:variant>
      <vt:variant>
        <vt:i4>87</vt:i4>
      </vt:variant>
      <vt:variant>
        <vt:i4>0</vt:i4>
      </vt:variant>
      <vt:variant>
        <vt:i4>5</vt:i4>
      </vt:variant>
      <vt:variant>
        <vt:lpwstr>http://zh.wikipedia.org/w/index.php?title=%E5%B7%B4%E8%A5%BF&amp;variant=zh-tw</vt:lpwstr>
      </vt:variant>
      <vt:variant>
        <vt:lpwstr/>
      </vt:variant>
      <vt:variant>
        <vt:i4>917510</vt:i4>
      </vt:variant>
      <vt:variant>
        <vt:i4>84</vt:i4>
      </vt:variant>
      <vt:variant>
        <vt:i4>0</vt:i4>
      </vt:variant>
      <vt:variant>
        <vt:i4>5</vt:i4>
      </vt:variant>
      <vt:variant>
        <vt:lpwstr>http://zh.wikipedia.org/w/index.php?title=%E5%93%A5%E4%BC%A6%E6%AF%94%E4%BA%9A&amp;variant=zh-tw</vt:lpwstr>
      </vt:variant>
      <vt:variant>
        <vt:lpwstr/>
      </vt:variant>
      <vt:variant>
        <vt:i4>655369</vt:i4>
      </vt:variant>
      <vt:variant>
        <vt:i4>81</vt:i4>
      </vt:variant>
      <vt:variant>
        <vt:i4>0</vt:i4>
      </vt:variant>
      <vt:variant>
        <vt:i4>5</vt:i4>
      </vt:variant>
      <vt:variant>
        <vt:lpwstr>http://zh.wikipedia.org/w/index.php?title=%E5%8E%84%E7%93%9C%E5%A4%9A%E5%B0%94&amp;variant=zh-tw</vt:lpwstr>
      </vt:variant>
      <vt:variant>
        <vt:lpwstr/>
      </vt:variant>
      <vt:variant>
        <vt:i4>1507387</vt:i4>
      </vt:variant>
      <vt:variant>
        <vt:i4>74</vt:i4>
      </vt:variant>
      <vt:variant>
        <vt:i4>0</vt:i4>
      </vt:variant>
      <vt:variant>
        <vt:i4>5</vt:i4>
      </vt:variant>
      <vt:variant>
        <vt:lpwstr/>
      </vt:variant>
      <vt:variant>
        <vt:lpwstr>_Toc485939984</vt:lpwstr>
      </vt:variant>
      <vt:variant>
        <vt:i4>1507387</vt:i4>
      </vt:variant>
      <vt:variant>
        <vt:i4>68</vt:i4>
      </vt:variant>
      <vt:variant>
        <vt:i4>0</vt:i4>
      </vt:variant>
      <vt:variant>
        <vt:i4>5</vt:i4>
      </vt:variant>
      <vt:variant>
        <vt:lpwstr/>
      </vt:variant>
      <vt:variant>
        <vt:lpwstr>_Toc485939983</vt:lpwstr>
      </vt:variant>
      <vt:variant>
        <vt:i4>1507387</vt:i4>
      </vt:variant>
      <vt:variant>
        <vt:i4>62</vt:i4>
      </vt:variant>
      <vt:variant>
        <vt:i4>0</vt:i4>
      </vt:variant>
      <vt:variant>
        <vt:i4>5</vt:i4>
      </vt:variant>
      <vt:variant>
        <vt:lpwstr/>
      </vt:variant>
      <vt:variant>
        <vt:lpwstr>_Toc485939982</vt:lpwstr>
      </vt:variant>
      <vt:variant>
        <vt:i4>1507387</vt:i4>
      </vt:variant>
      <vt:variant>
        <vt:i4>56</vt:i4>
      </vt:variant>
      <vt:variant>
        <vt:i4>0</vt:i4>
      </vt:variant>
      <vt:variant>
        <vt:i4>5</vt:i4>
      </vt:variant>
      <vt:variant>
        <vt:lpwstr/>
      </vt:variant>
      <vt:variant>
        <vt:lpwstr>_Toc485939981</vt:lpwstr>
      </vt:variant>
      <vt:variant>
        <vt:i4>1507387</vt:i4>
      </vt:variant>
      <vt:variant>
        <vt:i4>50</vt:i4>
      </vt:variant>
      <vt:variant>
        <vt:i4>0</vt:i4>
      </vt:variant>
      <vt:variant>
        <vt:i4>5</vt:i4>
      </vt:variant>
      <vt:variant>
        <vt:lpwstr/>
      </vt:variant>
      <vt:variant>
        <vt:lpwstr>_Toc485939980</vt:lpwstr>
      </vt:variant>
      <vt:variant>
        <vt:i4>1572923</vt:i4>
      </vt:variant>
      <vt:variant>
        <vt:i4>44</vt:i4>
      </vt:variant>
      <vt:variant>
        <vt:i4>0</vt:i4>
      </vt:variant>
      <vt:variant>
        <vt:i4>5</vt:i4>
      </vt:variant>
      <vt:variant>
        <vt:lpwstr/>
      </vt:variant>
      <vt:variant>
        <vt:lpwstr>_Toc485939979</vt:lpwstr>
      </vt:variant>
      <vt:variant>
        <vt:i4>1572923</vt:i4>
      </vt:variant>
      <vt:variant>
        <vt:i4>38</vt:i4>
      </vt:variant>
      <vt:variant>
        <vt:i4>0</vt:i4>
      </vt:variant>
      <vt:variant>
        <vt:i4>5</vt:i4>
      </vt:variant>
      <vt:variant>
        <vt:lpwstr/>
      </vt:variant>
      <vt:variant>
        <vt:lpwstr>_Toc485939978</vt:lpwstr>
      </vt:variant>
      <vt:variant>
        <vt:i4>1572923</vt:i4>
      </vt:variant>
      <vt:variant>
        <vt:i4>32</vt:i4>
      </vt:variant>
      <vt:variant>
        <vt:i4>0</vt:i4>
      </vt:variant>
      <vt:variant>
        <vt:i4>5</vt:i4>
      </vt:variant>
      <vt:variant>
        <vt:lpwstr/>
      </vt:variant>
      <vt:variant>
        <vt:lpwstr>_Toc485939977</vt:lpwstr>
      </vt:variant>
      <vt:variant>
        <vt:i4>1572923</vt:i4>
      </vt:variant>
      <vt:variant>
        <vt:i4>26</vt:i4>
      </vt:variant>
      <vt:variant>
        <vt:i4>0</vt:i4>
      </vt:variant>
      <vt:variant>
        <vt:i4>5</vt:i4>
      </vt:variant>
      <vt:variant>
        <vt:lpwstr/>
      </vt:variant>
      <vt:variant>
        <vt:lpwstr>_Toc485939976</vt:lpwstr>
      </vt:variant>
      <vt:variant>
        <vt:i4>1572923</vt:i4>
      </vt:variant>
      <vt:variant>
        <vt:i4>20</vt:i4>
      </vt:variant>
      <vt:variant>
        <vt:i4>0</vt:i4>
      </vt:variant>
      <vt:variant>
        <vt:i4>5</vt:i4>
      </vt:variant>
      <vt:variant>
        <vt:lpwstr/>
      </vt:variant>
      <vt:variant>
        <vt:lpwstr>_Toc485939975</vt:lpwstr>
      </vt:variant>
      <vt:variant>
        <vt:i4>1572923</vt:i4>
      </vt:variant>
      <vt:variant>
        <vt:i4>14</vt:i4>
      </vt:variant>
      <vt:variant>
        <vt:i4>0</vt:i4>
      </vt:variant>
      <vt:variant>
        <vt:i4>5</vt:i4>
      </vt:variant>
      <vt:variant>
        <vt:lpwstr/>
      </vt:variant>
      <vt:variant>
        <vt:lpwstr>_Toc485939974</vt:lpwstr>
      </vt:variant>
      <vt:variant>
        <vt:i4>1572923</vt:i4>
      </vt:variant>
      <vt:variant>
        <vt:i4>8</vt:i4>
      </vt:variant>
      <vt:variant>
        <vt:i4>0</vt:i4>
      </vt:variant>
      <vt:variant>
        <vt:i4>5</vt:i4>
      </vt:variant>
      <vt:variant>
        <vt:lpwstr/>
      </vt:variant>
      <vt:variant>
        <vt:lpwstr>_Toc485939973</vt:lpwstr>
      </vt:variant>
      <vt:variant>
        <vt:i4>1572923</vt:i4>
      </vt:variant>
      <vt:variant>
        <vt:i4>2</vt:i4>
      </vt:variant>
      <vt:variant>
        <vt:i4>0</vt:i4>
      </vt:variant>
      <vt:variant>
        <vt:i4>5</vt:i4>
      </vt:variant>
      <vt:variant>
        <vt:lpwstr/>
      </vt:variant>
      <vt:variant>
        <vt:lpwstr>_Toc485939972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6</cp:revision>
  <cp:lastPrinted>2024-06-22T16:43:00Z</cp:lastPrinted>
  <dcterms:created xsi:type="dcterms:W3CDTF">2025-06-10T01:35:00Z</dcterms:created>
  <dcterms:modified xsi:type="dcterms:W3CDTF">2025-08-14T14:29:00Z</dcterms:modified>
</cp:coreProperties>
</file>