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BB27983" w14:textId="21C65CC0" w:rsidR="000215EA" w:rsidRPr="00356772" w:rsidRDefault="00036331" w:rsidP="00380FE1">
      <w:pPr>
        <w:pStyle w:val="12"/>
        <w:ind w:left="1772" w:hanging="591"/>
        <w:rPr>
          <w:lang w:eastAsia="zh-TW"/>
        </w:rPr>
      </w:pPr>
      <w:r w:rsidRPr="00356772">
        <w:rPr>
          <w:noProof/>
          <w:lang w:eastAsia="zh-TW"/>
        </w:rPr>
        <w:drawing>
          <wp:anchor distT="0" distB="0" distL="114300" distR="114300" simplePos="0" relativeHeight="251669504" behindDoc="1" locked="1" layoutInCell="1" allowOverlap="1" wp14:anchorId="13E80A5C" wp14:editId="6FE84AF0">
            <wp:simplePos x="0" y="0"/>
            <wp:positionH relativeFrom="column">
              <wp:posOffset>-1110615</wp:posOffset>
            </wp:positionH>
            <wp:positionV relativeFrom="page">
              <wp:posOffset>-106680</wp:posOffset>
            </wp:positionV>
            <wp:extent cx="7631430" cy="10796270"/>
            <wp:effectExtent l="0" t="0" r="7620" b="5080"/>
            <wp:wrapNone/>
            <wp:docPr id="86" name="圖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52封面-愛爾蘭-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p>
    <w:p w14:paraId="48EC6590" w14:textId="77777777" w:rsidR="000215EA" w:rsidRPr="00356772" w:rsidRDefault="000215EA" w:rsidP="00380FE1">
      <w:pPr>
        <w:pStyle w:val="12"/>
        <w:ind w:left="1772" w:hanging="591"/>
        <w:rPr>
          <w:lang w:eastAsia="zh-TW"/>
        </w:rPr>
      </w:pPr>
      <w:r w:rsidRPr="00356772">
        <w:rPr>
          <w:noProof/>
          <w:lang w:eastAsia="zh-TW"/>
        </w:rPr>
        <mc:AlternateContent>
          <mc:Choice Requires="wps">
            <w:drawing>
              <wp:anchor distT="0" distB="0" distL="114300" distR="114300" simplePos="0" relativeHeight="251663360" behindDoc="0" locked="1" layoutInCell="1" allowOverlap="1" wp14:anchorId="3E9BAD51" wp14:editId="04513944">
                <wp:simplePos x="0" y="0"/>
                <wp:positionH relativeFrom="column">
                  <wp:posOffset>-1107440</wp:posOffset>
                </wp:positionH>
                <wp:positionV relativeFrom="page">
                  <wp:posOffset>9732010</wp:posOffset>
                </wp:positionV>
                <wp:extent cx="7642800" cy="1087200"/>
                <wp:effectExtent l="0" t="0" r="0" b="0"/>
                <wp:wrapNone/>
                <wp:docPr id="7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00" cy="108720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B818C8" w14:textId="79E6E82C" w:rsidR="00857238" w:rsidRPr="0035437D" w:rsidRDefault="00857238" w:rsidP="000215EA">
                            <w:pPr>
                              <w:adjustRightInd w:val="0"/>
                              <w:snapToGrid w:val="0"/>
                              <w:spacing w:after="40"/>
                              <w:jc w:val="center"/>
                              <w:rPr>
                                <w:rFonts w:ascii="Arial Unicode MS" w:hAnsi="Arial Unicode MS" w:hint="eastAsia"/>
                                <w:color w:val="FFFFFF"/>
                                <w:spacing w:val="20"/>
                                <w:kern w:val="0"/>
                                <w:sz w:val="32"/>
                                <w:szCs w:val="32"/>
                                <w:lang w:eastAsia="zh-TW"/>
                              </w:rPr>
                            </w:pPr>
                            <w:r>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349B97C2" w14:textId="7D54E5DE" w:rsidR="00857238" w:rsidRPr="0035437D" w:rsidRDefault="00857238" w:rsidP="000215EA">
                            <w:pPr>
                              <w:adjustRightInd w:val="0"/>
                              <w:snapToGrid w:val="0"/>
                              <w:spacing w:after="40"/>
                              <w:jc w:val="center"/>
                              <w:rPr>
                                <w:rFonts w:ascii="Arial" w:hAnsi="Arial" w:cs="Arial"/>
                                <w:color w:val="FFFFFF"/>
                                <w:kern w:val="0"/>
                                <w:sz w:val="22"/>
                                <w:szCs w:val="22"/>
                                <w:lang w:eastAsia="zh-TW"/>
                              </w:rPr>
                            </w:pPr>
                            <w:r>
                              <w:rPr>
                                <w:rFonts w:ascii="Arial" w:hAnsi="Arial" w:cs="Arial"/>
                                <w:color w:val="FFFFFF"/>
                                <w:kern w:val="0"/>
                                <w:sz w:val="22"/>
                                <w:szCs w:val="22"/>
                                <w:lang w:eastAsia="zh-TW"/>
                              </w:rPr>
                              <w:t>Department of Investment Promotion</w:t>
                            </w:r>
                            <w:r w:rsidRPr="005E5AC8">
                              <w:rPr>
                                <w:rFonts w:cs="Arial"/>
                                <w:color w:val="FFFFFF"/>
                                <w:kern w:val="0"/>
                                <w:sz w:val="22"/>
                                <w:szCs w:val="22"/>
                                <w:lang w:eastAsia="zh-TW"/>
                              </w:rPr>
                              <w:t>,</w:t>
                            </w:r>
                            <w:r w:rsidRPr="0035437D">
                              <w:rPr>
                                <w:rFonts w:ascii="Arial" w:hAnsi="Arial" w:cs="Arial"/>
                                <w:color w:val="FFFFFF"/>
                                <w:kern w:val="0"/>
                                <w:sz w:val="22"/>
                                <w:szCs w:val="22"/>
                                <w:lang w:eastAsia="zh-TW"/>
                              </w:rPr>
                              <w:t xml:space="preserve"> Ministry of Economic Affairs</w:t>
                            </w:r>
                          </w:p>
                          <w:p w14:paraId="5019C4EB" w14:textId="5BA0CEB3" w:rsidR="00857238" w:rsidRPr="0035437D" w:rsidRDefault="00857238" w:rsidP="000215EA">
                            <w:pPr>
                              <w:adjustRightInd w:val="0"/>
                              <w:snapToGrid w:val="0"/>
                              <w:spacing w:after="4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sidRPr="00B109EB">
                              <w:rPr>
                                <w:rFonts w:ascii="Arial" w:hAnsi="Arial" w:hint="eastAsia"/>
                                <w:color w:val="FFFFFF"/>
                                <w:spacing w:val="20"/>
                                <w:kern w:val="0"/>
                                <w:lang w:eastAsia="zh-TW"/>
                              </w:rPr>
                              <w:t>１</w:t>
                            </w:r>
                            <w:r>
                              <w:rPr>
                                <w:rFonts w:ascii="Arial" w:hAnsi="Arial" w:hint="eastAsia"/>
                                <w:color w:val="FFFFFF"/>
                                <w:spacing w:val="20"/>
                                <w:kern w:val="0"/>
                                <w:lang w:eastAsia="zh-TW"/>
                              </w:rPr>
                              <w:t>１</w:t>
                            </w:r>
                            <w:r w:rsidR="0062212D">
                              <w:rPr>
                                <w:rFonts w:ascii="Arial" w:hAnsi="Arial" w:hint="eastAsia"/>
                                <w:color w:val="FFFFFF"/>
                                <w:spacing w:val="20"/>
                                <w:kern w:val="0"/>
                                <w:lang w:eastAsia="zh-TW"/>
                              </w:rPr>
                              <w:t>５</w:t>
                            </w:r>
                            <w:r w:rsidRPr="0035437D">
                              <w:rPr>
                                <w:rFonts w:ascii="Arial" w:hAnsi="Arial" w:hint="eastAsia"/>
                                <w:color w:val="FFFFFF"/>
                                <w:spacing w:val="20"/>
                                <w:kern w:val="0"/>
                                <w:lang w:eastAsia="zh-TW"/>
                              </w:rPr>
                              <w:t>年</w:t>
                            </w:r>
                            <w:r w:rsidR="0062212D">
                              <w:rPr>
                                <w:rFonts w:ascii="Arial" w:hAnsi="Arial" w:hint="eastAsia"/>
                                <w:color w:val="FFFFFF"/>
                                <w:spacing w:val="20"/>
                                <w:kern w:val="0"/>
                                <w:lang w:eastAsia="zh-TW"/>
                              </w:rPr>
                              <w:t>７</w:t>
                            </w:r>
                            <w:r w:rsidRPr="0035437D">
                              <w:rPr>
                                <w:rFonts w:ascii="Arial" w:hAnsi="Arial" w:hint="eastAsia"/>
                                <w:color w:val="FFFFFF"/>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9BAD51" id="_x0000_t202" coordsize="21600,21600" o:spt="202" path="m,l,21600r21600,l21600,xe">
                <v:stroke joinstyle="miter"/>
                <v:path gradientshapeok="t" o:connecttype="rect"/>
              </v:shapetype>
              <v:shape id="Text Box 30" o:spid="_x0000_s1026" type="#_x0000_t202" style="position:absolute;left:0;text-align:left;margin-left:-87.2pt;margin-top:766.3pt;width:601.8pt;height:85.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" fillcolor="#339" stroked="f">
                <v:textbox inset="0,4mm,0,0">
                  <w:txbxContent>
                    <w:p w14:paraId="5FB818C8" w14:textId="79E6E82C" w:rsidR="00857238" w:rsidRPr="0035437D" w:rsidRDefault="00857238" w:rsidP="000215EA">
                      <w:pPr>
                        <w:adjustRightInd w:val="0"/>
                        <w:snapToGrid w:val="0"/>
                        <w:spacing w:after="40"/>
                        <w:jc w:val="center"/>
                        <w:rPr>
                          <w:rFonts w:ascii="Arial Unicode MS" w:hAnsi="Arial Unicode MS" w:hint="eastAsia"/>
                          <w:color w:val="FFFFFF"/>
                          <w:spacing w:val="20"/>
                          <w:kern w:val="0"/>
                          <w:sz w:val="32"/>
                          <w:szCs w:val="32"/>
                          <w:lang w:eastAsia="zh-TW"/>
                        </w:rPr>
                      </w:pPr>
                      <w:r>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349B97C2" w14:textId="7D54E5DE" w:rsidR="00857238" w:rsidRPr="0035437D" w:rsidRDefault="00857238" w:rsidP="000215EA">
                      <w:pPr>
                        <w:adjustRightInd w:val="0"/>
                        <w:snapToGrid w:val="0"/>
                        <w:spacing w:after="40"/>
                        <w:jc w:val="center"/>
                        <w:rPr>
                          <w:rFonts w:ascii="Arial" w:hAnsi="Arial" w:cs="Arial"/>
                          <w:color w:val="FFFFFF"/>
                          <w:kern w:val="0"/>
                          <w:sz w:val="22"/>
                          <w:szCs w:val="22"/>
                          <w:lang w:eastAsia="zh-TW"/>
                        </w:rPr>
                      </w:pPr>
                      <w:r>
                        <w:rPr>
                          <w:rFonts w:ascii="Arial" w:hAnsi="Arial" w:cs="Arial"/>
                          <w:color w:val="FFFFFF"/>
                          <w:kern w:val="0"/>
                          <w:sz w:val="22"/>
                          <w:szCs w:val="22"/>
                          <w:lang w:eastAsia="zh-TW"/>
                        </w:rPr>
                        <w:t>Department of Investment Promotion</w:t>
                      </w:r>
                      <w:r w:rsidRPr="005E5AC8">
                        <w:rPr>
                          <w:rFonts w:cs="Arial"/>
                          <w:color w:val="FFFFFF"/>
                          <w:kern w:val="0"/>
                          <w:sz w:val="22"/>
                          <w:szCs w:val="22"/>
                          <w:lang w:eastAsia="zh-TW"/>
                        </w:rPr>
                        <w:t>,</w:t>
                      </w:r>
                      <w:r w:rsidRPr="0035437D">
                        <w:rPr>
                          <w:rFonts w:ascii="Arial" w:hAnsi="Arial" w:cs="Arial"/>
                          <w:color w:val="FFFFFF"/>
                          <w:kern w:val="0"/>
                          <w:sz w:val="22"/>
                          <w:szCs w:val="22"/>
                          <w:lang w:eastAsia="zh-TW"/>
                        </w:rPr>
                        <w:t xml:space="preserve"> Ministry of Economic Affairs</w:t>
                      </w:r>
                    </w:p>
                    <w:p w14:paraId="5019C4EB" w14:textId="5BA0CEB3" w:rsidR="00857238" w:rsidRPr="0035437D" w:rsidRDefault="00857238" w:rsidP="000215EA">
                      <w:pPr>
                        <w:adjustRightInd w:val="0"/>
                        <w:snapToGrid w:val="0"/>
                        <w:spacing w:after="4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sidRPr="00B109EB">
                        <w:rPr>
                          <w:rFonts w:ascii="Arial" w:hAnsi="Arial" w:hint="eastAsia"/>
                          <w:color w:val="FFFFFF"/>
                          <w:spacing w:val="20"/>
                          <w:kern w:val="0"/>
                          <w:lang w:eastAsia="zh-TW"/>
                        </w:rPr>
                        <w:t>１</w:t>
                      </w:r>
                      <w:r>
                        <w:rPr>
                          <w:rFonts w:ascii="Arial" w:hAnsi="Arial" w:hint="eastAsia"/>
                          <w:color w:val="FFFFFF"/>
                          <w:spacing w:val="20"/>
                          <w:kern w:val="0"/>
                          <w:lang w:eastAsia="zh-TW"/>
                        </w:rPr>
                        <w:t>１</w:t>
                      </w:r>
                      <w:r w:rsidR="0062212D">
                        <w:rPr>
                          <w:rFonts w:ascii="Arial" w:hAnsi="Arial" w:hint="eastAsia"/>
                          <w:color w:val="FFFFFF"/>
                          <w:spacing w:val="20"/>
                          <w:kern w:val="0"/>
                          <w:lang w:eastAsia="zh-TW"/>
                        </w:rPr>
                        <w:t>５</w:t>
                      </w:r>
                      <w:r w:rsidRPr="0035437D">
                        <w:rPr>
                          <w:rFonts w:ascii="Arial" w:hAnsi="Arial" w:hint="eastAsia"/>
                          <w:color w:val="FFFFFF"/>
                          <w:spacing w:val="20"/>
                          <w:kern w:val="0"/>
                          <w:lang w:eastAsia="zh-TW"/>
                        </w:rPr>
                        <w:t>年</w:t>
                      </w:r>
                      <w:proofErr w:type="gramStart"/>
                      <w:r w:rsidR="0062212D">
                        <w:rPr>
                          <w:rFonts w:ascii="Arial" w:hAnsi="Arial" w:hint="eastAsia"/>
                          <w:color w:val="FFFFFF"/>
                          <w:spacing w:val="20"/>
                          <w:kern w:val="0"/>
                          <w:lang w:eastAsia="zh-TW"/>
                        </w:rPr>
                        <w:t>７</w:t>
                      </w:r>
                      <w:proofErr w:type="gramEnd"/>
                      <w:r w:rsidRPr="0035437D">
                        <w:rPr>
                          <w:rFonts w:ascii="Arial" w:hAnsi="Arial" w:hint="eastAsia"/>
                          <w:color w:val="FFFFFF"/>
                          <w:spacing w:val="20"/>
                          <w:kern w:val="0"/>
                          <w:lang w:eastAsia="zh-TW"/>
                        </w:rPr>
                        <w:t>月</w:t>
                      </w:r>
                    </w:p>
                  </w:txbxContent>
                </v:textbox>
                <w10:wrap anchory="page"/>
                <w10:anchorlock/>
              </v:shape>
            </w:pict>
          </mc:Fallback>
        </mc:AlternateContent>
      </w:r>
      <w:r w:rsidRPr="00356772">
        <w:rPr>
          <w:lang w:eastAsia="zh-TW"/>
        </w:rPr>
        <w:br w:type="page"/>
      </w:r>
    </w:p>
    <w:p w14:paraId="30013063" w14:textId="77777777" w:rsidR="000215EA" w:rsidRPr="00356772" w:rsidRDefault="000215EA" w:rsidP="00380FE1">
      <w:pPr>
        <w:pStyle w:val="12"/>
        <w:ind w:left="1772" w:hanging="591"/>
        <w:rPr>
          <w:lang w:eastAsia="zh-TW"/>
        </w:rPr>
      </w:pPr>
    </w:p>
    <w:p w14:paraId="38AA0F18" w14:textId="77777777" w:rsidR="000215EA" w:rsidRPr="00356772" w:rsidRDefault="000215EA" w:rsidP="00380FE1">
      <w:pPr>
        <w:pStyle w:val="12"/>
        <w:ind w:left="1772" w:hanging="591"/>
        <w:rPr>
          <w:lang w:eastAsia="zh-TW"/>
        </w:rPr>
        <w:sectPr w:rsidR="000215EA" w:rsidRPr="00356772" w:rsidSect="00380FE1">
          <w:headerReference w:type="first" r:id="rId9"/>
          <w:footerReference w:type="first" r:id="rId10"/>
          <w:pgSz w:w="11906" w:h="16838" w:code="9"/>
          <w:pgMar w:top="2268" w:right="1701" w:bottom="1701" w:left="1701" w:header="1134" w:footer="851" w:gutter="0"/>
          <w:cols w:space="425"/>
          <w:docGrid w:type="linesAndChars" w:linePitch="514" w:charSpace="-774"/>
        </w:sectPr>
      </w:pPr>
    </w:p>
    <w:tbl>
      <w:tblPr>
        <w:tblW w:w="0" w:type="auto"/>
        <w:tblCellMar>
          <w:left w:w="28" w:type="dxa"/>
          <w:right w:w="28" w:type="dxa"/>
        </w:tblCellMar>
        <w:tblLook w:val="01E0" w:firstRow="1" w:lastRow="1" w:firstColumn="1" w:lastColumn="1" w:noHBand="0" w:noVBand="0"/>
      </w:tblPr>
      <w:tblGrid>
        <w:gridCol w:w="8504"/>
      </w:tblGrid>
      <w:tr w:rsidR="00356772" w:rsidRPr="00356772" w14:paraId="1E3E5E00" w14:textId="77777777" w:rsidTr="00380FE1">
        <w:trPr>
          <w:trHeight w:val="1293"/>
        </w:trPr>
        <w:tc>
          <w:tcPr>
            <w:tcW w:w="8560" w:type="dxa"/>
            <w:vAlign w:val="center"/>
          </w:tcPr>
          <w:p w14:paraId="6F11F058" w14:textId="77777777" w:rsidR="000215EA" w:rsidRPr="00356772" w:rsidRDefault="000215EA" w:rsidP="00380FE1">
            <w:pPr>
              <w:pStyle w:val="12"/>
              <w:ind w:left="1772" w:hanging="591"/>
              <w:rPr>
                <w:lang w:eastAsia="zh-TW"/>
              </w:rPr>
            </w:pPr>
          </w:p>
        </w:tc>
      </w:tr>
      <w:tr w:rsidR="00356772" w:rsidRPr="00356772" w14:paraId="79B33A5B" w14:textId="77777777" w:rsidTr="00380FE1">
        <w:trPr>
          <w:trHeight w:val="1701"/>
        </w:trPr>
        <w:tc>
          <w:tcPr>
            <w:tcW w:w="8560" w:type="dxa"/>
            <w:vAlign w:val="center"/>
          </w:tcPr>
          <w:p w14:paraId="59A8ED8E" w14:textId="77777777" w:rsidR="000215EA" w:rsidRPr="00356772" w:rsidRDefault="000215EA" w:rsidP="00380FE1">
            <w:pPr>
              <w:pStyle w:val="12"/>
              <w:ind w:left="2972" w:hanging="1791"/>
              <w:rPr>
                <w:rFonts w:ascii="華康粗圓體" w:eastAsia="華康粗圓體" w:hAnsi="華康粗圓體"/>
                <w:sz w:val="72"/>
                <w:szCs w:val="72"/>
              </w:rPr>
            </w:pPr>
            <w:r w:rsidRPr="00356772">
              <w:rPr>
                <w:rFonts w:eastAsia="華康粗圓體"/>
                <w:sz w:val="72"/>
                <w:szCs w:val="72"/>
                <w:lang w:eastAsia="zh-TW"/>
              </w:rPr>
              <w:t>愛爾蘭</w:t>
            </w:r>
            <w:r w:rsidRPr="00356772">
              <w:rPr>
                <w:rFonts w:ascii="華康粗圓體" w:eastAsia="華康粗圓體" w:hAnsi="華康粗圓體" w:hint="eastAsia"/>
                <w:sz w:val="72"/>
                <w:szCs w:val="72"/>
              </w:rPr>
              <w:t>投資環境簡介</w:t>
            </w:r>
          </w:p>
          <w:p w14:paraId="40AE4C55" w14:textId="77777777" w:rsidR="000215EA" w:rsidRPr="00356772" w:rsidRDefault="000215EA" w:rsidP="00380FE1">
            <w:pPr>
              <w:pStyle w:val="12"/>
              <w:ind w:left="2372" w:hanging="1191"/>
              <w:rPr>
                <w:rFonts w:ascii="華康粗圓體" w:eastAsia="華康粗圓體" w:hAnsi="華康粗圓體"/>
                <w:sz w:val="48"/>
                <w:szCs w:val="48"/>
                <w:lang w:eastAsia="zh-TW"/>
              </w:rPr>
            </w:pPr>
            <w:r w:rsidRPr="00356772">
              <w:rPr>
                <w:rFonts w:ascii="華康粗圓體" w:eastAsia="華康粗圓體" w:hAnsi="華康粗圓體"/>
                <w:sz w:val="48"/>
                <w:szCs w:val="48"/>
              </w:rPr>
              <w:t>Investment Guide to</w:t>
            </w:r>
            <w:r w:rsidRPr="00356772">
              <w:rPr>
                <w:rFonts w:ascii="華康粗圓體" w:eastAsia="華康粗圓體" w:hAnsi="華康粗圓體" w:hint="eastAsia"/>
                <w:sz w:val="48"/>
                <w:szCs w:val="48"/>
              </w:rPr>
              <w:t xml:space="preserve"> </w:t>
            </w:r>
            <w:r w:rsidRPr="00356772">
              <w:rPr>
                <w:rFonts w:ascii="華康粗圓體" w:eastAsia="華康粗圓體" w:hAnsi="華康粗圓體"/>
                <w:sz w:val="48"/>
                <w:szCs w:val="48"/>
                <w:lang w:eastAsia="zh-TW"/>
              </w:rPr>
              <w:t>Ireland</w:t>
            </w:r>
          </w:p>
        </w:tc>
      </w:tr>
      <w:tr w:rsidR="00356772" w:rsidRPr="00356772" w14:paraId="2C216E6D" w14:textId="77777777" w:rsidTr="00380FE1">
        <w:trPr>
          <w:trHeight w:val="8037"/>
        </w:trPr>
        <w:tc>
          <w:tcPr>
            <w:tcW w:w="8560" w:type="dxa"/>
          </w:tcPr>
          <w:p w14:paraId="6BD2C152" w14:textId="77777777" w:rsidR="000215EA" w:rsidRPr="00356772" w:rsidRDefault="000215EA" w:rsidP="00013231">
            <w:pPr>
              <w:pStyle w:val="12"/>
              <w:ind w:leftChars="0" w:left="0" w:firstLineChars="0" w:firstLine="0"/>
              <w:jc w:val="center"/>
              <w:rPr>
                <w:rFonts w:ascii="華康中特圓體" w:eastAsia="華康中特圓體" w:hAnsi="標楷體"/>
                <w:sz w:val="28"/>
                <w:szCs w:val="28"/>
                <w:lang w:eastAsia="zh-TW"/>
              </w:rPr>
            </w:pPr>
          </w:p>
          <w:p w14:paraId="0F4F6832" w14:textId="77777777" w:rsidR="000215EA" w:rsidRPr="00356772" w:rsidRDefault="000215EA" w:rsidP="00013231">
            <w:pPr>
              <w:pStyle w:val="12"/>
              <w:ind w:leftChars="0" w:left="0" w:firstLineChars="0" w:firstLine="0"/>
              <w:jc w:val="center"/>
            </w:pPr>
          </w:p>
          <w:p w14:paraId="745CEDF3" w14:textId="4538071F" w:rsidR="000215EA" w:rsidRPr="00356772" w:rsidRDefault="004317C2" w:rsidP="00013231">
            <w:pPr>
              <w:pStyle w:val="12"/>
              <w:ind w:leftChars="0" w:left="0" w:firstLineChars="0" w:firstLine="0"/>
              <w:jc w:val="center"/>
              <w:rPr>
                <w:rFonts w:ascii="華康中特圓體" w:eastAsia="華康中特圓體" w:hAnsi="標楷體"/>
                <w:sz w:val="28"/>
                <w:szCs w:val="28"/>
              </w:rPr>
            </w:pPr>
            <w:r w:rsidRPr="00356772">
              <w:rPr>
                <w:rFonts w:ascii="華康中特圓體" w:eastAsia="華康中特圓體" w:hAnsi="標楷體" w:hint="eastAsia"/>
                <w:sz w:val="28"/>
                <w:szCs w:val="28"/>
              </w:rPr>
              <w:t>經濟部投資促進司</w:t>
            </w:r>
            <w:r w:rsidR="000215EA" w:rsidRPr="00356772">
              <w:rPr>
                <w:rFonts w:ascii="華康中特圓體" w:eastAsia="華康中特圓體" w:hAnsi="標楷體" w:hint="eastAsia"/>
                <w:sz w:val="28"/>
                <w:szCs w:val="28"/>
              </w:rPr>
              <w:t xml:space="preserve">  編印</w:t>
            </w:r>
          </w:p>
        </w:tc>
      </w:tr>
      <w:tr w:rsidR="00826B5A" w:rsidRPr="00356772" w14:paraId="41B6AFCF" w14:textId="77777777" w:rsidTr="00380FE1">
        <w:tc>
          <w:tcPr>
            <w:tcW w:w="8560" w:type="dxa"/>
            <w:vAlign w:val="center"/>
          </w:tcPr>
          <w:p w14:paraId="2EB71BEA" w14:textId="17B9F61F" w:rsidR="000215EA" w:rsidRPr="00356772" w:rsidRDefault="00F25510" w:rsidP="004C2238">
            <w:pPr>
              <w:pStyle w:val="12"/>
              <w:ind w:leftChars="0" w:left="0" w:firstLineChars="0" w:firstLine="0"/>
              <w:jc w:val="center"/>
              <w:rPr>
                <w:rFonts w:ascii="華康中特圓體" w:eastAsia="華康中特圓體" w:hAnsi="標楷體"/>
                <w:sz w:val="28"/>
                <w:szCs w:val="28"/>
                <w:lang w:eastAsia="zh-TW"/>
              </w:rPr>
            </w:pPr>
            <w:r w:rsidRPr="00356772">
              <w:rPr>
                <w:rFonts w:ascii="華康粗圓體" w:eastAsia="華康粗圓體" w:hint="eastAsia"/>
                <w:sz w:val="28"/>
                <w:szCs w:val="28"/>
              </w:rPr>
              <w:t>感謝駐英國代表處經濟組協助本書編撰</w:t>
            </w:r>
          </w:p>
        </w:tc>
      </w:tr>
    </w:tbl>
    <w:p w14:paraId="18835CD6" w14:textId="77777777" w:rsidR="000215EA" w:rsidRPr="00356772" w:rsidRDefault="000215EA" w:rsidP="00013231">
      <w:pPr>
        <w:pStyle w:val="12"/>
        <w:ind w:leftChars="0" w:left="0" w:firstLineChars="0" w:firstLine="0"/>
        <w:jc w:val="center"/>
      </w:pPr>
    </w:p>
    <w:p w14:paraId="028D3FE8" w14:textId="77777777" w:rsidR="000215EA" w:rsidRPr="00356772" w:rsidRDefault="000215EA" w:rsidP="00380FE1">
      <w:pPr>
        <w:pStyle w:val="12"/>
        <w:ind w:left="1822" w:hanging="641"/>
        <w:rPr>
          <w:rFonts w:ascii="新細明體" w:eastAsia="新細明體" w:hAnsi="新細明體"/>
          <w:sz w:val="26"/>
          <w:szCs w:val="26"/>
          <w:lang w:eastAsia="zh-TW"/>
        </w:rPr>
      </w:pPr>
    </w:p>
    <w:p w14:paraId="051704CE" w14:textId="77777777" w:rsidR="00A74536" w:rsidRPr="00356772" w:rsidRDefault="000215EA" w:rsidP="00E52EC3">
      <w:pPr>
        <w:overflowPunct/>
        <w:spacing w:beforeLines="100" w:before="514" w:afterLines="100" w:after="514"/>
        <w:jc w:val="center"/>
        <w:rPr>
          <w:rFonts w:ascii="新細明體" w:eastAsia="新細明體" w:hAnsi="新細明體"/>
          <w:sz w:val="26"/>
          <w:szCs w:val="26"/>
          <w:lang w:eastAsia="zh-TW"/>
        </w:rPr>
      </w:pPr>
      <w:r w:rsidRPr="00356772">
        <w:rPr>
          <w:rFonts w:ascii="新細明體" w:eastAsia="新細明體" w:hAnsi="新細明體"/>
          <w:sz w:val="26"/>
          <w:szCs w:val="26"/>
          <w:lang w:eastAsia="zh-TW"/>
        </w:rPr>
        <w:lastRenderedPageBreak/>
        <w:br w:type="page"/>
      </w:r>
    </w:p>
    <w:p w14:paraId="7FD969AA" w14:textId="7155D69C" w:rsidR="00E52EC3" w:rsidRPr="00356772" w:rsidRDefault="00E52EC3" w:rsidP="00E52EC3">
      <w:pPr>
        <w:overflowPunct/>
        <w:spacing w:beforeLines="100" w:before="514" w:afterLines="100" w:after="514"/>
        <w:jc w:val="center"/>
        <w:rPr>
          <w:rFonts w:ascii="華康新特明體" w:eastAsia="華康新特明體"/>
          <w:sz w:val="40"/>
          <w:szCs w:val="40"/>
        </w:rPr>
      </w:pPr>
      <w:r w:rsidRPr="00356772">
        <w:rPr>
          <w:rFonts w:ascii="華康新特明體" w:eastAsia="華康新特明體" w:hint="eastAsia"/>
          <w:sz w:val="40"/>
          <w:szCs w:val="40"/>
        </w:rPr>
        <w:lastRenderedPageBreak/>
        <w:t>目　錄</w:t>
      </w:r>
    </w:p>
    <w:p w14:paraId="2843D081" w14:textId="051D5F2B" w:rsidR="00AA5B67" w:rsidRPr="00356772" w:rsidRDefault="00E52EC3">
      <w:pPr>
        <w:pStyle w:val="11"/>
        <w:rPr>
          <w:rFonts w:asciiTheme="minorHAnsi" w:eastAsiaTheme="minorEastAsia" w:hAnsiTheme="minorHAnsi" w:cstheme="minorBidi"/>
          <w:noProof/>
          <w:kern w:val="2"/>
          <w:szCs w:val="22"/>
          <w:lang w:eastAsia="zh-TW"/>
          <w14:ligatures w14:val="standardContextual"/>
        </w:rPr>
      </w:pPr>
      <w:r w:rsidRPr="00356772">
        <w:rPr>
          <w:rStyle w:val="a5"/>
          <w:color w:val="auto"/>
          <w:u w:val="none"/>
        </w:rPr>
        <w:fldChar w:fldCharType="begin"/>
      </w:r>
      <w:r w:rsidRPr="00356772">
        <w:rPr>
          <w:rStyle w:val="a5"/>
          <w:color w:val="auto"/>
          <w:u w:val="none"/>
        </w:rPr>
        <w:instrText xml:space="preserve"> </w:instrText>
      </w:r>
      <w:r w:rsidRPr="00356772">
        <w:rPr>
          <w:rStyle w:val="a5"/>
          <w:rFonts w:hint="eastAsia"/>
          <w:color w:val="auto"/>
          <w:u w:val="none"/>
        </w:rPr>
        <w:instrText>TOC \o "1-3" \h \z \t "</w:instrText>
      </w:r>
      <w:r w:rsidRPr="00356772">
        <w:rPr>
          <w:rStyle w:val="a5"/>
          <w:rFonts w:hint="eastAsia"/>
          <w:color w:val="auto"/>
          <w:u w:val="none"/>
        </w:rPr>
        <w:instrText>大標</w:instrText>
      </w:r>
      <w:r w:rsidRPr="00356772">
        <w:rPr>
          <w:rStyle w:val="a5"/>
          <w:rFonts w:hint="eastAsia"/>
          <w:color w:val="auto"/>
          <w:u w:val="none"/>
        </w:rPr>
        <w:instrText>,1"</w:instrText>
      </w:r>
      <w:r w:rsidRPr="00356772">
        <w:rPr>
          <w:rStyle w:val="a5"/>
          <w:color w:val="auto"/>
          <w:u w:val="none"/>
        </w:rPr>
        <w:instrText xml:space="preserve"> </w:instrText>
      </w:r>
      <w:r w:rsidRPr="00356772">
        <w:rPr>
          <w:rStyle w:val="a5"/>
          <w:color w:val="auto"/>
          <w:u w:val="none"/>
        </w:rPr>
        <w:fldChar w:fldCharType="separate"/>
      </w:r>
      <w:hyperlink w:anchor="_Toc234346731" w:history="1">
        <w:r w:rsidR="00AA5B67" w:rsidRPr="00356772">
          <w:rPr>
            <w:rStyle w:val="a5"/>
            <w:rFonts w:hint="eastAsia"/>
            <w:noProof/>
            <w:color w:val="auto"/>
          </w:rPr>
          <w:t>第壹章　自然人文環境</w:t>
        </w:r>
        <w:r w:rsidR="00AA5B67" w:rsidRPr="00356772">
          <w:rPr>
            <w:noProof/>
            <w:webHidden/>
          </w:rPr>
          <w:tab/>
        </w:r>
        <w:r w:rsidR="00AA5B67" w:rsidRPr="00356772">
          <w:rPr>
            <w:noProof/>
            <w:webHidden/>
          </w:rPr>
          <w:fldChar w:fldCharType="begin"/>
        </w:r>
        <w:r w:rsidR="00AA5B67" w:rsidRPr="00356772">
          <w:rPr>
            <w:noProof/>
            <w:webHidden/>
          </w:rPr>
          <w:instrText xml:space="preserve"> PAGEREF _Toc234346731 \h </w:instrText>
        </w:r>
        <w:r w:rsidR="00AA5B67" w:rsidRPr="00356772">
          <w:rPr>
            <w:noProof/>
            <w:webHidden/>
          </w:rPr>
        </w:r>
        <w:r w:rsidR="00AA5B67" w:rsidRPr="00356772">
          <w:rPr>
            <w:noProof/>
            <w:webHidden/>
          </w:rPr>
          <w:fldChar w:fldCharType="separate"/>
        </w:r>
        <w:r w:rsidR="00AA5B67" w:rsidRPr="00356772">
          <w:rPr>
            <w:noProof/>
            <w:webHidden/>
          </w:rPr>
          <w:t>1</w:t>
        </w:r>
        <w:r w:rsidR="00AA5B67" w:rsidRPr="00356772">
          <w:rPr>
            <w:noProof/>
            <w:webHidden/>
          </w:rPr>
          <w:fldChar w:fldCharType="end"/>
        </w:r>
      </w:hyperlink>
    </w:p>
    <w:p w14:paraId="4CA29E1C" w14:textId="64B4B7A2" w:rsidR="00AA5B67" w:rsidRPr="00356772" w:rsidRDefault="00000000">
      <w:pPr>
        <w:pStyle w:val="11"/>
        <w:rPr>
          <w:rFonts w:asciiTheme="minorHAnsi" w:eastAsiaTheme="minorEastAsia" w:hAnsiTheme="minorHAnsi" w:cstheme="minorBidi"/>
          <w:noProof/>
          <w:kern w:val="2"/>
          <w:szCs w:val="22"/>
          <w:lang w:eastAsia="zh-TW"/>
          <w14:ligatures w14:val="standardContextual"/>
        </w:rPr>
      </w:pPr>
      <w:hyperlink w:anchor="_Toc234346732" w:history="1">
        <w:r w:rsidR="00AA5B67" w:rsidRPr="00356772">
          <w:rPr>
            <w:rStyle w:val="a5"/>
            <w:rFonts w:hint="eastAsia"/>
            <w:noProof/>
            <w:color w:val="auto"/>
          </w:rPr>
          <w:t>第貳章　經濟環境</w:t>
        </w:r>
        <w:r w:rsidR="00AA5B67" w:rsidRPr="00356772">
          <w:rPr>
            <w:noProof/>
            <w:webHidden/>
          </w:rPr>
          <w:tab/>
        </w:r>
        <w:r w:rsidR="00AA5B67" w:rsidRPr="00356772">
          <w:rPr>
            <w:noProof/>
            <w:webHidden/>
          </w:rPr>
          <w:fldChar w:fldCharType="begin"/>
        </w:r>
        <w:r w:rsidR="00AA5B67" w:rsidRPr="00356772">
          <w:rPr>
            <w:noProof/>
            <w:webHidden/>
          </w:rPr>
          <w:instrText xml:space="preserve"> PAGEREF _Toc234346732 \h </w:instrText>
        </w:r>
        <w:r w:rsidR="00AA5B67" w:rsidRPr="00356772">
          <w:rPr>
            <w:noProof/>
            <w:webHidden/>
          </w:rPr>
        </w:r>
        <w:r w:rsidR="00AA5B67" w:rsidRPr="00356772">
          <w:rPr>
            <w:noProof/>
            <w:webHidden/>
          </w:rPr>
          <w:fldChar w:fldCharType="separate"/>
        </w:r>
        <w:r w:rsidR="00AA5B67" w:rsidRPr="00356772">
          <w:rPr>
            <w:noProof/>
            <w:webHidden/>
          </w:rPr>
          <w:t>3</w:t>
        </w:r>
        <w:r w:rsidR="00AA5B67" w:rsidRPr="00356772">
          <w:rPr>
            <w:noProof/>
            <w:webHidden/>
          </w:rPr>
          <w:fldChar w:fldCharType="end"/>
        </w:r>
      </w:hyperlink>
    </w:p>
    <w:p w14:paraId="15986952" w14:textId="55443570" w:rsidR="00AA5B67" w:rsidRPr="00356772" w:rsidRDefault="00000000">
      <w:pPr>
        <w:pStyle w:val="11"/>
        <w:rPr>
          <w:rFonts w:asciiTheme="minorHAnsi" w:eastAsiaTheme="minorEastAsia" w:hAnsiTheme="minorHAnsi" w:cstheme="minorBidi"/>
          <w:noProof/>
          <w:kern w:val="2"/>
          <w:szCs w:val="22"/>
          <w:lang w:eastAsia="zh-TW"/>
          <w14:ligatures w14:val="standardContextual"/>
        </w:rPr>
      </w:pPr>
      <w:hyperlink w:anchor="_Toc234346733" w:history="1">
        <w:r w:rsidR="00AA5B67" w:rsidRPr="00356772">
          <w:rPr>
            <w:rStyle w:val="a5"/>
            <w:rFonts w:hint="eastAsia"/>
            <w:noProof/>
            <w:color w:val="auto"/>
          </w:rPr>
          <w:t>第參章　外商在當地經營現況及投資機會</w:t>
        </w:r>
        <w:r w:rsidR="00AA5B67" w:rsidRPr="00356772">
          <w:rPr>
            <w:noProof/>
            <w:webHidden/>
          </w:rPr>
          <w:tab/>
        </w:r>
        <w:r w:rsidR="00AA5B67" w:rsidRPr="00356772">
          <w:rPr>
            <w:noProof/>
            <w:webHidden/>
          </w:rPr>
          <w:fldChar w:fldCharType="begin"/>
        </w:r>
        <w:r w:rsidR="00AA5B67" w:rsidRPr="00356772">
          <w:rPr>
            <w:noProof/>
            <w:webHidden/>
          </w:rPr>
          <w:instrText xml:space="preserve"> PAGEREF _Toc234346733 \h </w:instrText>
        </w:r>
        <w:r w:rsidR="00AA5B67" w:rsidRPr="00356772">
          <w:rPr>
            <w:noProof/>
            <w:webHidden/>
          </w:rPr>
        </w:r>
        <w:r w:rsidR="00AA5B67" w:rsidRPr="00356772">
          <w:rPr>
            <w:noProof/>
            <w:webHidden/>
          </w:rPr>
          <w:fldChar w:fldCharType="separate"/>
        </w:r>
        <w:r w:rsidR="00AA5B67" w:rsidRPr="00356772">
          <w:rPr>
            <w:noProof/>
            <w:webHidden/>
          </w:rPr>
          <w:t>13</w:t>
        </w:r>
        <w:r w:rsidR="00AA5B67" w:rsidRPr="00356772">
          <w:rPr>
            <w:noProof/>
            <w:webHidden/>
          </w:rPr>
          <w:fldChar w:fldCharType="end"/>
        </w:r>
      </w:hyperlink>
    </w:p>
    <w:p w14:paraId="130D3DC4" w14:textId="56661BB6" w:rsidR="00AA5B67" w:rsidRPr="00356772" w:rsidRDefault="00000000">
      <w:pPr>
        <w:pStyle w:val="11"/>
        <w:rPr>
          <w:rFonts w:asciiTheme="minorHAnsi" w:eastAsiaTheme="minorEastAsia" w:hAnsiTheme="minorHAnsi" w:cstheme="minorBidi"/>
          <w:noProof/>
          <w:kern w:val="2"/>
          <w:szCs w:val="22"/>
          <w:lang w:eastAsia="zh-TW"/>
          <w14:ligatures w14:val="standardContextual"/>
        </w:rPr>
      </w:pPr>
      <w:hyperlink w:anchor="_Toc234346734" w:history="1">
        <w:r w:rsidR="00AA5B67" w:rsidRPr="00356772">
          <w:rPr>
            <w:rStyle w:val="a5"/>
            <w:rFonts w:hint="eastAsia"/>
            <w:noProof/>
            <w:color w:val="auto"/>
          </w:rPr>
          <w:t>第肆章　投資法規及程序</w:t>
        </w:r>
        <w:r w:rsidR="00AA5B67" w:rsidRPr="00356772">
          <w:rPr>
            <w:noProof/>
            <w:webHidden/>
          </w:rPr>
          <w:tab/>
        </w:r>
        <w:r w:rsidR="00AA5B67" w:rsidRPr="00356772">
          <w:rPr>
            <w:noProof/>
            <w:webHidden/>
          </w:rPr>
          <w:fldChar w:fldCharType="begin"/>
        </w:r>
        <w:r w:rsidR="00AA5B67" w:rsidRPr="00356772">
          <w:rPr>
            <w:noProof/>
            <w:webHidden/>
          </w:rPr>
          <w:instrText xml:space="preserve"> PAGEREF _Toc234346734 \h </w:instrText>
        </w:r>
        <w:r w:rsidR="00AA5B67" w:rsidRPr="00356772">
          <w:rPr>
            <w:noProof/>
            <w:webHidden/>
          </w:rPr>
        </w:r>
        <w:r w:rsidR="00AA5B67" w:rsidRPr="00356772">
          <w:rPr>
            <w:noProof/>
            <w:webHidden/>
          </w:rPr>
          <w:fldChar w:fldCharType="separate"/>
        </w:r>
        <w:r w:rsidR="00AA5B67" w:rsidRPr="00356772">
          <w:rPr>
            <w:noProof/>
            <w:webHidden/>
          </w:rPr>
          <w:t>19</w:t>
        </w:r>
        <w:r w:rsidR="00AA5B67" w:rsidRPr="00356772">
          <w:rPr>
            <w:noProof/>
            <w:webHidden/>
          </w:rPr>
          <w:fldChar w:fldCharType="end"/>
        </w:r>
      </w:hyperlink>
    </w:p>
    <w:p w14:paraId="7E074CE9" w14:textId="673EF16A" w:rsidR="00AA5B67" w:rsidRPr="00356772" w:rsidRDefault="00000000">
      <w:pPr>
        <w:pStyle w:val="11"/>
        <w:rPr>
          <w:rFonts w:asciiTheme="minorHAnsi" w:eastAsiaTheme="minorEastAsia" w:hAnsiTheme="minorHAnsi" w:cstheme="minorBidi"/>
          <w:noProof/>
          <w:kern w:val="2"/>
          <w:szCs w:val="22"/>
          <w:lang w:eastAsia="zh-TW"/>
          <w14:ligatures w14:val="standardContextual"/>
        </w:rPr>
      </w:pPr>
      <w:hyperlink w:anchor="_Toc234346735" w:history="1">
        <w:r w:rsidR="00AA5B67" w:rsidRPr="00356772">
          <w:rPr>
            <w:rStyle w:val="a5"/>
            <w:rFonts w:hint="eastAsia"/>
            <w:noProof/>
            <w:color w:val="auto"/>
          </w:rPr>
          <w:t>第伍章　租稅及金融制度</w:t>
        </w:r>
        <w:r w:rsidR="00AA5B67" w:rsidRPr="00356772">
          <w:rPr>
            <w:noProof/>
            <w:webHidden/>
          </w:rPr>
          <w:tab/>
        </w:r>
        <w:r w:rsidR="00AA5B67" w:rsidRPr="00356772">
          <w:rPr>
            <w:noProof/>
            <w:webHidden/>
          </w:rPr>
          <w:fldChar w:fldCharType="begin"/>
        </w:r>
        <w:r w:rsidR="00AA5B67" w:rsidRPr="00356772">
          <w:rPr>
            <w:noProof/>
            <w:webHidden/>
          </w:rPr>
          <w:instrText xml:space="preserve"> PAGEREF _Toc234346735 \h </w:instrText>
        </w:r>
        <w:r w:rsidR="00AA5B67" w:rsidRPr="00356772">
          <w:rPr>
            <w:noProof/>
            <w:webHidden/>
          </w:rPr>
        </w:r>
        <w:r w:rsidR="00AA5B67" w:rsidRPr="00356772">
          <w:rPr>
            <w:noProof/>
            <w:webHidden/>
          </w:rPr>
          <w:fldChar w:fldCharType="separate"/>
        </w:r>
        <w:r w:rsidR="00AA5B67" w:rsidRPr="00356772">
          <w:rPr>
            <w:noProof/>
            <w:webHidden/>
          </w:rPr>
          <w:t>33</w:t>
        </w:r>
        <w:r w:rsidR="00AA5B67" w:rsidRPr="00356772">
          <w:rPr>
            <w:noProof/>
            <w:webHidden/>
          </w:rPr>
          <w:fldChar w:fldCharType="end"/>
        </w:r>
      </w:hyperlink>
    </w:p>
    <w:p w14:paraId="791E7622" w14:textId="06156DBD" w:rsidR="00AA5B67" w:rsidRPr="00356772" w:rsidRDefault="00000000">
      <w:pPr>
        <w:pStyle w:val="11"/>
        <w:rPr>
          <w:rFonts w:asciiTheme="minorHAnsi" w:eastAsiaTheme="minorEastAsia" w:hAnsiTheme="minorHAnsi" w:cstheme="minorBidi"/>
          <w:noProof/>
          <w:kern w:val="2"/>
          <w:szCs w:val="22"/>
          <w:lang w:eastAsia="zh-TW"/>
          <w14:ligatures w14:val="standardContextual"/>
        </w:rPr>
      </w:pPr>
      <w:hyperlink w:anchor="_Toc234346736" w:history="1">
        <w:r w:rsidR="00AA5B67" w:rsidRPr="00356772">
          <w:rPr>
            <w:rStyle w:val="a5"/>
            <w:rFonts w:hint="eastAsia"/>
            <w:noProof/>
            <w:color w:val="auto"/>
          </w:rPr>
          <w:t>第陸章　基礎建設及成本</w:t>
        </w:r>
        <w:r w:rsidR="00AA5B67" w:rsidRPr="00356772">
          <w:rPr>
            <w:noProof/>
            <w:webHidden/>
          </w:rPr>
          <w:tab/>
        </w:r>
        <w:r w:rsidR="00AA5B67" w:rsidRPr="00356772">
          <w:rPr>
            <w:noProof/>
            <w:webHidden/>
          </w:rPr>
          <w:fldChar w:fldCharType="begin"/>
        </w:r>
        <w:r w:rsidR="00AA5B67" w:rsidRPr="00356772">
          <w:rPr>
            <w:noProof/>
            <w:webHidden/>
          </w:rPr>
          <w:instrText xml:space="preserve"> PAGEREF _Toc234346736 \h </w:instrText>
        </w:r>
        <w:r w:rsidR="00AA5B67" w:rsidRPr="00356772">
          <w:rPr>
            <w:noProof/>
            <w:webHidden/>
          </w:rPr>
        </w:r>
        <w:r w:rsidR="00AA5B67" w:rsidRPr="00356772">
          <w:rPr>
            <w:noProof/>
            <w:webHidden/>
          </w:rPr>
          <w:fldChar w:fldCharType="separate"/>
        </w:r>
        <w:r w:rsidR="00AA5B67" w:rsidRPr="00356772">
          <w:rPr>
            <w:noProof/>
            <w:webHidden/>
          </w:rPr>
          <w:t>41</w:t>
        </w:r>
        <w:r w:rsidR="00AA5B67" w:rsidRPr="00356772">
          <w:rPr>
            <w:noProof/>
            <w:webHidden/>
          </w:rPr>
          <w:fldChar w:fldCharType="end"/>
        </w:r>
      </w:hyperlink>
    </w:p>
    <w:p w14:paraId="20A70159" w14:textId="7E462917" w:rsidR="00AA5B67" w:rsidRPr="00356772" w:rsidRDefault="00000000">
      <w:pPr>
        <w:pStyle w:val="11"/>
        <w:rPr>
          <w:rFonts w:asciiTheme="minorHAnsi" w:eastAsiaTheme="minorEastAsia" w:hAnsiTheme="minorHAnsi" w:cstheme="minorBidi"/>
          <w:noProof/>
          <w:kern w:val="2"/>
          <w:szCs w:val="22"/>
          <w:lang w:eastAsia="zh-TW"/>
          <w14:ligatures w14:val="standardContextual"/>
        </w:rPr>
      </w:pPr>
      <w:hyperlink w:anchor="_Toc234346737" w:history="1">
        <w:r w:rsidR="00AA5B67" w:rsidRPr="00356772">
          <w:rPr>
            <w:rStyle w:val="a5"/>
            <w:rFonts w:hint="eastAsia"/>
            <w:noProof/>
            <w:color w:val="auto"/>
          </w:rPr>
          <w:t>第柒章　勞工</w:t>
        </w:r>
        <w:r w:rsidR="00AA5B67" w:rsidRPr="00356772">
          <w:rPr>
            <w:noProof/>
            <w:webHidden/>
          </w:rPr>
          <w:tab/>
        </w:r>
        <w:r w:rsidR="00AA5B67" w:rsidRPr="00356772">
          <w:rPr>
            <w:noProof/>
            <w:webHidden/>
          </w:rPr>
          <w:fldChar w:fldCharType="begin"/>
        </w:r>
        <w:r w:rsidR="00AA5B67" w:rsidRPr="00356772">
          <w:rPr>
            <w:noProof/>
            <w:webHidden/>
          </w:rPr>
          <w:instrText xml:space="preserve"> PAGEREF _Toc234346737 \h </w:instrText>
        </w:r>
        <w:r w:rsidR="00AA5B67" w:rsidRPr="00356772">
          <w:rPr>
            <w:noProof/>
            <w:webHidden/>
          </w:rPr>
        </w:r>
        <w:r w:rsidR="00AA5B67" w:rsidRPr="00356772">
          <w:rPr>
            <w:noProof/>
            <w:webHidden/>
          </w:rPr>
          <w:fldChar w:fldCharType="separate"/>
        </w:r>
        <w:r w:rsidR="00AA5B67" w:rsidRPr="00356772">
          <w:rPr>
            <w:noProof/>
            <w:webHidden/>
          </w:rPr>
          <w:t>43</w:t>
        </w:r>
        <w:r w:rsidR="00AA5B67" w:rsidRPr="00356772">
          <w:rPr>
            <w:noProof/>
            <w:webHidden/>
          </w:rPr>
          <w:fldChar w:fldCharType="end"/>
        </w:r>
      </w:hyperlink>
    </w:p>
    <w:p w14:paraId="41EB64B6" w14:textId="5160310E" w:rsidR="00AA5B67" w:rsidRPr="00356772" w:rsidRDefault="00000000">
      <w:pPr>
        <w:pStyle w:val="11"/>
        <w:rPr>
          <w:rFonts w:asciiTheme="minorHAnsi" w:eastAsiaTheme="minorEastAsia" w:hAnsiTheme="minorHAnsi" w:cstheme="minorBidi"/>
          <w:noProof/>
          <w:kern w:val="2"/>
          <w:szCs w:val="22"/>
          <w:lang w:eastAsia="zh-TW"/>
          <w14:ligatures w14:val="standardContextual"/>
        </w:rPr>
      </w:pPr>
      <w:hyperlink w:anchor="_Toc234346738" w:history="1">
        <w:r w:rsidR="00AA5B67" w:rsidRPr="00356772">
          <w:rPr>
            <w:rStyle w:val="a5"/>
            <w:rFonts w:hint="eastAsia"/>
            <w:noProof/>
            <w:color w:val="auto"/>
          </w:rPr>
          <w:t>第捌章　簽證、居留及移民</w:t>
        </w:r>
        <w:r w:rsidR="00AA5B67" w:rsidRPr="00356772">
          <w:rPr>
            <w:noProof/>
            <w:webHidden/>
          </w:rPr>
          <w:tab/>
        </w:r>
        <w:r w:rsidR="00AA5B67" w:rsidRPr="00356772">
          <w:rPr>
            <w:noProof/>
            <w:webHidden/>
          </w:rPr>
          <w:fldChar w:fldCharType="begin"/>
        </w:r>
        <w:r w:rsidR="00AA5B67" w:rsidRPr="00356772">
          <w:rPr>
            <w:noProof/>
            <w:webHidden/>
          </w:rPr>
          <w:instrText xml:space="preserve"> PAGEREF _Toc234346738 \h </w:instrText>
        </w:r>
        <w:r w:rsidR="00AA5B67" w:rsidRPr="00356772">
          <w:rPr>
            <w:noProof/>
            <w:webHidden/>
          </w:rPr>
        </w:r>
        <w:r w:rsidR="00AA5B67" w:rsidRPr="00356772">
          <w:rPr>
            <w:noProof/>
            <w:webHidden/>
          </w:rPr>
          <w:fldChar w:fldCharType="separate"/>
        </w:r>
        <w:r w:rsidR="00AA5B67" w:rsidRPr="00356772">
          <w:rPr>
            <w:noProof/>
            <w:webHidden/>
          </w:rPr>
          <w:t>47</w:t>
        </w:r>
        <w:r w:rsidR="00AA5B67" w:rsidRPr="00356772">
          <w:rPr>
            <w:noProof/>
            <w:webHidden/>
          </w:rPr>
          <w:fldChar w:fldCharType="end"/>
        </w:r>
      </w:hyperlink>
    </w:p>
    <w:p w14:paraId="7E83687D" w14:textId="6CE49439" w:rsidR="00AA5B67" w:rsidRPr="00356772" w:rsidRDefault="00000000">
      <w:pPr>
        <w:pStyle w:val="11"/>
        <w:rPr>
          <w:rFonts w:asciiTheme="minorHAnsi" w:eastAsiaTheme="minorEastAsia" w:hAnsiTheme="minorHAnsi" w:cstheme="minorBidi"/>
          <w:noProof/>
          <w:kern w:val="2"/>
          <w:szCs w:val="22"/>
          <w:lang w:eastAsia="zh-TW"/>
          <w14:ligatures w14:val="standardContextual"/>
        </w:rPr>
      </w:pPr>
      <w:hyperlink w:anchor="_Toc234346739" w:history="1">
        <w:r w:rsidR="00AA5B67" w:rsidRPr="00356772">
          <w:rPr>
            <w:rStyle w:val="a5"/>
            <w:rFonts w:hint="eastAsia"/>
            <w:noProof/>
            <w:color w:val="auto"/>
          </w:rPr>
          <w:t>第玖章　結論</w:t>
        </w:r>
        <w:r w:rsidR="00AA5B67" w:rsidRPr="00356772">
          <w:rPr>
            <w:noProof/>
            <w:webHidden/>
          </w:rPr>
          <w:tab/>
        </w:r>
        <w:r w:rsidR="00AA5B67" w:rsidRPr="00356772">
          <w:rPr>
            <w:noProof/>
            <w:webHidden/>
          </w:rPr>
          <w:fldChar w:fldCharType="begin"/>
        </w:r>
        <w:r w:rsidR="00AA5B67" w:rsidRPr="00356772">
          <w:rPr>
            <w:noProof/>
            <w:webHidden/>
          </w:rPr>
          <w:instrText xml:space="preserve"> PAGEREF _Toc234346739 \h </w:instrText>
        </w:r>
        <w:r w:rsidR="00AA5B67" w:rsidRPr="00356772">
          <w:rPr>
            <w:noProof/>
            <w:webHidden/>
          </w:rPr>
        </w:r>
        <w:r w:rsidR="00AA5B67" w:rsidRPr="00356772">
          <w:rPr>
            <w:noProof/>
            <w:webHidden/>
          </w:rPr>
          <w:fldChar w:fldCharType="separate"/>
        </w:r>
        <w:r w:rsidR="00AA5B67" w:rsidRPr="00356772">
          <w:rPr>
            <w:noProof/>
            <w:webHidden/>
          </w:rPr>
          <w:t>51</w:t>
        </w:r>
        <w:r w:rsidR="00AA5B67" w:rsidRPr="00356772">
          <w:rPr>
            <w:noProof/>
            <w:webHidden/>
          </w:rPr>
          <w:fldChar w:fldCharType="end"/>
        </w:r>
      </w:hyperlink>
    </w:p>
    <w:p w14:paraId="124C8377" w14:textId="5492B2CA" w:rsidR="00AA5B67" w:rsidRPr="00356772" w:rsidRDefault="00000000">
      <w:pPr>
        <w:pStyle w:val="11"/>
        <w:rPr>
          <w:rFonts w:asciiTheme="minorHAnsi" w:eastAsiaTheme="minorEastAsia" w:hAnsiTheme="minorHAnsi" w:cstheme="minorBidi"/>
          <w:noProof/>
          <w:kern w:val="2"/>
          <w:szCs w:val="22"/>
          <w:lang w:eastAsia="zh-TW"/>
          <w14:ligatures w14:val="standardContextual"/>
        </w:rPr>
      </w:pPr>
      <w:hyperlink w:anchor="_Toc234346740" w:history="1">
        <w:r w:rsidR="00AA5B67" w:rsidRPr="00356772">
          <w:rPr>
            <w:rStyle w:val="a5"/>
            <w:rFonts w:hint="eastAsia"/>
            <w:noProof/>
            <w:color w:val="auto"/>
          </w:rPr>
          <w:t>附錄一　我國在當地駐外單位及</w:t>
        </w:r>
        <w:r w:rsidR="00AA5B67" w:rsidRPr="00356772">
          <w:rPr>
            <w:rStyle w:val="a5"/>
            <w:rFonts w:hint="eastAsia"/>
            <w:noProof/>
            <w:color w:val="auto"/>
            <w:lang w:eastAsia="zh-TW"/>
          </w:rPr>
          <w:t>臺</w:t>
        </w:r>
        <w:r w:rsidR="00AA5B67" w:rsidRPr="00356772">
          <w:rPr>
            <w:rStyle w:val="a5"/>
            <w:rFonts w:hint="eastAsia"/>
            <w:noProof/>
            <w:color w:val="auto"/>
          </w:rPr>
          <w:t>（華）商團體</w:t>
        </w:r>
        <w:r w:rsidR="00AA5B67" w:rsidRPr="00356772">
          <w:rPr>
            <w:noProof/>
            <w:webHidden/>
          </w:rPr>
          <w:tab/>
        </w:r>
        <w:r w:rsidR="00AA5B67" w:rsidRPr="00356772">
          <w:rPr>
            <w:noProof/>
            <w:webHidden/>
          </w:rPr>
          <w:fldChar w:fldCharType="begin"/>
        </w:r>
        <w:r w:rsidR="00AA5B67" w:rsidRPr="00356772">
          <w:rPr>
            <w:noProof/>
            <w:webHidden/>
          </w:rPr>
          <w:instrText xml:space="preserve"> PAGEREF _Toc234346740 \h </w:instrText>
        </w:r>
        <w:r w:rsidR="00AA5B67" w:rsidRPr="00356772">
          <w:rPr>
            <w:noProof/>
            <w:webHidden/>
          </w:rPr>
        </w:r>
        <w:r w:rsidR="00AA5B67" w:rsidRPr="00356772">
          <w:rPr>
            <w:noProof/>
            <w:webHidden/>
          </w:rPr>
          <w:fldChar w:fldCharType="separate"/>
        </w:r>
        <w:r w:rsidR="00AA5B67" w:rsidRPr="00356772">
          <w:rPr>
            <w:noProof/>
            <w:webHidden/>
          </w:rPr>
          <w:t>53</w:t>
        </w:r>
        <w:r w:rsidR="00AA5B67" w:rsidRPr="00356772">
          <w:rPr>
            <w:noProof/>
            <w:webHidden/>
          </w:rPr>
          <w:fldChar w:fldCharType="end"/>
        </w:r>
      </w:hyperlink>
    </w:p>
    <w:p w14:paraId="1C5C300B" w14:textId="02BDE7C9" w:rsidR="00AA5B67" w:rsidRPr="00356772" w:rsidRDefault="00000000">
      <w:pPr>
        <w:pStyle w:val="11"/>
        <w:rPr>
          <w:rFonts w:asciiTheme="minorHAnsi" w:eastAsiaTheme="minorEastAsia" w:hAnsiTheme="minorHAnsi" w:cstheme="minorBidi"/>
          <w:noProof/>
          <w:kern w:val="2"/>
          <w:szCs w:val="22"/>
          <w:lang w:eastAsia="zh-TW"/>
          <w14:ligatures w14:val="standardContextual"/>
        </w:rPr>
      </w:pPr>
      <w:hyperlink w:anchor="_Toc234346741" w:history="1">
        <w:r w:rsidR="00AA5B67" w:rsidRPr="00356772">
          <w:rPr>
            <w:rStyle w:val="a5"/>
            <w:rFonts w:hint="eastAsia"/>
            <w:noProof/>
            <w:color w:val="auto"/>
            <w:lang w:val="zh-TW"/>
          </w:rPr>
          <w:t>附錄二　當地重要投資相關機構</w:t>
        </w:r>
        <w:r w:rsidR="00AA5B67" w:rsidRPr="00356772">
          <w:rPr>
            <w:noProof/>
            <w:webHidden/>
          </w:rPr>
          <w:tab/>
        </w:r>
        <w:r w:rsidR="00AA5B67" w:rsidRPr="00356772">
          <w:rPr>
            <w:noProof/>
            <w:webHidden/>
          </w:rPr>
          <w:fldChar w:fldCharType="begin"/>
        </w:r>
        <w:r w:rsidR="00AA5B67" w:rsidRPr="00356772">
          <w:rPr>
            <w:noProof/>
            <w:webHidden/>
          </w:rPr>
          <w:instrText xml:space="preserve"> PAGEREF _Toc234346741 \h </w:instrText>
        </w:r>
        <w:r w:rsidR="00AA5B67" w:rsidRPr="00356772">
          <w:rPr>
            <w:noProof/>
            <w:webHidden/>
          </w:rPr>
        </w:r>
        <w:r w:rsidR="00AA5B67" w:rsidRPr="00356772">
          <w:rPr>
            <w:noProof/>
            <w:webHidden/>
          </w:rPr>
          <w:fldChar w:fldCharType="separate"/>
        </w:r>
        <w:r w:rsidR="00AA5B67" w:rsidRPr="00356772">
          <w:rPr>
            <w:noProof/>
            <w:webHidden/>
          </w:rPr>
          <w:t>54</w:t>
        </w:r>
        <w:r w:rsidR="00AA5B67" w:rsidRPr="00356772">
          <w:rPr>
            <w:noProof/>
            <w:webHidden/>
          </w:rPr>
          <w:fldChar w:fldCharType="end"/>
        </w:r>
      </w:hyperlink>
    </w:p>
    <w:p w14:paraId="17ABD83C" w14:textId="0EB94356" w:rsidR="00AA5B67" w:rsidRPr="00356772" w:rsidRDefault="00000000">
      <w:pPr>
        <w:pStyle w:val="11"/>
        <w:rPr>
          <w:rFonts w:asciiTheme="minorHAnsi" w:eastAsiaTheme="minorEastAsia" w:hAnsiTheme="minorHAnsi" w:cstheme="minorBidi"/>
          <w:noProof/>
          <w:kern w:val="2"/>
          <w:szCs w:val="22"/>
          <w:lang w:eastAsia="zh-TW"/>
          <w14:ligatures w14:val="standardContextual"/>
        </w:rPr>
      </w:pPr>
      <w:hyperlink w:anchor="_Toc234346742" w:history="1">
        <w:r w:rsidR="00AA5B67" w:rsidRPr="00356772">
          <w:rPr>
            <w:rStyle w:val="a5"/>
            <w:rFonts w:hint="eastAsia"/>
            <w:noProof/>
            <w:color w:val="auto"/>
            <w:lang w:val="zh-TW"/>
          </w:rPr>
          <w:t>附錄三　當地外人投資統計</w:t>
        </w:r>
        <w:r w:rsidR="00AA5B67" w:rsidRPr="00356772">
          <w:rPr>
            <w:noProof/>
            <w:webHidden/>
          </w:rPr>
          <w:tab/>
        </w:r>
        <w:r w:rsidR="00AA5B67" w:rsidRPr="00356772">
          <w:rPr>
            <w:noProof/>
            <w:webHidden/>
          </w:rPr>
          <w:fldChar w:fldCharType="begin"/>
        </w:r>
        <w:r w:rsidR="00AA5B67" w:rsidRPr="00356772">
          <w:rPr>
            <w:noProof/>
            <w:webHidden/>
          </w:rPr>
          <w:instrText xml:space="preserve"> PAGEREF _Toc234346742 \h </w:instrText>
        </w:r>
        <w:r w:rsidR="00AA5B67" w:rsidRPr="00356772">
          <w:rPr>
            <w:noProof/>
            <w:webHidden/>
          </w:rPr>
        </w:r>
        <w:r w:rsidR="00AA5B67" w:rsidRPr="00356772">
          <w:rPr>
            <w:noProof/>
            <w:webHidden/>
          </w:rPr>
          <w:fldChar w:fldCharType="separate"/>
        </w:r>
        <w:r w:rsidR="00AA5B67" w:rsidRPr="00356772">
          <w:rPr>
            <w:noProof/>
            <w:webHidden/>
          </w:rPr>
          <w:t>56</w:t>
        </w:r>
        <w:r w:rsidR="00AA5B67" w:rsidRPr="00356772">
          <w:rPr>
            <w:noProof/>
            <w:webHidden/>
          </w:rPr>
          <w:fldChar w:fldCharType="end"/>
        </w:r>
      </w:hyperlink>
    </w:p>
    <w:p w14:paraId="36933F27" w14:textId="0A5D7B48" w:rsidR="00AA5B67" w:rsidRPr="00356772" w:rsidRDefault="00000000">
      <w:pPr>
        <w:pStyle w:val="11"/>
        <w:rPr>
          <w:rFonts w:asciiTheme="minorHAnsi" w:eastAsiaTheme="minorEastAsia" w:hAnsiTheme="minorHAnsi" w:cstheme="minorBidi"/>
          <w:noProof/>
          <w:kern w:val="2"/>
          <w:szCs w:val="22"/>
          <w:lang w:eastAsia="zh-TW"/>
          <w14:ligatures w14:val="standardContextual"/>
        </w:rPr>
      </w:pPr>
      <w:hyperlink w:anchor="_Toc234346743" w:history="1">
        <w:r w:rsidR="00AA5B67" w:rsidRPr="00356772">
          <w:rPr>
            <w:rStyle w:val="a5"/>
            <w:rFonts w:hint="eastAsia"/>
            <w:noProof/>
            <w:color w:val="auto"/>
          </w:rPr>
          <w:t>附錄四　我國廠商對當地國投資統計</w:t>
        </w:r>
        <w:r w:rsidR="00AA5B67" w:rsidRPr="00356772">
          <w:rPr>
            <w:noProof/>
            <w:webHidden/>
          </w:rPr>
          <w:tab/>
        </w:r>
        <w:r w:rsidR="00AA5B67" w:rsidRPr="00356772">
          <w:rPr>
            <w:noProof/>
            <w:webHidden/>
          </w:rPr>
          <w:fldChar w:fldCharType="begin"/>
        </w:r>
        <w:r w:rsidR="00AA5B67" w:rsidRPr="00356772">
          <w:rPr>
            <w:noProof/>
            <w:webHidden/>
          </w:rPr>
          <w:instrText xml:space="preserve"> PAGEREF _Toc234346743 \h </w:instrText>
        </w:r>
        <w:r w:rsidR="00AA5B67" w:rsidRPr="00356772">
          <w:rPr>
            <w:noProof/>
            <w:webHidden/>
          </w:rPr>
        </w:r>
        <w:r w:rsidR="00AA5B67" w:rsidRPr="00356772">
          <w:rPr>
            <w:noProof/>
            <w:webHidden/>
          </w:rPr>
          <w:fldChar w:fldCharType="separate"/>
        </w:r>
        <w:r w:rsidR="00AA5B67" w:rsidRPr="00356772">
          <w:rPr>
            <w:noProof/>
            <w:webHidden/>
          </w:rPr>
          <w:t>57</w:t>
        </w:r>
        <w:r w:rsidR="00AA5B67" w:rsidRPr="00356772">
          <w:rPr>
            <w:noProof/>
            <w:webHidden/>
          </w:rPr>
          <w:fldChar w:fldCharType="end"/>
        </w:r>
      </w:hyperlink>
    </w:p>
    <w:p w14:paraId="49EA8E57" w14:textId="7B65C127" w:rsidR="00AA5B67" w:rsidRPr="00356772" w:rsidRDefault="00000000">
      <w:pPr>
        <w:pStyle w:val="11"/>
        <w:rPr>
          <w:rFonts w:asciiTheme="minorHAnsi" w:eastAsiaTheme="minorEastAsia" w:hAnsiTheme="minorHAnsi" w:cstheme="minorBidi"/>
          <w:noProof/>
          <w:kern w:val="2"/>
          <w:szCs w:val="22"/>
          <w:lang w:eastAsia="zh-TW"/>
          <w14:ligatures w14:val="standardContextual"/>
        </w:rPr>
      </w:pPr>
      <w:hyperlink w:anchor="_Toc234346744" w:history="1">
        <w:r w:rsidR="00AA5B67" w:rsidRPr="00356772">
          <w:rPr>
            <w:rStyle w:val="a5"/>
            <w:rFonts w:hint="eastAsia"/>
            <w:noProof/>
            <w:color w:val="auto"/>
          </w:rPr>
          <w:t>附錄五　參考網站</w:t>
        </w:r>
        <w:r w:rsidR="00AA5B67" w:rsidRPr="00356772">
          <w:rPr>
            <w:noProof/>
            <w:webHidden/>
          </w:rPr>
          <w:tab/>
        </w:r>
        <w:r w:rsidR="00AA5B67" w:rsidRPr="00356772">
          <w:rPr>
            <w:noProof/>
            <w:webHidden/>
          </w:rPr>
          <w:fldChar w:fldCharType="begin"/>
        </w:r>
        <w:r w:rsidR="00AA5B67" w:rsidRPr="00356772">
          <w:rPr>
            <w:noProof/>
            <w:webHidden/>
          </w:rPr>
          <w:instrText xml:space="preserve"> PAGEREF _Toc234346744 \h </w:instrText>
        </w:r>
        <w:r w:rsidR="00AA5B67" w:rsidRPr="00356772">
          <w:rPr>
            <w:noProof/>
            <w:webHidden/>
          </w:rPr>
        </w:r>
        <w:r w:rsidR="00AA5B67" w:rsidRPr="00356772">
          <w:rPr>
            <w:noProof/>
            <w:webHidden/>
          </w:rPr>
          <w:fldChar w:fldCharType="separate"/>
        </w:r>
        <w:r w:rsidR="00AA5B67" w:rsidRPr="00356772">
          <w:rPr>
            <w:noProof/>
            <w:webHidden/>
          </w:rPr>
          <w:t>59</w:t>
        </w:r>
        <w:r w:rsidR="00AA5B67" w:rsidRPr="00356772">
          <w:rPr>
            <w:noProof/>
            <w:webHidden/>
          </w:rPr>
          <w:fldChar w:fldCharType="end"/>
        </w:r>
      </w:hyperlink>
    </w:p>
    <w:p w14:paraId="46636AE9" w14:textId="03A955AC" w:rsidR="00AA5B67" w:rsidRPr="00356772" w:rsidRDefault="00000000">
      <w:pPr>
        <w:pStyle w:val="11"/>
        <w:rPr>
          <w:rFonts w:asciiTheme="minorHAnsi" w:eastAsiaTheme="minorEastAsia" w:hAnsiTheme="minorHAnsi" w:cstheme="minorBidi"/>
          <w:noProof/>
          <w:kern w:val="2"/>
          <w:szCs w:val="22"/>
          <w:lang w:eastAsia="zh-TW"/>
          <w14:ligatures w14:val="standardContextual"/>
        </w:rPr>
      </w:pPr>
      <w:hyperlink w:anchor="_Toc234346745" w:history="1">
        <w:r w:rsidR="00AA5B67" w:rsidRPr="00356772">
          <w:rPr>
            <w:rStyle w:val="a5"/>
            <w:rFonts w:hint="eastAsia"/>
            <w:noProof/>
            <w:color w:val="auto"/>
          </w:rPr>
          <w:t>附錄</w:t>
        </w:r>
        <w:r w:rsidR="00AA5B67" w:rsidRPr="00356772">
          <w:rPr>
            <w:rStyle w:val="a5"/>
            <w:rFonts w:hint="eastAsia"/>
            <w:noProof/>
            <w:color w:val="auto"/>
            <w:lang w:eastAsia="zh-TW"/>
          </w:rPr>
          <w:t>六</w:t>
        </w:r>
        <w:r w:rsidR="00AA5B67" w:rsidRPr="00356772">
          <w:rPr>
            <w:rStyle w:val="a5"/>
            <w:rFonts w:hint="eastAsia"/>
            <w:noProof/>
            <w:color w:val="auto"/>
          </w:rPr>
          <w:t xml:space="preserve">　我國與</w:t>
        </w:r>
        <w:r w:rsidR="00AA5B67" w:rsidRPr="00356772">
          <w:rPr>
            <w:rStyle w:val="a5"/>
            <w:rFonts w:hint="eastAsia"/>
            <w:noProof/>
            <w:color w:val="auto"/>
            <w:lang w:eastAsia="zh-HK"/>
          </w:rPr>
          <w:t>愛爾蘭</w:t>
        </w:r>
        <w:r w:rsidR="00AA5B67" w:rsidRPr="00356772">
          <w:rPr>
            <w:rStyle w:val="a5"/>
            <w:rFonts w:hint="eastAsia"/>
            <w:noProof/>
            <w:color w:val="auto"/>
          </w:rPr>
          <w:t>簽訂投資促進合作協定</w:t>
        </w:r>
        <w:r w:rsidR="00AA5B67" w:rsidRPr="00356772">
          <w:rPr>
            <w:noProof/>
            <w:webHidden/>
          </w:rPr>
          <w:tab/>
        </w:r>
        <w:r w:rsidR="00AA5B67" w:rsidRPr="00356772">
          <w:rPr>
            <w:noProof/>
            <w:webHidden/>
          </w:rPr>
          <w:fldChar w:fldCharType="begin"/>
        </w:r>
        <w:r w:rsidR="00AA5B67" w:rsidRPr="00356772">
          <w:rPr>
            <w:noProof/>
            <w:webHidden/>
          </w:rPr>
          <w:instrText xml:space="preserve"> PAGEREF _Toc234346745 \h </w:instrText>
        </w:r>
        <w:r w:rsidR="00AA5B67" w:rsidRPr="00356772">
          <w:rPr>
            <w:noProof/>
            <w:webHidden/>
          </w:rPr>
        </w:r>
        <w:r w:rsidR="00AA5B67" w:rsidRPr="00356772">
          <w:rPr>
            <w:noProof/>
            <w:webHidden/>
          </w:rPr>
          <w:fldChar w:fldCharType="separate"/>
        </w:r>
        <w:r w:rsidR="00AA5B67" w:rsidRPr="00356772">
          <w:rPr>
            <w:noProof/>
            <w:webHidden/>
          </w:rPr>
          <w:t>60</w:t>
        </w:r>
        <w:r w:rsidR="00AA5B67" w:rsidRPr="00356772">
          <w:rPr>
            <w:noProof/>
            <w:webHidden/>
          </w:rPr>
          <w:fldChar w:fldCharType="end"/>
        </w:r>
      </w:hyperlink>
    </w:p>
    <w:p w14:paraId="53453137" w14:textId="6F09352C" w:rsidR="00380FE1" w:rsidRPr="00356772" w:rsidRDefault="00E52EC3" w:rsidP="00E52EC3">
      <w:pPr>
        <w:pStyle w:val="12"/>
        <w:ind w:left="1772" w:hanging="591"/>
        <w:rPr>
          <w:rFonts w:ascii="新細明體" w:eastAsia="新細明體" w:hAnsi="新細明體" w:cs="新細明體"/>
          <w:spacing w:val="10"/>
          <w:sz w:val="48"/>
          <w:szCs w:val="48"/>
        </w:rPr>
      </w:pPr>
      <w:r w:rsidRPr="00356772">
        <w:rPr>
          <w:rStyle w:val="a5"/>
          <w:color w:val="auto"/>
          <w:u w:val="none"/>
        </w:rPr>
        <w:fldChar w:fldCharType="end"/>
      </w:r>
      <w:r w:rsidR="00380FE1" w:rsidRPr="00356772">
        <w:rPr>
          <w:rFonts w:ascii="新細明體" w:eastAsia="新細明體" w:hAnsi="新細明體" w:cs="新細明體"/>
          <w:sz w:val="48"/>
          <w:szCs w:val="48"/>
        </w:rPr>
        <w:br w:type="page"/>
      </w:r>
    </w:p>
    <w:p w14:paraId="207DF6F4" w14:textId="77777777" w:rsidR="00AF20FF" w:rsidRPr="00356772" w:rsidRDefault="00AF20FF" w:rsidP="00380FE1">
      <w:pPr>
        <w:pStyle w:val="12"/>
        <w:ind w:left="2372" w:hanging="1191"/>
        <w:rPr>
          <w:rFonts w:ascii="新細明體" w:eastAsia="新細明體" w:hAnsi="新細明體" w:cs="新細明體"/>
          <w:sz w:val="48"/>
          <w:szCs w:val="48"/>
        </w:rPr>
      </w:pPr>
    </w:p>
    <w:p w14:paraId="1B77BEAB" w14:textId="77777777" w:rsidR="00AF20FF" w:rsidRPr="00356772" w:rsidRDefault="00AF20FF" w:rsidP="00380FE1">
      <w:pPr>
        <w:pStyle w:val="12"/>
        <w:ind w:left="1772" w:hanging="591"/>
        <w:sectPr w:rsidR="00AF20FF" w:rsidRPr="00356772" w:rsidSect="000215EA">
          <w:pgSz w:w="11906" w:h="16838" w:code="9"/>
          <w:pgMar w:top="2268" w:right="1701" w:bottom="1701" w:left="1701" w:header="1134" w:footer="851" w:gutter="0"/>
          <w:cols w:space="720"/>
          <w:docGrid w:type="linesAndChars" w:linePitch="514" w:charSpace="-774"/>
        </w:sectPr>
      </w:pPr>
    </w:p>
    <w:p w14:paraId="5BDA594C" w14:textId="77777777" w:rsidR="000215EA" w:rsidRPr="00356772" w:rsidRDefault="000215EA" w:rsidP="004C2238">
      <w:pPr>
        <w:pStyle w:val="aff6"/>
      </w:pPr>
      <w:r w:rsidRPr="00356772">
        <w:lastRenderedPageBreak/>
        <w:t>愛爾蘭</w:t>
      </w:r>
      <w:r w:rsidRPr="00356772">
        <w:rPr>
          <w:rFonts w:hint="eastAsia"/>
        </w:rPr>
        <w:t>基本資料表</w:t>
      </w:r>
    </w:p>
    <w:tbl>
      <w:tblPr>
        <w:tblW w:w="8624"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Layout w:type="fixed"/>
        <w:tblCellMar>
          <w:left w:w="28" w:type="dxa"/>
          <w:right w:w="28" w:type="dxa"/>
        </w:tblCellMar>
        <w:tblLook w:val="0000" w:firstRow="0" w:lastRow="0" w:firstColumn="0" w:lastColumn="0" w:noHBand="0" w:noVBand="0"/>
      </w:tblPr>
      <w:tblGrid>
        <w:gridCol w:w="2508"/>
        <w:gridCol w:w="6116"/>
      </w:tblGrid>
      <w:tr w:rsidR="00356772" w:rsidRPr="00356772" w14:paraId="45783371" w14:textId="77777777" w:rsidTr="004317C2">
        <w:trPr>
          <w:trHeight w:val="680"/>
        </w:trPr>
        <w:tc>
          <w:tcPr>
            <w:tcW w:w="8624" w:type="dxa"/>
            <w:gridSpan w:val="2"/>
            <w:vAlign w:val="center"/>
          </w:tcPr>
          <w:p w14:paraId="62A094C5" w14:textId="77777777" w:rsidR="00AF20FF" w:rsidRPr="00356772" w:rsidRDefault="00AF20FF" w:rsidP="00013231">
            <w:pPr>
              <w:pStyle w:val="12"/>
              <w:ind w:leftChars="0" w:left="0" w:firstLineChars="0" w:hanging="2"/>
              <w:jc w:val="center"/>
              <w:rPr>
                <w:rFonts w:eastAsia="華康粗黑體"/>
                <w:kern w:val="2"/>
                <w:sz w:val="32"/>
                <w:szCs w:val="32"/>
                <w:lang w:eastAsia="zh-TW"/>
              </w:rPr>
            </w:pPr>
            <w:r w:rsidRPr="00356772">
              <w:rPr>
                <w:rFonts w:eastAsia="華康粗黑體"/>
                <w:kern w:val="2"/>
                <w:sz w:val="32"/>
                <w:szCs w:val="32"/>
                <w:lang w:eastAsia="zh-TW"/>
              </w:rPr>
              <w:t>自</w:t>
            </w:r>
            <w:r w:rsidRPr="00356772">
              <w:rPr>
                <w:rFonts w:eastAsia="華康粗黑體"/>
                <w:kern w:val="2"/>
                <w:sz w:val="32"/>
                <w:szCs w:val="32"/>
                <w:lang w:eastAsia="zh-TW"/>
              </w:rPr>
              <w:t xml:space="preserve"> </w:t>
            </w:r>
            <w:r w:rsidRPr="00356772">
              <w:rPr>
                <w:rFonts w:eastAsia="華康粗黑體"/>
                <w:kern w:val="2"/>
                <w:sz w:val="32"/>
                <w:szCs w:val="32"/>
                <w:lang w:eastAsia="zh-TW"/>
              </w:rPr>
              <w:t>然</w:t>
            </w:r>
            <w:r w:rsidRPr="00356772">
              <w:rPr>
                <w:rFonts w:eastAsia="華康粗黑體"/>
                <w:kern w:val="2"/>
                <w:sz w:val="32"/>
                <w:szCs w:val="32"/>
                <w:lang w:eastAsia="zh-TW"/>
              </w:rPr>
              <w:t xml:space="preserve"> </w:t>
            </w:r>
            <w:r w:rsidRPr="00356772">
              <w:rPr>
                <w:rFonts w:eastAsia="華康粗黑體"/>
                <w:kern w:val="2"/>
                <w:sz w:val="32"/>
                <w:szCs w:val="32"/>
                <w:lang w:eastAsia="zh-TW"/>
              </w:rPr>
              <w:t>人</w:t>
            </w:r>
            <w:r w:rsidRPr="00356772">
              <w:rPr>
                <w:rFonts w:eastAsia="華康粗黑體"/>
                <w:kern w:val="2"/>
                <w:sz w:val="32"/>
                <w:szCs w:val="32"/>
                <w:lang w:eastAsia="zh-TW"/>
              </w:rPr>
              <w:t xml:space="preserve"> </w:t>
            </w:r>
            <w:r w:rsidRPr="00356772">
              <w:rPr>
                <w:rFonts w:eastAsia="華康粗黑體"/>
                <w:kern w:val="2"/>
                <w:sz w:val="32"/>
                <w:szCs w:val="32"/>
                <w:lang w:eastAsia="zh-TW"/>
              </w:rPr>
              <w:t>文</w:t>
            </w:r>
          </w:p>
        </w:tc>
      </w:tr>
      <w:tr w:rsidR="00356772" w:rsidRPr="00356772" w14:paraId="5DB23806" w14:textId="77777777" w:rsidTr="004317C2">
        <w:trPr>
          <w:trHeight w:val="680"/>
        </w:trPr>
        <w:tc>
          <w:tcPr>
            <w:tcW w:w="2508" w:type="dxa"/>
            <w:vAlign w:val="center"/>
          </w:tcPr>
          <w:p w14:paraId="2F5A42C7" w14:textId="77777777" w:rsidR="00AF20FF" w:rsidRPr="00356772" w:rsidRDefault="00AF20FF" w:rsidP="004C2238">
            <w:pPr>
              <w:pStyle w:val="-"/>
            </w:pPr>
            <w:r w:rsidRPr="00356772">
              <w:t>地理位置</w:t>
            </w:r>
          </w:p>
        </w:tc>
        <w:tc>
          <w:tcPr>
            <w:tcW w:w="6116" w:type="dxa"/>
            <w:vAlign w:val="center"/>
          </w:tcPr>
          <w:p w14:paraId="34C0A622" w14:textId="77777777" w:rsidR="00AF20FF" w:rsidRPr="00356772" w:rsidRDefault="00AF20FF" w:rsidP="004C2238">
            <w:pPr>
              <w:pStyle w:val="-0"/>
            </w:pPr>
            <w:r w:rsidRPr="00356772">
              <w:t>係北大西洋島國，東距英國約</w:t>
            </w:r>
            <w:r w:rsidRPr="00356772">
              <w:t>80</w:t>
            </w:r>
            <w:r w:rsidRPr="00356772">
              <w:t>公里</w:t>
            </w:r>
          </w:p>
        </w:tc>
      </w:tr>
      <w:tr w:rsidR="00356772" w:rsidRPr="00356772" w14:paraId="39B39E75" w14:textId="77777777" w:rsidTr="004317C2">
        <w:trPr>
          <w:trHeight w:val="680"/>
        </w:trPr>
        <w:tc>
          <w:tcPr>
            <w:tcW w:w="2508" w:type="dxa"/>
            <w:vAlign w:val="center"/>
          </w:tcPr>
          <w:p w14:paraId="191C1792" w14:textId="77777777" w:rsidR="00AF20FF" w:rsidRPr="00356772" w:rsidRDefault="00AF20FF" w:rsidP="004C2238">
            <w:pPr>
              <w:pStyle w:val="-"/>
            </w:pPr>
            <w:r w:rsidRPr="00356772">
              <w:t>國土面積</w:t>
            </w:r>
          </w:p>
        </w:tc>
        <w:tc>
          <w:tcPr>
            <w:tcW w:w="6116" w:type="dxa"/>
            <w:vAlign w:val="center"/>
          </w:tcPr>
          <w:p w14:paraId="65C10A43" w14:textId="77777777" w:rsidR="00AF20FF" w:rsidRPr="00356772" w:rsidRDefault="00AF20FF" w:rsidP="004C2238">
            <w:pPr>
              <w:pStyle w:val="-0"/>
              <w:rPr>
                <w:lang w:eastAsia="zh-TW"/>
              </w:rPr>
            </w:pPr>
            <w:r w:rsidRPr="00356772">
              <w:rPr>
                <w:lang w:eastAsia="zh-TW"/>
              </w:rPr>
              <w:t>70,282</w:t>
            </w:r>
            <w:r w:rsidRPr="00356772">
              <w:rPr>
                <w:lang w:eastAsia="zh-TW"/>
              </w:rPr>
              <w:t>平方公里</w:t>
            </w:r>
          </w:p>
        </w:tc>
      </w:tr>
      <w:tr w:rsidR="00356772" w:rsidRPr="00356772" w14:paraId="24024C32" w14:textId="77777777" w:rsidTr="004317C2">
        <w:trPr>
          <w:trHeight w:val="680"/>
        </w:trPr>
        <w:tc>
          <w:tcPr>
            <w:tcW w:w="2508" w:type="dxa"/>
            <w:vAlign w:val="center"/>
          </w:tcPr>
          <w:p w14:paraId="3AD2BA7B" w14:textId="77777777" w:rsidR="00AF20FF" w:rsidRPr="00356772" w:rsidRDefault="00AF20FF" w:rsidP="004C2238">
            <w:pPr>
              <w:pStyle w:val="-"/>
            </w:pPr>
            <w:r w:rsidRPr="00356772">
              <w:t>氣候</w:t>
            </w:r>
          </w:p>
        </w:tc>
        <w:tc>
          <w:tcPr>
            <w:tcW w:w="6116" w:type="dxa"/>
            <w:vAlign w:val="center"/>
          </w:tcPr>
          <w:p w14:paraId="4148E191" w14:textId="77777777" w:rsidR="00AF20FF" w:rsidRPr="00356772" w:rsidRDefault="00AF20FF" w:rsidP="00826B5A">
            <w:pPr>
              <w:pStyle w:val="-0"/>
            </w:pPr>
            <w:r w:rsidRPr="00356772">
              <w:t>冬季約攝氏</w:t>
            </w:r>
            <w:r w:rsidRPr="00356772">
              <w:t>4</w:t>
            </w:r>
            <w:r w:rsidRPr="00356772">
              <w:t>度至</w:t>
            </w:r>
            <w:r w:rsidRPr="00356772">
              <w:t>7</w:t>
            </w:r>
            <w:r w:rsidRPr="00356772">
              <w:t>度，夏季約攝氏</w:t>
            </w:r>
            <w:r w:rsidRPr="00356772">
              <w:t>14</w:t>
            </w:r>
            <w:r w:rsidRPr="00356772">
              <w:t>度至</w:t>
            </w:r>
            <w:r w:rsidRPr="00356772">
              <w:t>20</w:t>
            </w:r>
            <w:r w:rsidRPr="00356772">
              <w:t>度，溫和多雨</w:t>
            </w:r>
          </w:p>
        </w:tc>
      </w:tr>
      <w:tr w:rsidR="00356772" w:rsidRPr="00356772" w14:paraId="4F89B4C8" w14:textId="77777777" w:rsidTr="004317C2">
        <w:trPr>
          <w:trHeight w:val="680"/>
        </w:trPr>
        <w:tc>
          <w:tcPr>
            <w:tcW w:w="2508" w:type="dxa"/>
            <w:vAlign w:val="center"/>
          </w:tcPr>
          <w:p w14:paraId="0731EFD0" w14:textId="77777777" w:rsidR="00AF20FF" w:rsidRPr="00356772" w:rsidRDefault="00AF20FF" w:rsidP="004C2238">
            <w:pPr>
              <w:pStyle w:val="-"/>
            </w:pPr>
            <w:r w:rsidRPr="00356772">
              <w:t>人口數</w:t>
            </w:r>
          </w:p>
        </w:tc>
        <w:tc>
          <w:tcPr>
            <w:tcW w:w="6116" w:type="dxa"/>
            <w:vAlign w:val="center"/>
          </w:tcPr>
          <w:p w14:paraId="21C9A348" w14:textId="5E8FE644" w:rsidR="00AF20FF" w:rsidRPr="00356772" w:rsidRDefault="00BA3F44" w:rsidP="00826B5A">
            <w:pPr>
              <w:pStyle w:val="-0"/>
            </w:pPr>
            <w:r w:rsidRPr="00356772">
              <w:t>546</w:t>
            </w:r>
            <w:r w:rsidRPr="00356772">
              <w:t>萬人（</w:t>
            </w:r>
            <w:r w:rsidRPr="00356772">
              <w:t>2025.4</w:t>
            </w:r>
            <w:r w:rsidRPr="00356772">
              <w:t>）</w:t>
            </w:r>
          </w:p>
        </w:tc>
      </w:tr>
      <w:tr w:rsidR="00356772" w:rsidRPr="00356772" w14:paraId="791AF33E" w14:textId="77777777" w:rsidTr="004317C2">
        <w:trPr>
          <w:trHeight w:val="680"/>
        </w:trPr>
        <w:tc>
          <w:tcPr>
            <w:tcW w:w="2508" w:type="dxa"/>
            <w:vAlign w:val="center"/>
          </w:tcPr>
          <w:p w14:paraId="70E93C43" w14:textId="77777777" w:rsidR="00AF20FF" w:rsidRPr="00356772" w:rsidRDefault="00AF20FF" w:rsidP="004C2238">
            <w:pPr>
              <w:pStyle w:val="-"/>
            </w:pPr>
            <w:r w:rsidRPr="00356772">
              <w:t>人口結構</w:t>
            </w:r>
          </w:p>
        </w:tc>
        <w:tc>
          <w:tcPr>
            <w:tcW w:w="6116" w:type="dxa"/>
            <w:vAlign w:val="center"/>
          </w:tcPr>
          <w:p w14:paraId="3EB9CDDA" w14:textId="68145278" w:rsidR="00B10921" w:rsidRPr="00356772" w:rsidRDefault="00B10921" w:rsidP="00826B5A">
            <w:pPr>
              <w:pStyle w:val="-0"/>
              <w:rPr>
                <w:lang w:eastAsia="zh-TW"/>
              </w:rPr>
            </w:pPr>
            <w:r w:rsidRPr="00356772">
              <w:rPr>
                <w:lang w:eastAsia="zh-TW"/>
              </w:rPr>
              <w:t>0-14</w:t>
            </w:r>
            <w:r w:rsidRPr="00356772">
              <w:rPr>
                <w:lang w:eastAsia="zh-TW"/>
              </w:rPr>
              <w:t>歲（</w:t>
            </w:r>
            <w:r w:rsidRPr="00356772">
              <w:rPr>
                <w:lang w:eastAsia="zh-TW"/>
              </w:rPr>
              <w:t>18.3%</w:t>
            </w:r>
            <w:r w:rsidRPr="00356772">
              <w:rPr>
                <w:lang w:eastAsia="zh-TW"/>
              </w:rPr>
              <w:t>）；</w:t>
            </w:r>
            <w:r w:rsidRPr="00356772">
              <w:rPr>
                <w:lang w:eastAsia="zh-TW"/>
              </w:rPr>
              <w:t>15-24</w:t>
            </w:r>
            <w:r w:rsidRPr="00356772">
              <w:rPr>
                <w:lang w:eastAsia="zh-TW"/>
              </w:rPr>
              <w:t>歲（</w:t>
            </w:r>
            <w:r w:rsidRPr="00356772">
              <w:rPr>
                <w:lang w:eastAsia="zh-TW"/>
              </w:rPr>
              <w:t>12.8%</w:t>
            </w:r>
            <w:r w:rsidRPr="00356772">
              <w:rPr>
                <w:lang w:eastAsia="zh-TW"/>
              </w:rPr>
              <w:t>）；</w:t>
            </w:r>
            <w:r w:rsidRPr="00356772">
              <w:rPr>
                <w:lang w:eastAsia="zh-TW"/>
              </w:rPr>
              <w:t>25-44</w:t>
            </w:r>
            <w:r w:rsidRPr="00356772">
              <w:rPr>
                <w:lang w:eastAsia="zh-TW"/>
              </w:rPr>
              <w:t>歲（</w:t>
            </w:r>
            <w:r w:rsidRPr="00356772">
              <w:rPr>
                <w:lang w:eastAsia="zh-TW"/>
              </w:rPr>
              <w:t>27.4%</w:t>
            </w:r>
            <w:r w:rsidRPr="00356772">
              <w:rPr>
                <w:lang w:eastAsia="zh-TW"/>
              </w:rPr>
              <w:t>）；</w:t>
            </w:r>
            <w:r w:rsidRPr="00356772">
              <w:rPr>
                <w:lang w:eastAsia="zh-TW"/>
              </w:rPr>
              <w:t>45-64</w:t>
            </w:r>
            <w:r w:rsidRPr="00356772">
              <w:rPr>
                <w:lang w:eastAsia="zh-TW"/>
              </w:rPr>
              <w:t>歲（</w:t>
            </w:r>
            <w:r w:rsidRPr="00356772">
              <w:rPr>
                <w:lang w:eastAsia="zh-TW"/>
              </w:rPr>
              <w:t>25.8%</w:t>
            </w:r>
            <w:r w:rsidRPr="00356772">
              <w:rPr>
                <w:lang w:eastAsia="zh-TW"/>
              </w:rPr>
              <w:t>）；</w:t>
            </w:r>
            <w:r w:rsidRPr="00356772">
              <w:rPr>
                <w:lang w:eastAsia="zh-TW"/>
              </w:rPr>
              <w:t>65</w:t>
            </w:r>
            <w:r w:rsidRPr="00356772">
              <w:rPr>
                <w:lang w:eastAsia="zh-TW"/>
              </w:rPr>
              <w:t>歲</w:t>
            </w:r>
            <w:r w:rsidRPr="00356772">
              <w:rPr>
                <w:lang w:eastAsia="zh-TW"/>
              </w:rPr>
              <w:t>+</w:t>
            </w:r>
            <w:r w:rsidRPr="00356772">
              <w:rPr>
                <w:lang w:eastAsia="zh-TW"/>
              </w:rPr>
              <w:t>（</w:t>
            </w:r>
            <w:r w:rsidRPr="00356772">
              <w:rPr>
                <w:lang w:eastAsia="zh-TW"/>
              </w:rPr>
              <w:t>15.8%</w:t>
            </w:r>
            <w:r w:rsidRPr="00356772">
              <w:rPr>
                <w:lang w:eastAsia="zh-TW"/>
              </w:rPr>
              <w:t>）（</w:t>
            </w:r>
            <w:r w:rsidRPr="00356772">
              <w:rPr>
                <w:lang w:eastAsia="zh-TW"/>
              </w:rPr>
              <w:t>2025</w:t>
            </w:r>
            <w:r w:rsidRPr="00356772">
              <w:rPr>
                <w:lang w:eastAsia="zh-TW"/>
              </w:rPr>
              <w:t>）</w:t>
            </w:r>
          </w:p>
        </w:tc>
      </w:tr>
      <w:tr w:rsidR="00356772" w:rsidRPr="00356772" w14:paraId="3CAEDC52" w14:textId="77777777" w:rsidTr="004317C2">
        <w:trPr>
          <w:trHeight w:val="680"/>
        </w:trPr>
        <w:tc>
          <w:tcPr>
            <w:tcW w:w="2508" w:type="dxa"/>
            <w:vAlign w:val="center"/>
          </w:tcPr>
          <w:p w14:paraId="19F28391" w14:textId="77777777" w:rsidR="00AF20FF" w:rsidRPr="00356772" w:rsidRDefault="00AF20FF" w:rsidP="004C2238">
            <w:pPr>
              <w:pStyle w:val="-"/>
            </w:pPr>
            <w:r w:rsidRPr="00356772">
              <w:t>語言</w:t>
            </w:r>
          </w:p>
        </w:tc>
        <w:tc>
          <w:tcPr>
            <w:tcW w:w="6116" w:type="dxa"/>
            <w:vAlign w:val="center"/>
          </w:tcPr>
          <w:p w14:paraId="07AE16D7" w14:textId="77777777" w:rsidR="00AF20FF" w:rsidRPr="00356772" w:rsidRDefault="00AF20FF" w:rsidP="00826B5A">
            <w:pPr>
              <w:pStyle w:val="-0"/>
            </w:pPr>
            <w:r w:rsidRPr="00356772">
              <w:t>愛爾蘭語，英語</w:t>
            </w:r>
          </w:p>
        </w:tc>
      </w:tr>
      <w:tr w:rsidR="00356772" w:rsidRPr="00356772" w14:paraId="661FBF9E" w14:textId="77777777" w:rsidTr="004317C2">
        <w:trPr>
          <w:trHeight w:val="680"/>
        </w:trPr>
        <w:tc>
          <w:tcPr>
            <w:tcW w:w="2508" w:type="dxa"/>
            <w:vAlign w:val="center"/>
          </w:tcPr>
          <w:p w14:paraId="1B4701B2" w14:textId="77777777" w:rsidR="00AF20FF" w:rsidRPr="00356772" w:rsidRDefault="00AF20FF" w:rsidP="004C2238">
            <w:pPr>
              <w:pStyle w:val="-"/>
            </w:pPr>
            <w:r w:rsidRPr="00356772">
              <w:t>宗教</w:t>
            </w:r>
          </w:p>
        </w:tc>
        <w:tc>
          <w:tcPr>
            <w:tcW w:w="6116" w:type="dxa"/>
            <w:vAlign w:val="center"/>
          </w:tcPr>
          <w:p w14:paraId="0E18BD38" w14:textId="77777777" w:rsidR="00AF20FF" w:rsidRPr="00356772" w:rsidRDefault="00AF20FF" w:rsidP="00826B5A">
            <w:pPr>
              <w:pStyle w:val="-0"/>
            </w:pPr>
            <w:r w:rsidRPr="00356772">
              <w:t>天主教</w:t>
            </w:r>
          </w:p>
        </w:tc>
      </w:tr>
      <w:tr w:rsidR="00356772" w:rsidRPr="00356772" w14:paraId="33C10C89" w14:textId="77777777" w:rsidTr="004317C2">
        <w:trPr>
          <w:trHeight w:val="680"/>
        </w:trPr>
        <w:tc>
          <w:tcPr>
            <w:tcW w:w="2508" w:type="dxa"/>
            <w:vAlign w:val="center"/>
          </w:tcPr>
          <w:p w14:paraId="6B070C07" w14:textId="77777777" w:rsidR="00AF20FF" w:rsidRPr="00356772" w:rsidRDefault="00AF20FF" w:rsidP="004C2238">
            <w:pPr>
              <w:pStyle w:val="-"/>
            </w:pPr>
            <w:r w:rsidRPr="00356772">
              <w:t>國民教育水準</w:t>
            </w:r>
          </w:p>
        </w:tc>
        <w:tc>
          <w:tcPr>
            <w:tcW w:w="6116" w:type="dxa"/>
            <w:vAlign w:val="center"/>
          </w:tcPr>
          <w:p w14:paraId="08655D82" w14:textId="6849D067" w:rsidR="002365C3" w:rsidRPr="00356772" w:rsidRDefault="002365C3" w:rsidP="00826B5A">
            <w:pPr>
              <w:pStyle w:val="-0"/>
              <w:rPr>
                <w:lang w:eastAsia="zh-TW"/>
              </w:rPr>
            </w:pPr>
            <w:r w:rsidRPr="00356772">
              <w:rPr>
                <w:lang w:eastAsia="zh-TW"/>
              </w:rPr>
              <w:t>25-64</w:t>
            </w:r>
            <w:r w:rsidRPr="00356772">
              <w:rPr>
                <w:lang w:eastAsia="zh-TW"/>
              </w:rPr>
              <w:t>歲之愛爾蘭人</w:t>
            </w:r>
            <w:r w:rsidRPr="00356772">
              <w:rPr>
                <w:lang w:eastAsia="zh-TW"/>
              </w:rPr>
              <w:t>52.4%</w:t>
            </w:r>
            <w:r w:rsidRPr="00356772">
              <w:rPr>
                <w:lang w:eastAsia="zh-TW"/>
              </w:rPr>
              <w:t>有大學學位</w:t>
            </w:r>
          </w:p>
        </w:tc>
      </w:tr>
      <w:tr w:rsidR="00356772" w:rsidRPr="00356772" w14:paraId="48B1CA7C" w14:textId="77777777" w:rsidTr="004317C2">
        <w:trPr>
          <w:trHeight w:val="680"/>
        </w:trPr>
        <w:tc>
          <w:tcPr>
            <w:tcW w:w="2508" w:type="dxa"/>
            <w:vAlign w:val="center"/>
          </w:tcPr>
          <w:p w14:paraId="100AA21D" w14:textId="77777777" w:rsidR="00AF20FF" w:rsidRPr="00356772" w:rsidRDefault="00AF20FF" w:rsidP="004C2238">
            <w:pPr>
              <w:pStyle w:val="-"/>
            </w:pPr>
            <w:r w:rsidRPr="00356772">
              <w:t>首都及重要城市</w:t>
            </w:r>
          </w:p>
        </w:tc>
        <w:tc>
          <w:tcPr>
            <w:tcW w:w="6116" w:type="dxa"/>
            <w:vAlign w:val="center"/>
          </w:tcPr>
          <w:p w14:paraId="02F9EACF" w14:textId="77777777" w:rsidR="00AF20FF" w:rsidRPr="00356772" w:rsidRDefault="00AF20FF" w:rsidP="00826B5A">
            <w:pPr>
              <w:pStyle w:val="-0"/>
            </w:pPr>
            <w:r w:rsidRPr="00356772">
              <w:t>都柏林、科克、利默里克</w:t>
            </w:r>
          </w:p>
        </w:tc>
      </w:tr>
      <w:tr w:rsidR="00356772" w:rsidRPr="00356772" w14:paraId="4F6C9C0F" w14:textId="77777777" w:rsidTr="004317C2">
        <w:trPr>
          <w:trHeight w:val="680"/>
        </w:trPr>
        <w:tc>
          <w:tcPr>
            <w:tcW w:w="2508" w:type="dxa"/>
            <w:vAlign w:val="center"/>
          </w:tcPr>
          <w:p w14:paraId="67B1D53B" w14:textId="77777777" w:rsidR="00AF20FF" w:rsidRPr="00356772" w:rsidRDefault="00AF20FF" w:rsidP="004C2238">
            <w:pPr>
              <w:pStyle w:val="-"/>
            </w:pPr>
            <w:r w:rsidRPr="00356772">
              <w:t>種族</w:t>
            </w:r>
          </w:p>
        </w:tc>
        <w:tc>
          <w:tcPr>
            <w:tcW w:w="6116" w:type="dxa"/>
            <w:vAlign w:val="center"/>
          </w:tcPr>
          <w:p w14:paraId="2C4E35A4" w14:textId="6065D517" w:rsidR="00AF20FF" w:rsidRPr="00356772" w:rsidRDefault="009476CE" w:rsidP="00826B5A">
            <w:pPr>
              <w:pStyle w:val="-0"/>
            </w:pPr>
            <w:r w:rsidRPr="00356772">
              <w:t>不列顛人後裔，</w:t>
            </w:r>
            <w:r w:rsidRPr="00356772">
              <w:rPr>
                <w:rFonts w:hint="eastAsia"/>
              </w:rPr>
              <w:t>凱</w:t>
            </w:r>
            <w:r w:rsidR="00AF20FF" w:rsidRPr="00356772">
              <w:t>爾特人後裔</w:t>
            </w:r>
          </w:p>
        </w:tc>
      </w:tr>
      <w:tr w:rsidR="00356772" w:rsidRPr="00356772" w14:paraId="69B87A03" w14:textId="77777777" w:rsidTr="004317C2">
        <w:trPr>
          <w:trHeight w:val="680"/>
        </w:trPr>
        <w:tc>
          <w:tcPr>
            <w:tcW w:w="2508" w:type="dxa"/>
            <w:vAlign w:val="center"/>
          </w:tcPr>
          <w:p w14:paraId="14ABD03B" w14:textId="77777777" w:rsidR="00AF20FF" w:rsidRPr="00356772" w:rsidRDefault="00AF20FF" w:rsidP="004C2238">
            <w:pPr>
              <w:pStyle w:val="-"/>
            </w:pPr>
            <w:r w:rsidRPr="00356772">
              <w:t>政治體制</w:t>
            </w:r>
          </w:p>
        </w:tc>
        <w:tc>
          <w:tcPr>
            <w:tcW w:w="6116" w:type="dxa"/>
            <w:vAlign w:val="center"/>
          </w:tcPr>
          <w:p w14:paraId="1E6026AD" w14:textId="77777777" w:rsidR="00AF20FF" w:rsidRPr="00356772" w:rsidRDefault="00AF20FF" w:rsidP="004C2238">
            <w:pPr>
              <w:pStyle w:val="-0"/>
              <w:rPr>
                <w:lang w:eastAsia="zh-TW"/>
              </w:rPr>
            </w:pPr>
            <w:r w:rsidRPr="00356772">
              <w:rPr>
                <w:lang w:eastAsia="zh-TW"/>
              </w:rPr>
              <w:t>議會式民主政體</w:t>
            </w:r>
          </w:p>
        </w:tc>
      </w:tr>
      <w:tr w:rsidR="00356772" w:rsidRPr="00356772" w14:paraId="22EBF9FD" w14:textId="77777777" w:rsidTr="004317C2">
        <w:trPr>
          <w:trHeight w:val="680"/>
        </w:trPr>
        <w:tc>
          <w:tcPr>
            <w:tcW w:w="8624" w:type="dxa"/>
            <w:gridSpan w:val="2"/>
            <w:vAlign w:val="center"/>
          </w:tcPr>
          <w:p w14:paraId="652DA3A6" w14:textId="77777777" w:rsidR="00AF20FF" w:rsidRPr="00356772" w:rsidRDefault="00AF20FF" w:rsidP="00A44359">
            <w:pPr>
              <w:pStyle w:val="12"/>
              <w:ind w:leftChars="0" w:left="0" w:firstLineChars="0" w:hanging="2"/>
              <w:jc w:val="center"/>
              <w:rPr>
                <w:rFonts w:eastAsia="華康粗黑體"/>
                <w:kern w:val="2"/>
                <w:sz w:val="32"/>
                <w:szCs w:val="32"/>
                <w:lang w:eastAsia="zh-TW"/>
              </w:rPr>
            </w:pPr>
            <w:r w:rsidRPr="00356772">
              <w:rPr>
                <w:rFonts w:eastAsia="華康粗黑體"/>
                <w:kern w:val="2"/>
                <w:sz w:val="32"/>
                <w:szCs w:val="32"/>
                <w:lang w:eastAsia="zh-TW"/>
              </w:rPr>
              <w:t>經</w:t>
            </w:r>
            <w:r w:rsidRPr="00356772">
              <w:rPr>
                <w:rFonts w:eastAsia="華康粗黑體"/>
                <w:kern w:val="2"/>
                <w:sz w:val="32"/>
                <w:szCs w:val="32"/>
                <w:lang w:eastAsia="zh-TW"/>
              </w:rPr>
              <w:t xml:space="preserve"> </w:t>
            </w:r>
            <w:r w:rsidRPr="00356772">
              <w:rPr>
                <w:rFonts w:eastAsia="華康粗黑體"/>
                <w:kern w:val="2"/>
                <w:sz w:val="32"/>
                <w:szCs w:val="32"/>
                <w:lang w:eastAsia="zh-TW"/>
              </w:rPr>
              <w:t>濟</w:t>
            </w:r>
            <w:r w:rsidRPr="00356772">
              <w:rPr>
                <w:rFonts w:eastAsia="華康粗黑體"/>
                <w:kern w:val="2"/>
                <w:sz w:val="32"/>
                <w:szCs w:val="32"/>
                <w:lang w:eastAsia="zh-TW"/>
              </w:rPr>
              <w:t xml:space="preserve"> </w:t>
            </w:r>
            <w:r w:rsidRPr="00356772">
              <w:rPr>
                <w:rFonts w:eastAsia="華康粗黑體"/>
                <w:kern w:val="2"/>
                <w:sz w:val="32"/>
                <w:szCs w:val="32"/>
                <w:lang w:eastAsia="zh-TW"/>
              </w:rPr>
              <w:t>概</w:t>
            </w:r>
            <w:r w:rsidRPr="00356772">
              <w:rPr>
                <w:rFonts w:eastAsia="華康粗黑體"/>
                <w:kern w:val="2"/>
                <w:sz w:val="32"/>
                <w:szCs w:val="32"/>
                <w:lang w:eastAsia="zh-TW"/>
              </w:rPr>
              <w:t xml:space="preserve"> </w:t>
            </w:r>
            <w:r w:rsidRPr="00356772">
              <w:rPr>
                <w:rFonts w:eastAsia="華康粗黑體"/>
                <w:kern w:val="2"/>
                <w:sz w:val="32"/>
                <w:szCs w:val="32"/>
                <w:lang w:eastAsia="zh-TW"/>
              </w:rPr>
              <w:t>況</w:t>
            </w:r>
          </w:p>
        </w:tc>
      </w:tr>
      <w:tr w:rsidR="00356772" w:rsidRPr="00356772" w14:paraId="04348563" w14:textId="77777777" w:rsidTr="00FD15AD">
        <w:trPr>
          <w:trHeight w:val="680"/>
        </w:trPr>
        <w:tc>
          <w:tcPr>
            <w:tcW w:w="2508" w:type="dxa"/>
            <w:vAlign w:val="center"/>
          </w:tcPr>
          <w:p w14:paraId="4F44527D" w14:textId="77777777" w:rsidR="00036331" w:rsidRPr="00356772" w:rsidRDefault="00036331" w:rsidP="004C2238">
            <w:pPr>
              <w:pStyle w:val="-"/>
            </w:pPr>
            <w:r w:rsidRPr="00356772">
              <w:t>國內生產毛額</w:t>
            </w:r>
          </w:p>
        </w:tc>
        <w:tc>
          <w:tcPr>
            <w:tcW w:w="6116" w:type="dxa"/>
            <w:vAlign w:val="center"/>
          </w:tcPr>
          <w:p w14:paraId="0B1D7595" w14:textId="3D8718C5" w:rsidR="00036331" w:rsidRPr="00356772" w:rsidRDefault="00BA3F44" w:rsidP="00826B5A">
            <w:pPr>
              <w:pStyle w:val="-0"/>
            </w:pPr>
            <w:r w:rsidRPr="00356772">
              <w:t>7,005</w:t>
            </w:r>
            <w:r w:rsidRPr="00356772">
              <w:t>億美元</w:t>
            </w:r>
            <w:r w:rsidR="009B06D9" w:rsidRPr="00356772">
              <w:t>（</w:t>
            </w:r>
            <w:r w:rsidRPr="00356772">
              <w:t>2025</w:t>
            </w:r>
            <w:r w:rsidR="0062212D" w:rsidRPr="00356772">
              <w:t>）</w:t>
            </w:r>
          </w:p>
        </w:tc>
      </w:tr>
      <w:tr w:rsidR="00356772" w:rsidRPr="00356772" w14:paraId="3DC1844C" w14:textId="77777777" w:rsidTr="00FD15AD">
        <w:trPr>
          <w:trHeight w:val="680"/>
        </w:trPr>
        <w:tc>
          <w:tcPr>
            <w:tcW w:w="2508" w:type="dxa"/>
            <w:vAlign w:val="center"/>
          </w:tcPr>
          <w:p w14:paraId="65F3B68B" w14:textId="77777777" w:rsidR="00036331" w:rsidRPr="00356772" w:rsidRDefault="00036331" w:rsidP="004C2238">
            <w:pPr>
              <w:pStyle w:val="-"/>
            </w:pPr>
            <w:r w:rsidRPr="00356772">
              <w:t>經濟成長率</w:t>
            </w:r>
          </w:p>
        </w:tc>
        <w:tc>
          <w:tcPr>
            <w:tcW w:w="6116" w:type="dxa"/>
            <w:vAlign w:val="center"/>
          </w:tcPr>
          <w:p w14:paraId="51AEE62F" w14:textId="355F59BC" w:rsidR="00036331" w:rsidRPr="00356772" w:rsidRDefault="00BA3F44" w:rsidP="00826B5A">
            <w:pPr>
              <w:pStyle w:val="-0"/>
            </w:pPr>
            <w:r w:rsidRPr="00356772">
              <w:t>12.3%</w:t>
            </w:r>
            <w:r w:rsidR="009B06D9" w:rsidRPr="00356772">
              <w:t>（</w:t>
            </w:r>
            <w:r w:rsidRPr="00356772">
              <w:t>2025</w:t>
            </w:r>
            <w:r w:rsidR="0062212D" w:rsidRPr="00356772">
              <w:t>）</w:t>
            </w:r>
          </w:p>
        </w:tc>
      </w:tr>
      <w:tr w:rsidR="00356772" w:rsidRPr="00356772" w14:paraId="58C1F936" w14:textId="77777777" w:rsidTr="00FD15AD">
        <w:trPr>
          <w:trHeight w:val="680"/>
        </w:trPr>
        <w:tc>
          <w:tcPr>
            <w:tcW w:w="2508" w:type="dxa"/>
            <w:vAlign w:val="center"/>
          </w:tcPr>
          <w:p w14:paraId="43FD2EAD" w14:textId="77777777" w:rsidR="00036331" w:rsidRPr="00356772" w:rsidRDefault="00036331" w:rsidP="004C2238">
            <w:pPr>
              <w:pStyle w:val="-"/>
            </w:pPr>
            <w:r w:rsidRPr="00356772">
              <w:lastRenderedPageBreak/>
              <w:t>平均國民所得</w:t>
            </w:r>
          </w:p>
        </w:tc>
        <w:tc>
          <w:tcPr>
            <w:tcW w:w="6116" w:type="dxa"/>
            <w:vAlign w:val="center"/>
          </w:tcPr>
          <w:p w14:paraId="62F47F3C" w14:textId="3F8CA323" w:rsidR="00036331" w:rsidRPr="00356772" w:rsidRDefault="00344F5A" w:rsidP="00826B5A">
            <w:pPr>
              <w:pStyle w:val="-0"/>
            </w:pPr>
            <w:r w:rsidRPr="00356772">
              <w:t>77,900</w:t>
            </w:r>
            <w:r w:rsidRPr="00356772">
              <w:t>美元</w:t>
            </w:r>
            <w:r w:rsidR="009B06D9" w:rsidRPr="00356772">
              <w:t>（</w:t>
            </w:r>
            <w:r w:rsidRPr="00356772">
              <w:t>2024</w:t>
            </w:r>
            <w:r w:rsidR="0062212D" w:rsidRPr="00356772">
              <w:t>）</w:t>
            </w:r>
          </w:p>
        </w:tc>
      </w:tr>
      <w:tr w:rsidR="00356772" w:rsidRPr="00356772" w14:paraId="177584EF" w14:textId="77777777" w:rsidTr="00FD15AD">
        <w:trPr>
          <w:trHeight w:val="680"/>
        </w:trPr>
        <w:tc>
          <w:tcPr>
            <w:tcW w:w="2508" w:type="dxa"/>
            <w:vAlign w:val="center"/>
          </w:tcPr>
          <w:p w14:paraId="24827359" w14:textId="77777777" w:rsidR="00036331" w:rsidRPr="00356772" w:rsidRDefault="00036331" w:rsidP="004C2238">
            <w:pPr>
              <w:pStyle w:val="-"/>
            </w:pPr>
            <w:r w:rsidRPr="00356772">
              <w:t>匯率</w:t>
            </w:r>
          </w:p>
        </w:tc>
        <w:tc>
          <w:tcPr>
            <w:tcW w:w="6116" w:type="dxa"/>
            <w:vAlign w:val="center"/>
          </w:tcPr>
          <w:p w14:paraId="3B8FD1EF" w14:textId="7691F18F" w:rsidR="00036331" w:rsidRPr="00356772" w:rsidRDefault="00BA3F44" w:rsidP="00826B5A">
            <w:pPr>
              <w:pStyle w:val="-0"/>
            </w:pPr>
            <w:r w:rsidRPr="00356772">
              <w:t>1€</w:t>
            </w:r>
            <w:r w:rsidRPr="00356772">
              <w:t>＝</w:t>
            </w:r>
            <w:r w:rsidRPr="00356772">
              <w:t>US$1.15678</w:t>
            </w:r>
            <w:r w:rsidR="009B06D9" w:rsidRPr="00356772">
              <w:t>（</w:t>
            </w:r>
            <w:r w:rsidRPr="00356772">
              <w:t>2026.03.23</w:t>
            </w:r>
            <w:r w:rsidR="0062212D" w:rsidRPr="00356772">
              <w:t>）</w:t>
            </w:r>
          </w:p>
        </w:tc>
      </w:tr>
      <w:tr w:rsidR="00356772" w:rsidRPr="00356772" w14:paraId="6A8DAF3A" w14:textId="77777777" w:rsidTr="00FD15AD">
        <w:trPr>
          <w:trHeight w:val="680"/>
        </w:trPr>
        <w:tc>
          <w:tcPr>
            <w:tcW w:w="2508" w:type="dxa"/>
            <w:vAlign w:val="center"/>
          </w:tcPr>
          <w:p w14:paraId="127986C4" w14:textId="77777777" w:rsidR="00036331" w:rsidRPr="00356772" w:rsidRDefault="00036331" w:rsidP="004C2238">
            <w:pPr>
              <w:pStyle w:val="-"/>
            </w:pPr>
            <w:r w:rsidRPr="00356772">
              <w:t>利率</w:t>
            </w:r>
          </w:p>
        </w:tc>
        <w:tc>
          <w:tcPr>
            <w:tcW w:w="6116" w:type="dxa"/>
            <w:vAlign w:val="center"/>
          </w:tcPr>
          <w:p w14:paraId="5B33BAAF" w14:textId="6309497A" w:rsidR="00036331" w:rsidRPr="00356772" w:rsidRDefault="007C005A" w:rsidP="00826B5A">
            <w:pPr>
              <w:pStyle w:val="-0"/>
            </w:pPr>
            <w:r w:rsidRPr="00356772">
              <w:rPr>
                <w:rFonts w:hint="eastAsia"/>
              </w:rPr>
              <w:t>2.</w:t>
            </w:r>
            <w:r w:rsidR="006D3F68" w:rsidRPr="00356772">
              <w:rPr>
                <w:rFonts w:hint="eastAsia"/>
                <w:lang w:eastAsia="zh-TW"/>
              </w:rPr>
              <w:t>1</w:t>
            </w:r>
            <w:r w:rsidRPr="00356772">
              <w:rPr>
                <w:rFonts w:hint="eastAsia"/>
              </w:rPr>
              <w:t>5</w:t>
            </w:r>
            <w:r w:rsidR="00036331" w:rsidRPr="00356772">
              <w:t>%</w:t>
            </w:r>
            <w:r w:rsidR="00036331" w:rsidRPr="00356772">
              <w:rPr>
                <w:rFonts w:hint="eastAsia"/>
              </w:rPr>
              <w:t>（</w:t>
            </w:r>
            <w:r w:rsidR="00036331" w:rsidRPr="00356772">
              <w:rPr>
                <w:rFonts w:hint="eastAsia"/>
              </w:rPr>
              <w:t>202</w:t>
            </w:r>
            <w:r w:rsidRPr="00356772">
              <w:rPr>
                <w:rFonts w:hint="eastAsia"/>
              </w:rPr>
              <w:t>5</w:t>
            </w:r>
            <w:r w:rsidR="00036331" w:rsidRPr="00356772">
              <w:rPr>
                <w:rFonts w:hint="eastAsia"/>
              </w:rPr>
              <w:t>）</w:t>
            </w:r>
          </w:p>
        </w:tc>
      </w:tr>
      <w:tr w:rsidR="00356772" w:rsidRPr="00356772" w14:paraId="1297513C" w14:textId="77777777" w:rsidTr="00FD15AD">
        <w:trPr>
          <w:trHeight w:val="680"/>
        </w:trPr>
        <w:tc>
          <w:tcPr>
            <w:tcW w:w="2508" w:type="dxa"/>
            <w:vAlign w:val="center"/>
          </w:tcPr>
          <w:p w14:paraId="5888343D" w14:textId="77777777" w:rsidR="00036331" w:rsidRPr="00356772" w:rsidRDefault="00036331" w:rsidP="004C2238">
            <w:pPr>
              <w:pStyle w:val="-"/>
            </w:pPr>
            <w:r w:rsidRPr="00356772">
              <w:t>通貨膨脹率</w:t>
            </w:r>
          </w:p>
        </w:tc>
        <w:tc>
          <w:tcPr>
            <w:tcW w:w="6116" w:type="dxa"/>
            <w:vAlign w:val="center"/>
          </w:tcPr>
          <w:p w14:paraId="7C48DEC6" w14:textId="23D3520B" w:rsidR="00036331" w:rsidRPr="00356772" w:rsidRDefault="007B4A02" w:rsidP="00826B5A">
            <w:pPr>
              <w:pStyle w:val="-0"/>
            </w:pPr>
            <w:r w:rsidRPr="00356772">
              <w:t>2.2</w:t>
            </w:r>
            <w:r w:rsidR="009B06D9" w:rsidRPr="00356772">
              <w:rPr>
                <w:rFonts w:hint="eastAsia"/>
                <w:lang w:eastAsia="zh-TW"/>
              </w:rPr>
              <w:t>%</w:t>
            </w:r>
            <w:r w:rsidR="009B06D9" w:rsidRPr="00356772">
              <w:t>（</w:t>
            </w:r>
            <w:r w:rsidRPr="00356772">
              <w:t>2025</w:t>
            </w:r>
            <w:r w:rsidR="0062212D" w:rsidRPr="00356772">
              <w:t>）</w:t>
            </w:r>
          </w:p>
        </w:tc>
      </w:tr>
      <w:tr w:rsidR="00356772" w:rsidRPr="00356772" w14:paraId="147E8207" w14:textId="77777777" w:rsidTr="00FD15AD">
        <w:trPr>
          <w:trHeight w:val="680"/>
        </w:trPr>
        <w:tc>
          <w:tcPr>
            <w:tcW w:w="2508" w:type="dxa"/>
            <w:vAlign w:val="center"/>
          </w:tcPr>
          <w:p w14:paraId="25A0FF31" w14:textId="77777777" w:rsidR="004317C2" w:rsidRPr="00356772" w:rsidRDefault="004317C2" w:rsidP="004C2238">
            <w:pPr>
              <w:pStyle w:val="-"/>
            </w:pPr>
            <w:r w:rsidRPr="00356772">
              <w:t>貿易順差</w:t>
            </w:r>
          </w:p>
        </w:tc>
        <w:tc>
          <w:tcPr>
            <w:tcW w:w="6116" w:type="dxa"/>
            <w:vAlign w:val="center"/>
          </w:tcPr>
          <w:p w14:paraId="2C6AB3BF" w14:textId="5BBA3901" w:rsidR="004317C2" w:rsidRPr="00356772" w:rsidRDefault="00D462CE" w:rsidP="00826B5A">
            <w:pPr>
              <w:pStyle w:val="-0"/>
            </w:pPr>
            <w:r w:rsidRPr="00356772">
              <w:rPr>
                <w:rFonts w:hint="eastAsia"/>
                <w:lang w:eastAsia="zh-TW"/>
              </w:rPr>
              <w:t>1,342</w:t>
            </w:r>
            <w:r w:rsidR="004317C2" w:rsidRPr="00356772">
              <w:t>億</w:t>
            </w:r>
            <w:r w:rsidRPr="00356772">
              <w:t>6,302</w:t>
            </w:r>
            <w:r w:rsidR="004317C2" w:rsidRPr="00356772">
              <w:rPr>
                <w:rFonts w:hint="eastAsia"/>
              </w:rPr>
              <w:t>萬</w:t>
            </w:r>
            <w:r w:rsidR="009F4934" w:rsidRPr="00356772">
              <w:rPr>
                <w:rFonts w:hint="eastAsia"/>
              </w:rPr>
              <w:t>美</w:t>
            </w:r>
            <w:r w:rsidR="004317C2" w:rsidRPr="00356772">
              <w:t>元</w:t>
            </w:r>
            <w:r w:rsidR="0089169D" w:rsidRPr="00356772">
              <w:rPr>
                <w:rFonts w:hint="eastAsia"/>
              </w:rPr>
              <w:t>（</w:t>
            </w:r>
            <w:r w:rsidR="0089169D" w:rsidRPr="00356772">
              <w:rPr>
                <w:rFonts w:hint="eastAsia"/>
              </w:rPr>
              <w:t>202</w:t>
            </w:r>
            <w:r w:rsidRPr="00356772">
              <w:rPr>
                <w:rFonts w:hint="eastAsia"/>
                <w:lang w:eastAsia="zh-TW"/>
              </w:rPr>
              <w:t>5</w:t>
            </w:r>
            <w:r w:rsidR="0089169D" w:rsidRPr="00356772">
              <w:rPr>
                <w:rFonts w:hint="eastAsia"/>
              </w:rPr>
              <w:t>）</w:t>
            </w:r>
          </w:p>
        </w:tc>
      </w:tr>
      <w:tr w:rsidR="00356772" w:rsidRPr="00356772" w14:paraId="47C89199" w14:textId="77777777" w:rsidTr="00FD15AD">
        <w:trPr>
          <w:trHeight w:val="680"/>
        </w:trPr>
        <w:tc>
          <w:tcPr>
            <w:tcW w:w="2508" w:type="dxa"/>
            <w:vAlign w:val="center"/>
          </w:tcPr>
          <w:p w14:paraId="544EFFA3" w14:textId="77777777" w:rsidR="004317C2" w:rsidRPr="00356772" w:rsidRDefault="004317C2" w:rsidP="004C2238">
            <w:pPr>
              <w:pStyle w:val="-"/>
            </w:pPr>
            <w:r w:rsidRPr="00356772">
              <w:t>失業率</w:t>
            </w:r>
          </w:p>
        </w:tc>
        <w:tc>
          <w:tcPr>
            <w:tcW w:w="6116" w:type="dxa"/>
            <w:vAlign w:val="center"/>
          </w:tcPr>
          <w:p w14:paraId="75B1F9C9" w14:textId="05742C4E" w:rsidR="004317C2" w:rsidRPr="00356772" w:rsidRDefault="007B4A02" w:rsidP="00826B5A">
            <w:pPr>
              <w:pStyle w:val="-0"/>
            </w:pPr>
            <w:r w:rsidRPr="00356772">
              <w:t>4.6%</w:t>
            </w:r>
            <w:r w:rsidR="009B06D9" w:rsidRPr="00356772">
              <w:t>（</w:t>
            </w:r>
            <w:r w:rsidRPr="00356772">
              <w:t>2026.2</w:t>
            </w:r>
            <w:r w:rsidR="0062212D" w:rsidRPr="00356772">
              <w:t>）</w:t>
            </w:r>
          </w:p>
        </w:tc>
      </w:tr>
      <w:tr w:rsidR="00356772" w:rsidRPr="00356772" w14:paraId="5470B19E" w14:textId="77777777" w:rsidTr="00FD15AD">
        <w:trPr>
          <w:trHeight w:val="680"/>
        </w:trPr>
        <w:tc>
          <w:tcPr>
            <w:tcW w:w="2508" w:type="dxa"/>
            <w:vAlign w:val="center"/>
          </w:tcPr>
          <w:p w14:paraId="748684E7" w14:textId="77777777" w:rsidR="004317C2" w:rsidRPr="00356772" w:rsidRDefault="004317C2" w:rsidP="004C2238">
            <w:pPr>
              <w:pStyle w:val="-"/>
            </w:pPr>
            <w:r w:rsidRPr="00356772">
              <w:t>外債</w:t>
            </w:r>
          </w:p>
        </w:tc>
        <w:tc>
          <w:tcPr>
            <w:tcW w:w="6116" w:type="dxa"/>
            <w:vAlign w:val="center"/>
          </w:tcPr>
          <w:p w14:paraId="67A58874" w14:textId="7377EB33" w:rsidR="004317C2" w:rsidRPr="00356772" w:rsidRDefault="007B4A02" w:rsidP="00826B5A">
            <w:pPr>
              <w:pStyle w:val="-0"/>
            </w:pPr>
            <w:r w:rsidRPr="00356772">
              <w:t>3</w:t>
            </w:r>
            <w:r w:rsidRPr="00356772">
              <w:t>兆</w:t>
            </w:r>
            <w:r w:rsidRPr="00356772">
              <w:t>7,491</w:t>
            </w:r>
            <w:r w:rsidRPr="00356772">
              <w:t>億美元</w:t>
            </w:r>
            <w:r w:rsidR="009B06D9" w:rsidRPr="00356772">
              <w:t>（</w:t>
            </w:r>
            <w:r w:rsidRPr="00356772">
              <w:t>2025</w:t>
            </w:r>
            <w:r w:rsidR="0062212D" w:rsidRPr="00356772">
              <w:t>）</w:t>
            </w:r>
          </w:p>
        </w:tc>
      </w:tr>
      <w:tr w:rsidR="00356772" w:rsidRPr="00356772" w14:paraId="48953716" w14:textId="77777777" w:rsidTr="004317C2">
        <w:trPr>
          <w:trHeight w:val="680"/>
        </w:trPr>
        <w:tc>
          <w:tcPr>
            <w:tcW w:w="2508" w:type="dxa"/>
            <w:vAlign w:val="center"/>
          </w:tcPr>
          <w:p w14:paraId="4E3D5672" w14:textId="77777777" w:rsidR="00AF20FF" w:rsidRPr="00356772" w:rsidRDefault="00AF20FF" w:rsidP="004C2238">
            <w:pPr>
              <w:pStyle w:val="-"/>
            </w:pPr>
            <w:r w:rsidRPr="00356772">
              <w:t>國民生產毛額</w:t>
            </w:r>
          </w:p>
        </w:tc>
        <w:tc>
          <w:tcPr>
            <w:tcW w:w="6116" w:type="dxa"/>
            <w:vAlign w:val="center"/>
          </w:tcPr>
          <w:p w14:paraId="222A3738" w14:textId="04FDD8D8" w:rsidR="00AF20FF" w:rsidRPr="00356772" w:rsidRDefault="007B4A02" w:rsidP="00826B5A">
            <w:pPr>
              <w:pStyle w:val="-0"/>
            </w:pPr>
            <w:r w:rsidRPr="00356772">
              <w:t>4,785</w:t>
            </w:r>
            <w:r w:rsidRPr="00356772">
              <w:t>億美元</w:t>
            </w:r>
            <w:r w:rsidR="009B06D9" w:rsidRPr="00356772">
              <w:t>（</w:t>
            </w:r>
            <w:r w:rsidRPr="00356772">
              <w:t>2025</w:t>
            </w:r>
            <w:r w:rsidR="0062212D" w:rsidRPr="00356772">
              <w:t>）</w:t>
            </w:r>
          </w:p>
        </w:tc>
      </w:tr>
      <w:tr w:rsidR="00356772" w:rsidRPr="00356772" w14:paraId="43A9B3AF" w14:textId="77777777" w:rsidTr="00FD15AD">
        <w:trPr>
          <w:trHeight w:val="680"/>
        </w:trPr>
        <w:tc>
          <w:tcPr>
            <w:tcW w:w="2508" w:type="dxa"/>
            <w:vAlign w:val="center"/>
          </w:tcPr>
          <w:p w14:paraId="757EC1F8" w14:textId="77777777" w:rsidR="004317C2" w:rsidRPr="00356772" w:rsidRDefault="004317C2" w:rsidP="004C2238">
            <w:pPr>
              <w:pStyle w:val="-"/>
            </w:pPr>
            <w:r w:rsidRPr="00356772">
              <w:t>農產品</w:t>
            </w:r>
          </w:p>
        </w:tc>
        <w:tc>
          <w:tcPr>
            <w:tcW w:w="6116" w:type="dxa"/>
            <w:vAlign w:val="center"/>
          </w:tcPr>
          <w:p w14:paraId="1AE44EA4" w14:textId="77777777" w:rsidR="004317C2" w:rsidRPr="00356772" w:rsidRDefault="004317C2" w:rsidP="00826B5A">
            <w:pPr>
              <w:pStyle w:val="-0"/>
            </w:pPr>
            <w:r w:rsidRPr="00356772">
              <w:t>馬鈴薯、甜菜、麥類</w:t>
            </w:r>
          </w:p>
        </w:tc>
      </w:tr>
      <w:tr w:rsidR="00356772" w:rsidRPr="00356772" w14:paraId="29C0DA1C" w14:textId="77777777" w:rsidTr="00FD15AD">
        <w:trPr>
          <w:trHeight w:val="680"/>
        </w:trPr>
        <w:tc>
          <w:tcPr>
            <w:tcW w:w="2508" w:type="dxa"/>
            <w:vAlign w:val="center"/>
          </w:tcPr>
          <w:p w14:paraId="605F0CB3" w14:textId="77777777" w:rsidR="004317C2" w:rsidRPr="00356772" w:rsidRDefault="004317C2" w:rsidP="004C2238">
            <w:pPr>
              <w:pStyle w:val="-"/>
            </w:pPr>
            <w:r w:rsidRPr="00356772">
              <w:t>畜產品</w:t>
            </w:r>
          </w:p>
        </w:tc>
        <w:tc>
          <w:tcPr>
            <w:tcW w:w="6116" w:type="dxa"/>
            <w:vAlign w:val="center"/>
          </w:tcPr>
          <w:p w14:paraId="39771DD9" w14:textId="77777777" w:rsidR="004317C2" w:rsidRPr="00356772" w:rsidRDefault="004317C2" w:rsidP="00826B5A">
            <w:pPr>
              <w:pStyle w:val="-0"/>
            </w:pPr>
            <w:r w:rsidRPr="00356772">
              <w:t>牛、豬</w:t>
            </w:r>
          </w:p>
        </w:tc>
      </w:tr>
      <w:tr w:rsidR="00356772" w:rsidRPr="00356772" w14:paraId="09BF6D43" w14:textId="77777777" w:rsidTr="00FD15AD">
        <w:trPr>
          <w:trHeight w:val="680"/>
        </w:trPr>
        <w:tc>
          <w:tcPr>
            <w:tcW w:w="2508" w:type="dxa"/>
            <w:vAlign w:val="center"/>
          </w:tcPr>
          <w:p w14:paraId="667C3A90" w14:textId="77777777" w:rsidR="004317C2" w:rsidRPr="00356772" w:rsidRDefault="004317C2" w:rsidP="004C2238">
            <w:pPr>
              <w:pStyle w:val="-"/>
            </w:pPr>
            <w:r w:rsidRPr="00356772">
              <w:t>漁產品</w:t>
            </w:r>
          </w:p>
        </w:tc>
        <w:tc>
          <w:tcPr>
            <w:tcW w:w="6116" w:type="dxa"/>
            <w:vAlign w:val="center"/>
          </w:tcPr>
          <w:p w14:paraId="46DF90B6" w14:textId="77777777" w:rsidR="004317C2" w:rsidRPr="00356772" w:rsidRDefault="004317C2" w:rsidP="004C2238">
            <w:pPr>
              <w:pStyle w:val="-0"/>
            </w:pPr>
            <w:r w:rsidRPr="00356772">
              <w:t>鮭魚</w:t>
            </w:r>
          </w:p>
        </w:tc>
      </w:tr>
      <w:tr w:rsidR="00356772" w:rsidRPr="00356772" w14:paraId="62958C15" w14:textId="77777777" w:rsidTr="00FD15AD">
        <w:trPr>
          <w:trHeight w:val="680"/>
        </w:trPr>
        <w:tc>
          <w:tcPr>
            <w:tcW w:w="2508" w:type="dxa"/>
            <w:vAlign w:val="center"/>
          </w:tcPr>
          <w:p w14:paraId="0FCF6056" w14:textId="77777777" w:rsidR="004317C2" w:rsidRPr="00356772" w:rsidRDefault="004317C2" w:rsidP="004C2238">
            <w:pPr>
              <w:pStyle w:val="-"/>
            </w:pPr>
            <w:r w:rsidRPr="00356772">
              <w:t>礦產品</w:t>
            </w:r>
          </w:p>
        </w:tc>
        <w:tc>
          <w:tcPr>
            <w:tcW w:w="6116" w:type="dxa"/>
            <w:vAlign w:val="center"/>
          </w:tcPr>
          <w:p w14:paraId="21AF712D" w14:textId="77777777" w:rsidR="004317C2" w:rsidRPr="00356772" w:rsidRDefault="004317C2" w:rsidP="004C2238">
            <w:pPr>
              <w:pStyle w:val="-0"/>
            </w:pPr>
            <w:r w:rsidRPr="00356772">
              <w:t>銅、鉛、銀、鋅、重晶石、石膏</w:t>
            </w:r>
          </w:p>
        </w:tc>
      </w:tr>
      <w:tr w:rsidR="00356772" w:rsidRPr="00356772" w14:paraId="1C29CB51" w14:textId="77777777" w:rsidTr="004317C2">
        <w:trPr>
          <w:trHeight w:val="680"/>
        </w:trPr>
        <w:tc>
          <w:tcPr>
            <w:tcW w:w="2508" w:type="dxa"/>
            <w:vAlign w:val="center"/>
          </w:tcPr>
          <w:p w14:paraId="439C756A" w14:textId="77777777" w:rsidR="00AF20FF" w:rsidRPr="00356772" w:rsidRDefault="00AF20FF" w:rsidP="004C2238">
            <w:pPr>
              <w:pStyle w:val="-"/>
            </w:pPr>
            <w:r w:rsidRPr="00356772">
              <w:t>出口總金額</w:t>
            </w:r>
          </w:p>
        </w:tc>
        <w:tc>
          <w:tcPr>
            <w:tcW w:w="6116" w:type="dxa"/>
            <w:vAlign w:val="center"/>
          </w:tcPr>
          <w:p w14:paraId="645140A4" w14:textId="7B7A4FEF" w:rsidR="00AF20FF" w:rsidRPr="00356772" w:rsidRDefault="004B70E9" w:rsidP="00826B5A">
            <w:pPr>
              <w:pStyle w:val="-0"/>
            </w:pPr>
            <w:r w:rsidRPr="00356772">
              <w:t>2,935</w:t>
            </w:r>
            <w:r w:rsidRPr="00356772">
              <w:t>億</w:t>
            </w:r>
            <w:r w:rsidRPr="00356772">
              <w:t>5,768</w:t>
            </w:r>
            <w:r w:rsidRPr="00356772">
              <w:t>萬美元</w:t>
            </w:r>
            <w:r w:rsidR="009B06D9" w:rsidRPr="00356772">
              <w:t>（</w:t>
            </w:r>
            <w:r w:rsidRPr="00356772">
              <w:t>2025</w:t>
            </w:r>
            <w:r w:rsidR="0062212D" w:rsidRPr="00356772">
              <w:t>）</w:t>
            </w:r>
          </w:p>
        </w:tc>
      </w:tr>
      <w:tr w:rsidR="00356772" w:rsidRPr="00356772" w14:paraId="099B3799" w14:textId="77777777" w:rsidTr="004317C2">
        <w:trPr>
          <w:trHeight w:val="680"/>
        </w:trPr>
        <w:tc>
          <w:tcPr>
            <w:tcW w:w="2508" w:type="dxa"/>
            <w:vAlign w:val="center"/>
          </w:tcPr>
          <w:p w14:paraId="0A699FF2" w14:textId="77777777" w:rsidR="00AF20FF" w:rsidRPr="00356772" w:rsidRDefault="00AF20FF" w:rsidP="004C2238">
            <w:pPr>
              <w:pStyle w:val="-"/>
            </w:pPr>
            <w:r w:rsidRPr="00356772">
              <w:t>主要出口</w:t>
            </w:r>
            <w:r w:rsidR="0010290D" w:rsidRPr="00356772">
              <w:rPr>
                <w:rFonts w:hint="eastAsia"/>
              </w:rPr>
              <w:t>產品</w:t>
            </w:r>
          </w:p>
        </w:tc>
        <w:tc>
          <w:tcPr>
            <w:tcW w:w="6116" w:type="dxa"/>
            <w:vAlign w:val="center"/>
          </w:tcPr>
          <w:p w14:paraId="1129BF43" w14:textId="3A02175B" w:rsidR="00AF20FF" w:rsidRPr="00356772" w:rsidRDefault="004B70E9" w:rsidP="00826B5A">
            <w:pPr>
              <w:pStyle w:val="-0"/>
            </w:pPr>
            <w:r w:rsidRPr="00356772">
              <w:t>天然或合成激素、人類或動物血液及血清、醫藥製劑、有機化學產品、醫學儀器、芳香物質混合物、積體電路、自動數據處理機</w:t>
            </w:r>
          </w:p>
        </w:tc>
      </w:tr>
      <w:tr w:rsidR="00356772" w:rsidRPr="00356772" w14:paraId="7ABA6552" w14:textId="77777777" w:rsidTr="004317C2">
        <w:trPr>
          <w:trHeight w:val="680"/>
        </w:trPr>
        <w:tc>
          <w:tcPr>
            <w:tcW w:w="2508" w:type="dxa"/>
            <w:vAlign w:val="center"/>
          </w:tcPr>
          <w:p w14:paraId="22B09C49" w14:textId="77777777" w:rsidR="00AF20FF" w:rsidRPr="00356772" w:rsidRDefault="00AF20FF" w:rsidP="004C2238">
            <w:pPr>
              <w:pStyle w:val="-"/>
            </w:pPr>
            <w:r w:rsidRPr="00356772">
              <w:t>主要出口</w:t>
            </w:r>
            <w:r w:rsidR="0010290D" w:rsidRPr="00356772">
              <w:rPr>
                <w:rFonts w:hint="eastAsia"/>
              </w:rPr>
              <w:t>國家</w:t>
            </w:r>
          </w:p>
        </w:tc>
        <w:tc>
          <w:tcPr>
            <w:tcW w:w="6116" w:type="dxa"/>
            <w:vAlign w:val="center"/>
          </w:tcPr>
          <w:p w14:paraId="6C685CBB" w14:textId="4E3DD9C4" w:rsidR="00AF20FF" w:rsidRPr="00356772" w:rsidRDefault="004B70E9" w:rsidP="00826B5A">
            <w:pPr>
              <w:pStyle w:val="-0"/>
            </w:pPr>
            <w:r w:rsidRPr="00356772">
              <w:t>美國、荷蘭、英國、比利時、德國、</w:t>
            </w:r>
            <w:r w:rsidR="0062212D" w:rsidRPr="00356772">
              <w:t>中國大陸</w:t>
            </w:r>
            <w:r w:rsidRPr="00356772">
              <w:t>、義大利、法國、西班牙、日本</w:t>
            </w:r>
          </w:p>
        </w:tc>
      </w:tr>
      <w:tr w:rsidR="00356772" w:rsidRPr="00356772" w14:paraId="67DF1B7B" w14:textId="77777777" w:rsidTr="004317C2">
        <w:trPr>
          <w:trHeight w:val="680"/>
        </w:trPr>
        <w:tc>
          <w:tcPr>
            <w:tcW w:w="2508" w:type="dxa"/>
            <w:vAlign w:val="center"/>
          </w:tcPr>
          <w:p w14:paraId="5BCDF080" w14:textId="77777777" w:rsidR="00AF20FF" w:rsidRPr="00356772" w:rsidRDefault="00AF20FF" w:rsidP="004C2238">
            <w:pPr>
              <w:pStyle w:val="-"/>
            </w:pPr>
            <w:r w:rsidRPr="00356772">
              <w:t>進口總金額</w:t>
            </w:r>
          </w:p>
        </w:tc>
        <w:tc>
          <w:tcPr>
            <w:tcW w:w="6116" w:type="dxa"/>
            <w:vAlign w:val="center"/>
          </w:tcPr>
          <w:p w14:paraId="06904621" w14:textId="6B644FB3" w:rsidR="00AF20FF" w:rsidRPr="00356772" w:rsidRDefault="004B70E9" w:rsidP="00826B5A">
            <w:pPr>
              <w:pStyle w:val="-0"/>
            </w:pPr>
            <w:r w:rsidRPr="00356772">
              <w:t>1,592</w:t>
            </w:r>
            <w:r w:rsidRPr="00356772">
              <w:t>億</w:t>
            </w:r>
            <w:r w:rsidRPr="00356772">
              <w:t>9,466</w:t>
            </w:r>
            <w:r w:rsidRPr="00356772">
              <w:t>萬美元</w:t>
            </w:r>
            <w:r w:rsidR="009B06D9" w:rsidRPr="00356772">
              <w:t>（</w:t>
            </w:r>
            <w:r w:rsidRPr="00356772">
              <w:t>2025</w:t>
            </w:r>
            <w:r w:rsidR="0062212D" w:rsidRPr="00356772">
              <w:t>）</w:t>
            </w:r>
          </w:p>
        </w:tc>
      </w:tr>
      <w:tr w:rsidR="00356772" w:rsidRPr="00356772" w14:paraId="24B81A9F" w14:textId="77777777" w:rsidTr="004317C2">
        <w:trPr>
          <w:trHeight w:val="680"/>
        </w:trPr>
        <w:tc>
          <w:tcPr>
            <w:tcW w:w="2508" w:type="dxa"/>
            <w:vAlign w:val="center"/>
          </w:tcPr>
          <w:p w14:paraId="752E2010" w14:textId="77777777" w:rsidR="00AF20FF" w:rsidRPr="00356772" w:rsidRDefault="00AF20FF" w:rsidP="004C2238">
            <w:pPr>
              <w:pStyle w:val="-"/>
            </w:pPr>
            <w:r w:rsidRPr="00356772">
              <w:lastRenderedPageBreak/>
              <w:t>主要進口</w:t>
            </w:r>
            <w:r w:rsidR="0010290D" w:rsidRPr="00356772">
              <w:rPr>
                <w:rFonts w:hint="eastAsia"/>
              </w:rPr>
              <w:t>產品</w:t>
            </w:r>
          </w:p>
        </w:tc>
        <w:tc>
          <w:tcPr>
            <w:tcW w:w="6116" w:type="dxa"/>
            <w:vAlign w:val="center"/>
          </w:tcPr>
          <w:p w14:paraId="0590F29D" w14:textId="476C22C2" w:rsidR="00AF20FF" w:rsidRPr="00356772" w:rsidRDefault="004B70E9" w:rsidP="00826B5A">
            <w:pPr>
              <w:pStyle w:val="-0"/>
            </w:pPr>
            <w:r w:rsidRPr="00356772">
              <w:t>航空器具、醫藥製劑、人類或動物血液及血清、自動資料處理機、道路車輛、積體電路、石油及其產品、通訊器具</w:t>
            </w:r>
          </w:p>
        </w:tc>
      </w:tr>
      <w:tr w:rsidR="00826B5A" w:rsidRPr="00356772" w14:paraId="72EBEF64" w14:textId="77777777" w:rsidTr="004317C2">
        <w:trPr>
          <w:trHeight w:val="680"/>
        </w:trPr>
        <w:tc>
          <w:tcPr>
            <w:tcW w:w="2508" w:type="dxa"/>
            <w:vAlign w:val="center"/>
          </w:tcPr>
          <w:p w14:paraId="45E21855" w14:textId="77777777" w:rsidR="00AF20FF" w:rsidRPr="00356772" w:rsidRDefault="00AF20FF" w:rsidP="004C2238">
            <w:pPr>
              <w:pStyle w:val="-"/>
            </w:pPr>
            <w:r w:rsidRPr="00356772">
              <w:t>主要進口</w:t>
            </w:r>
            <w:r w:rsidR="0010290D" w:rsidRPr="00356772">
              <w:rPr>
                <w:rFonts w:hint="eastAsia"/>
              </w:rPr>
              <w:t>國家</w:t>
            </w:r>
          </w:p>
        </w:tc>
        <w:tc>
          <w:tcPr>
            <w:tcW w:w="6116" w:type="dxa"/>
            <w:vAlign w:val="center"/>
          </w:tcPr>
          <w:p w14:paraId="0DCC552A" w14:textId="1695AC56" w:rsidR="00AF20FF" w:rsidRPr="00356772" w:rsidRDefault="004B70E9" w:rsidP="00826B5A">
            <w:pPr>
              <w:pStyle w:val="-0"/>
            </w:pPr>
            <w:r w:rsidRPr="00356772">
              <w:t>英國、美國、德國、法國、</w:t>
            </w:r>
            <w:r w:rsidR="0062212D" w:rsidRPr="00356772">
              <w:t>中國大陸</w:t>
            </w:r>
            <w:r w:rsidRPr="00356772">
              <w:t>、荷蘭、比利時、義大利、臺灣、以色列</w:t>
            </w:r>
          </w:p>
        </w:tc>
      </w:tr>
    </w:tbl>
    <w:p w14:paraId="46748B03" w14:textId="77777777" w:rsidR="00AF20FF" w:rsidRPr="00356772" w:rsidRDefault="00AF20FF" w:rsidP="00380FE1">
      <w:pPr>
        <w:pStyle w:val="12"/>
        <w:ind w:left="1772" w:hanging="591"/>
        <w:rPr>
          <w:rFonts w:ascii="新細明體" w:eastAsia="新細明體" w:hAnsi="新細明體" w:cs="新細明體"/>
        </w:rPr>
      </w:pPr>
    </w:p>
    <w:p w14:paraId="0005D1B4" w14:textId="77777777" w:rsidR="00AF20FF" w:rsidRPr="00356772" w:rsidRDefault="000215EA" w:rsidP="00380FE1">
      <w:pPr>
        <w:pStyle w:val="12"/>
        <w:ind w:left="1772" w:hanging="591"/>
        <w:rPr>
          <w:rFonts w:ascii="新細明體" w:eastAsia="新細明體" w:hAnsi="新細明體" w:cs="新細明體"/>
        </w:rPr>
      </w:pPr>
      <w:r w:rsidRPr="00356772">
        <w:rPr>
          <w:rFonts w:ascii="新細明體" w:eastAsia="新細明體" w:hAnsi="新細明體" w:cs="新細明體"/>
        </w:rPr>
        <w:br w:type="page"/>
      </w:r>
    </w:p>
    <w:p w14:paraId="7A4A912C" w14:textId="77777777" w:rsidR="00AF20FF" w:rsidRPr="00356772" w:rsidRDefault="00AF20FF" w:rsidP="00380FE1">
      <w:pPr>
        <w:pStyle w:val="12"/>
        <w:ind w:left="1772" w:hanging="591"/>
        <w:rPr>
          <w:lang w:eastAsia="zh-TW"/>
        </w:rPr>
      </w:pPr>
    </w:p>
    <w:p w14:paraId="19B03A53" w14:textId="77777777" w:rsidR="00380FE1" w:rsidRPr="00356772" w:rsidRDefault="00380FE1" w:rsidP="00380FE1">
      <w:pPr>
        <w:pStyle w:val="12"/>
        <w:ind w:left="1772" w:hanging="591"/>
        <w:rPr>
          <w:lang w:eastAsia="zh-TW"/>
        </w:rPr>
        <w:sectPr w:rsidR="00380FE1" w:rsidRPr="00356772" w:rsidSect="000215EA">
          <w:headerReference w:type="even" r:id="rId11"/>
          <w:headerReference w:type="default" r:id="rId12"/>
          <w:footerReference w:type="even" r:id="rId13"/>
          <w:footerReference w:type="default" r:id="rId14"/>
          <w:headerReference w:type="first" r:id="rId15"/>
          <w:footerReference w:type="first" r:id="rId16"/>
          <w:pgSz w:w="11906" w:h="16838" w:code="9"/>
          <w:pgMar w:top="2268" w:right="1701" w:bottom="1701" w:left="1701" w:header="1134" w:footer="851" w:gutter="0"/>
          <w:cols w:space="720"/>
          <w:docGrid w:type="linesAndChars" w:linePitch="514" w:charSpace="-774"/>
        </w:sectPr>
      </w:pPr>
    </w:p>
    <w:p w14:paraId="18BA54CD" w14:textId="77777777" w:rsidR="00AF20FF" w:rsidRPr="00356772" w:rsidRDefault="00AF20FF" w:rsidP="00380FE1">
      <w:pPr>
        <w:pStyle w:val="ae"/>
        <w:rPr>
          <w:lang w:eastAsia="zh-TW"/>
        </w:rPr>
      </w:pPr>
      <w:bookmarkStart w:id="0" w:name="__RefHeading___Toc9260437"/>
      <w:bookmarkStart w:id="1" w:name="_Toc234346731"/>
      <w:bookmarkEnd w:id="0"/>
      <w:r w:rsidRPr="00356772">
        <w:rPr>
          <w:rFonts w:hint="eastAsia"/>
        </w:rPr>
        <w:lastRenderedPageBreak/>
        <w:t>第壹章　自然人文環境</w:t>
      </w:r>
      <w:bookmarkEnd w:id="1"/>
    </w:p>
    <w:p w14:paraId="3F53FD5C" w14:textId="77777777" w:rsidR="00AF20FF" w:rsidRPr="00356772" w:rsidRDefault="00AF20FF" w:rsidP="00857238">
      <w:pPr>
        <w:pStyle w:val="af"/>
        <w:spacing w:before="257" w:after="257"/>
      </w:pPr>
      <w:r w:rsidRPr="00356772">
        <w:t>一、自然環境</w:t>
      </w:r>
    </w:p>
    <w:p w14:paraId="142B97CE" w14:textId="77777777" w:rsidR="00AF20FF" w:rsidRPr="00356772" w:rsidRDefault="00AF20FF" w:rsidP="009B06D9">
      <w:pPr>
        <w:pStyle w:val="af5"/>
        <w:ind w:left="945" w:hanging="709"/>
      </w:pPr>
      <w:r w:rsidRPr="00356772">
        <w:t>地理位置：</w:t>
      </w:r>
      <w:r w:rsidRPr="00356772">
        <w:rPr>
          <w:rFonts w:hint="eastAsia"/>
        </w:rPr>
        <w:t>係北大西洋島國，東距英國約</w:t>
      </w:r>
      <w:r w:rsidRPr="00356772">
        <w:rPr>
          <w:rFonts w:hint="eastAsia"/>
        </w:rPr>
        <w:t>80</w:t>
      </w:r>
      <w:r w:rsidRPr="00356772">
        <w:rPr>
          <w:rFonts w:hint="eastAsia"/>
        </w:rPr>
        <w:t>公里</w:t>
      </w:r>
    </w:p>
    <w:p w14:paraId="676B6418" w14:textId="77777777" w:rsidR="00AF20FF" w:rsidRPr="00356772" w:rsidRDefault="00AF20FF" w:rsidP="009B06D9">
      <w:pPr>
        <w:pStyle w:val="af5"/>
        <w:ind w:left="945" w:hanging="709"/>
      </w:pPr>
      <w:r w:rsidRPr="00356772">
        <w:t>國土面積：</w:t>
      </w:r>
      <w:r w:rsidRPr="00356772">
        <w:t>70,282</w:t>
      </w:r>
      <w:r w:rsidRPr="00356772">
        <w:t>平方公里</w:t>
      </w:r>
    </w:p>
    <w:p w14:paraId="1DEBD7A5" w14:textId="77777777" w:rsidR="00AF20FF" w:rsidRPr="00356772" w:rsidRDefault="00AF20FF" w:rsidP="009B06D9">
      <w:pPr>
        <w:pStyle w:val="af5"/>
        <w:ind w:left="945" w:hanging="709"/>
      </w:pPr>
      <w:r w:rsidRPr="00356772">
        <w:t>氣　　候：冬季約攝氏</w:t>
      </w:r>
      <w:r w:rsidRPr="00356772">
        <w:t>4</w:t>
      </w:r>
      <w:r w:rsidRPr="00356772">
        <w:t>度至</w:t>
      </w:r>
      <w:r w:rsidRPr="00356772">
        <w:t>7</w:t>
      </w:r>
      <w:r w:rsidRPr="00356772">
        <w:t>度，夏季約攝氏</w:t>
      </w:r>
      <w:r w:rsidRPr="00356772">
        <w:t>14</w:t>
      </w:r>
      <w:r w:rsidRPr="00356772">
        <w:t>度至</w:t>
      </w:r>
      <w:r w:rsidRPr="00356772">
        <w:t>20</w:t>
      </w:r>
      <w:r w:rsidRPr="00356772">
        <w:t>度，溫和多雨</w:t>
      </w:r>
    </w:p>
    <w:p w14:paraId="7BBC9022" w14:textId="77777777" w:rsidR="00AF20FF" w:rsidRPr="00356772" w:rsidRDefault="00AF20FF" w:rsidP="00857238">
      <w:pPr>
        <w:pStyle w:val="af"/>
        <w:spacing w:before="257" w:after="257"/>
      </w:pPr>
      <w:r w:rsidRPr="00356772">
        <w:t>二、人文及社會環境</w:t>
      </w:r>
    </w:p>
    <w:p w14:paraId="0BF2553A" w14:textId="5CCDCAEA" w:rsidR="00AF20FF" w:rsidRPr="00356772" w:rsidRDefault="00AF20FF" w:rsidP="009B06D9">
      <w:pPr>
        <w:pStyle w:val="af5"/>
        <w:ind w:left="945" w:hanging="709"/>
      </w:pPr>
      <w:r w:rsidRPr="00356772">
        <w:rPr>
          <w:rFonts w:ascii="華康細圓體" w:hint="eastAsia"/>
        </w:rPr>
        <w:t>人口數</w:t>
      </w:r>
      <w:r w:rsidRPr="00356772">
        <w:t>：</w:t>
      </w:r>
      <w:r w:rsidR="008F655C" w:rsidRPr="00356772">
        <w:t>546</w:t>
      </w:r>
      <w:r w:rsidR="008F655C" w:rsidRPr="00356772">
        <w:t>萬人</w:t>
      </w:r>
    </w:p>
    <w:p w14:paraId="6ABC42B2" w14:textId="2D31DB6D" w:rsidR="00AF20FF" w:rsidRPr="00356772" w:rsidRDefault="00AF20FF" w:rsidP="009B06D9">
      <w:pPr>
        <w:pStyle w:val="af5"/>
        <w:ind w:left="1417" w:hangingChars="500" w:hanging="1181"/>
      </w:pPr>
      <w:r w:rsidRPr="00356772">
        <w:t>人口結構：</w:t>
      </w:r>
      <w:r w:rsidR="00B10921" w:rsidRPr="00356772">
        <w:rPr>
          <w:lang w:eastAsia="zh-TW"/>
        </w:rPr>
        <w:t>0-14</w:t>
      </w:r>
      <w:r w:rsidR="00B10921" w:rsidRPr="00356772">
        <w:rPr>
          <w:lang w:eastAsia="zh-TW"/>
        </w:rPr>
        <w:t>歲（</w:t>
      </w:r>
      <w:r w:rsidR="00B10921" w:rsidRPr="00356772">
        <w:rPr>
          <w:lang w:eastAsia="zh-TW"/>
        </w:rPr>
        <w:t>18.3%</w:t>
      </w:r>
      <w:r w:rsidR="00B10921" w:rsidRPr="00356772">
        <w:rPr>
          <w:lang w:eastAsia="zh-TW"/>
        </w:rPr>
        <w:t>）；</w:t>
      </w:r>
      <w:r w:rsidR="00B10921" w:rsidRPr="00356772">
        <w:rPr>
          <w:lang w:eastAsia="zh-TW"/>
        </w:rPr>
        <w:t>15-24</w:t>
      </w:r>
      <w:r w:rsidR="00B10921" w:rsidRPr="00356772">
        <w:rPr>
          <w:lang w:eastAsia="zh-TW"/>
        </w:rPr>
        <w:t>歲（</w:t>
      </w:r>
      <w:r w:rsidR="00B10921" w:rsidRPr="00356772">
        <w:rPr>
          <w:lang w:eastAsia="zh-TW"/>
        </w:rPr>
        <w:t>12.8%</w:t>
      </w:r>
      <w:r w:rsidR="00B10921" w:rsidRPr="00356772">
        <w:rPr>
          <w:lang w:eastAsia="zh-TW"/>
        </w:rPr>
        <w:t>）；</w:t>
      </w:r>
      <w:r w:rsidR="00B10921" w:rsidRPr="00356772">
        <w:rPr>
          <w:lang w:eastAsia="zh-TW"/>
        </w:rPr>
        <w:t>25-44</w:t>
      </w:r>
      <w:r w:rsidR="00B10921" w:rsidRPr="00356772">
        <w:rPr>
          <w:lang w:eastAsia="zh-TW"/>
        </w:rPr>
        <w:t>歲（</w:t>
      </w:r>
      <w:r w:rsidR="00B10921" w:rsidRPr="00356772">
        <w:rPr>
          <w:lang w:eastAsia="zh-TW"/>
        </w:rPr>
        <w:t>27.4%</w:t>
      </w:r>
      <w:r w:rsidR="00B10921" w:rsidRPr="00356772">
        <w:rPr>
          <w:lang w:eastAsia="zh-TW"/>
        </w:rPr>
        <w:t>）；</w:t>
      </w:r>
      <w:r w:rsidR="00B10921" w:rsidRPr="00356772">
        <w:rPr>
          <w:lang w:eastAsia="zh-TW"/>
        </w:rPr>
        <w:t>45-64</w:t>
      </w:r>
      <w:r w:rsidR="00B10921" w:rsidRPr="00356772">
        <w:rPr>
          <w:lang w:eastAsia="zh-TW"/>
        </w:rPr>
        <w:t>歲（</w:t>
      </w:r>
      <w:r w:rsidR="00B10921" w:rsidRPr="00356772">
        <w:rPr>
          <w:lang w:eastAsia="zh-TW"/>
        </w:rPr>
        <w:t>25.8%</w:t>
      </w:r>
      <w:r w:rsidR="00B10921" w:rsidRPr="00356772">
        <w:rPr>
          <w:lang w:eastAsia="zh-TW"/>
        </w:rPr>
        <w:t>）；</w:t>
      </w:r>
      <w:r w:rsidR="00B10921" w:rsidRPr="00356772">
        <w:rPr>
          <w:lang w:eastAsia="zh-TW"/>
        </w:rPr>
        <w:t>65</w:t>
      </w:r>
      <w:r w:rsidR="00B10921" w:rsidRPr="00356772">
        <w:rPr>
          <w:lang w:eastAsia="zh-TW"/>
        </w:rPr>
        <w:t>歲</w:t>
      </w:r>
      <w:r w:rsidR="00B10921" w:rsidRPr="00356772">
        <w:rPr>
          <w:lang w:eastAsia="zh-TW"/>
        </w:rPr>
        <w:t>+</w:t>
      </w:r>
      <w:r w:rsidR="00B10921" w:rsidRPr="00356772">
        <w:rPr>
          <w:lang w:eastAsia="zh-TW"/>
        </w:rPr>
        <w:t>（</w:t>
      </w:r>
      <w:r w:rsidR="00B10921" w:rsidRPr="00356772">
        <w:rPr>
          <w:lang w:eastAsia="zh-TW"/>
        </w:rPr>
        <w:t>15.8%</w:t>
      </w:r>
      <w:r w:rsidR="00B10921" w:rsidRPr="00356772">
        <w:rPr>
          <w:lang w:eastAsia="zh-TW"/>
        </w:rPr>
        <w:t>）（</w:t>
      </w:r>
      <w:r w:rsidR="00B10921" w:rsidRPr="00356772">
        <w:rPr>
          <w:lang w:eastAsia="zh-TW"/>
        </w:rPr>
        <w:t>2025</w:t>
      </w:r>
      <w:r w:rsidR="00B10921" w:rsidRPr="00356772">
        <w:rPr>
          <w:lang w:eastAsia="zh-TW"/>
        </w:rPr>
        <w:t>）</w:t>
      </w:r>
    </w:p>
    <w:p w14:paraId="5357A272" w14:textId="77777777" w:rsidR="00AF20FF" w:rsidRPr="00356772" w:rsidRDefault="00AF20FF" w:rsidP="009B06D9">
      <w:pPr>
        <w:pStyle w:val="af5"/>
        <w:ind w:left="945" w:hanging="709"/>
      </w:pPr>
      <w:r w:rsidRPr="00356772">
        <w:t>語　　言：愛爾蘭語，英語</w:t>
      </w:r>
    </w:p>
    <w:p w14:paraId="63FFCBF3" w14:textId="77777777" w:rsidR="00AF20FF" w:rsidRPr="00356772" w:rsidRDefault="00AF20FF" w:rsidP="009B06D9">
      <w:pPr>
        <w:pStyle w:val="af5"/>
        <w:ind w:left="945" w:hanging="709"/>
      </w:pPr>
      <w:r w:rsidRPr="00356772">
        <w:t>宗　　教：天主教</w:t>
      </w:r>
    </w:p>
    <w:p w14:paraId="67400FA1" w14:textId="0FC86C0E" w:rsidR="00AF20FF" w:rsidRPr="00356772" w:rsidRDefault="00AF20FF" w:rsidP="009B06D9">
      <w:pPr>
        <w:pStyle w:val="af5"/>
        <w:ind w:left="945" w:hanging="709"/>
      </w:pPr>
      <w:r w:rsidRPr="00356772">
        <w:t>國民教育水準：</w:t>
      </w:r>
      <w:r w:rsidR="002365C3" w:rsidRPr="00356772">
        <w:rPr>
          <w:lang w:eastAsia="zh-TW"/>
        </w:rPr>
        <w:t>25-64</w:t>
      </w:r>
      <w:r w:rsidR="002365C3" w:rsidRPr="00356772">
        <w:rPr>
          <w:lang w:eastAsia="zh-TW"/>
        </w:rPr>
        <w:t>歲之愛爾蘭人</w:t>
      </w:r>
      <w:r w:rsidR="002365C3" w:rsidRPr="00356772">
        <w:rPr>
          <w:lang w:eastAsia="zh-TW"/>
        </w:rPr>
        <w:t>52.4%</w:t>
      </w:r>
      <w:r w:rsidR="002365C3" w:rsidRPr="00356772">
        <w:rPr>
          <w:lang w:eastAsia="zh-TW"/>
        </w:rPr>
        <w:t>有大學學位</w:t>
      </w:r>
    </w:p>
    <w:p w14:paraId="1FA471FA" w14:textId="77777777" w:rsidR="00AF20FF" w:rsidRPr="00356772" w:rsidRDefault="00AF20FF" w:rsidP="009B06D9">
      <w:pPr>
        <w:pStyle w:val="af5"/>
        <w:ind w:left="945" w:hanging="709"/>
      </w:pPr>
      <w:r w:rsidRPr="00356772">
        <w:t>首都及重要城市：都柏林、科克、利默里克</w:t>
      </w:r>
    </w:p>
    <w:p w14:paraId="02B5392C" w14:textId="333CCF2A" w:rsidR="00AF20FF" w:rsidRPr="00356772" w:rsidRDefault="009476CE" w:rsidP="009B06D9">
      <w:pPr>
        <w:pStyle w:val="af5"/>
        <w:ind w:left="945" w:hanging="709"/>
      </w:pPr>
      <w:r w:rsidRPr="00356772">
        <w:t>種　　族：不列顛人後裔，</w:t>
      </w:r>
      <w:r w:rsidRPr="00356772">
        <w:rPr>
          <w:rFonts w:hint="eastAsia"/>
          <w:lang w:eastAsia="zh-TW"/>
        </w:rPr>
        <w:t>凱</w:t>
      </w:r>
      <w:r w:rsidR="00AF20FF" w:rsidRPr="00356772">
        <w:t>爾特人後裔</w:t>
      </w:r>
    </w:p>
    <w:p w14:paraId="7D5F0D0B" w14:textId="77777777" w:rsidR="00AF20FF" w:rsidRPr="00356772" w:rsidRDefault="00AF20FF" w:rsidP="00857238">
      <w:pPr>
        <w:pStyle w:val="af"/>
        <w:spacing w:before="257" w:after="257"/>
      </w:pPr>
      <w:r w:rsidRPr="00356772">
        <w:t>三、政治環境</w:t>
      </w:r>
    </w:p>
    <w:p w14:paraId="5E9532CC" w14:textId="3CF7098F" w:rsidR="007A2018" w:rsidRPr="00356772" w:rsidRDefault="002334A3" w:rsidP="00857238">
      <w:pPr>
        <w:pStyle w:val="a9"/>
        <w:ind w:firstLine="472"/>
        <w:rPr>
          <w:highlight w:val="yellow"/>
        </w:rPr>
      </w:pPr>
      <w:r w:rsidRPr="00356772">
        <w:rPr>
          <w:rFonts w:hint="eastAsia"/>
        </w:rPr>
        <w:t>愛爾蘭的政治體系建立於其憲法《愛爾蘭憲法》（</w:t>
      </w:r>
      <w:r w:rsidRPr="00356772">
        <w:t>Bunreacht na hÉireann</w:t>
      </w:r>
      <w:r w:rsidRPr="00356772">
        <w:rPr>
          <w:rFonts w:hint="eastAsia"/>
        </w:rPr>
        <w:t>）上，採用</w:t>
      </w:r>
      <w:r w:rsidR="004D4229" w:rsidRPr="00356772">
        <w:rPr>
          <w:rFonts w:hint="eastAsia"/>
          <w:lang w:eastAsia="zh-TW"/>
        </w:rPr>
        <w:t>立法、行政、司法</w:t>
      </w:r>
      <w:r w:rsidRPr="00356772">
        <w:rPr>
          <w:rFonts w:hint="eastAsia"/>
        </w:rPr>
        <w:t>三權分立制度，確保政府運作的民主性</w:t>
      </w:r>
      <w:r w:rsidR="004D4229" w:rsidRPr="00356772">
        <w:rPr>
          <w:rFonts w:hint="eastAsia"/>
          <w:lang w:eastAsia="zh-TW"/>
        </w:rPr>
        <w:t>。愛爾蘭主要政黨包含</w:t>
      </w:r>
      <w:r w:rsidR="004D4229" w:rsidRPr="00356772">
        <w:rPr>
          <w:rFonts w:hint="eastAsia"/>
        </w:rPr>
        <w:t>共和黨（</w:t>
      </w:r>
      <w:r w:rsidR="004D4229" w:rsidRPr="00356772">
        <w:t>Fianna Fáil</w:t>
      </w:r>
      <w:r w:rsidR="004D4229" w:rsidRPr="00356772">
        <w:rPr>
          <w:rFonts w:hint="eastAsia"/>
        </w:rPr>
        <w:t>）、統一黨（</w:t>
      </w:r>
      <w:r w:rsidR="004D4229" w:rsidRPr="00356772">
        <w:t>Fine Gael</w:t>
      </w:r>
      <w:r w:rsidR="004D4229" w:rsidRPr="00356772">
        <w:rPr>
          <w:rFonts w:hint="eastAsia"/>
        </w:rPr>
        <w:t>）、新芬黨（</w:t>
      </w:r>
      <w:r w:rsidR="004D4229" w:rsidRPr="00356772">
        <w:t>Sinn Féin</w:t>
      </w:r>
      <w:r w:rsidR="004D4229" w:rsidRPr="00356772">
        <w:rPr>
          <w:rFonts w:hint="eastAsia"/>
        </w:rPr>
        <w:t>）、勞工黨（</w:t>
      </w:r>
      <w:r w:rsidR="004D4229" w:rsidRPr="00356772">
        <w:t>Labor Party</w:t>
      </w:r>
      <w:r w:rsidR="004D4229" w:rsidRPr="00356772">
        <w:rPr>
          <w:rFonts w:hint="eastAsia"/>
        </w:rPr>
        <w:t>）、社會民主黨（</w:t>
      </w:r>
      <w:r w:rsidR="004D4229" w:rsidRPr="00356772">
        <w:t>Social Democrats</w:t>
      </w:r>
      <w:r w:rsidR="004D4229" w:rsidRPr="00356772">
        <w:rPr>
          <w:rFonts w:hint="eastAsia"/>
        </w:rPr>
        <w:t>）等。</w:t>
      </w:r>
    </w:p>
    <w:p w14:paraId="1CCA9726" w14:textId="0E86724F" w:rsidR="007A2018" w:rsidRPr="00356772" w:rsidRDefault="00273D82" w:rsidP="00857238">
      <w:pPr>
        <w:pStyle w:val="a9"/>
        <w:ind w:firstLine="472"/>
      </w:pPr>
      <w:r w:rsidRPr="00356772">
        <w:rPr>
          <w:rFonts w:hint="eastAsia"/>
        </w:rPr>
        <w:lastRenderedPageBreak/>
        <w:t>愛</w:t>
      </w:r>
      <w:r w:rsidR="00DC6026" w:rsidRPr="00356772">
        <w:rPr>
          <w:rFonts w:hint="eastAsia"/>
          <w:lang w:eastAsia="zh-TW"/>
        </w:rPr>
        <w:t>爾蘭</w:t>
      </w:r>
      <w:r w:rsidR="00DC6026" w:rsidRPr="00356772">
        <w:rPr>
          <w:rFonts w:hint="eastAsia"/>
          <w:lang w:eastAsia="zh-TW"/>
        </w:rPr>
        <w:t>2</w:t>
      </w:r>
      <w:r w:rsidRPr="00356772">
        <w:rPr>
          <w:rFonts w:hint="eastAsia"/>
        </w:rPr>
        <w:t>024</w:t>
      </w:r>
      <w:r w:rsidRPr="00356772">
        <w:rPr>
          <w:rFonts w:hint="eastAsia"/>
        </w:rPr>
        <w:t>年舉行全國議會大選</w:t>
      </w:r>
      <w:r w:rsidRPr="00356772">
        <w:rPr>
          <w:rFonts w:hint="eastAsia"/>
          <w:lang w:eastAsia="zh-TW"/>
        </w:rPr>
        <w:t>，</w:t>
      </w:r>
      <w:r w:rsidR="00762CFA" w:rsidRPr="00356772">
        <w:rPr>
          <w:rFonts w:hint="eastAsia"/>
        </w:rPr>
        <w:t>因無任一政黨取得過半多數，選後遂由共和及統一兩黨主導與他黨</w:t>
      </w:r>
      <w:r w:rsidR="00762CFA" w:rsidRPr="00356772">
        <w:rPr>
          <w:rFonts w:hint="eastAsia"/>
          <w:lang w:eastAsia="zh-TW"/>
        </w:rPr>
        <w:t>的</w:t>
      </w:r>
      <w:r w:rsidRPr="00356772">
        <w:rPr>
          <w:rFonts w:hint="eastAsia"/>
        </w:rPr>
        <w:t>組閣協商，嗣於</w:t>
      </w:r>
      <w:r w:rsidRPr="00356772">
        <w:rPr>
          <w:rFonts w:hint="eastAsia"/>
        </w:rPr>
        <w:t>2025</w:t>
      </w:r>
      <w:r w:rsidRPr="00356772">
        <w:rPr>
          <w:rFonts w:hint="eastAsia"/>
        </w:rPr>
        <w:t>年</w:t>
      </w:r>
      <w:r w:rsidRPr="00356772">
        <w:rPr>
          <w:rFonts w:hint="eastAsia"/>
        </w:rPr>
        <w:t>1</w:t>
      </w:r>
      <w:r w:rsidRPr="00356772">
        <w:rPr>
          <w:rFonts w:hint="eastAsia"/>
        </w:rPr>
        <w:t>月經國會投票，確立由共和、統一及獨立派議員籌組聯合政府，其中共和黨揆</w:t>
      </w:r>
      <w:r w:rsidRPr="00356772">
        <w:rPr>
          <w:rFonts w:hint="eastAsia"/>
        </w:rPr>
        <w:t>Micheal Martin</w:t>
      </w:r>
      <w:r w:rsidRPr="00356772">
        <w:rPr>
          <w:rFonts w:hint="eastAsia"/>
        </w:rPr>
        <w:t>出任總理，統一黨揆</w:t>
      </w:r>
      <w:r w:rsidRPr="00356772">
        <w:rPr>
          <w:rFonts w:hint="eastAsia"/>
        </w:rPr>
        <w:t>Simon Harris</w:t>
      </w:r>
      <w:r w:rsidRPr="00356772">
        <w:rPr>
          <w:rFonts w:hint="eastAsia"/>
        </w:rPr>
        <w:t>則出任副總理；共和及統一兩大黨並將循前例於任期後半對調總理與副總理職務。</w:t>
      </w:r>
    </w:p>
    <w:p w14:paraId="23155AE2" w14:textId="77777777" w:rsidR="007A2018" w:rsidRPr="00356772" w:rsidRDefault="007A2018" w:rsidP="00B169EA">
      <w:pPr>
        <w:pStyle w:val="a9"/>
        <w:ind w:firstLine="472"/>
        <w:rPr>
          <w:rFonts w:ascii="新細明體" w:eastAsia="新細明體" w:hAnsi="新細明體" w:cs="新細明體"/>
          <w:lang w:eastAsia="zh-TW"/>
        </w:rPr>
      </w:pPr>
    </w:p>
    <w:p w14:paraId="054C4DEC" w14:textId="77777777" w:rsidR="007A2018" w:rsidRPr="00356772" w:rsidRDefault="007A2018" w:rsidP="00B169EA">
      <w:pPr>
        <w:pStyle w:val="a9"/>
        <w:ind w:firstLine="472"/>
        <w:rPr>
          <w:rFonts w:ascii="新細明體" w:eastAsia="新細明體" w:hAnsi="新細明體" w:cs="新細明體"/>
          <w:lang w:eastAsia="zh-TW"/>
        </w:rPr>
      </w:pPr>
    </w:p>
    <w:p w14:paraId="5B560497" w14:textId="77777777" w:rsidR="007A2018" w:rsidRPr="00356772" w:rsidRDefault="007A2018" w:rsidP="00B169EA">
      <w:pPr>
        <w:pStyle w:val="a9"/>
        <w:ind w:firstLine="472"/>
        <w:rPr>
          <w:rFonts w:ascii="新細明體" w:eastAsia="新細明體" w:hAnsi="新細明體" w:cs="新細明體"/>
          <w:lang w:eastAsia="zh-TW"/>
        </w:rPr>
      </w:pPr>
    </w:p>
    <w:p w14:paraId="0DFAF4FE" w14:textId="77777777" w:rsidR="007A2018" w:rsidRPr="00356772" w:rsidRDefault="007A2018" w:rsidP="00B169EA">
      <w:pPr>
        <w:pStyle w:val="a9"/>
        <w:ind w:firstLine="472"/>
        <w:rPr>
          <w:rFonts w:ascii="新細明體" w:eastAsia="新細明體" w:hAnsi="新細明體" w:cs="新細明體"/>
          <w:lang w:eastAsia="zh-TW"/>
        </w:rPr>
      </w:pPr>
    </w:p>
    <w:p w14:paraId="18306824" w14:textId="77777777" w:rsidR="00AF20FF" w:rsidRPr="00356772" w:rsidRDefault="00AF20FF" w:rsidP="00F25510">
      <w:pPr>
        <w:pStyle w:val="12"/>
        <w:ind w:leftChars="128" w:left="498" w:hangingChars="83" w:hanging="196"/>
        <w:rPr>
          <w:lang w:eastAsia="zh-TW"/>
        </w:rPr>
        <w:sectPr w:rsidR="00AF20FF" w:rsidRPr="00356772" w:rsidSect="000215EA">
          <w:headerReference w:type="even" r:id="rId17"/>
          <w:headerReference w:type="default" r:id="rId18"/>
          <w:footerReference w:type="even" r:id="rId19"/>
          <w:footerReference w:type="default" r:id="rId20"/>
          <w:headerReference w:type="first" r:id="rId21"/>
          <w:footerReference w:type="first" r:id="rId22"/>
          <w:pgSz w:w="11906" w:h="16838" w:code="9"/>
          <w:pgMar w:top="2268" w:right="1701" w:bottom="1701" w:left="1701" w:header="1134" w:footer="851" w:gutter="0"/>
          <w:pgNumType w:start="1"/>
          <w:cols w:space="720"/>
          <w:docGrid w:type="linesAndChars" w:linePitch="514" w:charSpace="-774"/>
        </w:sectPr>
      </w:pPr>
    </w:p>
    <w:p w14:paraId="1417E55A" w14:textId="77777777" w:rsidR="00AF20FF" w:rsidRPr="00356772" w:rsidRDefault="00AF20FF" w:rsidP="00380FE1">
      <w:pPr>
        <w:pStyle w:val="ae"/>
      </w:pPr>
      <w:bookmarkStart w:id="2" w:name="__RefHeading___Toc9260438"/>
      <w:bookmarkStart w:id="3" w:name="_Toc234346732"/>
      <w:bookmarkEnd w:id="2"/>
      <w:r w:rsidRPr="00356772">
        <w:rPr>
          <w:rFonts w:hint="eastAsia"/>
        </w:rPr>
        <w:lastRenderedPageBreak/>
        <w:t>第貳章　經濟環境</w:t>
      </w:r>
      <w:bookmarkEnd w:id="3"/>
    </w:p>
    <w:p w14:paraId="73C670FA" w14:textId="77777777" w:rsidR="00AF20FF" w:rsidRPr="00356772" w:rsidRDefault="00AF20FF" w:rsidP="00857238">
      <w:pPr>
        <w:pStyle w:val="af"/>
        <w:spacing w:before="257" w:after="257"/>
        <w:rPr>
          <w:lang w:val="en-GB"/>
        </w:rPr>
      </w:pPr>
      <w:r w:rsidRPr="00356772">
        <w:t>一、經濟概況</w:t>
      </w:r>
    </w:p>
    <w:p w14:paraId="1EE92B5F" w14:textId="226CC963" w:rsidR="00AF20FF" w:rsidRPr="00356772" w:rsidRDefault="00AF20FF" w:rsidP="00857238">
      <w:pPr>
        <w:pStyle w:val="af5"/>
        <w:ind w:left="945" w:hanging="709"/>
        <w:rPr>
          <w:lang w:val="en-GB" w:eastAsia="zh-TW"/>
        </w:rPr>
      </w:pPr>
      <w:r w:rsidRPr="00356772">
        <w:rPr>
          <w:lang w:val="en-GB"/>
        </w:rPr>
        <w:t>（一）</w:t>
      </w:r>
      <w:r w:rsidR="00072AF6" w:rsidRPr="00356772">
        <w:rPr>
          <w:rFonts w:hint="eastAsia"/>
          <w:lang w:val="en-GB" w:eastAsia="zh-TW"/>
        </w:rPr>
        <w:t>202</w:t>
      </w:r>
      <w:r w:rsidR="00137AE3" w:rsidRPr="00356772">
        <w:rPr>
          <w:rFonts w:hint="eastAsia"/>
          <w:lang w:val="en-GB" w:eastAsia="zh-TW"/>
        </w:rPr>
        <w:t>5</w:t>
      </w:r>
      <w:r w:rsidRPr="00356772">
        <w:rPr>
          <w:lang w:val="en-GB"/>
        </w:rPr>
        <w:t>年經濟回顧</w:t>
      </w:r>
      <w:r w:rsidR="00857238" w:rsidRPr="00356772">
        <w:rPr>
          <w:lang w:val="en-GB"/>
        </w:rPr>
        <w:t>：</w:t>
      </w:r>
    </w:p>
    <w:p w14:paraId="39561FBE" w14:textId="7ABD40D3" w:rsidR="00137AE3" w:rsidRPr="00356772" w:rsidRDefault="00137AE3" w:rsidP="009B06D9">
      <w:pPr>
        <w:pStyle w:val="af6"/>
        <w:ind w:left="945" w:firstLine="472"/>
      </w:pPr>
      <w:r w:rsidRPr="00356772">
        <w:rPr>
          <w:rFonts w:hint="eastAsia"/>
          <w:lang w:val="en-GB" w:eastAsia="zh-TW"/>
        </w:rPr>
        <w:t>愛爾蘭</w:t>
      </w:r>
      <w:r w:rsidRPr="00356772">
        <w:rPr>
          <w:rFonts w:hint="eastAsia"/>
          <w:lang w:val="en-GB" w:eastAsia="zh-TW"/>
        </w:rPr>
        <w:t>GDP</w:t>
      </w:r>
      <w:r w:rsidRPr="00356772">
        <w:rPr>
          <w:rFonts w:hint="eastAsia"/>
          <w:lang w:val="en-GB" w:eastAsia="zh-TW"/>
        </w:rPr>
        <w:t>在</w:t>
      </w:r>
      <w:r w:rsidRPr="00356772">
        <w:rPr>
          <w:rFonts w:hint="eastAsia"/>
          <w:lang w:val="en-GB" w:eastAsia="zh-TW"/>
        </w:rPr>
        <w:t>2025</w:t>
      </w:r>
      <w:r w:rsidRPr="00356772">
        <w:rPr>
          <w:rFonts w:hint="eastAsia"/>
          <w:lang w:val="en-GB" w:eastAsia="zh-TW"/>
        </w:rPr>
        <w:t>年成長超過</w:t>
      </w:r>
      <w:r w:rsidRPr="00356772">
        <w:rPr>
          <w:rFonts w:hint="eastAsia"/>
          <w:lang w:val="en-GB" w:eastAsia="zh-TW"/>
        </w:rPr>
        <w:t>12%</w:t>
      </w:r>
      <w:r w:rsidRPr="00356772">
        <w:rPr>
          <w:rFonts w:hint="eastAsia"/>
          <w:lang w:val="en-GB" w:eastAsia="zh-TW"/>
        </w:rPr>
        <w:t>，惟跨國企業在愛爾蘭出口中</w:t>
      </w:r>
      <w:r w:rsidR="0062212D" w:rsidRPr="00356772">
        <w:rPr>
          <w:rFonts w:hint="eastAsia"/>
          <w:lang w:val="en-GB" w:eastAsia="zh-TW"/>
        </w:rPr>
        <w:t>占</w:t>
      </w:r>
      <w:r w:rsidRPr="00356772">
        <w:rPr>
          <w:rFonts w:hint="eastAsia"/>
          <w:lang w:val="en-GB" w:eastAsia="zh-TW"/>
        </w:rPr>
        <w:t>據主導地位，數據往</w:t>
      </w:r>
      <w:r w:rsidRPr="00356772">
        <w:rPr>
          <w:rFonts w:hint="eastAsia"/>
        </w:rPr>
        <w:t>往受到明顯扭曲，依據修正後國內需求（</w:t>
      </w:r>
      <w:r w:rsidRPr="00356772">
        <w:rPr>
          <w:rFonts w:hint="eastAsia"/>
        </w:rPr>
        <w:t>Modified Domestic Demand, MDD</w:t>
      </w:r>
      <w:r w:rsidRPr="00356772">
        <w:rPr>
          <w:rFonts w:hint="eastAsia"/>
        </w:rPr>
        <w:t>），愛爾蘭</w:t>
      </w:r>
      <w:r w:rsidRPr="00356772">
        <w:rPr>
          <w:rFonts w:hint="eastAsia"/>
        </w:rPr>
        <w:t>2025</w:t>
      </w:r>
      <w:r w:rsidRPr="00356772">
        <w:rPr>
          <w:rFonts w:hint="eastAsia"/>
        </w:rPr>
        <w:t>年成長率為</w:t>
      </w:r>
      <w:r w:rsidRPr="00356772">
        <w:rPr>
          <w:rFonts w:hint="eastAsia"/>
        </w:rPr>
        <w:t>4.9%</w:t>
      </w:r>
      <w:r w:rsidRPr="00356772">
        <w:rPr>
          <w:rFonts w:hint="eastAsia"/>
        </w:rPr>
        <w:t>，該成長主要得益於企業在愛爾蘭無形資產投資（包含在軟體及研發上支出）及其他運輸設備（主要為飛機）投資激增。</w:t>
      </w:r>
    </w:p>
    <w:p w14:paraId="5C00B72A" w14:textId="7DDA9535" w:rsidR="00137AE3" w:rsidRPr="00356772" w:rsidRDefault="00137AE3" w:rsidP="009B06D9">
      <w:pPr>
        <w:pStyle w:val="af6"/>
        <w:ind w:left="945" w:firstLine="472"/>
        <w:rPr>
          <w:lang w:val="en-GB" w:eastAsia="zh-TW"/>
        </w:rPr>
      </w:pPr>
      <w:r w:rsidRPr="00356772">
        <w:rPr>
          <w:rFonts w:hint="eastAsia"/>
        </w:rPr>
        <w:t>跨國企業對歐</w:t>
      </w:r>
      <w:r w:rsidRPr="00356772">
        <w:rPr>
          <w:rFonts w:hint="eastAsia"/>
          <w:lang w:val="en-GB" w:eastAsia="zh-TW"/>
        </w:rPr>
        <w:t>美貿易與投資變化之適應能力仍是驅動愛爾蘭主要經濟指標之因素，在製藥業中最為明顯。資訊通訊技術（</w:t>
      </w:r>
      <w:r w:rsidRPr="00356772">
        <w:rPr>
          <w:rFonts w:hint="eastAsia"/>
          <w:lang w:val="en-GB" w:eastAsia="zh-TW"/>
        </w:rPr>
        <w:t>ICT</w:t>
      </w:r>
      <w:r w:rsidRPr="00356772">
        <w:rPr>
          <w:rFonts w:hint="eastAsia"/>
          <w:lang w:val="en-GB" w:eastAsia="zh-TW"/>
        </w:rPr>
        <w:t>）為另一個在愛爾蘭具顯著存在之產業，既支撐經濟，亦正被人工智慧（</w:t>
      </w:r>
      <w:r w:rsidRPr="00356772">
        <w:rPr>
          <w:rFonts w:hint="eastAsia"/>
          <w:lang w:val="en-GB" w:eastAsia="zh-TW"/>
        </w:rPr>
        <w:t>AI</w:t>
      </w:r>
      <w:r w:rsidRPr="00356772">
        <w:rPr>
          <w:rFonts w:hint="eastAsia"/>
          <w:lang w:val="en-GB" w:eastAsia="zh-TW"/>
        </w:rPr>
        <w:t>）重塑，爰為愛爾蘭本土</w:t>
      </w:r>
      <w:r w:rsidRPr="00356772">
        <w:rPr>
          <w:rFonts w:hint="eastAsia"/>
          <w:lang w:val="en-GB" w:eastAsia="zh-TW"/>
        </w:rPr>
        <w:t xml:space="preserve"> ICT </w:t>
      </w:r>
      <w:r w:rsidRPr="00356772">
        <w:rPr>
          <w:rFonts w:hint="eastAsia"/>
          <w:lang w:val="en-GB" w:eastAsia="zh-TW"/>
        </w:rPr>
        <w:t>部門及整體經濟創造可持續受益之環境。</w:t>
      </w:r>
    </w:p>
    <w:p w14:paraId="22DDB047" w14:textId="75812D25" w:rsidR="00AF20FF" w:rsidRPr="00356772" w:rsidRDefault="004C2238" w:rsidP="009B06D9">
      <w:pPr>
        <w:pStyle w:val="af5"/>
        <w:ind w:left="945" w:hanging="709"/>
      </w:pPr>
      <w:r w:rsidRPr="00356772">
        <w:rPr>
          <w:rFonts w:hint="eastAsia"/>
          <w:lang w:eastAsia="zh-TW"/>
        </w:rPr>
        <w:t>（</w:t>
      </w:r>
      <w:r w:rsidR="00AF20FF" w:rsidRPr="00356772">
        <w:rPr>
          <w:lang w:val="en-GB"/>
        </w:rPr>
        <w:t>二）重要經貿措施：</w:t>
      </w:r>
    </w:p>
    <w:p w14:paraId="3622C1C5" w14:textId="3379C814" w:rsidR="00887F8E" w:rsidRPr="00356772" w:rsidRDefault="009B06D9" w:rsidP="009B06D9">
      <w:pPr>
        <w:pStyle w:val="af7"/>
        <w:ind w:left="1417" w:hanging="472"/>
        <w:rPr>
          <w:lang w:val="en-GB" w:eastAsia="zh-TW"/>
        </w:rPr>
      </w:pPr>
      <w:r w:rsidRPr="00356772">
        <w:rPr>
          <w:rFonts w:hint="eastAsia"/>
          <w:lang w:val="en-GB" w:eastAsia="zh-TW"/>
        </w:rPr>
        <w:t>１、</w:t>
      </w:r>
      <w:r w:rsidR="00887F8E" w:rsidRPr="00356772">
        <w:rPr>
          <w:rFonts w:hint="eastAsia"/>
          <w:lang w:val="en-GB" w:eastAsia="zh-TW"/>
        </w:rPr>
        <w:t>愛爾蘭</w:t>
      </w:r>
      <w:r w:rsidR="00887F8E" w:rsidRPr="00356772">
        <w:rPr>
          <w:rFonts w:hint="eastAsia"/>
          <w:lang w:val="en-GB" w:eastAsia="zh-TW"/>
        </w:rPr>
        <w:t>2026</w:t>
      </w:r>
      <w:r w:rsidR="00887F8E" w:rsidRPr="00356772">
        <w:rPr>
          <w:rFonts w:hint="eastAsia"/>
          <w:lang w:val="en-GB" w:eastAsia="zh-TW"/>
        </w:rPr>
        <w:t>年預算主軸三大優先事項，包含：</w:t>
      </w:r>
    </w:p>
    <w:p w14:paraId="6E7079EE" w14:textId="70EFF9E1" w:rsidR="00887F8E" w:rsidRPr="00356772" w:rsidRDefault="00887F8E">
      <w:pPr>
        <w:pStyle w:val="af6"/>
        <w:numPr>
          <w:ilvl w:val="0"/>
          <w:numId w:val="2"/>
        </w:numPr>
        <w:ind w:leftChars="0" w:firstLineChars="0"/>
        <w:rPr>
          <w:lang w:eastAsia="zh-TW"/>
        </w:rPr>
      </w:pPr>
      <w:r w:rsidRPr="00356772">
        <w:rPr>
          <w:rFonts w:hint="eastAsia"/>
          <w:lang w:eastAsia="zh-TW"/>
        </w:rPr>
        <w:t>大幅提升對關鍵基礎建設之投資，以提升生產力、保障就業並支持長期經濟成長。</w:t>
      </w:r>
    </w:p>
    <w:p w14:paraId="6C0297B8" w14:textId="0905E621" w:rsidR="00887F8E" w:rsidRPr="00356772" w:rsidRDefault="00887F8E">
      <w:pPr>
        <w:pStyle w:val="af6"/>
        <w:numPr>
          <w:ilvl w:val="0"/>
          <w:numId w:val="2"/>
        </w:numPr>
        <w:ind w:leftChars="0" w:firstLineChars="0"/>
        <w:rPr>
          <w:lang w:eastAsia="zh-TW"/>
        </w:rPr>
      </w:pPr>
      <w:r w:rsidRPr="00356772">
        <w:rPr>
          <w:rFonts w:hint="eastAsia"/>
          <w:lang w:eastAsia="zh-TW"/>
        </w:rPr>
        <w:t>改善公共服務，確保服務更可靠、更易取得、更有效率。</w:t>
      </w:r>
    </w:p>
    <w:p w14:paraId="3A835C37" w14:textId="18BA5650" w:rsidR="00887F8E" w:rsidRPr="00356772" w:rsidRDefault="00887F8E">
      <w:pPr>
        <w:pStyle w:val="af6"/>
        <w:numPr>
          <w:ilvl w:val="0"/>
          <w:numId w:val="2"/>
        </w:numPr>
        <w:ind w:leftChars="0" w:firstLineChars="0"/>
        <w:rPr>
          <w:lang w:eastAsia="zh-TW"/>
        </w:rPr>
      </w:pPr>
      <w:r w:rsidRPr="00356772">
        <w:rPr>
          <w:rFonts w:hint="eastAsia"/>
          <w:lang w:eastAsia="zh-TW"/>
        </w:rPr>
        <w:t>強化經濟基礎，在面對未來不確定性時更具韌性。</w:t>
      </w:r>
    </w:p>
    <w:p w14:paraId="5C7572E2" w14:textId="549B899C" w:rsidR="00887F8E" w:rsidRPr="00356772" w:rsidRDefault="00887F8E">
      <w:pPr>
        <w:pStyle w:val="af6"/>
        <w:numPr>
          <w:ilvl w:val="0"/>
          <w:numId w:val="2"/>
        </w:numPr>
        <w:ind w:leftChars="0" w:firstLineChars="0"/>
        <w:rPr>
          <w:lang w:eastAsia="zh-TW"/>
        </w:rPr>
      </w:pPr>
      <w:r w:rsidRPr="00356772">
        <w:rPr>
          <w:rFonts w:hint="eastAsia"/>
          <w:lang w:eastAsia="zh-TW"/>
        </w:rPr>
        <w:t>為推動前揭優先事項，預算編列</w:t>
      </w:r>
      <w:r w:rsidRPr="00356772">
        <w:rPr>
          <w:rFonts w:hint="eastAsia"/>
          <w:lang w:eastAsia="zh-TW"/>
        </w:rPr>
        <w:t>1,168</w:t>
      </w:r>
      <w:r w:rsidRPr="00356772">
        <w:rPr>
          <w:rFonts w:hint="eastAsia"/>
          <w:lang w:eastAsia="zh-TW"/>
        </w:rPr>
        <w:t>億歐元，較</w:t>
      </w:r>
      <w:r w:rsidRPr="00356772">
        <w:rPr>
          <w:rFonts w:hint="eastAsia"/>
          <w:lang w:eastAsia="zh-TW"/>
        </w:rPr>
        <w:t>2025</w:t>
      </w:r>
      <w:r w:rsidRPr="00356772">
        <w:rPr>
          <w:rFonts w:hint="eastAsia"/>
          <w:lang w:eastAsia="zh-TW"/>
        </w:rPr>
        <w:t>年增加</w:t>
      </w:r>
      <w:r w:rsidRPr="00356772">
        <w:rPr>
          <w:rFonts w:hint="eastAsia"/>
          <w:lang w:eastAsia="zh-TW"/>
        </w:rPr>
        <w:t>81</w:t>
      </w:r>
      <w:r w:rsidRPr="00356772">
        <w:rPr>
          <w:rFonts w:hint="eastAsia"/>
          <w:lang w:eastAsia="zh-TW"/>
        </w:rPr>
        <w:t>億歐元，並另撥出</w:t>
      </w:r>
      <w:r w:rsidRPr="00356772">
        <w:rPr>
          <w:rFonts w:hint="eastAsia"/>
          <w:lang w:eastAsia="zh-TW"/>
        </w:rPr>
        <w:t>10</w:t>
      </w:r>
      <w:r w:rsidRPr="00356772">
        <w:rPr>
          <w:rFonts w:hint="eastAsia"/>
          <w:lang w:eastAsia="zh-TW"/>
        </w:rPr>
        <w:t>億歐元作為中央應急儲備，以應對可能出現之支出壓力，並支付部分愛爾蘭擔任歐盟輪值主席國期間相</w:t>
      </w:r>
      <w:r w:rsidRPr="00356772">
        <w:rPr>
          <w:rFonts w:hint="eastAsia"/>
          <w:lang w:eastAsia="zh-TW"/>
        </w:rPr>
        <w:lastRenderedPageBreak/>
        <w:t>關費用。</w:t>
      </w:r>
    </w:p>
    <w:p w14:paraId="20C53E31" w14:textId="11109414" w:rsidR="00887F8E" w:rsidRPr="00356772" w:rsidRDefault="00DF055B" w:rsidP="00DF055B">
      <w:pPr>
        <w:pStyle w:val="af7"/>
        <w:ind w:left="1417" w:hanging="472"/>
        <w:rPr>
          <w:lang w:val="en-GB" w:eastAsia="zh-TW"/>
        </w:rPr>
      </w:pPr>
      <w:r w:rsidRPr="00356772">
        <w:rPr>
          <w:rFonts w:hint="eastAsia"/>
          <w:lang w:val="en-GB" w:eastAsia="zh-TW"/>
        </w:rPr>
        <w:t>２、</w:t>
      </w:r>
      <w:r w:rsidR="00887F8E" w:rsidRPr="00356772">
        <w:rPr>
          <w:rFonts w:hint="eastAsia"/>
          <w:lang w:val="en-GB" w:eastAsia="zh-TW"/>
        </w:rPr>
        <w:t>愛爾蘭</w:t>
      </w:r>
      <w:r w:rsidR="00887F8E" w:rsidRPr="00356772">
        <w:rPr>
          <w:rFonts w:hint="eastAsia"/>
          <w:lang w:val="en-GB" w:eastAsia="zh-TW"/>
        </w:rPr>
        <w:t>2025-2028</w:t>
      </w:r>
      <w:r w:rsidR="00887F8E" w:rsidRPr="00356772">
        <w:rPr>
          <w:rFonts w:hint="eastAsia"/>
          <w:lang w:val="en-GB" w:eastAsia="zh-TW"/>
        </w:rPr>
        <w:t>策略聲明：為未來</w:t>
      </w:r>
      <w:r w:rsidR="00887F8E" w:rsidRPr="00356772">
        <w:rPr>
          <w:rFonts w:hint="eastAsia"/>
          <w:lang w:val="en-GB" w:eastAsia="zh-TW"/>
        </w:rPr>
        <w:t>3</w:t>
      </w:r>
      <w:r w:rsidR="00887F8E" w:rsidRPr="00356772">
        <w:rPr>
          <w:rFonts w:hint="eastAsia"/>
          <w:lang w:val="en-GB" w:eastAsia="zh-TW"/>
        </w:rPr>
        <w:t>年提升競爭力、永續與繁榮制定新發展方向，鞏固愛爾蘭作為主要就業、經商與旅遊地之地位。策略列出</w:t>
      </w:r>
      <w:r w:rsidR="00887F8E" w:rsidRPr="00356772">
        <w:rPr>
          <w:rFonts w:hint="eastAsia"/>
          <w:lang w:val="en-GB" w:eastAsia="zh-TW"/>
        </w:rPr>
        <w:t>6</w:t>
      </w:r>
      <w:r w:rsidR="00887F8E" w:rsidRPr="00356772">
        <w:rPr>
          <w:rFonts w:hint="eastAsia"/>
          <w:lang w:val="en-GB" w:eastAsia="zh-TW"/>
        </w:rPr>
        <w:t>項目標：</w:t>
      </w:r>
    </w:p>
    <w:p w14:paraId="49EF9B77" w14:textId="5C9C55B8" w:rsidR="00887F8E" w:rsidRPr="00356772" w:rsidRDefault="00887F8E">
      <w:pPr>
        <w:pStyle w:val="af6"/>
        <w:numPr>
          <w:ilvl w:val="0"/>
          <w:numId w:val="3"/>
        </w:numPr>
        <w:ind w:leftChars="0" w:firstLineChars="0"/>
        <w:rPr>
          <w:lang w:eastAsia="zh-TW"/>
        </w:rPr>
      </w:pPr>
      <w:r w:rsidRPr="00356772">
        <w:rPr>
          <w:rFonts w:hint="eastAsia"/>
          <w:lang w:eastAsia="zh-TW"/>
        </w:rPr>
        <w:t>提升競爭力、永續與創新，提升經濟韌性。</w:t>
      </w:r>
    </w:p>
    <w:p w14:paraId="082C10E1" w14:textId="04F688E8" w:rsidR="00887F8E" w:rsidRPr="00356772" w:rsidRDefault="00887F8E">
      <w:pPr>
        <w:pStyle w:val="af6"/>
        <w:numPr>
          <w:ilvl w:val="0"/>
          <w:numId w:val="3"/>
        </w:numPr>
        <w:ind w:leftChars="0" w:firstLineChars="0"/>
        <w:rPr>
          <w:lang w:eastAsia="zh-TW"/>
        </w:rPr>
      </w:pPr>
      <w:r w:rsidRPr="00356772">
        <w:rPr>
          <w:rFonts w:hint="eastAsia"/>
          <w:lang w:eastAsia="zh-TW"/>
        </w:rPr>
        <w:t>透過創造與維持高品質就業機會及提高生產力，推動繁榮與高水準之生活。</w:t>
      </w:r>
    </w:p>
    <w:p w14:paraId="1D9049C1" w14:textId="663BF075" w:rsidR="00887F8E" w:rsidRPr="00356772" w:rsidRDefault="00887F8E">
      <w:pPr>
        <w:pStyle w:val="af6"/>
        <w:numPr>
          <w:ilvl w:val="0"/>
          <w:numId w:val="3"/>
        </w:numPr>
        <w:ind w:leftChars="0" w:firstLineChars="0"/>
        <w:rPr>
          <w:lang w:eastAsia="zh-TW"/>
        </w:rPr>
      </w:pPr>
      <w:r w:rsidRPr="00356772">
        <w:rPr>
          <w:rFonts w:hint="eastAsia"/>
          <w:lang w:eastAsia="zh-TW"/>
        </w:rPr>
        <w:t>強化旅遊業，並支持設立於愛爾蘭之企業展開業務、擴大規模及在國際市場中競爭。</w:t>
      </w:r>
    </w:p>
    <w:p w14:paraId="436A2590" w14:textId="1116A742" w:rsidR="00887F8E" w:rsidRPr="00356772" w:rsidRDefault="00887F8E">
      <w:pPr>
        <w:pStyle w:val="af6"/>
        <w:numPr>
          <w:ilvl w:val="0"/>
          <w:numId w:val="3"/>
        </w:numPr>
        <w:ind w:leftChars="0" w:firstLineChars="0"/>
        <w:rPr>
          <w:lang w:eastAsia="zh-TW"/>
        </w:rPr>
      </w:pPr>
      <w:r w:rsidRPr="00356772">
        <w:rPr>
          <w:rFonts w:hint="eastAsia"/>
          <w:lang w:eastAsia="zh-TW"/>
        </w:rPr>
        <w:t>提供最具競爭力之環境，吸引並留住尖端創新領域之外來投資。</w:t>
      </w:r>
    </w:p>
    <w:p w14:paraId="5A2FE4D8" w14:textId="0A020B9E" w:rsidR="00887F8E" w:rsidRPr="00356772" w:rsidRDefault="00887F8E">
      <w:pPr>
        <w:pStyle w:val="af6"/>
        <w:numPr>
          <w:ilvl w:val="0"/>
          <w:numId w:val="3"/>
        </w:numPr>
        <w:ind w:leftChars="0" w:firstLineChars="0"/>
        <w:rPr>
          <w:lang w:eastAsia="zh-TW"/>
        </w:rPr>
      </w:pPr>
      <w:r w:rsidRPr="00356772">
        <w:rPr>
          <w:rFonts w:hint="eastAsia"/>
          <w:lang w:eastAsia="zh-TW"/>
        </w:rPr>
        <w:t>為企業、勞工與消費者提供審慎、明確且有利於創新之法規。</w:t>
      </w:r>
    </w:p>
    <w:p w14:paraId="7A6B2302" w14:textId="714D7B4F" w:rsidR="00887F8E" w:rsidRPr="00356772" w:rsidRDefault="00887F8E">
      <w:pPr>
        <w:pStyle w:val="af6"/>
        <w:numPr>
          <w:ilvl w:val="0"/>
          <w:numId w:val="3"/>
        </w:numPr>
        <w:ind w:leftChars="0" w:firstLineChars="0"/>
        <w:rPr>
          <w:lang w:eastAsia="zh-TW"/>
        </w:rPr>
      </w:pPr>
      <w:r w:rsidRPr="00356772">
        <w:rPr>
          <w:rFonts w:hint="eastAsia"/>
          <w:lang w:eastAsia="zh-TW"/>
        </w:rPr>
        <w:t>倡導愛爾蘭價值觀，加強與歐盟及國際夥伴之關係與影響力。</w:t>
      </w:r>
    </w:p>
    <w:p w14:paraId="7B2AFD2F" w14:textId="01E70179" w:rsidR="00887F8E" w:rsidRPr="00356772" w:rsidRDefault="00DF055B" w:rsidP="00DF055B">
      <w:pPr>
        <w:pStyle w:val="af7"/>
        <w:ind w:left="1417" w:hanging="472"/>
        <w:rPr>
          <w:lang w:val="en-GB" w:eastAsia="zh-TW"/>
        </w:rPr>
      </w:pPr>
      <w:r w:rsidRPr="00356772">
        <w:rPr>
          <w:rFonts w:hint="eastAsia"/>
          <w:lang w:val="en-GB" w:eastAsia="zh-TW"/>
        </w:rPr>
        <w:t>３、</w:t>
      </w:r>
      <w:r w:rsidR="00887F8E" w:rsidRPr="00356772">
        <w:rPr>
          <w:rFonts w:hint="eastAsia"/>
          <w:lang w:val="en-GB" w:eastAsia="zh-TW"/>
        </w:rPr>
        <w:t>愛爾蘭</w:t>
      </w:r>
      <w:r w:rsidR="00887F8E" w:rsidRPr="00356772">
        <w:rPr>
          <w:rFonts w:hint="eastAsia"/>
          <w:lang w:val="en-GB" w:eastAsia="zh-TW"/>
        </w:rPr>
        <w:t>2025-2029</w:t>
      </w:r>
      <w:r w:rsidR="00887F8E" w:rsidRPr="00356772">
        <w:rPr>
          <w:rFonts w:hint="eastAsia"/>
          <w:lang w:val="en-GB" w:eastAsia="zh-TW"/>
        </w:rPr>
        <w:t>永續成長與創新策略：建立未來</w:t>
      </w:r>
      <w:r w:rsidR="00887F8E" w:rsidRPr="00356772">
        <w:rPr>
          <w:rFonts w:hint="eastAsia"/>
          <w:lang w:val="en-GB" w:eastAsia="zh-TW"/>
        </w:rPr>
        <w:t>5</w:t>
      </w:r>
      <w:r w:rsidR="00887F8E" w:rsidRPr="00356772">
        <w:rPr>
          <w:rFonts w:hint="eastAsia"/>
          <w:lang w:val="en-GB" w:eastAsia="zh-TW"/>
        </w:rPr>
        <w:t>年之發展藍圖強化愛爾蘭外人直接投資</w:t>
      </w:r>
      <w:r w:rsidR="0062212D" w:rsidRPr="00356772">
        <w:rPr>
          <w:rFonts w:hint="eastAsia"/>
          <w:lang w:val="en-GB" w:eastAsia="zh-TW"/>
        </w:rPr>
        <w:t>（</w:t>
      </w:r>
      <w:r w:rsidR="00887F8E" w:rsidRPr="00356772">
        <w:rPr>
          <w:rFonts w:hint="eastAsia"/>
          <w:lang w:val="en-GB" w:eastAsia="zh-TW"/>
        </w:rPr>
        <w:t>FDI</w:t>
      </w:r>
      <w:r w:rsidR="0062212D" w:rsidRPr="00356772">
        <w:rPr>
          <w:rFonts w:hint="eastAsia"/>
          <w:lang w:val="en-GB" w:eastAsia="zh-TW"/>
        </w:rPr>
        <w:t>）</w:t>
      </w:r>
      <w:r w:rsidR="00887F8E" w:rsidRPr="00356772">
        <w:rPr>
          <w:rFonts w:hint="eastAsia"/>
          <w:lang w:val="en-GB" w:eastAsia="zh-TW"/>
        </w:rPr>
        <w:t>環境，並提升愛爾蘭之全球競爭力。策略涵蓋四大核心目標：</w:t>
      </w:r>
    </w:p>
    <w:p w14:paraId="3B3FDED9" w14:textId="6DEA3778" w:rsidR="00887F8E" w:rsidRPr="00356772" w:rsidRDefault="00887F8E">
      <w:pPr>
        <w:pStyle w:val="af6"/>
        <w:numPr>
          <w:ilvl w:val="0"/>
          <w:numId w:val="4"/>
        </w:numPr>
        <w:ind w:leftChars="0" w:firstLineChars="0"/>
        <w:rPr>
          <w:lang w:eastAsia="zh-TW"/>
        </w:rPr>
      </w:pPr>
      <w:r w:rsidRPr="00356772">
        <w:rPr>
          <w:rFonts w:hint="eastAsia"/>
          <w:lang w:eastAsia="zh-TW"/>
        </w:rPr>
        <w:t>強化長期投資：透過加強現有外資企業業務維持與提升愛爾蘭外人投資基礎，協助外資企業透過人才發展計畫提高競爭力與生產力，並瞄準關鍵領域之下世代投資。</w:t>
      </w:r>
    </w:p>
    <w:p w14:paraId="1C54FE88" w14:textId="4FC9FADF" w:rsidR="00887F8E" w:rsidRPr="00356772" w:rsidRDefault="00887F8E">
      <w:pPr>
        <w:pStyle w:val="af6"/>
        <w:numPr>
          <w:ilvl w:val="0"/>
          <w:numId w:val="4"/>
        </w:numPr>
        <w:ind w:leftChars="0" w:firstLineChars="0"/>
        <w:rPr>
          <w:lang w:eastAsia="zh-TW"/>
        </w:rPr>
      </w:pPr>
      <w:r w:rsidRPr="00356772">
        <w:rPr>
          <w:rFonts w:hint="eastAsia"/>
          <w:lang w:eastAsia="zh-TW"/>
        </w:rPr>
        <w:t>擴大尖端創新規模：以現有創新生態系統為基礎，加強與泛歐及全球創新之聯繫，並透過支持下世代研究、開發與創新，以擴大創新之規模與影響力。</w:t>
      </w:r>
    </w:p>
    <w:p w14:paraId="03B556C4" w14:textId="245AC26D" w:rsidR="00887F8E" w:rsidRPr="00356772" w:rsidRDefault="00887F8E">
      <w:pPr>
        <w:pStyle w:val="af6"/>
        <w:numPr>
          <w:ilvl w:val="0"/>
          <w:numId w:val="4"/>
        </w:numPr>
        <w:ind w:leftChars="0" w:firstLineChars="0"/>
        <w:rPr>
          <w:lang w:eastAsia="zh-TW"/>
        </w:rPr>
      </w:pPr>
      <w:r w:rsidRPr="00356772">
        <w:rPr>
          <w:rFonts w:hint="eastAsia"/>
          <w:lang w:eastAsia="zh-TW"/>
        </w:rPr>
        <w:t>推動永續改革：與外資企業合作提升其數位化程度及永續性，並吸引更多綠色與數位投資。</w:t>
      </w:r>
    </w:p>
    <w:p w14:paraId="18E35D0F" w14:textId="77777777" w:rsidR="00DF055B" w:rsidRPr="00356772" w:rsidRDefault="00DF055B" w:rsidP="00DF055B">
      <w:pPr>
        <w:pStyle w:val="af6"/>
        <w:ind w:leftChars="0" w:left="1897" w:firstLineChars="0" w:firstLine="0"/>
        <w:rPr>
          <w:lang w:eastAsia="zh-TW"/>
        </w:rPr>
      </w:pPr>
    </w:p>
    <w:p w14:paraId="5ECE48E3" w14:textId="125F342F" w:rsidR="00887F8E" w:rsidRPr="00356772" w:rsidRDefault="00887F8E">
      <w:pPr>
        <w:pStyle w:val="af6"/>
        <w:numPr>
          <w:ilvl w:val="0"/>
          <w:numId w:val="4"/>
        </w:numPr>
        <w:ind w:leftChars="0" w:firstLineChars="0"/>
        <w:rPr>
          <w:lang w:eastAsia="zh-TW"/>
        </w:rPr>
      </w:pPr>
      <w:r w:rsidRPr="00356772">
        <w:rPr>
          <w:rFonts w:hint="eastAsia"/>
          <w:lang w:eastAsia="zh-TW"/>
        </w:rPr>
        <w:lastRenderedPageBreak/>
        <w:t>區域經濟最大化：維持都柏林作為全球樞紐優勢並積極推動區域發展，提供場地與建築解決方案，強化地方投資環境。</w:t>
      </w:r>
    </w:p>
    <w:p w14:paraId="2ACF0256" w14:textId="4EC05EF9" w:rsidR="00887F8E" w:rsidRPr="00356772" w:rsidRDefault="00DF055B" w:rsidP="00DF055B">
      <w:pPr>
        <w:pStyle w:val="af7"/>
        <w:ind w:left="1417" w:hanging="472"/>
        <w:rPr>
          <w:lang w:val="en-GB" w:eastAsia="zh-TW"/>
        </w:rPr>
      </w:pPr>
      <w:r w:rsidRPr="00356772">
        <w:rPr>
          <w:rFonts w:hint="eastAsia"/>
          <w:lang w:val="en-GB" w:eastAsia="zh-TW"/>
        </w:rPr>
        <w:t>４、</w:t>
      </w:r>
      <w:r w:rsidR="00887F8E" w:rsidRPr="00356772">
        <w:rPr>
          <w:rFonts w:hint="eastAsia"/>
          <w:lang w:val="en-GB" w:eastAsia="zh-TW"/>
        </w:rPr>
        <w:t>愛爾蘭矽島</w:t>
      </w:r>
      <w:r w:rsidR="00887F8E" w:rsidRPr="00356772">
        <w:rPr>
          <w:rFonts w:hint="eastAsia"/>
          <w:lang w:val="en-GB" w:eastAsia="zh-TW"/>
        </w:rPr>
        <w:t>--</w:t>
      </w:r>
      <w:r w:rsidR="00887F8E" w:rsidRPr="00356772">
        <w:rPr>
          <w:rFonts w:hint="eastAsia"/>
          <w:lang w:val="en-GB" w:eastAsia="zh-TW"/>
        </w:rPr>
        <w:t>國家半導體策略：將愛爾蘭定位為半導體創新與製造之全球中心，除利用產業現有優勢吸引投資，發展基礎建設及全力落實人才培育，並成立由業界主導之半導體諮詢委員會，結合產業、學界及企業以推動策略執行並發掘新機會。目標如次：</w:t>
      </w:r>
    </w:p>
    <w:p w14:paraId="629956DC" w14:textId="69ADA5B6" w:rsidR="00887F8E" w:rsidRPr="00356772" w:rsidRDefault="00887F8E">
      <w:pPr>
        <w:pStyle w:val="af6"/>
        <w:numPr>
          <w:ilvl w:val="0"/>
          <w:numId w:val="5"/>
        </w:numPr>
        <w:ind w:leftChars="0" w:firstLineChars="0"/>
        <w:rPr>
          <w:lang w:eastAsia="zh-TW"/>
        </w:rPr>
      </w:pPr>
      <w:r w:rsidRPr="00356772">
        <w:rPr>
          <w:rFonts w:hint="eastAsia"/>
          <w:lang w:eastAsia="zh-TW"/>
        </w:rPr>
        <w:t>確保重大產業投資落地，包含設立一座先進製程晶圓廠、兩座成熟製成晶圓代工廠，以及一座先進封裝廠。</w:t>
      </w:r>
    </w:p>
    <w:p w14:paraId="2FA629EA" w14:textId="38210F2A" w:rsidR="00887F8E" w:rsidRPr="00356772" w:rsidRDefault="00887F8E">
      <w:pPr>
        <w:pStyle w:val="af6"/>
        <w:numPr>
          <w:ilvl w:val="0"/>
          <w:numId w:val="5"/>
        </w:numPr>
        <w:ind w:leftChars="0" w:firstLineChars="0"/>
        <w:rPr>
          <w:lang w:eastAsia="zh-TW"/>
        </w:rPr>
      </w:pPr>
      <w:r w:rsidRPr="00356772">
        <w:rPr>
          <w:rFonts w:hint="eastAsia"/>
          <w:lang w:eastAsia="zh-TW"/>
        </w:rPr>
        <w:t>開發具備支援大規模製造所需基礎建設之次世代產業用地。</w:t>
      </w:r>
    </w:p>
    <w:p w14:paraId="14A2B061" w14:textId="70B38978" w:rsidR="00887F8E" w:rsidRPr="00356772" w:rsidRDefault="00887F8E">
      <w:pPr>
        <w:pStyle w:val="af6"/>
        <w:numPr>
          <w:ilvl w:val="0"/>
          <w:numId w:val="5"/>
        </w:numPr>
        <w:ind w:leftChars="0" w:firstLineChars="0"/>
        <w:rPr>
          <w:lang w:eastAsia="zh-TW"/>
        </w:rPr>
      </w:pPr>
      <w:r w:rsidRPr="00356772">
        <w:rPr>
          <w:rFonts w:hint="eastAsia"/>
          <w:lang w:eastAsia="zh-TW"/>
        </w:rPr>
        <w:t>透過商業化輔導、資金挹注與擴展機會，支持新創與衍生企業（</w:t>
      </w:r>
      <w:r w:rsidRPr="00356772">
        <w:rPr>
          <w:rFonts w:hint="eastAsia"/>
          <w:lang w:eastAsia="zh-TW"/>
        </w:rPr>
        <w:t>spin-outs</w:t>
      </w:r>
      <w:r w:rsidRPr="00356772">
        <w:rPr>
          <w:rFonts w:hint="eastAsia"/>
          <w:lang w:eastAsia="zh-TW"/>
        </w:rPr>
        <w:t>）發展，強化愛爾蘭本地創新之全球競爭力與成長動能。</w:t>
      </w:r>
    </w:p>
    <w:p w14:paraId="40553FD2" w14:textId="4FBE78CA" w:rsidR="00887F8E" w:rsidRPr="00356772" w:rsidRDefault="00887F8E">
      <w:pPr>
        <w:pStyle w:val="af6"/>
        <w:numPr>
          <w:ilvl w:val="0"/>
          <w:numId w:val="5"/>
        </w:numPr>
        <w:ind w:leftChars="0" w:firstLineChars="0"/>
        <w:rPr>
          <w:lang w:eastAsia="zh-TW"/>
        </w:rPr>
      </w:pPr>
      <w:r w:rsidRPr="00356772">
        <w:rPr>
          <w:rFonts w:hint="eastAsia"/>
          <w:lang w:eastAsia="zh-TW"/>
        </w:rPr>
        <w:t>強化研發能量，支持本土創新與跨國合作，在合作基礎上打造開放生態系。</w:t>
      </w:r>
    </w:p>
    <w:p w14:paraId="217E392D" w14:textId="22AC00D2" w:rsidR="00887F8E" w:rsidRPr="00356772" w:rsidRDefault="00887F8E">
      <w:pPr>
        <w:pStyle w:val="af6"/>
        <w:numPr>
          <w:ilvl w:val="0"/>
          <w:numId w:val="5"/>
        </w:numPr>
        <w:ind w:leftChars="0" w:firstLineChars="0"/>
        <w:rPr>
          <w:lang w:eastAsia="zh-TW"/>
        </w:rPr>
      </w:pPr>
      <w:r w:rsidRPr="00356772">
        <w:rPr>
          <w:rFonts w:hint="eastAsia"/>
          <w:lang w:eastAsia="zh-TW"/>
        </w:rPr>
        <w:t>推廣愛爾蘭為半導體設計、製造與研發之重鎮。</w:t>
      </w:r>
    </w:p>
    <w:p w14:paraId="02643DAE" w14:textId="426978E9" w:rsidR="00887F8E" w:rsidRPr="00356772" w:rsidRDefault="00887F8E">
      <w:pPr>
        <w:pStyle w:val="af6"/>
        <w:numPr>
          <w:ilvl w:val="0"/>
          <w:numId w:val="5"/>
        </w:numPr>
        <w:ind w:leftChars="0" w:firstLineChars="0"/>
        <w:rPr>
          <w:lang w:eastAsia="zh-TW"/>
        </w:rPr>
      </w:pPr>
      <w:r w:rsidRPr="00356772">
        <w:rPr>
          <w:rFonts w:hint="eastAsia"/>
          <w:lang w:eastAsia="zh-TW"/>
        </w:rPr>
        <w:t>委託未來技能需求專家（</w:t>
      </w:r>
      <w:r w:rsidRPr="00356772">
        <w:rPr>
          <w:rFonts w:hint="eastAsia"/>
          <w:lang w:eastAsia="zh-TW"/>
        </w:rPr>
        <w:t>Expert Group on Future Skills Needs</w:t>
      </w:r>
      <w:r w:rsidRPr="00356772">
        <w:rPr>
          <w:rFonts w:hint="eastAsia"/>
          <w:lang w:eastAsia="zh-TW"/>
        </w:rPr>
        <w:t>）進行產業技能調查，確保具足夠人才支持該策略。</w:t>
      </w:r>
    </w:p>
    <w:p w14:paraId="5A9EF6E1" w14:textId="0F6E6FC2" w:rsidR="00887F8E" w:rsidRPr="00356772" w:rsidRDefault="00DF055B" w:rsidP="00DF055B">
      <w:pPr>
        <w:pStyle w:val="af7"/>
        <w:ind w:left="1417" w:hanging="472"/>
        <w:rPr>
          <w:lang w:val="en-GB" w:eastAsia="zh-TW"/>
        </w:rPr>
      </w:pPr>
      <w:r w:rsidRPr="00356772">
        <w:rPr>
          <w:rFonts w:hint="eastAsia"/>
          <w:lang w:val="en-GB" w:eastAsia="zh-TW"/>
        </w:rPr>
        <w:t>５、</w:t>
      </w:r>
      <w:r w:rsidR="00887F8E" w:rsidRPr="00356772">
        <w:rPr>
          <w:rFonts w:hint="eastAsia"/>
          <w:lang w:val="en-GB" w:eastAsia="zh-TW"/>
        </w:rPr>
        <w:t>愛爾蘭市場多元化行動計畫：協助並支持愛爾蘭各類企業（無論大型或中小企業），在新貿易環境下進行調整，透過開拓多元新市場，同時深化其在既有市場中之參與。主要目標如次：</w:t>
      </w:r>
    </w:p>
    <w:p w14:paraId="1F71F833" w14:textId="257C6E12" w:rsidR="00887F8E" w:rsidRPr="00356772" w:rsidRDefault="00887F8E">
      <w:pPr>
        <w:pStyle w:val="af6"/>
        <w:numPr>
          <w:ilvl w:val="0"/>
          <w:numId w:val="6"/>
        </w:numPr>
        <w:ind w:leftChars="0" w:firstLineChars="0"/>
        <w:rPr>
          <w:lang w:eastAsia="zh-TW"/>
        </w:rPr>
      </w:pPr>
      <w:r w:rsidRPr="00356772">
        <w:rPr>
          <w:rFonts w:hint="eastAsia"/>
          <w:lang w:eastAsia="zh-TW"/>
        </w:rPr>
        <w:t>支持出口企業與市場進入：確保愛爾蘭企業，特別是中小企業，具備在新市場及既有市場中取得成功所須之工具、資訊與支持。</w:t>
      </w:r>
    </w:p>
    <w:p w14:paraId="724B7A91" w14:textId="18F0BD43" w:rsidR="00887F8E" w:rsidRPr="00356772" w:rsidRDefault="00887F8E">
      <w:pPr>
        <w:pStyle w:val="af6"/>
        <w:numPr>
          <w:ilvl w:val="0"/>
          <w:numId w:val="6"/>
        </w:numPr>
        <w:ind w:leftChars="0" w:firstLineChars="0"/>
        <w:rPr>
          <w:lang w:eastAsia="zh-TW"/>
        </w:rPr>
      </w:pPr>
      <w:r w:rsidRPr="00356772">
        <w:rPr>
          <w:rFonts w:hint="eastAsia"/>
          <w:lang w:eastAsia="zh-TW"/>
        </w:rPr>
        <w:t>深化並拓展愛爾蘭之國際參與：擴大在關鍵地區之外交與機構布局，並善用愛爾蘭僑民及全球網絡，為本國企業開拓商機。</w:t>
      </w:r>
    </w:p>
    <w:p w14:paraId="54A9F5CD" w14:textId="28EFD03C" w:rsidR="00887F8E" w:rsidRPr="00356772" w:rsidRDefault="00887F8E">
      <w:pPr>
        <w:pStyle w:val="af6"/>
        <w:numPr>
          <w:ilvl w:val="0"/>
          <w:numId w:val="6"/>
        </w:numPr>
        <w:ind w:leftChars="0" w:firstLineChars="0"/>
        <w:rPr>
          <w:lang w:eastAsia="zh-TW"/>
        </w:rPr>
      </w:pPr>
      <w:r w:rsidRPr="00356772">
        <w:rPr>
          <w:rFonts w:hint="eastAsia"/>
          <w:lang w:eastAsia="zh-TW"/>
        </w:rPr>
        <w:lastRenderedPageBreak/>
        <w:t>推動具戰略影響力之貿易與觀光推廣任務：提升愛爾蘭作為值得信賴之貿易、投資與旅遊合作夥伴及目的地之國際能見度。</w:t>
      </w:r>
    </w:p>
    <w:p w14:paraId="17478D52" w14:textId="0CAB5A00" w:rsidR="00887F8E" w:rsidRPr="00356772" w:rsidRDefault="00887F8E">
      <w:pPr>
        <w:pStyle w:val="af6"/>
        <w:numPr>
          <w:ilvl w:val="0"/>
          <w:numId w:val="6"/>
        </w:numPr>
        <w:ind w:leftChars="0" w:firstLineChars="0"/>
        <w:rPr>
          <w:lang w:eastAsia="zh-TW"/>
        </w:rPr>
      </w:pPr>
      <w:r w:rsidRPr="00356772">
        <w:rPr>
          <w:rFonts w:hint="eastAsia"/>
          <w:lang w:eastAsia="zh-TW"/>
        </w:rPr>
        <w:t>提升國內對經濟合作與夥伴關係之準備能力：確保國內政策、基礎建設及監管環境能支持國際競爭力與創新。</w:t>
      </w:r>
    </w:p>
    <w:p w14:paraId="2F054015" w14:textId="54984F9C" w:rsidR="00887F8E" w:rsidRPr="00356772" w:rsidRDefault="00DF055B" w:rsidP="00DF055B">
      <w:pPr>
        <w:pStyle w:val="af7"/>
        <w:ind w:left="1417" w:hanging="472"/>
        <w:rPr>
          <w:lang w:val="en-GB" w:eastAsia="zh-TW"/>
        </w:rPr>
      </w:pPr>
      <w:r w:rsidRPr="00356772">
        <w:rPr>
          <w:rFonts w:hint="eastAsia"/>
          <w:lang w:val="en-GB" w:eastAsia="zh-TW"/>
        </w:rPr>
        <w:t>６、</w:t>
      </w:r>
      <w:r w:rsidR="00887F8E" w:rsidRPr="00356772">
        <w:rPr>
          <w:rFonts w:hint="eastAsia"/>
          <w:lang w:val="en-GB" w:eastAsia="zh-TW"/>
        </w:rPr>
        <w:t>愛爾蘭競爭力與生產力行動計畫：愛爾蘭因應當前挑戰所推動之涵蓋整個政府（</w:t>
      </w:r>
      <w:r w:rsidR="00887F8E" w:rsidRPr="00356772">
        <w:rPr>
          <w:rFonts w:hint="eastAsia"/>
          <w:lang w:val="en-GB" w:eastAsia="zh-TW"/>
        </w:rPr>
        <w:t>whole-of-government</w:t>
      </w:r>
      <w:r w:rsidR="00887F8E" w:rsidRPr="00356772">
        <w:rPr>
          <w:rFonts w:hint="eastAsia"/>
          <w:lang w:val="en-GB" w:eastAsia="zh-TW"/>
        </w:rPr>
        <w:t>）之計畫，該計畫包含</w:t>
      </w:r>
      <w:r w:rsidR="00887F8E" w:rsidRPr="00356772">
        <w:rPr>
          <w:rFonts w:hint="eastAsia"/>
          <w:lang w:val="en-GB" w:eastAsia="zh-TW"/>
        </w:rPr>
        <w:t>85</w:t>
      </w:r>
      <w:r w:rsidR="00887F8E" w:rsidRPr="00356772">
        <w:rPr>
          <w:rFonts w:hint="eastAsia"/>
          <w:lang w:val="en-GB" w:eastAsia="zh-TW"/>
        </w:rPr>
        <w:t>項措施，旨在提升國家競爭力與生產力，其中</w:t>
      </w:r>
      <w:r w:rsidR="00887F8E" w:rsidRPr="00356772">
        <w:rPr>
          <w:rFonts w:hint="eastAsia"/>
          <w:lang w:val="en-GB" w:eastAsia="zh-TW"/>
        </w:rPr>
        <w:t>26</w:t>
      </w:r>
      <w:r w:rsidR="00887F8E" w:rsidRPr="00356772">
        <w:rPr>
          <w:rFonts w:hint="eastAsia"/>
          <w:lang w:val="en-GB" w:eastAsia="zh-TW"/>
        </w:rPr>
        <w:t>項被列為優先行動。該等措施涵蓋六大主題：</w:t>
      </w:r>
    </w:p>
    <w:p w14:paraId="77782F6E" w14:textId="09447E69" w:rsidR="00887F8E" w:rsidRPr="00356772" w:rsidRDefault="00887F8E">
      <w:pPr>
        <w:pStyle w:val="af6"/>
        <w:numPr>
          <w:ilvl w:val="0"/>
          <w:numId w:val="7"/>
        </w:numPr>
        <w:ind w:leftChars="0" w:firstLineChars="0"/>
        <w:rPr>
          <w:lang w:eastAsia="zh-TW"/>
        </w:rPr>
      </w:pPr>
      <w:r w:rsidRPr="00356772">
        <w:rPr>
          <w:rFonts w:hint="eastAsia"/>
          <w:lang w:eastAsia="zh-TW"/>
        </w:rPr>
        <w:t>推動研究、創新與技能發展</w:t>
      </w:r>
    </w:p>
    <w:p w14:paraId="58C08BF1" w14:textId="09B3E46D" w:rsidR="00887F8E" w:rsidRPr="00356772" w:rsidRDefault="00887F8E">
      <w:pPr>
        <w:pStyle w:val="af6"/>
        <w:numPr>
          <w:ilvl w:val="0"/>
          <w:numId w:val="7"/>
        </w:numPr>
        <w:ind w:leftChars="0" w:firstLineChars="0"/>
        <w:rPr>
          <w:lang w:eastAsia="zh-TW"/>
        </w:rPr>
      </w:pPr>
      <w:r w:rsidRPr="00356772">
        <w:rPr>
          <w:rFonts w:hint="eastAsia"/>
          <w:lang w:eastAsia="zh-TW"/>
        </w:rPr>
        <w:t>提升外國直接投資（</w:t>
      </w:r>
      <w:r w:rsidRPr="00356772">
        <w:rPr>
          <w:rFonts w:hint="eastAsia"/>
          <w:lang w:eastAsia="zh-TW"/>
        </w:rPr>
        <w:t>FDI</w:t>
      </w:r>
      <w:r w:rsidRPr="00356772">
        <w:rPr>
          <w:rFonts w:hint="eastAsia"/>
          <w:lang w:eastAsia="zh-TW"/>
        </w:rPr>
        <w:t>）、出口與歐盟層級之影響力</w:t>
      </w:r>
    </w:p>
    <w:p w14:paraId="6DC5757D" w14:textId="4BFFE508" w:rsidR="00887F8E" w:rsidRPr="00356772" w:rsidRDefault="00887F8E">
      <w:pPr>
        <w:pStyle w:val="af6"/>
        <w:numPr>
          <w:ilvl w:val="0"/>
          <w:numId w:val="7"/>
        </w:numPr>
        <w:ind w:leftChars="0" w:firstLineChars="0"/>
        <w:rPr>
          <w:lang w:eastAsia="zh-TW"/>
        </w:rPr>
      </w:pPr>
      <w:r w:rsidRPr="00356772">
        <w:rPr>
          <w:rFonts w:hint="eastAsia"/>
          <w:lang w:eastAsia="zh-TW"/>
        </w:rPr>
        <w:t>培育並擴大更多中小企業發展規模</w:t>
      </w:r>
    </w:p>
    <w:p w14:paraId="4B392D8D" w14:textId="7AD91998" w:rsidR="00887F8E" w:rsidRPr="00356772" w:rsidRDefault="00887F8E">
      <w:pPr>
        <w:pStyle w:val="af6"/>
        <w:numPr>
          <w:ilvl w:val="0"/>
          <w:numId w:val="7"/>
        </w:numPr>
        <w:ind w:leftChars="0" w:firstLineChars="0"/>
        <w:rPr>
          <w:lang w:eastAsia="zh-TW"/>
        </w:rPr>
      </w:pPr>
      <w:r w:rsidRPr="00356772">
        <w:rPr>
          <w:rFonts w:hint="eastAsia"/>
          <w:lang w:eastAsia="zh-TW"/>
        </w:rPr>
        <w:t>為成長而監管改革並控制成本</w:t>
      </w:r>
    </w:p>
    <w:p w14:paraId="6B955ED9" w14:textId="29B54B3A" w:rsidR="00887F8E" w:rsidRPr="00356772" w:rsidRDefault="00887F8E">
      <w:pPr>
        <w:pStyle w:val="af6"/>
        <w:numPr>
          <w:ilvl w:val="0"/>
          <w:numId w:val="7"/>
        </w:numPr>
        <w:ind w:leftChars="0" w:firstLineChars="0"/>
        <w:rPr>
          <w:lang w:eastAsia="zh-TW"/>
        </w:rPr>
      </w:pPr>
      <w:r w:rsidRPr="00356772">
        <w:rPr>
          <w:rFonts w:hint="eastAsia"/>
          <w:lang w:eastAsia="zh-TW"/>
        </w:rPr>
        <w:t>提升政府推動基礎建設之執行能力</w:t>
      </w:r>
    </w:p>
    <w:p w14:paraId="1628E127" w14:textId="2EDFDC38" w:rsidR="00887F8E" w:rsidRPr="00356772" w:rsidRDefault="00887F8E">
      <w:pPr>
        <w:pStyle w:val="af6"/>
        <w:numPr>
          <w:ilvl w:val="0"/>
          <w:numId w:val="7"/>
        </w:numPr>
        <w:ind w:leftChars="0" w:firstLineChars="0"/>
        <w:rPr>
          <w:lang w:eastAsia="zh-TW"/>
        </w:rPr>
      </w:pPr>
      <w:r w:rsidRPr="00356772">
        <w:rPr>
          <w:rFonts w:hint="eastAsia"/>
          <w:lang w:eastAsia="zh-TW"/>
        </w:rPr>
        <w:t>發展永續愛爾蘭企業並促進區域發展</w:t>
      </w:r>
    </w:p>
    <w:p w14:paraId="3FB6DE2E" w14:textId="5E576CD6" w:rsidR="00500FD1" w:rsidRPr="00356772" w:rsidRDefault="00AF20FF" w:rsidP="00DF055B">
      <w:pPr>
        <w:pStyle w:val="af5"/>
        <w:ind w:left="945" w:hanging="709"/>
        <w:rPr>
          <w:lang w:val="en-GB" w:eastAsia="zh-TW"/>
        </w:rPr>
      </w:pPr>
      <w:r w:rsidRPr="00356772">
        <w:rPr>
          <w:lang w:val="en-GB"/>
        </w:rPr>
        <w:t>（三）未來經濟展望：</w:t>
      </w:r>
    </w:p>
    <w:p w14:paraId="766A7BB5" w14:textId="77777777" w:rsidR="00681842" w:rsidRPr="00356772" w:rsidRDefault="00681842" w:rsidP="00DF055B">
      <w:pPr>
        <w:pStyle w:val="af6"/>
        <w:ind w:left="945" w:firstLine="472"/>
      </w:pPr>
      <w:r w:rsidRPr="00356772">
        <w:rPr>
          <w:rFonts w:hint="eastAsia"/>
          <w:lang w:val="en-GB" w:eastAsia="zh-TW"/>
        </w:rPr>
        <w:t>愛爾蘭作為小型開放經濟體，與美國在貿易及外人直接投資（</w:t>
      </w:r>
      <w:r w:rsidRPr="00356772">
        <w:rPr>
          <w:rFonts w:hint="eastAsia"/>
          <w:lang w:val="en-GB" w:eastAsia="zh-TW"/>
        </w:rPr>
        <w:t>FDI</w:t>
      </w:r>
      <w:r w:rsidRPr="00356772">
        <w:rPr>
          <w:rFonts w:hint="eastAsia"/>
          <w:lang w:val="en-GB" w:eastAsia="zh-TW"/>
        </w:rPr>
        <w:t>）方面高度連結，易受美國政策變</w:t>
      </w:r>
      <w:r w:rsidRPr="00356772">
        <w:rPr>
          <w:rFonts w:hint="eastAsia"/>
        </w:rPr>
        <w:t>動與全球貿易環境惡化影響。另愛爾蘭出口高度集中於特定商品與服務，若特定產業或大型企業出現衰退，將衝擊投資、就業與稅收。國內方面，基礎設施不足已限制產能，若改善進展不及，恐加劇通膨壓力並削弱長期成長，亦將對公共財政永續性帶來風險。</w:t>
      </w:r>
    </w:p>
    <w:p w14:paraId="20C11518" w14:textId="6E18B7E1" w:rsidR="00681842" w:rsidRPr="00356772" w:rsidRDefault="00681842" w:rsidP="00DF055B">
      <w:pPr>
        <w:pStyle w:val="af6"/>
        <w:ind w:left="945" w:firstLine="472"/>
      </w:pPr>
      <w:r w:rsidRPr="00356772">
        <w:rPr>
          <w:rFonts w:hint="eastAsia"/>
        </w:rPr>
        <w:t>依愛爾蘭央行</w:t>
      </w:r>
      <w:r w:rsidRPr="00356772">
        <w:rPr>
          <w:rFonts w:hint="eastAsia"/>
        </w:rPr>
        <w:t>2025</w:t>
      </w:r>
      <w:r w:rsidRPr="00356772">
        <w:rPr>
          <w:rFonts w:hint="eastAsia"/>
        </w:rPr>
        <w:t>年</w:t>
      </w:r>
      <w:r w:rsidRPr="00356772">
        <w:rPr>
          <w:rFonts w:hint="eastAsia"/>
        </w:rPr>
        <w:t>12</w:t>
      </w:r>
      <w:r w:rsidRPr="00356772">
        <w:rPr>
          <w:rFonts w:hint="eastAsia"/>
        </w:rPr>
        <w:t>月發布之經濟預測，修正國內需求（</w:t>
      </w:r>
      <w:r w:rsidRPr="00356772">
        <w:rPr>
          <w:rFonts w:hint="eastAsia"/>
        </w:rPr>
        <w:t>Modified Domestic Demand, MDD</w:t>
      </w:r>
      <w:r w:rsidRPr="00356772">
        <w:rPr>
          <w:rFonts w:hint="eastAsia"/>
        </w:rPr>
        <w:t>）</w:t>
      </w:r>
      <w:r w:rsidRPr="00356772">
        <w:rPr>
          <w:rFonts w:hint="eastAsia"/>
        </w:rPr>
        <w:t>2026</w:t>
      </w:r>
      <w:r w:rsidRPr="00356772">
        <w:rPr>
          <w:rFonts w:hint="eastAsia"/>
        </w:rPr>
        <w:t>年至</w:t>
      </w:r>
      <w:r w:rsidRPr="00356772">
        <w:rPr>
          <w:rFonts w:hint="eastAsia"/>
        </w:rPr>
        <w:t>2028</w:t>
      </w:r>
      <w:r w:rsidRPr="00356772">
        <w:rPr>
          <w:rFonts w:hint="eastAsia"/>
        </w:rPr>
        <w:t>年預計平均成長</w:t>
      </w:r>
      <w:r w:rsidRPr="00356772">
        <w:rPr>
          <w:rFonts w:hint="eastAsia"/>
        </w:rPr>
        <w:t>2.9%</w:t>
      </w:r>
      <w:r w:rsidRPr="00356772">
        <w:rPr>
          <w:rFonts w:hint="eastAsia"/>
        </w:rPr>
        <w:t>，通膨預計到</w:t>
      </w:r>
      <w:r w:rsidRPr="00356772">
        <w:rPr>
          <w:rFonts w:hint="eastAsia"/>
        </w:rPr>
        <w:t>2028</w:t>
      </w:r>
      <w:r w:rsidRPr="00356772">
        <w:rPr>
          <w:rFonts w:hint="eastAsia"/>
        </w:rPr>
        <w:t>年平均在</w:t>
      </w:r>
      <w:r w:rsidRPr="00356772">
        <w:rPr>
          <w:rFonts w:hint="eastAsia"/>
        </w:rPr>
        <w:t>2%</w:t>
      </w:r>
      <w:r w:rsidRPr="00356772">
        <w:rPr>
          <w:rFonts w:hint="eastAsia"/>
        </w:rPr>
        <w:t>左右，服務業為主要通膨壓力來源。即使面臨較高之關稅，出口與以跨國企業為主之貿易部門前景仍正面。</w:t>
      </w:r>
    </w:p>
    <w:p w14:paraId="047DA4AB" w14:textId="77777777" w:rsidR="00AF20FF" w:rsidRPr="00356772" w:rsidRDefault="00AF20FF" w:rsidP="00857238">
      <w:pPr>
        <w:pStyle w:val="af"/>
        <w:spacing w:before="257" w:after="257"/>
      </w:pPr>
      <w:r w:rsidRPr="00356772">
        <w:lastRenderedPageBreak/>
        <w:t>二、天然資源</w:t>
      </w:r>
    </w:p>
    <w:p w14:paraId="6322F54F" w14:textId="77777777" w:rsidR="00AF20FF" w:rsidRPr="00356772" w:rsidRDefault="00AF20FF" w:rsidP="002B2AB8">
      <w:pPr>
        <w:pStyle w:val="a9"/>
        <w:ind w:firstLine="472"/>
      </w:pPr>
      <w:r w:rsidRPr="00356772">
        <w:t>農產品：馬鈴薯、甜菜、麥類</w:t>
      </w:r>
    </w:p>
    <w:p w14:paraId="4F29B296" w14:textId="77777777" w:rsidR="00AF20FF" w:rsidRPr="00356772" w:rsidRDefault="00AF20FF" w:rsidP="002B2AB8">
      <w:pPr>
        <w:pStyle w:val="a9"/>
        <w:ind w:firstLine="472"/>
      </w:pPr>
      <w:r w:rsidRPr="00356772">
        <w:t>畜產品：牛、豬</w:t>
      </w:r>
    </w:p>
    <w:p w14:paraId="0DB50AFF" w14:textId="77777777" w:rsidR="00AF20FF" w:rsidRPr="00356772" w:rsidRDefault="00AF20FF" w:rsidP="002B2AB8">
      <w:pPr>
        <w:pStyle w:val="a9"/>
        <w:ind w:firstLine="472"/>
      </w:pPr>
      <w:r w:rsidRPr="00356772">
        <w:t>漁產品：鮭魚</w:t>
      </w:r>
    </w:p>
    <w:p w14:paraId="75739EB1" w14:textId="77777777" w:rsidR="00AF20FF" w:rsidRPr="00356772" w:rsidRDefault="00AF20FF" w:rsidP="002B2AB8">
      <w:pPr>
        <w:pStyle w:val="a9"/>
        <w:ind w:firstLine="472"/>
      </w:pPr>
      <w:r w:rsidRPr="00356772">
        <w:t>礦產品：銅、鉛、銀、鋅、重晶石、石膏</w:t>
      </w:r>
    </w:p>
    <w:p w14:paraId="6F9BE622" w14:textId="77777777" w:rsidR="00AF20FF" w:rsidRPr="00356772" w:rsidRDefault="00AF20FF" w:rsidP="00DF055B">
      <w:pPr>
        <w:pStyle w:val="af"/>
        <w:spacing w:before="257" w:after="257"/>
      </w:pPr>
      <w:r w:rsidRPr="00356772">
        <w:t>三、產業現況</w:t>
      </w:r>
    </w:p>
    <w:p w14:paraId="4AD88DAD" w14:textId="77777777" w:rsidR="00397B60" w:rsidRPr="00356772" w:rsidRDefault="00397B60" w:rsidP="00825FE6">
      <w:pPr>
        <w:pStyle w:val="af5"/>
        <w:ind w:left="945" w:hanging="709"/>
        <w:rPr>
          <w:highlight w:val="yellow"/>
          <w:lang w:eastAsia="zh-TW"/>
        </w:rPr>
      </w:pPr>
      <w:r w:rsidRPr="00356772">
        <w:rPr>
          <w:rFonts w:hint="eastAsia"/>
        </w:rPr>
        <w:t>（一）概況</w:t>
      </w:r>
    </w:p>
    <w:p w14:paraId="694FBFD4" w14:textId="549B4C50" w:rsidR="006043C2" w:rsidRPr="00356772" w:rsidRDefault="006043C2" w:rsidP="00DF055B">
      <w:pPr>
        <w:pStyle w:val="af6"/>
        <w:ind w:left="945" w:firstLine="472"/>
      </w:pPr>
      <w:r w:rsidRPr="00356772">
        <w:rPr>
          <w:rFonts w:hint="eastAsia"/>
          <w:lang w:eastAsia="zh-TW"/>
        </w:rPr>
        <w:t>愛爾蘭為跨國公司（外資）驅動型經濟，易受國際情勢變動之影響，其中，主要出口國家為美國</w:t>
      </w:r>
      <w:r w:rsidRPr="00356772">
        <w:rPr>
          <w:rFonts w:hint="eastAsia"/>
        </w:rPr>
        <w:t>，受美國政策影響尤為顯著。</w:t>
      </w:r>
      <w:r w:rsidRPr="00356772">
        <w:rPr>
          <w:rFonts w:hint="eastAsia"/>
        </w:rPr>
        <w:t>2025</w:t>
      </w:r>
      <w:r w:rsidRPr="00356772">
        <w:rPr>
          <w:rFonts w:hint="eastAsia"/>
        </w:rPr>
        <w:t>年初因應美國關稅政策，愛爾蘭業者提前向美國出口產品，進而大幅推動我對愛出口，且愛爾蘭</w:t>
      </w:r>
      <w:r w:rsidRPr="00356772">
        <w:rPr>
          <w:rFonts w:hint="eastAsia"/>
        </w:rPr>
        <w:t>GDP</w:t>
      </w:r>
      <w:r w:rsidRPr="00356772">
        <w:rPr>
          <w:rFonts w:hint="eastAsia"/>
        </w:rPr>
        <w:t>亦大幅成長，其後此趨勢有稍微消退。</w:t>
      </w:r>
    </w:p>
    <w:p w14:paraId="337F0B5F" w14:textId="5C967874" w:rsidR="006043C2" w:rsidRPr="00356772" w:rsidRDefault="006043C2" w:rsidP="00DF055B">
      <w:pPr>
        <w:pStyle w:val="af6"/>
        <w:ind w:left="945" w:firstLine="472"/>
      </w:pPr>
      <w:r w:rsidRPr="00356772">
        <w:rPr>
          <w:rFonts w:hint="eastAsia"/>
        </w:rPr>
        <w:t>愛爾蘭主要產業包含製藥、</w:t>
      </w:r>
      <w:r w:rsidRPr="00356772">
        <w:rPr>
          <w:rFonts w:hint="eastAsia"/>
        </w:rPr>
        <w:t>ICT</w:t>
      </w:r>
      <w:r w:rsidRPr="00356772">
        <w:rPr>
          <w:rFonts w:hint="eastAsia"/>
        </w:rPr>
        <w:t>、農產品、航太產業等，其中，在</w:t>
      </w:r>
      <w:r w:rsidRPr="00356772">
        <w:rPr>
          <w:rFonts w:hint="eastAsia"/>
        </w:rPr>
        <w:t>ICT</w:t>
      </w:r>
      <w:r w:rsidRPr="00356772">
        <w:rPr>
          <w:rFonts w:hint="eastAsia"/>
        </w:rPr>
        <w:t>產業部分，隨著近年</w:t>
      </w:r>
      <w:r w:rsidRPr="00356772">
        <w:rPr>
          <w:rFonts w:hint="eastAsia"/>
        </w:rPr>
        <w:t>AI</w:t>
      </w:r>
      <w:r w:rsidRPr="00356772">
        <w:rPr>
          <w:rFonts w:hint="eastAsia"/>
        </w:rPr>
        <w:t>發展，相關需求亦隨之提高，另愛爾蘭為航空與飛機租賃</w:t>
      </w:r>
      <w:r w:rsidRPr="00356772">
        <w:rPr>
          <w:rFonts w:hint="eastAsia"/>
        </w:rPr>
        <w:t>/</w:t>
      </w:r>
      <w:r w:rsidRPr="00356772">
        <w:rPr>
          <w:rFonts w:hint="eastAsia"/>
        </w:rPr>
        <w:t>維修樞紐。</w:t>
      </w:r>
    </w:p>
    <w:p w14:paraId="09082D75" w14:textId="57519977" w:rsidR="006043C2" w:rsidRPr="00356772" w:rsidRDefault="006043C2" w:rsidP="00DF055B">
      <w:pPr>
        <w:pStyle w:val="af6"/>
        <w:ind w:left="945" w:firstLine="472"/>
        <w:rPr>
          <w:highlight w:val="yellow"/>
          <w:lang w:eastAsia="zh-TW"/>
        </w:rPr>
      </w:pPr>
      <w:r w:rsidRPr="00356772">
        <w:rPr>
          <w:rFonts w:hint="eastAsia"/>
        </w:rPr>
        <w:t>愛爾蘭為美歐商業橋梁，由於愛爾蘭為歐盟中以英語為主要語言並之成員國，使其在作為美國進入歐洲之門戶方面具獨特優勢。除提供進入歐盟市場之通道，愛爾蘭亦具備進入英</w:t>
      </w:r>
      <w:r w:rsidRPr="00356772">
        <w:rPr>
          <w:rFonts w:hint="eastAsia"/>
          <w:lang w:eastAsia="zh-TW"/>
        </w:rPr>
        <w:t>國市場之地理優勢。</w:t>
      </w:r>
    </w:p>
    <w:p w14:paraId="29939897" w14:textId="08E07100" w:rsidR="007F12B5" w:rsidRPr="00356772" w:rsidRDefault="007F12B5" w:rsidP="00857238">
      <w:pPr>
        <w:pStyle w:val="af5"/>
        <w:ind w:left="945" w:hanging="709"/>
      </w:pPr>
      <w:r w:rsidRPr="00356772">
        <w:rPr>
          <w:rFonts w:hint="eastAsia"/>
        </w:rPr>
        <w:t>（二）主要產業介紹</w:t>
      </w:r>
    </w:p>
    <w:p w14:paraId="3DA56A53" w14:textId="05D0300B" w:rsidR="00974347" w:rsidRPr="00356772" w:rsidRDefault="000330F6" w:rsidP="00857238">
      <w:pPr>
        <w:pStyle w:val="af7"/>
        <w:ind w:left="1417" w:hanging="472"/>
      </w:pPr>
      <w:r w:rsidRPr="00356772">
        <w:rPr>
          <w:rFonts w:hint="eastAsia"/>
          <w:lang w:eastAsia="zh-TW"/>
        </w:rPr>
        <w:t>１、</w:t>
      </w:r>
      <w:r w:rsidR="007F12B5" w:rsidRPr="00356772">
        <w:rPr>
          <w:rFonts w:hint="eastAsia"/>
        </w:rPr>
        <w:t>醫療製藥產業</w:t>
      </w:r>
      <w:r w:rsidR="00974347" w:rsidRPr="00356772">
        <w:rPr>
          <w:rFonts w:hint="eastAsia"/>
          <w:lang w:val="en-GB"/>
        </w:rPr>
        <w:t xml:space="preserve"> </w:t>
      </w:r>
    </w:p>
    <w:p w14:paraId="335492F3" w14:textId="149FB32E" w:rsidR="004E395B" w:rsidRPr="00356772" w:rsidRDefault="004E395B" w:rsidP="004E395B">
      <w:pPr>
        <w:pStyle w:val="afb"/>
        <w:ind w:left="1417" w:firstLine="472"/>
        <w:rPr>
          <w:lang w:eastAsia="zh-TW"/>
        </w:rPr>
      </w:pPr>
      <w:r w:rsidRPr="00356772">
        <w:rPr>
          <w:rFonts w:hint="eastAsia"/>
          <w:lang w:eastAsia="zh-TW"/>
        </w:rPr>
        <w:t>生物製藥產業（</w:t>
      </w:r>
      <w:r w:rsidRPr="00356772">
        <w:rPr>
          <w:lang w:eastAsia="zh-TW"/>
        </w:rPr>
        <w:t>Bio‑Pharmaceutical Industry</w:t>
      </w:r>
      <w:r w:rsidRPr="00356772">
        <w:rPr>
          <w:rFonts w:hint="eastAsia"/>
          <w:lang w:eastAsia="zh-TW"/>
        </w:rPr>
        <w:t>）為愛爾蘭最具代表性的支柱產業之一，過去數年持續穩居出口主力。</w:t>
      </w:r>
      <w:r w:rsidRPr="00356772">
        <w:rPr>
          <w:lang w:eastAsia="zh-TW"/>
        </w:rPr>
        <w:t>2025</w:t>
      </w:r>
      <w:r w:rsidRPr="00356772">
        <w:rPr>
          <w:rFonts w:hint="eastAsia"/>
          <w:lang w:eastAsia="zh-TW"/>
        </w:rPr>
        <w:t>年因美國加徵關稅影響，跨國藥廠提前向美國大量出貨，帶動</w:t>
      </w:r>
      <w:r w:rsidRPr="00356772">
        <w:rPr>
          <w:lang w:eastAsia="zh-TW"/>
        </w:rPr>
        <w:t xml:space="preserve"> 2025</w:t>
      </w:r>
      <w:r w:rsidRPr="00356772">
        <w:rPr>
          <w:rFonts w:hint="eastAsia"/>
          <w:lang w:eastAsia="zh-TW"/>
        </w:rPr>
        <w:t>年上半年藥品出口顯著成長，也是推升當年愛爾蘭</w:t>
      </w:r>
      <w:r w:rsidRPr="00356772">
        <w:rPr>
          <w:lang w:eastAsia="zh-TW"/>
        </w:rPr>
        <w:t xml:space="preserve"> GDP </w:t>
      </w:r>
      <w:r w:rsidRPr="00356772">
        <w:rPr>
          <w:rFonts w:hint="eastAsia"/>
          <w:lang w:eastAsia="zh-TW"/>
        </w:rPr>
        <w:t>年成長率關鍵因素之一。</w:t>
      </w:r>
    </w:p>
    <w:p w14:paraId="4E964A72" w14:textId="351D1D07" w:rsidR="004E395B" w:rsidRPr="00356772" w:rsidRDefault="004E395B" w:rsidP="004E395B">
      <w:pPr>
        <w:pStyle w:val="afb"/>
        <w:ind w:left="1417" w:firstLine="472"/>
        <w:rPr>
          <w:lang w:eastAsia="zh-TW"/>
        </w:rPr>
      </w:pPr>
      <w:r w:rsidRPr="00356772">
        <w:rPr>
          <w:rFonts w:hint="eastAsia"/>
          <w:lang w:eastAsia="zh-TW"/>
        </w:rPr>
        <w:lastRenderedPageBreak/>
        <w:t>愛爾蘭有超過</w:t>
      </w:r>
      <w:r w:rsidRPr="00356772">
        <w:rPr>
          <w:rFonts w:hint="eastAsia"/>
          <w:lang w:eastAsia="zh-TW"/>
        </w:rPr>
        <w:t>90</w:t>
      </w:r>
      <w:r w:rsidRPr="00356772">
        <w:rPr>
          <w:rFonts w:hint="eastAsia"/>
          <w:lang w:eastAsia="zh-TW"/>
        </w:rPr>
        <w:t>家製藥公司，僱用超過</w:t>
      </w:r>
      <w:r w:rsidRPr="00356772">
        <w:rPr>
          <w:rFonts w:hint="eastAsia"/>
          <w:lang w:eastAsia="zh-TW"/>
        </w:rPr>
        <w:t>3.2</w:t>
      </w:r>
      <w:r w:rsidRPr="00356772">
        <w:rPr>
          <w:rFonts w:hint="eastAsia"/>
          <w:lang w:eastAsia="zh-TW"/>
        </w:rPr>
        <w:t>萬名員工，全球前十大製藥企業皆進駐愛爾蘭，依序為</w:t>
      </w:r>
      <w:r w:rsidRPr="00356772">
        <w:rPr>
          <w:rFonts w:hint="eastAsia"/>
          <w:lang w:eastAsia="zh-TW"/>
        </w:rPr>
        <w:t>Pfizer</w:t>
      </w:r>
      <w:r w:rsidR="0062212D" w:rsidRPr="00356772">
        <w:rPr>
          <w:rFonts w:hint="eastAsia"/>
          <w:lang w:eastAsia="zh-TW"/>
        </w:rPr>
        <w:t>（</w:t>
      </w:r>
      <w:r w:rsidRPr="00356772">
        <w:rPr>
          <w:rFonts w:hint="eastAsia"/>
          <w:lang w:eastAsia="zh-TW"/>
        </w:rPr>
        <w:t>美商</w:t>
      </w:r>
      <w:r w:rsidR="0062212D" w:rsidRPr="00356772">
        <w:rPr>
          <w:rFonts w:hint="eastAsia"/>
          <w:lang w:eastAsia="zh-TW"/>
        </w:rPr>
        <w:t>）</w:t>
      </w:r>
      <w:r w:rsidRPr="00356772">
        <w:rPr>
          <w:rFonts w:hint="eastAsia"/>
          <w:lang w:eastAsia="zh-TW"/>
        </w:rPr>
        <w:t>、</w:t>
      </w:r>
      <w:r w:rsidRPr="00356772">
        <w:rPr>
          <w:rFonts w:hint="eastAsia"/>
          <w:lang w:eastAsia="zh-TW"/>
        </w:rPr>
        <w:t>Roche</w:t>
      </w:r>
      <w:r w:rsidR="0062212D" w:rsidRPr="00356772">
        <w:rPr>
          <w:rFonts w:hint="eastAsia"/>
          <w:lang w:eastAsia="zh-TW"/>
        </w:rPr>
        <w:t>（</w:t>
      </w:r>
      <w:r w:rsidRPr="00356772">
        <w:rPr>
          <w:rFonts w:hint="eastAsia"/>
          <w:lang w:eastAsia="zh-TW"/>
        </w:rPr>
        <w:t>瑞士商</w:t>
      </w:r>
      <w:r w:rsidR="0062212D" w:rsidRPr="00356772">
        <w:rPr>
          <w:rFonts w:hint="eastAsia"/>
          <w:lang w:eastAsia="zh-TW"/>
        </w:rPr>
        <w:t>）</w:t>
      </w:r>
      <w:r w:rsidRPr="00356772">
        <w:rPr>
          <w:rFonts w:hint="eastAsia"/>
          <w:lang w:eastAsia="zh-TW"/>
        </w:rPr>
        <w:t>、</w:t>
      </w:r>
      <w:r w:rsidRPr="00356772">
        <w:rPr>
          <w:rFonts w:hint="eastAsia"/>
          <w:lang w:eastAsia="zh-TW"/>
        </w:rPr>
        <w:t>Sanofi</w:t>
      </w:r>
      <w:r w:rsidR="0062212D" w:rsidRPr="00356772">
        <w:rPr>
          <w:rFonts w:hint="eastAsia"/>
          <w:lang w:eastAsia="zh-TW"/>
        </w:rPr>
        <w:t>（</w:t>
      </w:r>
      <w:r w:rsidRPr="00356772">
        <w:rPr>
          <w:rFonts w:hint="eastAsia"/>
          <w:lang w:eastAsia="zh-TW"/>
        </w:rPr>
        <w:t>法商</w:t>
      </w:r>
      <w:r w:rsidR="0062212D" w:rsidRPr="00356772">
        <w:rPr>
          <w:rFonts w:hint="eastAsia"/>
          <w:lang w:eastAsia="zh-TW"/>
        </w:rPr>
        <w:t>）</w:t>
      </w:r>
      <w:r w:rsidRPr="00356772">
        <w:rPr>
          <w:rFonts w:hint="eastAsia"/>
          <w:lang w:eastAsia="zh-TW"/>
        </w:rPr>
        <w:t>、</w:t>
      </w:r>
      <w:r w:rsidRPr="00356772">
        <w:rPr>
          <w:rFonts w:hint="eastAsia"/>
          <w:lang w:eastAsia="zh-TW"/>
        </w:rPr>
        <w:t>Johnson and Johnson</w:t>
      </w:r>
      <w:r w:rsidR="0062212D" w:rsidRPr="00356772">
        <w:rPr>
          <w:rFonts w:hint="eastAsia"/>
          <w:lang w:eastAsia="zh-TW"/>
        </w:rPr>
        <w:t>（</w:t>
      </w:r>
      <w:r w:rsidRPr="00356772">
        <w:rPr>
          <w:rFonts w:hint="eastAsia"/>
          <w:lang w:eastAsia="zh-TW"/>
        </w:rPr>
        <w:t>美商</w:t>
      </w:r>
      <w:r w:rsidR="0062212D" w:rsidRPr="00356772">
        <w:rPr>
          <w:rFonts w:hint="eastAsia"/>
          <w:lang w:eastAsia="zh-TW"/>
        </w:rPr>
        <w:t>）</w:t>
      </w:r>
      <w:r w:rsidRPr="00356772">
        <w:rPr>
          <w:rFonts w:hint="eastAsia"/>
          <w:lang w:eastAsia="zh-TW"/>
        </w:rPr>
        <w:t>、</w:t>
      </w:r>
      <w:r w:rsidRPr="00356772">
        <w:rPr>
          <w:rFonts w:hint="eastAsia"/>
          <w:lang w:eastAsia="zh-TW"/>
        </w:rPr>
        <w:t>Merck</w:t>
      </w:r>
      <w:r w:rsidR="0062212D" w:rsidRPr="00356772">
        <w:rPr>
          <w:rFonts w:hint="eastAsia"/>
          <w:lang w:eastAsia="zh-TW"/>
        </w:rPr>
        <w:t>（</w:t>
      </w:r>
      <w:r w:rsidRPr="00356772">
        <w:rPr>
          <w:rFonts w:hint="eastAsia"/>
          <w:lang w:eastAsia="zh-TW"/>
        </w:rPr>
        <w:t>美商</w:t>
      </w:r>
      <w:r w:rsidR="0062212D" w:rsidRPr="00356772">
        <w:rPr>
          <w:rFonts w:hint="eastAsia"/>
          <w:lang w:eastAsia="zh-TW"/>
        </w:rPr>
        <w:t>）</w:t>
      </w:r>
      <w:r w:rsidRPr="00356772">
        <w:rPr>
          <w:rFonts w:hint="eastAsia"/>
          <w:lang w:eastAsia="zh-TW"/>
        </w:rPr>
        <w:t>、</w:t>
      </w:r>
      <w:r w:rsidRPr="00356772">
        <w:rPr>
          <w:rFonts w:hint="eastAsia"/>
          <w:lang w:eastAsia="zh-TW"/>
        </w:rPr>
        <w:t>Novartis</w:t>
      </w:r>
      <w:r w:rsidR="0062212D" w:rsidRPr="00356772">
        <w:rPr>
          <w:rFonts w:hint="eastAsia"/>
          <w:lang w:eastAsia="zh-TW"/>
        </w:rPr>
        <w:t>（</w:t>
      </w:r>
      <w:r w:rsidRPr="00356772">
        <w:rPr>
          <w:rFonts w:hint="eastAsia"/>
          <w:lang w:eastAsia="zh-TW"/>
        </w:rPr>
        <w:t>瑞士商</w:t>
      </w:r>
      <w:r w:rsidR="0062212D" w:rsidRPr="00356772">
        <w:rPr>
          <w:rFonts w:hint="eastAsia"/>
          <w:lang w:eastAsia="zh-TW"/>
        </w:rPr>
        <w:t>）</w:t>
      </w:r>
      <w:r w:rsidRPr="00356772">
        <w:rPr>
          <w:rFonts w:hint="eastAsia"/>
          <w:lang w:eastAsia="zh-TW"/>
        </w:rPr>
        <w:t>、</w:t>
      </w:r>
      <w:r w:rsidRPr="00356772">
        <w:rPr>
          <w:rFonts w:hint="eastAsia"/>
          <w:lang w:eastAsia="zh-TW"/>
        </w:rPr>
        <w:t>Abbvie</w:t>
      </w:r>
      <w:r w:rsidR="0062212D" w:rsidRPr="00356772">
        <w:rPr>
          <w:rFonts w:hint="eastAsia"/>
          <w:lang w:eastAsia="zh-TW"/>
        </w:rPr>
        <w:t>（</w:t>
      </w:r>
      <w:r w:rsidRPr="00356772">
        <w:rPr>
          <w:rFonts w:hint="eastAsia"/>
          <w:lang w:eastAsia="zh-TW"/>
        </w:rPr>
        <w:t>美商</w:t>
      </w:r>
      <w:r w:rsidR="0062212D" w:rsidRPr="00356772">
        <w:rPr>
          <w:rFonts w:hint="eastAsia"/>
          <w:lang w:eastAsia="zh-TW"/>
        </w:rPr>
        <w:t>）</w:t>
      </w:r>
      <w:r w:rsidRPr="00356772">
        <w:rPr>
          <w:rFonts w:hint="eastAsia"/>
          <w:lang w:eastAsia="zh-TW"/>
        </w:rPr>
        <w:t>、</w:t>
      </w:r>
      <w:r w:rsidRPr="00356772">
        <w:rPr>
          <w:rFonts w:hint="eastAsia"/>
          <w:lang w:eastAsia="zh-TW"/>
        </w:rPr>
        <w:t>Gilead Sciences</w:t>
      </w:r>
      <w:r w:rsidR="0062212D" w:rsidRPr="00356772">
        <w:rPr>
          <w:rFonts w:hint="eastAsia"/>
          <w:lang w:eastAsia="zh-TW"/>
        </w:rPr>
        <w:t>（</w:t>
      </w:r>
      <w:r w:rsidRPr="00356772">
        <w:rPr>
          <w:rFonts w:hint="eastAsia"/>
          <w:lang w:eastAsia="zh-TW"/>
        </w:rPr>
        <w:t>美商</w:t>
      </w:r>
      <w:r w:rsidR="0062212D" w:rsidRPr="00356772">
        <w:rPr>
          <w:rFonts w:hint="eastAsia"/>
          <w:lang w:eastAsia="zh-TW"/>
        </w:rPr>
        <w:t>）</w:t>
      </w:r>
      <w:r w:rsidRPr="00356772">
        <w:rPr>
          <w:rFonts w:hint="eastAsia"/>
          <w:lang w:eastAsia="zh-TW"/>
        </w:rPr>
        <w:t>、</w:t>
      </w:r>
      <w:r w:rsidRPr="00356772">
        <w:rPr>
          <w:rFonts w:hint="eastAsia"/>
          <w:lang w:eastAsia="zh-TW"/>
        </w:rPr>
        <w:t>GlaxoSmithKline</w:t>
      </w:r>
      <w:r w:rsidR="009B06D9" w:rsidRPr="00356772">
        <w:rPr>
          <w:rFonts w:hint="eastAsia"/>
          <w:lang w:eastAsia="zh-TW"/>
        </w:rPr>
        <w:t>（</w:t>
      </w:r>
      <w:r w:rsidRPr="00356772">
        <w:rPr>
          <w:rFonts w:hint="eastAsia"/>
          <w:lang w:eastAsia="zh-TW"/>
        </w:rPr>
        <w:t>簡稱</w:t>
      </w:r>
      <w:r w:rsidRPr="00356772">
        <w:rPr>
          <w:rFonts w:hint="eastAsia"/>
          <w:lang w:eastAsia="zh-TW"/>
        </w:rPr>
        <w:t>GSK</w:t>
      </w:r>
      <w:r w:rsidRPr="00356772">
        <w:rPr>
          <w:rFonts w:hint="eastAsia"/>
          <w:lang w:eastAsia="zh-TW"/>
        </w:rPr>
        <w:t>、英商</w:t>
      </w:r>
      <w:r w:rsidR="0062212D" w:rsidRPr="00356772">
        <w:rPr>
          <w:rFonts w:hint="eastAsia"/>
          <w:lang w:eastAsia="zh-TW"/>
        </w:rPr>
        <w:t>）</w:t>
      </w:r>
      <w:r w:rsidRPr="00356772">
        <w:rPr>
          <w:rFonts w:hint="eastAsia"/>
          <w:lang w:eastAsia="zh-TW"/>
        </w:rPr>
        <w:t>與</w:t>
      </w:r>
      <w:r w:rsidRPr="00356772">
        <w:rPr>
          <w:rFonts w:hint="eastAsia"/>
          <w:lang w:eastAsia="zh-TW"/>
        </w:rPr>
        <w:t>Amgen</w:t>
      </w:r>
      <w:r w:rsidR="0062212D" w:rsidRPr="00356772">
        <w:rPr>
          <w:rFonts w:hint="eastAsia"/>
          <w:lang w:eastAsia="zh-TW"/>
        </w:rPr>
        <w:t>（</w:t>
      </w:r>
      <w:r w:rsidRPr="00356772">
        <w:rPr>
          <w:rFonts w:hint="eastAsia"/>
          <w:lang w:eastAsia="zh-TW"/>
        </w:rPr>
        <w:t>美商</w:t>
      </w:r>
      <w:r w:rsidR="0062212D" w:rsidRPr="00356772">
        <w:rPr>
          <w:rFonts w:hint="eastAsia"/>
          <w:lang w:eastAsia="zh-TW"/>
        </w:rPr>
        <w:t>）</w:t>
      </w:r>
      <w:r w:rsidRPr="00356772">
        <w:rPr>
          <w:rFonts w:hint="eastAsia"/>
          <w:lang w:eastAsia="zh-TW"/>
        </w:rPr>
        <w:t>。</w:t>
      </w:r>
      <w:r w:rsidRPr="00356772">
        <w:rPr>
          <w:rFonts w:hint="eastAsia"/>
          <w:lang w:eastAsia="zh-TW"/>
        </w:rPr>
        <w:t>Pfizer</w:t>
      </w:r>
      <w:r w:rsidRPr="00356772">
        <w:rPr>
          <w:rFonts w:hint="eastAsia"/>
          <w:lang w:eastAsia="zh-TW"/>
        </w:rPr>
        <w:t>（輝瑞）為最早進入愛爾蘭的跨國製藥企業之一，自</w:t>
      </w:r>
      <w:r w:rsidRPr="00356772">
        <w:rPr>
          <w:rFonts w:hint="eastAsia"/>
          <w:lang w:eastAsia="zh-TW"/>
        </w:rPr>
        <w:t>1969</w:t>
      </w:r>
      <w:r w:rsidRPr="00356772">
        <w:rPr>
          <w:rFonts w:hint="eastAsia"/>
          <w:lang w:eastAsia="zh-TW"/>
        </w:rPr>
        <w:t>年於科克郡</w:t>
      </w:r>
      <w:r w:rsidRPr="00356772">
        <w:rPr>
          <w:rFonts w:hint="eastAsia"/>
          <w:lang w:eastAsia="zh-TW"/>
        </w:rPr>
        <w:t>Ringaskiddy</w:t>
      </w:r>
      <w:r w:rsidRPr="00356772">
        <w:rPr>
          <w:rFonts w:hint="eastAsia"/>
          <w:lang w:eastAsia="zh-TW"/>
        </w:rPr>
        <w:t>設廠以來，陸續在都柏林、基爾代爾及科克等地擴充營運，累計投資金額已超過約</w:t>
      </w:r>
      <w:r w:rsidRPr="00356772">
        <w:rPr>
          <w:rFonts w:hint="eastAsia"/>
          <w:lang w:eastAsia="zh-TW"/>
        </w:rPr>
        <w:t>93</w:t>
      </w:r>
      <w:r w:rsidRPr="00356772">
        <w:rPr>
          <w:rFonts w:hint="eastAsia"/>
          <w:lang w:eastAsia="zh-TW"/>
        </w:rPr>
        <w:t>億美金。</w:t>
      </w:r>
      <w:r w:rsidRPr="00356772">
        <w:rPr>
          <w:rFonts w:hint="eastAsia"/>
          <w:lang w:eastAsia="zh-TW"/>
        </w:rPr>
        <w:t>2022</w:t>
      </w:r>
      <w:r w:rsidRPr="00356772">
        <w:rPr>
          <w:rFonts w:hint="eastAsia"/>
          <w:lang w:eastAsia="zh-TW"/>
        </w:rPr>
        <w:t>年宣布在都柏林</w:t>
      </w:r>
      <w:r w:rsidRPr="00356772">
        <w:rPr>
          <w:rFonts w:hint="eastAsia"/>
          <w:lang w:eastAsia="zh-TW"/>
        </w:rPr>
        <w:t>Grange Castle</w:t>
      </w:r>
      <w:r w:rsidRPr="00356772">
        <w:rPr>
          <w:rFonts w:hint="eastAsia"/>
          <w:lang w:eastAsia="zh-TW"/>
        </w:rPr>
        <w:t>追加</w:t>
      </w:r>
      <w:r w:rsidRPr="00356772">
        <w:rPr>
          <w:rFonts w:hint="eastAsia"/>
          <w:lang w:eastAsia="zh-TW"/>
        </w:rPr>
        <w:t>14</w:t>
      </w:r>
      <w:r w:rsidRPr="00356772">
        <w:rPr>
          <w:rFonts w:hint="eastAsia"/>
          <w:lang w:eastAsia="zh-TW"/>
        </w:rPr>
        <w:t>億美金擴產計畫，預計至</w:t>
      </w:r>
      <w:r w:rsidRPr="00356772">
        <w:rPr>
          <w:rFonts w:hint="eastAsia"/>
          <w:lang w:eastAsia="zh-TW"/>
        </w:rPr>
        <w:t>2027</w:t>
      </w:r>
      <w:r w:rsidRPr="00356772">
        <w:rPr>
          <w:rFonts w:hint="eastAsia"/>
          <w:lang w:eastAsia="zh-TW"/>
        </w:rPr>
        <w:t>年可新增</w:t>
      </w:r>
      <w:r w:rsidRPr="00356772">
        <w:rPr>
          <w:rFonts w:hint="eastAsia"/>
          <w:lang w:eastAsia="zh-TW"/>
        </w:rPr>
        <w:t>500</w:t>
      </w:r>
      <w:r w:rsidRPr="00356772">
        <w:rPr>
          <w:rFonts w:hint="eastAsia"/>
          <w:lang w:eastAsia="zh-TW"/>
        </w:rPr>
        <w:t>個職缺，使其在愛爾蘭的總僱用人數提升至</w:t>
      </w:r>
      <w:r w:rsidRPr="00356772">
        <w:rPr>
          <w:rFonts w:hint="eastAsia"/>
          <w:lang w:eastAsia="zh-TW"/>
        </w:rPr>
        <w:t>5,500</w:t>
      </w:r>
      <w:r w:rsidRPr="00356772">
        <w:rPr>
          <w:rFonts w:hint="eastAsia"/>
          <w:lang w:eastAsia="zh-TW"/>
        </w:rPr>
        <w:t>人，進一步強化該國在全球生物製藥供應鏈中的關鍵生產與研發基地地位。</w:t>
      </w:r>
    </w:p>
    <w:p w14:paraId="4771D8D3" w14:textId="276B44DD" w:rsidR="004E395B" w:rsidRPr="00356772" w:rsidRDefault="004E395B" w:rsidP="004E395B">
      <w:pPr>
        <w:pStyle w:val="afb"/>
        <w:ind w:left="1417" w:firstLine="472"/>
        <w:rPr>
          <w:lang w:eastAsia="zh-TW"/>
        </w:rPr>
      </w:pPr>
      <w:r w:rsidRPr="00356772">
        <w:rPr>
          <w:rFonts w:hint="eastAsia"/>
          <w:lang w:eastAsia="zh-TW"/>
        </w:rPr>
        <w:t>愛爾蘭製藥業的競爭優勢，主要來自高階人才培育、研發能量與完備監管體系的互相搭配。政府透過投資發展局（</w:t>
      </w:r>
      <w:r w:rsidRPr="00356772">
        <w:rPr>
          <w:rFonts w:hint="eastAsia"/>
          <w:lang w:eastAsia="zh-TW"/>
        </w:rPr>
        <w:t>IDA Ireland</w:t>
      </w:r>
      <w:r w:rsidRPr="00356772">
        <w:rPr>
          <w:rFonts w:hint="eastAsia"/>
          <w:lang w:eastAsia="zh-TW"/>
        </w:rPr>
        <w:t>）成立「國家生物過程研究及培訓所」（</w:t>
      </w:r>
      <w:r w:rsidRPr="00356772">
        <w:rPr>
          <w:rFonts w:hint="eastAsia"/>
          <w:lang w:eastAsia="zh-TW"/>
        </w:rPr>
        <w:t>NIBRT</w:t>
      </w:r>
      <w:r w:rsidRPr="00356772">
        <w:rPr>
          <w:rFonts w:hint="eastAsia"/>
          <w:lang w:eastAsia="zh-TW"/>
        </w:rPr>
        <w:t>），持續提供生物製藥專業培訓，</w:t>
      </w:r>
      <w:r w:rsidRPr="00356772">
        <w:rPr>
          <w:rFonts w:hint="eastAsia"/>
          <w:lang w:eastAsia="zh-TW"/>
        </w:rPr>
        <w:t>2025</w:t>
      </w:r>
      <w:r w:rsidRPr="00356772">
        <w:rPr>
          <w:rFonts w:hint="eastAsia"/>
          <w:lang w:eastAsia="zh-TW"/>
        </w:rPr>
        <w:t>年受訓人數已近</w:t>
      </w:r>
      <w:r w:rsidRPr="00356772">
        <w:rPr>
          <w:rFonts w:hint="eastAsia"/>
          <w:lang w:eastAsia="zh-TW"/>
        </w:rPr>
        <w:t>4,900</w:t>
      </w:r>
      <w:r w:rsidRPr="00356772">
        <w:rPr>
          <w:rFonts w:hint="eastAsia"/>
          <w:lang w:eastAsia="zh-TW"/>
        </w:rPr>
        <w:t>人，並推動線上課程及全球合作計畫，擴大國際人才與技術輸出。科學基金會（</w:t>
      </w:r>
      <w:r w:rsidRPr="00356772">
        <w:rPr>
          <w:rFonts w:hint="eastAsia"/>
          <w:lang w:eastAsia="zh-TW"/>
        </w:rPr>
        <w:t>Science Foundation Ireland, SFI</w:t>
      </w:r>
      <w:r w:rsidRPr="00356772">
        <w:rPr>
          <w:rFonts w:hint="eastAsia"/>
          <w:lang w:eastAsia="zh-TW"/>
        </w:rPr>
        <w:t>）則每年投入上億歐元資金，支持癌症、自</w:t>
      </w:r>
      <w:r w:rsidR="001F5D65" w:rsidRPr="00356772">
        <w:rPr>
          <w:rFonts w:hint="eastAsia"/>
          <w:lang w:eastAsia="zh-TW"/>
        </w:rPr>
        <w:t>體</w:t>
      </w:r>
      <w:r w:rsidRPr="00356772">
        <w:rPr>
          <w:rFonts w:hint="eastAsia"/>
          <w:lang w:eastAsia="zh-TW"/>
        </w:rPr>
        <w:t>免疫疾病及神經退化疾病等領域的基礎生物製藥研究。此外，愛爾蘭健康產品監管局（</w:t>
      </w:r>
      <w:r w:rsidRPr="00356772">
        <w:rPr>
          <w:rFonts w:hint="eastAsia"/>
          <w:lang w:eastAsia="zh-TW"/>
        </w:rPr>
        <w:t>HPRA</w:t>
      </w:r>
      <w:r w:rsidRPr="00356772">
        <w:rPr>
          <w:rFonts w:hint="eastAsia"/>
          <w:lang w:eastAsia="zh-TW"/>
        </w:rPr>
        <w:t>）與美國食品藥品監督管理局（</w:t>
      </w:r>
      <w:r w:rsidRPr="00356772">
        <w:rPr>
          <w:rFonts w:hint="eastAsia"/>
          <w:lang w:eastAsia="zh-TW"/>
        </w:rPr>
        <w:t>FDA</w:t>
      </w:r>
      <w:r w:rsidRPr="00356772">
        <w:rPr>
          <w:rFonts w:hint="eastAsia"/>
          <w:lang w:eastAsia="zh-TW"/>
        </w:rPr>
        <w:t>）、歐洲藥品管理局（</w:t>
      </w:r>
      <w:r w:rsidRPr="00356772">
        <w:rPr>
          <w:rFonts w:hint="eastAsia"/>
          <w:lang w:eastAsia="zh-TW"/>
        </w:rPr>
        <w:t>EMA</w:t>
      </w:r>
      <w:r w:rsidRPr="00356772">
        <w:rPr>
          <w:rFonts w:hint="eastAsia"/>
          <w:lang w:eastAsia="zh-TW"/>
        </w:rPr>
        <w:t>）保持長期合作機制，透過資訊共享與法規協調協助企業符合國際品質與合規標準，提升在全球市場的信任度。</w:t>
      </w:r>
    </w:p>
    <w:p w14:paraId="490F8E87" w14:textId="15E4EC47" w:rsidR="00A61F76" w:rsidRPr="00356772" w:rsidRDefault="000330F6" w:rsidP="006A27D6">
      <w:pPr>
        <w:pStyle w:val="af7"/>
        <w:ind w:left="1417" w:hanging="472"/>
        <w:rPr>
          <w:lang w:eastAsia="zh-TW"/>
        </w:rPr>
      </w:pPr>
      <w:r w:rsidRPr="00356772">
        <w:rPr>
          <w:rFonts w:hint="eastAsia"/>
          <w:lang w:eastAsia="zh-TW"/>
        </w:rPr>
        <w:t>２、</w:t>
      </w:r>
      <w:r w:rsidR="007F12B5" w:rsidRPr="00356772">
        <w:rPr>
          <w:rFonts w:hint="eastAsia"/>
        </w:rPr>
        <w:t>資訊電子及軟體業</w:t>
      </w:r>
    </w:p>
    <w:p w14:paraId="6A7C9B54" w14:textId="2E7814F5" w:rsidR="006A27D6" w:rsidRPr="00356772" w:rsidRDefault="006A27D6" w:rsidP="006A27D6">
      <w:pPr>
        <w:pStyle w:val="afb"/>
        <w:ind w:left="1417" w:firstLine="472"/>
        <w:rPr>
          <w:lang w:eastAsia="zh-TW"/>
        </w:rPr>
      </w:pPr>
      <w:r w:rsidRPr="00356772">
        <w:rPr>
          <w:rFonts w:hint="eastAsia"/>
          <w:lang w:eastAsia="zh-TW"/>
        </w:rPr>
        <w:t>愛爾蘭是全球資通訊（</w:t>
      </w:r>
      <w:r w:rsidRPr="00356772">
        <w:rPr>
          <w:rFonts w:hint="eastAsia"/>
          <w:lang w:eastAsia="zh-TW"/>
        </w:rPr>
        <w:t>ICT</w:t>
      </w:r>
      <w:r w:rsidRPr="00356772">
        <w:rPr>
          <w:rFonts w:hint="eastAsia"/>
          <w:lang w:eastAsia="zh-TW"/>
        </w:rPr>
        <w:t>）與數位科技產業重要聚落之一，已成為歐洲關鍵的數位與雲端服務樞紐。歐盟「</w:t>
      </w:r>
      <w:r w:rsidRPr="00356772">
        <w:rPr>
          <w:rFonts w:hint="eastAsia"/>
          <w:lang w:eastAsia="zh-TW"/>
        </w:rPr>
        <w:t>Digital Decade 2025</w:t>
      </w:r>
      <w:r w:rsidRPr="00356772">
        <w:rPr>
          <w:rFonts w:hint="eastAsia"/>
          <w:lang w:eastAsia="zh-TW"/>
        </w:rPr>
        <w:t>」報告指出，</w:t>
      </w:r>
      <w:r w:rsidRPr="00356772">
        <w:rPr>
          <w:rFonts w:hint="eastAsia"/>
          <w:lang w:eastAsia="zh-TW"/>
        </w:rPr>
        <w:t>ICT</w:t>
      </w:r>
      <w:r w:rsidRPr="00356772">
        <w:rPr>
          <w:rFonts w:hint="eastAsia"/>
          <w:lang w:eastAsia="zh-TW"/>
        </w:rPr>
        <w:t>產業約貢獻愛爾蘭約三分之一的附加價值，相關就業</w:t>
      </w:r>
      <w:r w:rsidRPr="00356772">
        <w:rPr>
          <w:rFonts w:hint="eastAsia"/>
          <w:lang w:eastAsia="zh-TW"/>
        </w:rPr>
        <w:lastRenderedPageBreak/>
        <w:t>人數已超過十餘萬人，並在軟體、雲端運算及數據中心服務領域具有高度國際能見度。全球主要科技龍頭如</w:t>
      </w:r>
      <w:r w:rsidRPr="00356772">
        <w:rPr>
          <w:rFonts w:hint="eastAsia"/>
          <w:lang w:eastAsia="zh-TW"/>
        </w:rPr>
        <w:t>Intel</w:t>
      </w:r>
      <w:r w:rsidRPr="00356772">
        <w:rPr>
          <w:rFonts w:hint="eastAsia"/>
          <w:lang w:eastAsia="zh-TW"/>
        </w:rPr>
        <w:t>、</w:t>
      </w:r>
      <w:r w:rsidRPr="00356772">
        <w:rPr>
          <w:rFonts w:hint="eastAsia"/>
          <w:lang w:eastAsia="zh-TW"/>
        </w:rPr>
        <w:t>IBM</w:t>
      </w:r>
      <w:r w:rsidRPr="00356772">
        <w:rPr>
          <w:rFonts w:hint="eastAsia"/>
          <w:lang w:eastAsia="zh-TW"/>
        </w:rPr>
        <w:t>、</w:t>
      </w:r>
      <w:r w:rsidRPr="00356772">
        <w:rPr>
          <w:rFonts w:hint="eastAsia"/>
          <w:lang w:eastAsia="zh-TW"/>
        </w:rPr>
        <w:t>Microsoft</w:t>
      </w:r>
      <w:r w:rsidRPr="00356772">
        <w:rPr>
          <w:rFonts w:hint="eastAsia"/>
          <w:lang w:eastAsia="zh-TW"/>
        </w:rPr>
        <w:t>、</w:t>
      </w:r>
      <w:r w:rsidRPr="00356772">
        <w:rPr>
          <w:rFonts w:hint="eastAsia"/>
          <w:lang w:eastAsia="zh-TW"/>
        </w:rPr>
        <w:t>Google</w:t>
      </w:r>
      <w:r w:rsidRPr="00356772">
        <w:rPr>
          <w:rFonts w:hint="eastAsia"/>
          <w:lang w:eastAsia="zh-TW"/>
        </w:rPr>
        <w:t>、</w:t>
      </w:r>
      <w:r w:rsidRPr="00356772">
        <w:rPr>
          <w:rFonts w:hint="eastAsia"/>
          <w:lang w:eastAsia="zh-TW"/>
        </w:rPr>
        <w:t>Apple</w:t>
      </w:r>
      <w:r w:rsidRPr="00356772">
        <w:rPr>
          <w:rFonts w:hint="eastAsia"/>
          <w:lang w:eastAsia="zh-TW"/>
        </w:rPr>
        <w:t>、</w:t>
      </w:r>
      <w:r w:rsidRPr="00356772">
        <w:rPr>
          <w:rFonts w:hint="eastAsia"/>
          <w:lang w:eastAsia="zh-TW"/>
        </w:rPr>
        <w:t>Meta</w:t>
      </w:r>
      <w:r w:rsidRPr="00356772">
        <w:rPr>
          <w:rFonts w:hint="eastAsia"/>
          <w:lang w:eastAsia="zh-TW"/>
        </w:rPr>
        <w:t>、</w:t>
      </w:r>
      <w:r w:rsidRPr="00356772">
        <w:rPr>
          <w:rFonts w:hint="eastAsia"/>
          <w:lang w:eastAsia="zh-TW"/>
        </w:rPr>
        <w:t>Amazon</w:t>
      </w:r>
      <w:r w:rsidRPr="00356772">
        <w:rPr>
          <w:rFonts w:hint="eastAsia"/>
          <w:lang w:eastAsia="zh-TW"/>
        </w:rPr>
        <w:t>及多家雲端與</w:t>
      </w:r>
      <w:r w:rsidRPr="00356772">
        <w:rPr>
          <w:rFonts w:hint="eastAsia"/>
          <w:lang w:eastAsia="zh-TW"/>
        </w:rPr>
        <w:t>SaaS</w:t>
      </w:r>
      <w:r w:rsidRPr="00356772">
        <w:rPr>
          <w:rFonts w:hint="eastAsia"/>
          <w:lang w:eastAsia="zh-TW"/>
        </w:rPr>
        <w:t>服務商，均在都柏林及周邊地區設有歐洲或區域總部、研發與營運中心，使愛爾蘭被視為「歐洲網際網路與雲端服務重鎮」之一。</w:t>
      </w:r>
    </w:p>
    <w:p w14:paraId="67DFE9E9" w14:textId="72D1DF1D" w:rsidR="006A27D6" w:rsidRPr="00356772" w:rsidRDefault="006A27D6" w:rsidP="006A27D6">
      <w:pPr>
        <w:pStyle w:val="afb"/>
        <w:ind w:left="1417" w:firstLine="472"/>
        <w:rPr>
          <w:lang w:eastAsia="zh-TW"/>
        </w:rPr>
      </w:pPr>
      <w:r w:rsidRPr="00356772">
        <w:rPr>
          <w:rFonts w:hint="eastAsia"/>
          <w:lang w:eastAsia="zh-TW"/>
        </w:rPr>
        <w:t>近年來，愛爾蘭政府與產業界透過研發稅額抵減、數位技能培訓與國家訓練基金等措施，加強高階數位人才供給及企業創新投資，</w:t>
      </w:r>
      <w:r w:rsidRPr="00356772">
        <w:rPr>
          <w:rFonts w:hint="eastAsia"/>
          <w:lang w:eastAsia="zh-TW"/>
        </w:rPr>
        <w:t>ICT</w:t>
      </w:r>
      <w:r w:rsidRPr="00356772">
        <w:rPr>
          <w:rFonts w:hint="eastAsia"/>
          <w:lang w:eastAsia="zh-TW"/>
        </w:rPr>
        <w:t>市場規模在</w:t>
      </w:r>
      <w:r w:rsidRPr="00356772">
        <w:rPr>
          <w:rFonts w:hint="eastAsia"/>
          <w:lang w:eastAsia="zh-TW"/>
        </w:rPr>
        <w:t>2025</w:t>
      </w:r>
      <w:r w:rsidRPr="00356772">
        <w:rPr>
          <w:rFonts w:hint="eastAsia"/>
          <w:lang w:eastAsia="zh-TW"/>
        </w:rPr>
        <w:t>年估計達約</w:t>
      </w:r>
      <w:r w:rsidRPr="00356772">
        <w:rPr>
          <w:rFonts w:hint="eastAsia"/>
          <w:lang w:eastAsia="zh-TW"/>
        </w:rPr>
        <w:t>255</w:t>
      </w:r>
      <w:r w:rsidRPr="00356772">
        <w:rPr>
          <w:rFonts w:hint="eastAsia"/>
          <w:lang w:eastAsia="zh-TW"/>
        </w:rPr>
        <w:t>億美金，預期未來數年複合成長率可達</w:t>
      </w:r>
      <w:r w:rsidRPr="00356772">
        <w:rPr>
          <w:rFonts w:hint="eastAsia"/>
          <w:lang w:eastAsia="zh-TW"/>
        </w:rPr>
        <w:t>8%</w:t>
      </w:r>
      <w:r w:rsidRPr="00356772">
        <w:rPr>
          <w:rFonts w:hint="eastAsia"/>
          <w:lang w:eastAsia="zh-TW"/>
        </w:rPr>
        <w:t>。投資與就業集中幾大領域，包含雲端運算、資料中心、金融科技、電商解決方案、資安服務與資料分析等領域，顯示愛爾蘭</w:t>
      </w:r>
      <w:r w:rsidRPr="00356772">
        <w:rPr>
          <w:rFonts w:hint="eastAsia"/>
          <w:lang w:eastAsia="zh-TW"/>
        </w:rPr>
        <w:t>ICT</w:t>
      </w:r>
      <w:r w:rsidRPr="00356772">
        <w:rPr>
          <w:rFonts w:hint="eastAsia"/>
          <w:lang w:eastAsia="zh-TW"/>
        </w:rPr>
        <w:t>與軟體產業已由早期以歐洲營運中心為主，轉向以研發、軟體開發與高階數位服務為核心，逐步形成完整的數位創新生態系統。</w:t>
      </w:r>
    </w:p>
    <w:p w14:paraId="0B5E64A1" w14:textId="42491520" w:rsidR="00974347" w:rsidRPr="00356772" w:rsidRDefault="000330F6" w:rsidP="00B46C20">
      <w:pPr>
        <w:pStyle w:val="af7"/>
        <w:ind w:left="1417" w:hanging="472"/>
      </w:pPr>
      <w:r w:rsidRPr="00356772">
        <w:rPr>
          <w:rFonts w:hint="eastAsia"/>
          <w:lang w:eastAsia="zh-TW"/>
        </w:rPr>
        <w:t>３、</w:t>
      </w:r>
      <w:r w:rsidR="007F12B5" w:rsidRPr="00356772">
        <w:rPr>
          <w:rFonts w:hint="eastAsia"/>
        </w:rPr>
        <w:t>農產品及食品</w:t>
      </w:r>
    </w:p>
    <w:p w14:paraId="29D6C170" w14:textId="5225538A" w:rsidR="006A27D6" w:rsidRPr="00356772" w:rsidRDefault="006A27D6" w:rsidP="006A27D6">
      <w:pPr>
        <w:pStyle w:val="afb"/>
        <w:ind w:left="1417" w:firstLine="472"/>
        <w:rPr>
          <w:lang w:eastAsia="zh-TW"/>
        </w:rPr>
      </w:pPr>
      <w:r w:rsidRPr="00356772">
        <w:rPr>
          <w:rFonts w:hint="eastAsia"/>
          <w:lang w:eastAsia="zh-TW"/>
        </w:rPr>
        <w:t>愛爾蘭農產品與食品為重要本土產業，近年出口規模持續創新高。愛爾蘭食品局（</w:t>
      </w:r>
      <w:r w:rsidRPr="00356772">
        <w:rPr>
          <w:rFonts w:hint="eastAsia"/>
          <w:lang w:eastAsia="zh-TW"/>
        </w:rPr>
        <w:t>Bord Bia</w:t>
      </w:r>
      <w:r w:rsidRPr="00356772">
        <w:rPr>
          <w:rFonts w:hint="eastAsia"/>
          <w:lang w:eastAsia="zh-TW"/>
        </w:rPr>
        <w:t>）最新《</w:t>
      </w:r>
      <w:r w:rsidRPr="00356772">
        <w:rPr>
          <w:rFonts w:hint="eastAsia"/>
          <w:lang w:eastAsia="zh-TW"/>
        </w:rPr>
        <w:t>Export Performance &amp; Prospects 2024</w:t>
      </w:r>
      <w:r w:rsidRPr="00356772">
        <w:rPr>
          <w:rFonts w:hint="eastAsia"/>
          <w:lang w:eastAsia="zh-TW"/>
        </w:rPr>
        <w:t>–</w:t>
      </w:r>
      <w:r w:rsidRPr="00356772">
        <w:rPr>
          <w:rFonts w:hint="eastAsia"/>
          <w:lang w:eastAsia="zh-TW"/>
        </w:rPr>
        <w:t>2025</w:t>
      </w:r>
      <w:r w:rsidRPr="00356772">
        <w:rPr>
          <w:rFonts w:hint="eastAsia"/>
          <w:lang w:eastAsia="zh-TW"/>
        </w:rPr>
        <w:t>》報告指出，</w:t>
      </w:r>
      <w:r w:rsidRPr="00356772">
        <w:rPr>
          <w:rFonts w:hint="eastAsia"/>
          <w:lang w:eastAsia="zh-TW"/>
        </w:rPr>
        <w:t>2024</w:t>
      </w:r>
      <w:r w:rsidRPr="00356772">
        <w:rPr>
          <w:rFonts w:hint="eastAsia"/>
          <w:lang w:eastAsia="zh-TW"/>
        </w:rPr>
        <w:t>年食品、飲料與園藝出口金額約達</w:t>
      </w:r>
      <w:r w:rsidRPr="00356772">
        <w:rPr>
          <w:rFonts w:hint="eastAsia"/>
          <w:lang w:eastAsia="zh-TW"/>
        </w:rPr>
        <w:t>197</w:t>
      </w:r>
      <w:r w:rsidRPr="00356772">
        <w:rPr>
          <w:rFonts w:hint="eastAsia"/>
          <w:lang w:eastAsia="zh-TW"/>
        </w:rPr>
        <w:t>億美金，較</w:t>
      </w:r>
      <w:r w:rsidRPr="00356772">
        <w:rPr>
          <w:rFonts w:hint="eastAsia"/>
          <w:lang w:eastAsia="zh-TW"/>
        </w:rPr>
        <w:t>2023</w:t>
      </w:r>
      <w:r w:rsidRPr="00356772">
        <w:rPr>
          <w:rFonts w:hint="eastAsia"/>
          <w:lang w:eastAsia="zh-TW"/>
        </w:rPr>
        <w:t>年再成長約</w:t>
      </w:r>
      <w:r w:rsidRPr="00356772">
        <w:rPr>
          <w:rFonts w:hint="eastAsia"/>
          <w:lang w:eastAsia="zh-TW"/>
        </w:rPr>
        <w:t>5%</w:t>
      </w:r>
      <w:r w:rsidRPr="00356772">
        <w:rPr>
          <w:rFonts w:hint="eastAsia"/>
          <w:lang w:eastAsia="zh-TW"/>
        </w:rPr>
        <w:t>，創歷史新高，相較疫情前</w:t>
      </w:r>
      <w:r w:rsidRPr="00356772">
        <w:rPr>
          <w:rFonts w:hint="eastAsia"/>
          <w:lang w:eastAsia="zh-TW"/>
        </w:rPr>
        <w:t>2019</w:t>
      </w:r>
      <w:r w:rsidRPr="00356772">
        <w:rPr>
          <w:rFonts w:hint="eastAsia"/>
          <w:lang w:eastAsia="zh-TW"/>
        </w:rPr>
        <w:t>年約</w:t>
      </w:r>
      <w:r w:rsidRPr="00356772">
        <w:rPr>
          <w:rFonts w:hint="eastAsia"/>
          <w:lang w:eastAsia="zh-TW"/>
        </w:rPr>
        <w:t>150.4</w:t>
      </w:r>
      <w:r w:rsidRPr="00356772">
        <w:rPr>
          <w:rFonts w:hint="eastAsia"/>
          <w:lang w:eastAsia="zh-TW"/>
        </w:rPr>
        <w:t>億美金水準，整體已成長逾三成，成長動能主要來自價格上漲與部分品項出口量增加。</w:t>
      </w:r>
    </w:p>
    <w:p w14:paraId="2EC7B543" w14:textId="2470D67D" w:rsidR="006A27D6" w:rsidRPr="00356772" w:rsidRDefault="006A27D6" w:rsidP="006A27D6">
      <w:pPr>
        <w:pStyle w:val="afb"/>
        <w:ind w:left="1417" w:firstLine="472"/>
        <w:rPr>
          <w:lang w:eastAsia="zh-TW"/>
        </w:rPr>
      </w:pPr>
      <w:r w:rsidRPr="00356772">
        <w:rPr>
          <w:rFonts w:hint="eastAsia"/>
          <w:lang w:eastAsia="zh-TW"/>
        </w:rPr>
        <w:t>其中乳製品出口約</w:t>
      </w:r>
      <w:r w:rsidRPr="00356772">
        <w:rPr>
          <w:lang w:eastAsia="zh-TW"/>
        </w:rPr>
        <w:t>72.88</w:t>
      </w:r>
      <w:r w:rsidRPr="00356772">
        <w:rPr>
          <w:rFonts w:hint="eastAsia"/>
          <w:lang w:eastAsia="zh-TW"/>
        </w:rPr>
        <w:t>億美金，肉類及畜產品、海鮮與</w:t>
      </w:r>
      <w:r w:rsidR="00AC41CA" w:rsidRPr="00356772">
        <w:rPr>
          <w:rFonts w:hint="eastAsia"/>
          <w:lang w:eastAsia="zh-TW"/>
        </w:rPr>
        <w:t>預製</w:t>
      </w:r>
      <w:r w:rsidRPr="00356772">
        <w:rPr>
          <w:rFonts w:hint="eastAsia"/>
          <w:lang w:eastAsia="zh-TW"/>
        </w:rPr>
        <w:t>食品（</w:t>
      </w:r>
      <w:r w:rsidRPr="00356772">
        <w:rPr>
          <w:lang w:eastAsia="zh-TW"/>
        </w:rPr>
        <w:t>PCF</w:t>
      </w:r>
      <w:r w:rsidRPr="00356772">
        <w:rPr>
          <w:rFonts w:hint="eastAsia"/>
          <w:lang w:eastAsia="zh-TW"/>
        </w:rPr>
        <w:t>）亦維持穩健成長，飲料出口則在威士忌與即飲飲品（</w:t>
      </w:r>
      <w:r w:rsidRPr="00356772">
        <w:rPr>
          <w:lang w:eastAsia="zh-TW"/>
        </w:rPr>
        <w:t>RTD</w:t>
      </w:r>
      <w:r w:rsidRPr="00356772">
        <w:rPr>
          <w:rFonts w:hint="eastAsia"/>
          <w:lang w:eastAsia="zh-TW"/>
        </w:rPr>
        <w:t>）帶動下突破</w:t>
      </w:r>
      <w:r w:rsidRPr="00356772">
        <w:rPr>
          <w:lang w:eastAsia="zh-TW"/>
        </w:rPr>
        <w:t>23.14</w:t>
      </w:r>
      <w:r w:rsidRPr="00356772">
        <w:rPr>
          <w:rFonts w:hint="eastAsia"/>
          <w:lang w:eastAsia="zh-TW"/>
        </w:rPr>
        <w:t>億美金，愛爾蘭威士忌單項出口價值已再度超過</w:t>
      </w:r>
      <w:r w:rsidRPr="00356772">
        <w:rPr>
          <w:lang w:eastAsia="zh-TW"/>
        </w:rPr>
        <w:t>11.2</w:t>
      </w:r>
      <w:r w:rsidRPr="00356772">
        <w:rPr>
          <w:rFonts w:hint="eastAsia"/>
          <w:lang w:eastAsia="zh-TW"/>
        </w:rPr>
        <w:t>億美金。農業、食品與海洋部（</w:t>
      </w:r>
      <w:r w:rsidRPr="00356772">
        <w:rPr>
          <w:lang w:eastAsia="zh-TW"/>
        </w:rPr>
        <w:t>DAFM</w:t>
      </w:r>
      <w:r w:rsidRPr="00356772">
        <w:rPr>
          <w:rFonts w:hint="eastAsia"/>
          <w:lang w:eastAsia="zh-TW"/>
        </w:rPr>
        <w:t>）指出，若將非食用農產品納入，</w:t>
      </w:r>
      <w:r w:rsidRPr="00356772">
        <w:rPr>
          <w:lang w:eastAsia="zh-TW"/>
        </w:rPr>
        <w:t>2025</w:t>
      </w:r>
      <w:r w:rsidRPr="00356772">
        <w:rPr>
          <w:rFonts w:hint="eastAsia"/>
          <w:lang w:eastAsia="zh-TW"/>
        </w:rPr>
        <w:t>年農食（</w:t>
      </w:r>
      <w:r w:rsidRPr="00356772">
        <w:rPr>
          <w:lang w:eastAsia="zh-TW"/>
        </w:rPr>
        <w:t>Agri‑Food</w:t>
      </w:r>
      <w:r w:rsidRPr="00356772">
        <w:rPr>
          <w:rFonts w:hint="eastAsia"/>
          <w:lang w:eastAsia="zh-TW"/>
        </w:rPr>
        <w:t>）整體出口值在前九個月已達</w:t>
      </w:r>
      <w:r w:rsidRPr="00356772">
        <w:rPr>
          <w:lang w:eastAsia="zh-TW"/>
        </w:rPr>
        <w:t>181.61</w:t>
      </w:r>
      <w:r w:rsidRPr="00356772">
        <w:rPr>
          <w:rFonts w:hint="eastAsia"/>
          <w:lang w:eastAsia="zh-TW"/>
        </w:rPr>
        <w:t>億美金、年增約</w:t>
      </w:r>
      <w:r w:rsidRPr="00356772">
        <w:rPr>
          <w:lang w:eastAsia="zh-TW"/>
        </w:rPr>
        <w:t>13%</w:t>
      </w:r>
      <w:r w:rsidRPr="00356772">
        <w:rPr>
          <w:rFonts w:hint="eastAsia"/>
          <w:lang w:eastAsia="zh-TW"/>
        </w:rPr>
        <w:t>，全年有望首次突破</w:t>
      </w:r>
      <w:r w:rsidRPr="00356772">
        <w:rPr>
          <w:lang w:eastAsia="zh-TW"/>
        </w:rPr>
        <w:t>231.36</w:t>
      </w:r>
      <w:r w:rsidRPr="00356772">
        <w:rPr>
          <w:rFonts w:hint="eastAsia"/>
          <w:lang w:eastAsia="zh-TW"/>
        </w:rPr>
        <w:t>億美金，顯</w:t>
      </w:r>
      <w:r w:rsidRPr="00356772">
        <w:rPr>
          <w:rFonts w:hint="eastAsia"/>
          <w:lang w:eastAsia="zh-TW"/>
        </w:rPr>
        <w:lastRenderedPageBreak/>
        <w:t>示該產業在全球供應鏈波動與成本壓力下仍具高度韌性與國際競爭力。</w:t>
      </w:r>
    </w:p>
    <w:p w14:paraId="3B47DD7B" w14:textId="440E4757" w:rsidR="006A27D6" w:rsidRPr="00356772" w:rsidRDefault="006A27D6" w:rsidP="006A27D6">
      <w:pPr>
        <w:pStyle w:val="afb"/>
        <w:ind w:left="1417" w:firstLine="472"/>
        <w:rPr>
          <w:lang w:eastAsia="zh-TW"/>
        </w:rPr>
      </w:pPr>
      <w:r w:rsidRPr="00356772">
        <w:rPr>
          <w:rFonts w:hint="eastAsia"/>
          <w:lang w:eastAsia="zh-TW"/>
        </w:rPr>
        <w:t>愛爾蘭食品產業的國際競爭優勢，關鍵在於企業長期重視品牌價值、產品創新與品質控管，使本土品牌除主導國內市場外，亦成功打入歐洲及全球高附加價值食品與飲料供應鏈。愛爾蘭前五大食品業者，包括</w:t>
      </w:r>
      <w:r w:rsidRPr="00356772">
        <w:rPr>
          <w:rFonts w:hint="eastAsia"/>
          <w:lang w:eastAsia="zh-TW"/>
        </w:rPr>
        <w:t>DCC</w:t>
      </w:r>
      <w:r w:rsidRPr="00356772">
        <w:rPr>
          <w:rFonts w:hint="eastAsia"/>
          <w:lang w:eastAsia="zh-TW"/>
        </w:rPr>
        <w:t>、</w:t>
      </w:r>
      <w:r w:rsidRPr="00356772">
        <w:rPr>
          <w:rFonts w:hint="eastAsia"/>
          <w:lang w:eastAsia="zh-TW"/>
        </w:rPr>
        <w:t>Kerry Group</w:t>
      </w:r>
      <w:r w:rsidRPr="00356772">
        <w:rPr>
          <w:rFonts w:hint="eastAsia"/>
          <w:lang w:eastAsia="zh-TW"/>
        </w:rPr>
        <w:t>、</w:t>
      </w:r>
      <w:r w:rsidRPr="00356772">
        <w:rPr>
          <w:rFonts w:hint="eastAsia"/>
          <w:lang w:eastAsia="zh-TW"/>
        </w:rPr>
        <w:t>Total Produce</w:t>
      </w:r>
      <w:r w:rsidRPr="00356772">
        <w:rPr>
          <w:rFonts w:hint="eastAsia"/>
          <w:lang w:eastAsia="zh-TW"/>
        </w:rPr>
        <w:t>、</w:t>
      </w:r>
      <w:r w:rsidRPr="00356772">
        <w:rPr>
          <w:rFonts w:hint="eastAsia"/>
          <w:lang w:eastAsia="zh-TW"/>
        </w:rPr>
        <w:t>Musgrave</w:t>
      </w:r>
      <w:r w:rsidRPr="00356772">
        <w:rPr>
          <w:rFonts w:hint="eastAsia"/>
          <w:lang w:eastAsia="zh-TW"/>
        </w:rPr>
        <w:t>及</w:t>
      </w:r>
      <w:r w:rsidRPr="00356772">
        <w:rPr>
          <w:rFonts w:hint="eastAsia"/>
          <w:lang w:eastAsia="zh-TW"/>
        </w:rPr>
        <w:t xml:space="preserve">ABP Food </w:t>
      </w:r>
      <w:r w:rsidRPr="00356772">
        <w:rPr>
          <w:rFonts w:hint="eastAsia"/>
          <w:lang w:eastAsia="zh-TW"/>
        </w:rPr>
        <w:t>等大型企業，透過垂直整合、國際併購與多品牌策略，支撐愛爾蘭農產品與食品出口持續成長。</w:t>
      </w:r>
    </w:p>
    <w:p w14:paraId="0EF402A1" w14:textId="77777777" w:rsidR="007F12B5" w:rsidRPr="00356772" w:rsidRDefault="000330F6" w:rsidP="000330F6">
      <w:pPr>
        <w:pStyle w:val="af7"/>
        <w:ind w:left="1417" w:hanging="472"/>
      </w:pPr>
      <w:r w:rsidRPr="00356772">
        <w:rPr>
          <w:rFonts w:hint="eastAsia"/>
          <w:lang w:eastAsia="zh-TW"/>
        </w:rPr>
        <w:t>４、</w:t>
      </w:r>
      <w:r w:rsidR="007F12B5" w:rsidRPr="00356772">
        <w:rPr>
          <w:rFonts w:hint="eastAsia"/>
        </w:rPr>
        <w:t>航太工程產業</w:t>
      </w:r>
    </w:p>
    <w:p w14:paraId="45DFEBB0" w14:textId="72D3A573" w:rsidR="00707AAB" w:rsidRPr="00356772" w:rsidRDefault="00707AAB" w:rsidP="00707AAB">
      <w:pPr>
        <w:pStyle w:val="afb"/>
        <w:ind w:left="1417" w:firstLine="472"/>
      </w:pPr>
      <w:r w:rsidRPr="00356772">
        <w:rPr>
          <w:rFonts w:hint="eastAsia"/>
        </w:rPr>
        <w:t>愛爾蘭航空與航太相關產業為該國最具價值及先進技術含量的部門之一，在航空維修、發動機技術及航空金融等領域具國際領先地位。當地工程業涵蓋航太零組件、精密機械、電機設備及工程服務等範疇，並積極推動工程及科技教育認證，確保國內工程相關學程廣泛地被國際承認。愛爾蘭當地具工程師執照的人口比例為歐洲國家之最，航太工程公司每年對愛爾蘭的經濟貢獻大，產值達</w:t>
      </w:r>
      <w:r w:rsidRPr="00356772">
        <w:rPr>
          <w:rFonts w:hint="eastAsia"/>
        </w:rPr>
        <w:t>248.7</w:t>
      </w:r>
      <w:r w:rsidRPr="00356772">
        <w:rPr>
          <w:rFonts w:hint="eastAsia"/>
        </w:rPr>
        <w:t>億美金，相當於當地製造業總值</w:t>
      </w:r>
      <w:r w:rsidRPr="00356772">
        <w:rPr>
          <w:rFonts w:hint="eastAsia"/>
        </w:rPr>
        <w:t>10.5%</w:t>
      </w:r>
      <w:r w:rsidRPr="00356772">
        <w:rPr>
          <w:rFonts w:hint="eastAsia"/>
        </w:rPr>
        <w:t>。</w:t>
      </w:r>
    </w:p>
    <w:p w14:paraId="3A619063" w14:textId="77777777" w:rsidR="00707AAB" w:rsidRPr="00356772" w:rsidRDefault="00707AAB" w:rsidP="00707AAB">
      <w:pPr>
        <w:pStyle w:val="afb"/>
        <w:ind w:left="1417" w:firstLine="472"/>
      </w:pPr>
      <w:r w:rsidRPr="00356772">
        <w:rPr>
          <w:rFonts w:hint="eastAsia"/>
        </w:rPr>
        <w:t>飛機租賃則是愛爾蘭最具代表性的國際服務業之一，愛爾蘭已成為全球航空器租賃樞紐，約有六成全球商用飛機租賃資產由在愛爾蘭公司管理，為愛爾蘭經濟做出了重大貢獻。愛爾蘭擁有超過</w:t>
      </w:r>
      <w:r w:rsidRPr="00356772">
        <w:rPr>
          <w:rFonts w:hint="eastAsia"/>
        </w:rPr>
        <w:t>55</w:t>
      </w:r>
      <w:r w:rsidRPr="00356772">
        <w:rPr>
          <w:rFonts w:hint="eastAsia"/>
        </w:rPr>
        <w:t>家航空租賃公司，提供</w:t>
      </w:r>
      <w:r w:rsidRPr="00356772">
        <w:rPr>
          <w:rFonts w:hint="eastAsia"/>
        </w:rPr>
        <w:t>5,500</w:t>
      </w:r>
      <w:r w:rsidRPr="00356772">
        <w:rPr>
          <w:rFonts w:hint="eastAsia"/>
        </w:rPr>
        <w:t>個工作機會，並產出</w:t>
      </w:r>
      <w:r w:rsidRPr="00356772">
        <w:rPr>
          <w:rFonts w:hint="eastAsia"/>
        </w:rPr>
        <w:t>7.3</w:t>
      </w:r>
      <w:r w:rsidRPr="00356772">
        <w:rPr>
          <w:rFonts w:hint="eastAsia"/>
        </w:rPr>
        <w:t>億美金的經濟效益，透過租賃收入與相關金融、法律及專業服務，對國家服務貿易及稅收貢獻顯著。</w:t>
      </w:r>
    </w:p>
    <w:p w14:paraId="2E066750" w14:textId="6B27EE44" w:rsidR="009A4370" w:rsidRPr="00356772" w:rsidRDefault="00707AAB" w:rsidP="00707AAB">
      <w:pPr>
        <w:pStyle w:val="afb"/>
        <w:ind w:left="1417" w:firstLine="472"/>
        <w:rPr>
          <w:lang w:eastAsia="zh-TW"/>
        </w:rPr>
      </w:pPr>
      <w:r w:rsidRPr="00356772">
        <w:rPr>
          <w:rFonts w:hint="eastAsia"/>
        </w:rPr>
        <w:t>在航太產業方面，憑藉完善的基礎建設及高度國際化的產業環境，愛爾蘭持續鞏固其在航空、航太工程及太空技術供應鏈中的地位。愛爾蘭從</w:t>
      </w:r>
      <w:r w:rsidRPr="00356772">
        <w:rPr>
          <w:rFonts w:hint="eastAsia"/>
        </w:rPr>
        <w:t>2025</w:t>
      </w:r>
      <w:r w:rsidRPr="00356772">
        <w:rPr>
          <w:rFonts w:hint="eastAsia"/>
        </w:rPr>
        <w:t>年起至</w:t>
      </w:r>
      <w:r w:rsidRPr="00356772">
        <w:rPr>
          <w:rFonts w:hint="eastAsia"/>
        </w:rPr>
        <w:t>2030</w:t>
      </w:r>
      <w:r w:rsidRPr="00356772">
        <w:rPr>
          <w:rFonts w:hint="eastAsia"/>
        </w:rPr>
        <w:t>年，向歐洲太空總署（</w:t>
      </w:r>
      <w:r w:rsidRPr="00356772">
        <w:rPr>
          <w:rFonts w:hint="eastAsia"/>
        </w:rPr>
        <w:t>ESA</w:t>
      </w:r>
      <w:r w:rsidRPr="00356772">
        <w:rPr>
          <w:rFonts w:hint="eastAsia"/>
        </w:rPr>
        <w:t>）各項計畫</w:t>
      </w:r>
      <w:r w:rsidRPr="00356772">
        <w:rPr>
          <w:rFonts w:hint="eastAsia"/>
        </w:rPr>
        <w:lastRenderedPageBreak/>
        <w:t>投資逾</w:t>
      </w:r>
      <w:r w:rsidRPr="00356772">
        <w:rPr>
          <w:rFonts w:hint="eastAsia"/>
        </w:rPr>
        <w:t>1.97</w:t>
      </w:r>
      <w:r w:rsidRPr="00356772">
        <w:rPr>
          <w:rFonts w:hint="eastAsia"/>
        </w:rPr>
        <w:t>億美金，以支持地球觀測、安全通訊、導航系統、太空運輸及人類與機器人探索等領域，開拓愛爾蘭企業在全球太空經濟中的新商機。與</w:t>
      </w:r>
      <w:r w:rsidRPr="00356772">
        <w:rPr>
          <w:rFonts w:hint="eastAsia"/>
        </w:rPr>
        <w:t>ESA</w:t>
      </w:r>
      <w:r w:rsidRPr="00356772">
        <w:rPr>
          <w:rFonts w:hint="eastAsia"/>
        </w:rPr>
        <w:t>合作的愛爾蘭企業數量已由</w:t>
      </w:r>
      <w:r w:rsidRPr="00356772">
        <w:rPr>
          <w:rFonts w:hint="eastAsia"/>
        </w:rPr>
        <w:t>2019</w:t>
      </w:r>
      <w:r w:rsidRPr="00356772">
        <w:rPr>
          <w:rFonts w:hint="eastAsia"/>
        </w:rPr>
        <w:t>年</w:t>
      </w:r>
      <w:r w:rsidRPr="00356772">
        <w:rPr>
          <w:rFonts w:hint="eastAsia"/>
        </w:rPr>
        <w:t>70</w:t>
      </w:r>
      <w:r w:rsidRPr="00356772">
        <w:rPr>
          <w:rFonts w:hint="eastAsia"/>
        </w:rPr>
        <w:t>家增至</w:t>
      </w:r>
      <w:r w:rsidRPr="00356772">
        <w:rPr>
          <w:rFonts w:hint="eastAsia"/>
        </w:rPr>
        <w:t>2025</w:t>
      </w:r>
      <w:r w:rsidRPr="00356772">
        <w:rPr>
          <w:rFonts w:hint="eastAsia"/>
        </w:rPr>
        <w:t>年共</w:t>
      </w:r>
      <w:r w:rsidRPr="00356772">
        <w:rPr>
          <w:rFonts w:hint="eastAsia"/>
        </w:rPr>
        <w:t>120</w:t>
      </w:r>
      <w:r w:rsidRPr="00356772">
        <w:rPr>
          <w:rFonts w:hint="eastAsia"/>
        </w:rPr>
        <w:t>家</w:t>
      </w:r>
      <w:r w:rsidR="0069003E" w:rsidRPr="00356772">
        <w:rPr>
          <w:rFonts w:hint="eastAsia"/>
          <w:lang w:eastAsia="zh-TW"/>
        </w:rPr>
        <w:t>，</w:t>
      </w:r>
      <w:r w:rsidRPr="00356772">
        <w:rPr>
          <w:rFonts w:hint="eastAsia"/>
        </w:rPr>
        <w:t>其中，</w:t>
      </w:r>
      <w:r w:rsidRPr="00356772">
        <w:rPr>
          <w:rFonts w:hint="eastAsia"/>
        </w:rPr>
        <w:t>2024</w:t>
      </w:r>
      <w:r w:rsidRPr="00356772">
        <w:rPr>
          <w:rFonts w:hint="eastAsia"/>
        </w:rPr>
        <w:t>年就有</w:t>
      </w:r>
      <w:r w:rsidRPr="00356772">
        <w:rPr>
          <w:rFonts w:hint="eastAsia"/>
        </w:rPr>
        <w:t>21</w:t>
      </w:r>
      <w:r w:rsidRPr="00356772">
        <w:rPr>
          <w:rFonts w:hint="eastAsia"/>
        </w:rPr>
        <w:t>家企業首次取得</w:t>
      </w:r>
      <w:r w:rsidRPr="00356772">
        <w:rPr>
          <w:rFonts w:hint="eastAsia"/>
        </w:rPr>
        <w:t>ESA</w:t>
      </w:r>
      <w:r w:rsidRPr="00356772">
        <w:rPr>
          <w:rFonts w:hint="eastAsia"/>
        </w:rPr>
        <w:t>合約，顯示本地企業參與歐洲計畫的深度持續提升。在政策及市場機會共同帶動下，航空維修、衛星應用、地球觀測資料服務與高階工程設計等領域，預期將成為愛爾蘭航太與太空產業未來</w:t>
      </w:r>
      <w:r w:rsidRPr="00356772">
        <w:rPr>
          <w:rFonts w:hint="eastAsia"/>
          <w:lang w:eastAsia="zh-TW"/>
        </w:rPr>
        <w:t>數年成長</w:t>
      </w:r>
      <w:r w:rsidR="0069003E" w:rsidRPr="00356772">
        <w:rPr>
          <w:rFonts w:hint="eastAsia"/>
          <w:lang w:eastAsia="zh-TW"/>
        </w:rPr>
        <w:t>動力</w:t>
      </w:r>
      <w:r w:rsidRPr="00356772">
        <w:rPr>
          <w:rFonts w:hint="eastAsia"/>
          <w:lang w:eastAsia="zh-TW"/>
        </w:rPr>
        <w:t>。</w:t>
      </w:r>
    </w:p>
    <w:p w14:paraId="33CD4D11" w14:textId="77777777" w:rsidR="007F12B5" w:rsidRPr="00356772" w:rsidRDefault="000330F6" w:rsidP="000C2C3B">
      <w:pPr>
        <w:pStyle w:val="af7"/>
        <w:ind w:left="1417" w:hanging="472"/>
      </w:pPr>
      <w:r w:rsidRPr="00356772">
        <w:rPr>
          <w:rFonts w:hint="eastAsia"/>
          <w:lang w:eastAsia="zh-TW"/>
        </w:rPr>
        <w:t>５、</w:t>
      </w:r>
      <w:r w:rsidR="007F12B5" w:rsidRPr="00356772">
        <w:rPr>
          <w:rFonts w:hint="eastAsia"/>
        </w:rPr>
        <w:t>旅遊業</w:t>
      </w:r>
    </w:p>
    <w:p w14:paraId="249EE410" w14:textId="2DDF3F49" w:rsidR="00707AAB" w:rsidRPr="00356772" w:rsidRDefault="00707AAB" w:rsidP="00707AAB">
      <w:pPr>
        <w:pStyle w:val="afb"/>
        <w:ind w:left="1417" w:firstLine="472"/>
        <w:rPr>
          <w:lang w:eastAsia="zh-TW"/>
        </w:rPr>
      </w:pPr>
      <w:r w:rsidRPr="00356772">
        <w:rPr>
          <w:rFonts w:hint="eastAsia"/>
          <w:lang w:eastAsia="zh-TW"/>
        </w:rPr>
        <w:t>旅遊及餐旅業為愛爾蘭最大本土產業之一，疫情後復甦力道持續延伸至</w:t>
      </w:r>
      <w:r w:rsidRPr="00356772">
        <w:rPr>
          <w:lang w:eastAsia="zh-TW"/>
        </w:rPr>
        <w:t>2025</w:t>
      </w:r>
      <w:r w:rsidRPr="00356772">
        <w:rPr>
          <w:rFonts w:hint="eastAsia"/>
          <w:lang w:eastAsia="zh-TW"/>
        </w:rPr>
        <w:t>年。依據愛爾蘭旅遊業者聯合會及</w:t>
      </w:r>
      <w:r w:rsidR="0069003E" w:rsidRPr="00356772">
        <w:rPr>
          <w:rFonts w:hint="eastAsia"/>
          <w:lang w:eastAsia="zh-TW"/>
        </w:rPr>
        <w:t>愛爾蘭國家旅遊發展局</w:t>
      </w:r>
      <w:r w:rsidR="0062212D" w:rsidRPr="00356772">
        <w:rPr>
          <w:rFonts w:hint="eastAsia"/>
          <w:lang w:eastAsia="zh-TW"/>
        </w:rPr>
        <w:t>（</w:t>
      </w:r>
      <w:r w:rsidRPr="00356772">
        <w:rPr>
          <w:lang w:eastAsia="zh-TW"/>
        </w:rPr>
        <w:t>Fáilte Ireland</w:t>
      </w:r>
      <w:r w:rsidR="0062212D" w:rsidRPr="00356772">
        <w:rPr>
          <w:rFonts w:hint="eastAsia"/>
          <w:lang w:eastAsia="zh-TW"/>
        </w:rPr>
        <w:t>）</w:t>
      </w:r>
      <w:r w:rsidRPr="00356772">
        <w:rPr>
          <w:rFonts w:hint="eastAsia"/>
          <w:lang w:eastAsia="zh-TW"/>
        </w:rPr>
        <w:t>分析，旅遊與餐旅相關工作在全國約僱用</w:t>
      </w:r>
      <w:r w:rsidRPr="00356772">
        <w:rPr>
          <w:lang w:eastAsia="zh-TW"/>
        </w:rPr>
        <w:t>25.8</w:t>
      </w:r>
      <w:r w:rsidRPr="00356772">
        <w:rPr>
          <w:rFonts w:hint="eastAsia"/>
          <w:lang w:eastAsia="zh-TW"/>
        </w:rPr>
        <w:t>萬人，約占整體就業</w:t>
      </w:r>
      <w:r w:rsidRPr="00356772">
        <w:rPr>
          <w:lang w:eastAsia="zh-TW"/>
        </w:rPr>
        <w:t>10%</w:t>
      </w:r>
      <w:r w:rsidRPr="00356772">
        <w:rPr>
          <w:rFonts w:hint="eastAsia"/>
          <w:lang w:eastAsia="zh-TW"/>
        </w:rPr>
        <w:t>，並被視為愛爾蘭最大的區域雇主之一。在區域分布上，都柏林在旅遊就業人數上居首，而西南部與西部沿海地區（如</w:t>
      </w:r>
      <w:r w:rsidRPr="00356772">
        <w:rPr>
          <w:lang w:eastAsia="zh-TW"/>
        </w:rPr>
        <w:t>Kerry</w:t>
      </w:r>
      <w:r w:rsidRPr="00356772">
        <w:rPr>
          <w:rFonts w:hint="eastAsia"/>
          <w:lang w:eastAsia="zh-TW"/>
        </w:rPr>
        <w:t>、</w:t>
      </w:r>
      <w:r w:rsidRPr="00356772">
        <w:rPr>
          <w:lang w:eastAsia="zh-TW"/>
        </w:rPr>
        <w:t>Cork</w:t>
      </w:r>
      <w:r w:rsidRPr="00356772">
        <w:rPr>
          <w:rFonts w:hint="eastAsia"/>
          <w:lang w:eastAsia="zh-TW"/>
        </w:rPr>
        <w:t>、</w:t>
      </w:r>
      <w:r w:rsidRPr="00356772">
        <w:rPr>
          <w:lang w:eastAsia="zh-TW"/>
        </w:rPr>
        <w:t>Galway</w:t>
      </w:r>
      <w:r w:rsidRPr="00356772">
        <w:rPr>
          <w:rFonts w:hint="eastAsia"/>
          <w:lang w:eastAsia="zh-TW"/>
        </w:rPr>
        <w:t>、</w:t>
      </w:r>
      <w:r w:rsidRPr="00356772">
        <w:rPr>
          <w:lang w:eastAsia="zh-TW"/>
        </w:rPr>
        <w:t>Clare</w:t>
      </w:r>
      <w:r w:rsidRPr="00356772">
        <w:rPr>
          <w:rFonts w:hint="eastAsia"/>
          <w:lang w:eastAsia="zh-TW"/>
        </w:rPr>
        <w:t>等郡）旅遊相關就業占當地總就業比重最高，是地方經濟與社區就業的關鍵支柱。</w:t>
      </w:r>
    </w:p>
    <w:p w14:paraId="7EA00962" w14:textId="1319A46E" w:rsidR="00707AAB" w:rsidRPr="00356772" w:rsidRDefault="0069003E" w:rsidP="00707AAB">
      <w:pPr>
        <w:pStyle w:val="afb"/>
        <w:ind w:left="1417" w:firstLine="472"/>
        <w:rPr>
          <w:lang w:eastAsia="zh-TW"/>
        </w:rPr>
      </w:pPr>
      <w:r w:rsidRPr="00356772">
        <w:rPr>
          <w:rFonts w:hint="eastAsia"/>
          <w:lang w:eastAsia="zh-TW"/>
        </w:rPr>
        <w:t>依據愛爾蘭旅遊局</w:t>
      </w:r>
      <w:r w:rsidR="0062212D" w:rsidRPr="00356772">
        <w:rPr>
          <w:rFonts w:hint="eastAsia"/>
          <w:lang w:eastAsia="zh-TW"/>
        </w:rPr>
        <w:t>（</w:t>
      </w:r>
      <w:r w:rsidR="00707AAB" w:rsidRPr="00356772">
        <w:rPr>
          <w:rFonts w:hint="eastAsia"/>
          <w:lang w:eastAsia="zh-TW"/>
        </w:rPr>
        <w:t>Tourism Ireland</w:t>
      </w:r>
      <w:r w:rsidR="0062212D" w:rsidRPr="00356772">
        <w:rPr>
          <w:rFonts w:hint="eastAsia"/>
          <w:lang w:eastAsia="zh-TW"/>
        </w:rPr>
        <w:t>）</w:t>
      </w:r>
      <w:r w:rsidR="00707AAB" w:rsidRPr="00356772">
        <w:rPr>
          <w:rFonts w:hint="eastAsia"/>
          <w:lang w:eastAsia="zh-TW"/>
        </w:rPr>
        <w:t>最新情勢與展望報告指出，</w:t>
      </w:r>
      <w:r w:rsidR="00707AAB" w:rsidRPr="00356772">
        <w:rPr>
          <w:rFonts w:hint="eastAsia"/>
          <w:lang w:eastAsia="zh-TW"/>
        </w:rPr>
        <w:t>2025</w:t>
      </w:r>
      <w:r w:rsidR="00707AAB" w:rsidRPr="00356772">
        <w:rPr>
          <w:rFonts w:hint="eastAsia"/>
          <w:lang w:eastAsia="zh-TW"/>
        </w:rPr>
        <w:t>年夏季飛往愛爾蘭島的機位數為</w:t>
      </w:r>
      <w:r w:rsidR="00707AAB" w:rsidRPr="00356772">
        <w:rPr>
          <w:rFonts w:hint="eastAsia"/>
          <w:lang w:eastAsia="zh-TW"/>
        </w:rPr>
        <w:t>2024</w:t>
      </w:r>
      <w:r w:rsidR="00707AAB" w:rsidRPr="00356772">
        <w:rPr>
          <w:rFonts w:hint="eastAsia"/>
          <w:lang w:eastAsia="zh-TW"/>
        </w:rPr>
        <w:t>年的</w:t>
      </w:r>
      <w:r w:rsidR="00707AAB" w:rsidRPr="00356772">
        <w:rPr>
          <w:rFonts w:hint="eastAsia"/>
          <w:lang w:eastAsia="zh-TW"/>
        </w:rPr>
        <w:t>104%</w:t>
      </w:r>
      <w:r w:rsidR="00707AAB" w:rsidRPr="00356772">
        <w:rPr>
          <w:rFonts w:hint="eastAsia"/>
          <w:lang w:eastAsia="zh-TW"/>
        </w:rPr>
        <w:t>，顯示航空運能已全面恢復並持續成長。住宿與市場環境方面，</w:t>
      </w:r>
      <w:r w:rsidR="00707AAB" w:rsidRPr="00356772">
        <w:rPr>
          <w:rFonts w:hint="eastAsia"/>
          <w:lang w:eastAsia="zh-TW"/>
        </w:rPr>
        <w:t>2025</w:t>
      </w:r>
      <w:r w:rsidR="00707AAB" w:rsidRPr="00356772">
        <w:rPr>
          <w:rFonts w:hint="eastAsia"/>
          <w:lang w:eastAsia="zh-TW"/>
        </w:rPr>
        <w:t>年愛爾蘭住宿市場延續高房價、高住房率格局，飯店平均房價較</w:t>
      </w:r>
      <w:r w:rsidR="00707AAB" w:rsidRPr="00356772">
        <w:rPr>
          <w:rFonts w:hint="eastAsia"/>
          <w:lang w:eastAsia="zh-TW"/>
        </w:rPr>
        <w:t>2024</w:t>
      </w:r>
      <w:r w:rsidR="00707AAB" w:rsidRPr="00356772">
        <w:rPr>
          <w:rFonts w:hint="eastAsia"/>
          <w:lang w:eastAsia="zh-TW"/>
        </w:rPr>
        <w:t>年持平至小幅上升，旺季（</w:t>
      </w:r>
      <w:r w:rsidR="00707AAB" w:rsidRPr="00356772">
        <w:rPr>
          <w:rFonts w:hint="eastAsia"/>
          <w:lang w:eastAsia="zh-TW"/>
        </w:rPr>
        <w:t>5</w:t>
      </w:r>
      <w:r w:rsidR="00707AAB" w:rsidRPr="00356772">
        <w:rPr>
          <w:rFonts w:hint="eastAsia"/>
          <w:lang w:eastAsia="zh-TW"/>
        </w:rPr>
        <w:t>–</w:t>
      </w:r>
      <w:r w:rsidR="00707AAB" w:rsidRPr="00356772">
        <w:rPr>
          <w:rFonts w:hint="eastAsia"/>
          <w:lang w:eastAsia="zh-TW"/>
        </w:rPr>
        <w:t>8</w:t>
      </w:r>
      <w:r w:rsidR="00707AAB" w:rsidRPr="00356772">
        <w:rPr>
          <w:rFonts w:hint="eastAsia"/>
          <w:lang w:eastAsia="zh-TW"/>
        </w:rPr>
        <w:t>月）住房率普遍接近滿載，淡季價格與住房率則顯著回落。新增約</w:t>
      </w:r>
      <w:r w:rsidR="00707AAB" w:rsidRPr="00356772">
        <w:rPr>
          <w:rFonts w:hint="eastAsia"/>
          <w:lang w:eastAsia="zh-TW"/>
        </w:rPr>
        <w:t>1,500</w:t>
      </w:r>
      <w:r w:rsidR="00707AAB" w:rsidRPr="00356772">
        <w:rPr>
          <w:rFonts w:hint="eastAsia"/>
          <w:lang w:eastAsia="zh-TW"/>
        </w:rPr>
        <w:t>間客房的投資可望紓解部分</w:t>
      </w:r>
      <w:r w:rsidR="00BF6216" w:rsidRPr="00356772">
        <w:rPr>
          <w:rFonts w:hint="eastAsia"/>
          <w:lang w:eastAsia="zh-TW"/>
        </w:rPr>
        <w:t>中期</w:t>
      </w:r>
      <w:r w:rsidR="00707AAB" w:rsidRPr="00356772">
        <w:rPr>
          <w:rFonts w:hint="eastAsia"/>
          <w:lang w:eastAsia="zh-TW"/>
        </w:rPr>
        <w:t>供給壓力，但在旅遊需求與營運成本同步偏高情況下，住宿成本仍為訪客與業者共同面臨的主要課題。</w:t>
      </w:r>
    </w:p>
    <w:p w14:paraId="45CB9261" w14:textId="3CDFC646" w:rsidR="00707AAB" w:rsidRPr="00356772" w:rsidRDefault="00707AAB" w:rsidP="00707AAB">
      <w:pPr>
        <w:pStyle w:val="afb"/>
        <w:ind w:left="1417" w:firstLine="472"/>
        <w:rPr>
          <w:lang w:eastAsia="zh-TW"/>
        </w:rPr>
      </w:pPr>
      <w:r w:rsidRPr="00356772">
        <w:rPr>
          <w:rFonts w:hint="eastAsia"/>
          <w:lang w:eastAsia="zh-TW"/>
        </w:rPr>
        <w:t>在面臨航空</w:t>
      </w:r>
      <w:r w:rsidR="00BF6216" w:rsidRPr="00356772">
        <w:rPr>
          <w:rFonts w:hint="eastAsia"/>
          <w:lang w:eastAsia="zh-TW"/>
        </w:rPr>
        <w:t>運能</w:t>
      </w:r>
      <w:r w:rsidRPr="00356772">
        <w:rPr>
          <w:rFonts w:hint="eastAsia"/>
          <w:lang w:eastAsia="zh-TW"/>
        </w:rPr>
        <w:t>與住宿</w:t>
      </w:r>
      <w:r w:rsidR="00BF6216" w:rsidRPr="00356772">
        <w:rPr>
          <w:rFonts w:hint="eastAsia"/>
          <w:lang w:eastAsia="zh-TW"/>
        </w:rPr>
        <w:t>限制</w:t>
      </w:r>
      <w:r w:rsidRPr="00356772">
        <w:rPr>
          <w:rFonts w:hint="eastAsia"/>
          <w:lang w:eastAsia="zh-TW"/>
        </w:rPr>
        <w:t>、營運成本上升，以及實踐永續環境，愛爾蘭</w:t>
      </w:r>
      <w:r w:rsidRPr="00356772">
        <w:rPr>
          <w:lang w:eastAsia="zh-TW"/>
        </w:rPr>
        <w:t>2025</w:t>
      </w:r>
      <w:r w:rsidRPr="00356772">
        <w:rPr>
          <w:rFonts w:hint="eastAsia"/>
          <w:lang w:eastAsia="zh-TW"/>
        </w:rPr>
        <w:t>年旅遊政策重點轉向永續與容量管理，企業、旅遊暨</w:t>
      </w:r>
      <w:r w:rsidRPr="00356772">
        <w:rPr>
          <w:rFonts w:hint="eastAsia"/>
          <w:lang w:eastAsia="zh-TW"/>
        </w:rPr>
        <w:lastRenderedPageBreak/>
        <w:t>就業部在</w:t>
      </w:r>
      <w:r w:rsidRPr="00356772">
        <w:rPr>
          <w:lang w:eastAsia="zh-TW"/>
        </w:rPr>
        <w:t>2025</w:t>
      </w:r>
      <w:r w:rsidRPr="00356772">
        <w:rPr>
          <w:rFonts w:hint="eastAsia"/>
          <w:lang w:eastAsia="zh-TW"/>
        </w:rPr>
        <w:t>年</w:t>
      </w:r>
      <w:r w:rsidRPr="00356772">
        <w:rPr>
          <w:lang w:eastAsia="zh-TW"/>
        </w:rPr>
        <w:t>12</w:t>
      </w:r>
      <w:r w:rsidRPr="00356772">
        <w:rPr>
          <w:rFonts w:hint="eastAsia"/>
          <w:lang w:eastAsia="zh-TW"/>
        </w:rPr>
        <w:t>月發布新的「</w:t>
      </w:r>
      <w:r w:rsidRPr="00356772">
        <w:rPr>
          <w:lang w:eastAsia="zh-TW"/>
        </w:rPr>
        <w:t>A New Era for Irish Tourism</w:t>
      </w:r>
      <w:r w:rsidR="00BF6216" w:rsidRPr="00356772">
        <w:t xml:space="preserve"> </w:t>
      </w:r>
      <w:r w:rsidR="00BF6216" w:rsidRPr="00356772">
        <w:rPr>
          <w:rFonts w:hint="eastAsia"/>
          <w:lang w:eastAsia="zh-TW"/>
        </w:rPr>
        <w:t>-</w:t>
      </w:r>
      <w:r w:rsidR="00BF6216" w:rsidRPr="00356772">
        <w:rPr>
          <w:lang w:eastAsia="zh-TW"/>
        </w:rPr>
        <w:t xml:space="preserve"> National Tourism Policy</w:t>
      </w:r>
      <w:r w:rsidRPr="00356772">
        <w:rPr>
          <w:rFonts w:hint="eastAsia"/>
          <w:lang w:eastAsia="zh-TW"/>
        </w:rPr>
        <w:t>」，並配合</w:t>
      </w:r>
      <w:r w:rsidRPr="00356772">
        <w:rPr>
          <w:lang w:eastAsia="zh-TW"/>
        </w:rPr>
        <w:t>2025–2028</w:t>
      </w:r>
      <w:r w:rsidRPr="00356772">
        <w:rPr>
          <w:rFonts w:hint="eastAsia"/>
          <w:lang w:eastAsia="zh-TW"/>
        </w:rPr>
        <w:t>年策略聲明，將永續、區域平衡發展、數位轉型與提升遊客體驗列為未來數年重點目標</w:t>
      </w:r>
      <w:r w:rsidR="005B7FB5" w:rsidRPr="00356772">
        <w:rPr>
          <w:rFonts w:hint="eastAsia"/>
          <w:lang w:eastAsia="zh-TW"/>
        </w:rPr>
        <w:t>，</w:t>
      </w:r>
      <w:r w:rsidRPr="00356772">
        <w:rPr>
          <w:rFonts w:hint="eastAsia"/>
          <w:lang w:eastAsia="zh-TW"/>
        </w:rPr>
        <w:t>並預告</w:t>
      </w:r>
      <w:r w:rsidRPr="00356772">
        <w:rPr>
          <w:lang w:eastAsia="zh-TW"/>
        </w:rPr>
        <w:t>2026</w:t>
      </w:r>
      <w:r w:rsidRPr="00356772">
        <w:rPr>
          <w:rFonts w:hint="eastAsia"/>
          <w:lang w:eastAsia="zh-TW"/>
        </w:rPr>
        <w:t>年起短期租賃將</w:t>
      </w:r>
      <w:r w:rsidR="005B7FB5" w:rsidRPr="00356772">
        <w:rPr>
          <w:rFonts w:hint="eastAsia"/>
          <w:lang w:eastAsia="zh-TW"/>
        </w:rPr>
        <w:t>採</w:t>
      </w:r>
      <w:r w:rsidRPr="00356772">
        <w:rPr>
          <w:rFonts w:hint="eastAsia"/>
          <w:lang w:eastAsia="zh-TW"/>
        </w:rPr>
        <w:t>強制登錄制度，所有短期出租必須於</w:t>
      </w:r>
      <w:r w:rsidRPr="00356772">
        <w:rPr>
          <w:lang w:eastAsia="zh-TW"/>
        </w:rPr>
        <w:t xml:space="preserve">Fáilte Ireland </w:t>
      </w:r>
      <w:r w:rsidRPr="00356772">
        <w:rPr>
          <w:rFonts w:hint="eastAsia"/>
          <w:lang w:eastAsia="zh-TW"/>
        </w:rPr>
        <w:t>登錄，取得官方登錄號碼，透過目的地開發與補助計畫，引導業者取得相關合規與品質標準，作為未來旅遊發展的重要框架。</w:t>
      </w:r>
    </w:p>
    <w:p w14:paraId="0430240C" w14:textId="77777777" w:rsidR="00AF20FF" w:rsidRPr="00356772" w:rsidRDefault="00AF20FF" w:rsidP="00DF055B">
      <w:pPr>
        <w:pStyle w:val="af"/>
        <w:spacing w:before="257" w:after="257"/>
      </w:pPr>
      <w:r w:rsidRPr="00356772">
        <w:t>四、投資環境風險</w:t>
      </w:r>
    </w:p>
    <w:p w14:paraId="212815D3" w14:textId="66162C7E" w:rsidR="00702D02" w:rsidRPr="00356772" w:rsidRDefault="00702D02" w:rsidP="00702D02">
      <w:pPr>
        <w:pStyle w:val="a9"/>
        <w:ind w:firstLine="472"/>
        <w:rPr>
          <w:lang w:eastAsia="zh-TW"/>
        </w:rPr>
      </w:pPr>
      <w:r w:rsidRPr="00356772">
        <w:rPr>
          <w:lang w:eastAsia="zh-TW"/>
        </w:rPr>
        <w:t>根據愛爾蘭中央統計局</w:t>
      </w:r>
      <w:r w:rsidRPr="00356772">
        <w:rPr>
          <w:lang w:eastAsia="zh-TW"/>
        </w:rPr>
        <w:t>2024</w:t>
      </w:r>
      <w:r w:rsidRPr="00356772">
        <w:rPr>
          <w:lang w:eastAsia="zh-TW"/>
        </w:rPr>
        <w:t>年外人直投投資年度報告</w:t>
      </w:r>
      <w:r w:rsidR="0062212D" w:rsidRPr="00356772">
        <w:rPr>
          <w:lang w:eastAsia="zh-TW"/>
        </w:rPr>
        <w:t>（</w:t>
      </w:r>
      <w:r w:rsidRPr="00356772">
        <w:rPr>
          <w:lang w:eastAsia="zh-TW"/>
        </w:rPr>
        <w:t>Foreign Direct Investment Annual 2024</w:t>
      </w:r>
      <w:r w:rsidR="0062212D" w:rsidRPr="00356772">
        <w:rPr>
          <w:lang w:eastAsia="zh-TW"/>
        </w:rPr>
        <w:t>）</w:t>
      </w:r>
      <w:r w:rsidRPr="00356772">
        <w:rPr>
          <w:lang w:eastAsia="zh-TW"/>
        </w:rPr>
        <w:t>，愛爾蘭的外人直接外資</w:t>
      </w:r>
      <w:r w:rsidR="0062212D" w:rsidRPr="00356772">
        <w:rPr>
          <w:lang w:eastAsia="zh-TW"/>
        </w:rPr>
        <w:t>（</w:t>
      </w:r>
      <w:r w:rsidRPr="00356772">
        <w:rPr>
          <w:lang w:eastAsia="zh-TW"/>
        </w:rPr>
        <w:t>FDI</w:t>
      </w:r>
      <w:r w:rsidR="0062212D" w:rsidRPr="00356772">
        <w:rPr>
          <w:lang w:eastAsia="zh-TW"/>
        </w:rPr>
        <w:t>）</w:t>
      </w:r>
      <w:r w:rsidRPr="00356772">
        <w:rPr>
          <w:lang w:eastAsia="zh-TW"/>
        </w:rPr>
        <w:t>減少</w:t>
      </w:r>
      <w:r w:rsidRPr="00356772">
        <w:rPr>
          <w:lang w:eastAsia="zh-TW"/>
        </w:rPr>
        <w:t>974</w:t>
      </w:r>
      <w:r w:rsidRPr="00356772">
        <w:rPr>
          <w:lang w:eastAsia="zh-TW"/>
        </w:rPr>
        <w:t>億歐元，但聯合國貿易暨發展會議（</w:t>
      </w:r>
      <w:r w:rsidRPr="00356772">
        <w:rPr>
          <w:lang w:eastAsia="zh-TW"/>
        </w:rPr>
        <w:t>UNCTAD</w:t>
      </w:r>
      <w:r w:rsidRPr="00356772">
        <w:rPr>
          <w:lang w:eastAsia="zh-TW"/>
        </w:rPr>
        <w:t>）公布之</w:t>
      </w:r>
      <w:r w:rsidRPr="00356772">
        <w:rPr>
          <w:lang w:eastAsia="zh-TW"/>
        </w:rPr>
        <w:t>2025</w:t>
      </w:r>
      <w:r w:rsidRPr="00356772">
        <w:rPr>
          <w:lang w:eastAsia="zh-TW"/>
        </w:rPr>
        <w:t>年全球投資報告（</w:t>
      </w:r>
      <w:r w:rsidRPr="00356772">
        <w:rPr>
          <w:lang w:eastAsia="zh-TW"/>
        </w:rPr>
        <w:t>World Investment Report 2025</w:t>
      </w:r>
      <w:r w:rsidRPr="00356772">
        <w:rPr>
          <w:lang w:eastAsia="zh-TW"/>
        </w:rPr>
        <w:t>）則指出，針對愛爾蘭、盧森堡、荷蘭和瑞士在內的歐洲經濟體，</w:t>
      </w:r>
      <w:r w:rsidRPr="00356772">
        <w:rPr>
          <w:lang w:eastAsia="zh-TW"/>
        </w:rPr>
        <w:t>FDI</w:t>
      </w:r>
      <w:r w:rsidRPr="00356772">
        <w:rPr>
          <w:lang w:eastAsia="zh-TW"/>
        </w:rPr>
        <w:t>波動</w:t>
      </w:r>
      <w:r w:rsidR="005B7FB5" w:rsidRPr="00356772">
        <w:rPr>
          <w:rFonts w:hint="eastAsia"/>
          <w:lang w:eastAsia="zh-TW"/>
        </w:rPr>
        <w:t>多因</w:t>
      </w:r>
      <w:r w:rsidRPr="00356772">
        <w:rPr>
          <w:lang w:eastAsia="zh-TW"/>
        </w:rPr>
        <w:t>受企業資金調度影響。</w:t>
      </w:r>
      <w:r w:rsidRPr="00356772">
        <w:rPr>
          <w:rFonts w:hint="eastAsia"/>
          <w:lang w:eastAsia="zh-TW"/>
        </w:rPr>
        <w:t>另</w:t>
      </w:r>
      <w:r w:rsidRPr="00356772">
        <w:rPr>
          <w:lang w:eastAsia="zh-TW"/>
        </w:rPr>
        <w:t>據瑞士洛桑管理學院（</w:t>
      </w:r>
      <w:r w:rsidRPr="00356772">
        <w:rPr>
          <w:lang w:eastAsia="zh-TW"/>
        </w:rPr>
        <w:t>IMD</w:t>
      </w:r>
      <w:r w:rsidRPr="00356772">
        <w:rPr>
          <w:lang w:eastAsia="zh-TW"/>
        </w:rPr>
        <w:t>）</w:t>
      </w:r>
      <w:r w:rsidRPr="00356772">
        <w:rPr>
          <w:lang w:eastAsia="zh-TW"/>
        </w:rPr>
        <w:t>2025</w:t>
      </w:r>
      <w:r w:rsidRPr="00356772">
        <w:rPr>
          <w:lang w:eastAsia="zh-TW"/>
        </w:rPr>
        <w:t>年世界競爭力報告，愛爾蘭排名第</w:t>
      </w:r>
      <w:r w:rsidRPr="00356772">
        <w:rPr>
          <w:lang w:eastAsia="zh-TW"/>
        </w:rPr>
        <w:t>7</w:t>
      </w:r>
      <w:r w:rsidRPr="00356772">
        <w:rPr>
          <w:lang w:eastAsia="zh-TW"/>
        </w:rPr>
        <w:t>，較</w:t>
      </w:r>
      <w:r w:rsidRPr="00356772">
        <w:rPr>
          <w:lang w:eastAsia="zh-TW"/>
        </w:rPr>
        <w:t>2024</w:t>
      </w:r>
      <w:r w:rsidRPr="00356772">
        <w:rPr>
          <w:lang w:eastAsia="zh-TW"/>
        </w:rPr>
        <w:t>年第</w:t>
      </w:r>
      <w:r w:rsidRPr="00356772">
        <w:rPr>
          <w:lang w:eastAsia="zh-TW"/>
        </w:rPr>
        <w:t>4</w:t>
      </w:r>
      <w:r w:rsidRPr="00356772">
        <w:rPr>
          <w:lang w:eastAsia="zh-TW"/>
        </w:rPr>
        <w:t>名略為下滑，但仍為歐元區中最具競爭力的經濟體。</w:t>
      </w:r>
    </w:p>
    <w:p w14:paraId="5AC0FE84" w14:textId="479B0553" w:rsidR="005F2AC1" w:rsidRPr="00356772" w:rsidRDefault="005F2AC1" w:rsidP="000772B8">
      <w:pPr>
        <w:pStyle w:val="a9"/>
        <w:ind w:firstLine="472"/>
        <w:rPr>
          <w:lang w:eastAsia="zh-TW"/>
        </w:rPr>
      </w:pPr>
      <w:r w:rsidRPr="00356772">
        <w:rPr>
          <w:lang w:eastAsia="zh-TW"/>
        </w:rPr>
        <w:t>愛爾蘭持續吸引外人直接投資，超過</w:t>
      </w:r>
      <w:r w:rsidRPr="00356772">
        <w:rPr>
          <w:lang w:eastAsia="zh-TW"/>
        </w:rPr>
        <w:t>1,800</w:t>
      </w:r>
      <w:r w:rsidRPr="00356772">
        <w:rPr>
          <w:lang w:eastAsia="zh-TW"/>
        </w:rPr>
        <w:t>家外國公司在愛爾蘭設點，</w:t>
      </w:r>
      <w:r w:rsidRPr="00356772">
        <w:rPr>
          <w:lang w:eastAsia="zh-TW"/>
        </w:rPr>
        <w:t>2025</w:t>
      </w:r>
      <w:r w:rsidRPr="00356772">
        <w:rPr>
          <w:lang w:eastAsia="zh-TW"/>
        </w:rPr>
        <w:t>年，愛爾蘭投資發展局（</w:t>
      </w:r>
      <w:r w:rsidRPr="00356772">
        <w:rPr>
          <w:lang w:eastAsia="zh-TW"/>
        </w:rPr>
        <w:t>IDA Ireland</w:t>
      </w:r>
      <w:r w:rsidRPr="00356772">
        <w:rPr>
          <w:lang w:eastAsia="zh-TW"/>
        </w:rPr>
        <w:t>）創紀錄促成</w:t>
      </w:r>
      <w:r w:rsidRPr="00356772">
        <w:rPr>
          <w:lang w:eastAsia="zh-TW"/>
        </w:rPr>
        <w:t>323</w:t>
      </w:r>
      <w:r w:rsidRPr="00356772">
        <w:rPr>
          <w:lang w:eastAsia="zh-TW"/>
        </w:rPr>
        <w:t>項投資，較</w:t>
      </w:r>
      <w:r w:rsidRPr="00356772">
        <w:rPr>
          <w:rFonts w:hint="eastAsia"/>
          <w:lang w:eastAsia="zh-TW"/>
        </w:rPr>
        <w:t>2024</w:t>
      </w:r>
      <w:r w:rsidRPr="00356772">
        <w:rPr>
          <w:lang w:eastAsia="zh-TW"/>
        </w:rPr>
        <w:t>年成長</w:t>
      </w:r>
      <w:r w:rsidRPr="00356772">
        <w:rPr>
          <w:lang w:eastAsia="zh-TW"/>
        </w:rPr>
        <w:t>38%</w:t>
      </w:r>
      <w:r w:rsidRPr="00356772">
        <w:rPr>
          <w:lang w:eastAsia="zh-TW"/>
        </w:rPr>
        <w:t>，預計創造逾</w:t>
      </w:r>
      <w:r w:rsidRPr="00356772">
        <w:rPr>
          <w:lang w:eastAsia="zh-TW"/>
        </w:rPr>
        <w:t>1</w:t>
      </w:r>
      <w:r w:rsidRPr="00356772">
        <w:rPr>
          <w:lang w:eastAsia="zh-TW"/>
        </w:rPr>
        <w:t>萬名就業機會</w:t>
      </w:r>
      <w:r w:rsidRPr="00356772">
        <w:rPr>
          <w:rFonts w:hint="eastAsia"/>
          <w:lang w:eastAsia="zh-TW"/>
        </w:rPr>
        <w:t>。</w:t>
      </w:r>
      <w:r w:rsidRPr="00356772">
        <w:rPr>
          <w:lang w:eastAsia="zh-TW"/>
        </w:rPr>
        <w:t>愛爾蘭對新投資者</w:t>
      </w:r>
      <w:r w:rsidRPr="00356772">
        <w:rPr>
          <w:rFonts w:hint="eastAsia"/>
          <w:lang w:eastAsia="zh-TW"/>
        </w:rPr>
        <w:t>持續</w:t>
      </w:r>
      <w:r w:rsidRPr="00356772">
        <w:rPr>
          <w:lang w:eastAsia="zh-TW"/>
        </w:rPr>
        <w:t>具有吸引力，其中</w:t>
      </w:r>
      <w:r w:rsidRPr="00356772">
        <w:rPr>
          <w:lang w:eastAsia="zh-TW"/>
        </w:rPr>
        <w:t>78</w:t>
      </w:r>
      <w:r w:rsidRPr="00356772">
        <w:rPr>
          <w:lang w:eastAsia="zh-TW"/>
        </w:rPr>
        <w:t>項投資來自首次進入愛爾蘭的公司，</w:t>
      </w:r>
      <w:r w:rsidRPr="00356772">
        <w:rPr>
          <w:rFonts w:hint="eastAsia"/>
          <w:lang w:eastAsia="zh-TW"/>
        </w:rPr>
        <w:t>當</w:t>
      </w:r>
      <w:r w:rsidRPr="00356772">
        <w:rPr>
          <w:lang w:eastAsia="zh-TW"/>
        </w:rPr>
        <w:t>中</w:t>
      </w:r>
      <w:r w:rsidRPr="00356772">
        <w:rPr>
          <w:lang w:eastAsia="zh-TW"/>
        </w:rPr>
        <w:t>38</w:t>
      </w:r>
      <w:r w:rsidRPr="00356772">
        <w:rPr>
          <w:rFonts w:hint="eastAsia"/>
          <w:lang w:eastAsia="zh-TW"/>
        </w:rPr>
        <w:t>項</w:t>
      </w:r>
      <w:r w:rsidRPr="00356772">
        <w:rPr>
          <w:lang w:eastAsia="zh-TW"/>
        </w:rPr>
        <w:t>來自北美，</w:t>
      </w:r>
      <w:r w:rsidRPr="00356772">
        <w:rPr>
          <w:lang w:eastAsia="zh-TW"/>
        </w:rPr>
        <w:t>40</w:t>
      </w:r>
      <w:r w:rsidRPr="00356772">
        <w:rPr>
          <w:rFonts w:hint="eastAsia"/>
          <w:lang w:eastAsia="zh-TW"/>
        </w:rPr>
        <w:t>項</w:t>
      </w:r>
      <w:r w:rsidRPr="00356772">
        <w:rPr>
          <w:lang w:eastAsia="zh-TW"/>
        </w:rPr>
        <w:t>來自歐洲和亞太地區</w:t>
      </w:r>
      <w:r w:rsidRPr="00356772">
        <w:rPr>
          <w:rFonts w:hint="eastAsia"/>
          <w:lang w:eastAsia="zh-TW"/>
        </w:rPr>
        <w:t>。</w:t>
      </w:r>
      <w:r w:rsidRPr="00356772">
        <w:rPr>
          <w:lang w:eastAsia="zh-TW"/>
        </w:rPr>
        <w:t>另</w:t>
      </w:r>
      <w:r w:rsidR="000674A0" w:rsidRPr="00356772">
        <w:rPr>
          <w:rFonts w:hint="eastAsia"/>
          <w:lang w:eastAsia="zh-TW"/>
        </w:rPr>
        <w:t>隨</w:t>
      </w:r>
      <w:r w:rsidRPr="00356772">
        <w:rPr>
          <w:lang w:eastAsia="zh-TW"/>
        </w:rPr>
        <w:t>企業增加對產品開發以及人工智慧和量子運算等新興技術的投資</w:t>
      </w:r>
      <w:r w:rsidR="000674A0" w:rsidRPr="00356772">
        <w:rPr>
          <w:rFonts w:hint="eastAsia"/>
          <w:lang w:eastAsia="zh-TW"/>
        </w:rPr>
        <w:t>，</w:t>
      </w:r>
      <w:r w:rsidR="000674A0" w:rsidRPr="00356772">
        <w:rPr>
          <w:lang w:eastAsia="zh-TW"/>
        </w:rPr>
        <w:t>研發與創新投資承諾額也創新高，達</w:t>
      </w:r>
      <w:r w:rsidR="000674A0" w:rsidRPr="00356772">
        <w:rPr>
          <w:lang w:eastAsia="zh-TW"/>
        </w:rPr>
        <w:t>25</w:t>
      </w:r>
      <w:r w:rsidR="000674A0" w:rsidRPr="00356772">
        <w:rPr>
          <w:lang w:eastAsia="zh-TW"/>
        </w:rPr>
        <w:t>億歐元</w:t>
      </w:r>
      <w:r w:rsidRPr="00356772">
        <w:rPr>
          <w:lang w:eastAsia="zh-TW"/>
        </w:rPr>
        <w:t>。</w:t>
      </w:r>
    </w:p>
    <w:p w14:paraId="67703A91" w14:textId="515A4498" w:rsidR="000330F6" w:rsidRPr="00356772" w:rsidRDefault="00187AB1" w:rsidP="000772B8">
      <w:pPr>
        <w:pStyle w:val="a9"/>
        <w:ind w:firstLine="472"/>
      </w:pPr>
      <w:r w:rsidRPr="00356772">
        <w:rPr>
          <w:rFonts w:hint="eastAsia"/>
          <w:lang w:eastAsia="zh-TW"/>
        </w:rPr>
        <w:t>隨著</w:t>
      </w:r>
      <w:r w:rsidR="00F62FDE" w:rsidRPr="00356772">
        <w:rPr>
          <w:rFonts w:hint="eastAsia"/>
        </w:rPr>
        <w:t>英國脫歐後調整與歐盟</w:t>
      </w:r>
      <w:r w:rsidRPr="00356772">
        <w:rPr>
          <w:rFonts w:hint="eastAsia"/>
          <w:lang w:eastAsia="zh-TW"/>
        </w:rPr>
        <w:t>成</w:t>
      </w:r>
      <w:r w:rsidR="00F62FDE" w:rsidRPr="00356772">
        <w:rPr>
          <w:rFonts w:hint="eastAsia"/>
        </w:rPr>
        <w:t>員國間之經貿體制安排</w:t>
      </w:r>
      <w:r w:rsidR="00AF20FF" w:rsidRPr="00356772">
        <w:rPr>
          <w:rFonts w:hint="eastAsia"/>
        </w:rPr>
        <w:t>，</w:t>
      </w:r>
      <w:r w:rsidRPr="00356772">
        <w:rPr>
          <w:rFonts w:hint="eastAsia"/>
          <w:lang w:eastAsia="zh-TW"/>
        </w:rPr>
        <w:t>且近期歐盟與英國刻進行貿易談判，</w:t>
      </w:r>
      <w:r w:rsidR="00F62FDE" w:rsidRPr="00356772">
        <w:rPr>
          <w:rFonts w:hint="eastAsia"/>
        </w:rPr>
        <w:t>建議我國廠商</w:t>
      </w:r>
      <w:r w:rsidRPr="00356772">
        <w:rPr>
          <w:rFonts w:hint="eastAsia"/>
          <w:lang w:eastAsia="zh-TW"/>
        </w:rPr>
        <w:t>應</w:t>
      </w:r>
      <w:r w:rsidR="00F62FDE" w:rsidRPr="00356772">
        <w:rPr>
          <w:rFonts w:hint="eastAsia"/>
        </w:rPr>
        <w:t>將</w:t>
      </w:r>
      <w:r w:rsidRPr="00356772">
        <w:rPr>
          <w:rFonts w:hint="eastAsia"/>
          <w:lang w:eastAsia="zh-TW"/>
        </w:rPr>
        <w:t>相關影響</w:t>
      </w:r>
      <w:r w:rsidR="00F62FDE" w:rsidRPr="00356772">
        <w:rPr>
          <w:rFonts w:hint="eastAsia"/>
        </w:rPr>
        <w:t>納入評估與考量</w:t>
      </w:r>
      <w:r w:rsidRPr="00356772">
        <w:rPr>
          <w:rFonts w:hint="eastAsia"/>
          <w:lang w:eastAsia="zh-TW"/>
        </w:rPr>
        <w:t>，</w:t>
      </w:r>
      <w:r w:rsidR="00974347" w:rsidRPr="00356772">
        <w:rPr>
          <w:rFonts w:hint="eastAsia"/>
        </w:rPr>
        <w:t>我國廠商可逕至經濟部</w:t>
      </w:r>
      <w:r w:rsidR="003A707B" w:rsidRPr="00356772">
        <w:rPr>
          <w:rFonts w:hint="eastAsia"/>
        </w:rPr>
        <w:t>投資促進司（</w:t>
      </w:r>
      <w:r w:rsidR="003A707B" w:rsidRPr="00356772">
        <w:rPr>
          <w:rFonts w:hint="eastAsia"/>
        </w:rPr>
        <w:t>I</w:t>
      </w:r>
      <w:r w:rsidR="003A707B" w:rsidRPr="00356772">
        <w:rPr>
          <w:rFonts w:hint="cs"/>
        </w:rPr>
        <w:t>n</w:t>
      </w:r>
      <w:r w:rsidR="003A707B" w:rsidRPr="00356772">
        <w:t>vest Taiwan</w:t>
      </w:r>
      <w:r w:rsidR="003A707B" w:rsidRPr="00356772">
        <w:rPr>
          <w:rFonts w:hint="eastAsia"/>
        </w:rPr>
        <w:t>）</w:t>
      </w:r>
      <w:r w:rsidR="00F62FDE" w:rsidRPr="00356772">
        <w:rPr>
          <w:rFonts w:hint="eastAsia"/>
        </w:rPr>
        <w:t>之全球商情網取得最新動態消息。</w:t>
      </w:r>
    </w:p>
    <w:p w14:paraId="6391AA27" w14:textId="7BB5C64C" w:rsidR="000772B8" w:rsidRPr="00356772" w:rsidRDefault="000772B8">
      <w:pPr>
        <w:widowControl/>
        <w:overflowPunct/>
        <w:autoSpaceDE/>
        <w:jc w:val="left"/>
        <w:rPr>
          <w:lang w:eastAsia="zh-TW"/>
        </w:rPr>
      </w:pPr>
    </w:p>
    <w:p w14:paraId="0A02CA26" w14:textId="77777777" w:rsidR="008D5D31" w:rsidRPr="00356772" w:rsidRDefault="008D5D31" w:rsidP="00707AAB">
      <w:pPr>
        <w:pStyle w:val="a9"/>
        <w:ind w:firstLineChars="0" w:firstLine="0"/>
        <w:rPr>
          <w:lang w:eastAsia="zh-TW"/>
        </w:rPr>
        <w:sectPr w:rsidR="008D5D31" w:rsidRPr="00356772" w:rsidSect="000215EA">
          <w:headerReference w:type="even" r:id="rId23"/>
          <w:headerReference w:type="default" r:id="rId24"/>
          <w:footerReference w:type="even" r:id="rId25"/>
          <w:footerReference w:type="default" r:id="rId26"/>
          <w:headerReference w:type="first" r:id="rId27"/>
          <w:footerReference w:type="first" r:id="rId28"/>
          <w:pgSz w:w="11906" w:h="16838" w:code="9"/>
          <w:pgMar w:top="2268" w:right="1701" w:bottom="1701" w:left="1701" w:header="1134" w:footer="851" w:gutter="0"/>
          <w:cols w:space="720"/>
          <w:docGrid w:type="linesAndChars" w:linePitch="514" w:charSpace="-774"/>
        </w:sectPr>
      </w:pPr>
    </w:p>
    <w:p w14:paraId="73218A65" w14:textId="77777777" w:rsidR="00AF20FF" w:rsidRPr="00356772" w:rsidRDefault="00AF20FF" w:rsidP="00326B00">
      <w:pPr>
        <w:pStyle w:val="ae"/>
        <w:rPr>
          <w:lang w:val="en-GB" w:eastAsia="zh-TW"/>
        </w:rPr>
      </w:pPr>
      <w:bookmarkStart w:id="4" w:name="__RefHeading___Toc9260439"/>
      <w:bookmarkStart w:id="5" w:name="_Toc234346733"/>
      <w:bookmarkEnd w:id="4"/>
      <w:r w:rsidRPr="00356772">
        <w:rPr>
          <w:rFonts w:hint="eastAsia"/>
        </w:rPr>
        <w:lastRenderedPageBreak/>
        <w:t>第參章　外商在當地經營現況及投資機會</w:t>
      </w:r>
      <w:bookmarkEnd w:id="5"/>
    </w:p>
    <w:p w14:paraId="68C739CD" w14:textId="2F1F819F" w:rsidR="00AF20FF" w:rsidRPr="00356772" w:rsidRDefault="00AF20FF" w:rsidP="00326B00">
      <w:pPr>
        <w:pStyle w:val="a9"/>
        <w:ind w:firstLine="472"/>
        <w:rPr>
          <w:lang w:val="en-GB"/>
        </w:rPr>
      </w:pPr>
      <w:r w:rsidRPr="00356772">
        <w:rPr>
          <w:lang w:val="en-GB"/>
        </w:rPr>
        <w:t>愛爾蘭分別</w:t>
      </w:r>
      <w:r w:rsidR="00D53A9C" w:rsidRPr="00356772">
        <w:rPr>
          <w:rFonts w:hint="eastAsia"/>
          <w:lang w:val="en-GB" w:eastAsia="zh-TW"/>
        </w:rPr>
        <w:t>由</w:t>
      </w:r>
      <w:r w:rsidRPr="00356772">
        <w:rPr>
          <w:lang w:val="en-GB"/>
        </w:rPr>
        <w:t>「愛爾蘭投資發展局（</w:t>
      </w:r>
      <w:r w:rsidRPr="00356772">
        <w:rPr>
          <w:lang w:val="en-GB"/>
        </w:rPr>
        <w:t>IDA Ireland</w:t>
      </w:r>
      <w:r w:rsidRPr="00356772">
        <w:rPr>
          <w:lang w:val="en-GB"/>
        </w:rPr>
        <w:t>）」專門負責處理投資事務，以及「愛爾蘭企業局（</w:t>
      </w:r>
      <w:r w:rsidRPr="00356772">
        <w:rPr>
          <w:lang w:val="en-GB"/>
        </w:rPr>
        <w:t>Enterprise Ireland</w:t>
      </w:r>
      <w:r w:rsidRPr="00356772">
        <w:rPr>
          <w:lang w:val="en-GB"/>
        </w:rPr>
        <w:t>）」負責推廣貿易。</w:t>
      </w:r>
    </w:p>
    <w:p w14:paraId="3E016A14" w14:textId="4AA73DA2" w:rsidR="00AF20FF" w:rsidRPr="00356772" w:rsidRDefault="00AF20FF" w:rsidP="00326B00">
      <w:pPr>
        <w:pStyle w:val="a9"/>
        <w:ind w:firstLine="472"/>
        <w:rPr>
          <w:lang w:val="en-GB"/>
        </w:rPr>
      </w:pPr>
      <w:r w:rsidRPr="00356772">
        <w:rPr>
          <w:lang w:val="en-GB"/>
        </w:rPr>
        <w:t>愛爾蘭多年來致力推廣投資，陸續推出許多吸引外資的措施（如</w:t>
      </w:r>
      <w:r w:rsidRPr="00356772">
        <w:rPr>
          <w:lang w:val="en-GB"/>
        </w:rPr>
        <w:t>12.5</w:t>
      </w:r>
      <w:r w:rsidR="00380FE1" w:rsidRPr="00356772">
        <w:rPr>
          <w:lang w:val="en-GB"/>
        </w:rPr>
        <w:t>%</w:t>
      </w:r>
      <w:r w:rsidRPr="00356772">
        <w:rPr>
          <w:lang w:val="en-GB"/>
        </w:rPr>
        <w:t>公司稅優惠），又愛爾蘭作為歐元區少數以英語為母語的國家，不僅擁有多語人才，更努力打造研究與發展（</w:t>
      </w:r>
      <w:r w:rsidR="00D34E46" w:rsidRPr="00356772">
        <w:rPr>
          <w:rFonts w:hint="eastAsia"/>
          <w:lang w:val="en-GB" w:eastAsia="zh-TW"/>
        </w:rPr>
        <w:t>R&amp;D</w:t>
      </w:r>
      <w:r w:rsidRPr="00356772">
        <w:rPr>
          <w:lang w:val="en-GB"/>
        </w:rPr>
        <w:t>）環境，根據統計，愛國</w:t>
      </w:r>
      <w:r w:rsidR="00D34E46" w:rsidRPr="00356772">
        <w:rPr>
          <w:rFonts w:hint="eastAsia"/>
          <w:lang w:val="en-GB" w:eastAsia="zh-TW"/>
        </w:rPr>
        <w:t>研發</w:t>
      </w:r>
      <w:r w:rsidRPr="00356772">
        <w:rPr>
          <w:lang w:val="en-GB"/>
        </w:rPr>
        <w:t>投資位歐盟國家排名</w:t>
      </w:r>
      <w:r w:rsidRPr="00356772">
        <w:rPr>
          <w:rFonts w:hint="eastAsia"/>
          <w:lang w:val="en-GB"/>
        </w:rPr>
        <w:t>前</w:t>
      </w:r>
      <w:r w:rsidRPr="00356772">
        <w:rPr>
          <w:lang w:val="en-GB"/>
        </w:rPr>
        <w:t>10</w:t>
      </w:r>
      <w:r w:rsidRPr="00356772">
        <w:rPr>
          <w:lang w:val="en-GB"/>
        </w:rPr>
        <w:t>位，投資額高於全球平均水平，孕育出許多專業人才，涉及專業領域包含高科技，製藥，資通訊科技，能源及製造業等。</w:t>
      </w:r>
    </w:p>
    <w:p w14:paraId="574F5DBA" w14:textId="77777777" w:rsidR="00AF20FF" w:rsidRPr="00356772" w:rsidRDefault="00AF20FF" w:rsidP="00326B00">
      <w:pPr>
        <w:pStyle w:val="a9"/>
        <w:ind w:firstLine="472"/>
        <w:rPr>
          <w:lang w:val="en-GB"/>
        </w:rPr>
      </w:pPr>
      <w:r w:rsidRPr="00356772">
        <w:rPr>
          <w:rFonts w:hint="eastAsia"/>
          <w:lang w:val="en-GB"/>
        </w:rPr>
        <w:t>愛爾蘭吸引外國投資成功的作法可歸納為：</w:t>
      </w:r>
      <w:r w:rsidRPr="00356772">
        <w:rPr>
          <w:rFonts w:hint="eastAsia"/>
          <w:lang w:val="en-GB"/>
        </w:rPr>
        <w:t>1.</w:t>
      </w:r>
      <w:r w:rsidRPr="00356772">
        <w:rPr>
          <w:rFonts w:hint="eastAsia"/>
          <w:lang w:val="en-GB"/>
        </w:rPr>
        <w:t>教育上努力耕耘，造就大量符合經濟發展所需高科技人才，以供應外人投資所需高級人力，</w:t>
      </w:r>
      <w:r w:rsidRPr="00356772">
        <w:rPr>
          <w:rFonts w:hint="eastAsia"/>
          <w:lang w:val="en-GB"/>
        </w:rPr>
        <w:t>2.</w:t>
      </w:r>
      <w:r w:rsidRPr="00356772">
        <w:rPr>
          <w:rFonts w:hint="eastAsia"/>
          <w:lang w:val="en-GB"/>
        </w:rPr>
        <w:t>低公司稅率及多種外人投資現金補助，提高外人投資的投資報酬率，</w:t>
      </w:r>
      <w:r w:rsidRPr="00356772">
        <w:rPr>
          <w:rFonts w:hint="eastAsia"/>
          <w:lang w:val="en-GB"/>
        </w:rPr>
        <w:t>3.</w:t>
      </w:r>
      <w:r w:rsidRPr="00356772">
        <w:rPr>
          <w:rFonts w:hint="eastAsia"/>
          <w:lang w:val="en-GB"/>
        </w:rPr>
        <w:t>愛爾蘭投資發展局協助外國企業赴愛國投資。</w:t>
      </w:r>
    </w:p>
    <w:p w14:paraId="1ACB87F5" w14:textId="37F92F13" w:rsidR="00B748DF" w:rsidRPr="00356772" w:rsidRDefault="00AF20FF" w:rsidP="00326B00">
      <w:pPr>
        <w:pStyle w:val="a9"/>
        <w:ind w:firstLine="472"/>
        <w:rPr>
          <w:lang w:val="en-GB" w:eastAsia="zh-TW"/>
        </w:rPr>
      </w:pPr>
      <w:r w:rsidRPr="00356772">
        <w:rPr>
          <w:rFonts w:hint="eastAsia"/>
          <w:lang w:val="en-GB"/>
        </w:rPr>
        <w:t>愛爾蘭公司稅率居歐盟國中最低之一，</w:t>
      </w:r>
      <w:r w:rsidR="00D53A9C" w:rsidRPr="00356772">
        <w:rPr>
          <w:rFonts w:hint="eastAsia"/>
          <w:lang w:val="en-GB" w:eastAsia="zh-TW"/>
        </w:rPr>
        <w:t>係</w:t>
      </w:r>
      <w:r w:rsidRPr="00356772">
        <w:rPr>
          <w:rFonts w:hint="eastAsia"/>
          <w:lang w:val="en-GB"/>
        </w:rPr>
        <w:t>招攬外人投資有效作法，</w:t>
      </w:r>
      <w:r w:rsidR="00D53A9C" w:rsidRPr="00356772">
        <w:rPr>
          <w:rFonts w:hint="eastAsia"/>
          <w:lang w:val="en-GB" w:eastAsia="zh-TW"/>
        </w:rPr>
        <w:t>使</w:t>
      </w:r>
      <w:r w:rsidRPr="00356772">
        <w:rPr>
          <w:rFonts w:hint="eastAsia"/>
          <w:lang w:val="en-GB"/>
        </w:rPr>
        <w:t>赴愛國投資者有利可圖。</w:t>
      </w:r>
      <w:r w:rsidR="00B748DF" w:rsidRPr="00356772">
        <w:rPr>
          <w:rFonts w:hint="eastAsia"/>
          <w:lang w:val="en-GB" w:eastAsia="zh-TW"/>
        </w:rPr>
        <w:t>惟</w:t>
      </w:r>
      <w:r w:rsidR="00B748DF" w:rsidRPr="00356772">
        <w:rPr>
          <w:rFonts w:hint="eastAsia"/>
          <w:lang w:val="en-GB" w:eastAsia="zh-TW"/>
        </w:rPr>
        <w:t>OECD</w:t>
      </w:r>
      <w:r w:rsidR="00B748DF" w:rsidRPr="00356772">
        <w:rPr>
          <w:rFonts w:hint="eastAsia"/>
          <w:lang w:val="en-GB" w:eastAsia="zh-TW"/>
        </w:rPr>
        <w:t>在</w:t>
      </w:r>
      <w:r w:rsidR="00B748DF" w:rsidRPr="00356772">
        <w:rPr>
          <w:rFonts w:hint="eastAsia"/>
          <w:lang w:val="en-GB" w:eastAsia="zh-TW"/>
        </w:rPr>
        <w:t>2021</w:t>
      </w:r>
      <w:r w:rsidR="00B748DF" w:rsidRPr="00356772">
        <w:rPr>
          <w:rFonts w:hint="eastAsia"/>
          <w:lang w:val="en-GB" w:eastAsia="zh-TW"/>
        </w:rPr>
        <w:t>年提出全球最低稅負制立法範本，宣告集團合併營收超過</w:t>
      </w:r>
      <w:r w:rsidR="00B748DF" w:rsidRPr="00356772">
        <w:rPr>
          <w:rFonts w:hint="eastAsia"/>
          <w:lang w:val="en-GB" w:eastAsia="zh-TW"/>
        </w:rPr>
        <w:t>7.5</w:t>
      </w:r>
      <w:r w:rsidR="00B748DF" w:rsidRPr="00356772">
        <w:rPr>
          <w:rFonts w:hint="eastAsia"/>
          <w:lang w:val="en-GB" w:eastAsia="zh-TW"/>
        </w:rPr>
        <w:t>億歐元的跨國企業，全球最低稅負，自</w:t>
      </w:r>
      <w:r w:rsidR="002627AA" w:rsidRPr="00356772">
        <w:rPr>
          <w:rFonts w:hint="eastAsia"/>
          <w:lang w:val="en-GB" w:eastAsia="zh-TW"/>
        </w:rPr>
        <w:t>2023</w:t>
      </w:r>
      <w:r w:rsidR="00B748DF" w:rsidRPr="00356772">
        <w:rPr>
          <w:rFonts w:hint="eastAsia"/>
          <w:lang w:val="en-GB" w:eastAsia="zh-TW"/>
        </w:rPr>
        <w:t>年起為</w:t>
      </w:r>
      <w:r w:rsidR="00B748DF" w:rsidRPr="00356772">
        <w:rPr>
          <w:rFonts w:hint="eastAsia"/>
          <w:lang w:val="en-GB" w:eastAsia="zh-TW"/>
        </w:rPr>
        <w:t>15%</w:t>
      </w:r>
      <w:r w:rsidR="00B748DF" w:rsidRPr="00356772">
        <w:rPr>
          <w:rFonts w:hint="eastAsia"/>
          <w:lang w:val="en-GB" w:eastAsia="zh-TW"/>
        </w:rPr>
        <w:t>，愛爾蘭政府亦同意採納。故自</w:t>
      </w:r>
      <w:r w:rsidR="002627AA" w:rsidRPr="00356772">
        <w:rPr>
          <w:rFonts w:hint="eastAsia"/>
          <w:lang w:val="en-GB" w:eastAsia="zh-TW"/>
        </w:rPr>
        <w:t>2024</w:t>
      </w:r>
      <w:r w:rsidR="00B748DF" w:rsidRPr="00356772">
        <w:rPr>
          <w:rFonts w:hint="eastAsia"/>
          <w:lang w:val="en-GB" w:eastAsia="zh-TW"/>
        </w:rPr>
        <w:t>年起年營業額低於</w:t>
      </w:r>
      <w:r w:rsidR="00B748DF" w:rsidRPr="00356772">
        <w:rPr>
          <w:rFonts w:hint="eastAsia"/>
          <w:lang w:val="en-GB" w:eastAsia="zh-TW"/>
        </w:rPr>
        <w:t>7.5</w:t>
      </w:r>
      <w:r w:rsidR="00B748DF" w:rsidRPr="00356772">
        <w:rPr>
          <w:rFonts w:hint="eastAsia"/>
          <w:lang w:val="en-GB" w:eastAsia="zh-TW"/>
        </w:rPr>
        <w:t>億歐元之企業仍適用</w:t>
      </w:r>
      <w:r w:rsidR="00B748DF" w:rsidRPr="00356772">
        <w:rPr>
          <w:rFonts w:hint="eastAsia"/>
          <w:lang w:val="en-GB" w:eastAsia="zh-TW"/>
        </w:rPr>
        <w:t>12.5%</w:t>
      </w:r>
      <w:r w:rsidR="00B748DF" w:rsidRPr="00356772">
        <w:rPr>
          <w:rFonts w:hint="eastAsia"/>
          <w:lang w:val="en-GB" w:eastAsia="zh-TW"/>
        </w:rPr>
        <w:t>企業稅率，營業額高於</w:t>
      </w:r>
      <w:r w:rsidR="00B748DF" w:rsidRPr="00356772">
        <w:rPr>
          <w:rFonts w:hint="eastAsia"/>
          <w:lang w:val="en-GB" w:eastAsia="zh-TW"/>
        </w:rPr>
        <w:t>7.5</w:t>
      </w:r>
      <w:r w:rsidR="00B748DF" w:rsidRPr="00356772">
        <w:rPr>
          <w:rFonts w:hint="eastAsia"/>
          <w:lang w:val="en-GB" w:eastAsia="zh-TW"/>
        </w:rPr>
        <w:t>億歐元之企業則適用</w:t>
      </w:r>
      <w:r w:rsidR="00B748DF" w:rsidRPr="00356772">
        <w:rPr>
          <w:rFonts w:hint="eastAsia"/>
          <w:lang w:val="en-GB" w:eastAsia="zh-TW"/>
        </w:rPr>
        <w:t>15%</w:t>
      </w:r>
      <w:r w:rsidR="00B748DF" w:rsidRPr="00356772">
        <w:rPr>
          <w:rFonts w:hint="eastAsia"/>
          <w:lang w:val="en-GB" w:eastAsia="zh-TW"/>
        </w:rPr>
        <w:t>企業稅率。</w:t>
      </w:r>
    </w:p>
    <w:p w14:paraId="0D2B7E40" w14:textId="3C325A46" w:rsidR="00B748DF" w:rsidRPr="00356772" w:rsidRDefault="00737ABD" w:rsidP="00326B00">
      <w:pPr>
        <w:pStyle w:val="a9"/>
        <w:ind w:firstLine="472"/>
        <w:rPr>
          <w:lang w:val="en-GB" w:eastAsia="zh-TW"/>
        </w:rPr>
      </w:pPr>
      <w:r w:rsidRPr="00356772">
        <w:rPr>
          <w:rFonts w:hint="eastAsia"/>
          <w:lang w:val="en-GB" w:eastAsia="zh-TW"/>
        </w:rPr>
        <w:t>相較</w:t>
      </w:r>
      <w:r w:rsidR="00B748DF" w:rsidRPr="00356772">
        <w:rPr>
          <w:rFonts w:hint="eastAsia"/>
          <w:lang w:val="en-GB" w:eastAsia="zh-TW"/>
        </w:rPr>
        <w:t>英國稅率</w:t>
      </w:r>
      <w:r w:rsidR="009F1BD9" w:rsidRPr="00356772">
        <w:rPr>
          <w:rFonts w:hint="eastAsia"/>
          <w:lang w:val="en-GB" w:eastAsia="zh-TW"/>
        </w:rPr>
        <w:t>25</w:t>
      </w:r>
      <w:r w:rsidR="00B748DF" w:rsidRPr="00356772">
        <w:rPr>
          <w:rFonts w:hint="eastAsia"/>
          <w:lang w:val="en-GB" w:eastAsia="zh-TW"/>
        </w:rPr>
        <w:t>%</w:t>
      </w:r>
      <w:r w:rsidR="00B748DF" w:rsidRPr="00356772">
        <w:rPr>
          <w:rFonts w:hint="eastAsia"/>
          <w:lang w:val="en-GB" w:eastAsia="zh-TW"/>
        </w:rPr>
        <w:t>及荷蘭稅率</w:t>
      </w:r>
      <w:r w:rsidR="00B748DF" w:rsidRPr="00356772">
        <w:rPr>
          <w:rFonts w:hint="eastAsia"/>
          <w:lang w:val="en-GB" w:eastAsia="zh-TW"/>
        </w:rPr>
        <w:t>25%</w:t>
      </w:r>
      <w:r w:rsidR="00B748DF" w:rsidRPr="00356772">
        <w:rPr>
          <w:rFonts w:hint="eastAsia"/>
          <w:lang w:val="en-GB" w:eastAsia="zh-TW"/>
        </w:rPr>
        <w:t>。在愛國繳納公司稅稅率甚低，可大幅提高外人投資的投資報酬率，是相當吸引外人投資的作法。</w:t>
      </w:r>
    </w:p>
    <w:p w14:paraId="58971239" w14:textId="77777777" w:rsidR="00AF20FF" w:rsidRPr="00356772" w:rsidRDefault="00AF20FF" w:rsidP="00857238">
      <w:pPr>
        <w:pStyle w:val="af"/>
        <w:pageBreakBefore/>
        <w:spacing w:before="257" w:after="257"/>
        <w:rPr>
          <w:lang w:val="en-GB"/>
        </w:rPr>
      </w:pPr>
      <w:r w:rsidRPr="00356772">
        <w:rPr>
          <w:rFonts w:hint="eastAsia"/>
        </w:rPr>
        <w:lastRenderedPageBreak/>
        <w:t>一</w:t>
      </w:r>
      <w:r w:rsidRPr="00356772">
        <w:rPr>
          <w:rFonts w:cs="Arial Unicode MS" w:hint="eastAsia"/>
        </w:rPr>
        <w:t>、</w:t>
      </w:r>
      <w:r w:rsidRPr="00356772">
        <w:rPr>
          <w:rFonts w:hint="eastAsia"/>
        </w:rPr>
        <w:t>愛爾蘭吸引外國人投資的作法如下：</w:t>
      </w:r>
    </w:p>
    <w:p w14:paraId="36A2FEA8" w14:textId="77777777" w:rsidR="00AF20FF" w:rsidRPr="00356772" w:rsidRDefault="00AF20FF" w:rsidP="006552A3">
      <w:pPr>
        <w:pStyle w:val="af5"/>
        <w:ind w:left="945" w:hanging="709"/>
        <w:rPr>
          <w:lang w:val="en-GB"/>
        </w:rPr>
      </w:pPr>
      <w:r w:rsidRPr="00356772">
        <w:rPr>
          <w:lang w:val="en-GB"/>
        </w:rPr>
        <w:t>（一）建構低稅賦環境：</w:t>
      </w:r>
    </w:p>
    <w:p w14:paraId="261046BA" w14:textId="11D61E1D" w:rsidR="00AF20FF" w:rsidRPr="00356772" w:rsidRDefault="006552A3" w:rsidP="006552A3">
      <w:pPr>
        <w:pStyle w:val="af7"/>
        <w:ind w:left="1417" w:hanging="472"/>
        <w:rPr>
          <w:lang w:val="en-GB"/>
        </w:rPr>
      </w:pPr>
      <w:r w:rsidRPr="00356772">
        <w:rPr>
          <w:rFonts w:hint="eastAsia"/>
          <w:lang w:val="en-GB" w:eastAsia="zh-TW"/>
        </w:rPr>
        <w:t>１、</w:t>
      </w:r>
      <w:r w:rsidR="00AF20FF" w:rsidRPr="00356772">
        <w:rPr>
          <w:lang w:val="en-GB"/>
        </w:rPr>
        <w:t>營業所得稅率為</w:t>
      </w:r>
      <w:r w:rsidR="00AF20FF" w:rsidRPr="00356772">
        <w:rPr>
          <w:lang w:val="en-GB"/>
        </w:rPr>
        <w:t>12.5%</w:t>
      </w:r>
      <w:r w:rsidR="00AF20FF" w:rsidRPr="00356772">
        <w:rPr>
          <w:lang w:val="en-GB"/>
        </w:rPr>
        <w:t>：為歐盟地區乃至全球最低之企業所得稅稅率之一。</w:t>
      </w:r>
      <w:r w:rsidR="00B748DF" w:rsidRPr="00356772">
        <w:rPr>
          <w:rFonts w:hint="eastAsia"/>
          <w:lang w:val="en-GB" w:eastAsia="zh-TW"/>
        </w:rPr>
        <w:t>依</w:t>
      </w:r>
      <w:r w:rsidR="00B748DF" w:rsidRPr="00356772">
        <w:rPr>
          <w:rFonts w:hint="eastAsia"/>
          <w:lang w:val="en-GB"/>
        </w:rPr>
        <w:t>OECD</w:t>
      </w:r>
      <w:r w:rsidR="00B748DF" w:rsidRPr="00356772">
        <w:rPr>
          <w:rFonts w:hint="eastAsia"/>
          <w:lang w:val="en-GB"/>
        </w:rPr>
        <w:t>提出</w:t>
      </w:r>
      <w:r w:rsidR="00B748DF" w:rsidRPr="00356772">
        <w:rPr>
          <w:rFonts w:hint="eastAsia"/>
          <w:lang w:val="en-GB" w:eastAsia="zh-TW"/>
        </w:rPr>
        <w:t>之</w:t>
      </w:r>
      <w:r w:rsidR="00B748DF" w:rsidRPr="00356772">
        <w:rPr>
          <w:rFonts w:hint="eastAsia"/>
          <w:lang w:val="en-GB"/>
        </w:rPr>
        <w:t>全球最低稅負制立法範本</w:t>
      </w:r>
      <w:r w:rsidR="00B748DF" w:rsidRPr="00356772">
        <w:rPr>
          <w:rFonts w:hint="eastAsia"/>
          <w:lang w:val="en-GB" w:eastAsia="zh-TW"/>
        </w:rPr>
        <w:t>，</w:t>
      </w:r>
      <w:r w:rsidR="00B748DF" w:rsidRPr="00356772">
        <w:rPr>
          <w:rFonts w:hint="eastAsia"/>
          <w:lang w:val="en-GB"/>
        </w:rPr>
        <w:t>自</w:t>
      </w:r>
      <w:r w:rsidR="00974347" w:rsidRPr="00356772">
        <w:rPr>
          <w:rFonts w:hint="eastAsia"/>
          <w:lang w:val="en-GB"/>
        </w:rPr>
        <w:t>202</w:t>
      </w:r>
      <w:r w:rsidR="002627AA" w:rsidRPr="00356772">
        <w:rPr>
          <w:rFonts w:hint="eastAsia"/>
          <w:lang w:val="en-GB" w:eastAsia="zh-TW"/>
        </w:rPr>
        <w:t>4</w:t>
      </w:r>
      <w:r w:rsidR="00B748DF" w:rsidRPr="00356772">
        <w:rPr>
          <w:rFonts w:hint="eastAsia"/>
          <w:lang w:val="en-GB"/>
        </w:rPr>
        <w:t>年起年營業額低於</w:t>
      </w:r>
      <w:r w:rsidR="00B748DF" w:rsidRPr="00356772">
        <w:rPr>
          <w:rFonts w:hint="eastAsia"/>
          <w:lang w:val="en-GB"/>
        </w:rPr>
        <w:t>7.5</w:t>
      </w:r>
      <w:r w:rsidR="00B748DF" w:rsidRPr="00356772">
        <w:rPr>
          <w:rFonts w:hint="eastAsia"/>
          <w:lang w:val="en-GB"/>
        </w:rPr>
        <w:t>億歐元之企業仍適用</w:t>
      </w:r>
      <w:r w:rsidR="00B748DF" w:rsidRPr="00356772">
        <w:rPr>
          <w:rFonts w:hint="eastAsia"/>
          <w:lang w:val="en-GB"/>
        </w:rPr>
        <w:t>12.5%</w:t>
      </w:r>
      <w:r w:rsidR="00B748DF" w:rsidRPr="00356772">
        <w:rPr>
          <w:rFonts w:hint="eastAsia"/>
          <w:lang w:val="en-GB"/>
        </w:rPr>
        <w:t>企業稅率，營業額高於</w:t>
      </w:r>
      <w:r w:rsidR="00B748DF" w:rsidRPr="00356772">
        <w:rPr>
          <w:rFonts w:hint="eastAsia"/>
          <w:lang w:val="en-GB"/>
        </w:rPr>
        <w:t>7.5</w:t>
      </w:r>
      <w:r w:rsidR="00B748DF" w:rsidRPr="00356772">
        <w:rPr>
          <w:rFonts w:hint="eastAsia"/>
          <w:lang w:val="en-GB"/>
        </w:rPr>
        <w:t>億歐元之企業則適用</w:t>
      </w:r>
      <w:r w:rsidR="00B748DF" w:rsidRPr="00356772">
        <w:rPr>
          <w:rFonts w:hint="eastAsia"/>
          <w:lang w:val="en-GB"/>
        </w:rPr>
        <w:t>15%</w:t>
      </w:r>
      <w:r w:rsidR="00B748DF" w:rsidRPr="00356772">
        <w:rPr>
          <w:rFonts w:hint="eastAsia"/>
          <w:lang w:val="en-GB"/>
        </w:rPr>
        <w:t>企業稅率。</w:t>
      </w:r>
    </w:p>
    <w:p w14:paraId="59762349" w14:textId="6A4B1E11" w:rsidR="00AF20FF" w:rsidRPr="00356772" w:rsidRDefault="006552A3" w:rsidP="006552A3">
      <w:pPr>
        <w:pStyle w:val="af7"/>
        <w:ind w:left="1417" w:hanging="472"/>
        <w:rPr>
          <w:lang w:val="en-GB"/>
        </w:rPr>
      </w:pPr>
      <w:r w:rsidRPr="00356772">
        <w:rPr>
          <w:rFonts w:hint="eastAsia"/>
          <w:lang w:val="en-GB" w:eastAsia="zh-TW"/>
        </w:rPr>
        <w:t>２、</w:t>
      </w:r>
      <w:r w:rsidR="00AF20FF" w:rsidRPr="00356772">
        <w:rPr>
          <w:lang w:val="en-GB"/>
        </w:rPr>
        <w:t>資本收益稅</w:t>
      </w:r>
      <w:r w:rsidR="004C01C0" w:rsidRPr="00356772">
        <w:rPr>
          <w:rFonts w:hint="eastAsia"/>
          <w:lang w:val="en-GB" w:eastAsia="zh-TW"/>
        </w:rPr>
        <w:t>33%</w:t>
      </w:r>
      <w:r w:rsidR="00AF20FF" w:rsidRPr="00356772">
        <w:rPr>
          <w:lang w:val="en-GB"/>
        </w:rPr>
        <w:t>：允許控股公司在出售高於</w:t>
      </w:r>
      <w:r w:rsidR="00AF20FF" w:rsidRPr="00356772">
        <w:rPr>
          <w:lang w:val="en-GB"/>
        </w:rPr>
        <w:t>5%</w:t>
      </w:r>
      <w:r w:rsidR="00AF20FF" w:rsidRPr="00356772">
        <w:rPr>
          <w:lang w:val="en-GB"/>
        </w:rPr>
        <w:t>、且位於歐盟境內或與愛爾蘭有簽訂避免雙重課稅協定國家之旗下公司股權時，可免徵資本收益稅。</w:t>
      </w:r>
      <w:r w:rsidR="00067D74" w:rsidRPr="00356772">
        <w:rPr>
          <w:rFonts w:ascii="微軟正黑體" w:eastAsia="微軟正黑體" w:hAnsi="微軟正黑體" w:hint="eastAsia"/>
          <w:lang w:val="en-GB"/>
        </w:rPr>
        <w:t>【</w:t>
      </w:r>
      <w:r w:rsidR="00067D74" w:rsidRPr="00356772">
        <w:rPr>
          <w:rFonts w:hint="eastAsia"/>
          <w:lang w:val="en-GB" w:eastAsia="zh-TW"/>
        </w:rPr>
        <w:t>註</w:t>
      </w:r>
      <w:r w:rsidR="001873CD" w:rsidRPr="00356772">
        <w:rPr>
          <w:rFonts w:hint="eastAsia"/>
          <w:lang w:val="en-GB" w:eastAsia="zh-TW"/>
        </w:rPr>
        <w:t>：</w:t>
      </w:r>
      <w:r w:rsidR="00AF20FF" w:rsidRPr="00356772">
        <w:rPr>
          <w:lang w:val="en-GB"/>
        </w:rPr>
        <w:t>愛爾蘭與超過</w:t>
      </w:r>
      <w:r w:rsidR="007F771B" w:rsidRPr="00356772">
        <w:rPr>
          <w:rFonts w:hint="eastAsia"/>
          <w:lang w:val="en-GB" w:eastAsia="zh-TW"/>
        </w:rPr>
        <w:t>75</w:t>
      </w:r>
      <w:r w:rsidR="00AF20FF" w:rsidRPr="00356772">
        <w:rPr>
          <w:lang w:val="en-GB"/>
        </w:rPr>
        <w:t>個國家及地區簽署避免雙重課稅協定，其中包括所有歐盟成員國、</w:t>
      </w:r>
      <w:r w:rsidR="00C519D0" w:rsidRPr="00356772">
        <w:rPr>
          <w:lang w:val="en-GB"/>
        </w:rPr>
        <w:t>中國大陸</w:t>
      </w:r>
      <w:r w:rsidR="00AF20FF" w:rsidRPr="00356772">
        <w:rPr>
          <w:lang w:val="en-GB"/>
        </w:rPr>
        <w:t>、香港、新加坡以及澳大利亞、加拿大、印度、日本、俄羅斯及美國</w:t>
      </w:r>
      <w:r w:rsidR="00067D74" w:rsidRPr="00356772">
        <w:rPr>
          <w:rFonts w:hint="eastAsia"/>
          <w:lang w:val="en-GB" w:eastAsia="zh-TW"/>
        </w:rPr>
        <w:t>。</w:t>
      </w:r>
      <w:r w:rsidR="00067D74" w:rsidRPr="00356772">
        <w:rPr>
          <w:rFonts w:ascii="微軟正黑體" w:eastAsia="微軟正黑體" w:hAnsi="微軟正黑體" w:hint="eastAsia"/>
          <w:lang w:val="en-GB"/>
        </w:rPr>
        <w:t>】</w:t>
      </w:r>
    </w:p>
    <w:p w14:paraId="24349FEE" w14:textId="0A919250" w:rsidR="00AF20FF" w:rsidRPr="00356772" w:rsidRDefault="006552A3" w:rsidP="006552A3">
      <w:pPr>
        <w:pStyle w:val="af7"/>
        <w:ind w:left="1417" w:hanging="472"/>
        <w:rPr>
          <w:lang w:val="en-GB" w:eastAsia="zh-TW"/>
        </w:rPr>
      </w:pPr>
      <w:r w:rsidRPr="00356772">
        <w:rPr>
          <w:rFonts w:hint="eastAsia"/>
          <w:lang w:val="en-GB" w:eastAsia="zh-TW"/>
        </w:rPr>
        <w:t>３、</w:t>
      </w:r>
      <w:r w:rsidR="00AF20FF" w:rsidRPr="00356772">
        <w:rPr>
          <w:lang w:val="en-GB"/>
        </w:rPr>
        <w:t>研發稅收抵免：</w:t>
      </w:r>
      <w:r w:rsidR="00DE584F" w:rsidRPr="00356772">
        <w:rPr>
          <w:lang w:val="en-GB" w:eastAsia="zh-TW"/>
        </w:rPr>
        <w:t>公司所得稅申報截止日為</w:t>
      </w:r>
      <w:r w:rsidR="00DE584F" w:rsidRPr="00356772">
        <w:rPr>
          <w:lang w:val="en-GB" w:eastAsia="zh-TW"/>
        </w:rPr>
        <w:t>2027</w:t>
      </w:r>
      <w:r w:rsidR="00DE584F" w:rsidRPr="00356772">
        <w:rPr>
          <w:lang w:val="en-GB" w:eastAsia="zh-TW"/>
        </w:rPr>
        <w:t>年</w:t>
      </w:r>
      <w:r w:rsidR="00DE584F" w:rsidRPr="00356772">
        <w:rPr>
          <w:lang w:val="en-GB" w:eastAsia="zh-TW"/>
        </w:rPr>
        <w:t>9</w:t>
      </w:r>
      <w:r w:rsidR="00DE584F" w:rsidRPr="00356772">
        <w:rPr>
          <w:lang w:val="en-GB" w:eastAsia="zh-TW"/>
        </w:rPr>
        <w:t>月</w:t>
      </w:r>
      <w:r w:rsidR="00DE584F" w:rsidRPr="00356772">
        <w:rPr>
          <w:lang w:val="en-GB" w:eastAsia="zh-TW"/>
        </w:rPr>
        <w:t>23</w:t>
      </w:r>
      <w:r w:rsidR="00DE584F" w:rsidRPr="00356772">
        <w:rPr>
          <w:lang w:val="en-GB" w:eastAsia="zh-TW"/>
        </w:rPr>
        <w:t>日或之後的會計期間，研發稅收抵免比例從</w:t>
      </w:r>
      <w:r w:rsidR="00DE584F" w:rsidRPr="00356772">
        <w:rPr>
          <w:lang w:val="en-GB" w:eastAsia="zh-TW"/>
        </w:rPr>
        <w:t>30%</w:t>
      </w:r>
      <w:r w:rsidR="00DE584F" w:rsidRPr="00356772">
        <w:rPr>
          <w:lang w:val="en-GB" w:eastAsia="zh-TW"/>
        </w:rPr>
        <w:t>提高到</w:t>
      </w:r>
      <w:r w:rsidR="00DE584F" w:rsidRPr="00356772">
        <w:rPr>
          <w:lang w:val="en-GB" w:eastAsia="zh-TW"/>
        </w:rPr>
        <w:t>35%</w:t>
      </w:r>
      <w:r w:rsidR="00DE584F" w:rsidRPr="00356772">
        <w:rPr>
          <w:lang w:val="en-GB" w:eastAsia="zh-TW"/>
        </w:rPr>
        <w:t>，首年抵免門檻將從</w:t>
      </w:r>
      <w:r w:rsidR="00DE584F" w:rsidRPr="00356772">
        <w:rPr>
          <w:lang w:val="en-GB" w:eastAsia="zh-TW"/>
        </w:rPr>
        <w:t>7.5</w:t>
      </w:r>
      <w:r w:rsidR="00DE584F" w:rsidRPr="00356772">
        <w:rPr>
          <w:lang w:val="en-GB" w:eastAsia="zh-TW"/>
        </w:rPr>
        <w:t>萬歐元提高到</w:t>
      </w:r>
      <w:r w:rsidR="00DE584F" w:rsidRPr="00356772">
        <w:rPr>
          <w:lang w:val="en-GB" w:eastAsia="zh-TW"/>
        </w:rPr>
        <w:t>8.75</w:t>
      </w:r>
      <w:r w:rsidR="00DE584F" w:rsidRPr="00356772">
        <w:rPr>
          <w:lang w:val="en-GB" w:eastAsia="zh-TW"/>
        </w:rPr>
        <w:t>萬歐元。</w:t>
      </w:r>
    </w:p>
    <w:p w14:paraId="11E84355" w14:textId="77777777" w:rsidR="00AF20FF" w:rsidRPr="00356772" w:rsidRDefault="006552A3" w:rsidP="006552A3">
      <w:pPr>
        <w:pStyle w:val="af7"/>
        <w:ind w:left="1417" w:hanging="472"/>
        <w:rPr>
          <w:lang w:val="en-GB"/>
        </w:rPr>
      </w:pPr>
      <w:r w:rsidRPr="00356772">
        <w:rPr>
          <w:lang w:val="en-GB"/>
        </w:rPr>
        <w:t>４、</w:t>
      </w:r>
      <w:r w:rsidR="00AF20FF" w:rsidRPr="00356772">
        <w:rPr>
          <w:lang w:val="en-GB"/>
        </w:rPr>
        <w:t>資本支出折舊：可依據直線折舊法之方式，以</w:t>
      </w:r>
      <w:r w:rsidR="00AF20FF" w:rsidRPr="00356772">
        <w:rPr>
          <w:lang w:val="en-GB"/>
        </w:rPr>
        <w:t>8</w:t>
      </w:r>
      <w:r w:rsidR="00AF20FF" w:rsidRPr="00356772">
        <w:rPr>
          <w:lang w:val="en-GB"/>
        </w:rPr>
        <w:t>年時間攤提廠房及機器設備之折舊。</w:t>
      </w:r>
    </w:p>
    <w:p w14:paraId="166BCD80" w14:textId="77777777" w:rsidR="00AF20FF" w:rsidRPr="00356772" w:rsidRDefault="00AF20FF" w:rsidP="006552A3">
      <w:pPr>
        <w:pStyle w:val="af5"/>
        <w:ind w:left="945" w:hanging="709"/>
        <w:rPr>
          <w:lang w:val="en-GB"/>
        </w:rPr>
      </w:pPr>
      <w:r w:rsidRPr="00356772">
        <w:rPr>
          <w:lang w:val="en-GB"/>
        </w:rPr>
        <w:t>（二）完善基礎設施及經商環境：</w:t>
      </w:r>
    </w:p>
    <w:p w14:paraId="40B77520" w14:textId="77777777" w:rsidR="00AF20FF" w:rsidRPr="00356772" w:rsidRDefault="00D624DF" w:rsidP="00D624DF">
      <w:pPr>
        <w:pStyle w:val="af7"/>
        <w:ind w:left="1417" w:hanging="472"/>
        <w:rPr>
          <w:lang w:val="en-GB"/>
        </w:rPr>
      </w:pPr>
      <w:r w:rsidRPr="00356772">
        <w:rPr>
          <w:rFonts w:hint="eastAsia"/>
          <w:lang w:val="en-GB"/>
        </w:rPr>
        <w:t>１</w:t>
      </w:r>
      <w:r w:rsidRPr="00356772">
        <w:rPr>
          <w:rFonts w:hint="eastAsia"/>
          <w:lang w:val="en-GB" w:eastAsia="zh-TW"/>
        </w:rPr>
        <w:t>、</w:t>
      </w:r>
      <w:r w:rsidR="00AF20FF" w:rsidRPr="00356772">
        <w:rPr>
          <w:lang w:val="en-GB"/>
        </w:rPr>
        <w:t>積極從事內部基礎建設、支持企業服務、通訊、教育及諸如歐盟政策等規定性議題的發展。</w:t>
      </w:r>
    </w:p>
    <w:p w14:paraId="59152D5B" w14:textId="72BDFAE1" w:rsidR="00AF20FF" w:rsidRPr="00356772" w:rsidRDefault="00D624DF" w:rsidP="00D624DF">
      <w:pPr>
        <w:pStyle w:val="af7"/>
        <w:ind w:left="1417" w:hanging="472"/>
        <w:rPr>
          <w:lang w:val="en-GB"/>
        </w:rPr>
      </w:pPr>
      <w:r w:rsidRPr="00356772">
        <w:rPr>
          <w:rFonts w:hint="eastAsia"/>
          <w:lang w:val="en-GB"/>
        </w:rPr>
        <w:t>２</w:t>
      </w:r>
      <w:r w:rsidRPr="00356772">
        <w:rPr>
          <w:rFonts w:hint="eastAsia"/>
          <w:lang w:val="en-GB" w:eastAsia="zh-TW"/>
        </w:rPr>
        <w:t>、</w:t>
      </w:r>
      <w:r w:rsidR="00AF20FF" w:rsidRPr="00356772">
        <w:rPr>
          <w:lang w:val="en-GB"/>
        </w:rPr>
        <w:t>完全解除電信監管，以具有高度競爭力之電信基礎設施為企業提供先進的商業網絡。</w:t>
      </w:r>
    </w:p>
    <w:p w14:paraId="1C79E902" w14:textId="77777777" w:rsidR="00AF20FF" w:rsidRPr="00356772" w:rsidRDefault="00D624DF" w:rsidP="00D624DF">
      <w:pPr>
        <w:pStyle w:val="af7"/>
        <w:ind w:left="1417" w:hanging="472"/>
        <w:rPr>
          <w:lang w:val="en-GB"/>
        </w:rPr>
      </w:pPr>
      <w:r w:rsidRPr="00356772">
        <w:rPr>
          <w:rFonts w:hint="eastAsia"/>
          <w:lang w:val="en-GB"/>
        </w:rPr>
        <w:t>３</w:t>
      </w:r>
      <w:r w:rsidRPr="00356772">
        <w:rPr>
          <w:rFonts w:hint="eastAsia"/>
          <w:lang w:val="en-GB" w:eastAsia="zh-TW"/>
        </w:rPr>
        <w:t>、</w:t>
      </w:r>
      <w:r w:rsidR="00AF20FF" w:rsidRPr="00356772">
        <w:rPr>
          <w:lang w:val="en-GB"/>
        </w:rPr>
        <w:t>積極投入打造現代化之公路、鐵路、航空及港口等運輸網絡，提升商品及服務出口時之便捷度，並降低運輸成本。</w:t>
      </w:r>
    </w:p>
    <w:p w14:paraId="1A3574E9" w14:textId="77777777" w:rsidR="000772B8" w:rsidRPr="00356772" w:rsidRDefault="000772B8" w:rsidP="00D624DF">
      <w:pPr>
        <w:pStyle w:val="af7"/>
        <w:ind w:left="1417" w:hanging="472"/>
        <w:rPr>
          <w:lang w:val="en-GB" w:eastAsia="zh-TW"/>
        </w:rPr>
      </w:pPr>
    </w:p>
    <w:p w14:paraId="1125C695" w14:textId="77777777" w:rsidR="00AF20FF" w:rsidRPr="00356772" w:rsidRDefault="00D624DF" w:rsidP="00D624DF">
      <w:pPr>
        <w:pStyle w:val="af7"/>
        <w:ind w:left="1417" w:hanging="472"/>
        <w:rPr>
          <w:lang w:val="en-GB"/>
        </w:rPr>
      </w:pPr>
      <w:r w:rsidRPr="00356772">
        <w:rPr>
          <w:rFonts w:hint="eastAsia"/>
          <w:lang w:val="en-GB"/>
        </w:rPr>
        <w:lastRenderedPageBreak/>
        <w:t>４</w:t>
      </w:r>
      <w:r w:rsidRPr="00356772">
        <w:rPr>
          <w:rFonts w:hint="eastAsia"/>
          <w:lang w:val="en-GB" w:eastAsia="zh-TW"/>
        </w:rPr>
        <w:t>、</w:t>
      </w:r>
      <w:r w:rsidR="00AF20FF" w:rsidRPr="00356772">
        <w:rPr>
          <w:lang w:val="en-GB"/>
        </w:rPr>
        <w:t>協助國內金融、會計、稅務及法律服務業之蓬勃發展，為外來投資提供最佳保障。</w:t>
      </w:r>
    </w:p>
    <w:p w14:paraId="713FFCCC" w14:textId="77777777" w:rsidR="00AF20FF" w:rsidRPr="00356772" w:rsidRDefault="00AF20FF" w:rsidP="006552A3">
      <w:pPr>
        <w:pStyle w:val="af5"/>
        <w:ind w:left="945" w:hanging="709"/>
      </w:pPr>
      <w:r w:rsidRPr="00356772">
        <w:t>（三）強化人力資源及研發創新實力：</w:t>
      </w:r>
    </w:p>
    <w:p w14:paraId="3ED20091" w14:textId="77777777" w:rsidR="00AF20FF" w:rsidRPr="00356772" w:rsidRDefault="006552A3" w:rsidP="006552A3">
      <w:pPr>
        <w:pStyle w:val="af7"/>
        <w:ind w:left="1417" w:hanging="472"/>
        <w:rPr>
          <w:lang w:val="en-GB"/>
        </w:rPr>
      </w:pPr>
      <w:r w:rsidRPr="00356772">
        <w:rPr>
          <w:lang w:val="en-GB"/>
        </w:rPr>
        <w:t>１、</w:t>
      </w:r>
      <w:r w:rsidR="00EC202C" w:rsidRPr="00356772">
        <w:rPr>
          <w:rFonts w:hint="eastAsia"/>
          <w:lang w:val="en-GB" w:eastAsia="zh-TW"/>
        </w:rPr>
        <w:t>培</w:t>
      </w:r>
      <w:r w:rsidR="00AF20FF" w:rsidRPr="00356772">
        <w:rPr>
          <w:lang w:val="en-GB"/>
        </w:rPr>
        <w:t>養具備多語言溝通能力、高技能、創新性及靈活性之優質勞動力。</w:t>
      </w:r>
    </w:p>
    <w:p w14:paraId="196C883B" w14:textId="77777777" w:rsidR="00AF20FF" w:rsidRPr="00356772" w:rsidRDefault="006552A3" w:rsidP="006552A3">
      <w:pPr>
        <w:pStyle w:val="af7"/>
        <w:ind w:left="1417" w:hanging="472"/>
        <w:rPr>
          <w:lang w:val="en-GB"/>
        </w:rPr>
      </w:pPr>
      <w:r w:rsidRPr="00356772">
        <w:rPr>
          <w:lang w:val="en-GB"/>
        </w:rPr>
        <w:t>２、</w:t>
      </w:r>
      <w:r w:rsidR="00AF20FF" w:rsidRPr="00356772">
        <w:rPr>
          <w:lang w:val="en-GB"/>
        </w:rPr>
        <w:t>引</w:t>
      </w:r>
      <w:r w:rsidR="00EC202C" w:rsidRPr="00356772">
        <w:rPr>
          <w:rFonts w:hint="eastAsia"/>
          <w:lang w:val="en-GB" w:eastAsia="zh-TW"/>
        </w:rPr>
        <w:t>入</w:t>
      </w:r>
      <w:r w:rsidR="00AF20FF" w:rsidRPr="00356772">
        <w:rPr>
          <w:lang w:val="en-GB"/>
        </w:rPr>
        <w:t>深諳各領域內跨國經營管理能力及具備最新專業知識之外來高級管理人才。</w:t>
      </w:r>
    </w:p>
    <w:p w14:paraId="73B2F2D5" w14:textId="5A4207C4" w:rsidR="00AF20FF" w:rsidRPr="00356772" w:rsidRDefault="006552A3" w:rsidP="006552A3">
      <w:pPr>
        <w:pStyle w:val="af7"/>
        <w:ind w:left="1417" w:hanging="472"/>
        <w:rPr>
          <w:lang w:val="en-GB"/>
        </w:rPr>
      </w:pPr>
      <w:r w:rsidRPr="00356772">
        <w:rPr>
          <w:lang w:val="en-GB"/>
        </w:rPr>
        <w:t>３、</w:t>
      </w:r>
      <w:r w:rsidR="00EC202C" w:rsidRPr="00356772">
        <w:rPr>
          <w:rFonts w:hint="eastAsia"/>
          <w:lang w:val="en-GB" w:eastAsia="zh-TW"/>
        </w:rPr>
        <w:t>建</w:t>
      </w:r>
      <w:r w:rsidR="00AF20FF" w:rsidRPr="00356772">
        <w:rPr>
          <w:lang w:val="en-GB"/>
        </w:rPr>
        <w:t>立國際企業與</w:t>
      </w:r>
      <w:r w:rsidR="00737ABD" w:rsidRPr="00356772">
        <w:rPr>
          <w:rFonts w:hint="eastAsia"/>
          <w:lang w:val="en-GB" w:eastAsia="zh-TW"/>
        </w:rPr>
        <w:t>愛爾蘭</w:t>
      </w:r>
      <w:r w:rsidR="00AF20FF" w:rsidRPr="00356772">
        <w:rPr>
          <w:lang w:val="en-GB"/>
        </w:rPr>
        <w:t>高階教育及研究中心之間的聯繫，以確保愛國具備外人投資所需技術及研發能力人才。</w:t>
      </w:r>
    </w:p>
    <w:p w14:paraId="331AC672" w14:textId="6CD4C30F" w:rsidR="00AF20FF" w:rsidRPr="00356772" w:rsidRDefault="006552A3" w:rsidP="000772B8">
      <w:pPr>
        <w:pStyle w:val="af7"/>
        <w:ind w:left="1417" w:hanging="472"/>
      </w:pPr>
      <w:r w:rsidRPr="00356772">
        <w:rPr>
          <w:lang w:val="en-GB"/>
        </w:rPr>
        <w:t>４、</w:t>
      </w:r>
      <w:r w:rsidR="00270104" w:rsidRPr="00356772">
        <w:rPr>
          <w:rFonts w:hint="eastAsia"/>
          <w:lang w:val="en-GB" w:eastAsia="zh-TW"/>
        </w:rPr>
        <w:t>愛爾蘭科學基金會（</w:t>
      </w:r>
      <w:r w:rsidR="00270104" w:rsidRPr="00356772">
        <w:rPr>
          <w:rFonts w:hint="eastAsia"/>
          <w:lang w:val="en-GB" w:eastAsia="zh-TW"/>
        </w:rPr>
        <w:t>SFI</w:t>
      </w:r>
      <w:r w:rsidR="00270104" w:rsidRPr="00356772">
        <w:rPr>
          <w:rFonts w:hint="eastAsia"/>
          <w:lang w:val="en-GB" w:eastAsia="zh-TW"/>
        </w:rPr>
        <w:t>）依</w:t>
      </w:r>
      <w:r w:rsidR="00270104" w:rsidRPr="00356772">
        <w:rPr>
          <w:rFonts w:hint="eastAsia"/>
          <w:lang w:val="en-GB" w:eastAsia="zh-TW"/>
        </w:rPr>
        <w:t>2025</w:t>
      </w:r>
      <w:r w:rsidR="00270104" w:rsidRPr="00356772">
        <w:rPr>
          <w:rFonts w:hint="eastAsia"/>
          <w:lang w:val="en-GB" w:eastAsia="zh-TW"/>
        </w:rPr>
        <w:t>年最新策略（</w:t>
      </w:r>
      <w:r w:rsidR="00270104" w:rsidRPr="00356772">
        <w:rPr>
          <w:rFonts w:hint="eastAsia"/>
          <w:lang w:val="en-GB" w:eastAsia="zh-TW"/>
        </w:rPr>
        <w:t>SFI Strategy 2025</w:t>
      </w:r>
      <w:r w:rsidR="00270104" w:rsidRPr="00356772">
        <w:rPr>
          <w:rFonts w:hint="eastAsia"/>
          <w:lang w:val="en-GB" w:eastAsia="zh-TW"/>
        </w:rPr>
        <w:t>），目標每年吸引</w:t>
      </w:r>
      <w:r w:rsidR="00270104" w:rsidRPr="00356772">
        <w:rPr>
          <w:rFonts w:hint="eastAsia"/>
          <w:lang w:val="en-GB" w:eastAsia="zh-TW"/>
        </w:rPr>
        <w:t>20</w:t>
      </w:r>
      <w:r w:rsidR="00270104" w:rsidRPr="00356772">
        <w:rPr>
          <w:rFonts w:hint="eastAsia"/>
          <w:lang w:val="en-GB" w:eastAsia="zh-TW"/>
        </w:rPr>
        <w:t>位世界級頂尖研究人才至愛爾蘭，持續擴大個人主導型研究獎助及研究訓練中心數量，並強調女性領導者比例提升與跨領域合作。</w:t>
      </w:r>
    </w:p>
    <w:p w14:paraId="253BE100" w14:textId="77777777" w:rsidR="00AF20FF" w:rsidRPr="00356772" w:rsidRDefault="006552A3" w:rsidP="006552A3">
      <w:pPr>
        <w:pStyle w:val="af7"/>
        <w:ind w:left="1417" w:hanging="472"/>
        <w:rPr>
          <w:lang w:val="en-GB"/>
        </w:rPr>
      </w:pPr>
      <w:r w:rsidRPr="00356772">
        <w:rPr>
          <w:lang w:val="en-GB"/>
        </w:rPr>
        <w:t>５、</w:t>
      </w:r>
      <w:r w:rsidR="00EC202C" w:rsidRPr="00356772">
        <w:rPr>
          <w:rFonts w:hint="eastAsia"/>
          <w:lang w:val="en-GB" w:eastAsia="zh-TW"/>
        </w:rPr>
        <w:t>對</w:t>
      </w:r>
      <w:r w:rsidR="00AF20FF" w:rsidRPr="00356772">
        <w:rPr>
          <w:lang w:val="en-GB"/>
        </w:rPr>
        <w:t>於經營目的而採購之合法知識產權，其支出可用於成本攤銷。</w:t>
      </w:r>
    </w:p>
    <w:p w14:paraId="053391D3" w14:textId="55E44E12" w:rsidR="00AF20FF" w:rsidRPr="00356772" w:rsidRDefault="003A20FA" w:rsidP="006552A3">
      <w:pPr>
        <w:pStyle w:val="af7"/>
        <w:ind w:left="1417" w:hanging="472"/>
        <w:rPr>
          <w:lang w:val="en-GB" w:eastAsia="zh-TW"/>
        </w:rPr>
      </w:pPr>
      <w:r w:rsidRPr="00356772">
        <w:rPr>
          <w:rFonts w:hint="eastAsia"/>
          <w:lang w:val="en-GB" w:eastAsia="zh-TW"/>
        </w:rPr>
        <w:t>６</w:t>
      </w:r>
      <w:r w:rsidR="006552A3" w:rsidRPr="00356772">
        <w:rPr>
          <w:lang w:val="en-GB"/>
        </w:rPr>
        <w:t>、</w:t>
      </w:r>
      <w:r w:rsidR="00EC202C" w:rsidRPr="00356772">
        <w:rPr>
          <w:rFonts w:hint="eastAsia"/>
          <w:lang w:val="en-GB" w:eastAsia="zh-TW"/>
        </w:rPr>
        <w:t>建</w:t>
      </w:r>
      <w:r w:rsidR="00AF20FF" w:rsidRPr="00356772">
        <w:rPr>
          <w:lang w:val="en-GB"/>
        </w:rPr>
        <w:t>立以知識為導向的國際領導級聚落（</w:t>
      </w:r>
      <w:r w:rsidR="00AF20FF" w:rsidRPr="00356772">
        <w:rPr>
          <w:lang w:val="en-GB"/>
        </w:rPr>
        <w:t>clusters</w:t>
      </w:r>
      <w:r w:rsidR="00AF20FF" w:rsidRPr="00356772">
        <w:rPr>
          <w:lang w:val="en-GB"/>
        </w:rPr>
        <w:t>），以產生群聚效應。</w:t>
      </w:r>
    </w:p>
    <w:p w14:paraId="266DF072" w14:textId="08276ADF" w:rsidR="00EC202C" w:rsidRPr="00356772" w:rsidRDefault="003A20FA" w:rsidP="000772B8">
      <w:pPr>
        <w:pStyle w:val="af7"/>
        <w:ind w:left="1417" w:hanging="472"/>
      </w:pPr>
      <w:r w:rsidRPr="00356772">
        <w:rPr>
          <w:rFonts w:hint="eastAsia"/>
        </w:rPr>
        <w:t>７</w:t>
      </w:r>
      <w:r w:rsidR="00EC202C" w:rsidRPr="00356772">
        <w:t>、</w:t>
      </w:r>
      <w:r w:rsidR="00996420" w:rsidRPr="00356772">
        <w:rPr>
          <w:rFonts w:hint="eastAsia"/>
        </w:rPr>
        <w:t>2022</w:t>
      </w:r>
      <w:r w:rsidR="00996420" w:rsidRPr="00356772">
        <w:rPr>
          <w:rFonts w:hint="eastAsia"/>
        </w:rPr>
        <w:t>年</w:t>
      </w:r>
      <w:r w:rsidR="00996420" w:rsidRPr="00356772">
        <w:rPr>
          <w:rFonts w:hint="eastAsia"/>
        </w:rPr>
        <w:t>5</w:t>
      </w:r>
      <w:r w:rsidR="00996420" w:rsidRPr="00356772">
        <w:rPr>
          <w:rFonts w:hint="eastAsia"/>
        </w:rPr>
        <w:t>月，愛爾蘭政府推出</w:t>
      </w:r>
      <w:r w:rsidR="00FB3174" w:rsidRPr="00356772">
        <w:rPr>
          <w:rFonts w:ascii="微軟正黑體" w:eastAsia="微軟正黑體" w:hAnsi="微軟正黑體" w:hint="eastAsia"/>
        </w:rPr>
        <w:t>「</w:t>
      </w:r>
      <w:r w:rsidR="00996420" w:rsidRPr="00356772">
        <w:rPr>
          <w:rFonts w:hint="eastAsia"/>
        </w:rPr>
        <w:t>影響</w:t>
      </w:r>
      <w:r w:rsidR="00996420" w:rsidRPr="00356772">
        <w:rPr>
          <w:rFonts w:hint="eastAsia"/>
        </w:rPr>
        <w:t>2030</w:t>
      </w:r>
      <w:r w:rsidR="00996420" w:rsidRPr="00356772">
        <w:rPr>
          <w:rFonts w:hint="eastAsia"/>
          <w:lang w:eastAsia="zh-TW"/>
        </w:rPr>
        <w:t>（</w:t>
      </w:r>
      <w:r w:rsidR="00996420" w:rsidRPr="00356772">
        <w:rPr>
          <w:rFonts w:hint="eastAsia"/>
        </w:rPr>
        <w:t>Impact 2030</w:t>
      </w:r>
      <w:r w:rsidR="00996420" w:rsidRPr="00356772">
        <w:rPr>
          <w:rFonts w:hint="eastAsia"/>
          <w:lang w:eastAsia="zh-TW"/>
        </w:rPr>
        <w:t>）</w:t>
      </w:r>
      <w:r w:rsidR="00FB3174" w:rsidRPr="00356772">
        <w:rPr>
          <w:rFonts w:ascii="微軟正黑體" w:eastAsia="微軟正黑體" w:hAnsi="微軟正黑體" w:hint="eastAsia"/>
          <w:lang w:eastAsia="zh-TW"/>
        </w:rPr>
        <w:t>」</w:t>
      </w:r>
      <w:r w:rsidR="00996420" w:rsidRPr="00356772">
        <w:rPr>
          <w:rFonts w:hint="eastAsia"/>
          <w:lang w:eastAsia="zh-TW"/>
        </w:rPr>
        <w:t>策略</w:t>
      </w:r>
      <w:r w:rsidR="00996420" w:rsidRPr="00356772">
        <w:rPr>
          <w:rFonts w:hint="eastAsia"/>
        </w:rPr>
        <w:t>，作為</w:t>
      </w:r>
      <w:r w:rsidR="00FB3174" w:rsidRPr="00356772">
        <w:rPr>
          <w:rFonts w:ascii="微軟正黑體" w:eastAsia="微軟正黑體" w:hAnsi="微軟正黑體" w:hint="eastAsia"/>
        </w:rPr>
        <w:t>「</w:t>
      </w:r>
      <w:r w:rsidR="00996420" w:rsidRPr="00356772">
        <w:rPr>
          <w:rFonts w:hint="eastAsia"/>
        </w:rPr>
        <w:t>創新</w:t>
      </w:r>
      <w:r w:rsidR="00996420" w:rsidRPr="00356772">
        <w:rPr>
          <w:rFonts w:hint="eastAsia"/>
        </w:rPr>
        <w:t>2020</w:t>
      </w:r>
      <w:r w:rsidR="00826B5A" w:rsidRPr="00356772">
        <w:rPr>
          <w:rFonts w:hint="eastAsia"/>
        </w:rPr>
        <w:t>（</w:t>
      </w:r>
      <w:r w:rsidR="00996420" w:rsidRPr="00356772">
        <w:rPr>
          <w:rFonts w:hint="eastAsia"/>
        </w:rPr>
        <w:t>Innovation 2020</w:t>
      </w:r>
      <w:r w:rsidR="00826B5A" w:rsidRPr="00356772">
        <w:rPr>
          <w:rFonts w:hint="eastAsia"/>
        </w:rPr>
        <w:t>）</w:t>
      </w:r>
      <w:r w:rsidR="00FB3174" w:rsidRPr="00356772">
        <w:rPr>
          <w:rFonts w:ascii="微軟正黑體" w:eastAsia="微軟正黑體" w:hAnsi="微軟正黑體" w:hint="eastAsia"/>
        </w:rPr>
        <w:t>」</w:t>
      </w:r>
      <w:r w:rsidR="00996420" w:rsidRPr="00356772">
        <w:rPr>
          <w:rFonts w:hint="eastAsia"/>
        </w:rPr>
        <w:t>策略的延續，聚焦五大領域</w:t>
      </w:r>
      <w:r w:rsidR="00FB3174" w:rsidRPr="00356772">
        <w:rPr>
          <w:rFonts w:hint="eastAsia"/>
          <w:lang w:eastAsia="zh-TW"/>
        </w:rPr>
        <w:t>包含</w:t>
      </w:r>
      <w:r w:rsidR="00826B5A" w:rsidRPr="00356772">
        <w:rPr>
          <w:rFonts w:hint="eastAsia"/>
        </w:rPr>
        <w:t>（</w:t>
      </w:r>
      <w:r w:rsidR="00996420" w:rsidRPr="00356772">
        <w:rPr>
          <w:rFonts w:hint="eastAsia"/>
        </w:rPr>
        <w:t>1</w:t>
      </w:r>
      <w:r w:rsidR="00826B5A" w:rsidRPr="00356772">
        <w:rPr>
          <w:rFonts w:hint="eastAsia"/>
        </w:rPr>
        <w:t>）</w:t>
      </w:r>
      <w:r w:rsidR="00996420" w:rsidRPr="00356772">
        <w:rPr>
          <w:rFonts w:hint="eastAsia"/>
        </w:rPr>
        <w:t>研究與創新對經濟、社會與環境的影響；</w:t>
      </w:r>
      <w:r w:rsidR="00826B5A" w:rsidRPr="00356772">
        <w:rPr>
          <w:rFonts w:hint="eastAsia"/>
        </w:rPr>
        <w:t>（</w:t>
      </w:r>
      <w:r w:rsidR="00996420" w:rsidRPr="00356772">
        <w:rPr>
          <w:rFonts w:hint="eastAsia"/>
        </w:rPr>
        <w:t>2</w:t>
      </w:r>
      <w:r w:rsidR="00826B5A" w:rsidRPr="00356772">
        <w:rPr>
          <w:rFonts w:hint="eastAsia"/>
        </w:rPr>
        <w:t>）</w:t>
      </w:r>
      <w:r w:rsidR="00996420" w:rsidRPr="00356772">
        <w:rPr>
          <w:rFonts w:hint="eastAsia"/>
        </w:rPr>
        <w:t>研究與創新結構對卓越成果的影響；</w:t>
      </w:r>
      <w:r w:rsidR="00826B5A" w:rsidRPr="00356772">
        <w:rPr>
          <w:rFonts w:hint="eastAsia"/>
        </w:rPr>
        <w:t>（</w:t>
      </w:r>
      <w:r w:rsidR="00996420" w:rsidRPr="00356772">
        <w:rPr>
          <w:rFonts w:hint="eastAsia"/>
        </w:rPr>
        <w:t>3</w:t>
      </w:r>
      <w:r w:rsidR="00826B5A" w:rsidRPr="00356772">
        <w:rPr>
          <w:rFonts w:hint="eastAsia"/>
        </w:rPr>
        <w:t>）</w:t>
      </w:r>
      <w:r w:rsidR="00996420" w:rsidRPr="00356772">
        <w:rPr>
          <w:rFonts w:hint="eastAsia"/>
        </w:rPr>
        <w:t>創新對企業成功的影響；</w:t>
      </w:r>
      <w:r w:rsidR="00826B5A" w:rsidRPr="00356772">
        <w:rPr>
          <w:rFonts w:hint="eastAsia"/>
        </w:rPr>
        <w:t>（</w:t>
      </w:r>
      <w:r w:rsidR="00996420" w:rsidRPr="00356772">
        <w:rPr>
          <w:rFonts w:hint="eastAsia"/>
        </w:rPr>
        <w:t>4</w:t>
      </w:r>
      <w:r w:rsidR="00826B5A" w:rsidRPr="00356772">
        <w:rPr>
          <w:rFonts w:hint="eastAsia"/>
        </w:rPr>
        <w:t>）</w:t>
      </w:r>
      <w:r w:rsidR="00996420" w:rsidRPr="00356772">
        <w:rPr>
          <w:rFonts w:hint="eastAsia"/>
        </w:rPr>
        <w:t>將人才置於研究與創新生態系統的核心；</w:t>
      </w:r>
      <w:r w:rsidR="00826B5A" w:rsidRPr="00356772">
        <w:rPr>
          <w:rFonts w:hint="eastAsia"/>
        </w:rPr>
        <w:t>（</w:t>
      </w:r>
      <w:r w:rsidR="00996420" w:rsidRPr="00356772">
        <w:rPr>
          <w:rFonts w:hint="eastAsia"/>
        </w:rPr>
        <w:t>5</w:t>
      </w:r>
      <w:r w:rsidR="00826B5A" w:rsidRPr="00356772">
        <w:rPr>
          <w:rFonts w:hint="eastAsia"/>
        </w:rPr>
        <w:t>）</w:t>
      </w:r>
      <w:r w:rsidR="00996420" w:rsidRPr="00356772">
        <w:rPr>
          <w:rFonts w:hint="eastAsia"/>
        </w:rPr>
        <w:t>研究與創新對愛爾蘭全島、歐盟及全球連結性的影響</w:t>
      </w:r>
      <w:r w:rsidR="00996420" w:rsidRPr="00356772">
        <w:rPr>
          <w:rFonts w:hint="eastAsia"/>
          <w:lang w:eastAsia="zh-TW"/>
        </w:rPr>
        <w:t>，截至</w:t>
      </w:r>
      <w:r w:rsidR="00996420" w:rsidRPr="00356772">
        <w:rPr>
          <w:rFonts w:hint="eastAsia"/>
          <w:lang w:eastAsia="zh-TW"/>
        </w:rPr>
        <w:t>2023</w:t>
      </w:r>
      <w:r w:rsidR="00996420" w:rsidRPr="00356772">
        <w:rPr>
          <w:rFonts w:hint="eastAsia"/>
          <w:lang w:eastAsia="zh-TW"/>
        </w:rPr>
        <w:t>年</w:t>
      </w:r>
      <w:r w:rsidR="00996420" w:rsidRPr="00356772">
        <w:rPr>
          <w:rFonts w:hint="eastAsia"/>
          <w:lang w:eastAsia="zh-TW"/>
        </w:rPr>
        <w:t>5</w:t>
      </w:r>
      <w:r w:rsidR="00996420" w:rsidRPr="00356772">
        <w:rPr>
          <w:rFonts w:hint="eastAsia"/>
          <w:lang w:eastAsia="zh-TW"/>
        </w:rPr>
        <w:t>月，</w:t>
      </w:r>
      <w:r w:rsidR="00996420" w:rsidRPr="00356772">
        <w:rPr>
          <w:rFonts w:hint="eastAsia"/>
          <w:lang w:eastAsia="zh-TW"/>
        </w:rPr>
        <w:t>30</w:t>
      </w:r>
      <w:r w:rsidR="00996420" w:rsidRPr="00356772">
        <w:rPr>
          <w:rFonts w:hint="eastAsia"/>
          <w:lang w:eastAsia="zh-TW"/>
        </w:rPr>
        <w:t>項旗艦計畫中的</w:t>
      </w:r>
      <w:r w:rsidR="00996420" w:rsidRPr="00356772">
        <w:rPr>
          <w:rFonts w:hint="eastAsia"/>
          <w:lang w:eastAsia="zh-TW"/>
        </w:rPr>
        <w:t>29</w:t>
      </w:r>
      <w:r w:rsidR="00996420" w:rsidRPr="00356772">
        <w:rPr>
          <w:rFonts w:hint="eastAsia"/>
          <w:lang w:eastAsia="zh-TW"/>
        </w:rPr>
        <w:t>項已順利推進或完成</w:t>
      </w:r>
      <w:r w:rsidR="00414E39" w:rsidRPr="00356772">
        <w:rPr>
          <w:rFonts w:hint="eastAsia"/>
        </w:rPr>
        <w:t>。</w:t>
      </w:r>
      <w:r w:rsidR="00767483" w:rsidRPr="00356772">
        <w:rPr>
          <w:rFonts w:hint="eastAsia"/>
        </w:rPr>
        <w:t>此外，</w:t>
      </w:r>
      <w:r w:rsidR="00FB3174" w:rsidRPr="00356772">
        <w:rPr>
          <w:rFonts w:hint="eastAsia"/>
        </w:rPr>
        <w:t>緊隨</w:t>
      </w:r>
      <w:r w:rsidR="00FB3174" w:rsidRPr="00356772">
        <w:rPr>
          <w:rFonts w:hint="eastAsia"/>
        </w:rPr>
        <w:t>2014</w:t>
      </w:r>
      <w:r w:rsidR="00FB3174" w:rsidRPr="00356772">
        <w:rPr>
          <w:rFonts w:hint="eastAsia"/>
        </w:rPr>
        <w:t>年的</w:t>
      </w:r>
      <w:r w:rsidR="00FB3174" w:rsidRPr="00356772">
        <w:rPr>
          <w:rFonts w:hint="eastAsia"/>
        </w:rPr>
        <w:t>Horizon 2020</w:t>
      </w:r>
      <w:r w:rsidR="00FB3174" w:rsidRPr="00356772">
        <w:rPr>
          <w:rFonts w:hint="eastAsia"/>
        </w:rPr>
        <w:t>計畫，</w:t>
      </w:r>
      <w:r w:rsidR="00767483" w:rsidRPr="00356772">
        <w:rPr>
          <w:rFonts w:hint="eastAsia"/>
        </w:rPr>
        <w:t>歐盟全新研究創新</w:t>
      </w:r>
      <w:r w:rsidR="00652D40" w:rsidRPr="00356772">
        <w:rPr>
          <w:rFonts w:hint="eastAsia"/>
        </w:rPr>
        <w:t>計畫</w:t>
      </w:r>
      <w:r w:rsidR="00767483" w:rsidRPr="00356772">
        <w:rPr>
          <w:rFonts w:hint="eastAsia"/>
        </w:rPr>
        <w:t>Horizon Europe</w:t>
      </w:r>
      <w:r w:rsidR="00767483" w:rsidRPr="00356772">
        <w:rPr>
          <w:rFonts w:hint="eastAsia"/>
        </w:rPr>
        <w:t>已於愛爾蘭地區展開，該計畫為歐盟第</w:t>
      </w:r>
      <w:r w:rsidR="00767483" w:rsidRPr="00356772">
        <w:rPr>
          <w:rFonts w:hint="eastAsia"/>
        </w:rPr>
        <w:t>9</w:t>
      </w:r>
      <w:r w:rsidR="00767483" w:rsidRPr="00356772">
        <w:rPr>
          <w:rFonts w:hint="eastAsia"/>
        </w:rPr>
        <w:t>個研究創新</w:t>
      </w:r>
      <w:r w:rsidR="00652D40" w:rsidRPr="00356772">
        <w:rPr>
          <w:rFonts w:hint="eastAsia"/>
        </w:rPr>
        <w:t>計畫</w:t>
      </w:r>
      <w:r w:rsidR="00767483" w:rsidRPr="00356772">
        <w:rPr>
          <w:rFonts w:hint="eastAsia"/>
        </w:rPr>
        <w:t>，預算達</w:t>
      </w:r>
      <w:r w:rsidR="00767483" w:rsidRPr="00356772">
        <w:rPr>
          <w:rFonts w:hint="eastAsia"/>
        </w:rPr>
        <w:t>955</w:t>
      </w:r>
      <w:r w:rsidR="00767483" w:rsidRPr="00356772">
        <w:rPr>
          <w:rFonts w:hint="eastAsia"/>
        </w:rPr>
        <w:t>億歐元，執行時間為</w:t>
      </w:r>
      <w:r w:rsidR="00767483" w:rsidRPr="00356772">
        <w:rPr>
          <w:rFonts w:hint="eastAsia"/>
        </w:rPr>
        <w:t>2021</w:t>
      </w:r>
      <w:r w:rsidR="00767483" w:rsidRPr="00356772">
        <w:rPr>
          <w:rFonts w:hint="eastAsia"/>
        </w:rPr>
        <w:t>年至</w:t>
      </w:r>
      <w:r w:rsidR="00767483" w:rsidRPr="00356772">
        <w:rPr>
          <w:rFonts w:hint="eastAsia"/>
        </w:rPr>
        <w:t>2027</w:t>
      </w:r>
      <w:r w:rsidR="00767483" w:rsidRPr="00356772">
        <w:rPr>
          <w:rFonts w:hint="eastAsia"/>
        </w:rPr>
        <w:t>年；愛</w:t>
      </w:r>
      <w:r w:rsidR="00767483" w:rsidRPr="00356772">
        <w:rPr>
          <w:rFonts w:hint="eastAsia"/>
        </w:rPr>
        <w:lastRenderedPageBreak/>
        <w:t>爾蘭企業局為協調愛爾蘭地區</w:t>
      </w:r>
      <w:r w:rsidR="00767483" w:rsidRPr="00356772">
        <w:rPr>
          <w:rFonts w:hint="eastAsia"/>
        </w:rPr>
        <w:t>Horizon Europe</w:t>
      </w:r>
      <w:r w:rsidR="00767483" w:rsidRPr="00356772">
        <w:rPr>
          <w:rFonts w:hint="eastAsia"/>
        </w:rPr>
        <w:t>計畫之跨政府網絡，已設立專門網站（</w:t>
      </w:r>
      <w:r w:rsidR="00767483" w:rsidRPr="00356772">
        <w:rPr>
          <w:rFonts w:hint="eastAsia"/>
        </w:rPr>
        <w:t>HorizonEurope.ie</w:t>
      </w:r>
      <w:r w:rsidR="00767483" w:rsidRPr="00356772">
        <w:rPr>
          <w:rFonts w:hint="eastAsia"/>
        </w:rPr>
        <w:t>），</w:t>
      </w:r>
      <w:r w:rsidR="00617A1B" w:rsidRPr="00356772">
        <w:t>愛爾蘭已成功爭取逾</w:t>
      </w:r>
      <w:r w:rsidR="00617A1B" w:rsidRPr="00356772">
        <w:t>10</w:t>
      </w:r>
      <w:r w:rsidR="00617A1B" w:rsidRPr="00356772">
        <w:t>億歐元的資助，相當於迄今總計畫</w:t>
      </w:r>
      <w:r w:rsidR="0062212D" w:rsidRPr="00356772">
        <w:t>（</w:t>
      </w:r>
      <w:r w:rsidR="00617A1B" w:rsidRPr="00356772">
        <w:t>490</w:t>
      </w:r>
      <w:r w:rsidR="00617A1B" w:rsidRPr="00356772">
        <w:t>億歐元</w:t>
      </w:r>
      <w:r w:rsidR="0062212D" w:rsidRPr="00356772">
        <w:t>）</w:t>
      </w:r>
      <w:r w:rsidR="00617A1B" w:rsidRPr="00356772">
        <w:t>的</w:t>
      </w:r>
      <w:r w:rsidR="00617A1B" w:rsidRPr="00356772">
        <w:t>2.09%</w:t>
      </w:r>
      <w:r w:rsidR="00617A1B" w:rsidRPr="00356772">
        <w:t>，其中愛爾蘭高等教育機構占比最大</w:t>
      </w:r>
      <w:r w:rsidR="0062212D" w:rsidRPr="00356772">
        <w:t>（</w:t>
      </w:r>
      <w:r w:rsidR="00617A1B" w:rsidRPr="00356772">
        <w:t>58%</w:t>
      </w:r>
      <w:r w:rsidR="0062212D" w:rsidRPr="00356772">
        <w:t>）</w:t>
      </w:r>
      <w:r w:rsidR="00617A1B" w:rsidRPr="00356772">
        <w:t>，近半的參與機構是中小企業，共有</w:t>
      </w:r>
      <w:r w:rsidR="00617A1B" w:rsidRPr="00356772">
        <w:t>245</w:t>
      </w:r>
      <w:r w:rsidR="00617A1B" w:rsidRPr="00356772">
        <w:t>家公司獲得逾</w:t>
      </w:r>
      <w:r w:rsidR="00617A1B" w:rsidRPr="00356772">
        <w:t>2.67</w:t>
      </w:r>
      <w:r w:rsidR="00617A1B" w:rsidRPr="00356772">
        <w:t>億歐元資金，這使得愛爾蘭在歐盟中小企業參與度方面繼續保持領先地位。</w:t>
      </w:r>
    </w:p>
    <w:p w14:paraId="62AE0002" w14:textId="77777777" w:rsidR="00AF20FF" w:rsidRPr="00356772" w:rsidRDefault="00AF20FF" w:rsidP="006552A3">
      <w:pPr>
        <w:pStyle w:val="af5"/>
        <w:ind w:left="945" w:hanging="709"/>
        <w:rPr>
          <w:lang w:val="en-GB"/>
        </w:rPr>
      </w:pPr>
      <w:r w:rsidRPr="00356772">
        <w:rPr>
          <w:lang w:val="en-GB"/>
        </w:rPr>
        <w:t>（四）放寬外來投資人之居留限制：</w:t>
      </w:r>
    </w:p>
    <w:p w14:paraId="48432837" w14:textId="6842AFC6" w:rsidR="00AF20FF" w:rsidRPr="00356772" w:rsidRDefault="00AF20FF" w:rsidP="006552A3">
      <w:pPr>
        <w:pStyle w:val="af6"/>
        <w:ind w:left="945" w:firstLine="472"/>
        <w:rPr>
          <w:lang w:val="en-GB"/>
        </w:rPr>
      </w:pPr>
      <w:r w:rsidRPr="00356772">
        <w:rPr>
          <w:lang w:val="en-GB"/>
        </w:rPr>
        <w:t>針對（</w:t>
      </w:r>
      <w:r w:rsidRPr="00356772">
        <w:rPr>
          <w:lang w:val="en-GB"/>
        </w:rPr>
        <w:t>1</w:t>
      </w:r>
      <w:r w:rsidRPr="00356772">
        <w:rPr>
          <w:lang w:val="en-GB"/>
        </w:rPr>
        <w:t>）具有高度國際市場發展潛力，（</w:t>
      </w:r>
      <w:r w:rsidRPr="00356772">
        <w:rPr>
          <w:lang w:val="en-GB"/>
        </w:rPr>
        <w:t>2</w:t>
      </w:r>
      <w:r w:rsidRPr="00356772">
        <w:rPr>
          <w:lang w:val="en-GB"/>
        </w:rPr>
        <w:t>）能夠創造</w:t>
      </w:r>
      <w:r w:rsidRPr="00356772">
        <w:rPr>
          <w:lang w:val="en-GB"/>
        </w:rPr>
        <w:t>10</w:t>
      </w:r>
      <w:r w:rsidRPr="00356772">
        <w:rPr>
          <w:lang w:val="en-GB"/>
        </w:rPr>
        <w:t>個就業機會，（</w:t>
      </w:r>
      <w:r w:rsidRPr="00356772">
        <w:rPr>
          <w:lang w:val="en-GB"/>
        </w:rPr>
        <w:t>3</w:t>
      </w:r>
      <w:r w:rsidRPr="00356772">
        <w:rPr>
          <w:lang w:val="en-GB"/>
        </w:rPr>
        <w:t>）在公司成立</w:t>
      </w:r>
      <w:r w:rsidR="001D7F8D" w:rsidRPr="00356772">
        <w:rPr>
          <w:rFonts w:hint="eastAsia"/>
          <w:lang w:val="en-GB" w:eastAsia="zh-TW"/>
        </w:rPr>
        <w:t>3</w:t>
      </w:r>
      <w:r w:rsidRPr="00356772">
        <w:rPr>
          <w:lang w:val="en-GB"/>
        </w:rPr>
        <w:t>年內可實現</w:t>
      </w:r>
      <w:r w:rsidRPr="00356772">
        <w:rPr>
          <w:lang w:val="en-GB"/>
        </w:rPr>
        <w:t>100</w:t>
      </w:r>
      <w:r w:rsidRPr="00356772">
        <w:rPr>
          <w:lang w:val="en-GB"/>
        </w:rPr>
        <w:t>萬歐元之對外銷售額，（</w:t>
      </w:r>
      <w:r w:rsidRPr="00356772">
        <w:rPr>
          <w:lang w:val="en-GB"/>
        </w:rPr>
        <w:t>4</w:t>
      </w:r>
      <w:r w:rsidRPr="00356772">
        <w:rPr>
          <w:lang w:val="en-GB"/>
        </w:rPr>
        <w:t>）總部設於愛爾蘭之新創外資公司，投資者初期可獲得</w:t>
      </w:r>
      <w:r w:rsidRPr="00356772">
        <w:rPr>
          <w:lang w:val="en-GB"/>
        </w:rPr>
        <w:t>2</w:t>
      </w:r>
      <w:r w:rsidRPr="00356772">
        <w:rPr>
          <w:lang w:val="en-GB"/>
        </w:rPr>
        <w:t>年之居留簽證，經審查確保該投資者在</w:t>
      </w:r>
      <w:r w:rsidRPr="00356772">
        <w:rPr>
          <w:lang w:val="en-GB"/>
        </w:rPr>
        <w:t>2</w:t>
      </w:r>
      <w:r w:rsidRPr="00356772">
        <w:rPr>
          <w:lang w:val="en-GB"/>
        </w:rPr>
        <w:t>年後仍將按照遞交之商業</w:t>
      </w:r>
      <w:r w:rsidR="00A52D5B" w:rsidRPr="00356772">
        <w:rPr>
          <w:lang w:val="en-GB"/>
        </w:rPr>
        <w:t>計畫</w:t>
      </w:r>
      <w:r w:rsidRPr="00356772">
        <w:rPr>
          <w:lang w:val="en-GB"/>
        </w:rPr>
        <w:t>經營後，再給予</w:t>
      </w:r>
      <w:r w:rsidRPr="00356772">
        <w:rPr>
          <w:lang w:val="en-GB"/>
        </w:rPr>
        <w:t>3</w:t>
      </w:r>
      <w:r w:rsidRPr="00356772">
        <w:rPr>
          <w:lang w:val="en-GB"/>
        </w:rPr>
        <w:t>年之居留簽證。此後該投資者有權每</w:t>
      </w:r>
      <w:r w:rsidRPr="00356772">
        <w:rPr>
          <w:lang w:val="en-GB"/>
        </w:rPr>
        <w:t>5</w:t>
      </w:r>
      <w:r w:rsidRPr="00356772">
        <w:rPr>
          <w:lang w:val="en-GB"/>
        </w:rPr>
        <w:t>年申請一次為期</w:t>
      </w:r>
      <w:r w:rsidRPr="00356772">
        <w:rPr>
          <w:lang w:val="en-GB"/>
        </w:rPr>
        <w:t>5</w:t>
      </w:r>
      <w:r w:rsidRPr="00356772">
        <w:rPr>
          <w:lang w:val="en-GB"/>
        </w:rPr>
        <w:t>年之居留簽證，滿足</w:t>
      </w:r>
      <w:r w:rsidRPr="00356772">
        <w:rPr>
          <w:lang w:val="en-GB"/>
        </w:rPr>
        <w:t>5</w:t>
      </w:r>
      <w:r w:rsidRPr="00356772">
        <w:rPr>
          <w:lang w:val="en-GB"/>
        </w:rPr>
        <w:t>年居住條件者更可申請成為愛爾蘭公民。</w:t>
      </w:r>
    </w:p>
    <w:p w14:paraId="536A9780" w14:textId="77777777" w:rsidR="00AF20FF" w:rsidRPr="00356772" w:rsidRDefault="00AF20FF" w:rsidP="006552A3">
      <w:pPr>
        <w:pStyle w:val="af5"/>
        <w:ind w:left="945" w:hanging="709"/>
        <w:rPr>
          <w:lang w:val="en-GB"/>
        </w:rPr>
      </w:pPr>
      <w:r w:rsidRPr="00356772">
        <w:rPr>
          <w:lang w:val="en-GB"/>
        </w:rPr>
        <w:t>（五）設立單一招商機構，並積極出訪潛在投資者：</w:t>
      </w:r>
    </w:p>
    <w:p w14:paraId="3B42FB51" w14:textId="0BD84997" w:rsidR="00AF20FF" w:rsidRPr="00356772" w:rsidRDefault="006552A3" w:rsidP="000772B8">
      <w:pPr>
        <w:pStyle w:val="af7"/>
        <w:ind w:left="1417" w:hanging="472"/>
      </w:pPr>
      <w:r w:rsidRPr="00356772">
        <w:rPr>
          <w:lang w:val="en-GB"/>
        </w:rPr>
        <w:t>１、</w:t>
      </w:r>
      <w:r w:rsidR="00AF20FF" w:rsidRPr="00356772">
        <w:rPr>
          <w:lang w:val="en-GB"/>
        </w:rPr>
        <w:t>提升組織運作之靈活性，愛爾蘭政府在</w:t>
      </w:r>
      <w:r w:rsidR="00AF20FF" w:rsidRPr="00356772">
        <w:rPr>
          <w:lang w:val="en-GB"/>
        </w:rPr>
        <w:t>1994</w:t>
      </w:r>
      <w:r w:rsidR="00AF20FF" w:rsidRPr="00356772">
        <w:rPr>
          <w:lang w:val="en-GB"/>
        </w:rPr>
        <w:t>年將愛爾蘭投資發展局（</w:t>
      </w:r>
      <w:r w:rsidR="00AF20FF" w:rsidRPr="00356772">
        <w:rPr>
          <w:lang w:val="en-GB"/>
        </w:rPr>
        <w:t>IDA Ireland</w:t>
      </w:r>
      <w:r w:rsidR="00C93A32" w:rsidRPr="00356772">
        <w:rPr>
          <w:lang w:val="en-GB"/>
        </w:rPr>
        <w:t>）由官署性質轉型為國營企業型態，專責對外招商引</w:t>
      </w:r>
      <w:r w:rsidR="00C93A32" w:rsidRPr="00356772">
        <w:rPr>
          <w:spacing w:val="-4"/>
          <w:lang w:val="en-GB"/>
        </w:rPr>
        <w:t>資</w:t>
      </w:r>
      <w:r w:rsidR="00C93A32" w:rsidRPr="00356772">
        <w:rPr>
          <w:rFonts w:hint="eastAsia"/>
          <w:spacing w:val="-4"/>
          <w:lang w:val="en-GB" w:eastAsia="zh-TW"/>
        </w:rPr>
        <w:t>。據該局公布之「</w:t>
      </w:r>
      <w:r w:rsidR="00C93A32" w:rsidRPr="00356772">
        <w:rPr>
          <w:rFonts w:hint="eastAsia"/>
          <w:spacing w:val="-4"/>
          <w:lang w:val="en-GB" w:eastAsia="zh-TW"/>
        </w:rPr>
        <w:t>2025-2029</w:t>
      </w:r>
      <w:r w:rsidR="00C93A32" w:rsidRPr="00356772">
        <w:rPr>
          <w:rFonts w:hint="eastAsia"/>
          <w:spacing w:val="-4"/>
          <w:lang w:val="en-GB" w:eastAsia="zh-TW"/>
        </w:rPr>
        <w:t>永續成長與創新策略（</w:t>
      </w:r>
      <w:r w:rsidR="00C93A32" w:rsidRPr="00356772">
        <w:rPr>
          <w:spacing w:val="-4"/>
          <w:lang w:val="en-GB" w:eastAsia="zh-TW"/>
        </w:rPr>
        <w:t xml:space="preserve">Adapt Intelligently: </w:t>
      </w:r>
      <w:r w:rsidR="00C93A32" w:rsidRPr="00356772">
        <w:rPr>
          <w:lang w:val="en-GB" w:eastAsia="zh-TW"/>
        </w:rPr>
        <w:t>A Strategy for Sustainable Growth and Innovation, 2025-29</w:t>
      </w:r>
      <w:r w:rsidR="00C93A32" w:rsidRPr="00356772">
        <w:rPr>
          <w:rFonts w:hint="eastAsia"/>
          <w:lang w:val="en-GB" w:eastAsia="zh-TW"/>
        </w:rPr>
        <w:t>），未來將重點發展</w:t>
      </w:r>
      <w:r w:rsidR="004B5DF5" w:rsidRPr="00356772">
        <w:rPr>
          <w:rFonts w:hint="eastAsia"/>
          <w:lang w:val="en-GB" w:eastAsia="zh-TW"/>
        </w:rPr>
        <w:t>四</w:t>
      </w:r>
      <w:r w:rsidR="00C93A32" w:rsidRPr="00356772">
        <w:rPr>
          <w:rFonts w:hint="eastAsia"/>
          <w:lang w:val="en-GB" w:eastAsia="zh-TW"/>
        </w:rPr>
        <w:t>大領域，包含數位化與人工智慧、半導體、健康及永續發展，並推動生命科學、國際金融服務、高價值製造、科技及消費者服務等領域發展。</w:t>
      </w:r>
    </w:p>
    <w:p w14:paraId="13B028E5" w14:textId="7E223950" w:rsidR="00AF20FF" w:rsidRPr="00356772" w:rsidRDefault="006552A3" w:rsidP="000772B8">
      <w:pPr>
        <w:pStyle w:val="af7"/>
        <w:ind w:left="1417" w:hanging="472"/>
      </w:pPr>
      <w:r w:rsidRPr="00356772">
        <w:t>２、</w:t>
      </w:r>
      <w:r w:rsidR="00FD519F" w:rsidRPr="00356772">
        <w:rPr>
          <w:rFonts w:hint="eastAsia"/>
        </w:rPr>
        <w:t>愛</w:t>
      </w:r>
      <w:r w:rsidR="00AF20FF" w:rsidRPr="00356772">
        <w:t>爾蘭投資發展局在</w:t>
      </w:r>
      <w:r w:rsidR="003C426C" w:rsidRPr="00356772">
        <w:rPr>
          <w:rFonts w:hint="eastAsia"/>
          <w:lang w:eastAsia="zh-TW"/>
        </w:rPr>
        <w:t>14</w:t>
      </w:r>
      <w:r w:rsidR="00AF20FF" w:rsidRPr="00356772">
        <w:t>個海外國家（美國、</w:t>
      </w:r>
      <w:r w:rsidR="003C426C" w:rsidRPr="00356772">
        <w:rPr>
          <w:rFonts w:hint="eastAsia"/>
          <w:lang w:eastAsia="zh-TW"/>
        </w:rPr>
        <w:t>加拿大、</w:t>
      </w:r>
      <w:r w:rsidR="00AF20FF" w:rsidRPr="00356772">
        <w:t>法國、德國、英國、澳洲、</w:t>
      </w:r>
      <w:r w:rsidR="00C519D0" w:rsidRPr="00356772">
        <w:t>中國大陸</w:t>
      </w:r>
      <w:r w:rsidR="00AF20FF" w:rsidRPr="00356772">
        <w:t>、印度、日本、韓國、新加坡、</w:t>
      </w:r>
      <w:r w:rsidR="003C426C" w:rsidRPr="00356772">
        <w:rPr>
          <w:rFonts w:hint="eastAsia"/>
        </w:rPr>
        <w:t>阿拉伯聯合大公國、南非、巴西</w:t>
      </w:r>
      <w:r w:rsidR="00AF20FF" w:rsidRPr="00356772">
        <w:t>）中設有</w:t>
      </w:r>
      <w:r w:rsidR="00DB7C39" w:rsidRPr="00356772">
        <w:rPr>
          <w:rFonts w:hint="eastAsia"/>
          <w:lang w:eastAsia="zh-TW"/>
        </w:rPr>
        <w:t>22</w:t>
      </w:r>
      <w:r w:rsidR="009D707A" w:rsidRPr="00356772">
        <w:rPr>
          <w:rFonts w:hint="eastAsia"/>
        </w:rPr>
        <w:t>個海外辦公</w:t>
      </w:r>
      <w:r w:rsidR="009D707A" w:rsidRPr="00356772">
        <w:rPr>
          <w:rFonts w:hint="eastAsia"/>
          <w:lang w:eastAsia="zh-TW"/>
        </w:rPr>
        <w:t>室</w:t>
      </w:r>
      <w:r w:rsidR="00575EBF" w:rsidRPr="00356772">
        <w:rPr>
          <w:rFonts w:hint="eastAsia"/>
        </w:rPr>
        <w:t>。</w:t>
      </w:r>
      <w:r w:rsidR="00575EBF" w:rsidRPr="00356772">
        <w:rPr>
          <w:rFonts w:hint="eastAsia"/>
        </w:rPr>
        <w:t>IDA Ireland</w:t>
      </w:r>
      <w:r w:rsidR="00575EBF" w:rsidRPr="00356772">
        <w:rPr>
          <w:rFonts w:hint="eastAsia"/>
        </w:rPr>
        <w:t>在</w:t>
      </w:r>
      <w:r w:rsidR="00575EBF" w:rsidRPr="00356772">
        <w:rPr>
          <w:rFonts w:hint="eastAsia"/>
        </w:rPr>
        <w:t>2011</w:t>
      </w:r>
      <w:r w:rsidR="00575EBF" w:rsidRPr="00356772">
        <w:rPr>
          <w:rFonts w:hint="eastAsia"/>
        </w:rPr>
        <w:t>年關閉原駐臺據點，臺灣業務改由新加坡據點兼管</w:t>
      </w:r>
      <w:r w:rsidR="00AF20FF" w:rsidRPr="00356772">
        <w:t>。</w:t>
      </w:r>
    </w:p>
    <w:p w14:paraId="681DA431" w14:textId="77777777" w:rsidR="00AF20FF" w:rsidRPr="00356772" w:rsidRDefault="006552A3" w:rsidP="006552A3">
      <w:pPr>
        <w:pStyle w:val="af7"/>
        <w:ind w:left="1417" w:hanging="472"/>
        <w:rPr>
          <w:lang w:val="en-GB"/>
        </w:rPr>
      </w:pPr>
      <w:r w:rsidRPr="00356772">
        <w:rPr>
          <w:lang w:val="en-GB"/>
        </w:rPr>
        <w:lastRenderedPageBreak/>
        <w:t>３、</w:t>
      </w:r>
      <w:r w:rsidR="00FD519F" w:rsidRPr="00356772">
        <w:rPr>
          <w:rFonts w:hint="eastAsia"/>
          <w:lang w:val="en-GB" w:eastAsia="zh-TW"/>
        </w:rPr>
        <w:t>愛</w:t>
      </w:r>
      <w:r w:rsidR="00AF20FF" w:rsidRPr="00356772">
        <w:rPr>
          <w:lang w:val="en-GB"/>
        </w:rPr>
        <w:t>爾蘭投資發展局係透過海外專職人員長期對潛在投資者進行聯繫遊說，而非採行由政府高層年度率團訪問之模式。</w:t>
      </w:r>
    </w:p>
    <w:p w14:paraId="7531F29B" w14:textId="2F373C9F" w:rsidR="00AF20FF" w:rsidRPr="00356772" w:rsidRDefault="000772B8" w:rsidP="006552A3">
      <w:pPr>
        <w:pStyle w:val="af7"/>
        <w:ind w:left="1417" w:hanging="472"/>
      </w:pPr>
      <w:r w:rsidRPr="00356772">
        <w:rPr>
          <w:rFonts w:hint="eastAsia"/>
          <w:lang w:val="en-GB" w:eastAsia="zh-TW"/>
        </w:rPr>
        <w:t>４</w:t>
      </w:r>
      <w:r w:rsidR="006552A3" w:rsidRPr="00356772">
        <w:rPr>
          <w:lang w:val="en-GB"/>
        </w:rPr>
        <w:t>、</w:t>
      </w:r>
      <w:r w:rsidR="00FD519F" w:rsidRPr="00356772">
        <w:rPr>
          <w:rFonts w:hint="eastAsia"/>
          <w:lang w:val="en-GB" w:eastAsia="zh-TW"/>
        </w:rPr>
        <w:t>提</w:t>
      </w:r>
      <w:r w:rsidR="00AF20FF" w:rsidRPr="00356772">
        <w:rPr>
          <w:lang w:val="en-GB"/>
        </w:rPr>
        <w:t>供最新產業及市場資訊，讓國際企業在設立據點前對當地產業情況有更具體的認知。</w:t>
      </w:r>
    </w:p>
    <w:p w14:paraId="18351D52" w14:textId="77777777" w:rsidR="00AF20FF" w:rsidRPr="00356772" w:rsidRDefault="00AF20FF" w:rsidP="00857238">
      <w:pPr>
        <w:pStyle w:val="af"/>
        <w:spacing w:before="257" w:after="257"/>
        <w:rPr>
          <w:lang w:val="en-GB"/>
        </w:rPr>
      </w:pPr>
      <w:r w:rsidRPr="00356772">
        <w:rPr>
          <w:rFonts w:hint="eastAsia"/>
        </w:rPr>
        <w:t>二</w:t>
      </w:r>
      <w:r w:rsidRPr="00356772">
        <w:t>、外商在當地經營現況</w:t>
      </w:r>
    </w:p>
    <w:p w14:paraId="48B293C0" w14:textId="2164C472" w:rsidR="00AF20FF" w:rsidRPr="00356772" w:rsidRDefault="00AF20FF" w:rsidP="000772B8">
      <w:pPr>
        <w:pStyle w:val="a9"/>
        <w:ind w:firstLine="472"/>
      </w:pPr>
      <w:r w:rsidRPr="00356772">
        <w:rPr>
          <w:rFonts w:hint="eastAsia"/>
        </w:rPr>
        <w:t>愛爾蘭政局穩定，稅收制度優惠，整體經濟自由開放，公共服務便捷舒適，為外來投資者帶來穩定和舒適的工作環境。</w:t>
      </w:r>
    </w:p>
    <w:p w14:paraId="415EA096" w14:textId="4F5322D7" w:rsidR="00AF20FF" w:rsidRPr="00356772" w:rsidRDefault="00AF20FF" w:rsidP="00421247">
      <w:pPr>
        <w:pStyle w:val="a9"/>
        <w:ind w:firstLine="472"/>
      </w:pPr>
      <w:r w:rsidRPr="00356772">
        <w:rPr>
          <w:rFonts w:hint="eastAsia"/>
        </w:rPr>
        <w:t>愛爾蘭政府吸引外資的目標產業以國際競爭力強、科技性強且附加價值高的製造業與國際服務業為主，其範圍包括電</w:t>
      </w:r>
      <w:r w:rsidR="009D15B8" w:rsidRPr="00356772">
        <w:rPr>
          <w:rFonts w:hint="eastAsia"/>
          <w:lang w:eastAsia="zh-TW"/>
        </w:rPr>
        <w:t>腦</w:t>
      </w:r>
      <w:r w:rsidRPr="00356772">
        <w:rPr>
          <w:rFonts w:hint="eastAsia"/>
        </w:rPr>
        <w:t>、訊息通訊技術、軟體、化工、製藥、醫療儀器等製造業和國際金融服務等行業</w:t>
      </w:r>
      <w:r w:rsidR="00421247" w:rsidRPr="00356772">
        <w:rPr>
          <w:rFonts w:hint="eastAsia"/>
          <w:lang w:eastAsia="zh-TW"/>
        </w:rPr>
        <w:t>，</w:t>
      </w:r>
      <w:r w:rsidR="009D3ABD" w:rsidRPr="00356772">
        <w:rPr>
          <w:lang w:eastAsia="zh-TW"/>
        </w:rPr>
        <w:t>Google</w:t>
      </w:r>
      <w:r w:rsidR="009D3ABD" w:rsidRPr="00356772">
        <w:rPr>
          <w:lang w:eastAsia="zh-TW"/>
        </w:rPr>
        <w:t>和</w:t>
      </w:r>
      <w:r w:rsidR="009D3ABD" w:rsidRPr="00356772">
        <w:rPr>
          <w:lang w:eastAsia="zh-TW"/>
        </w:rPr>
        <w:t>Meta</w:t>
      </w:r>
      <w:r w:rsidR="009D3ABD" w:rsidRPr="00356772">
        <w:rPr>
          <w:lang w:eastAsia="zh-TW"/>
        </w:rPr>
        <w:t>等世界知名企業已將愛爾蘭選為歐洲總部，</w:t>
      </w:r>
      <w:r w:rsidR="00E7360C" w:rsidRPr="00356772">
        <w:rPr>
          <w:rFonts w:hint="eastAsia"/>
          <w:lang w:eastAsia="zh-TW"/>
        </w:rPr>
        <w:t>愛爾蘭</w:t>
      </w:r>
      <w:r w:rsidR="009D3ABD" w:rsidRPr="00356772">
        <w:rPr>
          <w:lang w:eastAsia="zh-TW"/>
        </w:rPr>
        <w:t>亦是全球第三大投資基金註冊地，管理資產規模達</w:t>
      </w:r>
      <w:r w:rsidR="009D3ABD" w:rsidRPr="00356772">
        <w:rPr>
          <w:lang w:eastAsia="zh-TW"/>
        </w:rPr>
        <w:t>4.5</w:t>
      </w:r>
      <w:r w:rsidR="009D3ABD" w:rsidRPr="00356772">
        <w:rPr>
          <w:lang w:eastAsia="zh-TW"/>
        </w:rPr>
        <w:t>兆歐元，約</w:t>
      </w:r>
      <w:r w:rsidR="009D3ABD" w:rsidRPr="00356772">
        <w:rPr>
          <w:lang w:eastAsia="zh-TW"/>
        </w:rPr>
        <w:t>70%</w:t>
      </w:r>
      <w:r w:rsidR="009D3ABD" w:rsidRPr="00356772">
        <w:rPr>
          <w:lang w:eastAsia="zh-TW"/>
        </w:rPr>
        <w:t>的歐洲交易所交易基金（</w:t>
      </w:r>
      <w:r w:rsidR="009D3ABD" w:rsidRPr="00356772">
        <w:rPr>
          <w:lang w:eastAsia="zh-TW"/>
        </w:rPr>
        <w:t>ETF</w:t>
      </w:r>
      <w:r w:rsidR="009D3ABD" w:rsidRPr="00356772">
        <w:rPr>
          <w:lang w:eastAsia="zh-TW"/>
        </w:rPr>
        <w:t>）註冊</w:t>
      </w:r>
      <w:r w:rsidR="00E7360C" w:rsidRPr="00356772">
        <w:rPr>
          <w:rFonts w:hint="eastAsia"/>
          <w:lang w:eastAsia="zh-TW"/>
        </w:rPr>
        <w:t>於</w:t>
      </w:r>
      <w:r w:rsidR="009D3ABD" w:rsidRPr="00356772">
        <w:rPr>
          <w:lang w:eastAsia="zh-TW"/>
        </w:rPr>
        <w:t>愛爾蘭</w:t>
      </w:r>
      <w:r w:rsidRPr="00356772">
        <w:rPr>
          <w:rFonts w:hint="eastAsia"/>
        </w:rPr>
        <w:t>。</w:t>
      </w:r>
    </w:p>
    <w:p w14:paraId="66435F6D" w14:textId="7B7E85C7" w:rsidR="00AF20FF" w:rsidRPr="00356772" w:rsidRDefault="00EE460F" w:rsidP="00EE460F">
      <w:pPr>
        <w:pStyle w:val="a9"/>
        <w:ind w:firstLine="472"/>
        <w:rPr>
          <w:lang w:eastAsia="zh-TW"/>
        </w:rPr>
      </w:pPr>
      <w:r w:rsidRPr="00356772">
        <w:rPr>
          <w:lang w:eastAsia="zh-TW"/>
        </w:rPr>
        <w:t>愛爾蘭持續吸引外人直接投資，超過</w:t>
      </w:r>
      <w:r w:rsidRPr="00356772">
        <w:rPr>
          <w:lang w:eastAsia="zh-TW"/>
        </w:rPr>
        <w:t>1,800</w:t>
      </w:r>
      <w:r w:rsidRPr="00356772">
        <w:rPr>
          <w:lang w:eastAsia="zh-TW"/>
        </w:rPr>
        <w:t>家外國公司在愛爾蘭設點，</w:t>
      </w:r>
      <w:r w:rsidRPr="00356772">
        <w:rPr>
          <w:lang w:eastAsia="zh-TW"/>
        </w:rPr>
        <w:t>2025</w:t>
      </w:r>
      <w:r w:rsidRPr="00356772">
        <w:rPr>
          <w:lang w:eastAsia="zh-TW"/>
        </w:rPr>
        <w:t>年愛爾蘭投資發展局（</w:t>
      </w:r>
      <w:r w:rsidRPr="00356772">
        <w:rPr>
          <w:lang w:eastAsia="zh-TW"/>
        </w:rPr>
        <w:t>IDA Ireland</w:t>
      </w:r>
      <w:r w:rsidRPr="00356772">
        <w:rPr>
          <w:lang w:eastAsia="zh-TW"/>
        </w:rPr>
        <w:t>）創紀錄促成</w:t>
      </w:r>
      <w:r w:rsidRPr="00356772">
        <w:rPr>
          <w:lang w:eastAsia="zh-TW"/>
        </w:rPr>
        <w:t>323</w:t>
      </w:r>
      <w:r w:rsidRPr="00356772">
        <w:rPr>
          <w:lang w:eastAsia="zh-TW"/>
        </w:rPr>
        <w:t>項投資，較</w:t>
      </w:r>
      <w:r w:rsidRPr="00356772">
        <w:rPr>
          <w:rFonts w:hint="eastAsia"/>
          <w:lang w:eastAsia="zh-TW"/>
        </w:rPr>
        <w:t>2024</w:t>
      </w:r>
      <w:r w:rsidRPr="00356772">
        <w:rPr>
          <w:lang w:eastAsia="zh-TW"/>
        </w:rPr>
        <w:t>年成長</w:t>
      </w:r>
      <w:r w:rsidRPr="00356772">
        <w:rPr>
          <w:lang w:eastAsia="zh-TW"/>
        </w:rPr>
        <w:t>38%</w:t>
      </w:r>
      <w:r w:rsidRPr="00356772">
        <w:rPr>
          <w:lang w:eastAsia="zh-TW"/>
        </w:rPr>
        <w:t>，預計創造逾</w:t>
      </w:r>
      <w:r w:rsidRPr="00356772">
        <w:rPr>
          <w:lang w:eastAsia="zh-TW"/>
        </w:rPr>
        <w:t>1</w:t>
      </w:r>
      <w:r w:rsidRPr="00356772">
        <w:rPr>
          <w:lang w:eastAsia="zh-TW"/>
        </w:rPr>
        <w:t>萬名就業機會</w:t>
      </w:r>
      <w:r w:rsidRPr="00356772">
        <w:rPr>
          <w:rFonts w:hint="eastAsia"/>
          <w:lang w:eastAsia="zh-TW"/>
        </w:rPr>
        <w:t>。隨</w:t>
      </w:r>
      <w:r w:rsidRPr="00356772">
        <w:rPr>
          <w:lang w:eastAsia="zh-TW"/>
        </w:rPr>
        <w:t>企業增加對產品開發以及人工智慧和量子運算等新興技術的投資</w:t>
      </w:r>
      <w:r w:rsidRPr="00356772">
        <w:rPr>
          <w:rFonts w:hint="eastAsia"/>
          <w:lang w:eastAsia="zh-TW"/>
        </w:rPr>
        <w:t>，</w:t>
      </w:r>
      <w:r w:rsidRPr="00356772">
        <w:rPr>
          <w:lang w:eastAsia="zh-TW"/>
        </w:rPr>
        <w:t>研發與創新投資承諾額也創新高，達</w:t>
      </w:r>
      <w:r w:rsidRPr="00356772">
        <w:rPr>
          <w:lang w:eastAsia="zh-TW"/>
        </w:rPr>
        <w:t>25</w:t>
      </w:r>
      <w:r w:rsidRPr="00356772">
        <w:rPr>
          <w:lang w:eastAsia="zh-TW"/>
        </w:rPr>
        <w:t>億歐元。</w:t>
      </w:r>
    </w:p>
    <w:p w14:paraId="41B0B6A2" w14:textId="4D007E97" w:rsidR="00DB37D7" w:rsidRPr="00356772" w:rsidRDefault="00DB37D7" w:rsidP="000772B8">
      <w:pPr>
        <w:pStyle w:val="a9"/>
        <w:ind w:firstLine="472"/>
        <w:rPr>
          <w:lang w:eastAsia="zh-TW"/>
        </w:rPr>
      </w:pPr>
      <w:r w:rsidRPr="00356772">
        <w:rPr>
          <w:rFonts w:hint="eastAsia"/>
        </w:rPr>
        <w:t>尤其英國脫歐後，</w:t>
      </w:r>
      <w:r w:rsidR="002627AA" w:rsidRPr="00356772">
        <w:rPr>
          <w:rFonts w:hint="eastAsia"/>
        </w:rPr>
        <w:t>愛爾蘭的經濟和政治穩定以及對歐盟市場的進入權，</w:t>
      </w:r>
      <w:r w:rsidR="009D15B8" w:rsidRPr="00356772">
        <w:rPr>
          <w:rFonts w:hint="eastAsia"/>
          <w:lang w:eastAsia="zh-TW"/>
        </w:rPr>
        <w:t>使</w:t>
      </w:r>
      <w:r w:rsidR="002627AA" w:rsidRPr="00356772">
        <w:rPr>
          <w:rFonts w:hint="eastAsia"/>
        </w:rPr>
        <w:t>都柏林</w:t>
      </w:r>
      <w:r w:rsidR="009D15B8" w:rsidRPr="00356772">
        <w:rPr>
          <w:rFonts w:hint="eastAsia"/>
          <w:lang w:eastAsia="zh-TW"/>
        </w:rPr>
        <w:t>成</w:t>
      </w:r>
      <w:r w:rsidR="002627AA" w:rsidRPr="00356772">
        <w:rPr>
          <w:rFonts w:hint="eastAsia"/>
        </w:rPr>
        <w:t>為英國脫歐後金融產業熱門轉移地點。</w:t>
      </w:r>
      <w:r w:rsidR="00421247" w:rsidRPr="00356772">
        <w:rPr>
          <w:lang w:eastAsia="zh-TW"/>
        </w:rPr>
        <w:t>依愛爾蘭</w:t>
      </w:r>
      <w:r w:rsidR="00421247" w:rsidRPr="00356772">
        <w:rPr>
          <w:lang w:eastAsia="zh-TW"/>
        </w:rPr>
        <w:t>KPMG</w:t>
      </w:r>
      <w:r w:rsidR="00421247" w:rsidRPr="00356772">
        <w:rPr>
          <w:lang w:eastAsia="zh-TW"/>
        </w:rPr>
        <w:t>顧問公司發布之金融科技脈動報告，愛爾蘭</w:t>
      </w:r>
      <w:r w:rsidR="00421247" w:rsidRPr="00356772">
        <w:rPr>
          <w:lang w:eastAsia="zh-TW"/>
        </w:rPr>
        <w:t>2025</w:t>
      </w:r>
      <w:r w:rsidR="00421247" w:rsidRPr="00356772">
        <w:rPr>
          <w:lang w:eastAsia="zh-TW"/>
        </w:rPr>
        <w:t>年整體表現佳，投資額為</w:t>
      </w:r>
      <w:r w:rsidR="00421247" w:rsidRPr="00356772">
        <w:rPr>
          <w:lang w:eastAsia="zh-TW"/>
        </w:rPr>
        <w:t>2</w:t>
      </w:r>
      <w:r w:rsidR="00421247" w:rsidRPr="00356772">
        <w:rPr>
          <w:lang w:eastAsia="zh-TW"/>
        </w:rPr>
        <w:t>億</w:t>
      </w:r>
      <w:r w:rsidR="00421247" w:rsidRPr="00356772">
        <w:rPr>
          <w:lang w:eastAsia="zh-TW"/>
        </w:rPr>
        <w:t>5,938</w:t>
      </w:r>
      <w:r w:rsidR="00421247" w:rsidRPr="00356772">
        <w:rPr>
          <w:lang w:eastAsia="zh-TW"/>
        </w:rPr>
        <w:t>萬美元，較</w:t>
      </w:r>
      <w:r w:rsidR="009D15B8" w:rsidRPr="00356772">
        <w:rPr>
          <w:rFonts w:hint="eastAsia"/>
          <w:lang w:eastAsia="zh-TW"/>
        </w:rPr>
        <w:t>2024</w:t>
      </w:r>
      <w:r w:rsidR="00421247" w:rsidRPr="00356772">
        <w:rPr>
          <w:lang w:eastAsia="zh-TW"/>
        </w:rPr>
        <w:t>年增加</w:t>
      </w:r>
      <w:r w:rsidR="00421247" w:rsidRPr="00356772">
        <w:rPr>
          <w:lang w:eastAsia="zh-TW"/>
        </w:rPr>
        <w:t>9%</w:t>
      </w:r>
      <w:r w:rsidR="00421247" w:rsidRPr="00356772">
        <w:rPr>
          <w:lang w:eastAsia="zh-TW"/>
        </w:rPr>
        <w:t>，且兩年內交易量成長超過</w:t>
      </w:r>
      <w:r w:rsidR="00421247" w:rsidRPr="00356772">
        <w:rPr>
          <w:lang w:eastAsia="zh-TW"/>
        </w:rPr>
        <w:t>300%</w:t>
      </w:r>
      <w:r w:rsidR="00421247" w:rsidRPr="00356772">
        <w:rPr>
          <w:lang w:eastAsia="zh-TW"/>
        </w:rPr>
        <w:t>，顯見金融科技產業蓬勃發展，最大交易</w:t>
      </w:r>
      <w:r w:rsidR="009D15B8" w:rsidRPr="00356772">
        <w:rPr>
          <w:rFonts w:hint="eastAsia"/>
          <w:lang w:eastAsia="zh-TW"/>
        </w:rPr>
        <w:t>包含</w:t>
      </w:r>
      <w:r w:rsidR="00421247" w:rsidRPr="00356772">
        <w:rPr>
          <w:lang w:eastAsia="zh-TW"/>
        </w:rPr>
        <w:t>貿易融資公司</w:t>
      </w:r>
      <w:r w:rsidR="00421247" w:rsidRPr="00356772">
        <w:rPr>
          <w:lang w:eastAsia="zh-TW"/>
        </w:rPr>
        <w:t>Teybridge Capital Europe</w:t>
      </w:r>
      <w:r w:rsidR="00421247" w:rsidRPr="00356772">
        <w:rPr>
          <w:lang w:eastAsia="zh-TW"/>
        </w:rPr>
        <w:t>籌集</w:t>
      </w:r>
      <w:r w:rsidR="00421247" w:rsidRPr="00356772">
        <w:rPr>
          <w:lang w:eastAsia="zh-TW"/>
        </w:rPr>
        <w:t>5,861</w:t>
      </w:r>
      <w:r w:rsidR="00421247" w:rsidRPr="00356772">
        <w:rPr>
          <w:lang w:eastAsia="zh-TW"/>
        </w:rPr>
        <w:t>萬美元</w:t>
      </w:r>
      <w:r w:rsidR="009D15B8" w:rsidRPr="00356772">
        <w:rPr>
          <w:rFonts w:ascii="標楷體" w:eastAsia="標楷體" w:hAnsi="標楷體" w:hint="eastAsia"/>
          <w:lang w:eastAsia="zh-TW"/>
        </w:rPr>
        <w:t>、</w:t>
      </w:r>
      <w:r w:rsidR="00421247" w:rsidRPr="00356772">
        <w:rPr>
          <w:lang w:eastAsia="zh-TW"/>
        </w:rPr>
        <w:t>支付軟體公司</w:t>
      </w:r>
      <w:r w:rsidR="00421247" w:rsidRPr="00356772">
        <w:rPr>
          <w:lang w:eastAsia="zh-TW"/>
        </w:rPr>
        <w:t xml:space="preserve"> NomuPay </w:t>
      </w:r>
      <w:r w:rsidR="00421247" w:rsidRPr="00356772">
        <w:rPr>
          <w:lang w:eastAsia="zh-TW"/>
        </w:rPr>
        <w:t>透過兩筆交易籌集</w:t>
      </w:r>
      <w:r w:rsidR="00421247" w:rsidRPr="00356772">
        <w:rPr>
          <w:lang w:eastAsia="zh-TW"/>
        </w:rPr>
        <w:t>7,700</w:t>
      </w:r>
      <w:r w:rsidR="00421247" w:rsidRPr="00356772">
        <w:rPr>
          <w:lang w:eastAsia="zh-TW"/>
        </w:rPr>
        <w:t>萬美元</w:t>
      </w:r>
      <w:r w:rsidR="009D15B8" w:rsidRPr="00356772">
        <w:rPr>
          <w:rFonts w:ascii="標楷體" w:eastAsia="標楷體" w:hAnsi="標楷體" w:hint="eastAsia"/>
          <w:lang w:eastAsia="zh-TW"/>
        </w:rPr>
        <w:t>、</w:t>
      </w:r>
      <w:r w:rsidR="00421247" w:rsidRPr="00356772">
        <w:rPr>
          <w:lang w:eastAsia="zh-TW"/>
        </w:rPr>
        <w:t>融資平</w:t>
      </w:r>
      <w:r w:rsidR="0098002C" w:rsidRPr="00356772">
        <w:rPr>
          <w:rFonts w:hint="eastAsia"/>
          <w:lang w:eastAsia="zh-TW"/>
        </w:rPr>
        <w:t>台</w:t>
      </w:r>
      <w:r w:rsidR="00421247" w:rsidRPr="00356772">
        <w:rPr>
          <w:lang w:eastAsia="zh-TW"/>
        </w:rPr>
        <w:t>Wayflyer</w:t>
      </w:r>
      <w:r w:rsidR="00421247" w:rsidRPr="00356772">
        <w:rPr>
          <w:lang w:eastAsia="zh-TW"/>
        </w:rPr>
        <w:t>籌集</w:t>
      </w:r>
      <w:r w:rsidR="00421247" w:rsidRPr="00356772">
        <w:rPr>
          <w:lang w:eastAsia="zh-TW"/>
        </w:rPr>
        <w:t>3,500</w:t>
      </w:r>
      <w:r w:rsidR="00421247" w:rsidRPr="00356772">
        <w:rPr>
          <w:lang w:eastAsia="zh-TW"/>
        </w:rPr>
        <w:t>萬美元。</w:t>
      </w:r>
    </w:p>
    <w:p w14:paraId="335B3D1E" w14:textId="77777777" w:rsidR="00AF20FF" w:rsidRPr="00356772" w:rsidRDefault="00AF20FF" w:rsidP="001873CD">
      <w:pPr>
        <w:pStyle w:val="af"/>
        <w:pageBreakBefore/>
        <w:spacing w:before="257" w:after="257"/>
        <w:rPr>
          <w:lang w:val="en-GB"/>
        </w:rPr>
      </w:pPr>
      <w:r w:rsidRPr="00356772">
        <w:rPr>
          <w:rFonts w:hint="eastAsia"/>
        </w:rPr>
        <w:lastRenderedPageBreak/>
        <w:t>三</w:t>
      </w:r>
      <w:r w:rsidRPr="00356772">
        <w:t>、</w:t>
      </w:r>
      <w:r w:rsidR="006552A3" w:rsidRPr="00356772">
        <w:t>臺</w:t>
      </w:r>
      <w:r w:rsidRPr="00356772">
        <w:t>愛雙邊投資概況</w:t>
      </w:r>
    </w:p>
    <w:p w14:paraId="4E4480B0" w14:textId="3E2A8D1E" w:rsidR="00AF20FF" w:rsidRPr="00356772" w:rsidRDefault="00AF20FF" w:rsidP="000772B8">
      <w:pPr>
        <w:pStyle w:val="a9"/>
        <w:ind w:firstLine="472"/>
      </w:pPr>
      <w:r w:rsidRPr="00356772">
        <w:rPr>
          <w:rFonts w:hint="eastAsia"/>
        </w:rPr>
        <w:t>相較於鄰近之英國，</w:t>
      </w:r>
      <w:r w:rsidR="006A2B1E" w:rsidRPr="00356772">
        <w:rPr>
          <w:rFonts w:hint="eastAsia"/>
        </w:rPr>
        <w:t>臺</w:t>
      </w:r>
      <w:r w:rsidRPr="00356772">
        <w:rPr>
          <w:rFonts w:hint="eastAsia"/>
        </w:rPr>
        <w:t>愛雙邊投資之</w:t>
      </w:r>
      <w:r w:rsidRPr="00356772">
        <w:t>件數及金額皆屬少量，目前在愛爾蘭設有據點之主要</w:t>
      </w:r>
      <w:r w:rsidR="006A2B1E" w:rsidRPr="00356772">
        <w:t>臺</w:t>
      </w:r>
      <w:r w:rsidRPr="00356772">
        <w:t>商</w:t>
      </w:r>
      <w:r w:rsidR="00575EBF" w:rsidRPr="00356772">
        <w:rPr>
          <w:rFonts w:hint="eastAsia"/>
        </w:rPr>
        <w:t>長榮海運、貿聯集團</w:t>
      </w:r>
      <w:r w:rsidRPr="00356772">
        <w:t>，在</w:t>
      </w:r>
      <w:r w:rsidR="006A2B1E" w:rsidRPr="00356772">
        <w:t>臺</w:t>
      </w:r>
      <w:r w:rsidRPr="00356772">
        <w:t>設有據點之愛爾蘭商則包含</w:t>
      </w:r>
      <w:r w:rsidRPr="00356772">
        <w:t xml:space="preserve">Synopsys </w:t>
      </w:r>
      <w:r w:rsidRPr="00356772">
        <w:rPr>
          <w:rFonts w:hint="eastAsia"/>
        </w:rPr>
        <w:t>International</w:t>
      </w:r>
      <w:r w:rsidR="00414E39" w:rsidRPr="00356772">
        <w:t>（電腦軟體服務）</w:t>
      </w:r>
      <w:r w:rsidRPr="00356772">
        <w:t>等。</w:t>
      </w:r>
      <w:r w:rsidR="00AA3407" w:rsidRPr="00356772">
        <w:rPr>
          <w:rFonts w:hint="eastAsia"/>
        </w:rPr>
        <w:t>依據經濟部投資審議司統計資料，截至</w:t>
      </w:r>
      <w:r w:rsidR="000D36E4" w:rsidRPr="00356772">
        <w:rPr>
          <w:rFonts w:hint="eastAsia"/>
          <w:lang w:eastAsia="zh-TW"/>
        </w:rPr>
        <w:t>2025</w:t>
      </w:r>
      <w:r w:rsidR="00AA3407" w:rsidRPr="00356772">
        <w:rPr>
          <w:rFonts w:hint="eastAsia"/>
        </w:rPr>
        <w:t>年，我商赴愛爾蘭投資案件數累計至</w:t>
      </w:r>
      <w:r w:rsidR="00AA3407" w:rsidRPr="00356772">
        <w:rPr>
          <w:rFonts w:hint="eastAsia"/>
        </w:rPr>
        <w:t>5</w:t>
      </w:r>
      <w:r w:rsidR="00AA3407" w:rsidRPr="00356772">
        <w:rPr>
          <w:rFonts w:hint="eastAsia"/>
        </w:rPr>
        <w:t>件，投資金額累計達</w:t>
      </w:r>
      <w:r w:rsidR="00AA3407" w:rsidRPr="00356772">
        <w:rPr>
          <w:rFonts w:hint="eastAsia"/>
        </w:rPr>
        <w:t>7</w:t>
      </w:r>
      <w:r w:rsidR="00704F02" w:rsidRPr="00356772">
        <w:rPr>
          <w:rFonts w:hint="cs"/>
        </w:rPr>
        <w:t>,</w:t>
      </w:r>
      <w:r w:rsidR="00AA3407" w:rsidRPr="00356772">
        <w:rPr>
          <w:rFonts w:hint="eastAsia"/>
        </w:rPr>
        <w:t>092</w:t>
      </w:r>
      <w:r w:rsidR="00AA3407" w:rsidRPr="00356772">
        <w:rPr>
          <w:rFonts w:hint="eastAsia"/>
        </w:rPr>
        <w:t>萬</w:t>
      </w:r>
      <w:r w:rsidR="00AA3407" w:rsidRPr="00356772">
        <w:rPr>
          <w:rFonts w:hint="eastAsia"/>
        </w:rPr>
        <w:t>800</w:t>
      </w:r>
      <w:r w:rsidR="00AA3407" w:rsidRPr="00356772">
        <w:rPr>
          <w:rFonts w:hint="eastAsia"/>
        </w:rPr>
        <w:t>美元</w:t>
      </w:r>
      <w:r w:rsidR="00AA3407" w:rsidRPr="00356772">
        <w:t>。</w:t>
      </w:r>
    </w:p>
    <w:p w14:paraId="7F7A0973" w14:textId="77777777" w:rsidR="006552A3" w:rsidRPr="00356772" w:rsidRDefault="006552A3" w:rsidP="00AA3407">
      <w:pPr>
        <w:pStyle w:val="a9"/>
        <w:ind w:firstLineChars="0" w:firstLine="0"/>
        <w:rPr>
          <w:lang w:val="en-GB" w:eastAsia="zh-TW"/>
        </w:rPr>
      </w:pPr>
    </w:p>
    <w:p w14:paraId="57ED345C" w14:textId="3EF98253" w:rsidR="006552A3" w:rsidRPr="00356772" w:rsidRDefault="006552A3" w:rsidP="00214052">
      <w:pPr>
        <w:pStyle w:val="a9"/>
        <w:ind w:firstLineChars="0" w:firstLine="0"/>
        <w:rPr>
          <w:lang w:eastAsia="zh-TW"/>
        </w:rPr>
        <w:sectPr w:rsidR="006552A3" w:rsidRPr="00356772" w:rsidSect="000215EA">
          <w:headerReference w:type="even" r:id="rId29"/>
          <w:headerReference w:type="default" r:id="rId30"/>
          <w:footerReference w:type="even" r:id="rId31"/>
          <w:footerReference w:type="default" r:id="rId32"/>
          <w:headerReference w:type="first" r:id="rId33"/>
          <w:footerReference w:type="first" r:id="rId34"/>
          <w:pgSz w:w="11906" w:h="16838" w:code="9"/>
          <w:pgMar w:top="2268" w:right="1701" w:bottom="1701" w:left="1701" w:header="1134" w:footer="851" w:gutter="0"/>
          <w:cols w:space="720"/>
          <w:docGrid w:type="linesAndChars" w:linePitch="514" w:charSpace="-774"/>
        </w:sectPr>
      </w:pPr>
    </w:p>
    <w:p w14:paraId="41FEA169" w14:textId="77777777" w:rsidR="00AF20FF" w:rsidRPr="00356772" w:rsidRDefault="00AF20FF" w:rsidP="006552A3">
      <w:pPr>
        <w:pStyle w:val="ae"/>
        <w:rPr>
          <w:lang w:eastAsia="zh-TW"/>
        </w:rPr>
      </w:pPr>
      <w:bookmarkStart w:id="6" w:name="__RefHeading___Toc9260440"/>
      <w:bookmarkStart w:id="7" w:name="_Toc234346734"/>
      <w:bookmarkEnd w:id="6"/>
      <w:r w:rsidRPr="00356772">
        <w:rPr>
          <w:rFonts w:hint="eastAsia"/>
        </w:rPr>
        <w:lastRenderedPageBreak/>
        <w:t>第肆章　投資法規及程序</w:t>
      </w:r>
      <w:bookmarkEnd w:id="7"/>
    </w:p>
    <w:p w14:paraId="608319E0" w14:textId="77777777" w:rsidR="00AF20FF" w:rsidRPr="00356772" w:rsidRDefault="00AF20FF" w:rsidP="00857238">
      <w:pPr>
        <w:pStyle w:val="af"/>
        <w:spacing w:before="257" w:after="257"/>
        <w:rPr>
          <w:lang w:val="en-GB"/>
        </w:rPr>
      </w:pPr>
      <w:r w:rsidRPr="00356772">
        <w:t>一、主要投資法令</w:t>
      </w:r>
    </w:p>
    <w:p w14:paraId="20849353" w14:textId="14E9B253" w:rsidR="00AF20FF" w:rsidRPr="00356772" w:rsidRDefault="000772B8" w:rsidP="000772B8">
      <w:pPr>
        <w:pStyle w:val="af5"/>
        <w:ind w:left="945" w:hanging="709"/>
        <w:rPr>
          <w:lang w:eastAsia="zh-TW"/>
        </w:rPr>
      </w:pPr>
      <w:r w:rsidRPr="00356772">
        <w:rPr>
          <w:lang w:val="en-GB"/>
        </w:rPr>
        <w:t>（</w:t>
      </w:r>
      <w:r w:rsidRPr="00356772">
        <w:rPr>
          <w:rFonts w:hint="eastAsia"/>
          <w:lang w:val="en-GB" w:eastAsia="zh-HK"/>
        </w:rPr>
        <w:t>一</w:t>
      </w:r>
      <w:r w:rsidRPr="00356772">
        <w:rPr>
          <w:lang w:val="en-GB"/>
        </w:rPr>
        <w:t>）</w:t>
      </w:r>
      <w:r w:rsidR="00AF20FF" w:rsidRPr="00356772">
        <w:rPr>
          <w:lang w:val="en-GB"/>
        </w:rPr>
        <w:t>Companies Act 20</w:t>
      </w:r>
      <w:r w:rsidR="00A337F0" w:rsidRPr="00356772">
        <w:rPr>
          <w:rFonts w:hint="eastAsia"/>
          <w:lang w:val="en-GB" w:eastAsia="zh-TW"/>
        </w:rPr>
        <w:t>14</w:t>
      </w:r>
      <w:r w:rsidR="007A0F1C" w:rsidRPr="00356772">
        <w:rPr>
          <w:rFonts w:hint="eastAsia"/>
          <w:lang w:val="en-GB"/>
        </w:rPr>
        <w:t>：</w:t>
      </w:r>
      <w:r w:rsidR="008F7C32" w:rsidRPr="00356772">
        <w:t>規範公司設立、管理與經營、以及清算與解散等事項。該法也明確規定公司股東、成員及債權人的權利與義務。</w:t>
      </w:r>
    </w:p>
    <w:p w14:paraId="76E934A5" w14:textId="3C7918C6" w:rsidR="003706D2" w:rsidRPr="00356772" w:rsidRDefault="000772B8" w:rsidP="000772B8">
      <w:pPr>
        <w:pStyle w:val="af5"/>
        <w:ind w:left="945" w:hanging="709"/>
        <w:rPr>
          <w:lang w:val="en-GB"/>
        </w:rPr>
      </w:pPr>
      <w:r w:rsidRPr="00356772">
        <w:rPr>
          <w:lang w:val="en-GB"/>
        </w:rPr>
        <w:t>（</w:t>
      </w:r>
      <w:r w:rsidRPr="00356772">
        <w:rPr>
          <w:rFonts w:hint="eastAsia"/>
          <w:lang w:val="en-GB" w:eastAsia="zh-HK"/>
        </w:rPr>
        <w:t>二</w:t>
      </w:r>
      <w:r w:rsidRPr="00356772">
        <w:rPr>
          <w:lang w:val="en-GB"/>
        </w:rPr>
        <w:t>）</w:t>
      </w:r>
      <w:r w:rsidR="00AF20FF" w:rsidRPr="00356772">
        <w:rPr>
          <w:lang w:val="en-GB"/>
        </w:rPr>
        <w:t>Registration of Business Names Act 1963</w:t>
      </w:r>
      <w:r w:rsidR="003706D2" w:rsidRPr="00356772">
        <w:rPr>
          <w:rFonts w:hint="eastAsia"/>
          <w:lang w:val="en-GB"/>
        </w:rPr>
        <w:t>：</w:t>
      </w:r>
      <w:r w:rsidR="003706D2" w:rsidRPr="00356772">
        <w:t>規定個人、合夥企業或法人，如欲以與其真實姓名不同的名稱從事商業活動，必須將該商業名稱向公司註冊</w:t>
      </w:r>
      <w:r w:rsidR="00AA6717" w:rsidRPr="00356772">
        <w:rPr>
          <w:rFonts w:hint="eastAsia"/>
          <w:lang w:eastAsia="zh-TW"/>
        </w:rPr>
        <w:t>局</w:t>
      </w:r>
      <w:r w:rsidR="003706D2" w:rsidRPr="00356772">
        <w:t>（</w:t>
      </w:r>
      <w:r w:rsidR="003706D2" w:rsidRPr="00356772">
        <w:t>CRO</w:t>
      </w:r>
      <w:r w:rsidR="003706D2" w:rsidRPr="00356772">
        <w:t>）登記。</w:t>
      </w:r>
    </w:p>
    <w:p w14:paraId="60ADA3B1" w14:textId="71BA049C" w:rsidR="00AF20FF" w:rsidRPr="00356772" w:rsidRDefault="000772B8" w:rsidP="000772B8">
      <w:pPr>
        <w:pStyle w:val="af5"/>
        <w:ind w:left="945" w:hanging="709"/>
        <w:rPr>
          <w:lang w:val="en-GB"/>
        </w:rPr>
      </w:pPr>
      <w:r w:rsidRPr="00356772">
        <w:rPr>
          <w:lang w:val="en-GB"/>
        </w:rPr>
        <w:t>（</w:t>
      </w:r>
      <w:r w:rsidRPr="00356772">
        <w:rPr>
          <w:rFonts w:hint="eastAsia"/>
          <w:lang w:val="en-GB" w:eastAsia="zh-HK"/>
        </w:rPr>
        <w:t>三</w:t>
      </w:r>
      <w:r w:rsidRPr="00356772">
        <w:rPr>
          <w:lang w:val="en-GB"/>
        </w:rPr>
        <w:t>）</w:t>
      </w:r>
      <w:r w:rsidR="00AF20FF" w:rsidRPr="00356772">
        <w:rPr>
          <w:lang w:val="en-GB"/>
        </w:rPr>
        <w:t>The Mergers, Takeovers and Monopolies Control Act 1978</w:t>
      </w:r>
      <w:r w:rsidR="00CB7DA3" w:rsidRPr="00356772">
        <w:rPr>
          <w:rFonts w:hint="eastAsia"/>
          <w:lang w:val="en-GB"/>
        </w:rPr>
        <w:t>：</w:t>
      </w:r>
      <w:r w:rsidR="00CB7DA3" w:rsidRPr="00356772">
        <w:rPr>
          <w:rFonts w:ascii="Segoe UI" w:hAnsi="Segoe UI" w:cs="Segoe UI"/>
        </w:rPr>
        <w:t>規範企業合併、收購與壟斷行為的法規</w:t>
      </w:r>
      <w:r w:rsidR="00CB7DA3" w:rsidRPr="00356772">
        <w:rPr>
          <w:rFonts w:ascii="Segoe UI" w:hAnsi="Segoe UI" w:cs="Segoe UI" w:hint="eastAsia"/>
          <w:lang w:eastAsia="zh-TW"/>
        </w:rPr>
        <w:t>。</w:t>
      </w:r>
    </w:p>
    <w:p w14:paraId="006DB112" w14:textId="3CEE5F77" w:rsidR="00AF20FF" w:rsidRPr="00356772" w:rsidRDefault="000772B8" w:rsidP="000772B8">
      <w:pPr>
        <w:pStyle w:val="af5"/>
        <w:ind w:left="945" w:hanging="709"/>
        <w:rPr>
          <w:lang w:val="en-GB"/>
        </w:rPr>
      </w:pPr>
      <w:r w:rsidRPr="00356772">
        <w:rPr>
          <w:lang w:val="en-GB"/>
        </w:rPr>
        <w:t>（</w:t>
      </w:r>
      <w:r w:rsidRPr="00356772">
        <w:rPr>
          <w:rFonts w:hint="eastAsia"/>
          <w:lang w:val="en-GB" w:eastAsia="zh-HK"/>
        </w:rPr>
        <w:t>四</w:t>
      </w:r>
      <w:r w:rsidRPr="00356772">
        <w:rPr>
          <w:lang w:val="en-GB"/>
        </w:rPr>
        <w:t>）</w:t>
      </w:r>
      <w:r w:rsidR="00AF20FF" w:rsidRPr="00356772">
        <w:rPr>
          <w:lang w:val="en-GB"/>
        </w:rPr>
        <w:t>The Competition</w:t>
      </w:r>
      <w:r w:rsidR="00AF20FF" w:rsidRPr="00356772">
        <w:rPr>
          <w:lang w:val="en-GB"/>
        </w:rPr>
        <w:t>（</w:t>
      </w:r>
      <w:r w:rsidR="00AF20FF" w:rsidRPr="00356772">
        <w:rPr>
          <w:lang w:val="en-GB"/>
        </w:rPr>
        <w:t>Amendment</w:t>
      </w:r>
      <w:r w:rsidR="00AF20FF" w:rsidRPr="00356772">
        <w:rPr>
          <w:lang w:val="en-GB"/>
        </w:rPr>
        <w:t>）</w:t>
      </w:r>
      <w:r w:rsidR="00AF20FF" w:rsidRPr="00356772">
        <w:rPr>
          <w:lang w:val="en-GB"/>
        </w:rPr>
        <w:t>Act 2012</w:t>
      </w:r>
      <w:r w:rsidR="00F41353" w:rsidRPr="00356772">
        <w:rPr>
          <w:rFonts w:hint="eastAsia"/>
          <w:lang w:val="en-GB"/>
        </w:rPr>
        <w:t>：強化愛爾蘭國內競爭法的執行</w:t>
      </w:r>
      <w:r w:rsidR="00F41353" w:rsidRPr="00356772">
        <w:rPr>
          <w:rFonts w:hint="eastAsia"/>
          <w:lang w:val="en-GB" w:eastAsia="zh-TW"/>
        </w:rPr>
        <w:t>，其中包含</w:t>
      </w:r>
      <w:r w:rsidR="00F41353" w:rsidRPr="00356772">
        <w:rPr>
          <w:rFonts w:ascii="Arial" w:hAnsi="Arial" w:cs="Arial" w:hint="eastAsia"/>
          <w:shd w:val="clear" w:color="auto" w:fill="FFFFFF"/>
          <w:lang w:eastAsia="zh-TW"/>
        </w:rPr>
        <w:t>相關</w:t>
      </w:r>
      <w:r w:rsidR="00F41353" w:rsidRPr="00356772">
        <w:rPr>
          <w:rFonts w:ascii="Arial" w:hAnsi="Arial" w:cs="Arial"/>
          <w:shd w:val="clear" w:color="auto" w:fill="FFFFFF"/>
        </w:rPr>
        <w:t>刑責與罰款</w:t>
      </w:r>
      <w:r w:rsidR="00F41353" w:rsidRPr="00356772">
        <w:rPr>
          <w:rFonts w:ascii="Arial" w:hAnsi="Arial" w:cs="Arial" w:hint="eastAsia"/>
          <w:shd w:val="clear" w:color="auto" w:fill="FFFFFF"/>
          <w:lang w:eastAsia="zh-TW"/>
        </w:rPr>
        <w:t>。</w:t>
      </w:r>
    </w:p>
    <w:p w14:paraId="0B2EA502" w14:textId="4FEDDFB3" w:rsidR="00AF20FF" w:rsidRPr="00356772" w:rsidRDefault="000772B8" w:rsidP="000772B8">
      <w:pPr>
        <w:pStyle w:val="af5"/>
        <w:ind w:left="945" w:hanging="709"/>
        <w:rPr>
          <w:lang w:val="en-GB"/>
        </w:rPr>
      </w:pPr>
      <w:r w:rsidRPr="00356772">
        <w:rPr>
          <w:lang w:val="en-GB"/>
        </w:rPr>
        <w:t>（</w:t>
      </w:r>
      <w:r w:rsidRPr="00356772">
        <w:rPr>
          <w:rFonts w:hint="eastAsia"/>
          <w:lang w:val="en-GB" w:eastAsia="zh-HK"/>
        </w:rPr>
        <w:t>五</w:t>
      </w:r>
      <w:r w:rsidRPr="00356772">
        <w:rPr>
          <w:lang w:val="en-GB"/>
        </w:rPr>
        <w:t>）</w:t>
      </w:r>
      <w:r w:rsidR="00AF20FF" w:rsidRPr="00356772">
        <w:rPr>
          <w:lang w:val="en-GB"/>
        </w:rPr>
        <w:t>The Finance Act 2004</w:t>
      </w:r>
      <w:r w:rsidR="0001587C" w:rsidRPr="00356772">
        <w:rPr>
          <w:rFonts w:hint="eastAsia"/>
          <w:lang w:val="en-GB"/>
        </w:rPr>
        <w:t>：</w:t>
      </w:r>
      <w:r w:rsidR="0001587C" w:rsidRPr="00356772">
        <w:rPr>
          <w:rFonts w:hint="eastAsia"/>
          <w:lang w:val="en-GB" w:eastAsia="zh-TW"/>
        </w:rPr>
        <w:t>規範稅務與財政相關事項的法規。</w:t>
      </w:r>
    </w:p>
    <w:p w14:paraId="2E35C0F7" w14:textId="77777777" w:rsidR="00AF20FF" w:rsidRPr="00356772" w:rsidRDefault="00AF20FF" w:rsidP="000772B8">
      <w:pPr>
        <w:pStyle w:val="af"/>
        <w:spacing w:before="257" w:after="257"/>
        <w:rPr>
          <w:lang w:val="en-GB"/>
        </w:rPr>
      </w:pPr>
      <w:r w:rsidRPr="00356772">
        <w:t>二、投資申請之相關規定</w:t>
      </w:r>
    </w:p>
    <w:p w14:paraId="5F3880E8" w14:textId="77777777" w:rsidR="00AF20FF" w:rsidRPr="00356772" w:rsidRDefault="00AF20FF" w:rsidP="006552A3">
      <w:pPr>
        <w:pStyle w:val="af5"/>
        <w:ind w:left="945" w:hanging="709"/>
        <w:rPr>
          <w:lang w:val="en-GB"/>
        </w:rPr>
      </w:pPr>
      <w:r w:rsidRPr="00356772">
        <w:rPr>
          <w:lang w:val="en-GB"/>
        </w:rPr>
        <w:t>（一）投資洽辦機關</w:t>
      </w:r>
    </w:p>
    <w:p w14:paraId="15B63D2E" w14:textId="68F3E5EF" w:rsidR="00AF20FF" w:rsidRPr="00356772" w:rsidRDefault="006552A3" w:rsidP="006552A3">
      <w:pPr>
        <w:pStyle w:val="af7"/>
        <w:ind w:left="1417" w:hanging="472"/>
      </w:pPr>
      <w:r w:rsidRPr="00356772">
        <w:rPr>
          <w:rFonts w:hint="eastAsia"/>
        </w:rPr>
        <w:t>１</w:t>
      </w:r>
      <w:r w:rsidR="00AF20FF" w:rsidRPr="00356772">
        <w:t>、愛爾蘭投資發展局</w:t>
      </w:r>
      <w:r w:rsidR="00AF20FF" w:rsidRPr="00356772">
        <w:t>IDA Ireland</w:t>
      </w:r>
      <w:r w:rsidR="00AF20FF" w:rsidRPr="00356772">
        <w:rPr>
          <w:rFonts w:hint="eastAsia"/>
        </w:rPr>
        <w:t>：</w:t>
      </w:r>
      <w:r w:rsidR="004E4B2E" w:rsidRPr="00356772">
        <w:t>www.idaireland.com/</w:t>
      </w:r>
    </w:p>
    <w:p w14:paraId="0B55D74B" w14:textId="77777777" w:rsidR="00AF20FF" w:rsidRPr="00356772" w:rsidRDefault="006552A3" w:rsidP="006552A3">
      <w:pPr>
        <w:pStyle w:val="af7"/>
        <w:ind w:left="1417" w:hanging="472"/>
      </w:pPr>
      <w:r w:rsidRPr="00356772">
        <w:rPr>
          <w:rFonts w:hint="eastAsia"/>
        </w:rPr>
        <w:t>２</w:t>
      </w:r>
      <w:r w:rsidR="00AF20FF" w:rsidRPr="00356772">
        <w:t>、愛爾蘭企業局</w:t>
      </w:r>
      <w:r w:rsidR="00AF20FF" w:rsidRPr="00356772">
        <w:t>Enterprise Ireland</w:t>
      </w:r>
      <w:r w:rsidR="00AF20FF" w:rsidRPr="00356772">
        <w:rPr>
          <w:rFonts w:hint="eastAsia"/>
        </w:rPr>
        <w:t>：</w:t>
      </w:r>
      <w:hyperlink r:id="rId35" w:history="1">
        <w:r w:rsidR="00AF20FF" w:rsidRPr="00356772">
          <w:rPr>
            <w:rStyle w:val="a5"/>
            <w:color w:val="auto"/>
            <w:u w:val="none"/>
          </w:rPr>
          <w:t>www.enterprise-ireland.com/en/</w:t>
        </w:r>
      </w:hyperlink>
    </w:p>
    <w:p w14:paraId="773119F5" w14:textId="77777777" w:rsidR="00AF20FF" w:rsidRPr="00356772" w:rsidRDefault="006552A3" w:rsidP="006552A3">
      <w:pPr>
        <w:pStyle w:val="af7"/>
        <w:ind w:left="1417" w:hanging="472"/>
      </w:pPr>
      <w:r w:rsidRPr="00356772">
        <w:rPr>
          <w:rFonts w:hint="eastAsia"/>
        </w:rPr>
        <w:t>３</w:t>
      </w:r>
      <w:r w:rsidR="00AF20FF" w:rsidRPr="00356772">
        <w:t>、城市與郡企業委員會</w:t>
      </w:r>
      <w:r w:rsidR="00AF20FF" w:rsidRPr="00356772">
        <w:t>Local Enterprise Office</w:t>
      </w:r>
      <w:r w:rsidR="00AF20FF" w:rsidRPr="00356772">
        <w:rPr>
          <w:rFonts w:hint="eastAsia"/>
        </w:rPr>
        <w:t>：</w:t>
      </w:r>
      <w:r w:rsidR="00AF20FF" w:rsidRPr="00356772">
        <w:t>www.localenterprise.ie/</w:t>
      </w:r>
    </w:p>
    <w:p w14:paraId="31BDB14F" w14:textId="77777777" w:rsidR="00AF20FF" w:rsidRPr="00356772" w:rsidRDefault="006552A3" w:rsidP="006552A3">
      <w:pPr>
        <w:pStyle w:val="af7"/>
        <w:ind w:left="1417" w:hanging="472"/>
      </w:pPr>
      <w:r w:rsidRPr="00356772">
        <w:rPr>
          <w:rFonts w:hint="eastAsia"/>
        </w:rPr>
        <w:t>４</w:t>
      </w:r>
      <w:r w:rsidR="00AF20FF" w:rsidRPr="00356772">
        <w:t>、在職進修機構（</w:t>
      </w:r>
      <w:r w:rsidR="00AF20FF" w:rsidRPr="00356772">
        <w:t>Further Education and Training</w:t>
      </w:r>
      <w:r w:rsidR="00AF20FF" w:rsidRPr="00356772">
        <w:t>）</w:t>
      </w:r>
      <w:r w:rsidR="00AF20FF" w:rsidRPr="00356772">
        <w:rPr>
          <w:rFonts w:hint="eastAsia"/>
        </w:rPr>
        <w:t>：</w:t>
      </w:r>
      <w:r w:rsidR="00AF20FF" w:rsidRPr="00356772">
        <w:t>www.fetchcourses.ie</w:t>
      </w:r>
    </w:p>
    <w:p w14:paraId="5547ED5A" w14:textId="77777777" w:rsidR="00AF20FF" w:rsidRPr="00356772" w:rsidRDefault="00AF20FF" w:rsidP="006552A3">
      <w:pPr>
        <w:pStyle w:val="af5"/>
        <w:ind w:left="945" w:hanging="709"/>
        <w:rPr>
          <w:lang w:val="en-GB"/>
        </w:rPr>
      </w:pPr>
      <w:r w:rsidRPr="00356772">
        <w:rPr>
          <w:lang w:val="en-GB"/>
        </w:rPr>
        <w:t>（二）愛爾蘭常見投資型態簡介</w:t>
      </w:r>
    </w:p>
    <w:p w14:paraId="436984BD" w14:textId="2778D53D" w:rsidR="00AF20FF" w:rsidRPr="00356772" w:rsidRDefault="00AF20FF" w:rsidP="006552A3">
      <w:pPr>
        <w:pStyle w:val="af6"/>
        <w:ind w:left="945" w:firstLine="472"/>
      </w:pPr>
      <w:r w:rsidRPr="00356772">
        <w:t>愛爾蘭具有許多不同型式的投資類型，</w:t>
      </w:r>
      <w:r w:rsidR="00A337F0" w:rsidRPr="00356772">
        <w:rPr>
          <w:rFonts w:hint="eastAsia"/>
        </w:rPr>
        <w:t>依</w:t>
      </w:r>
      <w:r w:rsidR="00A337F0" w:rsidRPr="00356772">
        <w:t>愛爾蘭</w:t>
      </w:r>
      <w:r w:rsidR="00A337F0" w:rsidRPr="00356772">
        <w:rPr>
          <w:rFonts w:hint="eastAsia"/>
        </w:rPr>
        <w:t>公司法（</w:t>
      </w:r>
      <w:r w:rsidR="00A337F0" w:rsidRPr="00356772">
        <w:t xml:space="preserve">Companies </w:t>
      </w:r>
      <w:r w:rsidR="00A337F0" w:rsidRPr="00356772">
        <w:lastRenderedPageBreak/>
        <w:t>Act 2014</w:t>
      </w:r>
      <w:r w:rsidR="00A337F0" w:rsidRPr="00356772">
        <w:t>）</w:t>
      </w:r>
      <w:r w:rsidR="00A337F0" w:rsidRPr="00356772">
        <w:rPr>
          <w:rFonts w:hint="eastAsia"/>
        </w:rPr>
        <w:t>所設立</w:t>
      </w:r>
      <w:r w:rsidR="00735704" w:rsidRPr="00356772">
        <w:rPr>
          <w:rFonts w:hint="eastAsia"/>
          <w:lang w:eastAsia="zh-TW"/>
        </w:rPr>
        <w:t>一般</w:t>
      </w:r>
      <w:r w:rsidR="00A337F0" w:rsidRPr="00356772">
        <w:rPr>
          <w:rFonts w:hint="eastAsia"/>
        </w:rPr>
        <w:t>有</w:t>
      </w:r>
      <w:r w:rsidR="00747A18" w:rsidRPr="00356772">
        <w:rPr>
          <w:rFonts w:hint="eastAsia"/>
        </w:rPr>
        <w:t>3</w:t>
      </w:r>
      <w:r w:rsidR="00A337F0" w:rsidRPr="00356772">
        <w:rPr>
          <w:rFonts w:hint="eastAsia"/>
        </w:rPr>
        <w:t>種型態：股份</w:t>
      </w:r>
      <w:r w:rsidR="00A337F0" w:rsidRPr="00356772">
        <w:t>有限公司（</w:t>
      </w:r>
      <w:r w:rsidR="00A337F0" w:rsidRPr="00356772">
        <w:t>Private Limited Company</w:t>
      </w:r>
      <w:r w:rsidR="00A337F0" w:rsidRPr="00356772">
        <w:rPr>
          <w:rFonts w:hint="eastAsia"/>
        </w:rPr>
        <w:t xml:space="preserve"> by share</w:t>
      </w:r>
      <w:r w:rsidR="00747A18" w:rsidRPr="00356772">
        <w:rPr>
          <w:rFonts w:hint="eastAsia"/>
        </w:rPr>
        <w:t>）</w:t>
      </w:r>
      <w:r w:rsidR="00A337F0" w:rsidRPr="00356772">
        <w:t>，無限公司（</w:t>
      </w:r>
      <w:r w:rsidR="00A337F0" w:rsidRPr="00356772">
        <w:t>Unlimited Company</w:t>
      </w:r>
      <w:r w:rsidR="00A337F0" w:rsidRPr="00356772">
        <w:t>）、</w:t>
      </w:r>
      <w:r w:rsidR="00A337F0" w:rsidRPr="00356772">
        <w:rPr>
          <w:rFonts w:hint="eastAsia"/>
        </w:rPr>
        <w:t>公開上市公司</w:t>
      </w:r>
      <w:r w:rsidR="00A337F0" w:rsidRPr="00356772">
        <w:t>。</w:t>
      </w:r>
      <w:r w:rsidR="00747A18" w:rsidRPr="00356772">
        <w:rPr>
          <w:rFonts w:hint="eastAsia"/>
        </w:rPr>
        <w:t>其中股份</w:t>
      </w:r>
      <w:r w:rsidR="00747A18" w:rsidRPr="00356772">
        <w:t>有限公司</w:t>
      </w:r>
      <w:r w:rsidR="00747A18" w:rsidRPr="00356772">
        <w:rPr>
          <w:rFonts w:hint="eastAsia"/>
        </w:rPr>
        <w:t>為最常使用</w:t>
      </w:r>
      <w:r w:rsidR="00747A18" w:rsidRPr="00356772">
        <w:t>，</w:t>
      </w:r>
      <w:r w:rsidR="00A337F0" w:rsidRPr="00356772">
        <w:t>有關設立公司的條件、規定及程序，請參閱</w:t>
      </w:r>
      <w:r w:rsidR="001D3063" w:rsidRPr="00356772">
        <w:t>愛爾蘭</w:t>
      </w:r>
      <w:r w:rsidR="00A337F0" w:rsidRPr="00356772">
        <w:t>公司註冊局網站之說明（</w:t>
      </w:r>
      <w:r w:rsidR="00364337" w:rsidRPr="00356772">
        <w:t>https://core.cro.ie/</w:t>
      </w:r>
      <w:r w:rsidR="00A337F0" w:rsidRPr="00356772">
        <w:t>）</w:t>
      </w:r>
      <w:r w:rsidRPr="00356772">
        <w:t>。</w:t>
      </w:r>
      <w:r w:rsidR="00735704" w:rsidRPr="00356772">
        <w:rPr>
          <w:rFonts w:hint="eastAsia"/>
        </w:rPr>
        <w:t>愛爾蘭法律體系下的公司種類</w:t>
      </w:r>
      <w:r w:rsidR="00735704" w:rsidRPr="00356772">
        <w:rPr>
          <w:rFonts w:hint="eastAsia"/>
          <w:lang w:eastAsia="zh-TW"/>
        </w:rPr>
        <w:t>包含</w:t>
      </w:r>
      <w:r w:rsidR="00735704" w:rsidRPr="00356772">
        <w:rPr>
          <w:rFonts w:hint="eastAsia"/>
          <w:lang w:eastAsia="zh-TW"/>
        </w:rPr>
        <w:t>:</w:t>
      </w:r>
    </w:p>
    <w:p w14:paraId="6703537F" w14:textId="77777777" w:rsidR="00F472DE" w:rsidRPr="00356772" w:rsidRDefault="00F472DE" w:rsidP="006552A3">
      <w:pPr>
        <w:pStyle w:val="af7"/>
        <w:ind w:left="1417" w:hanging="472"/>
      </w:pPr>
      <w:r w:rsidRPr="00356772">
        <w:t>１、</w:t>
      </w:r>
      <w:r w:rsidRPr="00356772">
        <w:rPr>
          <w:rFonts w:hint="eastAsia"/>
        </w:rPr>
        <w:t>股份</w:t>
      </w:r>
      <w:r w:rsidRPr="00356772">
        <w:t>有限公司</w:t>
      </w:r>
    </w:p>
    <w:p w14:paraId="05A71AAA" w14:textId="647083D0" w:rsidR="00AF20FF" w:rsidRPr="00356772" w:rsidRDefault="00AF20FF" w:rsidP="000772B8">
      <w:pPr>
        <w:pStyle w:val="afb"/>
        <w:ind w:left="1417" w:firstLine="472"/>
        <w:rPr>
          <w:lang w:val="en-GB"/>
        </w:rPr>
      </w:pPr>
      <w:r w:rsidRPr="00356772">
        <w:rPr>
          <w:lang w:val="en-GB"/>
        </w:rPr>
        <w:t>愛爾蘭</w:t>
      </w:r>
      <w:r w:rsidR="00F472DE" w:rsidRPr="00356772">
        <w:rPr>
          <w:lang w:val="en-GB"/>
        </w:rPr>
        <w:t>公司</w:t>
      </w:r>
      <w:r w:rsidRPr="00356772">
        <w:rPr>
          <w:lang w:val="en-GB"/>
        </w:rPr>
        <w:t>最常見的投資</w:t>
      </w:r>
      <w:r w:rsidR="00F472DE" w:rsidRPr="00356772">
        <w:rPr>
          <w:rFonts w:hint="eastAsia"/>
          <w:lang w:val="en-GB" w:eastAsia="zh-TW"/>
        </w:rPr>
        <w:t>設立</w:t>
      </w:r>
      <w:r w:rsidR="00282C3D" w:rsidRPr="00356772">
        <w:rPr>
          <w:rFonts w:hint="eastAsia"/>
          <w:lang w:val="en-GB" w:eastAsia="zh-TW"/>
        </w:rPr>
        <w:t>種類</w:t>
      </w:r>
      <w:r w:rsidRPr="00356772">
        <w:rPr>
          <w:lang w:val="en-GB"/>
        </w:rPr>
        <w:t>，一般股東人數為</w:t>
      </w:r>
      <w:r w:rsidRPr="00356772">
        <w:rPr>
          <w:lang w:val="en-GB"/>
        </w:rPr>
        <w:t>1</w:t>
      </w:r>
      <w:r w:rsidRPr="00356772">
        <w:rPr>
          <w:lang w:val="en-GB"/>
        </w:rPr>
        <w:t>人</w:t>
      </w:r>
      <w:r w:rsidR="00F472DE" w:rsidRPr="00356772">
        <w:rPr>
          <w:rFonts w:hint="eastAsia"/>
          <w:lang w:val="en-GB" w:eastAsia="zh-TW"/>
        </w:rPr>
        <w:t>至</w:t>
      </w:r>
      <w:r w:rsidR="00F472DE" w:rsidRPr="00356772">
        <w:rPr>
          <w:rFonts w:hint="eastAsia"/>
          <w:lang w:val="en-GB" w:eastAsia="zh-TW"/>
        </w:rPr>
        <w:t>4</w:t>
      </w:r>
      <w:r w:rsidR="00F472DE" w:rsidRPr="00356772">
        <w:rPr>
          <w:rFonts w:hint="eastAsia"/>
          <w:lang w:val="en-GB" w:eastAsia="zh-TW"/>
        </w:rPr>
        <w:t>人</w:t>
      </w:r>
      <w:r w:rsidRPr="00356772">
        <w:rPr>
          <w:lang w:val="en-GB"/>
        </w:rPr>
        <w:t>，</w:t>
      </w:r>
      <w:r w:rsidR="004E36E2" w:rsidRPr="00356772">
        <w:rPr>
          <w:rFonts w:hint="eastAsia"/>
          <w:lang w:val="en-GB" w:eastAsia="zh-TW"/>
        </w:rPr>
        <w:t>最多為</w:t>
      </w:r>
      <w:r w:rsidR="0084111D" w:rsidRPr="00356772">
        <w:rPr>
          <w:rFonts w:hint="eastAsia"/>
          <w:lang w:val="en-GB" w:eastAsia="zh-TW"/>
        </w:rPr>
        <w:t>149</w:t>
      </w:r>
      <w:r w:rsidR="004E36E2" w:rsidRPr="00356772">
        <w:rPr>
          <w:rFonts w:hint="eastAsia"/>
          <w:lang w:val="en-GB" w:eastAsia="zh-TW"/>
        </w:rPr>
        <w:t>位股東</w:t>
      </w:r>
      <w:r w:rsidR="004E36E2" w:rsidRPr="00356772">
        <w:rPr>
          <w:lang w:val="en-GB"/>
        </w:rPr>
        <w:t>，</w:t>
      </w:r>
      <w:r w:rsidR="00F472DE" w:rsidRPr="00356772">
        <w:rPr>
          <w:lang w:val="en-GB"/>
        </w:rPr>
        <w:t>公司至少</w:t>
      </w:r>
      <w:r w:rsidR="004E36E2" w:rsidRPr="00356772">
        <w:rPr>
          <w:rFonts w:hint="eastAsia"/>
          <w:lang w:val="en-GB" w:eastAsia="zh-TW"/>
        </w:rPr>
        <w:t>需</w:t>
      </w:r>
      <w:r w:rsidR="00F472DE" w:rsidRPr="00356772">
        <w:rPr>
          <w:lang w:val="en-GB"/>
        </w:rPr>
        <w:t>有一位</w:t>
      </w:r>
      <w:r w:rsidR="006F29D0" w:rsidRPr="00356772">
        <w:rPr>
          <w:rFonts w:hint="eastAsia"/>
          <w:lang w:val="en-GB" w:eastAsia="zh-TW"/>
        </w:rPr>
        <w:t>負責人（</w:t>
      </w:r>
      <w:r w:rsidR="006F29D0" w:rsidRPr="00356772">
        <w:rPr>
          <w:rFonts w:hint="cs"/>
          <w:lang w:val="en-GB"/>
        </w:rPr>
        <w:t>d</w:t>
      </w:r>
      <w:r w:rsidR="006F29D0" w:rsidRPr="00356772">
        <w:rPr>
          <w:lang w:val="en-GB"/>
        </w:rPr>
        <w:t>irector</w:t>
      </w:r>
      <w:r w:rsidR="006F29D0" w:rsidRPr="00356772">
        <w:rPr>
          <w:rFonts w:hint="eastAsia"/>
          <w:lang w:val="en-GB" w:eastAsia="zh-TW"/>
        </w:rPr>
        <w:t>）</w:t>
      </w:r>
      <w:r w:rsidR="00F472DE" w:rsidRPr="00356772">
        <w:rPr>
          <w:rFonts w:hint="eastAsia"/>
          <w:lang w:val="en-GB" w:eastAsia="zh-TW"/>
        </w:rPr>
        <w:t>以及指定一位祕書</w:t>
      </w:r>
      <w:r w:rsidR="006F29D0" w:rsidRPr="00356772">
        <w:rPr>
          <w:rFonts w:hint="eastAsia"/>
          <w:lang w:val="en-GB" w:eastAsia="zh-TW"/>
        </w:rPr>
        <w:t>，如只有一位負責人，則不得由負責人兼任</w:t>
      </w:r>
      <w:r w:rsidR="003241AD" w:rsidRPr="00356772">
        <w:rPr>
          <w:lang w:val="en-GB"/>
        </w:rPr>
        <w:t>。</w:t>
      </w:r>
      <w:r w:rsidR="00F54707" w:rsidRPr="00356772">
        <w:rPr>
          <w:rFonts w:hint="eastAsia"/>
          <w:lang w:val="en-GB" w:eastAsia="zh-TW"/>
        </w:rPr>
        <w:t>其中</w:t>
      </w:r>
      <w:r w:rsidR="00302C4C" w:rsidRPr="00356772">
        <w:rPr>
          <w:rFonts w:hint="eastAsia"/>
          <w:lang w:val="en-GB" w:eastAsia="zh-TW"/>
        </w:rPr>
        <w:t>負責人</w:t>
      </w:r>
      <w:r w:rsidR="00302C4C" w:rsidRPr="00356772">
        <w:rPr>
          <w:rFonts w:hint="eastAsia"/>
          <w:lang w:val="en-GB"/>
        </w:rPr>
        <w:t>須為歐</w:t>
      </w:r>
      <w:r w:rsidR="00302C4C" w:rsidRPr="00356772">
        <w:rPr>
          <w:rFonts w:hint="eastAsia"/>
          <w:lang w:val="en-GB" w:eastAsia="zh-TW"/>
        </w:rPr>
        <w:t>洲</w:t>
      </w:r>
      <w:r w:rsidR="00302C4C" w:rsidRPr="00356772">
        <w:rPr>
          <w:rFonts w:hint="eastAsia"/>
          <w:lang w:val="en-GB"/>
        </w:rPr>
        <w:t>經濟區（</w:t>
      </w:r>
      <w:r w:rsidR="00302C4C" w:rsidRPr="00356772">
        <w:rPr>
          <w:rFonts w:hint="eastAsia"/>
          <w:lang w:val="en-GB"/>
        </w:rPr>
        <w:t>EEA</w:t>
      </w:r>
      <w:r w:rsidR="00302C4C" w:rsidRPr="00356772">
        <w:rPr>
          <w:rFonts w:hint="eastAsia"/>
          <w:lang w:val="en-GB"/>
        </w:rPr>
        <w:t>）居民或需</w:t>
      </w:r>
      <w:r w:rsidR="00302C4C" w:rsidRPr="00356772">
        <w:rPr>
          <w:rFonts w:hint="eastAsia"/>
          <w:lang w:val="en-GB" w:eastAsia="zh-TW"/>
        </w:rPr>
        <w:t>有非居民擔保（</w:t>
      </w:r>
      <w:r w:rsidR="00302C4C" w:rsidRPr="00356772">
        <w:rPr>
          <w:rFonts w:hint="eastAsia"/>
          <w:lang w:val="en-GB"/>
        </w:rPr>
        <w:t>Non-EEA Resident Director Bond</w:t>
      </w:r>
      <w:r w:rsidR="00302C4C" w:rsidRPr="00356772">
        <w:rPr>
          <w:rFonts w:hint="eastAsia"/>
          <w:lang w:val="en-GB" w:eastAsia="zh-TW"/>
        </w:rPr>
        <w:t>）</w:t>
      </w:r>
      <w:r w:rsidR="00302C4C" w:rsidRPr="00356772">
        <w:rPr>
          <w:rFonts w:hint="eastAsia"/>
          <w:lang w:val="en-GB"/>
        </w:rPr>
        <w:t>，</w:t>
      </w:r>
      <w:r w:rsidR="00302C4C" w:rsidRPr="00356772">
        <w:rPr>
          <w:rFonts w:hint="eastAsia"/>
          <w:lang w:val="en-GB" w:eastAsia="zh-TW"/>
        </w:rPr>
        <w:t>擔保金額</w:t>
      </w:r>
      <w:r w:rsidR="00302C4C" w:rsidRPr="00356772">
        <w:rPr>
          <w:rFonts w:hint="eastAsia"/>
          <w:lang w:val="en-GB"/>
        </w:rPr>
        <w:t>為</w:t>
      </w:r>
      <w:r w:rsidR="00302C4C" w:rsidRPr="00356772">
        <w:rPr>
          <w:rFonts w:hint="eastAsia"/>
          <w:lang w:val="en-GB"/>
        </w:rPr>
        <w:t>2</w:t>
      </w:r>
      <w:r w:rsidR="00302C4C" w:rsidRPr="00356772">
        <w:rPr>
          <w:rFonts w:hint="eastAsia"/>
          <w:lang w:val="en-GB"/>
        </w:rPr>
        <w:t>萬</w:t>
      </w:r>
      <w:r w:rsidR="00302C4C" w:rsidRPr="00356772">
        <w:rPr>
          <w:rFonts w:hint="eastAsia"/>
          <w:lang w:val="en-GB"/>
        </w:rPr>
        <w:t>5,000</w:t>
      </w:r>
      <w:r w:rsidR="00302C4C" w:rsidRPr="00356772">
        <w:rPr>
          <w:rFonts w:hint="eastAsia"/>
          <w:lang w:val="en-GB"/>
        </w:rPr>
        <w:t>歐元</w:t>
      </w:r>
      <w:r w:rsidR="00F54707" w:rsidRPr="00356772">
        <w:rPr>
          <w:bCs/>
        </w:rPr>
        <w:t>，</w:t>
      </w:r>
      <w:r w:rsidRPr="00356772">
        <w:rPr>
          <w:lang w:val="en-GB"/>
        </w:rPr>
        <w:t>針對轉讓股權大於</w:t>
      </w:r>
      <w:r w:rsidRPr="00356772">
        <w:rPr>
          <w:lang w:val="en-GB"/>
        </w:rPr>
        <w:t>1,000</w:t>
      </w:r>
      <w:r w:rsidRPr="00356772">
        <w:rPr>
          <w:lang w:val="en-GB"/>
        </w:rPr>
        <w:t>歐元以上，其印花稅</w:t>
      </w:r>
      <w:r w:rsidRPr="00356772">
        <w:rPr>
          <w:lang w:val="en-GB"/>
        </w:rPr>
        <w:t>1</w:t>
      </w:r>
      <w:r w:rsidR="00380FE1" w:rsidRPr="00356772">
        <w:rPr>
          <w:lang w:val="en-GB"/>
        </w:rPr>
        <w:t>%</w:t>
      </w:r>
      <w:r w:rsidRPr="00356772">
        <w:rPr>
          <w:lang w:val="en-GB"/>
        </w:rPr>
        <w:t>；公司名稱須註明</w:t>
      </w:r>
      <w:r w:rsidR="00450B4A" w:rsidRPr="00356772">
        <w:rPr>
          <w:lang w:val="en-GB"/>
        </w:rPr>
        <w:t>L</w:t>
      </w:r>
      <w:r w:rsidR="00450B4A" w:rsidRPr="00356772">
        <w:rPr>
          <w:lang w:val="en-GB" w:eastAsia="zh-TW"/>
        </w:rPr>
        <w:t>imited</w:t>
      </w:r>
      <w:r w:rsidRPr="00356772">
        <w:rPr>
          <w:lang w:val="en-GB"/>
        </w:rPr>
        <w:t>。</w:t>
      </w:r>
    </w:p>
    <w:p w14:paraId="550AC95C" w14:textId="61994B97" w:rsidR="00AF20FF" w:rsidRPr="00356772" w:rsidRDefault="00AF20FF" w:rsidP="00735704">
      <w:pPr>
        <w:pStyle w:val="12"/>
        <w:ind w:left="1772" w:hanging="591"/>
        <w:rPr>
          <w:lang w:val="en-GB"/>
        </w:rPr>
      </w:pPr>
      <w:r w:rsidRPr="00356772">
        <w:rPr>
          <w:lang w:val="en-GB"/>
        </w:rPr>
        <w:t>（</w:t>
      </w:r>
      <w:r w:rsidR="003241AD" w:rsidRPr="00356772">
        <w:rPr>
          <w:rFonts w:hint="eastAsia"/>
          <w:lang w:val="en-GB" w:eastAsia="zh-TW"/>
        </w:rPr>
        <w:t>1</w:t>
      </w:r>
      <w:r w:rsidRPr="00356772">
        <w:rPr>
          <w:lang w:val="en-GB"/>
        </w:rPr>
        <w:t>）組織大綱：</w:t>
      </w:r>
      <w:r w:rsidRPr="00356772">
        <w:t>公司章程必須規範企業與外部的關係以及包含下列各項：</w:t>
      </w:r>
    </w:p>
    <w:p w14:paraId="19DBA86A" w14:textId="77777777" w:rsidR="00AF20FF" w:rsidRPr="00356772" w:rsidRDefault="00AF20FF" w:rsidP="006552A3">
      <w:pPr>
        <w:pStyle w:val="Afe"/>
        <w:ind w:left="1771" w:hanging="354"/>
        <w:rPr>
          <w:lang w:val="en-GB"/>
        </w:rPr>
      </w:pPr>
      <w:r w:rsidRPr="00356772">
        <w:rPr>
          <w:lang w:val="en-GB"/>
        </w:rPr>
        <w:t>A</w:t>
      </w:r>
      <w:r w:rsidR="006552A3" w:rsidRPr="00356772">
        <w:rPr>
          <w:rFonts w:hint="eastAsia"/>
          <w:lang w:val="en-GB" w:eastAsia="zh-TW"/>
        </w:rPr>
        <w:t>.</w:t>
      </w:r>
      <w:r w:rsidR="006552A3" w:rsidRPr="00356772">
        <w:rPr>
          <w:rFonts w:hint="eastAsia"/>
          <w:lang w:val="en-GB" w:eastAsia="zh-TW"/>
        </w:rPr>
        <w:tab/>
      </w:r>
      <w:r w:rsidRPr="00356772">
        <w:rPr>
          <w:lang w:val="en-GB"/>
        </w:rPr>
        <w:t>企業名稱</w:t>
      </w:r>
    </w:p>
    <w:p w14:paraId="1AD8A3C1" w14:textId="77777777" w:rsidR="00AF20FF" w:rsidRPr="00356772" w:rsidRDefault="00AF20FF" w:rsidP="006552A3">
      <w:pPr>
        <w:pStyle w:val="Afe"/>
        <w:ind w:left="1771" w:hanging="354"/>
        <w:rPr>
          <w:lang w:val="en-GB"/>
        </w:rPr>
      </w:pPr>
      <w:r w:rsidRPr="00356772">
        <w:rPr>
          <w:lang w:val="en-GB"/>
        </w:rPr>
        <w:t>B</w:t>
      </w:r>
      <w:r w:rsidR="006552A3" w:rsidRPr="00356772">
        <w:rPr>
          <w:rFonts w:hint="eastAsia"/>
          <w:lang w:val="en-GB" w:eastAsia="zh-TW"/>
        </w:rPr>
        <w:t>.</w:t>
      </w:r>
      <w:r w:rsidR="006552A3" w:rsidRPr="00356772">
        <w:rPr>
          <w:rFonts w:hint="eastAsia"/>
          <w:lang w:val="en-GB" w:eastAsia="zh-TW"/>
        </w:rPr>
        <w:tab/>
      </w:r>
      <w:r w:rsidRPr="00356772">
        <w:rPr>
          <w:lang w:val="en-GB"/>
        </w:rPr>
        <w:t>企業資產</w:t>
      </w:r>
    </w:p>
    <w:p w14:paraId="040EF444" w14:textId="77777777" w:rsidR="00AF20FF" w:rsidRPr="00356772" w:rsidRDefault="00AF20FF" w:rsidP="006552A3">
      <w:pPr>
        <w:pStyle w:val="Afe"/>
        <w:ind w:left="1771" w:hanging="354"/>
        <w:rPr>
          <w:lang w:val="en-GB"/>
        </w:rPr>
      </w:pPr>
      <w:r w:rsidRPr="00356772">
        <w:rPr>
          <w:lang w:val="en-GB"/>
        </w:rPr>
        <w:t>C</w:t>
      </w:r>
      <w:r w:rsidR="006552A3" w:rsidRPr="00356772">
        <w:rPr>
          <w:rFonts w:hint="eastAsia"/>
          <w:lang w:val="en-GB" w:eastAsia="zh-TW"/>
        </w:rPr>
        <w:t>.</w:t>
      </w:r>
      <w:r w:rsidR="006552A3" w:rsidRPr="00356772">
        <w:rPr>
          <w:rFonts w:hint="eastAsia"/>
          <w:lang w:val="en-GB" w:eastAsia="zh-TW"/>
        </w:rPr>
        <w:tab/>
      </w:r>
      <w:r w:rsidRPr="00356772">
        <w:rPr>
          <w:lang w:val="en-GB"/>
        </w:rPr>
        <w:t>股本結構</w:t>
      </w:r>
    </w:p>
    <w:p w14:paraId="1C7D5123" w14:textId="7D4E8691" w:rsidR="00AF20FF" w:rsidRPr="00356772" w:rsidRDefault="00AF20FF" w:rsidP="00735704">
      <w:pPr>
        <w:pStyle w:val="12"/>
        <w:ind w:left="1772" w:hanging="591"/>
        <w:rPr>
          <w:lang w:val="en-GB"/>
        </w:rPr>
      </w:pPr>
      <w:r w:rsidRPr="00356772">
        <w:rPr>
          <w:lang w:val="en-GB"/>
        </w:rPr>
        <w:t>（</w:t>
      </w:r>
      <w:r w:rsidR="003241AD" w:rsidRPr="00356772">
        <w:rPr>
          <w:rFonts w:hint="eastAsia"/>
          <w:lang w:val="en-GB" w:eastAsia="zh-TW"/>
        </w:rPr>
        <w:t>2</w:t>
      </w:r>
      <w:r w:rsidRPr="00356772">
        <w:rPr>
          <w:lang w:val="en-GB"/>
        </w:rPr>
        <w:t>）公司章程：</w:t>
      </w:r>
      <w:r w:rsidRPr="00356772">
        <w:t>公司章程主要是規範公司內部組織以及各事務</w:t>
      </w:r>
      <w:r w:rsidR="00282C3D" w:rsidRPr="00356772">
        <w:rPr>
          <w:rFonts w:hint="eastAsia"/>
          <w:lang w:eastAsia="zh-TW"/>
        </w:rPr>
        <w:t>權責</w:t>
      </w:r>
      <w:r w:rsidRPr="00356772">
        <w:t>，如股權轉讓、聘僱及開除主管、股利分配等。</w:t>
      </w:r>
    </w:p>
    <w:p w14:paraId="6FF56718" w14:textId="02260232" w:rsidR="00AF20FF" w:rsidRPr="00356772" w:rsidRDefault="00AF20FF" w:rsidP="00735704">
      <w:pPr>
        <w:pStyle w:val="12"/>
        <w:ind w:left="1772" w:hanging="591"/>
        <w:rPr>
          <w:lang w:val="en-GB"/>
        </w:rPr>
      </w:pPr>
      <w:r w:rsidRPr="00356772">
        <w:rPr>
          <w:lang w:val="en-GB"/>
        </w:rPr>
        <w:t>（</w:t>
      </w:r>
      <w:r w:rsidR="003241AD" w:rsidRPr="00356772">
        <w:rPr>
          <w:rFonts w:hint="eastAsia"/>
          <w:lang w:val="en-GB" w:eastAsia="zh-TW"/>
        </w:rPr>
        <w:t>3</w:t>
      </w:r>
      <w:r w:rsidRPr="00356772">
        <w:rPr>
          <w:lang w:val="en-GB"/>
        </w:rPr>
        <w:t>）股本結構：</w:t>
      </w:r>
      <w:r w:rsidRPr="00356772">
        <w:t>組織大綱將規範股份最大發行量，而最低發行量為每位股東一張股票。</w:t>
      </w:r>
    </w:p>
    <w:p w14:paraId="542CEA4E" w14:textId="5666ABB3" w:rsidR="00AF20FF" w:rsidRPr="00356772" w:rsidRDefault="00AF20FF" w:rsidP="00735704">
      <w:pPr>
        <w:pStyle w:val="12"/>
        <w:ind w:left="1772" w:hanging="591"/>
        <w:rPr>
          <w:lang w:val="en-GB"/>
        </w:rPr>
      </w:pPr>
      <w:r w:rsidRPr="00356772">
        <w:rPr>
          <w:lang w:val="en-GB"/>
        </w:rPr>
        <w:t>（</w:t>
      </w:r>
      <w:r w:rsidR="003241AD" w:rsidRPr="00356772">
        <w:rPr>
          <w:rFonts w:hint="eastAsia"/>
          <w:lang w:val="en-GB" w:eastAsia="zh-TW"/>
        </w:rPr>
        <w:t>4</w:t>
      </w:r>
      <w:r w:rsidRPr="00356772">
        <w:rPr>
          <w:lang w:val="en-GB"/>
        </w:rPr>
        <w:t>）</w:t>
      </w:r>
      <w:r w:rsidR="00282C3D" w:rsidRPr="00356772">
        <w:rPr>
          <w:rFonts w:hint="eastAsia"/>
          <w:lang w:val="en-GB" w:eastAsia="zh-TW"/>
        </w:rPr>
        <w:t>減資</w:t>
      </w:r>
      <w:r w:rsidRPr="00356772">
        <w:rPr>
          <w:lang w:val="en-GB"/>
        </w:rPr>
        <w:t>：</w:t>
      </w:r>
      <w:r w:rsidRPr="00356772">
        <w:t>根據愛爾蘭</w:t>
      </w:r>
      <w:r w:rsidR="00835242" w:rsidRPr="00356772">
        <w:t>Companies Act 2014</w:t>
      </w:r>
      <w:r w:rsidRPr="00356772">
        <w:t>，當企業贖回或購回其股份時，公司必須從留存盈餘中移轉同等金額至非分配之儲備金，儲備金仍做為公司股本；然而，當公司向法院申請</w:t>
      </w:r>
      <w:r w:rsidR="00282C3D" w:rsidRPr="00356772">
        <w:rPr>
          <w:rFonts w:hint="eastAsia"/>
          <w:lang w:eastAsia="zh-TW"/>
        </w:rPr>
        <w:t>減資</w:t>
      </w:r>
      <w:r w:rsidRPr="00356772">
        <w:t>時，法院會先確保債權人及客戶之利益。</w:t>
      </w:r>
    </w:p>
    <w:p w14:paraId="401CB113" w14:textId="612217B1" w:rsidR="00AF20FF" w:rsidRPr="00356772" w:rsidRDefault="00AF20FF" w:rsidP="00735704">
      <w:pPr>
        <w:pStyle w:val="12"/>
        <w:ind w:left="1772" w:hanging="591"/>
        <w:rPr>
          <w:lang w:val="en-GB"/>
        </w:rPr>
      </w:pPr>
      <w:r w:rsidRPr="00356772">
        <w:rPr>
          <w:lang w:val="en-GB"/>
        </w:rPr>
        <w:lastRenderedPageBreak/>
        <w:t>（</w:t>
      </w:r>
      <w:r w:rsidR="000772B8" w:rsidRPr="00356772">
        <w:rPr>
          <w:lang w:val="en-GB"/>
        </w:rPr>
        <w:t>5</w:t>
      </w:r>
      <w:r w:rsidR="00BD02F5" w:rsidRPr="00356772">
        <w:rPr>
          <w:lang w:val="en-GB"/>
        </w:rPr>
        <w:t>）公司</w:t>
      </w:r>
      <w:r w:rsidR="00BD02F5" w:rsidRPr="00356772">
        <w:rPr>
          <w:rFonts w:hint="eastAsia"/>
          <w:lang w:val="en-GB" w:eastAsia="zh-TW"/>
        </w:rPr>
        <w:t>負責人</w:t>
      </w:r>
      <w:r w:rsidRPr="00356772">
        <w:rPr>
          <w:lang w:val="en-GB"/>
        </w:rPr>
        <w:t>：</w:t>
      </w:r>
      <w:r w:rsidRPr="00356772">
        <w:t>一家公司必須至少有</w:t>
      </w:r>
      <w:r w:rsidR="00BD02F5" w:rsidRPr="00356772">
        <w:rPr>
          <w:rFonts w:hint="eastAsia"/>
          <w:lang w:eastAsia="zh-TW"/>
        </w:rPr>
        <w:t>一</w:t>
      </w:r>
      <w:r w:rsidR="00BD02F5" w:rsidRPr="00356772">
        <w:t>位</w:t>
      </w:r>
      <w:r w:rsidR="00BD02F5" w:rsidRPr="00356772">
        <w:rPr>
          <w:rFonts w:hint="eastAsia"/>
          <w:lang w:eastAsia="zh-TW"/>
        </w:rPr>
        <w:t>負責人</w:t>
      </w:r>
      <w:r w:rsidRPr="00356772">
        <w:t>且無上限，公司本身無法做為</w:t>
      </w:r>
      <w:r w:rsidR="00BD02F5" w:rsidRPr="00356772">
        <w:rPr>
          <w:rFonts w:hint="eastAsia"/>
          <w:lang w:eastAsia="zh-TW"/>
        </w:rPr>
        <w:t>負責人</w:t>
      </w:r>
      <w:r w:rsidRPr="00356772">
        <w:t>；根據公司章程，主管必須有以下責任：</w:t>
      </w:r>
    </w:p>
    <w:p w14:paraId="27C200F1" w14:textId="77777777" w:rsidR="00AF20FF" w:rsidRPr="00356772" w:rsidRDefault="00AF20FF" w:rsidP="006552A3">
      <w:pPr>
        <w:pStyle w:val="Afe"/>
        <w:ind w:left="1771" w:hanging="354"/>
        <w:rPr>
          <w:lang w:val="en-GB"/>
        </w:rPr>
      </w:pPr>
      <w:r w:rsidRPr="00356772">
        <w:rPr>
          <w:lang w:val="en-GB"/>
        </w:rPr>
        <w:t>A.</w:t>
      </w:r>
      <w:r w:rsidRPr="00356772">
        <w:rPr>
          <w:lang w:val="en-GB"/>
        </w:rPr>
        <w:tab/>
      </w:r>
      <w:r w:rsidRPr="00356772">
        <w:rPr>
          <w:lang w:val="en-GB"/>
        </w:rPr>
        <w:t>確保股東利益</w:t>
      </w:r>
    </w:p>
    <w:p w14:paraId="58AAEBA0" w14:textId="77777777" w:rsidR="00AF20FF" w:rsidRPr="00356772" w:rsidRDefault="00AF20FF" w:rsidP="006552A3">
      <w:pPr>
        <w:pStyle w:val="Afe"/>
        <w:ind w:left="1771" w:hanging="354"/>
        <w:rPr>
          <w:lang w:val="en-GB"/>
        </w:rPr>
      </w:pPr>
      <w:r w:rsidRPr="00356772">
        <w:rPr>
          <w:lang w:val="en-GB"/>
        </w:rPr>
        <w:t>B.</w:t>
      </w:r>
      <w:r w:rsidRPr="00356772">
        <w:rPr>
          <w:lang w:val="en-GB"/>
        </w:rPr>
        <w:tab/>
      </w:r>
      <w:r w:rsidRPr="00356772">
        <w:rPr>
          <w:lang w:val="en-GB"/>
        </w:rPr>
        <w:t>適當使用主管權</w:t>
      </w:r>
    </w:p>
    <w:p w14:paraId="301E3D4E" w14:textId="77777777" w:rsidR="00AF20FF" w:rsidRPr="00356772" w:rsidRDefault="00AF20FF" w:rsidP="006552A3">
      <w:pPr>
        <w:pStyle w:val="Afe"/>
        <w:ind w:left="1771" w:hanging="354"/>
        <w:rPr>
          <w:lang w:val="en-GB"/>
        </w:rPr>
      </w:pPr>
      <w:r w:rsidRPr="00356772">
        <w:rPr>
          <w:lang w:val="en-GB"/>
        </w:rPr>
        <w:t>C.</w:t>
      </w:r>
      <w:r w:rsidRPr="00356772">
        <w:rPr>
          <w:lang w:val="en-GB"/>
        </w:rPr>
        <w:tab/>
      </w:r>
      <w:r w:rsidRPr="00356772">
        <w:rPr>
          <w:lang w:val="en-GB"/>
        </w:rPr>
        <w:t>適當應用公司資產</w:t>
      </w:r>
    </w:p>
    <w:p w14:paraId="1322AD8F" w14:textId="2D03848D" w:rsidR="00AF20FF" w:rsidRPr="00356772" w:rsidRDefault="00AF20FF" w:rsidP="006552A3">
      <w:pPr>
        <w:pStyle w:val="13"/>
      </w:pPr>
      <w:r w:rsidRPr="00356772">
        <w:t>當主管</w:t>
      </w:r>
      <w:r w:rsidR="00735704" w:rsidRPr="00356772">
        <w:rPr>
          <w:rFonts w:hint="eastAsia"/>
          <w:lang w:eastAsia="zh-TW"/>
        </w:rPr>
        <w:t>未</w:t>
      </w:r>
      <w:r w:rsidRPr="00356772">
        <w:t>履行其應盡責任並造成股東權益受損，依公司法可</w:t>
      </w:r>
      <w:r w:rsidR="00735704" w:rsidRPr="00356772">
        <w:rPr>
          <w:rFonts w:hint="eastAsia"/>
          <w:lang w:eastAsia="zh-TW"/>
        </w:rPr>
        <w:t>對其</w:t>
      </w:r>
      <w:r w:rsidRPr="00356772">
        <w:t>起訴。</w:t>
      </w:r>
    </w:p>
    <w:p w14:paraId="346900B8" w14:textId="1E504DD9" w:rsidR="00AF20FF" w:rsidRPr="00356772" w:rsidRDefault="00AF20FF" w:rsidP="006552A3">
      <w:pPr>
        <w:pStyle w:val="12"/>
        <w:ind w:left="1772" w:hanging="591"/>
      </w:pPr>
      <w:r w:rsidRPr="00356772">
        <w:rPr>
          <w:lang w:val="en-GB"/>
        </w:rPr>
        <w:t>（</w:t>
      </w:r>
      <w:r w:rsidR="000772B8" w:rsidRPr="00356772">
        <w:rPr>
          <w:lang w:val="en-GB"/>
        </w:rPr>
        <w:t>6</w:t>
      </w:r>
      <w:r w:rsidRPr="00356772">
        <w:rPr>
          <w:lang w:val="en-GB"/>
        </w:rPr>
        <w:t>）公司秘書：</w:t>
      </w:r>
    </w:p>
    <w:p w14:paraId="3B4D6E68" w14:textId="70BE6C0E" w:rsidR="00AF20FF" w:rsidRPr="00356772" w:rsidRDefault="00AF20FF" w:rsidP="000772B8">
      <w:pPr>
        <w:pStyle w:val="13"/>
      </w:pPr>
      <w:r w:rsidRPr="00356772">
        <w:t>公司秘書將處理行政業務，如確保公司法定</w:t>
      </w:r>
      <w:r w:rsidR="003E2DDE" w:rsidRPr="00356772">
        <w:rPr>
          <w:rFonts w:hint="eastAsia"/>
          <w:lang w:eastAsia="zh-TW"/>
        </w:rPr>
        <w:t>資料</w:t>
      </w:r>
      <w:r w:rsidRPr="00356772">
        <w:t>符合</w:t>
      </w:r>
      <w:r w:rsidR="00316A80" w:rsidRPr="00356772">
        <w:rPr>
          <w:rFonts w:hint="eastAsia"/>
          <w:lang w:eastAsia="zh-TW"/>
        </w:rPr>
        <w:t>法規</w:t>
      </w:r>
      <w:r w:rsidRPr="00356772">
        <w:t>；</w:t>
      </w:r>
      <w:r w:rsidR="00026493" w:rsidRPr="00356772">
        <w:rPr>
          <w:rFonts w:hint="eastAsia"/>
          <w:lang w:eastAsia="zh-TW"/>
        </w:rPr>
        <w:t>如公司只有一位負責人，則</w:t>
      </w:r>
      <w:r w:rsidR="00282C3D" w:rsidRPr="00356772">
        <w:rPr>
          <w:rFonts w:hint="eastAsia"/>
          <w:lang w:eastAsia="zh-TW"/>
        </w:rPr>
        <w:t>秘書</w:t>
      </w:r>
      <w:r w:rsidR="00026493" w:rsidRPr="00356772">
        <w:rPr>
          <w:rFonts w:hint="eastAsia"/>
          <w:lang w:eastAsia="zh-TW"/>
        </w:rPr>
        <w:t>不得由負責人兼任</w:t>
      </w:r>
      <w:r w:rsidRPr="00356772">
        <w:t>。</w:t>
      </w:r>
    </w:p>
    <w:p w14:paraId="24916446" w14:textId="77777777" w:rsidR="00AF20FF" w:rsidRPr="00356772" w:rsidRDefault="00AF20FF" w:rsidP="006552A3">
      <w:pPr>
        <w:pStyle w:val="af7"/>
        <w:ind w:left="1417" w:hanging="472"/>
      </w:pPr>
      <w:r w:rsidRPr="00356772">
        <w:t>２、</w:t>
      </w:r>
      <w:r w:rsidR="002864E5" w:rsidRPr="00356772">
        <w:rPr>
          <w:rFonts w:hint="eastAsia"/>
        </w:rPr>
        <w:t>特定活動公司</w:t>
      </w:r>
      <w:r w:rsidR="002952C8" w:rsidRPr="00356772">
        <w:rPr>
          <w:rFonts w:hint="eastAsia"/>
        </w:rPr>
        <w:t>（</w:t>
      </w:r>
      <w:r w:rsidR="002864E5" w:rsidRPr="00356772">
        <w:rPr>
          <w:rFonts w:hint="eastAsia"/>
        </w:rPr>
        <w:t>designated activity company, DAC</w:t>
      </w:r>
      <w:r w:rsidR="002952C8" w:rsidRPr="00356772">
        <w:rPr>
          <w:rFonts w:hint="eastAsia"/>
        </w:rPr>
        <w:t>）</w:t>
      </w:r>
    </w:p>
    <w:p w14:paraId="78C098C2" w14:textId="71C9EAD5" w:rsidR="002864E5" w:rsidRPr="00356772" w:rsidRDefault="002864E5" w:rsidP="006552A3">
      <w:pPr>
        <w:pStyle w:val="afb"/>
        <w:ind w:left="1417" w:firstLine="472"/>
        <w:rPr>
          <w:rFonts w:cs="新細明體"/>
          <w:lang w:eastAsia="zh-TW"/>
        </w:rPr>
      </w:pPr>
      <w:r w:rsidRPr="00356772">
        <w:t>公司法於</w:t>
      </w:r>
      <w:r w:rsidRPr="00356772">
        <w:t>2015</w:t>
      </w:r>
      <w:r w:rsidRPr="00356772">
        <w:t>年（</w:t>
      </w:r>
      <w:r w:rsidRPr="00356772">
        <w:rPr>
          <w:rFonts w:hint="eastAsia"/>
          <w:lang w:eastAsia="zh-TW"/>
        </w:rPr>
        <w:t>Companies Act 201</w:t>
      </w:r>
      <w:r w:rsidR="0095605F" w:rsidRPr="00356772">
        <w:rPr>
          <w:rFonts w:hint="eastAsia"/>
          <w:lang w:eastAsia="zh-TW"/>
        </w:rPr>
        <w:t>5</w:t>
      </w:r>
      <w:r w:rsidRPr="00356772">
        <w:t>）</w:t>
      </w:r>
      <w:r w:rsidRPr="00356772">
        <w:rPr>
          <w:rFonts w:hint="eastAsia"/>
          <w:lang w:eastAsia="zh-TW"/>
        </w:rPr>
        <w:t>針對</w:t>
      </w:r>
      <w:r w:rsidR="00A71534" w:rsidRPr="00356772">
        <w:rPr>
          <w:rFonts w:hint="eastAsia"/>
          <w:lang w:eastAsia="zh-TW"/>
        </w:rPr>
        <w:t>股份</w:t>
      </w:r>
      <w:r w:rsidRPr="00356772">
        <w:t>有限公司</w:t>
      </w:r>
      <w:r w:rsidR="002952C8" w:rsidRPr="00356772">
        <w:t>（</w:t>
      </w:r>
      <w:r w:rsidRPr="00356772">
        <w:t>private limited</w:t>
      </w:r>
      <w:r w:rsidRPr="00356772">
        <w:rPr>
          <w:rFonts w:hint="eastAsia"/>
          <w:lang w:eastAsia="zh-TW"/>
        </w:rPr>
        <w:t xml:space="preserve"> </w:t>
      </w:r>
      <w:r w:rsidRPr="00356772">
        <w:t>company</w:t>
      </w:r>
      <w:r w:rsidR="002952C8" w:rsidRPr="00356772">
        <w:t>）</w:t>
      </w:r>
      <w:r w:rsidRPr="00356772">
        <w:t>進行改</w:t>
      </w:r>
      <w:r w:rsidRPr="00356772">
        <w:rPr>
          <w:rFonts w:cs="新細明體" w:hint="eastAsia"/>
        </w:rPr>
        <w:t>革</w:t>
      </w:r>
      <w:r w:rsidRPr="00356772">
        <w:rPr>
          <w:rFonts w:cs="新細明體"/>
          <w:lang w:val="en-GB"/>
        </w:rPr>
        <w:t>，</w:t>
      </w:r>
      <w:r w:rsidRPr="00356772">
        <w:t>摒除其他繁瑣的規定，</w:t>
      </w:r>
      <w:r w:rsidR="00A71534" w:rsidRPr="00356772">
        <w:rPr>
          <w:rFonts w:hint="eastAsia"/>
          <w:lang w:eastAsia="zh-TW"/>
        </w:rPr>
        <w:t>為</w:t>
      </w:r>
      <w:r w:rsidRPr="00356772">
        <w:t>特定目的</w:t>
      </w:r>
      <w:r w:rsidRPr="00356772">
        <w:rPr>
          <w:rFonts w:hint="eastAsia"/>
          <w:lang w:eastAsia="zh-TW"/>
        </w:rPr>
        <w:t>創設</w:t>
      </w:r>
      <w:r w:rsidRPr="00356772">
        <w:t>特定活動公司</w:t>
      </w:r>
      <w:r w:rsidR="002952C8" w:rsidRPr="00356772">
        <w:t>（</w:t>
      </w:r>
      <w:r w:rsidRPr="00356772">
        <w:t>designated activity company, DAC</w:t>
      </w:r>
      <w:r w:rsidR="002952C8" w:rsidRPr="00356772">
        <w:t>）</w:t>
      </w:r>
      <w:r w:rsidRPr="00356772">
        <w:t>」，如慈善機構</w:t>
      </w:r>
      <w:r w:rsidR="00A71534" w:rsidRPr="00356772">
        <w:rPr>
          <w:rFonts w:ascii="新細明體" w:hAnsi="新細明體" w:cs="新細明體"/>
          <w:lang w:val="en-GB"/>
        </w:rPr>
        <w:t>、</w:t>
      </w:r>
      <w:r w:rsidR="00B22F41" w:rsidRPr="00356772">
        <w:t>公寓大廈物業管理公</w:t>
      </w:r>
      <w:r w:rsidR="00B22F41" w:rsidRPr="00356772">
        <w:rPr>
          <w:rFonts w:cs="新細明體" w:hint="eastAsia"/>
        </w:rPr>
        <w:t>司</w:t>
      </w:r>
      <w:r w:rsidRPr="00356772">
        <w:t>或受到中央銀行監管的金融企業</w:t>
      </w:r>
      <w:r w:rsidRPr="00356772">
        <w:rPr>
          <w:rFonts w:hint="eastAsia"/>
          <w:lang w:eastAsia="zh-TW"/>
        </w:rPr>
        <w:t>均</w:t>
      </w:r>
      <w:r w:rsidRPr="00356772">
        <w:t>選擇簡化登記</w:t>
      </w:r>
      <w:r w:rsidR="00A71534" w:rsidRPr="00356772">
        <w:rPr>
          <w:rFonts w:hint="eastAsia"/>
          <w:lang w:eastAsia="zh-TW"/>
        </w:rPr>
        <w:t>為</w:t>
      </w:r>
      <w:r w:rsidR="00801A93" w:rsidRPr="00356772">
        <w:t>特定活動公司</w:t>
      </w:r>
      <w:r w:rsidRPr="00356772">
        <w:rPr>
          <w:rFonts w:cs="新細明體" w:hint="eastAsia"/>
        </w:rPr>
        <w:t>。</w:t>
      </w:r>
    </w:p>
    <w:p w14:paraId="0FB147AF" w14:textId="77777777" w:rsidR="00AF20FF" w:rsidRPr="00356772" w:rsidRDefault="00AF20FF" w:rsidP="006552A3">
      <w:pPr>
        <w:pStyle w:val="af7"/>
        <w:ind w:left="1417" w:hanging="472"/>
      </w:pPr>
      <w:r w:rsidRPr="00356772">
        <w:t>３、</w:t>
      </w:r>
      <w:r w:rsidR="00B22F41" w:rsidRPr="00356772">
        <w:rPr>
          <w:rFonts w:hint="eastAsia"/>
        </w:rPr>
        <w:t>上市股份有限公司</w:t>
      </w:r>
      <w:r w:rsidRPr="00356772">
        <w:t>公司</w:t>
      </w:r>
    </w:p>
    <w:p w14:paraId="1F17CC22" w14:textId="77777777" w:rsidR="00AF20FF" w:rsidRPr="00356772" w:rsidRDefault="00AF20FF" w:rsidP="006552A3">
      <w:pPr>
        <w:pStyle w:val="afb"/>
        <w:ind w:left="1417" w:firstLine="472"/>
        <w:rPr>
          <w:lang w:val="en-GB"/>
        </w:rPr>
      </w:pPr>
      <w:r w:rsidRPr="00356772">
        <w:rPr>
          <w:lang w:val="en-GB"/>
        </w:rPr>
        <w:t>如同私人有限公司，股東債務責任</w:t>
      </w:r>
      <w:r w:rsidR="00D43B6E" w:rsidRPr="00356772">
        <w:rPr>
          <w:lang w:val="en-GB"/>
        </w:rPr>
        <w:t>部分</w:t>
      </w:r>
      <w:r w:rsidRPr="00356772">
        <w:rPr>
          <w:lang w:val="en-GB"/>
        </w:rPr>
        <w:t>取決於其投資金額，而其不同之處為以下：</w:t>
      </w:r>
    </w:p>
    <w:p w14:paraId="6EFEF9BC" w14:textId="77777777" w:rsidR="00AF20FF" w:rsidRPr="00356772" w:rsidRDefault="00AF20FF" w:rsidP="006552A3">
      <w:pPr>
        <w:pStyle w:val="12"/>
        <w:ind w:left="1772" w:hanging="591"/>
      </w:pPr>
      <w:r w:rsidRPr="00356772">
        <w:t>（</w:t>
      </w:r>
      <w:r w:rsidRPr="00356772">
        <w:t>1</w:t>
      </w:r>
      <w:r w:rsidRPr="00356772">
        <w:t>）股份可以移轉</w:t>
      </w:r>
    </w:p>
    <w:p w14:paraId="46BF82C7" w14:textId="77777777" w:rsidR="00AF20FF" w:rsidRPr="00356772" w:rsidRDefault="00AF20FF" w:rsidP="006552A3">
      <w:pPr>
        <w:pStyle w:val="12"/>
        <w:ind w:left="1772" w:hanging="591"/>
      </w:pPr>
      <w:r w:rsidRPr="00356772">
        <w:t>（</w:t>
      </w:r>
      <w:r w:rsidRPr="00356772">
        <w:t>2</w:t>
      </w:r>
      <w:r w:rsidRPr="00356772">
        <w:t>）股東人數並未有限制，但最低為</w:t>
      </w:r>
      <w:r w:rsidRPr="00356772">
        <w:t>7</w:t>
      </w:r>
      <w:r w:rsidRPr="00356772">
        <w:t>人</w:t>
      </w:r>
    </w:p>
    <w:p w14:paraId="3C08F245" w14:textId="77777777" w:rsidR="00AF20FF" w:rsidRPr="00356772" w:rsidRDefault="00AF20FF" w:rsidP="006552A3">
      <w:pPr>
        <w:pStyle w:val="12"/>
        <w:ind w:left="1772" w:hanging="591"/>
      </w:pPr>
      <w:r w:rsidRPr="00356772">
        <w:t>（</w:t>
      </w:r>
      <w:r w:rsidRPr="00356772">
        <w:t>3</w:t>
      </w:r>
      <w:r w:rsidRPr="00356772">
        <w:t>）股份可公開發行且可上市</w:t>
      </w:r>
    </w:p>
    <w:p w14:paraId="3E432313" w14:textId="77777777" w:rsidR="00AF20FF" w:rsidRPr="00356772" w:rsidRDefault="00AF20FF" w:rsidP="006552A3">
      <w:pPr>
        <w:pStyle w:val="12"/>
        <w:ind w:left="1772" w:hanging="591"/>
      </w:pPr>
      <w:r w:rsidRPr="00356772">
        <w:t>（</w:t>
      </w:r>
      <w:r w:rsidRPr="00356772">
        <w:t>4</w:t>
      </w:r>
      <w:r w:rsidRPr="00356772">
        <w:t>）法定財務報表及資本需求</w:t>
      </w:r>
    </w:p>
    <w:p w14:paraId="30A559DC" w14:textId="4570CE77" w:rsidR="00AF20FF" w:rsidRPr="00356772" w:rsidRDefault="00AF20FF" w:rsidP="006552A3">
      <w:pPr>
        <w:pStyle w:val="afb"/>
        <w:ind w:left="1417" w:firstLine="472"/>
        <w:rPr>
          <w:lang w:val="en-GB"/>
        </w:rPr>
      </w:pPr>
      <w:r w:rsidRPr="00356772">
        <w:rPr>
          <w:lang w:val="en-GB"/>
        </w:rPr>
        <w:t>針對股本發行量並未有上限，但最低金額為</w:t>
      </w:r>
      <w:r w:rsidR="0084111D" w:rsidRPr="00356772">
        <w:rPr>
          <w:rFonts w:hint="eastAsia"/>
          <w:lang w:val="en-GB" w:eastAsia="zh-TW"/>
        </w:rPr>
        <w:t>2</w:t>
      </w:r>
      <w:r w:rsidR="00316A80" w:rsidRPr="00356772">
        <w:rPr>
          <w:rFonts w:hint="eastAsia"/>
          <w:lang w:val="en-GB" w:eastAsia="zh-TW"/>
        </w:rPr>
        <w:t>萬</w:t>
      </w:r>
      <w:r w:rsidR="0084111D" w:rsidRPr="00356772">
        <w:rPr>
          <w:rFonts w:hint="eastAsia"/>
          <w:lang w:val="en-GB" w:eastAsia="zh-TW"/>
        </w:rPr>
        <w:t>5</w:t>
      </w:r>
      <w:r w:rsidRPr="00356772">
        <w:rPr>
          <w:lang w:val="en-GB"/>
        </w:rPr>
        <w:t>,000</w:t>
      </w:r>
      <w:r w:rsidR="00316A80" w:rsidRPr="00356772">
        <w:rPr>
          <w:rFonts w:hint="eastAsia"/>
          <w:lang w:val="en-GB" w:eastAsia="zh-TW"/>
        </w:rPr>
        <w:t>歐元</w:t>
      </w:r>
      <w:r w:rsidRPr="00356772">
        <w:rPr>
          <w:lang w:val="en-GB"/>
        </w:rPr>
        <w:t>，</w:t>
      </w:r>
      <w:r w:rsidR="00316A80" w:rsidRPr="00356772">
        <w:rPr>
          <w:rFonts w:hint="eastAsia"/>
          <w:lang w:val="en-GB" w:eastAsia="zh-TW"/>
        </w:rPr>
        <w:t>其</w:t>
      </w:r>
      <w:r w:rsidRPr="00356772">
        <w:rPr>
          <w:lang w:val="en-GB"/>
        </w:rPr>
        <w:t>中</w:t>
      </w:r>
      <w:r w:rsidRPr="00356772">
        <w:rPr>
          <w:lang w:val="en-GB"/>
        </w:rPr>
        <w:t>25</w:t>
      </w:r>
      <w:r w:rsidR="00380FE1" w:rsidRPr="00356772">
        <w:rPr>
          <w:lang w:val="en-GB"/>
        </w:rPr>
        <w:t>%</w:t>
      </w:r>
      <w:r w:rsidRPr="00356772">
        <w:rPr>
          <w:lang w:val="en-GB"/>
        </w:rPr>
        <w:t>必須為資本公積；公司名稱後須註明</w:t>
      </w:r>
      <w:r w:rsidRPr="00356772">
        <w:rPr>
          <w:lang w:val="en-GB"/>
        </w:rPr>
        <w:t>plc</w:t>
      </w:r>
      <w:r w:rsidRPr="00356772">
        <w:rPr>
          <w:lang w:val="en-GB"/>
        </w:rPr>
        <w:t>。</w:t>
      </w:r>
    </w:p>
    <w:p w14:paraId="52750B1D" w14:textId="77777777" w:rsidR="00AF20FF" w:rsidRPr="00356772" w:rsidRDefault="00AF20FF" w:rsidP="001344D0">
      <w:pPr>
        <w:pStyle w:val="af7"/>
        <w:ind w:left="1417" w:hanging="472"/>
        <w:rPr>
          <w:lang w:val="en-GB"/>
        </w:rPr>
      </w:pPr>
      <w:r w:rsidRPr="00356772">
        <w:rPr>
          <w:lang w:val="en-GB"/>
        </w:rPr>
        <w:lastRenderedPageBreak/>
        <w:t>４、無限公司</w:t>
      </w:r>
    </w:p>
    <w:p w14:paraId="6F38283B" w14:textId="77777777" w:rsidR="00AF20FF" w:rsidRPr="00356772" w:rsidRDefault="00AF20FF" w:rsidP="001344D0">
      <w:pPr>
        <w:pStyle w:val="afb"/>
        <w:ind w:left="1417" w:firstLine="472"/>
        <w:rPr>
          <w:lang w:val="en-GB"/>
        </w:rPr>
      </w:pPr>
      <w:r w:rsidRPr="00356772">
        <w:rPr>
          <w:lang w:val="en-GB"/>
        </w:rPr>
        <w:t>當無限公司的資產無法足夠清償債務，股東債務責任並無上限；一般而言，母公司為有限公司，而子公司為無限公司，該組織結構之優勢為以下：</w:t>
      </w:r>
    </w:p>
    <w:p w14:paraId="586C5153" w14:textId="77777777" w:rsidR="00AF20FF" w:rsidRPr="00356772" w:rsidRDefault="00AF20FF" w:rsidP="001344D0">
      <w:pPr>
        <w:pStyle w:val="12"/>
        <w:ind w:left="1772" w:hanging="591"/>
      </w:pPr>
      <w:r w:rsidRPr="00356772">
        <w:t>（</w:t>
      </w:r>
      <w:r w:rsidRPr="00356772">
        <w:t>1</w:t>
      </w:r>
      <w:r w:rsidRPr="00356772">
        <w:t>）無限公司可購回其股份，並不須向法院申請。</w:t>
      </w:r>
    </w:p>
    <w:p w14:paraId="4E78BA96" w14:textId="3E369FCD" w:rsidR="00AF20FF" w:rsidRPr="00356772" w:rsidRDefault="00AF20FF" w:rsidP="001344D0">
      <w:pPr>
        <w:pStyle w:val="12"/>
        <w:ind w:left="1772" w:hanging="591"/>
      </w:pPr>
      <w:r w:rsidRPr="00356772">
        <w:t>（</w:t>
      </w:r>
      <w:r w:rsidRPr="00356772">
        <w:t>2</w:t>
      </w:r>
      <w:r w:rsidRPr="00356772">
        <w:t>）不論股東為個人或非歐盟無限公司，無限公司須每年向愛爾蘭公司註冊</w:t>
      </w:r>
      <w:r w:rsidR="00831322" w:rsidRPr="00356772">
        <w:rPr>
          <w:rFonts w:hint="eastAsia"/>
          <w:lang w:eastAsia="zh-TW"/>
        </w:rPr>
        <w:t>局</w:t>
      </w:r>
      <w:r w:rsidRPr="00356772">
        <w:t>遞交財務報告，但必須遞交審計報告；其審計報告必須通過主管及祕書審核通過並附於公司年度盈餘報告中。</w:t>
      </w:r>
    </w:p>
    <w:p w14:paraId="089AF9BE" w14:textId="0B970467" w:rsidR="00AF20FF" w:rsidRPr="00356772" w:rsidRDefault="00AF20FF" w:rsidP="001344D0">
      <w:pPr>
        <w:pStyle w:val="12"/>
        <w:ind w:left="1772" w:hanging="591"/>
      </w:pPr>
      <w:r w:rsidRPr="00356772">
        <w:t>（</w:t>
      </w:r>
      <w:r w:rsidRPr="00356772">
        <w:t>3</w:t>
      </w:r>
      <w:r w:rsidRPr="00356772">
        <w:t>）當無限公司的股東皆為有限公司，無限公司則必須每年向公司註冊</w:t>
      </w:r>
      <w:r w:rsidR="00831322" w:rsidRPr="00356772">
        <w:rPr>
          <w:rFonts w:hint="eastAsia"/>
          <w:lang w:eastAsia="zh-TW"/>
        </w:rPr>
        <w:t>局</w:t>
      </w:r>
      <w:r w:rsidRPr="00356772">
        <w:t>遞交財務報告。</w:t>
      </w:r>
    </w:p>
    <w:p w14:paraId="3C6B9B0E" w14:textId="2FB8F9F6" w:rsidR="00AF20FF" w:rsidRPr="00356772" w:rsidRDefault="00AF20FF" w:rsidP="001344D0">
      <w:pPr>
        <w:pStyle w:val="afb"/>
        <w:ind w:left="1417" w:firstLine="472"/>
        <w:rPr>
          <w:lang w:val="en-GB" w:eastAsia="zh-TW"/>
        </w:rPr>
      </w:pPr>
      <w:r w:rsidRPr="00356772">
        <w:rPr>
          <w:lang w:val="en-GB"/>
        </w:rPr>
        <w:t>無限公司可向公司註冊</w:t>
      </w:r>
      <w:r w:rsidR="00831322" w:rsidRPr="00356772">
        <w:rPr>
          <w:rFonts w:hint="eastAsia"/>
          <w:lang w:val="en-GB" w:eastAsia="zh-TW"/>
        </w:rPr>
        <w:t>局</w:t>
      </w:r>
      <w:r w:rsidRPr="00356772">
        <w:rPr>
          <w:lang w:val="en-GB"/>
        </w:rPr>
        <w:t>申請轉為私人或公開有限公司，反之則不可；無限公司必須至少有</w:t>
      </w:r>
      <w:r w:rsidRPr="00356772">
        <w:rPr>
          <w:lang w:val="en-GB"/>
        </w:rPr>
        <w:t>2</w:t>
      </w:r>
      <w:r w:rsidRPr="00356772">
        <w:rPr>
          <w:lang w:val="en-GB"/>
        </w:rPr>
        <w:t>位股東。</w:t>
      </w:r>
    </w:p>
    <w:p w14:paraId="0728484C" w14:textId="77777777" w:rsidR="00586F30" w:rsidRPr="00356772" w:rsidRDefault="001344D0" w:rsidP="001344D0">
      <w:pPr>
        <w:pStyle w:val="af7"/>
        <w:ind w:left="1417" w:hanging="472"/>
      </w:pPr>
      <w:r w:rsidRPr="00356772">
        <w:rPr>
          <w:rFonts w:hint="eastAsia"/>
        </w:rPr>
        <w:t>５、</w:t>
      </w:r>
      <w:r w:rsidR="00586F30" w:rsidRPr="00356772">
        <w:t>外國公司之分公司（</w:t>
      </w:r>
      <w:r w:rsidR="00586F30" w:rsidRPr="00356772">
        <w:t>Branch or Place of Business</w:t>
      </w:r>
      <w:r w:rsidR="00586F30" w:rsidRPr="00356772">
        <w:t>）：</w:t>
      </w:r>
    </w:p>
    <w:p w14:paraId="2F6A47C7" w14:textId="77777777" w:rsidR="00586F30" w:rsidRPr="00356772" w:rsidRDefault="00586F30" w:rsidP="001344D0">
      <w:pPr>
        <w:pStyle w:val="afb"/>
        <w:ind w:left="1417" w:firstLine="472"/>
      </w:pPr>
      <w:r w:rsidRPr="00356772">
        <w:t>設立分公司或辦事處手續極為簡便，所需提示之文件包括，經認證之公司章程、條例、營運契約及母公司前一年度在本國經簽證之財表（需為本國文字版本附加經公證之英文翻譯）。</w:t>
      </w:r>
    </w:p>
    <w:p w14:paraId="1B5071AA" w14:textId="77777777" w:rsidR="00AF20FF" w:rsidRPr="00356772" w:rsidRDefault="001344D0" w:rsidP="001344D0">
      <w:pPr>
        <w:pStyle w:val="af7"/>
        <w:ind w:left="1417" w:hanging="472"/>
        <w:rPr>
          <w:lang w:val="en-GB"/>
        </w:rPr>
      </w:pPr>
      <w:r w:rsidRPr="00356772">
        <w:rPr>
          <w:rFonts w:hint="eastAsia"/>
          <w:lang w:val="en-GB" w:eastAsia="zh-TW"/>
        </w:rPr>
        <w:t>６</w:t>
      </w:r>
      <w:r w:rsidR="00AF20FF" w:rsidRPr="00356772">
        <w:rPr>
          <w:lang w:val="en-GB"/>
        </w:rPr>
        <w:t>、合夥：普通及有限合夥人</w:t>
      </w:r>
    </w:p>
    <w:p w14:paraId="78254E76" w14:textId="74783AA3" w:rsidR="00AF20FF" w:rsidRPr="00356772" w:rsidRDefault="00AF20FF" w:rsidP="001344D0">
      <w:pPr>
        <w:pStyle w:val="afb"/>
        <w:ind w:left="1417" w:firstLine="472"/>
        <w:rPr>
          <w:lang w:val="en-GB"/>
        </w:rPr>
      </w:pPr>
      <w:r w:rsidRPr="00356772">
        <w:rPr>
          <w:lang w:val="en-GB"/>
        </w:rPr>
        <w:t>合夥關係包含個人間、個人與企業間、企業間等；其公司資產及債務為合夥人共同持有，其架構可分為普通及有限；合夥關係若未訂有法定合約，則依據</w:t>
      </w:r>
      <w:r w:rsidRPr="00356772">
        <w:rPr>
          <w:lang w:val="en-GB"/>
        </w:rPr>
        <w:t>1890</w:t>
      </w:r>
      <w:r w:rsidRPr="00356772">
        <w:rPr>
          <w:lang w:val="en-GB"/>
        </w:rPr>
        <w:t>年的合夥關係法；有限合夥關係若未訂有法定合約，則依據</w:t>
      </w:r>
      <w:r w:rsidRPr="00356772">
        <w:rPr>
          <w:lang w:val="en-GB"/>
        </w:rPr>
        <w:t>1907</w:t>
      </w:r>
      <w:r w:rsidRPr="00356772">
        <w:rPr>
          <w:lang w:val="en-GB"/>
        </w:rPr>
        <w:t>年有限合夥關係法；有限合夥關係是由至少一位普通合夥人（無限債務責任）及一位（含以上）的有限合夥人（有限債務責任）所組成；有限合夥關係必須每年向公司註冊</w:t>
      </w:r>
      <w:r w:rsidR="00831322" w:rsidRPr="00356772">
        <w:rPr>
          <w:rFonts w:hint="eastAsia"/>
          <w:lang w:val="en-GB" w:eastAsia="zh-TW"/>
        </w:rPr>
        <w:t>局</w:t>
      </w:r>
      <w:r w:rsidRPr="00356772">
        <w:rPr>
          <w:lang w:val="en-GB"/>
        </w:rPr>
        <w:t>遞交財務報告，普通合夥關係則不須。</w:t>
      </w:r>
    </w:p>
    <w:p w14:paraId="721FAB69" w14:textId="77777777" w:rsidR="001873CD" w:rsidRPr="00356772" w:rsidRDefault="001873CD" w:rsidP="000772B8">
      <w:pPr>
        <w:pStyle w:val="af5"/>
        <w:ind w:left="945" w:hanging="709"/>
        <w:rPr>
          <w:lang w:val="en-GB"/>
        </w:rPr>
      </w:pPr>
    </w:p>
    <w:p w14:paraId="4A3FFE8D" w14:textId="40F0D4C7" w:rsidR="00AF20FF" w:rsidRPr="00356772" w:rsidRDefault="00826B5A" w:rsidP="000772B8">
      <w:pPr>
        <w:pStyle w:val="af5"/>
        <w:ind w:left="945" w:hanging="709"/>
        <w:rPr>
          <w:lang w:val="en-GB"/>
        </w:rPr>
      </w:pPr>
      <w:r w:rsidRPr="00356772">
        <w:rPr>
          <w:rFonts w:hint="eastAsia"/>
          <w:lang w:val="en-GB"/>
        </w:rPr>
        <w:lastRenderedPageBreak/>
        <w:t>（</w:t>
      </w:r>
      <w:r w:rsidR="00BF244A" w:rsidRPr="00356772">
        <w:rPr>
          <w:rFonts w:hint="eastAsia"/>
          <w:lang w:val="en-GB"/>
        </w:rPr>
        <w:t>三</w:t>
      </w:r>
      <w:r w:rsidRPr="00356772">
        <w:rPr>
          <w:rFonts w:hint="eastAsia"/>
          <w:lang w:val="en-GB"/>
        </w:rPr>
        <w:t>）</w:t>
      </w:r>
      <w:r w:rsidR="00AF20FF" w:rsidRPr="00356772">
        <w:rPr>
          <w:lang w:val="en-GB"/>
        </w:rPr>
        <w:t>併購愛爾蘭企業</w:t>
      </w:r>
    </w:p>
    <w:p w14:paraId="14154077" w14:textId="77777777" w:rsidR="00AF20FF" w:rsidRPr="00356772" w:rsidRDefault="00AF20FF" w:rsidP="000772B8">
      <w:pPr>
        <w:pStyle w:val="af6"/>
        <w:ind w:left="945" w:firstLine="472"/>
        <w:rPr>
          <w:lang w:val="en-GB"/>
        </w:rPr>
      </w:pPr>
      <w:r w:rsidRPr="00356772">
        <w:rPr>
          <w:lang w:val="en-GB"/>
        </w:rPr>
        <w:t>當外國企業欲併購愛爾蘭企業，必須遵守下列準則：</w:t>
      </w:r>
    </w:p>
    <w:p w14:paraId="774F887D" w14:textId="614EDFB4" w:rsidR="000772B8" w:rsidRPr="00356772" w:rsidRDefault="000772B8" w:rsidP="000772B8">
      <w:pPr>
        <w:pStyle w:val="af7"/>
        <w:ind w:left="1417" w:hanging="472"/>
        <w:rPr>
          <w:lang w:val="en-GB"/>
        </w:rPr>
      </w:pPr>
      <w:r w:rsidRPr="00356772">
        <w:rPr>
          <w:rFonts w:hint="eastAsia"/>
          <w:lang w:val="en-GB"/>
        </w:rPr>
        <w:t>１、企業必須在近期內於愛爾蘭從事商業活動，並於組織大綱及公司章程中揭露</w:t>
      </w:r>
    </w:p>
    <w:p w14:paraId="413429FB" w14:textId="29E8F6C0" w:rsidR="000772B8" w:rsidRPr="00356772" w:rsidRDefault="000772B8" w:rsidP="000772B8">
      <w:pPr>
        <w:pStyle w:val="af7"/>
        <w:ind w:left="1417" w:hanging="472"/>
        <w:rPr>
          <w:lang w:val="en-GB"/>
        </w:rPr>
      </w:pPr>
      <w:r w:rsidRPr="00356772">
        <w:rPr>
          <w:rFonts w:hint="eastAsia"/>
          <w:lang w:val="en-GB"/>
        </w:rPr>
        <w:t>２、公司必須揭露其商業活動及行政作業之地理位置</w:t>
      </w:r>
    </w:p>
    <w:p w14:paraId="093B64B8" w14:textId="694EEEFA" w:rsidR="000772B8" w:rsidRPr="00356772" w:rsidRDefault="000772B8" w:rsidP="000772B8">
      <w:pPr>
        <w:pStyle w:val="af7"/>
        <w:ind w:left="1417" w:hanging="472"/>
        <w:rPr>
          <w:lang w:val="en-GB"/>
        </w:rPr>
      </w:pPr>
      <w:r w:rsidRPr="00356772">
        <w:rPr>
          <w:rFonts w:hint="eastAsia"/>
          <w:lang w:val="en-GB"/>
        </w:rPr>
        <w:t>３、企業名稱必須向公司註冊局申請，以避免相似公司名稱造成市場混淆</w:t>
      </w:r>
    </w:p>
    <w:p w14:paraId="26C236E7" w14:textId="1432D4C0" w:rsidR="000772B8" w:rsidRPr="00356772" w:rsidRDefault="000772B8" w:rsidP="000772B8">
      <w:pPr>
        <w:pStyle w:val="af7"/>
        <w:ind w:left="1417" w:hanging="472"/>
        <w:rPr>
          <w:lang w:val="en-GB" w:eastAsia="zh-TW"/>
        </w:rPr>
      </w:pPr>
      <w:r w:rsidRPr="00356772">
        <w:rPr>
          <w:rFonts w:hint="eastAsia"/>
          <w:lang w:val="en-GB"/>
        </w:rPr>
        <w:t>４、企業必須擁有一位愛爾蘭籍主管，此規定並不適用於公司擁有由保險經銷人所發行的保險保證，或由公司註冊局所發行的商業活動證書。</w:t>
      </w:r>
    </w:p>
    <w:p w14:paraId="167ED992" w14:textId="20727067" w:rsidR="00AF20FF" w:rsidRPr="00356772" w:rsidRDefault="00826B5A" w:rsidP="000772B8">
      <w:pPr>
        <w:pStyle w:val="af5"/>
        <w:ind w:left="945" w:hanging="709"/>
        <w:rPr>
          <w:lang w:val="en-GB"/>
        </w:rPr>
      </w:pPr>
      <w:r w:rsidRPr="00356772">
        <w:rPr>
          <w:rFonts w:hint="eastAsia"/>
          <w:lang w:val="en-GB"/>
        </w:rPr>
        <w:t>（</w:t>
      </w:r>
      <w:r w:rsidR="00BF244A" w:rsidRPr="00356772">
        <w:rPr>
          <w:rFonts w:hint="eastAsia"/>
          <w:lang w:val="en-GB"/>
        </w:rPr>
        <w:t>四</w:t>
      </w:r>
      <w:r w:rsidRPr="00356772">
        <w:rPr>
          <w:rFonts w:hint="eastAsia"/>
          <w:lang w:val="en-GB"/>
        </w:rPr>
        <w:t>）</w:t>
      </w:r>
      <w:r w:rsidR="00AF20FF" w:rsidRPr="00356772">
        <w:rPr>
          <w:lang w:val="en-GB"/>
        </w:rPr>
        <w:t>企業報表規則</w:t>
      </w:r>
    </w:p>
    <w:p w14:paraId="1B6D6193" w14:textId="7BB50B18" w:rsidR="00AF20FF" w:rsidRPr="00356772" w:rsidRDefault="000772B8" w:rsidP="000772B8">
      <w:pPr>
        <w:pStyle w:val="af7"/>
        <w:ind w:left="1417" w:hanging="472"/>
      </w:pPr>
      <w:r w:rsidRPr="00356772">
        <w:rPr>
          <w:rFonts w:hint="eastAsia"/>
          <w:lang w:eastAsia="zh-TW"/>
        </w:rPr>
        <w:t>１、</w:t>
      </w:r>
      <w:r w:rsidR="00AF20FF" w:rsidRPr="00356772">
        <w:t>主管報告及財務報表</w:t>
      </w:r>
    </w:p>
    <w:p w14:paraId="4E450C55" w14:textId="77777777" w:rsidR="00AF20FF" w:rsidRPr="00356772" w:rsidRDefault="00AF20FF" w:rsidP="000772B8">
      <w:pPr>
        <w:pStyle w:val="afb"/>
        <w:ind w:left="1417" w:firstLine="472"/>
      </w:pPr>
      <w:r w:rsidRPr="00356772">
        <w:t>愛爾蘭企業主管必須每年向股東遞交年度報告以及財務報表，其中財務報表必須真實呈現該年度的損益以及主要事件等，且必須保存其財務紀錄。</w:t>
      </w:r>
    </w:p>
    <w:p w14:paraId="49F7011B" w14:textId="2E882C11" w:rsidR="00AF20FF" w:rsidRPr="00356772" w:rsidRDefault="000772B8" w:rsidP="000772B8">
      <w:pPr>
        <w:pStyle w:val="af7"/>
        <w:ind w:left="1417" w:hanging="472"/>
      </w:pPr>
      <w:r w:rsidRPr="00356772">
        <w:rPr>
          <w:rFonts w:hint="eastAsia"/>
          <w:lang w:eastAsia="zh-TW"/>
        </w:rPr>
        <w:t>２、</w:t>
      </w:r>
      <w:r w:rsidR="00AF20FF" w:rsidRPr="00356772">
        <w:t>法定審計</w:t>
      </w:r>
    </w:p>
    <w:p w14:paraId="23F235B0" w14:textId="77777777" w:rsidR="00AF20FF" w:rsidRPr="00356772" w:rsidRDefault="00AF20FF" w:rsidP="000772B8">
      <w:pPr>
        <w:pStyle w:val="afb"/>
        <w:ind w:left="1417" w:firstLine="472"/>
      </w:pPr>
      <w:r w:rsidRPr="00356772">
        <w:t>年度財務報表必須經由合法之審計會計師來審核，審計部分包含金額以及揭露部分；小型企業則免除審計之需要；審計會計師有義務向主管單位呈報其客戶的不法行為，如偷竊、詐欺及洗錢等。</w:t>
      </w:r>
    </w:p>
    <w:p w14:paraId="1E02625A" w14:textId="2DABE6EE" w:rsidR="00AF20FF" w:rsidRPr="00356772" w:rsidRDefault="000772B8" w:rsidP="000772B8">
      <w:pPr>
        <w:pStyle w:val="af7"/>
        <w:ind w:left="1417" w:hanging="472"/>
      </w:pPr>
      <w:r w:rsidRPr="00356772">
        <w:rPr>
          <w:rFonts w:hint="eastAsia"/>
          <w:lang w:eastAsia="zh-TW"/>
        </w:rPr>
        <w:t>３、</w:t>
      </w:r>
      <w:r w:rsidR="00AF20FF" w:rsidRPr="00356772">
        <w:t>財務報表之架構</w:t>
      </w:r>
    </w:p>
    <w:p w14:paraId="5C83E020" w14:textId="77777777" w:rsidR="00AF20FF" w:rsidRPr="00356772" w:rsidRDefault="00AF20FF" w:rsidP="000772B8">
      <w:pPr>
        <w:pStyle w:val="afb"/>
        <w:ind w:left="1417" w:firstLine="472"/>
      </w:pPr>
      <w:r w:rsidRPr="00356772">
        <w:t>愛爾蘭企業的財務報表必須遵守由歐盟所採納的國際會計處理準則（</w:t>
      </w:r>
      <w:r w:rsidRPr="00356772">
        <w:t>IFRS</w:t>
      </w:r>
      <w:r w:rsidRPr="00356772">
        <w:t>）及愛爾蘭本地的會計準則。</w:t>
      </w:r>
    </w:p>
    <w:p w14:paraId="4A3A05C3" w14:textId="32316BE5" w:rsidR="00AF20FF" w:rsidRPr="00356772" w:rsidRDefault="000772B8" w:rsidP="000772B8">
      <w:pPr>
        <w:pStyle w:val="af7"/>
        <w:ind w:left="1417" w:hanging="472"/>
      </w:pPr>
      <w:r w:rsidRPr="00356772">
        <w:rPr>
          <w:rFonts w:hint="eastAsia"/>
          <w:lang w:eastAsia="zh-TW"/>
        </w:rPr>
        <w:t>４、</w:t>
      </w:r>
      <w:r w:rsidR="00AF20FF" w:rsidRPr="00356772">
        <w:t>會計日期</w:t>
      </w:r>
    </w:p>
    <w:p w14:paraId="2EFBF763" w14:textId="5A075BA4" w:rsidR="00AF20FF" w:rsidRPr="00356772" w:rsidRDefault="00AF20FF" w:rsidP="000772B8">
      <w:pPr>
        <w:pStyle w:val="afb"/>
        <w:ind w:left="1417" w:firstLine="472"/>
      </w:pPr>
      <w:r w:rsidRPr="00356772">
        <w:t>愛爾蘭公司註冊</w:t>
      </w:r>
      <w:r w:rsidR="00831322" w:rsidRPr="00356772">
        <w:rPr>
          <w:rFonts w:hint="eastAsia"/>
          <w:lang w:eastAsia="zh-TW"/>
        </w:rPr>
        <w:t>局</w:t>
      </w:r>
      <w:r w:rsidRPr="00356772">
        <w:t>並未明文規定特定會計日期，此日期取決於各公司主管。</w:t>
      </w:r>
    </w:p>
    <w:p w14:paraId="134E59E0" w14:textId="64077DEA" w:rsidR="00AF20FF" w:rsidRPr="00356772" w:rsidRDefault="000772B8" w:rsidP="000772B8">
      <w:pPr>
        <w:pStyle w:val="af7"/>
        <w:ind w:left="1417" w:hanging="472"/>
      </w:pPr>
      <w:r w:rsidRPr="00356772">
        <w:rPr>
          <w:rFonts w:hint="eastAsia"/>
          <w:lang w:eastAsia="zh-TW"/>
        </w:rPr>
        <w:lastRenderedPageBreak/>
        <w:t>５、</w:t>
      </w:r>
      <w:r w:rsidR="00AF20FF" w:rsidRPr="00356772">
        <w:t>年度股東大會（</w:t>
      </w:r>
      <w:r w:rsidR="00AF20FF" w:rsidRPr="00356772">
        <w:t>AGM</w:t>
      </w:r>
      <w:r w:rsidR="00AF20FF" w:rsidRPr="00356772">
        <w:t>）</w:t>
      </w:r>
    </w:p>
    <w:p w14:paraId="3FDA8FBC" w14:textId="77777777" w:rsidR="00AF20FF" w:rsidRPr="00356772" w:rsidRDefault="00AF20FF" w:rsidP="000772B8">
      <w:pPr>
        <w:pStyle w:val="afb"/>
        <w:ind w:left="1417" w:firstLine="472"/>
      </w:pPr>
      <w:r w:rsidRPr="00356772">
        <w:t>愛爾蘭公司法規定，當公司擁有超過一位的股東，公司必須每年舉辦年度股東大會；當海外公司併購愛爾蘭公司時，年度股東大會必須於</w:t>
      </w:r>
      <w:r w:rsidRPr="00356772">
        <w:t>18</w:t>
      </w:r>
      <w:r w:rsidRPr="00356772">
        <w:t>個月內舉辦，之後則必須在會計期間結束</w:t>
      </w:r>
      <w:r w:rsidRPr="00356772">
        <w:t>9</w:t>
      </w:r>
      <w:r w:rsidRPr="00356772">
        <w:t>個月內舉辦，並在前一年度股東大會結束後</w:t>
      </w:r>
      <w:r w:rsidRPr="00356772">
        <w:t>15</w:t>
      </w:r>
      <w:r w:rsidRPr="00356772">
        <w:t>個月內舉辦。</w:t>
      </w:r>
    </w:p>
    <w:p w14:paraId="3EC90354" w14:textId="69E6D60A" w:rsidR="00AF20FF" w:rsidRPr="00356772" w:rsidRDefault="000772B8" w:rsidP="000772B8">
      <w:pPr>
        <w:pStyle w:val="af7"/>
        <w:ind w:left="1417" w:hanging="472"/>
      </w:pPr>
      <w:r w:rsidRPr="00356772">
        <w:rPr>
          <w:rFonts w:hint="eastAsia"/>
          <w:lang w:eastAsia="zh-TW"/>
        </w:rPr>
        <w:t>６、</w:t>
      </w:r>
      <w:r w:rsidR="00AF20FF" w:rsidRPr="00356772">
        <w:t>年度利潤</w:t>
      </w:r>
    </w:p>
    <w:p w14:paraId="409173CC" w14:textId="4519A8FE" w:rsidR="00AF20FF" w:rsidRPr="00356772" w:rsidRDefault="00AF20FF" w:rsidP="000772B8">
      <w:pPr>
        <w:pStyle w:val="afb"/>
        <w:ind w:left="1417" w:firstLine="472"/>
      </w:pPr>
      <w:r w:rsidRPr="00356772">
        <w:t>公司必須每年向公司註冊</w:t>
      </w:r>
      <w:r w:rsidR="00831322" w:rsidRPr="00356772">
        <w:rPr>
          <w:rFonts w:hint="eastAsia"/>
          <w:lang w:eastAsia="zh-TW"/>
        </w:rPr>
        <w:t>局</w:t>
      </w:r>
      <w:r w:rsidRPr="00356772">
        <w:t>遞交年度利潤報告，其中必須包含以下資訊：</w:t>
      </w:r>
    </w:p>
    <w:p w14:paraId="706431AB" w14:textId="77777777" w:rsidR="000772B8" w:rsidRPr="00356772" w:rsidRDefault="000772B8" w:rsidP="000772B8">
      <w:pPr>
        <w:pStyle w:val="12"/>
        <w:ind w:left="1772" w:hanging="591"/>
      </w:pPr>
      <w:r w:rsidRPr="00356772">
        <w:rPr>
          <w:rFonts w:hint="eastAsia"/>
        </w:rPr>
        <w:t>（</w:t>
      </w:r>
      <w:r w:rsidRPr="00356772">
        <w:rPr>
          <w:rFonts w:hint="eastAsia"/>
        </w:rPr>
        <w:t>1</w:t>
      </w:r>
      <w:r w:rsidRPr="00356772">
        <w:rPr>
          <w:rFonts w:hint="eastAsia"/>
        </w:rPr>
        <w:t>）</w:t>
      </w:r>
      <w:r w:rsidRPr="00356772">
        <w:rPr>
          <w:rFonts w:hint="eastAsia"/>
        </w:rPr>
        <w:tab/>
      </w:r>
      <w:r w:rsidRPr="00356772">
        <w:rPr>
          <w:rFonts w:hint="eastAsia"/>
        </w:rPr>
        <w:t>公司發行股份金額</w:t>
      </w:r>
    </w:p>
    <w:p w14:paraId="4ED258A5" w14:textId="77777777" w:rsidR="000772B8" w:rsidRPr="00356772" w:rsidRDefault="000772B8" w:rsidP="000772B8">
      <w:pPr>
        <w:pStyle w:val="12"/>
        <w:ind w:left="1772" w:hanging="591"/>
      </w:pPr>
      <w:r w:rsidRPr="00356772">
        <w:rPr>
          <w:rFonts w:hint="eastAsia"/>
        </w:rPr>
        <w:t>（</w:t>
      </w:r>
      <w:r w:rsidRPr="00356772">
        <w:rPr>
          <w:rFonts w:hint="eastAsia"/>
        </w:rPr>
        <w:t>2</w:t>
      </w:r>
      <w:r w:rsidRPr="00356772">
        <w:rPr>
          <w:rFonts w:hint="eastAsia"/>
        </w:rPr>
        <w:t>）</w:t>
      </w:r>
      <w:r w:rsidRPr="00356772">
        <w:rPr>
          <w:rFonts w:hint="eastAsia"/>
        </w:rPr>
        <w:tab/>
      </w:r>
      <w:r w:rsidRPr="00356772">
        <w:rPr>
          <w:rFonts w:hint="eastAsia"/>
        </w:rPr>
        <w:t>上一年度的股權移轉</w:t>
      </w:r>
    </w:p>
    <w:p w14:paraId="769F7E97" w14:textId="77777777" w:rsidR="000772B8" w:rsidRPr="00356772" w:rsidRDefault="000772B8" w:rsidP="000772B8">
      <w:pPr>
        <w:pStyle w:val="12"/>
        <w:ind w:left="1772" w:hanging="591"/>
      </w:pPr>
      <w:r w:rsidRPr="00356772">
        <w:rPr>
          <w:rFonts w:hint="eastAsia"/>
        </w:rPr>
        <w:t>（</w:t>
      </w:r>
      <w:r w:rsidRPr="00356772">
        <w:rPr>
          <w:rFonts w:hint="eastAsia"/>
        </w:rPr>
        <w:t>3</w:t>
      </w:r>
      <w:r w:rsidRPr="00356772">
        <w:rPr>
          <w:rFonts w:hint="eastAsia"/>
        </w:rPr>
        <w:t>）</w:t>
      </w:r>
      <w:r w:rsidRPr="00356772">
        <w:rPr>
          <w:rFonts w:hint="eastAsia"/>
        </w:rPr>
        <w:tab/>
      </w:r>
      <w:r w:rsidRPr="00356772">
        <w:rPr>
          <w:rFonts w:hint="eastAsia"/>
        </w:rPr>
        <w:t>公司股東資訊</w:t>
      </w:r>
    </w:p>
    <w:p w14:paraId="5FC86016" w14:textId="77777777" w:rsidR="000772B8" w:rsidRPr="00356772" w:rsidRDefault="000772B8" w:rsidP="000772B8">
      <w:pPr>
        <w:pStyle w:val="12"/>
        <w:ind w:left="1772" w:hanging="591"/>
      </w:pPr>
      <w:r w:rsidRPr="00356772">
        <w:rPr>
          <w:rFonts w:hint="eastAsia"/>
        </w:rPr>
        <w:t>（</w:t>
      </w:r>
      <w:r w:rsidRPr="00356772">
        <w:rPr>
          <w:rFonts w:hint="eastAsia"/>
        </w:rPr>
        <w:t>4</w:t>
      </w:r>
      <w:r w:rsidRPr="00356772">
        <w:rPr>
          <w:rFonts w:hint="eastAsia"/>
        </w:rPr>
        <w:t>）</w:t>
      </w:r>
      <w:r w:rsidRPr="00356772">
        <w:rPr>
          <w:rFonts w:hint="eastAsia"/>
        </w:rPr>
        <w:tab/>
      </w:r>
      <w:r w:rsidRPr="00356772">
        <w:rPr>
          <w:rFonts w:hint="eastAsia"/>
        </w:rPr>
        <w:t>主管及秘書</w:t>
      </w:r>
    </w:p>
    <w:p w14:paraId="251B2826" w14:textId="77777777" w:rsidR="000772B8" w:rsidRPr="00356772" w:rsidRDefault="000772B8" w:rsidP="000772B8">
      <w:pPr>
        <w:pStyle w:val="12"/>
        <w:ind w:left="1772" w:hanging="591"/>
      </w:pPr>
      <w:r w:rsidRPr="00356772">
        <w:rPr>
          <w:rFonts w:hint="eastAsia"/>
        </w:rPr>
        <w:t>（</w:t>
      </w:r>
      <w:r w:rsidRPr="00356772">
        <w:rPr>
          <w:rFonts w:hint="eastAsia"/>
        </w:rPr>
        <w:t>5</w:t>
      </w:r>
      <w:r w:rsidRPr="00356772">
        <w:rPr>
          <w:rFonts w:hint="eastAsia"/>
        </w:rPr>
        <w:t>）</w:t>
      </w:r>
      <w:r w:rsidRPr="00356772">
        <w:rPr>
          <w:rFonts w:hint="eastAsia"/>
        </w:rPr>
        <w:tab/>
      </w:r>
      <w:r w:rsidRPr="00356772">
        <w:rPr>
          <w:rFonts w:hint="eastAsia"/>
        </w:rPr>
        <w:t>公司註冊辦公室</w:t>
      </w:r>
    </w:p>
    <w:p w14:paraId="383ED409" w14:textId="77777777" w:rsidR="000772B8" w:rsidRPr="00356772" w:rsidRDefault="000772B8" w:rsidP="000772B8">
      <w:pPr>
        <w:pStyle w:val="12"/>
        <w:ind w:left="1772" w:hanging="591"/>
        <w:rPr>
          <w:lang w:eastAsia="zh-TW"/>
        </w:rPr>
      </w:pPr>
      <w:r w:rsidRPr="00356772">
        <w:rPr>
          <w:rFonts w:hint="eastAsia"/>
        </w:rPr>
        <w:t>（</w:t>
      </w:r>
      <w:r w:rsidRPr="00356772">
        <w:rPr>
          <w:rFonts w:hint="eastAsia"/>
        </w:rPr>
        <w:t>6</w:t>
      </w:r>
      <w:r w:rsidRPr="00356772">
        <w:rPr>
          <w:rFonts w:hint="eastAsia"/>
        </w:rPr>
        <w:t>）</w:t>
      </w:r>
      <w:r w:rsidRPr="00356772">
        <w:rPr>
          <w:rFonts w:hint="eastAsia"/>
        </w:rPr>
        <w:tab/>
      </w:r>
      <w:r w:rsidRPr="00356772">
        <w:rPr>
          <w:rFonts w:hint="eastAsia"/>
        </w:rPr>
        <w:t>政治獻金</w:t>
      </w:r>
    </w:p>
    <w:p w14:paraId="482A0FF1" w14:textId="5D593DA0" w:rsidR="00AF20FF" w:rsidRPr="00356772" w:rsidRDefault="00AF20FF" w:rsidP="000772B8">
      <w:pPr>
        <w:pStyle w:val="afb"/>
        <w:ind w:left="1417" w:firstLine="472"/>
      </w:pPr>
      <w:r w:rsidRPr="00356772">
        <w:t>公司註冊</w:t>
      </w:r>
      <w:r w:rsidR="00831322" w:rsidRPr="00356772">
        <w:rPr>
          <w:rFonts w:hint="eastAsia"/>
          <w:lang w:eastAsia="zh-TW"/>
        </w:rPr>
        <w:t>局</w:t>
      </w:r>
      <w:r w:rsidRPr="00356772">
        <w:t>會針對各公司設定年度利潤日期（</w:t>
      </w:r>
      <w:r w:rsidRPr="00356772">
        <w:t>ARD</w:t>
      </w:r>
      <w:r w:rsidRPr="00356772">
        <w:t>），公司必須在期間</w:t>
      </w:r>
      <w:r w:rsidRPr="00356772">
        <w:t>28</w:t>
      </w:r>
      <w:r w:rsidRPr="00356772">
        <w:t>天之內遞交年度利潤報告，若超過</w:t>
      </w:r>
      <w:r w:rsidRPr="00356772">
        <w:t>28</w:t>
      </w:r>
      <w:r w:rsidRPr="00356772">
        <w:t>天，公司必須繳交罰款；另外，年度利潤日期僅可在</w:t>
      </w:r>
      <w:r w:rsidRPr="00356772">
        <w:t>5</w:t>
      </w:r>
      <w:r w:rsidRPr="00356772">
        <w:t>年內更動一次。</w:t>
      </w:r>
    </w:p>
    <w:p w14:paraId="10B2636D" w14:textId="38D89B7B" w:rsidR="00AF20FF" w:rsidRPr="00356772" w:rsidRDefault="000772B8" w:rsidP="000772B8">
      <w:pPr>
        <w:pStyle w:val="af7"/>
        <w:ind w:left="1417" w:hanging="472"/>
        <w:rPr>
          <w:lang w:val="en-GB"/>
        </w:rPr>
      </w:pPr>
      <w:r w:rsidRPr="00356772">
        <w:rPr>
          <w:rFonts w:hint="eastAsia"/>
          <w:lang w:val="en-GB" w:eastAsia="zh-TW"/>
        </w:rPr>
        <w:t>７、</w:t>
      </w:r>
      <w:r w:rsidR="00AF20FF" w:rsidRPr="00356772">
        <w:rPr>
          <w:lang w:val="en-GB"/>
        </w:rPr>
        <w:t>公開財務報表</w:t>
      </w:r>
    </w:p>
    <w:p w14:paraId="269CFC07" w14:textId="77777777" w:rsidR="00AF20FF" w:rsidRPr="00356772" w:rsidRDefault="00AF20FF" w:rsidP="000772B8">
      <w:pPr>
        <w:pStyle w:val="afb"/>
        <w:ind w:left="1417" w:firstLine="472"/>
      </w:pPr>
      <w:r w:rsidRPr="00356772">
        <w:t>倘愛爾蘭公司為歐盟母公司旗下的子公司，於母公司擔保所有子公司的債務情形時，子公司可併入母公司的整合財務報表。</w:t>
      </w:r>
    </w:p>
    <w:p w14:paraId="5D839932" w14:textId="77777777" w:rsidR="00AF69E3" w:rsidRPr="00356772" w:rsidRDefault="00AF69E3" w:rsidP="00AF69E3">
      <w:pPr>
        <w:pStyle w:val="af7"/>
        <w:ind w:left="1417" w:hanging="472"/>
        <w:rPr>
          <w:lang w:eastAsia="zh-TW"/>
        </w:rPr>
      </w:pPr>
      <w:r w:rsidRPr="00356772">
        <w:rPr>
          <w:rFonts w:hint="eastAsia"/>
        </w:rPr>
        <w:t>８、其他法定文件</w:t>
      </w:r>
    </w:p>
    <w:p w14:paraId="3A7A4CB2" w14:textId="1C9909DA" w:rsidR="00AF20FF" w:rsidRPr="00356772" w:rsidRDefault="00AF20FF" w:rsidP="00AF69E3">
      <w:pPr>
        <w:pStyle w:val="afb"/>
        <w:ind w:left="1417" w:firstLine="472"/>
      </w:pPr>
      <w:r w:rsidRPr="00356772">
        <w:t>根據愛爾蘭</w:t>
      </w:r>
      <w:r w:rsidRPr="00356772">
        <w:t>1963-2006</w:t>
      </w:r>
      <w:r w:rsidRPr="00356772">
        <w:t>年的公司法，當組織大綱及公司章程、股本發行量、主管或秘書、或註冊辦公室等有所更動時，必須在特定期間內向公司註冊</w:t>
      </w:r>
      <w:r w:rsidR="00831322" w:rsidRPr="00356772">
        <w:rPr>
          <w:rFonts w:hint="eastAsia"/>
          <w:lang w:eastAsia="zh-TW"/>
        </w:rPr>
        <w:t>局</w:t>
      </w:r>
      <w:r w:rsidRPr="00356772">
        <w:t>遞交相關報告。</w:t>
      </w:r>
    </w:p>
    <w:p w14:paraId="42ADB2A8" w14:textId="77777777" w:rsidR="00AF69E3" w:rsidRPr="00356772" w:rsidRDefault="00AF69E3" w:rsidP="000772B8">
      <w:pPr>
        <w:pStyle w:val="af5"/>
        <w:ind w:left="945" w:hanging="709"/>
        <w:rPr>
          <w:lang w:val="en-GB" w:eastAsia="zh-TW"/>
        </w:rPr>
      </w:pPr>
    </w:p>
    <w:p w14:paraId="00DD291A" w14:textId="22627A59" w:rsidR="009F31A9" w:rsidRPr="00356772" w:rsidRDefault="00826B5A" w:rsidP="000772B8">
      <w:pPr>
        <w:pStyle w:val="af5"/>
        <w:ind w:left="945" w:hanging="709"/>
        <w:rPr>
          <w:lang w:val="en-GB"/>
        </w:rPr>
      </w:pPr>
      <w:r w:rsidRPr="00356772">
        <w:rPr>
          <w:rFonts w:hint="eastAsia"/>
          <w:lang w:val="en-GB"/>
        </w:rPr>
        <w:lastRenderedPageBreak/>
        <w:t>（</w:t>
      </w:r>
      <w:r w:rsidR="00686127" w:rsidRPr="00356772">
        <w:rPr>
          <w:rFonts w:hint="eastAsia"/>
          <w:lang w:val="en-GB"/>
        </w:rPr>
        <w:t>五</w:t>
      </w:r>
      <w:r w:rsidRPr="00356772">
        <w:rPr>
          <w:rFonts w:hint="eastAsia"/>
          <w:lang w:val="en-GB"/>
        </w:rPr>
        <w:t>）</w:t>
      </w:r>
      <w:r w:rsidR="009F31A9" w:rsidRPr="00356772">
        <w:rPr>
          <w:rFonts w:hint="eastAsia"/>
          <w:lang w:val="en-GB"/>
        </w:rPr>
        <w:t>仲裁機構及投資保障</w:t>
      </w:r>
      <w:r w:rsidR="008B022C" w:rsidRPr="00356772">
        <w:rPr>
          <w:rFonts w:hint="eastAsia"/>
          <w:lang w:val="en-GB"/>
        </w:rPr>
        <w:t>及避免雙重課稅協定</w:t>
      </w:r>
    </w:p>
    <w:p w14:paraId="3F7E7528" w14:textId="0A0F9E5F" w:rsidR="008B022C" w:rsidRPr="00356772" w:rsidRDefault="009F31A9" w:rsidP="00AF69E3">
      <w:pPr>
        <w:pStyle w:val="af6"/>
        <w:ind w:left="945" w:firstLine="472"/>
      </w:pPr>
      <w:r w:rsidRPr="00356772">
        <w:t>愛爾蘭</w:t>
      </w:r>
      <w:r w:rsidRPr="00356772">
        <w:rPr>
          <w:rFonts w:hint="eastAsia"/>
        </w:rPr>
        <w:t>主要仲裁機構為</w:t>
      </w:r>
      <w:r w:rsidR="005A20A2" w:rsidRPr="00356772">
        <w:rPr>
          <w:rFonts w:hint="eastAsia"/>
        </w:rPr>
        <w:t>都柏林仲裁中心（</w:t>
      </w:r>
      <w:r w:rsidR="005A20A2" w:rsidRPr="00356772">
        <w:t>Dublin International Arbitration Centre</w:t>
      </w:r>
      <w:r w:rsidR="002952C8" w:rsidRPr="00356772">
        <w:t>（</w:t>
      </w:r>
      <w:r w:rsidR="005A20A2" w:rsidRPr="00356772">
        <w:t>DIAC</w:t>
      </w:r>
      <w:r w:rsidR="002952C8" w:rsidRPr="00356772">
        <w:t>）</w:t>
      </w:r>
      <w:r w:rsidR="005A20A2" w:rsidRPr="00356772">
        <w:rPr>
          <w:rFonts w:hint="eastAsia"/>
        </w:rPr>
        <w:t>）</w:t>
      </w:r>
      <w:r w:rsidRPr="00356772">
        <w:t>，</w:t>
      </w:r>
      <w:r w:rsidRPr="00356772">
        <w:rPr>
          <w:rFonts w:hint="eastAsia"/>
        </w:rPr>
        <w:t>愛爾蘭設有商業法院</w:t>
      </w:r>
      <w:r w:rsidRPr="00356772">
        <w:t>，</w:t>
      </w:r>
      <w:r w:rsidRPr="00356772">
        <w:rPr>
          <w:rFonts w:hint="eastAsia"/>
        </w:rPr>
        <w:t>可快速解決商務糾紛</w:t>
      </w:r>
      <w:r w:rsidRPr="00356772">
        <w:t>，目</w:t>
      </w:r>
      <w:r w:rsidRPr="00356772">
        <w:rPr>
          <w:rFonts w:hint="eastAsia"/>
        </w:rPr>
        <w:t>前有</w:t>
      </w:r>
      <w:r w:rsidRPr="00356772">
        <w:rPr>
          <w:rFonts w:hint="eastAsia"/>
        </w:rPr>
        <w:t>85%</w:t>
      </w:r>
      <w:r w:rsidRPr="00356772">
        <w:rPr>
          <w:rFonts w:hint="eastAsia"/>
        </w:rPr>
        <w:t>案例可在</w:t>
      </w:r>
      <w:r w:rsidRPr="00356772">
        <w:rPr>
          <w:rFonts w:hint="eastAsia"/>
        </w:rPr>
        <w:t>1</w:t>
      </w:r>
      <w:r w:rsidRPr="00356772">
        <w:rPr>
          <w:rFonts w:hint="eastAsia"/>
        </w:rPr>
        <w:t>年內結案</w:t>
      </w:r>
      <w:r w:rsidRPr="00356772">
        <w:t>，</w:t>
      </w:r>
      <w:r w:rsidRPr="00356772">
        <w:rPr>
          <w:rFonts w:hint="eastAsia"/>
        </w:rPr>
        <w:t>愛爾蘭並係聯合國承認及執行外國仲裁裁決公約會員之一</w:t>
      </w:r>
      <w:r w:rsidRPr="00356772">
        <w:t>。</w:t>
      </w:r>
      <w:r w:rsidR="00A27F40" w:rsidRPr="00356772">
        <w:rPr>
          <w:rFonts w:hint="eastAsia"/>
        </w:rPr>
        <w:t>截至</w:t>
      </w:r>
      <w:r w:rsidR="00A27F40" w:rsidRPr="00356772">
        <w:rPr>
          <w:rFonts w:hint="eastAsia"/>
        </w:rPr>
        <w:t>2025</w:t>
      </w:r>
      <w:r w:rsidR="00A27F40" w:rsidRPr="00356772">
        <w:rPr>
          <w:rFonts w:hint="eastAsia"/>
        </w:rPr>
        <w:t>年</w:t>
      </w:r>
      <w:r w:rsidR="00A27F40" w:rsidRPr="00356772">
        <w:rPr>
          <w:rFonts w:hint="eastAsia"/>
        </w:rPr>
        <w:t>1</w:t>
      </w:r>
      <w:r w:rsidR="00A27F40" w:rsidRPr="00356772">
        <w:rPr>
          <w:rFonts w:hint="eastAsia"/>
        </w:rPr>
        <w:t>月，愛爾蘭已與</w:t>
      </w:r>
      <w:r w:rsidR="00A27F40" w:rsidRPr="00356772">
        <w:rPr>
          <w:rFonts w:hint="eastAsia"/>
        </w:rPr>
        <w:t>78</w:t>
      </w:r>
      <w:r w:rsidR="00A27F40" w:rsidRPr="00356772">
        <w:rPr>
          <w:rFonts w:hint="eastAsia"/>
        </w:rPr>
        <w:t>個國家簽署避免雙重課稅協定，其中</w:t>
      </w:r>
      <w:r w:rsidR="00A27F40" w:rsidRPr="00356772">
        <w:rPr>
          <w:rFonts w:hint="eastAsia"/>
        </w:rPr>
        <w:t>75</w:t>
      </w:r>
      <w:r w:rsidR="00A27F40" w:rsidRPr="00356772">
        <w:rPr>
          <w:rFonts w:hint="eastAsia"/>
        </w:rPr>
        <w:t>個已生效，涵蓋所得稅、公司稅、資本利得稅等。</w:t>
      </w:r>
    </w:p>
    <w:p w14:paraId="71614789" w14:textId="61849F90" w:rsidR="00AF20FF" w:rsidRPr="00356772" w:rsidRDefault="00826B5A" w:rsidP="00AF69E3">
      <w:pPr>
        <w:pStyle w:val="af5"/>
        <w:ind w:left="945" w:hanging="709"/>
        <w:rPr>
          <w:lang w:val="en-GB"/>
        </w:rPr>
      </w:pPr>
      <w:r w:rsidRPr="00356772">
        <w:rPr>
          <w:rFonts w:hint="eastAsia"/>
          <w:lang w:val="en-GB" w:eastAsia="zh-TW"/>
        </w:rPr>
        <w:t>（</w:t>
      </w:r>
      <w:r w:rsidR="00686127" w:rsidRPr="00356772">
        <w:rPr>
          <w:rFonts w:hint="eastAsia"/>
          <w:lang w:val="en-GB" w:eastAsia="zh-TW"/>
        </w:rPr>
        <w:t>六</w:t>
      </w:r>
      <w:r w:rsidRPr="00356772">
        <w:rPr>
          <w:rFonts w:hint="eastAsia"/>
          <w:lang w:val="en-GB" w:eastAsia="zh-TW"/>
        </w:rPr>
        <w:t>）</w:t>
      </w:r>
      <w:r w:rsidR="00AF20FF" w:rsidRPr="00356772">
        <w:rPr>
          <w:lang w:val="en-GB"/>
        </w:rPr>
        <w:t>房地產</w:t>
      </w:r>
    </w:p>
    <w:p w14:paraId="3C024D6D" w14:textId="2E2E4D7C" w:rsidR="00AF20FF" w:rsidRPr="00356772" w:rsidRDefault="00AF20FF" w:rsidP="001344D0">
      <w:pPr>
        <w:pStyle w:val="af6"/>
        <w:ind w:left="945" w:firstLine="472"/>
        <w:rPr>
          <w:lang w:val="en-GB"/>
        </w:rPr>
      </w:pPr>
      <w:r w:rsidRPr="00356772">
        <w:rPr>
          <w:lang w:val="en-GB"/>
        </w:rPr>
        <w:t>外籍人士在愛爾蘭購買房地產與愛爾蘭籍人士相同，所需文件以及程序也與當地人士大致相同</w:t>
      </w:r>
      <w:r w:rsidR="00B16A4C" w:rsidRPr="00356772">
        <w:rPr>
          <w:rFonts w:hint="eastAsia"/>
          <w:lang w:val="en-GB" w:eastAsia="zh-TW"/>
        </w:rPr>
        <w:t>包含</w:t>
      </w:r>
      <w:r w:rsidRPr="00356772">
        <w:rPr>
          <w:lang w:val="en-GB"/>
        </w:rPr>
        <w:t>：</w:t>
      </w:r>
    </w:p>
    <w:p w14:paraId="3F6135C6" w14:textId="77777777" w:rsidR="00AF20FF" w:rsidRPr="00356772" w:rsidRDefault="001344D0" w:rsidP="001344D0">
      <w:pPr>
        <w:pStyle w:val="af7"/>
        <w:ind w:left="1417" w:hanging="472"/>
        <w:rPr>
          <w:lang w:val="en-GB"/>
        </w:rPr>
      </w:pPr>
      <w:r w:rsidRPr="00356772">
        <w:rPr>
          <w:rFonts w:hint="eastAsia"/>
          <w:lang w:val="en-GB"/>
        </w:rPr>
        <w:t>１、尋找房源；</w:t>
      </w:r>
    </w:p>
    <w:p w14:paraId="0F58CB58" w14:textId="77777777" w:rsidR="00AF20FF" w:rsidRPr="00356772" w:rsidRDefault="001344D0" w:rsidP="001344D0">
      <w:pPr>
        <w:pStyle w:val="af7"/>
        <w:ind w:left="1417" w:hanging="472"/>
        <w:rPr>
          <w:lang w:val="en-GB"/>
        </w:rPr>
      </w:pPr>
      <w:r w:rsidRPr="00356772">
        <w:rPr>
          <w:rFonts w:hint="eastAsia"/>
          <w:lang w:val="en-GB"/>
        </w:rPr>
        <w:t>２、確認購買單位；</w:t>
      </w:r>
    </w:p>
    <w:p w14:paraId="5C7D9D59" w14:textId="77777777" w:rsidR="00AF20FF" w:rsidRPr="00356772" w:rsidRDefault="001344D0" w:rsidP="001344D0">
      <w:pPr>
        <w:pStyle w:val="af7"/>
        <w:ind w:left="1417" w:hanging="472"/>
        <w:rPr>
          <w:lang w:val="en-GB"/>
        </w:rPr>
      </w:pPr>
      <w:r w:rsidRPr="00356772">
        <w:rPr>
          <w:rFonts w:hint="eastAsia"/>
          <w:lang w:val="en-GB"/>
        </w:rPr>
        <w:t>３、委任律師，律師將為買家處理所有相關資料及文件；</w:t>
      </w:r>
    </w:p>
    <w:p w14:paraId="5A0A49E1" w14:textId="77777777" w:rsidR="00AF20FF" w:rsidRPr="00356772" w:rsidRDefault="001344D0" w:rsidP="001344D0">
      <w:pPr>
        <w:pStyle w:val="af7"/>
        <w:ind w:left="1417" w:hanging="472"/>
        <w:rPr>
          <w:lang w:val="en-GB"/>
        </w:rPr>
      </w:pPr>
      <w:r w:rsidRPr="00356772">
        <w:rPr>
          <w:rFonts w:hint="eastAsia"/>
          <w:lang w:val="en-GB"/>
        </w:rPr>
        <w:t>４、交換合約以及支付頭期款；</w:t>
      </w:r>
    </w:p>
    <w:p w14:paraId="57C121D1" w14:textId="77777777" w:rsidR="00AF20FF" w:rsidRPr="00356772" w:rsidRDefault="001344D0" w:rsidP="001344D0">
      <w:pPr>
        <w:pStyle w:val="af7"/>
        <w:ind w:left="1417" w:hanging="472"/>
        <w:rPr>
          <w:lang w:val="en-GB"/>
        </w:rPr>
      </w:pPr>
      <w:r w:rsidRPr="00356772">
        <w:rPr>
          <w:rFonts w:hint="eastAsia"/>
          <w:lang w:val="en-GB"/>
        </w:rPr>
        <w:t>５、支付尾款以及完成過戶</w:t>
      </w:r>
      <w:r w:rsidRPr="00356772">
        <w:rPr>
          <w:rFonts w:hint="eastAsia"/>
          <w:lang w:val="en-GB" w:eastAsia="zh-TW"/>
        </w:rPr>
        <w:t>。</w:t>
      </w:r>
    </w:p>
    <w:p w14:paraId="4035BFFD" w14:textId="310D1894" w:rsidR="00AF20FF" w:rsidRPr="00356772" w:rsidRDefault="00826B5A" w:rsidP="001344D0">
      <w:pPr>
        <w:pStyle w:val="af5"/>
        <w:ind w:left="945" w:hanging="709"/>
        <w:rPr>
          <w:lang w:val="en-GB"/>
        </w:rPr>
      </w:pPr>
      <w:r w:rsidRPr="00356772">
        <w:rPr>
          <w:rFonts w:hint="eastAsia"/>
          <w:lang w:val="en-GB" w:eastAsia="zh-TW"/>
        </w:rPr>
        <w:t>（</w:t>
      </w:r>
      <w:r w:rsidR="00553B3A" w:rsidRPr="00356772">
        <w:rPr>
          <w:rFonts w:hint="eastAsia"/>
          <w:lang w:val="en-GB" w:eastAsia="zh-TW"/>
        </w:rPr>
        <w:t>七</w:t>
      </w:r>
      <w:r w:rsidRPr="00356772">
        <w:rPr>
          <w:rFonts w:hint="eastAsia"/>
          <w:lang w:val="en-GB" w:eastAsia="zh-TW"/>
        </w:rPr>
        <w:t>）</w:t>
      </w:r>
      <w:r w:rsidR="00AF20FF" w:rsidRPr="00356772">
        <w:rPr>
          <w:lang w:val="en-GB"/>
        </w:rPr>
        <w:t>債券</w:t>
      </w:r>
    </w:p>
    <w:p w14:paraId="691313DD" w14:textId="77777777" w:rsidR="00AF20FF" w:rsidRPr="00356772" w:rsidRDefault="00AF20FF" w:rsidP="001873CD">
      <w:pPr>
        <w:pStyle w:val="af6"/>
        <w:ind w:left="945" w:firstLine="472"/>
      </w:pPr>
      <w:r w:rsidRPr="00356772">
        <w:t>愛爾蘭債券洽購之官方機構為愛爾蘭國庫管理局（</w:t>
      </w:r>
      <w:hyperlink r:id="rId36" w:history="1">
        <w:r w:rsidRPr="00356772">
          <w:rPr>
            <w:rStyle w:val="a5"/>
            <w:color w:val="auto"/>
            <w:u w:val="none"/>
          </w:rPr>
          <w:t>National Treasury Management Agency</w:t>
        </w:r>
      </w:hyperlink>
      <w:r w:rsidRPr="00356772">
        <w:t>, NTMA</w:t>
      </w:r>
      <w:r w:rsidRPr="00356772">
        <w:t>）及愛爾蘭中央銀行（</w:t>
      </w:r>
      <w:r w:rsidRPr="00356772">
        <w:t>Central Bank of Ireland</w:t>
      </w:r>
      <w:r w:rsidRPr="00356772">
        <w:t>）</w:t>
      </w:r>
    </w:p>
    <w:p w14:paraId="1BEE0604" w14:textId="77777777" w:rsidR="00AF20FF" w:rsidRPr="00356772" w:rsidRDefault="00AF20FF" w:rsidP="001873CD">
      <w:pPr>
        <w:pStyle w:val="af6"/>
        <w:ind w:left="945" w:firstLine="472"/>
      </w:pPr>
      <w:r w:rsidRPr="00356772">
        <w:t>愛爾蘭債券分為許多種，其中愛爾蘭政府債券只能透過愛爾蘭央行認可的第一股票經濟人（</w:t>
      </w:r>
      <w:r w:rsidRPr="00356772">
        <w:t>primary dealers</w:t>
      </w:r>
      <w:r w:rsidRPr="00356772">
        <w:t>）購買。愛爾蘭國庫管理局（</w:t>
      </w:r>
      <w:hyperlink r:id="rId37" w:history="1">
        <w:r w:rsidRPr="00356772">
          <w:rPr>
            <w:rStyle w:val="a5"/>
            <w:color w:val="auto"/>
            <w:u w:val="none"/>
          </w:rPr>
          <w:t>National Treasury Management Agency</w:t>
        </w:r>
      </w:hyperlink>
      <w:r w:rsidRPr="00356772">
        <w:t>, NTMA</w:t>
      </w:r>
      <w:r w:rsidRPr="00356772">
        <w:t>）另提供一種抽獎債券（</w:t>
      </w:r>
      <w:r w:rsidRPr="00356772">
        <w:t>Prize Bonds</w:t>
      </w:r>
      <w:r w:rsidRPr="00356772">
        <w:t>），</w:t>
      </w:r>
      <w:r w:rsidRPr="00356772">
        <w:t>NTMA</w:t>
      </w:r>
      <w:r w:rsidRPr="00356772">
        <w:t>每周五抽獎，抽中的獎金免稅，每股</w:t>
      </w:r>
      <w:r w:rsidRPr="00356772">
        <w:t>6.25</w:t>
      </w:r>
      <w:r w:rsidRPr="00356772">
        <w:t>歐元，最少每人必須購買四股但是無上限，抽獎債券可經由網路、郵局或電話購買。</w:t>
      </w:r>
    </w:p>
    <w:p w14:paraId="15697D2E" w14:textId="5E74B9E9" w:rsidR="001D3063" w:rsidRPr="00356772" w:rsidRDefault="00826B5A" w:rsidP="00AF69E3">
      <w:pPr>
        <w:pStyle w:val="af5"/>
        <w:ind w:left="945" w:hanging="709"/>
        <w:rPr>
          <w:lang w:val="en-GB"/>
        </w:rPr>
      </w:pPr>
      <w:r w:rsidRPr="00356772">
        <w:rPr>
          <w:rFonts w:hint="eastAsia"/>
          <w:lang w:val="en-GB" w:eastAsia="zh-TW"/>
        </w:rPr>
        <w:lastRenderedPageBreak/>
        <w:t>（</w:t>
      </w:r>
      <w:r w:rsidR="00553B3A" w:rsidRPr="00356772">
        <w:rPr>
          <w:rFonts w:hint="eastAsia"/>
          <w:lang w:val="en-GB" w:eastAsia="zh-TW"/>
        </w:rPr>
        <w:t>八</w:t>
      </w:r>
      <w:r w:rsidRPr="00356772">
        <w:rPr>
          <w:rFonts w:hint="eastAsia"/>
          <w:lang w:val="en-GB" w:eastAsia="zh-TW"/>
        </w:rPr>
        <w:t>）</w:t>
      </w:r>
      <w:r w:rsidR="001D3063" w:rsidRPr="00356772">
        <w:rPr>
          <w:lang w:val="en-GB"/>
        </w:rPr>
        <w:t>創業</w:t>
      </w:r>
      <w:r w:rsidR="001D3063" w:rsidRPr="00356772">
        <w:rPr>
          <w:lang w:val="en-GB"/>
        </w:rPr>
        <w:t>/</w:t>
      </w:r>
      <w:r w:rsidR="001D3063" w:rsidRPr="00356772">
        <w:rPr>
          <w:lang w:val="en-GB"/>
        </w:rPr>
        <w:t>註冊公司</w:t>
      </w:r>
    </w:p>
    <w:p w14:paraId="0AF40A42" w14:textId="21D5548C" w:rsidR="001D3063" w:rsidRPr="00356772" w:rsidRDefault="001D3063" w:rsidP="00AF69E3">
      <w:pPr>
        <w:pStyle w:val="af6"/>
        <w:ind w:left="945" w:firstLine="472"/>
        <w:rPr>
          <w:lang w:val="en-GB"/>
        </w:rPr>
      </w:pPr>
      <w:r w:rsidRPr="00356772">
        <w:rPr>
          <w:lang w:val="en-GB"/>
        </w:rPr>
        <w:t>由於程序簡便加上費用低廉，註冊公司為愛爾蘭最常見的投資方式，一般所需註冊時間約為</w:t>
      </w:r>
      <w:r w:rsidRPr="00356772">
        <w:rPr>
          <w:lang w:val="en-GB"/>
        </w:rPr>
        <w:t>5-10</w:t>
      </w:r>
      <w:r w:rsidRPr="00356772">
        <w:rPr>
          <w:lang w:val="en-GB"/>
        </w:rPr>
        <w:t>個工作天，基本要求至少需要</w:t>
      </w:r>
      <w:r w:rsidR="00B22DF2" w:rsidRPr="00356772">
        <w:rPr>
          <w:rFonts w:hint="eastAsia"/>
          <w:lang w:val="en-GB" w:eastAsia="zh-TW"/>
        </w:rPr>
        <w:t>一</w:t>
      </w:r>
      <w:r w:rsidRPr="00356772">
        <w:rPr>
          <w:lang w:val="en-GB"/>
        </w:rPr>
        <w:t>個負責人（</w:t>
      </w:r>
      <w:r w:rsidRPr="00356772">
        <w:rPr>
          <w:lang w:val="en-GB"/>
        </w:rPr>
        <w:t>director</w:t>
      </w:r>
      <w:r w:rsidRPr="00356772">
        <w:rPr>
          <w:lang w:val="en-GB"/>
        </w:rPr>
        <w:t>），</w:t>
      </w:r>
      <w:r w:rsidR="001E7A36" w:rsidRPr="00356772">
        <w:rPr>
          <w:rFonts w:hint="eastAsia"/>
          <w:lang w:val="en-GB" w:eastAsia="zh-TW"/>
        </w:rPr>
        <w:t>且</w:t>
      </w:r>
      <w:r w:rsidR="001E7A36" w:rsidRPr="00356772">
        <w:rPr>
          <w:rFonts w:hint="eastAsia"/>
          <w:lang w:val="en-GB"/>
        </w:rPr>
        <w:t>須為歐</w:t>
      </w:r>
      <w:r w:rsidR="001E7A36" w:rsidRPr="00356772">
        <w:rPr>
          <w:rFonts w:hint="eastAsia"/>
          <w:lang w:val="en-GB" w:eastAsia="zh-TW"/>
        </w:rPr>
        <w:t>洲</w:t>
      </w:r>
      <w:r w:rsidR="001E7A36" w:rsidRPr="00356772">
        <w:rPr>
          <w:rFonts w:hint="eastAsia"/>
          <w:lang w:val="en-GB"/>
        </w:rPr>
        <w:t>經濟區（</w:t>
      </w:r>
      <w:r w:rsidR="001E7A36" w:rsidRPr="00356772">
        <w:rPr>
          <w:rFonts w:hint="eastAsia"/>
          <w:lang w:val="en-GB"/>
        </w:rPr>
        <w:t>EEA</w:t>
      </w:r>
      <w:r w:rsidR="001E7A36" w:rsidRPr="00356772">
        <w:rPr>
          <w:rFonts w:hint="eastAsia"/>
          <w:lang w:val="en-GB"/>
        </w:rPr>
        <w:t>）居民或需</w:t>
      </w:r>
      <w:r w:rsidR="001E7A36" w:rsidRPr="00356772">
        <w:rPr>
          <w:rFonts w:hint="eastAsia"/>
          <w:lang w:val="en-GB" w:eastAsia="zh-TW"/>
        </w:rPr>
        <w:t>有非居民擔保（</w:t>
      </w:r>
      <w:r w:rsidR="001E7A36" w:rsidRPr="00356772">
        <w:rPr>
          <w:rFonts w:hint="eastAsia"/>
          <w:lang w:val="en-GB"/>
        </w:rPr>
        <w:t>Non-EEA Resident Director Bond</w:t>
      </w:r>
      <w:r w:rsidR="001E7A36" w:rsidRPr="00356772">
        <w:rPr>
          <w:rFonts w:hint="eastAsia"/>
          <w:lang w:val="en-GB" w:eastAsia="zh-TW"/>
        </w:rPr>
        <w:t>）</w:t>
      </w:r>
      <w:r w:rsidR="001E7A36" w:rsidRPr="00356772">
        <w:rPr>
          <w:rFonts w:hint="eastAsia"/>
          <w:lang w:val="en-GB"/>
        </w:rPr>
        <w:t>，</w:t>
      </w:r>
      <w:r w:rsidR="001E7A36" w:rsidRPr="00356772">
        <w:rPr>
          <w:rFonts w:hint="eastAsia"/>
          <w:lang w:val="en-GB" w:eastAsia="zh-TW"/>
        </w:rPr>
        <w:t>擔保金額</w:t>
      </w:r>
      <w:r w:rsidR="001E7A36" w:rsidRPr="00356772">
        <w:rPr>
          <w:rFonts w:hint="eastAsia"/>
          <w:lang w:val="en-GB"/>
        </w:rPr>
        <w:t>為</w:t>
      </w:r>
      <w:r w:rsidR="001E7A36" w:rsidRPr="00356772">
        <w:rPr>
          <w:rFonts w:hint="eastAsia"/>
          <w:lang w:val="en-GB"/>
        </w:rPr>
        <w:t>2</w:t>
      </w:r>
      <w:r w:rsidR="001E7A36" w:rsidRPr="00356772">
        <w:rPr>
          <w:rFonts w:hint="eastAsia"/>
          <w:lang w:val="en-GB"/>
        </w:rPr>
        <w:t>萬</w:t>
      </w:r>
      <w:r w:rsidR="001E7A36" w:rsidRPr="00356772">
        <w:rPr>
          <w:rFonts w:hint="eastAsia"/>
          <w:lang w:val="en-GB"/>
        </w:rPr>
        <w:t>5,000</w:t>
      </w:r>
      <w:r w:rsidR="001E7A36" w:rsidRPr="00356772">
        <w:rPr>
          <w:rFonts w:hint="eastAsia"/>
          <w:lang w:val="en-GB"/>
        </w:rPr>
        <w:t>歐元</w:t>
      </w:r>
      <w:r w:rsidR="001E7A36" w:rsidRPr="00356772">
        <w:rPr>
          <w:rFonts w:hint="eastAsia"/>
          <w:lang w:val="en-GB" w:eastAsia="zh-TW"/>
        </w:rPr>
        <w:t>，</w:t>
      </w:r>
      <w:r w:rsidRPr="00356772">
        <w:rPr>
          <w:lang w:val="en-GB"/>
        </w:rPr>
        <w:t>一個股東，一個秘書以及一個愛爾蘭辦公室。</w:t>
      </w:r>
    </w:p>
    <w:p w14:paraId="4F3A3076" w14:textId="77777777" w:rsidR="001D3063" w:rsidRPr="00356772" w:rsidRDefault="001D3063" w:rsidP="00AF69E3">
      <w:pPr>
        <w:pStyle w:val="af6"/>
        <w:ind w:left="945" w:firstLine="472"/>
        <w:rPr>
          <w:lang w:val="en-GB"/>
        </w:rPr>
      </w:pPr>
      <w:r w:rsidRPr="00356772">
        <w:rPr>
          <w:lang w:val="en-GB"/>
        </w:rPr>
        <w:t>投資人將文件備齊後送到愛爾蘭公司註冊局（</w:t>
      </w:r>
      <w:r w:rsidRPr="00356772">
        <w:rPr>
          <w:lang w:val="en-GB"/>
        </w:rPr>
        <w:t>Companies Registration Office, CRO</w:t>
      </w:r>
      <w:r w:rsidRPr="00356772">
        <w:rPr>
          <w:lang w:val="en-GB"/>
        </w:rPr>
        <w:t>）正式申請成為愛爾蘭公司，所需準備文件包括：公司設立備忘錄（</w:t>
      </w:r>
      <w:r w:rsidRPr="00356772">
        <w:rPr>
          <w:lang w:val="en-GB"/>
        </w:rPr>
        <w:t>memorandum of association</w:t>
      </w:r>
      <w:r w:rsidRPr="00356772">
        <w:rPr>
          <w:lang w:val="en-GB"/>
        </w:rPr>
        <w:t>）、公司章程（</w:t>
      </w:r>
      <w:r w:rsidRPr="00356772">
        <w:rPr>
          <w:lang w:val="en-GB"/>
        </w:rPr>
        <w:t>article of association</w:t>
      </w:r>
      <w:r w:rsidRPr="00356772">
        <w:rPr>
          <w:lang w:val="en-GB"/>
        </w:rPr>
        <w:t>）以及公司註冊申請表（</w:t>
      </w:r>
      <w:r w:rsidRPr="00356772">
        <w:rPr>
          <w:lang w:val="en-GB"/>
        </w:rPr>
        <w:t>Form A1</w:t>
      </w:r>
      <w:r w:rsidRPr="00356772">
        <w:rPr>
          <w:lang w:val="en-GB"/>
        </w:rPr>
        <w:t>），詳細列出公司名，註冊辦公室地址，秘書及負責人資料與股份所有權資料。</w:t>
      </w:r>
    </w:p>
    <w:p w14:paraId="0661F856" w14:textId="77777777" w:rsidR="00AF20FF" w:rsidRPr="00356772" w:rsidRDefault="00AF20FF" w:rsidP="00380FE1">
      <w:pPr>
        <w:pStyle w:val="12"/>
        <w:ind w:left="1772" w:hanging="591"/>
        <w:rPr>
          <w:rFonts w:ascii="新細明體" w:eastAsia="新細明體" w:hAnsi="新細明體" w:cs="新細明體"/>
        </w:rPr>
      </w:pPr>
    </w:p>
    <w:p w14:paraId="7780AA12" w14:textId="77777777" w:rsidR="001344D0" w:rsidRPr="00356772" w:rsidRDefault="001344D0">
      <w:pPr>
        <w:widowControl/>
        <w:overflowPunct/>
        <w:autoSpaceDE/>
        <w:jc w:val="left"/>
        <w:rPr>
          <w:lang w:val="en-GB"/>
        </w:rPr>
      </w:pPr>
      <w:r w:rsidRPr="00356772">
        <w:rPr>
          <w:lang w:val="en-GB"/>
        </w:rPr>
        <w:br w:type="page"/>
      </w:r>
    </w:p>
    <w:p w14:paraId="1E096289" w14:textId="7D70D444" w:rsidR="00AF20FF" w:rsidRPr="00356772" w:rsidRDefault="00AF20FF" w:rsidP="001344D0">
      <w:pPr>
        <w:pStyle w:val="af5"/>
        <w:ind w:left="945" w:hanging="709"/>
      </w:pPr>
      <w:r w:rsidRPr="00356772">
        <w:rPr>
          <w:rFonts w:hint="eastAsia"/>
          <w:lang w:val="en-GB"/>
        </w:rPr>
        <w:lastRenderedPageBreak/>
        <w:t>（</w:t>
      </w:r>
      <w:r w:rsidR="00AF69E3" w:rsidRPr="00356772">
        <w:rPr>
          <w:rFonts w:hint="eastAsia"/>
          <w:lang w:val="en-GB" w:eastAsia="zh-HK"/>
        </w:rPr>
        <w:t>九</w:t>
      </w:r>
      <w:r w:rsidRPr="00356772">
        <w:rPr>
          <w:rFonts w:hint="eastAsia"/>
          <w:lang w:val="en-GB"/>
        </w:rPr>
        <w:t>）投資申請至公司設立完成之程序表</w:t>
      </w:r>
    </w:p>
    <w:p w14:paraId="6915EE1F" w14:textId="77777777" w:rsidR="00AF20FF" w:rsidRPr="00356772" w:rsidRDefault="000215EA" w:rsidP="00380FE1">
      <w:pPr>
        <w:pStyle w:val="12"/>
        <w:ind w:left="1772" w:hanging="591"/>
        <w:rPr>
          <w:rFonts w:ascii="新細明體" w:eastAsia="新細明體" w:hAnsi="新細明體" w:cs="新細明體"/>
        </w:rPr>
      </w:pPr>
      <w:r w:rsidRPr="00356772">
        <w:rPr>
          <w:noProof/>
          <w:lang w:eastAsia="zh-TW"/>
        </w:rPr>
        <mc:AlternateContent>
          <mc:Choice Requires="wps">
            <w:drawing>
              <wp:anchor distT="0" distB="0" distL="114300" distR="114300" simplePos="0" relativeHeight="251654144" behindDoc="0" locked="0" layoutInCell="1" allowOverlap="1" wp14:anchorId="53731773" wp14:editId="015786CD">
                <wp:simplePos x="0" y="0"/>
                <wp:positionH relativeFrom="column">
                  <wp:posOffset>0</wp:posOffset>
                </wp:positionH>
                <wp:positionV relativeFrom="paragraph">
                  <wp:posOffset>114300</wp:posOffset>
                </wp:positionV>
                <wp:extent cx="5257800" cy="2333625"/>
                <wp:effectExtent l="13335" t="11430" r="5715" b="7620"/>
                <wp:wrapNone/>
                <wp:docPr id="6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2333625"/>
                        </a:xfrm>
                        <a:prstGeom prst="roundRect">
                          <a:avLst>
                            <a:gd name="adj" fmla="val 16667"/>
                          </a:avLst>
                        </a:prstGeom>
                        <a:noFill/>
                        <a:ln w="9360" cap="sq">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3DA9BF8" w14:textId="77777777" w:rsidR="00857238" w:rsidRDefault="00857238" w:rsidP="001344D0">
                            <w:pPr>
                              <w:kinsoku w:val="0"/>
                              <w:wordWrap w:val="0"/>
                              <w:autoSpaceDN w:val="0"/>
                              <w:snapToGrid w:val="0"/>
                              <w:spacing w:line="400" w:lineRule="exact"/>
                              <w:ind w:left="196" w:hangingChars="83" w:hanging="196"/>
                            </w:pPr>
                            <w:r>
                              <w:t>1.</w:t>
                            </w:r>
                            <w:r>
                              <w:t>公司英文名稱。</w:t>
                            </w:r>
                          </w:p>
                          <w:p w14:paraId="349E61B2" w14:textId="3FCC86D9" w:rsidR="00857238" w:rsidRDefault="00857238" w:rsidP="001344D0">
                            <w:pPr>
                              <w:kinsoku w:val="0"/>
                              <w:wordWrap w:val="0"/>
                              <w:autoSpaceDN w:val="0"/>
                              <w:snapToGrid w:val="0"/>
                              <w:spacing w:line="400" w:lineRule="exact"/>
                              <w:ind w:left="196" w:hangingChars="83" w:hanging="196"/>
                            </w:pPr>
                            <w:r>
                              <w:t>2.</w:t>
                            </w:r>
                            <w:r>
                              <w:t>公司註冊地址：必須在愛爾蘭。</w:t>
                            </w:r>
                          </w:p>
                          <w:p w14:paraId="3B16B305" w14:textId="14868B2B" w:rsidR="00857238" w:rsidRDefault="00857238" w:rsidP="001344D0">
                            <w:pPr>
                              <w:kinsoku w:val="0"/>
                              <w:wordWrap w:val="0"/>
                              <w:autoSpaceDN w:val="0"/>
                              <w:snapToGrid w:val="0"/>
                              <w:spacing w:line="400" w:lineRule="exact"/>
                              <w:ind w:left="196" w:hangingChars="83" w:hanging="196"/>
                            </w:pPr>
                            <w:r>
                              <w:t>3.</w:t>
                            </w:r>
                            <w:r>
                              <w:t>公司</w:t>
                            </w:r>
                            <w:r w:rsidRPr="00AF69E3">
                              <w:rPr>
                                <w:rFonts w:hint="eastAsia"/>
                              </w:rPr>
                              <w:t>負責人</w:t>
                            </w:r>
                            <w:r>
                              <w:t>：至少</w:t>
                            </w:r>
                            <w:r w:rsidRPr="00AF69E3">
                              <w:t>1</w:t>
                            </w:r>
                            <w:r>
                              <w:t>位，</w:t>
                            </w:r>
                            <w:r w:rsidRPr="00AF69E3">
                              <w:rPr>
                                <w:rFonts w:hint="eastAsia"/>
                              </w:rPr>
                              <w:t>且須為歐洲經濟區居民或需有非居民擔保</w:t>
                            </w:r>
                            <w:r>
                              <w:t>。</w:t>
                            </w:r>
                          </w:p>
                          <w:p w14:paraId="70DE99FC" w14:textId="096F8696" w:rsidR="00857238" w:rsidRDefault="00857238" w:rsidP="001344D0">
                            <w:pPr>
                              <w:kinsoku w:val="0"/>
                              <w:wordWrap w:val="0"/>
                              <w:autoSpaceDN w:val="0"/>
                              <w:snapToGrid w:val="0"/>
                              <w:spacing w:line="400" w:lineRule="exact"/>
                              <w:ind w:left="196" w:hangingChars="83" w:hanging="196"/>
                            </w:pPr>
                            <w:r>
                              <w:t>4.</w:t>
                            </w:r>
                            <w:r>
                              <w:t>公司秘書：可由公司</w:t>
                            </w:r>
                            <w:r w:rsidRPr="00AF69E3">
                              <w:rPr>
                                <w:rFonts w:hint="eastAsia"/>
                              </w:rPr>
                              <w:t>負責人</w:t>
                            </w:r>
                            <w:r>
                              <w:t>兼任</w:t>
                            </w:r>
                            <w:r>
                              <w:rPr>
                                <w:rFonts w:hint="eastAsia"/>
                              </w:rPr>
                              <w:t>，</w:t>
                            </w:r>
                            <w:r w:rsidRPr="00AF69E3">
                              <w:rPr>
                                <w:rFonts w:hint="eastAsia"/>
                              </w:rPr>
                              <w:t>但單一負責人則不可兼任。</w:t>
                            </w:r>
                            <w:r>
                              <w:t>。</w:t>
                            </w:r>
                          </w:p>
                          <w:p w14:paraId="26C64A37" w14:textId="77777777" w:rsidR="00857238" w:rsidRDefault="00857238" w:rsidP="001344D0">
                            <w:pPr>
                              <w:kinsoku w:val="0"/>
                              <w:wordWrap w:val="0"/>
                              <w:autoSpaceDN w:val="0"/>
                              <w:snapToGrid w:val="0"/>
                              <w:spacing w:line="400" w:lineRule="exact"/>
                              <w:ind w:left="196" w:hangingChars="83" w:hanging="196"/>
                            </w:pPr>
                            <w:r>
                              <w:t>5.</w:t>
                            </w:r>
                            <w:r>
                              <w:t>公司股東名冊。</w:t>
                            </w:r>
                          </w:p>
                          <w:p w14:paraId="2019E897" w14:textId="77777777" w:rsidR="00857238" w:rsidRDefault="00857238" w:rsidP="001344D0">
                            <w:pPr>
                              <w:kinsoku w:val="0"/>
                              <w:wordWrap w:val="0"/>
                              <w:autoSpaceDN w:val="0"/>
                              <w:snapToGrid w:val="0"/>
                              <w:spacing w:line="400" w:lineRule="exact"/>
                              <w:ind w:left="196" w:hangingChars="83" w:hanging="196"/>
                            </w:pPr>
                            <w:r>
                              <w:t>6.</w:t>
                            </w:r>
                            <w:r>
                              <w:t>公司組織結構及章程。</w:t>
                            </w:r>
                          </w:p>
                          <w:p w14:paraId="1CFC9CB5" w14:textId="77777777" w:rsidR="00857238" w:rsidRDefault="00857238" w:rsidP="001344D0">
                            <w:pPr>
                              <w:kinsoku w:val="0"/>
                              <w:wordWrap w:val="0"/>
                              <w:autoSpaceDN w:val="0"/>
                              <w:snapToGrid w:val="0"/>
                              <w:spacing w:line="400" w:lineRule="exact"/>
                              <w:ind w:left="196" w:hangingChars="83" w:hanging="196"/>
                            </w:pPr>
                            <w:r>
                              <w:t>7.</w:t>
                            </w:r>
                            <w:r>
                              <w:t>申請表格</w:t>
                            </w:r>
                            <w:r>
                              <w:t>Form RBN</w:t>
                            </w:r>
                            <w:r>
                              <w:t>（</w:t>
                            </w:r>
                            <w:r>
                              <w:t>https://www.cro.ie/Publications/Business-Names-Forms</w:t>
                            </w:r>
                            <w:r>
                              <w:t>）。</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oundrect w14:anchorId="53731773" id="AutoShape 2" o:spid="_x0000_s1027" style="position:absolute;left:0;text-align:left;margin-left:0;margin-top:9pt;width:414pt;height:183.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" filled="f" strokeweight=".26mm">
                <v:stroke joinstyle="miter" endcap="square"/>
                <v:textbox>
                  <w:txbxContent>
                    <w:p w14:paraId="43DA9BF8" w14:textId="77777777" w:rsidR="00857238" w:rsidRDefault="00857238" w:rsidP="001344D0">
                      <w:pPr>
                        <w:kinsoku w:val="0"/>
                        <w:wordWrap w:val="0"/>
                        <w:autoSpaceDN w:val="0"/>
                        <w:snapToGrid w:val="0"/>
                        <w:spacing w:line="400" w:lineRule="exact"/>
                        <w:ind w:left="196" w:hangingChars="83" w:hanging="196"/>
                      </w:pPr>
                      <w:r>
                        <w:t>1.</w:t>
                      </w:r>
                      <w:r>
                        <w:t>公司英文名稱。</w:t>
                      </w:r>
                    </w:p>
                    <w:p w14:paraId="349E61B2" w14:textId="3FCC86D9" w:rsidR="00857238" w:rsidRDefault="00857238" w:rsidP="001344D0">
                      <w:pPr>
                        <w:kinsoku w:val="0"/>
                        <w:wordWrap w:val="0"/>
                        <w:autoSpaceDN w:val="0"/>
                        <w:snapToGrid w:val="0"/>
                        <w:spacing w:line="400" w:lineRule="exact"/>
                        <w:ind w:left="196" w:hangingChars="83" w:hanging="196"/>
                      </w:pPr>
                      <w:r>
                        <w:t>2.</w:t>
                      </w:r>
                      <w:r>
                        <w:t>公司註冊地址：必須在愛爾蘭。</w:t>
                      </w:r>
                    </w:p>
                    <w:p w14:paraId="3B16B305" w14:textId="14868B2B" w:rsidR="00857238" w:rsidRDefault="00857238" w:rsidP="001344D0">
                      <w:pPr>
                        <w:kinsoku w:val="0"/>
                        <w:wordWrap w:val="0"/>
                        <w:autoSpaceDN w:val="0"/>
                        <w:snapToGrid w:val="0"/>
                        <w:spacing w:line="400" w:lineRule="exact"/>
                        <w:ind w:left="196" w:hangingChars="83" w:hanging="196"/>
                      </w:pPr>
                      <w:r>
                        <w:t>3.</w:t>
                      </w:r>
                      <w:r>
                        <w:t>公司</w:t>
                      </w:r>
                      <w:r w:rsidRPr="00AF69E3">
                        <w:rPr>
                          <w:rFonts w:hint="eastAsia"/>
                        </w:rPr>
                        <w:t>負責人</w:t>
                      </w:r>
                      <w:r>
                        <w:t>：至少</w:t>
                      </w:r>
                      <w:r w:rsidRPr="00AF69E3">
                        <w:t>1</w:t>
                      </w:r>
                      <w:r>
                        <w:t>位，</w:t>
                      </w:r>
                      <w:r w:rsidRPr="00AF69E3">
                        <w:rPr>
                          <w:rFonts w:hint="eastAsia"/>
                        </w:rPr>
                        <w:t>且須為歐洲經濟區居民或需有非居民擔保</w:t>
                      </w:r>
                      <w:r>
                        <w:t>。</w:t>
                      </w:r>
                    </w:p>
                    <w:p w14:paraId="70DE99FC" w14:textId="096F8696" w:rsidR="00857238" w:rsidRDefault="00857238" w:rsidP="001344D0">
                      <w:pPr>
                        <w:kinsoku w:val="0"/>
                        <w:wordWrap w:val="0"/>
                        <w:autoSpaceDN w:val="0"/>
                        <w:snapToGrid w:val="0"/>
                        <w:spacing w:line="400" w:lineRule="exact"/>
                        <w:ind w:left="196" w:hangingChars="83" w:hanging="196"/>
                      </w:pPr>
                      <w:r>
                        <w:t>4.</w:t>
                      </w:r>
                      <w:r>
                        <w:t>公司秘書：可由公司</w:t>
                      </w:r>
                      <w:r w:rsidRPr="00AF69E3">
                        <w:rPr>
                          <w:rFonts w:hint="eastAsia"/>
                        </w:rPr>
                        <w:t>負責人</w:t>
                      </w:r>
                      <w:r>
                        <w:t>兼任</w:t>
                      </w:r>
                      <w:r>
                        <w:rPr>
                          <w:rFonts w:hint="eastAsia"/>
                        </w:rPr>
                        <w:t>，</w:t>
                      </w:r>
                      <w:r w:rsidRPr="00AF69E3">
                        <w:rPr>
                          <w:rFonts w:hint="eastAsia"/>
                        </w:rPr>
                        <w:t>但單一負責人則不可兼任。</w:t>
                      </w:r>
                      <w:r>
                        <w:t>。</w:t>
                      </w:r>
                    </w:p>
                    <w:p w14:paraId="26C64A37" w14:textId="77777777" w:rsidR="00857238" w:rsidRDefault="00857238" w:rsidP="001344D0">
                      <w:pPr>
                        <w:kinsoku w:val="0"/>
                        <w:wordWrap w:val="0"/>
                        <w:autoSpaceDN w:val="0"/>
                        <w:snapToGrid w:val="0"/>
                        <w:spacing w:line="400" w:lineRule="exact"/>
                        <w:ind w:left="196" w:hangingChars="83" w:hanging="196"/>
                      </w:pPr>
                      <w:r>
                        <w:t>5.</w:t>
                      </w:r>
                      <w:r>
                        <w:t>公司股東名冊。</w:t>
                      </w:r>
                    </w:p>
                    <w:p w14:paraId="2019E897" w14:textId="77777777" w:rsidR="00857238" w:rsidRDefault="00857238" w:rsidP="001344D0">
                      <w:pPr>
                        <w:kinsoku w:val="0"/>
                        <w:wordWrap w:val="0"/>
                        <w:autoSpaceDN w:val="0"/>
                        <w:snapToGrid w:val="0"/>
                        <w:spacing w:line="400" w:lineRule="exact"/>
                        <w:ind w:left="196" w:hangingChars="83" w:hanging="196"/>
                      </w:pPr>
                      <w:r>
                        <w:t>6.</w:t>
                      </w:r>
                      <w:r>
                        <w:t>公司組織結構及章程。</w:t>
                      </w:r>
                    </w:p>
                    <w:p w14:paraId="1CFC9CB5" w14:textId="77777777" w:rsidR="00857238" w:rsidRDefault="00857238" w:rsidP="001344D0">
                      <w:pPr>
                        <w:kinsoku w:val="0"/>
                        <w:wordWrap w:val="0"/>
                        <w:autoSpaceDN w:val="0"/>
                        <w:snapToGrid w:val="0"/>
                        <w:spacing w:line="400" w:lineRule="exact"/>
                        <w:ind w:left="196" w:hangingChars="83" w:hanging="196"/>
                      </w:pPr>
                      <w:r>
                        <w:t>7.</w:t>
                      </w:r>
                      <w:r>
                        <w:t>申請表格</w:t>
                      </w:r>
                      <w:r>
                        <w:t>Form RBN</w:t>
                      </w:r>
                      <w:r>
                        <w:t>（</w:t>
                      </w:r>
                      <w:r>
                        <w:t>https://www.cro.ie/Publications/Business-Names-Forms</w:t>
                      </w:r>
                      <w:r>
                        <w:t>）。</w:t>
                      </w:r>
                    </w:p>
                  </w:txbxContent>
                </v:textbox>
              </v:roundrect>
            </w:pict>
          </mc:Fallback>
        </mc:AlternateContent>
      </w:r>
      <w:r w:rsidRPr="00356772">
        <w:rPr>
          <w:noProof/>
          <w:lang w:eastAsia="zh-TW"/>
        </w:rPr>
        <mc:AlternateContent>
          <mc:Choice Requires="wps">
            <w:drawing>
              <wp:anchor distT="0" distB="0" distL="114300" distR="114300" simplePos="0" relativeHeight="251655168" behindDoc="0" locked="0" layoutInCell="1" allowOverlap="1" wp14:anchorId="15DB08CB" wp14:editId="0EED0E92">
                <wp:simplePos x="0" y="0"/>
                <wp:positionH relativeFrom="column">
                  <wp:posOffset>3543300</wp:posOffset>
                </wp:positionH>
                <wp:positionV relativeFrom="paragraph">
                  <wp:posOffset>0</wp:posOffset>
                </wp:positionV>
                <wp:extent cx="1257300" cy="489585"/>
                <wp:effectExtent l="13335" t="11430" r="5715" b="13335"/>
                <wp:wrapNone/>
                <wp:docPr id="68"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489585"/>
                        </a:xfrm>
                        <a:prstGeom prst="roundRect">
                          <a:avLst>
                            <a:gd name="adj" fmla="val 16667"/>
                          </a:avLst>
                        </a:prstGeom>
                        <a:solidFill>
                          <a:srgbClr val="FFFF99"/>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B611E12" w14:textId="77777777" w:rsidR="00857238" w:rsidRDefault="00857238">
                            <w:pPr>
                              <w:spacing w:line="400" w:lineRule="exact"/>
                              <w:jc w:val="center"/>
                            </w:pPr>
                            <w:r>
                              <w:t>事前準備資料</w:t>
                            </w:r>
                          </w:p>
                          <w:p w14:paraId="27CB4247" w14:textId="77777777" w:rsidR="00857238" w:rsidRDefault="00857238">
                            <w:pPr>
                              <w:ind w:firstLine="472"/>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oundrect w14:anchorId="15DB08CB" id="AutoShape 3" o:spid="_x0000_s1028" style="position:absolute;left:0;text-align:left;margin-left:279pt;margin-top:0;width:99pt;height:38.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" fillcolor="#ff9" strokeweight=".26mm">
                <v:stroke joinstyle="miter" endcap="square"/>
                <v:textbox>
                  <w:txbxContent>
                    <w:p w14:paraId="0B611E12" w14:textId="77777777" w:rsidR="00857238" w:rsidRDefault="00857238">
                      <w:pPr>
                        <w:spacing w:line="400" w:lineRule="exact"/>
                        <w:jc w:val="center"/>
                      </w:pPr>
                      <w:r>
                        <w:t>事前準備資料</w:t>
                      </w:r>
                    </w:p>
                    <w:p w14:paraId="27CB4247" w14:textId="77777777" w:rsidR="00857238" w:rsidRDefault="00857238">
                      <w:pPr>
                        <w:ind w:firstLine="472"/>
                      </w:pPr>
                    </w:p>
                  </w:txbxContent>
                </v:textbox>
              </v:roundrect>
            </w:pict>
          </mc:Fallback>
        </mc:AlternateContent>
      </w:r>
    </w:p>
    <w:p w14:paraId="095CF8A0" w14:textId="77777777" w:rsidR="00AF20FF" w:rsidRPr="00356772" w:rsidRDefault="00AF20FF" w:rsidP="00380FE1">
      <w:pPr>
        <w:pStyle w:val="12"/>
        <w:ind w:left="1772" w:hanging="591"/>
        <w:rPr>
          <w:rFonts w:ascii="新細明體" w:eastAsia="新細明體" w:hAnsi="新細明體" w:cs="新細明體"/>
        </w:rPr>
      </w:pPr>
    </w:p>
    <w:p w14:paraId="4EBAD20A" w14:textId="77777777" w:rsidR="00AF20FF" w:rsidRPr="00356772" w:rsidRDefault="00AF20FF" w:rsidP="00380FE1">
      <w:pPr>
        <w:pStyle w:val="12"/>
        <w:ind w:left="1772" w:hanging="591"/>
        <w:rPr>
          <w:rFonts w:ascii="新細明體" w:eastAsia="新細明體" w:hAnsi="新細明體" w:cs="新細明體"/>
        </w:rPr>
      </w:pPr>
    </w:p>
    <w:p w14:paraId="7018A125" w14:textId="77777777" w:rsidR="00AF20FF" w:rsidRPr="00356772" w:rsidRDefault="00AF20FF" w:rsidP="00380FE1">
      <w:pPr>
        <w:pStyle w:val="12"/>
        <w:ind w:left="1772" w:hanging="591"/>
        <w:rPr>
          <w:rFonts w:ascii="新細明體" w:eastAsia="新細明體" w:hAnsi="新細明體" w:cs="新細明體"/>
        </w:rPr>
      </w:pPr>
    </w:p>
    <w:p w14:paraId="7BEB0EA2" w14:textId="77777777" w:rsidR="00AF20FF" w:rsidRPr="00356772" w:rsidRDefault="00AF20FF" w:rsidP="00380FE1">
      <w:pPr>
        <w:pStyle w:val="12"/>
        <w:ind w:left="1772" w:hanging="591"/>
        <w:rPr>
          <w:rFonts w:ascii="新細明體" w:eastAsia="新細明體" w:hAnsi="新細明體" w:cs="新細明體"/>
        </w:rPr>
      </w:pPr>
    </w:p>
    <w:p w14:paraId="039D6959" w14:textId="77777777" w:rsidR="00AF20FF" w:rsidRPr="00356772" w:rsidRDefault="00AF20FF" w:rsidP="00380FE1">
      <w:pPr>
        <w:pStyle w:val="12"/>
        <w:ind w:left="1772" w:hanging="591"/>
        <w:rPr>
          <w:rFonts w:ascii="新細明體" w:eastAsia="新細明體" w:hAnsi="新細明體" w:cs="新細明體"/>
        </w:rPr>
      </w:pPr>
    </w:p>
    <w:p w14:paraId="48DF1EA0" w14:textId="77777777" w:rsidR="00AF20FF" w:rsidRPr="00356772" w:rsidRDefault="00AF20FF" w:rsidP="00380FE1">
      <w:pPr>
        <w:pStyle w:val="12"/>
        <w:ind w:left="1772" w:hanging="591"/>
        <w:rPr>
          <w:rFonts w:ascii="新細明體" w:eastAsia="新細明體" w:hAnsi="新細明體" w:cs="新細明體"/>
        </w:rPr>
      </w:pPr>
    </w:p>
    <w:p w14:paraId="32A6A8CE" w14:textId="77777777" w:rsidR="00AF20FF" w:rsidRPr="00356772" w:rsidRDefault="000215EA" w:rsidP="00380FE1">
      <w:pPr>
        <w:pStyle w:val="12"/>
        <w:ind w:left="1772" w:hanging="591"/>
        <w:rPr>
          <w:rFonts w:ascii="新細明體" w:eastAsia="新細明體" w:hAnsi="新細明體" w:cs="新細明體"/>
        </w:rPr>
      </w:pPr>
      <w:r w:rsidRPr="00356772">
        <w:rPr>
          <w:noProof/>
          <w:lang w:eastAsia="zh-TW"/>
        </w:rPr>
        <mc:AlternateContent>
          <mc:Choice Requires="wps">
            <w:drawing>
              <wp:anchor distT="0" distB="0" distL="114300" distR="114300" simplePos="0" relativeHeight="251656192" behindDoc="0" locked="0" layoutInCell="1" allowOverlap="1" wp14:anchorId="3754A635" wp14:editId="45791310">
                <wp:simplePos x="0" y="0"/>
                <wp:positionH relativeFrom="column">
                  <wp:posOffset>2172970</wp:posOffset>
                </wp:positionH>
                <wp:positionV relativeFrom="paragraph">
                  <wp:posOffset>163195</wp:posOffset>
                </wp:positionV>
                <wp:extent cx="800100" cy="800100"/>
                <wp:effectExtent l="33655" t="11430" r="33020" b="17145"/>
                <wp:wrapNone/>
                <wp:docPr id="67"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downArrow">
                          <a:avLst>
                            <a:gd name="adj1" fmla="val 50000"/>
                            <a:gd name="adj2" fmla="val 25000"/>
                          </a:avLst>
                        </a:prstGeom>
                        <a:noFill/>
                        <a:ln w="9360" cap="sq">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w14:anchorId="05A4711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4" o:spid="_x0000_s1026" type="#_x0000_t67" style="position:absolute;margin-left:171.1pt;margin-top:12.85pt;width:63pt;height:63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" filled="f" strokeweight=".26mm">
                <v:stroke endcap="square"/>
              </v:shape>
            </w:pict>
          </mc:Fallback>
        </mc:AlternateContent>
      </w:r>
    </w:p>
    <w:p w14:paraId="3EA6C805" w14:textId="77777777" w:rsidR="00AF20FF" w:rsidRPr="00356772" w:rsidRDefault="000215EA" w:rsidP="00380FE1">
      <w:pPr>
        <w:pStyle w:val="12"/>
        <w:ind w:left="1772" w:hanging="591"/>
        <w:rPr>
          <w:rFonts w:ascii="新細明體" w:eastAsia="新細明體" w:hAnsi="新細明體" w:cs="新細明體"/>
        </w:rPr>
      </w:pPr>
      <w:r w:rsidRPr="00356772">
        <w:rPr>
          <w:noProof/>
          <w:lang w:eastAsia="zh-TW"/>
        </w:rPr>
        <mc:AlternateContent>
          <mc:Choice Requires="wps">
            <w:drawing>
              <wp:anchor distT="0" distB="0" distL="114300" distR="114300" simplePos="0" relativeHeight="251658240" behindDoc="0" locked="0" layoutInCell="1" allowOverlap="1" wp14:anchorId="50DD19D7" wp14:editId="4D351C74">
                <wp:simplePos x="0" y="0"/>
                <wp:positionH relativeFrom="column">
                  <wp:posOffset>1948180</wp:posOffset>
                </wp:positionH>
                <wp:positionV relativeFrom="paragraph">
                  <wp:posOffset>0</wp:posOffset>
                </wp:positionV>
                <wp:extent cx="1257300" cy="489585"/>
                <wp:effectExtent l="8890" t="12700" r="10160" b="12065"/>
                <wp:wrapNone/>
                <wp:docPr id="66"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489585"/>
                        </a:xfrm>
                        <a:prstGeom prst="roundRect">
                          <a:avLst>
                            <a:gd name="adj" fmla="val 16667"/>
                          </a:avLst>
                        </a:prstGeom>
                        <a:solidFill>
                          <a:srgbClr val="FFFF99"/>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6CC6A3A" w14:textId="77777777" w:rsidR="00857238" w:rsidRDefault="00857238">
                            <w:pPr>
                              <w:spacing w:line="400" w:lineRule="exact"/>
                              <w:jc w:val="center"/>
                            </w:pPr>
                            <w:r>
                              <w:t>上網註冊登記</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oundrect w14:anchorId="50DD19D7" id="AutoShape 6" o:spid="_x0000_s1029" style="position:absolute;left:0;text-align:left;margin-left:153.4pt;margin-top:0;width:99pt;height:38.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" fillcolor="#ff9" strokeweight=".26mm">
                <v:stroke joinstyle="miter" endcap="square"/>
                <v:textbox>
                  <w:txbxContent>
                    <w:p w14:paraId="76CC6A3A" w14:textId="77777777" w:rsidR="00857238" w:rsidRDefault="00857238">
                      <w:pPr>
                        <w:spacing w:line="400" w:lineRule="exact"/>
                        <w:jc w:val="center"/>
                      </w:pPr>
                      <w:r>
                        <w:t>上網註冊登記</w:t>
                      </w:r>
                    </w:p>
                  </w:txbxContent>
                </v:textbox>
              </v:roundrect>
            </w:pict>
          </mc:Fallback>
        </mc:AlternateContent>
      </w:r>
    </w:p>
    <w:p w14:paraId="1F5431D9" w14:textId="77777777" w:rsidR="00AF20FF" w:rsidRPr="00356772" w:rsidRDefault="00AF20FF" w:rsidP="00380FE1">
      <w:pPr>
        <w:pStyle w:val="12"/>
        <w:ind w:left="1772" w:hanging="591"/>
        <w:rPr>
          <w:rFonts w:ascii="新細明體" w:eastAsia="新細明體" w:hAnsi="新細明體" w:cs="新細明體"/>
        </w:rPr>
      </w:pPr>
    </w:p>
    <w:p w14:paraId="7C0916FD" w14:textId="77777777" w:rsidR="00AF20FF" w:rsidRPr="00356772" w:rsidRDefault="000215EA" w:rsidP="00380FE1">
      <w:pPr>
        <w:pStyle w:val="12"/>
        <w:ind w:left="1772" w:hanging="591"/>
        <w:rPr>
          <w:rFonts w:ascii="新細明體" w:eastAsia="新細明體" w:hAnsi="新細明體" w:cs="新細明體"/>
        </w:rPr>
      </w:pPr>
      <w:r w:rsidRPr="00356772">
        <w:rPr>
          <w:noProof/>
          <w:lang w:eastAsia="zh-TW"/>
        </w:rPr>
        <mc:AlternateContent>
          <mc:Choice Requires="wps">
            <w:drawing>
              <wp:anchor distT="0" distB="0" distL="114300" distR="114300" simplePos="0" relativeHeight="251657216" behindDoc="0" locked="0" layoutInCell="1" allowOverlap="1" wp14:anchorId="099175B2" wp14:editId="2C5CE231">
                <wp:simplePos x="0" y="0"/>
                <wp:positionH relativeFrom="column">
                  <wp:posOffset>-74930</wp:posOffset>
                </wp:positionH>
                <wp:positionV relativeFrom="paragraph">
                  <wp:posOffset>0</wp:posOffset>
                </wp:positionV>
                <wp:extent cx="5257800" cy="2121535"/>
                <wp:effectExtent l="5080" t="11430" r="13970" b="10160"/>
                <wp:wrapNone/>
                <wp:docPr id="65"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2121535"/>
                        </a:xfrm>
                        <a:prstGeom prst="roundRect">
                          <a:avLst>
                            <a:gd name="adj" fmla="val 16667"/>
                          </a:avLst>
                        </a:prstGeom>
                        <a:noFill/>
                        <a:ln w="9360" cap="sq">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DB59C24" w14:textId="77777777" w:rsidR="00857238" w:rsidRDefault="00857238" w:rsidP="001344D0">
                            <w:pPr>
                              <w:kinsoku w:val="0"/>
                              <w:wordWrap w:val="0"/>
                              <w:autoSpaceDN w:val="0"/>
                              <w:snapToGrid w:val="0"/>
                              <w:spacing w:line="400" w:lineRule="exact"/>
                              <w:ind w:left="196" w:hangingChars="83" w:hanging="196"/>
                            </w:pPr>
                            <w:r>
                              <w:t>1.</w:t>
                            </w:r>
                            <w:r>
                              <w:t>前往公司註冊局網站進行公司名稱註冊：</w:t>
                            </w:r>
                            <w:r>
                              <w:t>https://core.cro.ie/</w:t>
                            </w:r>
                            <w:r>
                              <w:t>。</w:t>
                            </w:r>
                          </w:p>
                          <w:p w14:paraId="6B340A9C" w14:textId="77777777" w:rsidR="00857238" w:rsidRDefault="00857238" w:rsidP="001344D0">
                            <w:pPr>
                              <w:kinsoku w:val="0"/>
                              <w:wordWrap w:val="0"/>
                              <w:autoSpaceDN w:val="0"/>
                              <w:snapToGrid w:val="0"/>
                              <w:spacing w:line="400" w:lineRule="exact"/>
                              <w:ind w:left="196" w:hangingChars="83" w:hanging="196"/>
                            </w:pPr>
                            <w:r>
                              <w:t>2.</w:t>
                            </w:r>
                            <w:r>
                              <w:t>依指示填入公司名稱、地址、營業項目等資訊。</w:t>
                            </w:r>
                          </w:p>
                          <w:p w14:paraId="4687F47D" w14:textId="7BC5882E" w:rsidR="00857238" w:rsidRDefault="00857238" w:rsidP="001344D0">
                            <w:pPr>
                              <w:kinsoku w:val="0"/>
                              <w:wordWrap w:val="0"/>
                              <w:autoSpaceDN w:val="0"/>
                              <w:snapToGrid w:val="0"/>
                              <w:spacing w:line="400" w:lineRule="exact"/>
                              <w:ind w:left="196" w:hangingChars="83" w:hanging="196"/>
                            </w:pPr>
                            <w:r>
                              <w:t>3.</w:t>
                            </w:r>
                            <w:r>
                              <w:t>依指示填入</w:t>
                            </w:r>
                            <w:r w:rsidRPr="00AF69E3">
                              <w:rPr>
                                <w:rFonts w:hint="eastAsia"/>
                              </w:rPr>
                              <w:t>負責人</w:t>
                            </w:r>
                            <w:r>
                              <w:t>及秘書之相關資料。</w:t>
                            </w:r>
                          </w:p>
                          <w:p w14:paraId="68BB35F3" w14:textId="0B207EF3" w:rsidR="00857238" w:rsidRDefault="00857238" w:rsidP="001344D0">
                            <w:pPr>
                              <w:kinsoku w:val="0"/>
                              <w:wordWrap w:val="0"/>
                              <w:autoSpaceDN w:val="0"/>
                              <w:snapToGrid w:val="0"/>
                              <w:spacing w:line="400" w:lineRule="exact"/>
                              <w:ind w:left="196" w:hangingChars="83" w:hanging="196"/>
                            </w:pPr>
                            <w:r>
                              <w:t>4.</w:t>
                            </w:r>
                            <w:r>
                              <w:t>付款：</w:t>
                            </w:r>
                            <w:r w:rsidRPr="00AF69E3">
                              <w:t>50</w:t>
                            </w:r>
                            <w:r>
                              <w:t>歐元。</w:t>
                            </w:r>
                          </w:p>
                          <w:p w14:paraId="7111A39C" w14:textId="77777777" w:rsidR="00857238" w:rsidRDefault="00857238" w:rsidP="001344D0">
                            <w:pPr>
                              <w:kinsoku w:val="0"/>
                              <w:wordWrap w:val="0"/>
                              <w:autoSpaceDN w:val="0"/>
                              <w:snapToGrid w:val="0"/>
                              <w:spacing w:line="400" w:lineRule="exact"/>
                              <w:ind w:left="196" w:hangingChars="83" w:hanging="196"/>
                            </w:pPr>
                            <w:r>
                              <w:t>5.</w:t>
                            </w:r>
                            <w:r>
                              <w:t>依指示填入並送出所有註冊資訊後，系統將自動產生一份註冊完成確認書，請將該份確認書印出並簽名後，連同公司股東名冊等書面資料寄回公司註冊局。</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oundrect w14:anchorId="099175B2" id="AutoShape 5" o:spid="_x0000_s1030" style="position:absolute;left:0;text-align:left;margin-left:-5.9pt;margin-top:0;width:414pt;height:167.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" filled="f" strokeweight=".26mm">
                <v:stroke joinstyle="miter" endcap="square"/>
                <v:textbox>
                  <w:txbxContent>
                    <w:p w14:paraId="6DB59C24" w14:textId="77777777" w:rsidR="00857238" w:rsidRDefault="00857238" w:rsidP="001344D0">
                      <w:pPr>
                        <w:kinsoku w:val="0"/>
                        <w:wordWrap w:val="0"/>
                        <w:autoSpaceDN w:val="0"/>
                        <w:snapToGrid w:val="0"/>
                        <w:spacing w:line="400" w:lineRule="exact"/>
                        <w:ind w:left="196" w:hangingChars="83" w:hanging="196"/>
                      </w:pPr>
                      <w:r>
                        <w:t>1.</w:t>
                      </w:r>
                      <w:r>
                        <w:t>前往公司註冊局網站進行公司名稱註冊：</w:t>
                      </w:r>
                      <w:r>
                        <w:t>https://core.cro.ie/</w:t>
                      </w:r>
                      <w:r>
                        <w:t>。</w:t>
                      </w:r>
                    </w:p>
                    <w:p w14:paraId="6B340A9C" w14:textId="77777777" w:rsidR="00857238" w:rsidRDefault="00857238" w:rsidP="001344D0">
                      <w:pPr>
                        <w:kinsoku w:val="0"/>
                        <w:wordWrap w:val="0"/>
                        <w:autoSpaceDN w:val="0"/>
                        <w:snapToGrid w:val="0"/>
                        <w:spacing w:line="400" w:lineRule="exact"/>
                        <w:ind w:left="196" w:hangingChars="83" w:hanging="196"/>
                      </w:pPr>
                      <w:r>
                        <w:t>2.</w:t>
                      </w:r>
                      <w:r>
                        <w:t>依指示填入公司名稱、地址、營業項目等資訊。</w:t>
                      </w:r>
                    </w:p>
                    <w:p w14:paraId="4687F47D" w14:textId="7BC5882E" w:rsidR="00857238" w:rsidRDefault="00857238" w:rsidP="001344D0">
                      <w:pPr>
                        <w:kinsoku w:val="0"/>
                        <w:wordWrap w:val="0"/>
                        <w:autoSpaceDN w:val="0"/>
                        <w:snapToGrid w:val="0"/>
                        <w:spacing w:line="400" w:lineRule="exact"/>
                        <w:ind w:left="196" w:hangingChars="83" w:hanging="196"/>
                      </w:pPr>
                      <w:r>
                        <w:t>3.</w:t>
                      </w:r>
                      <w:r>
                        <w:t>依指示填入</w:t>
                      </w:r>
                      <w:r w:rsidRPr="00AF69E3">
                        <w:rPr>
                          <w:rFonts w:hint="eastAsia"/>
                        </w:rPr>
                        <w:t>負責人</w:t>
                      </w:r>
                      <w:r>
                        <w:t>及秘書之相關資料。</w:t>
                      </w:r>
                    </w:p>
                    <w:p w14:paraId="68BB35F3" w14:textId="0B207EF3" w:rsidR="00857238" w:rsidRDefault="00857238" w:rsidP="001344D0">
                      <w:pPr>
                        <w:kinsoku w:val="0"/>
                        <w:wordWrap w:val="0"/>
                        <w:autoSpaceDN w:val="0"/>
                        <w:snapToGrid w:val="0"/>
                        <w:spacing w:line="400" w:lineRule="exact"/>
                        <w:ind w:left="196" w:hangingChars="83" w:hanging="196"/>
                      </w:pPr>
                      <w:r>
                        <w:t>4.</w:t>
                      </w:r>
                      <w:r>
                        <w:t>付款：</w:t>
                      </w:r>
                      <w:r w:rsidRPr="00AF69E3">
                        <w:t>50</w:t>
                      </w:r>
                      <w:r>
                        <w:t>歐元。</w:t>
                      </w:r>
                    </w:p>
                    <w:p w14:paraId="7111A39C" w14:textId="77777777" w:rsidR="00857238" w:rsidRDefault="00857238" w:rsidP="001344D0">
                      <w:pPr>
                        <w:kinsoku w:val="0"/>
                        <w:wordWrap w:val="0"/>
                        <w:autoSpaceDN w:val="0"/>
                        <w:snapToGrid w:val="0"/>
                        <w:spacing w:line="400" w:lineRule="exact"/>
                        <w:ind w:left="196" w:hangingChars="83" w:hanging="196"/>
                      </w:pPr>
                      <w:r>
                        <w:t>5.</w:t>
                      </w:r>
                      <w:r>
                        <w:t>依指示填入並送出所有註冊資訊後，系統將自動產生一份註冊完成確認書，請將該份確認書印出並簽名後，連同公司股東名冊等書面資料寄回公司註冊局。</w:t>
                      </w:r>
                    </w:p>
                  </w:txbxContent>
                </v:textbox>
              </v:roundrect>
            </w:pict>
          </mc:Fallback>
        </mc:AlternateContent>
      </w:r>
    </w:p>
    <w:p w14:paraId="03C3DADB" w14:textId="77777777" w:rsidR="00AF20FF" w:rsidRPr="00356772" w:rsidRDefault="00AF20FF" w:rsidP="00380FE1">
      <w:pPr>
        <w:pStyle w:val="12"/>
        <w:ind w:left="1772" w:hanging="591"/>
        <w:rPr>
          <w:rFonts w:ascii="新細明體" w:eastAsia="新細明體" w:hAnsi="新細明體" w:cs="新細明體"/>
        </w:rPr>
      </w:pPr>
    </w:p>
    <w:p w14:paraId="0BAFA940" w14:textId="77777777" w:rsidR="00AF20FF" w:rsidRPr="00356772" w:rsidRDefault="00AF20FF" w:rsidP="00380FE1">
      <w:pPr>
        <w:pStyle w:val="12"/>
        <w:ind w:left="1772" w:hanging="591"/>
        <w:rPr>
          <w:rFonts w:ascii="新細明體" w:eastAsia="新細明體" w:hAnsi="新細明體" w:cs="新細明體"/>
        </w:rPr>
      </w:pPr>
    </w:p>
    <w:p w14:paraId="6CFCBDBC" w14:textId="77777777" w:rsidR="00AF20FF" w:rsidRPr="00356772" w:rsidRDefault="00AF20FF" w:rsidP="00380FE1">
      <w:pPr>
        <w:pStyle w:val="12"/>
        <w:ind w:left="1772" w:hanging="591"/>
        <w:rPr>
          <w:rFonts w:ascii="新細明體" w:eastAsia="新細明體" w:hAnsi="新細明體" w:cs="新細明體"/>
        </w:rPr>
      </w:pPr>
    </w:p>
    <w:p w14:paraId="3707CC0F" w14:textId="77777777" w:rsidR="00AF20FF" w:rsidRPr="00356772" w:rsidRDefault="00AF20FF" w:rsidP="00380FE1">
      <w:pPr>
        <w:pStyle w:val="12"/>
        <w:ind w:left="1772" w:hanging="591"/>
        <w:rPr>
          <w:rFonts w:ascii="新細明體" w:eastAsia="新細明體" w:hAnsi="新細明體" w:cs="新細明體"/>
        </w:rPr>
      </w:pPr>
    </w:p>
    <w:p w14:paraId="412C318B" w14:textId="77777777" w:rsidR="00AF20FF" w:rsidRPr="00356772" w:rsidRDefault="00AF20FF" w:rsidP="00380FE1">
      <w:pPr>
        <w:pStyle w:val="12"/>
        <w:ind w:left="1772" w:hanging="591"/>
        <w:rPr>
          <w:rFonts w:ascii="新細明體" w:eastAsia="新細明體" w:hAnsi="新細明體" w:cs="新細明體"/>
        </w:rPr>
      </w:pPr>
    </w:p>
    <w:p w14:paraId="57757005" w14:textId="77777777" w:rsidR="00AF20FF" w:rsidRPr="00356772" w:rsidRDefault="000215EA" w:rsidP="00380FE1">
      <w:pPr>
        <w:pStyle w:val="12"/>
        <w:ind w:left="1772" w:hanging="591"/>
        <w:rPr>
          <w:rFonts w:ascii="新細明體" w:eastAsia="新細明體" w:hAnsi="新細明體" w:cs="新細明體"/>
        </w:rPr>
      </w:pPr>
      <w:r w:rsidRPr="00356772">
        <w:rPr>
          <w:noProof/>
          <w:lang w:eastAsia="zh-TW"/>
        </w:rPr>
        <mc:AlternateContent>
          <mc:Choice Requires="wps">
            <w:drawing>
              <wp:anchor distT="0" distB="0" distL="114300" distR="114300" simplePos="0" relativeHeight="251659264" behindDoc="0" locked="0" layoutInCell="1" allowOverlap="1" wp14:anchorId="025E31F2" wp14:editId="72AEB09B">
                <wp:simplePos x="0" y="0"/>
                <wp:positionH relativeFrom="column">
                  <wp:posOffset>2172970</wp:posOffset>
                </wp:positionH>
                <wp:positionV relativeFrom="paragraph">
                  <wp:posOffset>163195</wp:posOffset>
                </wp:positionV>
                <wp:extent cx="800100" cy="1142365"/>
                <wp:effectExtent l="24130" t="8890" r="23495" b="10795"/>
                <wp:wrapNone/>
                <wp:docPr id="6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1142365"/>
                        </a:xfrm>
                        <a:prstGeom prst="downArrow">
                          <a:avLst>
                            <a:gd name="adj1" fmla="val 50000"/>
                            <a:gd name="adj2" fmla="val 35694"/>
                          </a:avLst>
                        </a:prstGeom>
                        <a:noFill/>
                        <a:ln w="9360" cap="sq">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1937D1BA" id="AutoShape 7" o:spid="_x0000_s1026" type="#_x0000_t67" style="position:absolute;margin-left:171.1pt;margin-top:12.85pt;width:63pt;height:89.9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" filled="f" strokeweight=".26mm">
                <v:stroke endcap="square"/>
              </v:shape>
            </w:pict>
          </mc:Fallback>
        </mc:AlternateContent>
      </w:r>
    </w:p>
    <w:p w14:paraId="4F575771" w14:textId="77777777" w:rsidR="00AF20FF" w:rsidRPr="00356772" w:rsidRDefault="000215EA" w:rsidP="00380FE1">
      <w:pPr>
        <w:pStyle w:val="12"/>
        <w:ind w:left="1772" w:hanging="591"/>
        <w:rPr>
          <w:rFonts w:ascii="新細明體" w:eastAsia="新細明體" w:hAnsi="新細明體" w:cs="新細明體"/>
        </w:rPr>
      </w:pPr>
      <w:r w:rsidRPr="00356772">
        <w:rPr>
          <w:noProof/>
          <w:lang w:eastAsia="zh-TW"/>
        </w:rPr>
        <mc:AlternateContent>
          <mc:Choice Requires="wps">
            <w:drawing>
              <wp:anchor distT="0" distB="0" distL="114300" distR="114300" simplePos="0" relativeHeight="251660288" behindDoc="0" locked="0" layoutInCell="1" allowOverlap="1" wp14:anchorId="32BA2425" wp14:editId="2A097755">
                <wp:simplePos x="0" y="0"/>
                <wp:positionH relativeFrom="column">
                  <wp:posOffset>674370</wp:posOffset>
                </wp:positionH>
                <wp:positionV relativeFrom="paragraph">
                  <wp:posOffset>0</wp:posOffset>
                </wp:positionV>
                <wp:extent cx="3771900" cy="652780"/>
                <wp:effectExtent l="11430" t="10160" r="7620" b="13335"/>
                <wp:wrapNone/>
                <wp:docPr id="63"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1900" cy="652780"/>
                        </a:xfrm>
                        <a:prstGeom prst="roundRect">
                          <a:avLst>
                            <a:gd name="adj" fmla="val 16667"/>
                          </a:avLst>
                        </a:prstGeom>
                        <a:solidFill>
                          <a:srgbClr val="FFFF99"/>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5319101" w14:textId="77777777" w:rsidR="00857238" w:rsidRPr="001344D0" w:rsidRDefault="00857238">
                            <w:pPr>
                              <w:spacing w:line="400" w:lineRule="exact"/>
                              <w:jc w:val="center"/>
                            </w:pPr>
                            <w:r w:rsidRPr="001344D0">
                              <w:t>愛爾蘭公司註冊局將在</w:t>
                            </w:r>
                            <w:r w:rsidRPr="001344D0">
                              <w:t>3</w:t>
                            </w:r>
                            <w:r w:rsidRPr="001344D0">
                              <w:t>至</w:t>
                            </w:r>
                            <w:r w:rsidRPr="001344D0">
                              <w:t>5</w:t>
                            </w:r>
                            <w:r w:rsidRPr="001344D0">
                              <w:t>天後，以郵寄方式通知公司註冊結果</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oundrect w14:anchorId="32BA2425" id="AutoShape 8" o:spid="_x0000_s1031" style="position:absolute;left:0;text-align:left;margin-left:53.1pt;margin-top:0;width:297pt;height:51.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" fillcolor="#ff9" strokeweight=".26mm">
                <v:stroke joinstyle="miter" endcap="square"/>
                <v:textbox>
                  <w:txbxContent>
                    <w:p w14:paraId="45319101" w14:textId="77777777" w:rsidR="00857238" w:rsidRPr="001344D0" w:rsidRDefault="00857238">
                      <w:pPr>
                        <w:spacing w:line="400" w:lineRule="exact"/>
                        <w:jc w:val="center"/>
                      </w:pPr>
                      <w:r w:rsidRPr="001344D0">
                        <w:t>愛爾蘭公司註冊局將在</w:t>
                      </w:r>
                      <w:r w:rsidRPr="001344D0">
                        <w:t>3</w:t>
                      </w:r>
                      <w:r w:rsidRPr="001344D0">
                        <w:t>至</w:t>
                      </w:r>
                      <w:r w:rsidRPr="001344D0">
                        <w:t>5</w:t>
                      </w:r>
                      <w:r w:rsidRPr="001344D0">
                        <w:t>天後，以郵寄方式通知公司註冊結果</w:t>
                      </w:r>
                    </w:p>
                  </w:txbxContent>
                </v:textbox>
              </v:roundrect>
            </w:pict>
          </mc:Fallback>
        </mc:AlternateContent>
      </w:r>
    </w:p>
    <w:p w14:paraId="64C26BE8" w14:textId="77777777" w:rsidR="00AF20FF" w:rsidRPr="00356772" w:rsidRDefault="00AF20FF" w:rsidP="00380FE1">
      <w:pPr>
        <w:pStyle w:val="12"/>
        <w:ind w:left="1772" w:hanging="591"/>
        <w:rPr>
          <w:rFonts w:ascii="新細明體" w:eastAsia="新細明體" w:hAnsi="新細明體" w:cs="新細明體"/>
        </w:rPr>
      </w:pPr>
    </w:p>
    <w:p w14:paraId="11B285AA" w14:textId="77777777" w:rsidR="00AF20FF" w:rsidRPr="00356772" w:rsidRDefault="00AF20FF" w:rsidP="00380FE1">
      <w:pPr>
        <w:pStyle w:val="12"/>
        <w:ind w:left="1772" w:hanging="591"/>
        <w:rPr>
          <w:rFonts w:ascii="新細明體" w:eastAsia="新細明體" w:hAnsi="新細明體" w:cs="新細明體"/>
        </w:rPr>
      </w:pPr>
    </w:p>
    <w:p w14:paraId="08BE9132" w14:textId="77777777" w:rsidR="00AF20FF" w:rsidRPr="00356772" w:rsidRDefault="000215EA" w:rsidP="00380FE1">
      <w:pPr>
        <w:pStyle w:val="12"/>
        <w:ind w:left="1772" w:hanging="591"/>
        <w:rPr>
          <w:rFonts w:ascii="新細明體" w:eastAsia="新細明體" w:hAnsi="新細明體" w:cs="新細明體"/>
        </w:rPr>
      </w:pPr>
      <w:r w:rsidRPr="00356772">
        <w:rPr>
          <w:noProof/>
          <w:lang w:eastAsia="zh-TW"/>
        </w:rPr>
        <mc:AlternateContent>
          <mc:Choice Requires="wps">
            <w:drawing>
              <wp:anchor distT="0" distB="0" distL="114300" distR="114300" simplePos="0" relativeHeight="251661312" behindDoc="0" locked="0" layoutInCell="1" allowOverlap="1" wp14:anchorId="4833D431" wp14:editId="07602D40">
                <wp:simplePos x="0" y="0"/>
                <wp:positionH relativeFrom="column">
                  <wp:posOffset>0</wp:posOffset>
                </wp:positionH>
                <wp:positionV relativeFrom="paragraph">
                  <wp:posOffset>0</wp:posOffset>
                </wp:positionV>
                <wp:extent cx="5257800" cy="1024890"/>
                <wp:effectExtent l="13335" t="8255" r="5715" b="5080"/>
                <wp:wrapNone/>
                <wp:docPr id="6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1024890"/>
                        </a:xfrm>
                        <a:prstGeom prst="roundRect">
                          <a:avLst>
                            <a:gd name="adj" fmla="val 16667"/>
                          </a:avLst>
                        </a:prstGeom>
                        <a:noFill/>
                        <a:ln w="9360" cap="sq">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6EDDF42" w14:textId="4A1578E4" w:rsidR="00857238" w:rsidRDefault="00857238" w:rsidP="001344D0">
                            <w:pPr>
                              <w:kinsoku w:val="0"/>
                              <w:wordWrap w:val="0"/>
                              <w:autoSpaceDN w:val="0"/>
                              <w:snapToGrid w:val="0"/>
                              <w:spacing w:line="400" w:lineRule="exact"/>
                              <w:ind w:left="196" w:hangingChars="83" w:hanging="196"/>
                            </w:pPr>
                            <w:r>
                              <w:t>1.</w:t>
                            </w:r>
                            <w:r>
                              <w:t>在獲准註冊後，應前往愛爾蘭稅務局辦理公司稅籍登記：</w:t>
                            </w:r>
                            <w:r w:rsidRPr="00AF69E3">
                              <w:t>https://www.ros.ie/oidc/login?client_id=rosint_rp</w:t>
                            </w:r>
                            <w:r>
                              <w:t>。</w:t>
                            </w:r>
                          </w:p>
                          <w:p w14:paraId="1E9AE8E8" w14:textId="77777777" w:rsidR="00857238" w:rsidRDefault="00857238" w:rsidP="001344D0">
                            <w:pPr>
                              <w:kinsoku w:val="0"/>
                              <w:wordWrap w:val="0"/>
                              <w:autoSpaceDN w:val="0"/>
                              <w:snapToGrid w:val="0"/>
                              <w:spacing w:line="400" w:lineRule="exact"/>
                              <w:ind w:left="196" w:hangingChars="83" w:hanging="196"/>
                            </w:pPr>
                            <w:r>
                              <w:t>2.</w:t>
                            </w:r>
                            <w:r>
                              <w:t>前往開立愛爾蘭境內銀行帳戶。</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oundrect w14:anchorId="4833D431" id="AutoShape 9" o:spid="_x0000_s1032" style="position:absolute;left:0;text-align:left;margin-left:0;margin-top:0;width:414pt;height:80.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" filled="f" strokeweight=".26mm">
                <v:stroke joinstyle="miter" endcap="square"/>
                <v:textbox>
                  <w:txbxContent>
                    <w:p w14:paraId="76EDDF42" w14:textId="4A1578E4" w:rsidR="00857238" w:rsidRDefault="00857238" w:rsidP="001344D0">
                      <w:pPr>
                        <w:kinsoku w:val="0"/>
                        <w:wordWrap w:val="0"/>
                        <w:autoSpaceDN w:val="0"/>
                        <w:snapToGrid w:val="0"/>
                        <w:spacing w:line="400" w:lineRule="exact"/>
                        <w:ind w:left="196" w:hangingChars="83" w:hanging="196"/>
                      </w:pPr>
                      <w:r>
                        <w:t>1.</w:t>
                      </w:r>
                      <w:r>
                        <w:t>在獲准註冊後，應前往愛爾蘭稅務局辦理公司稅籍登記：</w:t>
                      </w:r>
                      <w:r w:rsidRPr="00AF69E3">
                        <w:t>https://www.ros.ie/oidc/login?client_id=rosint_rp</w:t>
                      </w:r>
                      <w:r>
                        <w:t>。</w:t>
                      </w:r>
                    </w:p>
                    <w:p w14:paraId="1E9AE8E8" w14:textId="77777777" w:rsidR="00857238" w:rsidRDefault="00857238" w:rsidP="001344D0">
                      <w:pPr>
                        <w:kinsoku w:val="0"/>
                        <w:wordWrap w:val="0"/>
                        <w:autoSpaceDN w:val="0"/>
                        <w:snapToGrid w:val="0"/>
                        <w:spacing w:line="400" w:lineRule="exact"/>
                        <w:ind w:left="196" w:hangingChars="83" w:hanging="196"/>
                      </w:pPr>
                      <w:r>
                        <w:t>2.</w:t>
                      </w:r>
                      <w:r>
                        <w:t>前往開立愛爾蘭境內銀行帳戶。</w:t>
                      </w:r>
                    </w:p>
                  </w:txbxContent>
                </v:textbox>
              </v:roundrect>
            </w:pict>
          </mc:Fallback>
        </mc:AlternateContent>
      </w:r>
    </w:p>
    <w:p w14:paraId="11D4D4C1" w14:textId="77777777" w:rsidR="00AF20FF" w:rsidRPr="00356772" w:rsidRDefault="00AF20FF" w:rsidP="00380FE1">
      <w:pPr>
        <w:pStyle w:val="12"/>
        <w:ind w:left="1772" w:hanging="591"/>
        <w:rPr>
          <w:rFonts w:ascii="新細明體" w:eastAsia="新細明體" w:hAnsi="新細明體" w:cs="新細明體"/>
        </w:rPr>
      </w:pPr>
    </w:p>
    <w:p w14:paraId="2CF29C53" w14:textId="77777777" w:rsidR="00AF20FF" w:rsidRPr="00356772" w:rsidRDefault="00AF20FF" w:rsidP="00380FE1">
      <w:pPr>
        <w:pStyle w:val="12"/>
        <w:ind w:left="1772" w:hanging="591"/>
        <w:rPr>
          <w:rFonts w:ascii="新細明體" w:eastAsia="新細明體" w:hAnsi="新細明體" w:cs="新細明體"/>
        </w:rPr>
      </w:pPr>
    </w:p>
    <w:p w14:paraId="7263D612" w14:textId="77777777" w:rsidR="00AF20FF" w:rsidRPr="00356772" w:rsidRDefault="00AF20FF" w:rsidP="00857238">
      <w:pPr>
        <w:pStyle w:val="af"/>
        <w:spacing w:before="257" w:after="257"/>
        <w:rPr>
          <w:lang w:val="en-GB"/>
        </w:rPr>
      </w:pPr>
      <w:r w:rsidRPr="00356772">
        <w:lastRenderedPageBreak/>
        <w:t>三、其他投資獎勵措施</w:t>
      </w:r>
    </w:p>
    <w:p w14:paraId="7B185A09" w14:textId="77777777" w:rsidR="00AF20FF" w:rsidRPr="00356772" w:rsidRDefault="00AF20FF" w:rsidP="001344D0">
      <w:pPr>
        <w:pStyle w:val="af5"/>
        <w:ind w:left="945" w:hanging="709"/>
        <w:rPr>
          <w:lang w:val="en-GB"/>
        </w:rPr>
      </w:pPr>
      <w:r w:rsidRPr="00356772">
        <w:rPr>
          <w:lang w:val="en-GB"/>
        </w:rPr>
        <w:t>（一）投資獎勵措施介紹</w:t>
      </w:r>
    </w:p>
    <w:p w14:paraId="704301E1" w14:textId="6A42CFD5" w:rsidR="00AF20FF" w:rsidRPr="00356772" w:rsidRDefault="00AF20FF" w:rsidP="00CE4BE8">
      <w:pPr>
        <w:pStyle w:val="af7"/>
        <w:ind w:left="1417" w:hanging="472"/>
        <w:rPr>
          <w:lang w:eastAsia="zh-TW"/>
        </w:rPr>
      </w:pPr>
      <w:r w:rsidRPr="00356772">
        <w:rPr>
          <w:lang w:val="en-GB"/>
        </w:rPr>
        <w:t>１、</w:t>
      </w:r>
      <w:r w:rsidR="005E7F4A" w:rsidRPr="00356772">
        <w:rPr>
          <w:lang w:val="en-GB"/>
        </w:rPr>
        <w:t>愛爾蘭的投資獎勵主要透過愛爾蘭投資發展局（外資）、企業局（本土企業）及區域發展</w:t>
      </w:r>
      <w:r w:rsidR="0062212D" w:rsidRPr="00356772">
        <w:rPr>
          <w:lang w:val="en-GB"/>
        </w:rPr>
        <w:t>計畫</w:t>
      </w:r>
      <w:r w:rsidR="005E7F4A" w:rsidRPr="00356772">
        <w:rPr>
          <w:lang w:val="en-GB"/>
        </w:rPr>
        <w:t>推動，特殊稅務優惠已大幅縮減。</w:t>
      </w:r>
    </w:p>
    <w:p w14:paraId="55AC0342" w14:textId="175CBBE0" w:rsidR="00AF20FF" w:rsidRPr="00356772" w:rsidRDefault="00AF20FF" w:rsidP="00CE4BE8">
      <w:pPr>
        <w:pStyle w:val="af7"/>
        <w:ind w:left="1417" w:hanging="472"/>
        <w:rPr>
          <w:lang w:val="en-GB"/>
        </w:rPr>
      </w:pPr>
      <w:r w:rsidRPr="00356772">
        <w:rPr>
          <w:lang w:val="en-GB"/>
        </w:rPr>
        <w:t>２、</w:t>
      </w:r>
      <w:r w:rsidR="003A212C" w:rsidRPr="00356772">
        <w:rPr>
          <w:lang w:val="en-GB"/>
        </w:rPr>
        <w:t>政府亦將國內部分地區指定為可獲得區域援助（</w:t>
      </w:r>
      <w:r w:rsidR="003A212C" w:rsidRPr="00356772">
        <w:rPr>
          <w:lang w:val="en-GB"/>
        </w:rPr>
        <w:t>Regional Aid</w:t>
      </w:r>
      <w:r w:rsidR="003A212C" w:rsidRPr="00356772">
        <w:rPr>
          <w:lang w:val="en-GB"/>
        </w:rPr>
        <w:t>）的地區（需經歐盟同意），位於這些地區的企業可申請較高的財政資助與投資支援</w:t>
      </w:r>
      <w:r w:rsidR="003A212C" w:rsidRPr="00356772">
        <w:rPr>
          <w:rFonts w:hint="eastAsia"/>
          <w:lang w:val="en-GB" w:eastAsia="zh-TW"/>
        </w:rPr>
        <w:t>，</w:t>
      </w:r>
      <w:r w:rsidR="003A212C" w:rsidRPr="00356772">
        <w:rPr>
          <w:lang w:val="en-GB"/>
        </w:rPr>
        <w:t>這類地區主要涵蓋愛爾蘭的邊境、西部及中部部分區域。</w:t>
      </w:r>
    </w:p>
    <w:p w14:paraId="4305D1D2" w14:textId="77777777" w:rsidR="00AF20FF" w:rsidRPr="00356772" w:rsidRDefault="00AF20FF" w:rsidP="00CE4BE8">
      <w:pPr>
        <w:pStyle w:val="af5"/>
        <w:ind w:left="945" w:hanging="709"/>
        <w:rPr>
          <w:lang w:val="en-GB"/>
        </w:rPr>
      </w:pPr>
      <w:r w:rsidRPr="00356772">
        <w:rPr>
          <w:lang w:val="en-GB"/>
        </w:rPr>
        <w:t>（二）投資獎勵措施申請</w:t>
      </w:r>
    </w:p>
    <w:p w14:paraId="514F2CC5" w14:textId="08F1B6A6" w:rsidR="00AF20FF" w:rsidRPr="00356772" w:rsidRDefault="00AF20FF" w:rsidP="00CE4BE8">
      <w:pPr>
        <w:pStyle w:val="af7"/>
        <w:ind w:left="1417" w:hanging="472"/>
        <w:rPr>
          <w:lang w:val="en-GB"/>
        </w:rPr>
      </w:pPr>
      <w:r w:rsidRPr="00356772">
        <w:rPr>
          <w:lang w:val="en-GB"/>
        </w:rPr>
        <w:t>１、首先</w:t>
      </w:r>
      <w:r w:rsidR="0081301C" w:rsidRPr="00356772">
        <w:rPr>
          <w:rFonts w:hint="eastAsia"/>
          <w:lang w:val="en-GB"/>
        </w:rPr>
        <w:t>建議與愛爾蘭投資發展局（</w:t>
      </w:r>
      <w:r w:rsidR="0081301C" w:rsidRPr="00356772">
        <w:rPr>
          <w:rFonts w:hint="eastAsia"/>
          <w:lang w:val="en-GB"/>
        </w:rPr>
        <w:t>IDA Ireland</w:t>
      </w:r>
      <w:r w:rsidR="0081301C" w:rsidRPr="00356772">
        <w:rPr>
          <w:rFonts w:hint="eastAsia"/>
          <w:lang w:val="en-GB"/>
        </w:rPr>
        <w:t>）聯繫，該機構在全球設有</w:t>
      </w:r>
      <w:r w:rsidR="00874371" w:rsidRPr="00356772">
        <w:rPr>
          <w:rFonts w:hint="eastAsia"/>
          <w:lang w:val="en-GB" w:eastAsia="zh-TW"/>
        </w:rPr>
        <w:t>22</w:t>
      </w:r>
      <w:r w:rsidR="0081301C" w:rsidRPr="00356772">
        <w:rPr>
          <w:rFonts w:hint="eastAsia"/>
          <w:lang w:val="en-GB"/>
        </w:rPr>
        <w:t>個辦事處</w:t>
      </w:r>
      <w:r w:rsidRPr="00356772">
        <w:rPr>
          <w:lang w:val="en-GB"/>
        </w:rPr>
        <w:t>。該發展機構均會向公司索取詳細</w:t>
      </w:r>
      <w:r w:rsidR="00A52D5B" w:rsidRPr="00356772">
        <w:rPr>
          <w:lang w:val="en-GB"/>
        </w:rPr>
        <w:t>計畫</w:t>
      </w:r>
      <w:r w:rsidRPr="00356772">
        <w:rPr>
          <w:lang w:val="en-GB"/>
        </w:rPr>
        <w:t>書。</w:t>
      </w:r>
      <w:r w:rsidR="00A52D5B" w:rsidRPr="00356772">
        <w:rPr>
          <w:lang w:val="en-GB"/>
        </w:rPr>
        <w:t>計畫</w:t>
      </w:r>
      <w:r w:rsidRPr="00356772">
        <w:rPr>
          <w:lang w:val="en-GB"/>
        </w:rPr>
        <w:t>書應說明公司的歷史並包括公司在愛爾蘭擬設立公司的詳細經營</w:t>
      </w:r>
      <w:r w:rsidR="00A52D5B" w:rsidRPr="00356772">
        <w:rPr>
          <w:lang w:val="en-GB"/>
        </w:rPr>
        <w:t>計畫</w:t>
      </w:r>
      <w:r w:rsidRPr="00356772">
        <w:rPr>
          <w:lang w:val="en-GB"/>
        </w:rPr>
        <w:t>。</w:t>
      </w:r>
    </w:p>
    <w:p w14:paraId="65756658" w14:textId="77777777" w:rsidR="00AF20FF" w:rsidRPr="00356772" w:rsidRDefault="00AF20FF" w:rsidP="00CE4BE8">
      <w:pPr>
        <w:pStyle w:val="af7"/>
        <w:ind w:left="1417" w:hanging="472"/>
        <w:rPr>
          <w:lang w:val="en-GB"/>
        </w:rPr>
      </w:pPr>
      <w:r w:rsidRPr="00356772">
        <w:rPr>
          <w:lang w:val="en-GB"/>
        </w:rPr>
        <w:t>２、決定是否能享受獎勵措施的主要標準包括</w:t>
      </w:r>
    </w:p>
    <w:p w14:paraId="63E42392" w14:textId="77777777" w:rsidR="00AF20FF" w:rsidRPr="00356772" w:rsidRDefault="00AF20FF" w:rsidP="00CE4BE8">
      <w:pPr>
        <w:pStyle w:val="12"/>
        <w:ind w:left="1772" w:hanging="591"/>
        <w:rPr>
          <w:lang w:val="en-GB"/>
        </w:rPr>
      </w:pPr>
      <w:r w:rsidRPr="00356772">
        <w:rPr>
          <w:lang w:val="en-GB"/>
        </w:rPr>
        <w:t>（</w:t>
      </w:r>
      <w:r w:rsidRPr="00356772">
        <w:rPr>
          <w:lang w:val="en-GB"/>
        </w:rPr>
        <w:t>1</w:t>
      </w:r>
      <w:r w:rsidRPr="00356772">
        <w:rPr>
          <w:lang w:val="en-GB"/>
        </w:rPr>
        <w:t>）在愛爾蘭國內所選的地區。</w:t>
      </w:r>
    </w:p>
    <w:p w14:paraId="42357D91" w14:textId="77777777" w:rsidR="00AF20FF" w:rsidRPr="00356772" w:rsidRDefault="00AF20FF" w:rsidP="00CE4BE8">
      <w:pPr>
        <w:pStyle w:val="12"/>
        <w:ind w:left="1772" w:hanging="591"/>
        <w:rPr>
          <w:lang w:val="en-GB"/>
        </w:rPr>
      </w:pPr>
      <w:r w:rsidRPr="00356772">
        <w:rPr>
          <w:lang w:val="en-GB"/>
        </w:rPr>
        <w:t>（</w:t>
      </w:r>
      <w:r w:rsidRPr="00356772">
        <w:rPr>
          <w:lang w:val="en-GB"/>
        </w:rPr>
        <w:t>2</w:t>
      </w:r>
      <w:r w:rsidRPr="00356772">
        <w:rPr>
          <w:lang w:val="en-GB"/>
        </w:rPr>
        <w:t>）可能帶來的就業機會。</w:t>
      </w:r>
    </w:p>
    <w:p w14:paraId="191F023D" w14:textId="77777777" w:rsidR="00AF20FF" w:rsidRPr="00356772" w:rsidRDefault="00AF20FF" w:rsidP="00CE4BE8">
      <w:pPr>
        <w:pStyle w:val="12"/>
        <w:ind w:left="1772" w:hanging="591"/>
        <w:rPr>
          <w:lang w:val="en-GB"/>
        </w:rPr>
      </w:pPr>
      <w:r w:rsidRPr="00356772">
        <w:rPr>
          <w:lang w:val="en-GB"/>
        </w:rPr>
        <w:t>（</w:t>
      </w:r>
      <w:r w:rsidRPr="00356772">
        <w:rPr>
          <w:lang w:val="en-GB"/>
        </w:rPr>
        <w:t>3</w:t>
      </w:r>
      <w:r w:rsidRPr="00356772">
        <w:rPr>
          <w:lang w:val="en-GB"/>
        </w:rPr>
        <w:t>）投資行業的長期穩定性</w:t>
      </w:r>
      <w:bookmarkStart w:id="8" w:name="_Hlk234311587"/>
      <w:r w:rsidRPr="00356772">
        <w:rPr>
          <w:lang w:val="en-GB"/>
        </w:rPr>
        <w:t>。</w:t>
      </w:r>
      <w:bookmarkEnd w:id="8"/>
    </w:p>
    <w:p w14:paraId="55A59A7A" w14:textId="466549E6" w:rsidR="00AF20FF" w:rsidRPr="00356772" w:rsidRDefault="00AF20FF" w:rsidP="00CE4BE8">
      <w:pPr>
        <w:pStyle w:val="12"/>
        <w:ind w:left="1772" w:hanging="591"/>
        <w:rPr>
          <w:lang w:val="en-GB"/>
        </w:rPr>
      </w:pPr>
      <w:r w:rsidRPr="00356772">
        <w:rPr>
          <w:lang w:val="en-GB"/>
        </w:rPr>
        <w:t>（</w:t>
      </w:r>
      <w:r w:rsidRPr="00356772">
        <w:rPr>
          <w:lang w:val="en-GB"/>
        </w:rPr>
        <w:t>4</w:t>
      </w:r>
      <w:r w:rsidRPr="00356772">
        <w:rPr>
          <w:lang w:val="en-GB"/>
        </w:rPr>
        <w:t>）發展項目對愛爾蘭長期工業政策的適合性</w:t>
      </w:r>
      <w:r w:rsidR="00CF70FF" w:rsidRPr="00356772">
        <w:rPr>
          <w:rFonts w:hint="eastAsia"/>
          <w:lang w:val="en-GB"/>
        </w:rPr>
        <w:t>。</w:t>
      </w:r>
    </w:p>
    <w:p w14:paraId="4D241CA0" w14:textId="77777777" w:rsidR="00AF20FF" w:rsidRPr="00356772" w:rsidRDefault="00AF20FF" w:rsidP="00CE4BE8">
      <w:pPr>
        <w:pStyle w:val="af7"/>
        <w:ind w:left="1417" w:hanging="472"/>
        <w:rPr>
          <w:lang w:val="en-GB"/>
        </w:rPr>
      </w:pPr>
      <w:r w:rsidRPr="00356772">
        <w:rPr>
          <w:lang w:val="en-GB"/>
        </w:rPr>
        <w:t>３、擬設立公司之獨有特點及所投資之地區，將決定政府提供多項獎勵。通常需由潛在投資者與相關的政府機構進行協商後確定。</w:t>
      </w:r>
    </w:p>
    <w:p w14:paraId="7D6B0BF3" w14:textId="77777777" w:rsidR="00AF20FF" w:rsidRPr="00356772" w:rsidRDefault="00AF20FF" w:rsidP="00CE4BE8">
      <w:pPr>
        <w:pStyle w:val="af7"/>
        <w:ind w:left="1417" w:hanging="472"/>
        <w:rPr>
          <w:lang w:val="en-GB"/>
        </w:rPr>
      </w:pPr>
      <w:r w:rsidRPr="00356772">
        <w:rPr>
          <w:lang w:val="en-GB"/>
        </w:rPr>
        <w:t>４、在協商談判結束但尚未與政府機構簽署協議書之前，許多公司的做法是在這個階段選擇一家有經驗的地方律師事務所，負責為他們處理此類協議。授權協議書一般包含以下部分或全部內容要點：</w:t>
      </w:r>
    </w:p>
    <w:p w14:paraId="0EB663B7" w14:textId="77777777" w:rsidR="00AF20FF" w:rsidRPr="00356772" w:rsidRDefault="00AF20FF" w:rsidP="00CE4BE8">
      <w:pPr>
        <w:pStyle w:val="12"/>
        <w:ind w:left="1772" w:hanging="591"/>
        <w:rPr>
          <w:lang w:val="en-GB"/>
        </w:rPr>
      </w:pPr>
      <w:r w:rsidRPr="00356772">
        <w:rPr>
          <w:lang w:val="en-GB"/>
        </w:rPr>
        <w:t>（</w:t>
      </w:r>
      <w:r w:rsidRPr="00356772">
        <w:rPr>
          <w:lang w:val="en-GB"/>
        </w:rPr>
        <w:t>1</w:t>
      </w:r>
      <w:r w:rsidRPr="00356772">
        <w:rPr>
          <w:lang w:val="en-GB"/>
        </w:rPr>
        <w:t>）財政資助及享受資助的先決條件。</w:t>
      </w:r>
    </w:p>
    <w:p w14:paraId="061C0F78" w14:textId="40EABB09" w:rsidR="00AF20FF" w:rsidRPr="00356772" w:rsidRDefault="00AF20FF" w:rsidP="00CE4BE8">
      <w:pPr>
        <w:pStyle w:val="12"/>
        <w:ind w:left="1772" w:hanging="591"/>
        <w:rPr>
          <w:lang w:val="en-GB"/>
        </w:rPr>
      </w:pPr>
      <w:r w:rsidRPr="00356772">
        <w:rPr>
          <w:lang w:val="en-GB"/>
        </w:rPr>
        <w:t>（</w:t>
      </w:r>
      <w:r w:rsidRPr="00356772">
        <w:rPr>
          <w:lang w:val="en-GB"/>
        </w:rPr>
        <w:t>2</w:t>
      </w:r>
      <w:r w:rsidRPr="00356772">
        <w:rPr>
          <w:lang w:val="en-GB"/>
        </w:rPr>
        <w:t>）</w:t>
      </w:r>
      <w:r w:rsidR="006C61CB" w:rsidRPr="00356772">
        <w:rPr>
          <w:rFonts w:hint="eastAsia"/>
          <w:lang w:val="en-GB" w:eastAsia="zh-TW"/>
        </w:rPr>
        <w:t>持續</w:t>
      </w:r>
      <w:r w:rsidRPr="00356772">
        <w:rPr>
          <w:lang w:val="en-GB"/>
        </w:rPr>
        <w:t>向投資發展局（</w:t>
      </w:r>
      <w:r w:rsidRPr="00356772">
        <w:rPr>
          <w:lang w:val="en-GB"/>
        </w:rPr>
        <w:t>IDA</w:t>
      </w:r>
      <w:r w:rsidRPr="00356772">
        <w:rPr>
          <w:rFonts w:hint="eastAsia"/>
          <w:lang w:val="en-GB"/>
        </w:rPr>
        <w:t xml:space="preserve"> Ireland</w:t>
      </w:r>
      <w:r w:rsidRPr="00356772">
        <w:rPr>
          <w:lang w:val="en-GB"/>
        </w:rPr>
        <w:t>）提供有關資訊的要求。</w:t>
      </w:r>
    </w:p>
    <w:p w14:paraId="7D8A139B" w14:textId="77777777" w:rsidR="00AF20FF" w:rsidRPr="00356772" w:rsidRDefault="00AF20FF" w:rsidP="00CE4BE8">
      <w:pPr>
        <w:pStyle w:val="12"/>
        <w:ind w:left="1772" w:hanging="591"/>
        <w:rPr>
          <w:lang w:val="en-GB"/>
        </w:rPr>
      </w:pPr>
      <w:r w:rsidRPr="00356772">
        <w:rPr>
          <w:lang w:val="en-GB"/>
        </w:rPr>
        <w:t>（</w:t>
      </w:r>
      <w:r w:rsidRPr="00356772">
        <w:rPr>
          <w:lang w:val="en-GB"/>
        </w:rPr>
        <w:t>3</w:t>
      </w:r>
      <w:r w:rsidRPr="00356772">
        <w:rPr>
          <w:lang w:val="en-GB"/>
        </w:rPr>
        <w:t>）有關掌管愛爾蘭資產的限制條件。</w:t>
      </w:r>
    </w:p>
    <w:p w14:paraId="351F172C" w14:textId="77777777" w:rsidR="00AF20FF" w:rsidRPr="00356772" w:rsidRDefault="00AF20FF" w:rsidP="00CE4BE8">
      <w:pPr>
        <w:pStyle w:val="12"/>
        <w:ind w:left="1772" w:hanging="591"/>
        <w:rPr>
          <w:lang w:val="en-GB"/>
        </w:rPr>
      </w:pPr>
      <w:r w:rsidRPr="00356772">
        <w:rPr>
          <w:lang w:val="en-GB"/>
        </w:rPr>
        <w:lastRenderedPageBreak/>
        <w:t>（</w:t>
      </w:r>
      <w:r w:rsidRPr="00356772">
        <w:rPr>
          <w:lang w:val="en-GB"/>
        </w:rPr>
        <w:t>4</w:t>
      </w:r>
      <w:r w:rsidRPr="00356772">
        <w:rPr>
          <w:lang w:val="en-GB"/>
        </w:rPr>
        <w:t>）有關在取得財政資助後公司控管權發生變動的限制條件。</w:t>
      </w:r>
    </w:p>
    <w:p w14:paraId="04C8C230" w14:textId="77777777" w:rsidR="00AF20FF" w:rsidRPr="00356772" w:rsidRDefault="00AF20FF" w:rsidP="00CE4BE8">
      <w:pPr>
        <w:pStyle w:val="12"/>
        <w:ind w:left="1772" w:hanging="591"/>
      </w:pPr>
      <w:r w:rsidRPr="00356772">
        <w:rPr>
          <w:lang w:val="en-GB"/>
        </w:rPr>
        <w:t>（</w:t>
      </w:r>
      <w:r w:rsidRPr="00356772">
        <w:rPr>
          <w:lang w:val="en-GB"/>
        </w:rPr>
        <w:t>5</w:t>
      </w:r>
      <w:r w:rsidRPr="00356772">
        <w:rPr>
          <w:lang w:val="en-GB"/>
        </w:rPr>
        <w:t>）商業促進機構對營運資本出資的要求。</w:t>
      </w:r>
    </w:p>
    <w:p w14:paraId="24CE5EB1" w14:textId="77777777" w:rsidR="00AF20FF" w:rsidRPr="00356772" w:rsidRDefault="00AF20FF" w:rsidP="00857238">
      <w:pPr>
        <w:pStyle w:val="af"/>
        <w:spacing w:before="257" w:after="257"/>
        <w:rPr>
          <w:lang w:val="en-GB"/>
        </w:rPr>
      </w:pPr>
      <w:r w:rsidRPr="00356772">
        <w:t>四、其他投資相關法令</w:t>
      </w:r>
    </w:p>
    <w:p w14:paraId="1C136912" w14:textId="77777777" w:rsidR="00AF20FF" w:rsidRPr="00356772" w:rsidRDefault="00AF20FF" w:rsidP="00CE4BE8">
      <w:pPr>
        <w:pStyle w:val="af5"/>
        <w:ind w:left="945" w:hanging="709"/>
        <w:rPr>
          <w:lang w:val="en-GB"/>
        </w:rPr>
      </w:pPr>
      <w:r w:rsidRPr="00356772">
        <w:rPr>
          <w:lang w:val="en-GB"/>
        </w:rPr>
        <w:t>（一）環保</w:t>
      </w:r>
    </w:p>
    <w:p w14:paraId="2FB296EE" w14:textId="143B49B4" w:rsidR="00AF20FF" w:rsidRPr="00356772" w:rsidRDefault="00AF20FF" w:rsidP="00CE4BE8">
      <w:pPr>
        <w:pStyle w:val="af7"/>
        <w:ind w:left="1417" w:hanging="472"/>
        <w:rPr>
          <w:lang w:val="en-GB"/>
        </w:rPr>
      </w:pPr>
      <w:r w:rsidRPr="00356772">
        <w:rPr>
          <w:lang w:val="en-GB"/>
        </w:rPr>
        <w:t>１、如果擬開發項目有對環境造成重大影響的可能性，主管部門在頒發任何規劃許可證之前將要求提供環境影響報告（</w:t>
      </w:r>
      <w:r w:rsidRPr="00356772">
        <w:rPr>
          <w:lang w:val="en-GB"/>
        </w:rPr>
        <w:t>EIS</w:t>
      </w:r>
      <w:r w:rsidRPr="00356772">
        <w:rPr>
          <w:lang w:val="en-GB"/>
        </w:rPr>
        <w:t>）。</w:t>
      </w:r>
    </w:p>
    <w:p w14:paraId="7154F58F" w14:textId="421D4FC4" w:rsidR="00AF20FF" w:rsidRPr="00356772" w:rsidRDefault="00AF20FF" w:rsidP="00AF69E3">
      <w:pPr>
        <w:pStyle w:val="af7"/>
        <w:ind w:left="1417" w:hanging="472"/>
      </w:pPr>
      <w:r w:rsidRPr="00356772">
        <w:rPr>
          <w:lang w:val="en-GB"/>
        </w:rPr>
        <w:t>２、視投資行業之不同，開發專案可能需要從環境保護局（</w:t>
      </w:r>
      <w:r w:rsidRPr="00356772">
        <w:rPr>
          <w:lang w:val="en-GB"/>
        </w:rPr>
        <w:t>EPA</w:t>
      </w:r>
      <w:r w:rsidRPr="00356772">
        <w:rPr>
          <w:lang w:val="en-GB"/>
        </w:rPr>
        <w:t>）取得污染控制許可證。環境保護局對多種不同的活動實行統一許可證制度，以控制空氣污染、水污染和噪音汙染及廢棄物增生。</w:t>
      </w:r>
      <w:r w:rsidR="008E1AF4" w:rsidRPr="00356772">
        <w:rPr>
          <w:rFonts w:hint="eastAsia"/>
          <w:lang w:val="en-GB" w:eastAsia="zh-TW"/>
        </w:rPr>
        <w:t>2024</w:t>
      </w:r>
      <w:r w:rsidR="008E1AF4" w:rsidRPr="00356772">
        <w:rPr>
          <w:rFonts w:hint="eastAsia"/>
          <w:lang w:val="en-GB" w:eastAsia="zh-TW"/>
        </w:rPr>
        <w:t>年通過的環境保護法案（</w:t>
      </w:r>
      <w:r w:rsidR="008E1AF4" w:rsidRPr="00356772">
        <w:rPr>
          <w:lang w:val="en-GB" w:eastAsia="zh-TW"/>
        </w:rPr>
        <w:t>the General Scheme of the Environmental Protection</w:t>
      </w:r>
      <w:r w:rsidR="009B06D9" w:rsidRPr="00356772">
        <w:rPr>
          <w:lang w:val="en-GB" w:eastAsia="zh-TW"/>
        </w:rPr>
        <w:t>（</w:t>
      </w:r>
      <w:r w:rsidR="008E1AF4" w:rsidRPr="00356772">
        <w:rPr>
          <w:lang w:val="en-GB" w:eastAsia="zh-TW"/>
        </w:rPr>
        <w:t>Miscellaneous Provisions</w:t>
      </w:r>
      <w:r w:rsidR="00826B5A" w:rsidRPr="00356772">
        <w:rPr>
          <w:lang w:val="en-GB" w:eastAsia="zh-TW"/>
        </w:rPr>
        <w:t>）</w:t>
      </w:r>
      <w:r w:rsidR="008E1AF4" w:rsidRPr="00356772">
        <w:rPr>
          <w:lang w:val="en-GB" w:eastAsia="zh-TW"/>
        </w:rPr>
        <w:t>Bill 2024</w:t>
      </w:r>
      <w:r w:rsidR="008E1AF4" w:rsidRPr="00356772">
        <w:rPr>
          <w:rFonts w:hint="eastAsia"/>
          <w:lang w:val="en-GB" w:eastAsia="zh-TW"/>
        </w:rPr>
        <w:t>）將</w:t>
      </w:r>
      <w:r w:rsidR="008E1AF4" w:rsidRPr="00356772">
        <w:rPr>
          <w:rFonts w:hint="eastAsia"/>
          <w:lang w:val="en-GB" w:eastAsia="zh-TW"/>
        </w:rPr>
        <w:t>EPA</w:t>
      </w:r>
      <w:r w:rsidR="008E1AF4" w:rsidRPr="00356772">
        <w:rPr>
          <w:rFonts w:hint="eastAsia"/>
          <w:lang w:val="en-GB" w:eastAsia="zh-TW"/>
        </w:rPr>
        <w:t>許可制度進行改革，針對小幅變更專案引入有限審查制（</w:t>
      </w:r>
      <w:r w:rsidR="008E1AF4" w:rsidRPr="00356772">
        <w:rPr>
          <w:rFonts w:hint="eastAsia"/>
          <w:lang w:val="en-GB" w:eastAsia="zh-TW"/>
        </w:rPr>
        <w:t>limited review</w:t>
      </w:r>
      <w:r w:rsidR="008E1AF4" w:rsidRPr="00356772">
        <w:rPr>
          <w:rFonts w:hint="eastAsia"/>
          <w:lang w:val="en-GB" w:eastAsia="zh-TW"/>
        </w:rPr>
        <w:t>），簡化行政流程，加速審查進度，同時維持高標準環保要求。</w:t>
      </w:r>
    </w:p>
    <w:p w14:paraId="635D6BA1" w14:textId="77777777" w:rsidR="00AF20FF" w:rsidRPr="00356772" w:rsidRDefault="00AF20FF" w:rsidP="00CE4BE8">
      <w:pPr>
        <w:pStyle w:val="af7"/>
        <w:ind w:left="1417" w:hanging="472"/>
        <w:rPr>
          <w:lang w:val="en-GB"/>
        </w:rPr>
      </w:pPr>
      <w:r w:rsidRPr="00356772">
        <w:rPr>
          <w:lang w:val="en-GB"/>
        </w:rPr>
        <w:t>３、地方規劃主管部門與環境保護局共同對環保法規的實施情況進行監督。地方政府負責輕工業行業的污染控制工作。</w:t>
      </w:r>
    </w:p>
    <w:p w14:paraId="11F6E2EC" w14:textId="77777777" w:rsidR="00AF20FF" w:rsidRPr="00356772" w:rsidRDefault="00AF20FF" w:rsidP="00CE4BE8">
      <w:pPr>
        <w:pStyle w:val="af5"/>
        <w:ind w:left="945" w:hanging="709"/>
        <w:rPr>
          <w:lang w:val="en-GB"/>
        </w:rPr>
      </w:pPr>
      <w:r w:rsidRPr="00356772">
        <w:rPr>
          <w:lang w:val="en-GB"/>
        </w:rPr>
        <w:t>（二）能源</w:t>
      </w:r>
    </w:p>
    <w:p w14:paraId="476C2CA2" w14:textId="77777777" w:rsidR="00AF20FF" w:rsidRPr="00356772" w:rsidRDefault="00D23992" w:rsidP="00CE4BE8">
      <w:pPr>
        <w:pStyle w:val="af7"/>
        <w:ind w:left="1417" w:hanging="472"/>
        <w:rPr>
          <w:lang w:val="en-GB"/>
        </w:rPr>
      </w:pPr>
      <w:r w:rsidRPr="00356772">
        <w:rPr>
          <w:lang w:val="en-GB"/>
        </w:rPr>
        <w:t>１、根據歐盟之法律規定，愛爾蘭</w:t>
      </w:r>
      <w:r w:rsidR="00AF20FF" w:rsidRPr="00356772">
        <w:rPr>
          <w:lang w:val="en-GB"/>
        </w:rPr>
        <w:t>逐步解除其對電力和天然氣市場的管制，並已成立了能源管理委員會（</w:t>
      </w:r>
      <w:r w:rsidR="00AF20FF" w:rsidRPr="00356772">
        <w:rPr>
          <w:lang w:val="en-GB"/>
        </w:rPr>
        <w:t>CER</w:t>
      </w:r>
      <w:r w:rsidR="00AF20FF" w:rsidRPr="00356772">
        <w:rPr>
          <w:lang w:val="en-GB"/>
        </w:rPr>
        <w:t>），以對各類違規行為實施監督，促進行業競爭並對市場的所有參與者全面實行許可證制度。</w:t>
      </w:r>
    </w:p>
    <w:p w14:paraId="1BF925D6" w14:textId="77777777" w:rsidR="00AF20FF" w:rsidRPr="00356772" w:rsidRDefault="00AF20FF" w:rsidP="00CE4BE8">
      <w:pPr>
        <w:pStyle w:val="af7"/>
        <w:ind w:left="1417" w:hanging="472"/>
        <w:rPr>
          <w:lang w:val="en-GB"/>
        </w:rPr>
      </w:pPr>
      <w:r w:rsidRPr="00356772">
        <w:rPr>
          <w:lang w:val="en-GB"/>
        </w:rPr>
        <w:t>２、截至目前為止，解除管制的進程已實現了將愛爾蘭國有電力公司－愛爾蘭供電總局（</w:t>
      </w:r>
      <w:r w:rsidRPr="00356772">
        <w:rPr>
          <w:lang w:val="en-GB"/>
        </w:rPr>
        <w:t>ESB</w:t>
      </w:r>
      <w:r w:rsidRPr="00356772">
        <w:rPr>
          <w:lang w:val="en-GB"/>
        </w:rPr>
        <w:t>）之發電、傳輸與供電活動分離，使它們分別成為獨立的實體，與此同時，也實現了市場對獨立電力公司的開放，以滿足大多數大型商業用戶的用電需求。</w:t>
      </w:r>
    </w:p>
    <w:p w14:paraId="2DBBBC83" w14:textId="77777777" w:rsidR="001873CD" w:rsidRPr="00356772" w:rsidRDefault="001873CD" w:rsidP="00CE4BE8">
      <w:pPr>
        <w:pStyle w:val="af7"/>
        <w:ind w:left="1417" w:hanging="472"/>
        <w:rPr>
          <w:lang w:val="en-GB"/>
        </w:rPr>
      </w:pPr>
    </w:p>
    <w:p w14:paraId="402D3432" w14:textId="163BB3CD" w:rsidR="00AF20FF" w:rsidRPr="00356772" w:rsidRDefault="00AF20FF" w:rsidP="00CE4BE8">
      <w:pPr>
        <w:pStyle w:val="af7"/>
        <w:ind w:left="1417" w:hanging="472"/>
        <w:rPr>
          <w:lang w:val="en-GB"/>
        </w:rPr>
      </w:pPr>
      <w:r w:rsidRPr="00356772">
        <w:rPr>
          <w:lang w:val="en-GB"/>
        </w:rPr>
        <w:lastRenderedPageBreak/>
        <w:t>３、愛爾蘭經濟活動的擴大和解除管制的進程提高了對新的獨立發電能力和吸引新的市場競爭者的需要。由於愛爾蘭供電總局（</w:t>
      </w:r>
      <w:r w:rsidRPr="00356772">
        <w:rPr>
          <w:lang w:val="en-GB"/>
        </w:rPr>
        <w:t>ESB</w:t>
      </w:r>
      <w:r w:rsidRPr="00356772">
        <w:rPr>
          <w:lang w:val="en-GB"/>
        </w:rPr>
        <w:t>）在提供新的發電能力方面已受到限制，因此新獨立發電企業可進入市場。與此同時，還有更多的企業正在積極瞄準機會，以進入這一不斷擴大的市場。</w:t>
      </w:r>
    </w:p>
    <w:p w14:paraId="21383782" w14:textId="68DC0BE4" w:rsidR="00AF20FF" w:rsidRPr="00356772" w:rsidRDefault="00AF20FF" w:rsidP="00AF69E3">
      <w:pPr>
        <w:pStyle w:val="af7"/>
        <w:ind w:left="1417" w:hanging="472"/>
        <w:rPr>
          <w:lang w:val="en-GB" w:eastAsia="zh-TW"/>
        </w:rPr>
      </w:pPr>
      <w:r w:rsidRPr="00356772">
        <w:rPr>
          <w:lang w:val="en-GB"/>
        </w:rPr>
        <w:t>４、儘管愛爾蘭主要靠火力電廠發電，但愛爾蘭擁有進行陸上和沿海風力發電優越的地理位置，加上重點政策獎勵措施的推動，已使愛爾蘭的風力發電量顯著增長。</w:t>
      </w:r>
      <w:r w:rsidR="00E76CD6" w:rsidRPr="00356772">
        <w:rPr>
          <w:rFonts w:hint="eastAsia"/>
          <w:lang w:val="en-GB"/>
        </w:rPr>
        <w:t>到</w:t>
      </w:r>
      <w:r w:rsidR="00E76CD6" w:rsidRPr="00356772">
        <w:rPr>
          <w:rFonts w:hint="eastAsia"/>
          <w:lang w:val="en-GB"/>
        </w:rPr>
        <w:t>2030</w:t>
      </w:r>
      <w:r w:rsidR="00E76CD6" w:rsidRPr="00356772">
        <w:rPr>
          <w:rFonts w:hint="eastAsia"/>
          <w:lang w:val="en-GB"/>
        </w:rPr>
        <w:t>年，政府預計將再生能源發電比例提高到</w:t>
      </w:r>
      <w:r w:rsidR="00E76CD6" w:rsidRPr="00356772">
        <w:rPr>
          <w:rFonts w:hint="eastAsia"/>
          <w:lang w:val="en-GB"/>
        </w:rPr>
        <w:t>80%</w:t>
      </w:r>
      <w:r w:rsidR="00E76CD6" w:rsidRPr="00356772">
        <w:rPr>
          <w:rFonts w:hint="eastAsia"/>
          <w:lang w:val="en-GB"/>
        </w:rPr>
        <w:t>，其中包括部署</w:t>
      </w:r>
      <w:r w:rsidR="00E76CD6" w:rsidRPr="00356772">
        <w:rPr>
          <w:rFonts w:hint="eastAsia"/>
          <w:lang w:val="en-GB"/>
        </w:rPr>
        <w:t>9GW</w:t>
      </w:r>
      <w:r w:rsidR="00E76CD6" w:rsidRPr="00356772">
        <w:rPr>
          <w:rFonts w:hint="eastAsia"/>
          <w:lang w:val="en-GB"/>
        </w:rPr>
        <w:t>陸上風電、</w:t>
      </w:r>
      <w:r w:rsidR="00E76CD6" w:rsidRPr="00356772">
        <w:rPr>
          <w:rFonts w:hint="eastAsia"/>
          <w:lang w:val="en-GB"/>
        </w:rPr>
        <w:t>8GW</w:t>
      </w:r>
      <w:r w:rsidR="00E76CD6" w:rsidRPr="00356772">
        <w:rPr>
          <w:rFonts w:hint="eastAsia"/>
          <w:lang w:val="en-GB"/>
        </w:rPr>
        <w:t>太陽能和至少</w:t>
      </w:r>
      <w:r w:rsidR="00E76CD6" w:rsidRPr="00356772">
        <w:rPr>
          <w:rFonts w:hint="eastAsia"/>
          <w:lang w:val="en-GB"/>
        </w:rPr>
        <w:t>5GW</w:t>
      </w:r>
      <w:r w:rsidR="00E76CD6" w:rsidRPr="00356772">
        <w:rPr>
          <w:rFonts w:hint="eastAsia"/>
          <w:lang w:val="en-GB"/>
        </w:rPr>
        <w:t>離岸風電。</w:t>
      </w:r>
    </w:p>
    <w:p w14:paraId="04B64BCC" w14:textId="77777777" w:rsidR="00AF20FF" w:rsidRPr="00356772" w:rsidRDefault="00AF20FF" w:rsidP="00CE4BE8">
      <w:pPr>
        <w:pStyle w:val="af5"/>
        <w:ind w:left="945" w:hanging="709"/>
        <w:rPr>
          <w:lang w:val="en-GB"/>
        </w:rPr>
      </w:pPr>
      <w:r w:rsidRPr="00356772">
        <w:rPr>
          <w:lang w:val="en-GB"/>
        </w:rPr>
        <w:t>（三）廢棄物</w:t>
      </w:r>
    </w:p>
    <w:p w14:paraId="60869538" w14:textId="2C382527" w:rsidR="00AF20FF" w:rsidRPr="00356772" w:rsidRDefault="00AF20FF" w:rsidP="00AF69E3">
      <w:pPr>
        <w:pStyle w:val="af7"/>
        <w:ind w:left="1417" w:hanging="472"/>
        <w:rPr>
          <w:lang w:val="en-GB"/>
        </w:rPr>
      </w:pPr>
      <w:r w:rsidRPr="00356772">
        <w:rPr>
          <w:lang w:val="en-GB"/>
        </w:rPr>
        <w:t>１、從傳統上來講，愛爾蘭對廢棄物的處理主要依賴掩埋法。隨著近年來經濟活動（以及相關廢棄物生成量）的擴大，廢棄物管理已成為愛爾蘭環境管理領域最具挑戰</w:t>
      </w:r>
      <w:r w:rsidR="007728E1" w:rsidRPr="00356772">
        <w:rPr>
          <w:lang w:val="en-GB"/>
        </w:rPr>
        <w:t>性的工作之一。近年來，愛爾蘭已完成了對廢棄物管理體系的徹底改造</w:t>
      </w:r>
      <w:r w:rsidR="007728E1" w:rsidRPr="00356772">
        <w:rPr>
          <w:rFonts w:hint="eastAsia"/>
          <w:lang w:val="en-GB" w:eastAsia="zh-TW"/>
        </w:rPr>
        <w:t>，</w:t>
      </w:r>
      <w:r w:rsidR="007728E1" w:rsidRPr="00356772">
        <w:rPr>
          <w:rFonts w:hint="eastAsia"/>
          <w:lang w:val="en-GB"/>
        </w:rPr>
        <w:t>自</w:t>
      </w:r>
      <w:r w:rsidR="007728E1" w:rsidRPr="00356772">
        <w:rPr>
          <w:rFonts w:hint="eastAsia"/>
          <w:lang w:val="en-GB"/>
        </w:rPr>
        <w:t>2020</w:t>
      </w:r>
      <w:r w:rsidR="007728E1" w:rsidRPr="00356772">
        <w:rPr>
          <w:rFonts w:hint="eastAsia"/>
          <w:lang w:val="en-GB"/>
        </w:rPr>
        <w:t>年起便積極推動循環經濟轉型，如公布循環經濟廢棄物行動</w:t>
      </w:r>
      <w:r w:rsidR="00826B5A" w:rsidRPr="00356772">
        <w:rPr>
          <w:rFonts w:hint="eastAsia"/>
          <w:lang w:val="en-GB"/>
        </w:rPr>
        <w:t>計畫</w:t>
      </w:r>
      <w:r w:rsidR="007728E1" w:rsidRPr="00356772">
        <w:rPr>
          <w:rFonts w:hint="eastAsia"/>
          <w:lang w:val="en-GB"/>
        </w:rPr>
        <w:t>（</w:t>
      </w:r>
      <w:r w:rsidR="007728E1" w:rsidRPr="00356772">
        <w:rPr>
          <w:rFonts w:hint="eastAsia"/>
          <w:lang w:val="en-GB"/>
        </w:rPr>
        <w:t>A Waste Action Plan for a Circular Economy</w:t>
      </w:r>
      <w:r w:rsidR="007728E1" w:rsidRPr="00356772">
        <w:rPr>
          <w:rFonts w:hint="eastAsia"/>
          <w:lang w:val="en-GB"/>
        </w:rPr>
        <w:t>），提供政策路線圖，主要措施包括</w:t>
      </w:r>
      <w:r w:rsidR="007728E1" w:rsidRPr="00356772">
        <w:rPr>
          <w:rFonts w:hint="eastAsia"/>
          <w:lang w:val="en-GB"/>
        </w:rPr>
        <w:t>2023</w:t>
      </w:r>
      <w:r w:rsidR="007728E1" w:rsidRPr="00356772">
        <w:rPr>
          <w:rFonts w:hint="eastAsia"/>
          <w:lang w:val="en-GB"/>
        </w:rPr>
        <w:t>年</w:t>
      </w:r>
      <w:r w:rsidR="007728E1" w:rsidRPr="00356772">
        <w:rPr>
          <w:rFonts w:hint="eastAsia"/>
          <w:lang w:val="en-GB"/>
        </w:rPr>
        <w:t>9</w:t>
      </w:r>
      <w:r w:rsidR="007728E1" w:rsidRPr="00356772">
        <w:rPr>
          <w:rFonts w:hint="eastAsia"/>
          <w:lang w:val="en-GB"/>
        </w:rPr>
        <w:t>月起開徵廢物回收稅，以及設立</w:t>
      </w:r>
      <w:r w:rsidR="007728E1" w:rsidRPr="00356772">
        <w:rPr>
          <w:rFonts w:hint="eastAsia"/>
          <w:lang w:val="en-GB"/>
        </w:rPr>
        <w:t>2030</w:t>
      </w:r>
      <w:r w:rsidR="007728E1" w:rsidRPr="00356772">
        <w:rPr>
          <w:rFonts w:hint="eastAsia"/>
          <w:lang w:val="en-GB"/>
        </w:rPr>
        <w:t>年所有包裝皆可重複使用或回收的目標，</w:t>
      </w:r>
      <w:r w:rsidR="007728E1" w:rsidRPr="00356772">
        <w:rPr>
          <w:rFonts w:hint="eastAsia"/>
          <w:lang w:val="en-GB"/>
        </w:rPr>
        <w:t>2021</w:t>
      </w:r>
      <w:r w:rsidR="007728E1" w:rsidRPr="00356772">
        <w:rPr>
          <w:rFonts w:hint="eastAsia"/>
          <w:lang w:val="en-GB"/>
        </w:rPr>
        <w:t>年，政府推出首份</w:t>
      </w:r>
      <w:r w:rsidR="007728E1" w:rsidRPr="00356772">
        <w:rPr>
          <w:rFonts w:hint="eastAsia"/>
          <w:lang w:val="en-GB"/>
        </w:rPr>
        <w:t>2022-2023</w:t>
      </w:r>
      <w:r w:rsidR="007728E1" w:rsidRPr="00356772">
        <w:rPr>
          <w:rFonts w:hint="eastAsia"/>
          <w:lang w:val="en-GB"/>
        </w:rPr>
        <w:t>年政府整體循環經濟策略</w:t>
      </w:r>
      <w:r w:rsidR="007728E1" w:rsidRPr="00356772">
        <w:rPr>
          <w:rFonts w:hint="eastAsia"/>
          <w:lang w:val="en-GB" w:eastAsia="zh-TW"/>
        </w:rPr>
        <w:t>（</w:t>
      </w:r>
      <w:r w:rsidR="007728E1" w:rsidRPr="00356772">
        <w:rPr>
          <w:rFonts w:hint="eastAsia"/>
          <w:lang w:val="en-GB"/>
        </w:rPr>
        <w:t>Whole of Government Circular Economy Strategy 2022-2023</w:t>
      </w:r>
      <w:r w:rsidR="007728E1" w:rsidRPr="00356772">
        <w:rPr>
          <w:rFonts w:hint="eastAsia"/>
          <w:lang w:val="en-GB" w:eastAsia="zh-TW"/>
        </w:rPr>
        <w:t>）</w:t>
      </w:r>
      <w:r w:rsidR="007728E1" w:rsidRPr="00356772">
        <w:rPr>
          <w:rFonts w:hint="eastAsia"/>
          <w:lang w:val="en-GB"/>
        </w:rPr>
        <w:t>，針對各行業與各級政府制定轉型方針，最新的</w:t>
      </w:r>
      <w:r w:rsidR="007728E1" w:rsidRPr="00356772">
        <w:rPr>
          <w:rFonts w:hint="eastAsia"/>
          <w:lang w:val="en-GB"/>
        </w:rPr>
        <w:t>2024-2030</w:t>
      </w:r>
      <w:r w:rsidR="007728E1" w:rsidRPr="00356772">
        <w:rPr>
          <w:rFonts w:hint="eastAsia"/>
          <w:lang w:val="en-GB"/>
        </w:rPr>
        <w:t>年循環經濟國家廢棄物管理計</w:t>
      </w:r>
      <w:r w:rsidR="00DB7392" w:rsidRPr="00356772">
        <w:rPr>
          <w:rFonts w:hint="eastAsia"/>
          <w:lang w:val="en-GB" w:eastAsia="zh-TW"/>
        </w:rPr>
        <w:t>畫</w:t>
      </w:r>
      <w:r w:rsidR="007728E1" w:rsidRPr="00356772">
        <w:rPr>
          <w:rFonts w:hint="eastAsia"/>
          <w:lang w:val="en-GB" w:eastAsia="zh-TW"/>
        </w:rPr>
        <w:t>（</w:t>
      </w:r>
      <w:r w:rsidR="007728E1" w:rsidRPr="00356772">
        <w:rPr>
          <w:rFonts w:hint="eastAsia"/>
          <w:lang w:val="en-GB"/>
        </w:rPr>
        <w:t>The National Waste Management Plan for a Circular Economy 2024-2030</w:t>
      </w:r>
      <w:r w:rsidR="007728E1" w:rsidRPr="00356772">
        <w:rPr>
          <w:rFonts w:hint="eastAsia"/>
          <w:lang w:val="en-GB" w:eastAsia="zh-TW"/>
        </w:rPr>
        <w:t>）</w:t>
      </w:r>
      <w:r w:rsidR="007728E1" w:rsidRPr="00356772">
        <w:rPr>
          <w:rFonts w:hint="eastAsia"/>
          <w:lang w:val="en-GB"/>
        </w:rPr>
        <w:t>亦於</w:t>
      </w:r>
      <w:r w:rsidR="007728E1" w:rsidRPr="00356772">
        <w:rPr>
          <w:rFonts w:hint="eastAsia"/>
          <w:lang w:val="en-GB"/>
        </w:rPr>
        <w:t>2024</w:t>
      </w:r>
      <w:r w:rsidR="007728E1" w:rsidRPr="00356772">
        <w:rPr>
          <w:rFonts w:hint="eastAsia"/>
          <w:lang w:val="en-GB"/>
        </w:rPr>
        <w:t>年</w:t>
      </w:r>
      <w:r w:rsidR="007728E1" w:rsidRPr="00356772">
        <w:rPr>
          <w:rFonts w:hint="eastAsia"/>
          <w:lang w:val="en-GB"/>
        </w:rPr>
        <w:t>3</w:t>
      </w:r>
      <w:r w:rsidR="007728E1" w:rsidRPr="00356772">
        <w:rPr>
          <w:rFonts w:hint="eastAsia"/>
          <w:lang w:val="en-GB"/>
        </w:rPr>
        <w:t>月公布，由區域廢棄物管理規劃辦公室負責，展現愛爾蘭政府持續推動循環經濟的決心。</w:t>
      </w:r>
    </w:p>
    <w:p w14:paraId="0201F8E4" w14:textId="77777777" w:rsidR="001873CD" w:rsidRPr="00356772" w:rsidRDefault="001873CD" w:rsidP="00CE4BE8">
      <w:pPr>
        <w:pStyle w:val="af7"/>
        <w:ind w:left="1417" w:hanging="472"/>
        <w:rPr>
          <w:lang w:val="en-GB"/>
        </w:rPr>
      </w:pPr>
    </w:p>
    <w:p w14:paraId="26176375" w14:textId="0B6D7A85" w:rsidR="00AF20FF" w:rsidRPr="00356772" w:rsidRDefault="00AF20FF" w:rsidP="00CE4BE8">
      <w:pPr>
        <w:pStyle w:val="af7"/>
        <w:ind w:left="1417" w:hanging="472"/>
      </w:pPr>
      <w:r w:rsidRPr="00356772">
        <w:rPr>
          <w:lang w:val="en-GB"/>
        </w:rPr>
        <w:lastRenderedPageBreak/>
        <w:t>２、儘管近年來在廢棄物管理的許多方面已制定了更嚴格的法規，但是這也給</w:t>
      </w:r>
      <w:r w:rsidR="006C61CB" w:rsidRPr="00356772">
        <w:rPr>
          <w:rFonts w:hint="eastAsia"/>
          <w:lang w:val="en-GB"/>
        </w:rPr>
        <w:t>涉足廢棄物處理</w:t>
      </w:r>
      <w:r w:rsidR="006C61CB" w:rsidRPr="00356772">
        <w:rPr>
          <w:rFonts w:hint="eastAsia"/>
          <w:lang w:val="en-GB" w:eastAsia="zh-TW"/>
        </w:rPr>
        <w:t>的</w:t>
      </w:r>
      <w:r w:rsidRPr="00356772">
        <w:rPr>
          <w:lang w:val="en-GB"/>
        </w:rPr>
        <w:t>工業和商業帶來了諸多機會。制定廢棄物管理法規和徵收廢棄物排放費的影響之一是廢棄物及廢棄物服務市場的形成。許多地區廢棄物之管理</w:t>
      </w:r>
      <w:r w:rsidR="00A52D5B" w:rsidRPr="00356772">
        <w:rPr>
          <w:lang w:val="en-GB"/>
        </w:rPr>
        <w:t>計畫</w:t>
      </w:r>
      <w:r w:rsidRPr="00356772">
        <w:rPr>
          <w:lang w:val="en-GB"/>
        </w:rPr>
        <w:t>是以合作夥伴方式與私營業者合作提供廢棄物服務及設施，或是將此類服務完全交由私人企業辦理。</w:t>
      </w:r>
    </w:p>
    <w:p w14:paraId="7C328F8A" w14:textId="714F0E67" w:rsidR="00AF20FF" w:rsidRPr="00356772" w:rsidRDefault="00AF20FF" w:rsidP="007A0F1C">
      <w:pPr>
        <w:pStyle w:val="12"/>
        <w:ind w:leftChars="141" w:left="529" w:hangingChars="83" w:hanging="196"/>
      </w:pPr>
    </w:p>
    <w:p w14:paraId="00E86C86" w14:textId="414ED48A" w:rsidR="008D5D31" w:rsidRPr="00356772" w:rsidRDefault="008D5D31" w:rsidP="007A0F1C">
      <w:pPr>
        <w:pStyle w:val="12"/>
        <w:ind w:leftChars="141" w:left="529" w:hangingChars="83" w:hanging="196"/>
      </w:pPr>
    </w:p>
    <w:p w14:paraId="083C9425" w14:textId="70EF0B76" w:rsidR="008D5D31" w:rsidRPr="00356772" w:rsidRDefault="008D5D31" w:rsidP="007A0F1C">
      <w:pPr>
        <w:pStyle w:val="12"/>
        <w:ind w:leftChars="141" w:left="529" w:hangingChars="83" w:hanging="196"/>
      </w:pPr>
    </w:p>
    <w:p w14:paraId="1D97B198" w14:textId="292C0811" w:rsidR="008D5D31" w:rsidRPr="00356772" w:rsidRDefault="008D5D31" w:rsidP="007A0F1C">
      <w:pPr>
        <w:pStyle w:val="12"/>
        <w:ind w:leftChars="141" w:left="529" w:hangingChars="83" w:hanging="196"/>
      </w:pPr>
    </w:p>
    <w:p w14:paraId="193E4C85" w14:textId="29AE02E5" w:rsidR="008D5D31" w:rsidRPr="00356772" w:rsidRDefault="008D5D31" w:rsidP="007A0F1C">
      <w:pPr>
        <w:pStyle w:val="12"/>
        <w:ind w:leftChars="141" w:left="529" w:hangingChars="83" w:hanging="196"/>
      </w:pPr>
    </w:p>
    <w:p w14:paraId="13B1D9DF" w14:textId="45244106" w:rsidR="008D5D31" w:rsidRPr="00356772" w:rsidRDefault="008D5D31" w:rsidP="007A0F1C">
      <w:pPr>
        <w:pStyle w:val="12"/>
        <w:ind w:leftChars="141" w:left="529" w:hangingChars="83" w:hanging="196"/>
      </w:pPr>
    </w:p>
    <w:p w14:paraId="30267DA3" w14:textId="5CC10876" w:rsidR="00AF69E3" w:rsidRPr="00356772" w:rsidRDefault="00AF69E3">
      <w:pPr>
        <w:widowControl/>
        <w:overflowPunct/>
        <w:autoSpaceDE/>
        <w:jc w:val="left"/>
      </w:pPr>
      <w:r w:rsidRPr="00356772">
        <w:br w:type="page"/>
      </w:r>
    </w:p>
    <w:p w14:paraId="746E8083" w14:textId="77777777" w:rsidR="008D5D31" w:rsidRPr="00356772" w:rsidRDefault="008D5D31" w:rsidP="007A0F1C">
      <w:pPr>
        <w:pStyle w:val="12"/>
        <w:ind w:leftChars="141" w:left="529" w:hangingChars="83" w:hanging="196"/>
      </w:pPr>
    </w:p>
    <w:p w14:paraId="73D2E5FB" w14:textId="696A2F15" w:rsidR="008D5D31" w:rsidRPr="00356772" w:rsidRDefault="008D5D31" w:rsidP="007A0F1C">
      <w:pPr>
        <w:pStyle w:val="12"/>
        <w:ind w:leftChars="141" w:left="529" w:hangingChars="83" w:hanging="196"/>
      </w:pPr>
    </w:p>
    <w:p w14:paraId="299D378F" w14:textId="77777777" w:rsidR="008D5D31" w:rsidRPr="00356772" w:rsidRDefault="008D5D31" w:rsidP="007A0F1C">
      <w:pPr>
        <w:pStyle w:val="12"/>
        <w:ind w:leftChars="141" w:left="529" w:hangingChars="83" w:hanging="196"/>
        <w:sectPr w:rsidR="008D5D31" w:rsidRPr="00356772" w:rsidSect="000215EA">
          <w:headerReference w:type="even" r:id="rId38"/>
          <w:headerReference w:type="default" r:id="rId39"/>
          <w:footerReference w:type="even" r:id="rId40"/>
          <w:footerReference w:type="default" r:id="rId41"/>
          <w:headerReference w:type="first" r:id="rId42"/>
          <w:footerReference w:type="first" r:id="rId43"/>
          <w:pgSz w:w="11906" w:h="16838" w:code="9"/>
          <w:pgMar w:top="2268" w:right="1701" w:bottom="1701" w:left="1701" w:header="1134" w:footer="851" w:gutter="0"/>
          <w:cols w:space="720"/>
          <w:docGrid w:type="linesAndChars" w:linePitch="514" w:charSpace="-774"/>
        </w:sectPr>
      </w:pPr>
    </w:p>
    <w:p w14:paraId="3AB9AB14" w14:textId="77777777" w:rsidR="00AF20FF" w:rsidRPr="00356772" w:rsidRDefault="00AF20FF" w:rsidP="00CE4BE8">
      <w:pPr>
        <w:pStyle w:val="ae"/>
        <w:rPr>
          <w:lang w:val="zh-TW" w:eastAsia="zh-TW"/>
        </w:rPr>
      </w:pPr>
      <w:bookmarkStart w:id="9" w:name="__RefHeading___Toc9260441"/>
      <w:bookmarkStart w:id="10" w:name="_Toc234346735"/>
      <w:bookmarkEnd w:id="9"/>
      <w:r w:rsidRPr="00356772">
        <w:rPr>
          <w:rFonts w:hint="eastAsia"/>
        </w:rPr>
        <w:lastRenderedPageBreak/>
        <w:t>第伍章　租稅及金融制度</w:t>
      </w:r>
      <w:bookmarkEnd w:id="10"/>
    </w:p>
    <w:p w14:paraId="7FE4E12C" w14:textId="77777777" w:rsidR="00AF20FF" w:rsidRPr="00356772" w:rsidRDefault="00AF20FF" w:rsidP="00857238">
      <w:pPr>
        <w:pStyle w:val="af"/>
        <w:spacing w:before="257" w:after="257"/>
        <w:rPr>
          <w:lang w:val="en-GB"/>
        </w:rPr>
      </w:pPr>
      <w:r w:rsidRPr="00356772">
        <w:rPr>
          <w:lang w:val="zh-TW"/>
        </w:rPr>
        <w:t>一、租稅</w:t>
      </w:r>
    </w:p>
    <w:p w14:paraId="0A9F5D0F" w14:textId="77777777" w:rsidR="00AF20FF" w:rsidRPr="00356772" w:rsidRDefault="00AF20FF" w:rsidP="00B64533">
      <w:pPr>
        <w:pStyle w:val="af5"/>
        <w:ind w:left="945" w:hanging="709"/>
      </w:pPr>
      <w:r w:rsidRPr="00356772">
        <w:rPr>
          <w:lang w:val="en-GB"/>
        </w:rPr>
        <w:t>（一）收入稅制</w:t>
      </w:r>
    </w:p>
    <w:tbl>
      <w:tblPr>
        <w:tblW w:w="7583" w:type="dxa"/>
        <w:tblInd w:w="1021" w:type="dxa"/>
        <w:tblLayout w:type="fixed"/>
        <w:tblCellMar>
          <w:left w:w="57" w:type="dxa"/>
          <w:right w:w="57" w:type="dxa"/>
        </w:tblCellMar>
        <w:tblLook w:val="0000" w:firstRow="0" w:lastRow="0" w:firstColumn="0" w:lastColumn="0" w:noHBand="0" w:noVBand="0"/>
      </w:tblPr>
      <w:tblGrid>
        <w:gridCol w:w="2527"/>
        <w:gridCol w:w="2179"/>
        <w:gridCol w:w="2877"/>
      </w:tblGrid>
      <w:tr w:rsidR="00356772" w:rsidRPr="00356772" w14:paraId="08844E16" w14:textId="77777777" w:rsidTr="00837CF3">
        <w:trPr>
          <w:trHeight w:val="567"/>
        </w:trPr>
        <w:tc>
          <w:tcPr>
            <w:tcW w:w="7583" w:type="dxa"/>
            <w:gridSpan w:val="3"/>
            <w:tcBorders>
              <w:top w:val="single" w:sz="8" w:space="0" w:color="000000"/>
              <w:left w:val="single" w:sz="8" w:space="0" w:color="000000"/>
              <w:bottom w:val="single" w:sz="8" w:space="0" w:color="000000"/>
              <w:right w:val="single" w:sz="8" w:space="0" w:color="000000"/>
            </w:tcBorders>
            <w:vAlign w:val="center"/>
          </w:tcPr>
          <w:p w14:paraId="1EC1B688" w14:textId="14456332" w:rsidR="00AF20FF" w:rsidRPr="00356772" w:rsidRDefault="00510032" w:rsidP="00B64533">
            <w:pPr>
              <w:pStyle w:val="afc"/>
            </w:pPr>
            <w:r w:rsidRPr="00356772">
              <w:rPr>
                <w:rFonts w:hint="eastAsia"/>
                <w:lang w:eastAsia="zh-TW"/>
              </w:rPr>
              <w:t>2026</w:t>
            </w:r>
            <w:r w:rsidR="00AF20FF" w:rsidRPr="00356772">
              <w:t>年個人所得稅</w:t>
            </w:r>
          </w:p>
        </w:tc>
      </w:tr>
      <w:tr w:rsidR="00356772" w:rsidRPr="00356772" w14:paraId="280C2A27" w14:textId="77777777" w:rsidTr="00837CF3">
        <w:trPr>
          <w:trHeight w:val="567"/>
        </w:trPr>
        <w:tc>
          <w:tcPr>
            <w:tcW w:w="2527" w:type="dxa"/>
            <w:tcBorders>
              <w:top w:val="single" w:sz="8" w:space="0" w:color="000000"/>
              <w:left w:val="single" w:sz="8" w:space="0" w:color="000000"/>
              <w:bottom w:val="single" w:sz="8" w:space="0" w:color="000000"/>
            </w:tcBorders>
            <w:vAlign w:val="center"/>
          </w:tcPr>
          <w:p w14:paraId="56B44AD4" w14:textId="77777777" w:rsidR="00AF20FF" w:rsidRPr="00356772" w:rsidRDefault="00AF20FF" w:rsidP="00B64533">
            <w:pPr>
              <w:pStyle w:val="afc"/>
            </w:pPr>
          </w:p>
        </w:tc>
        <w:tc>
          <w:tcPr>
            <w:tcW w:w="2179" w:type="dxa"/>
            <w:tcBorders>
              <w:top w:val="single" w:sz="8" w:space="0" w:color="000000"/>
              <w:left w:val="single" w:sz="8" w:space="0" w:color="000000"/>
              <w:bottom w:val="single" w:sz="8" w:space="0" w:color="000000"/>
            </w:tcBorders>
            <w:vAlign w:val="center"/>
          </w:tcPr>
          <w:p w14:paraId="5DA780A1" w14:textId="77777777" w:rsidR="00AF20FF" w:rsidRPr="00356772" w:rsidRDefault="00AF20FF" w:rsidP="00B64533">
            <w:pPr>
              <w:pStyle w:val="afc"/>
            </w:pPr>
            <w:r w:rsidRPr="00356772">
              <w:t>20</w:t>
            </w:r>
            <w:r w:rsidR="00380FE1" w:rsidRPr="00356772">
              <w:t>%</w:t>
            </w:r>
          </w:p>
        </w:tc>
        <w:tc>
          <w:tcPr>
            <w:tcW w:w="2877" w:type="dxa"/>
            <w:tcBorders>
              <w:top w:val="single" w:sz="8" w:space="0" w:color="000000"/>
              <w:left w:val="single" w:sz="8" w:space="0" w:color="000000"/>
              <w:bottom w:val="single" w:sz="8" w:space="0" w:color="000000"/>
              <w:right w:val="single" w:sz="8" w:space="0" w:color="000000"/>
            </w:tcBorders>
            <w:vAlign w:val="center"/>
          </w:tcPr>
          <w:p w14:paraId="7DFE839D" w14:textId="77777777" w:rsidR="00AF20FF" w:rsidRPr="00356772" w:rsidRDefault="00AF20FF" w:rsidP="00B64533">
            <w:pPr>
              <w:pStyle w:val="afc"/>
            </w:pPr>
            <w:r w:rsidRPr="00356772">
              <w:t>4</w:t>
            </w:r>
            <w:r w:rsidRPr="00356772">
              <w:rPr>
                <w:rFonts w:hint="eastAsia"/>
              </w:rPr>
              <w:t>0</w:t>
            </w:r>
            <w:r w:rsidR="00380FE1" w:rsidRPr="00356772">
              <w:t>%</w:t>
            </w:r>
          </w:p>
        </w:tc>
      </w:tr>
      <w:tr w:rsidR="00356772" w:rsidRPr="00356772" w14:paraId="7507AD63" w14:textId="77777777" w:rsidTr="00837CF3">
        <w:trPr>
          <w:trHeight w:val="567"/>
        </w:trPr>
        <w:tc>
          <w:tcPr>
            <w:tcW w:w="2527" w:type="dxa"/>
            <w:tcBorders>
              <w:top w:val="single" w:sz="8" w:space="0" w:color="000000"/>
              <w:left w:val="single" w:sz="8" w:space="0" w:color="000000"/>
              <w:bottom w:val="single" w:sz="8" w:space="0" w:color="000000"/>
            </w:tcBorders>
            <w:vAlign w:val="center"/>
          </w:tcPr>
          <w:p w14:paraId="75B9E76B" w14:textId="77777777" w:rsidR="004E5037" w:rsidRPr="00356772" w:rsidRDefault="004E5037" w:rsidP="00B64533">
            <w:pPr>
              <w:pStyle w:val="afc"/>
            </w:pPr>
            <w:r w:rsidRPr="00356772">
              <w:t>單身者</w:t>
            </w:r>
          </w:p>
        </w:tc>
        <w:tc>
          <w:tcPr>
            <w:tcW w:w="2179" w:type="dxa"/>
            <w:tcBorders>
              <w:top w:val="single" w:sz="8" w:space="0" w:color="000000"/>
              <w:left w:val="single" w:sz="8" w:space="0" w:color="000000"/>
              <w:bottom w:val="single" w:sz="8" w:space="0" w:color="000000"/>
            </w:tcBorders>
            <w:vAlign w:val="center"/>
          </w:tcPr>
          <w:p w14:paraId="77EFD81F" w14:textId="05DF5AC4" w:rsidR="004E5037" w:rsidRPr="00356772" w:rsidRDefault="004E5037" w:rsidP="00FB0460">
            <w:pPr>
              <w:pStyle w:val="afc"/>
            </w:pPr>
            <w:r w:rsidRPr="00356772">
              <w:t>≤€</w:t>
            </w:r>
            <w:r w:rsidR="003A7A61" w:rsidRPr="00356772">
              <w:rPr>
                <w:rFonts w:hint="eastAsia"/>
                <w:lang w:eastAsia="zh-TW"/>
              </w:rPr>
              <w:t>4</w:t>
            </w:r>
            <w:r w:rsidR="001D6307" w:rsidRPr="00356772">
              <w:rPr>
                <w:rFonts w:hint="eastAsia"/>
                <w:lang w:eastAsia="zh-TW"/>
              </w:rPr>
              <w:t>4</w:t>
            </w:r>
            <w:r w:rsidRPr="00356772">
              <w:t>,</w:t>
            </w:r>
            <w:r w:rsidRPr="00356772">
              <w:rPr>
                <w:rFonts w:hint="eastAsia"/>
                <w:lang w:eastAsia="zh-TW"/>
              </w:rPr>
              <w:t>0</w:t>
            </w:r>
            <w:r w:rsidRPr="00356772">
              <w:rPr>
                <w:rFonts w:hint="eastAsia"/>
              </w:rPr>
              <w:t>00</w:t>
            </w:r>
          </w:p>
        </w:tc>
        <w:tc>
          <w:tcPr>
            <w:tcW w:w="2877" w:type="dxa"/>
            <w:tcBorders>
              <w:top w:val="single" w:sz="8" w:space="0" w:color="000000"/>
              <w:left w:val="single" w:sz="8" w:space="0" w:color="000000"/>
              <w:bottom w:val="single" w:sz="8" w:space="0" w:color="000000"/>
              <w:right w:val="single" w:sz="8" w:space="0" w:color="000000"/>
            </w:tcBorders>
            <w:vAlign w:val="center"/>
          </w:tcPr>
          <w:p w14:paraId="47431EF6" w14:textId="77777777" w:rsidR="004E5037" w:rsidRPr="00356772" w:rsidRDefault="004E5037" w:rsidP="00FB0460">
            <w:pPr>
              <w:pStyle w:val="afc"/>
            </w:pPr>
            <w:r w:rsidRPr="00356772">
              <w:t>剩餘收入</w:t>
            </w:r>
          </w:p>
        </w:tc>
      </w:tr>
      <w:tr w:rsidR="00356772" w:rsidRPr="00356772" w14:paraId="692E8573" w14:textId="77777777" w:rsidTr="00837CF3">
        <w:trPr>
          <w:trHeight w:val="567"/>
        </w:trPr>
        <w:tc>
          <w:tcPr>
            <w:tcW w:w="2527" w:type="dxa"/>
            <w:tcBorders>
              <w:top w:val="single" w:sz="8" w:space="0" w:color="000000"/>
              <w:left w:val="single" w:sz="8" w:space="0" w:color="000000"/>
              <w:bottom w:val="single" w:sz="8" w:space="0" w:color="000000"/>
            </w:tcBorders>
            <w:vAlign w:val="center"/>
          </w:tcPr>
          <w:p w14:paraId="4293AFFE" w14:textId="77777777" w:rsidR="004E5037" w:rsidRPr="00356772" w:rsidRDefault="004E5037" w:rsidP="00B64533">
            <w:pPr>
              <w:pStyle w:val="afc"/>
            </w:pPr>
            <w:r w:rsidRPr="00356772">
              <w:t>單親家庭</w:t>
            </w:r>
          </w:p>
        </w:tc>
        <w:tc>
          <w:tcPr>
            <w:tcW w:w="2179" w:type="dxa"/>
            <w:tcBorders>
              <w:top w:val="single" w:sz="8" w:space="0" w:color="000000"/>
              <w:left w:val="single" w:sz="8" w:space="0" w:color="000000"/>
              <w:bottom w:val="single" w:sz="8" w:space="0" w:color="000000"/>
            </w:tcBorders>
            <w:vAlign w:val="center"/>
          </w:tcPr>
          <w:p w14:paraId="36D37505" w14:textId="03301892" w:rsidR="004E5037" w:rsidRPr="00356772" w:rsidRDefault="004E5037" w:rsidP="00FB0460">
            <w:pPr>
              <w:pStyle w:val="afc"/>
            </w:pPr>
            <w:r w:rsidRPr="00356772">
              <w:t>≤€</w:t>
            </w:r>
            <w:r w:rsidR="003A7A61" w:rsidRPr="00356772">
              <w:rPr>
                <w:rFonts w:hint="eastAsia"/>
                <w:lang w:eastAsia="zh-TW"/>
              </w:rPr>
              <w:t>4</w:t>
            </w:r>
            <w:r w:rsidR="001D6307" w:rsidRPr="00356772">
              <w:rPr>
                <w:rFonts w:hint="eastAsia"/>
                <w:lang w:eastAsia="zh-TW"/>
              </w:rPr>
              <w:t>8</w:t>
            </w:r>
            <w:r w:rsidRPr="00356772">
              <w:t>,</w:t>
            </w:r>
            <w:r w:rsidRPr="00356772">
              <w:rPr>
                <w:rFonts w:hint="eastAsia"/>
                <w:lang w:eastAsia="zh-TW"/>
              </w:rPr>
              <w:t>0</w:t>
            </w:r>
            <w:r w:rsidRPr="00356772">
              <w:rPr>
                <w:rFonts w:hint="eastAsia"/>
              </w:rPr>
              <w:t>0</w:t>
            </w:r>
            <w:r w:rsidRPr="00356772">
              <w:t>0</w:t>
            </w:r>
          </w:p>
        </w:tc>
        <w:tc>
          <w:tcPr>
            <w:tcW w:w="2877" w:type="dxa"/>
            <w:tcBorders>
              <w:top w:val="single" w:sz="8" w:space="0" w:color="000000"/>
              <w:left w:val="single" w:sz="8" w:space="0" w:color="000000"/>
              <w:bottom w:val="single" w:sz="8" w:space="0" w:color="000000"/>
              <w:right w:val="single" w:sz="8" w:space="0" w:color="000000"/>
            </w:tcBorders>
            <w:vAlign w:val="center"/>
          </w:tcPr>
          <w:p w14:paraId="693D212C" w14:textId="77777777" w:rsidR="004E5037" w:rsidRPr="00356772" w:rsidRDefault="004E5037" w:rsidP="00FB0460">
            <w:pPr>
              <w:pStyle w:val="afc"/>
            </w:pPr>
            <w:r w:rsidRPr="00356772">
              <w:t>剩餘收入</w:t>
            </w:r>
          </w:p>
        </w:tc>
      </w:tr>
      <w:tr w:rsidR="00356772" w:rsidRPr="00356772" w14:paraId="0B71BF66" w14:textId="77777777" w:rsidTr="00837CF3">
        <w:trPr>
          <w:trHeight w:val="567"/>
        </w:trPr>
        <w:tc>
          <w:tcPr>
            <w:tcW w:w="2527" w:type="dxa"/>
            <w:tcBorders>
              <w:top w:val="single" w:sz="8" w:space="0" w:color="000000"/>
              <w:left w:val="single" w:sz="8" w:space="0" w:color="000000"/>
              <w:bottom w:val="single" w:sz="8" w:space="0" w:color="000000"/>
            </w:tcBorders>
            <w:vAlign w:val="center"/>
          </w:tcPr>
          <w:p w14:paraId="38C27F45" w14:textId="77777777" w:rsidR="004E5037" w:rsidRPr="00356772" w:rsidRDefault="004E5037" w:rsidP="00B64533">
            <w:pPr>
              <w:pStyle w:val="afc"/>
            </w:pPr>
            <w:r w:rsidRPr="00356772">
              <w:rPr>
                <w:rFonts w:hint="eastAsia"/>
              </w:rPr>
              <w:t>雙親家庭</w:t>
            </w:r>
            <w:r w:rsidRPr="00356772">
              <w:t>（</w:t>
            </w:r>
            <w:r w:rsidRPr="00356772">
              <w:rPr>
                <w:rFonts w:hint="eastAsia"/>
              </w:rPr>
              <w:t>單</w:t>
            </w:r>
            <w:r w:rsidRPr="00356772">
              <w:t>收入）</w:t>
            </w:r>
          </w:p>
        </w:tc>
        <w:tc>
          <w:tcPr>
            <w:tcW w:w="2179" w:type="dxa"/>
            <w:tcBorders>
              <w:top w:val="single" w:sz="8" w:space="0" w:color="000000"/>
              <w:left w:val="single" w:sz="8" w:space="0" w:color="000000"/>
              <w:bottom w:val="single" w:sz="8" w:space="0" w:color="000000"/>
            </w:tcBorders>
            <w:vAlign w:val="center"/>
          </w:tcPr>
          <w:p w14:paraId="18994286" w14:textId="5D91C49F" w:rsidR="004E5037" w:rsidRPr="00356772" w:rsidRDefault="003A7A61" w:rsidP="00FB0460">
            <w:pPr>
              <w:pStyle w:val="afc"/>
            </w:pPr>
            <w:r w:rsidRPr="00356772">
              <w:t>≤€</w:t>
            </w:r>
            <w:r w:rsidRPr="00356772">
              <w:rPr>
                <w:rFonts w:hint="eastAsia"/>
                <w:lang w:eastAsia="zh-TW"/>
              </w:rPr>
              <w:t>5</w:t>
            </w:r>
            <w:r w:rsidR="001D6307" w:rsidRPr="00356772">
              <w:rPr>
                <w:rFonts w:hint="eastAsia"/>
                <w:lang w:eastAsia="zh-TW"/>
              </w:rPr>
              <w:t>3</w:t>
            </w:r>
            <w:r w:rsidR="004E5037" w:rsidRPr="00356772">
              <w:t>,</w:t>
            </w:r>
            <w:r w:rsidR="004E5037" w:rsidRPr="00356772">
              <w:rPr>
                <w:rFonts w:hint="eastAsia"/>
                <w:lang w:eastAsia="zh-TW"/>
              </w:rPr>
              <w:t>0</w:t>
            </w:r>
            <w:r w:rsidR="004E5037" w:rsidRPr="00356772">
              <w:rPr>
                <w:rFonts w:hint="eastAsia"/>
              </w:rPr>
              <w:t>0</w:t>
            </w:r>
            <w:r w:rsidR="004E5037" w:rsidRPr="00356772">
              <w:t>0</w:t>
            </w:r>
          </w:p>
        </w:tc>
        <w:tc>
          <w:tcPr>
            <w:tcW w:w="2877" w:type="dxa"/>
            <w:tcBorders>
              <w:top w:val="single" w:sz="8" w:space="0" w:color="000000"/>
              <w:left w:val="single" w:sz="8" w:space="0" w:color="000000"/>
              <w:bottom w:val="single" w:sz="8" w:space="0" w:color="000000"/>
              <w:right w:val="single" w:sz="8" w:space="0" w:color="000000"/>
            </w:tcBorders>
            <w:vAlign w:val="center"/>
          </w:tcPr>
          <w:p w14:paraId="4A99DAF5" w14:textId="77777777" w:rsidR="004E5037" w:rsidRPr="00356772" w:rsidRDefault="004E5037" w:rsidP="00FB0460">
            <w:pPr>
              <w:pStyle w:val="afc"/>
            </w:pPr>
            <w:r w:rsidRPr="00356772">
              <w:t>剩餘收入</w:t>
            </w:r>
          </w:p>
        </w:tc>
      </w:tr>
      <w:tr w:rsidR="00356772" w:rsidRPr="00356772" w14:paraId="13B29612" w14:textId="77777777" w:rsidTr="00837CF3">
        <w:trPr>
          <w:trHeight w:val="567"/>
        </w:trPr>
        <w:tc>
          <w:tcPr>
            <w:tcW w:w="2527" w:type="dxa"/>
            <w:tcBorders>
              <w:top w:val="single" w:sz="8" w:space="0" w:color="000000"/>
              <w:left w:val="single" w:sz="8" w:space="0" w:color="000000"/>
              <w:bottom w:val="single" w:sz="8" w:space="0" w:color="000000"/>
            </w:tcBorders>
            <w:vAlign w:val="center"/>
          </w:tcPr>
          <w:p w14:paraId="25C87017" w14:textId="77777777" w:rsidR="004E5037" w:rsidRPr="00356772" w:rsidRDefault="004E5037" w:rsidP="00B64533">
            <w:pPr>
              <w:pStyle w:val="afc"/>
            </w:pPr>
            <w:r w:rsidRPr="00356772">
              <w:rPr>
                <w:rFonts w:hint="eastAsia"/>
              </w:rPr>
              <w:t>雙親家庭（雙收入）</w:t>
            </w:r>
          </w:p>
        </w:tc>
        <w:tc>
          <w:tcPr>
            <w:tcW w:w="2179" w:type="dxa"/>
            <w:tcBorders>
              <w:top w:val="single" w:sz="8" w:space="0" w:color="000000"/>
              <w:left w:val="single" w:sz="8" w:space="0" w:color="000000"/>
              <w:bottom w:val="single" w:sz="8" w:space="0" w:color="000000"/>
            </w:tcBorders>
            <w:vAlign w:val="center"/>
          </w:tcPr>
          <w:p w14:paraId="4E452623" w14:textId="77777777" w:rsidR="00AF69E3" w:rsidRPr="00356772" w:rsidRDefault="004E5037" w:rsidP="00FB0460">
            <w:pPr>
              <w:pStyle w:val="afc"/>
              <w:rPr>
                <w:lang w:eastAsia="zh-TW"/>
              </w:rPr>
            </w:pPr>
            <w:r w:rsidRPr="00356772">
              <w:t>≤€</w:t>
            </w:r>
            <w:r w:rsidR="003A7A61" w:rsidRPr="00356772">
              <w:rPr>
                <w:rFonts w:hint="eastAsia"/>
                <w:lang w:eastAsia="zh-TW"/>
              </w:rPr>
              <w:t>5</w:t>
            </w:r>
            <w:r w:rsidR="001D6307" w:rsidRPr="00356772">
              <w:rPr>
                <w:rFonts w:hint="eastAsia"/>
                <w:lang w:eastAsia="zh-TW"/>
              </w:rPr>
              <w:t>3</w:t>
            </w:r>
            <w:r w:rsidRPr="00356772">
              <w:t>,</w:t>
            </w:r>
            <w:r w:rsidRPr="00356772">
              <w:rPr>
                <w:rFonts w:hint="eastAsia"/>
                <w:lang w:eastAsia="zh-TW"/>
              </w:rPr>
              <w:t>0</w:t>
            </w:r>
            <w:r w:rsidRPr="00356772">
              <w:t>00</w:t>
            </w:r>
          </w:p>
          <w:p w14:paraId="1580F980" w14:textId="4DD4F2FE" w:rsidR="004E5037" w:rsidRPr="00356772" w:rsidRDefault="004C2238" w:rsidP="00FB0460">
            <w:pPr>
              <w:pStyle w:val="afc"/>
            </w:pPr>
            <w:r w:rsidRPr="00356772">
              <w:rPr>
                <w:rFonts w:hint="eastAsia"/>
                <w:lang w:eastAsia="zh-TW"/>
              </w:rPr>
              <w:t>（</w:t>
            </w:r>
            <w:r w:rsidR="00F15E8F" w:rsidRPr="00356772">
              <w:rPr>
                <w:rFonts w:hint="eastAsia"/>
                <w:lang w:eastAsia="zh-TW"/>
              </w:rPr>
              <w:t>增加扣除額</w:t>
            </w:r>
            <w:r w:rsidR="00F15E8F" w:rsidRPr="00356772">
              <w:rPr>
                <w:rFonts w:hint="eastAsia"/>
                <w:lang w:eastAsia="zh-TW"/>
              </w:rPr>
              <w:t>3</w:t>
            </w:r>
            <w:r w:rsidR="001D6307" w:rsidRPr="00356772">
              <w:rPr>
                <w:rFonts w:hint="eastAsia"/>
                <w:lang w:eastAsia="zh-TW"/>
              </w:rPr>
              <w:t>5</w:t>
            </w:r>
            <w:r w:rsidR="00F15E8F" w:rsidRPr="00356772">
              <w:rPr>
                <w:rFonts w:hint="eastAsia"/>
                <w:lang w:eastAsia="zh-TW"/>
              </w:rPr>
              <w:t>,000</w:t>
            </w:r>
            <w:r w:rsidRPr="00356772">
              <w:rPr>
                <w:rFonts w:hint="eastAsia"/>
                <w:lang w:eastAsia="zh-TW"/>
              </w:rPr>
              <w:t>）</w:t>
            </w:r>
          </w:p>
        </w:tc>
        <w:tc>
          <w:tcPr>
            <w:tcW w:w="2877" w:type="dxa"/>
            <w:tcBorders>
              <w:top w:val="single" w:sz="8" w:space="0" w:color="000000"/>
              <w:left w:val="single" w:sz="8" w:space="0" w:color="000000"/>
              <w:bottom w:val="single" w:sz="8" w:space="0" w:color="000000"/>
              <w:right w:val="single" w:sz="8" w:space="0" w:color="000000"/>
            </w:tcBorders>
            <w:vAlign w:val="center"/>
          </w:tcPr>
          <w:p w14:paraId="0FF0607F" w14:textId="77777777" w:rsidR="004E5037" w:rsidRPr="00356772" w:rsidRDefault="004E5037" w:rsidP="00FB0460">
            <w:pPr>
              <w:pStyle w:val="afc"/>
            </w:pPr>
            <w:r w:rsidRPr="00356772">
              <w:t>剩餘收入</w:t>
            </w:r>
          </w:p>
        </w:tc>
      </w:tr>
      <w:tr w:rsidR="00356772" w:rsidRPr="00356772" w14:paraId="74BC083B" w14:textId="77777777" w:rsidTr="00837CF3">
        <w:trPr>
          <w:trHeight w:val="567"/>
        </w:trPr>
        <w:tc>
          <w:tcPr>
            <w:tcW w:w="7583" w:type="dxa"/>
            <w:gridSpan w:val="3"/>
            <w:tcBorders>
              <w:top w:val="single" w:sz="8" w:space="0" w:color="000000"/>
              <w:left w:val="single" w:sz="8" w:space="0" w:color="000000"/>
              <w:bottom w:val="single" w:sz="8" w:space="0" w:color="000000"/>
              <w:right w:val="single" w:sz="8" w:space="0" w:color="000000"/>
            </w:tcBorders>
            <w:vAlign w:val="center"/>
          </w:tcPr>
          <w:p w14:paraId="4533F147" w14:textId="413E65B5" w:rsidR="00AF20FF" w:rsidRPr="00356772" w:rsidRDefault="00510032" w:rsidP="00B64533">
            <w:pPr>
              <w:pStyle w:val="afc"/>
            </w:pPr>
            <w:r w:rsidRPr="00356772">
              <w:rPr>
                <w:rFonts w:hint="eastAsia"/>
                <w:lang w:eastAsia="zh-TW"/>
              </w:rPr>
              <w:t>2026</w:t>
            </w:r>
            <w:r w:rsidR="00AF20FF" w:rsidRPr="00356772">
              <w:t>年通用社會</w:t>
            </w:r>
            <w:r w:rsidR="00836724" w:rsidRPr="00356772">
              <w:rPr>
                <w:rFonts w:hint="eastAsia"/>
                <w:lang w:eastAsia="zh-TW"/>
              </w:rPr>
              <w:t>稅</w:t>
            </w:r>
            <w:r w:rsidR="00AF20FF" w:rsidRPr="00356772">
              <w:t>費（</w:t>
            </w:r>
            <w:r w:rsidR="00AF20FF" w:rsidRPr="00356772">
              <w:t>USC</w:t>
            </w:r>
            <w:r w:rsidR="00AF20FF" w:rsidRPr="00356772">
              <w:t>）</w:t>
            </w:r>
          </w:p>
        </w:tc>
      </w:tr>
      <w:tr w:rsidR="00356772" w:rsidRPr="00356772" w14:paraId="73D4F2CC" w14:textId="77777777" w:rsidTr="00837CF3">
        <w:trPr>
          <w:trHeight w:val="567"/>
        </w:trPr>
        <w:tc>
          <w:tcPr>
            <w:tcW w:w="2527" w:type="dxa"/>
            <w:tcBorders>
              <w:top w:val="single" w:sz="8" w:space="0" w:color="000000"/>
              <w:left w:val="single" w:sz="8" w:space="0" w:color="000000"/>
              <w:bottom w:val="single" w:sz="8" w:space="0" w:color="000000"/>
            </w:tcBorders>
            <w:vAlign w:val="center"/>
          </w:tcPr>
          <w:p w14:paraId="6C94BEA9" w14:textId="77777777" w:rsidR="00AF20FF" w:rsidRPr="00356772" w:rsidRDefault="00AF20FF" w:rsidP="00B64533">
            <w:pPr>
              <w:pStyle w:val="afc"/>
            </w:pPr>
            <w:r w:rsidRPr="00356772">
              <w:t>稅制</w:t>
            </w:r>
          </w:p>
        </w:tc>
        <w:tc>
          <w:tcPr>
            <w:tcW w:w="2179" w:type="dxa"/>
            <w:tcBorders>
              <w:top w:val="single" w:sz="8" w:space="0" w:color="000000"/>
              <w:left w:val="single" w:sz="8" w:space="0" w:color="000000"/>
              <w:bottom w:val="single" w:sz="8" w:space="0" w:color="000000"/>
            </w:tcBorders>
            <w:vAlign w:val="center"/>
          </w:tcPr>
          <w:p w14:paraId="216343B8" w14:textId="77777777" w:rsidR="00AF20FF" w:rsidRPr="00356772" w:rsidRDefault="00380FE1" w:rsidP="00B64533">
            <w:pPr>
              <w:pStyle w:val="afc"/>
            </w:pPr>
            <w:r w:rsidRPr="00356772">
              <w:t>%</w:t>
            </w:r>
          </w:p>
        </w:tc>
        <w:tc>
          <w:tcPr>
            <w:tcW w:w="2877" w:type="dxa"/>
            <w:tcBorders>
              <w:top w:val="single" w:sz="8" w:space="0" w:color="000000"/>
              <w:left w:val="single" w:sz="8" w:space="0" w:color="000000"/>
              <w:bottom w:val="single" w:sz="8" w:space="0" w:color="000000"/>
              <w:right w:val="single" w:sz="8" w:space="0" w:color="000000"/>
            </w:tcBorders>
            <w:vAlign w:val="center"/>
          </w:tcPr>
          <w:p w14:paraId="7829BA17" w14:textId="77777777" w:rsidR="00AF20FF" w:rsidRPr="00356772" w:rsidRDefault="00AF20FF" w:rsidP="00B64533">
            <w:pPr>
              <w:pStyle w:val="afc"/>
            </w:pPr>
            <w:r w:rsidRPr="00356772">
              <w:t>所得收入</w:t>
            </w:r>
          </w:p>
        </w:tc>
      </w:tr>
      <w:tr w:rsidR="00356772" w:rsidRPr="00356772" w14:paraId="796A3849" w14:textId="77777777" w:rsidTr="00837CF3">
        <w:trPr>
          <w:trHeight w:val="567"/>
        </w:trPr>
        <w:tc>
          <w:tcPr>
            <w:tcW w:w="2527" w:type="dxa"/>
            <w:tcBorders>
              <w:top w:val="single" w:sz="8" w:space="0" w:color="000000"/>
              <w:left w:val="single" w:sz="8" w:space="0" w:color="000000"/>
              <w:bottom w:val="single" w:sz="8" w:space="0" w:color="000000"/>
            </w:tcBorders>
            <w:vAlign w:val="center"/>
          </w:tcPr>
          <w:p w14:paraId="4B73726C" w14:textId="77777777" w:rsidR="004E5037" w:rsidRPr="00356772" w:rsidRDefault="004E5037" w:rsidP="00B64533">
            <w:pPr>
              <w:pStyle w:val="afc"/>
            </w:pPr>
            <w:r w:rsidRPr="00356772">
              <w:t>一般民眾</w:t>
            </w:r>
          </w:p>
        </w:tc>
        <w:tc>
          <w:tcPr>
            <w:tcW w:w="2179" w:type="dxa"/>
            <w:tcBorders>
              <w:top w:val="single" w:sz="8" w:space="0" w:color="000000"/>
              <w:left w:val="single" w:sz="8" w:space="0" w:color="000000"/>
              <w:bottom w:val="single" w:sz="8" w:space="0" w:color="000000"/>
            </w:tcBorders>
            <w:vAlign w:val="center"/>
          </w:tcPr>
          <w:p w14:paraId="26F96BE2" w14:textId="77777777" w:rsidR="004E5037" w:rsidRPr="00356772" w:rsidRDefault="004E5037" w:rsidP="00FB0460">
            <w:pPr>
              <w:pStyle w:val="afc"/>
            </w:pPr>
            <w:r w:rsidRPr="00356772">
              <w:rPr>
                <w:rFonts w:hint="eastAsia"/>
              </w:rPr>
              <w:t>0.5</w:t>
            </w:r>
            <w:r w:rsidRPr="00356772">
              <w:t>%</w:t>
            </w:r>
          </w:p>
        </w:tc>
        <w:tc>
          <w:tcPr>
            <w:tcW w:w="2877" w:type="dxa"/>
            <w:tcBorders>
              <w:top w:val="single" w:sz="8" w:space="0" w:color="000000"/>
              <w:left w:val="single" w:sz="8" w:space="0" w:color="000000"/>
              <w:bottom w:val="single" w:sz="8" w:space="0" w:color="000000"/>
              <w:right w:val="single" w:sz="8" w:space="0" w:color="000000"/>
            </w:tcBorders>
            <w:vAlign w:val="center"/>
          </w:tcPr>
          <w:p w14:paraId="49AC7DFD" w14:textId="77777777" w:rsidR="004E5037" w:rsidRPr="00356772" w:rsidRDefault="004E5037" w:rsidP="00FB0460">
            <w:pPr>
              <w:pStyle w:val="afc"/>
            </w:pPr>
            <w:r w:rsidRPr="00356772">
              <w:rPr>
                <w:rFonts w:hint="eastAsia"/>
              </w:rPr>
              <w:t>低於</w:t>
            </w:r>
            <w:r w:rsidRPr="00356772">
              <w:t>€1</w:t>
            </w:r>
            <w:r w:rsidRPr="00356772">
              <w:rPr>
                <w:rFonts w:hint="eastAsia"/>
              </w:rPr>
              <w:t>2</w:t>
            </w:r>
            <w:r w:rsidRPr="00356772">
              <w:t>,0</w:t>
            </w:r>
            <w:r w:rsidRPr="00356772">
              <w:rPr>
                <w:rFonts w:hint="eastAsia"/>
              </w:rPr>
              <w:t>12</w:t>
            </w:r>
          </w:p>
        </w:tc>
      </w:tr>
      <w:tr w:rsidR="00356772" w:rsidRPr="00356772" w14:paraId="6CC88624" w14:textId="77777777" w:rsidTr="00837CF3">
        <w:trPr>
          <w:trHeight w:val="567"/>
        </w:trPr>
        <w:tc>
          <w:tcPr>
            <w:tcW w:w="2527" w:type="dxa"/>
            <w:tcBorders>
              <w:top w:val="single" w:sz="8" w:space="0" w:color="000000"/>
              <w:left w:val="single" w:sz="8" w:space="0" w:color="000000"/>
              <w:bottom w:val="single" w:sz="8" w:space="0" w:color="000000"/>
            </w:tcBorders>
            <w:vAlign w:val="center"/>
          </w:tcPr>
          <w:p w14:paraId="7AFE3F81" w14:textId="77777777" w:rsidR="004E5037" w:rsidRPr="00356772" w:rsidRDefault="004E5037" w:rsidP="00B64533">
            <w:pPr>
              <w:pStyle w:val="afc"/>
            </w:pPr>
            <w:r w:rsidRPr="00356772">
              <w:t>一般民眾</w:t>
            </w:r>
          </w:p>
        </w:tc>
        <w:tc>
          <w:tcPr>
            <w:tcW w:w="2179" w:type="dxa"/>
            <w:tcBorders>
              <w:top w:val="single" w:sz="8" w:space="0" w:color="000000"/>
              <w:left w:val="single" w:sz="8" w:space="0" w:color="000000"/>
              <w:bottom w:val="single" w:sz="8" w:space="0" w:color="000000"/>
            </w:tcBorders>
            <w:vAlign w:val="center"/>
          </w:tcPr>
          <w:p w14:paraId="06D722CA" w14:textId="77777777" w:rsidR="004E5037" w:rsidRPr="00356772" w:rsidRDefault="004E5037" w:rsidP="00FB0460">
            <w:pPr>
              <w:pStyle w:val="afc"/>
            </w:pPr>
            <w:r w:rsidRPr="00356772">
              <w:rPr>
                <w:rFonts w:hint="eastAsia"/>
              </w:rPr>
              <w:t>2</w:t>
            </w:r>
            <w:r w:rsidRPr="00356772">
              <w:t>%</w:t>
            </w:r>
          </w:p>
        </w:tc>
        <w:tc>
          <w:tcPr>
            <w:tcW w:w="2877" w:type="dxa"/>
            <w:tcBorders>
              <w:top w:val="single" w:sz="8" w:space="0" w:color="000000"/>
              <w:left w:val="single" w:sz="8" w:space="0" w:color="000000"/>
              <w:bottom w:val="single" w:sz="8" w:space="0" w:color="000000"/>
              <w:right w:val="single" w:sz="8" w:space="0" w:color="000000"/>
            </w:tcBorders>
            <w:vAlign w:val="center"/>
          </w:tcPr>
          <w:p w14:paraId="065E5AA8" w14:textId="5512C612" w:rsidR="004E5037" w:rsidRPr="00356772" w:rsidRDefault="00E73B6D" w:rsidP="00FB0460">
            <w:pPr>
              <w:pStyle w:val="afc"/>
            </w:pPr>
            <w:r w:rsidRPr="00356772">
              <w:t>€1</w:t>
            </w:r>
            <w:r w:rsidRPr="00356772">
              <w:rPr>
                <w:rFonts w:hint="eastAsia"/>
              </w:rPr>
              <w:t>2</w:t>
            </w:r>
            <w:r w:rsidRPr="00356772">
              <w:t>,0</w:t>
            </w:r>
            <w:r w:rsidRPr="00356772">
              <w:rPr>
                <w:rFonts w:hint="eastAsia"/>
              </w:rPr>
              <w:t>12</w:t>
            </w:r>
            <w:r w:rsidR="00465121" w:rsidRPr="00356772">
              <w:rPr>
                <w:rFonts w:hint="eastAsia"/>
                <w:lang w:eastAsia="zh-TW"/>
              </w:rPr>
              <w:t>.01</w:t>
            </w:r>
            <w:r w:rsidRPr="00356772">
              <w:t>-€</w:t>
            </w:r>
            <w:r w:rsidR="009A57D3" w:rsidRPr="00356772">
              <w:rPr>
                <w:rFonts w:hint="eastAsia"/>
                <w:lang w:eastAsia="zh-TW"/>
              </w:rPr>
              <w:t>28</w:t>
            </w:r>
            <w:r w:rsidRPr="00356772">
              <w:t>,</w:t>
            </w:r>
            <w:r w:rsidR="009A57D3" w:rsidRPr="00356772">
              <w:rPr>
                <w:rFonts w:hint="eastAsia"/>
                <w:lang w:eastAsia="zh-TW"/>
              </w:rPr>
              <w:t>700</w:t>
            </w:r>
            <w:r w:rsidR="009A57D3" w:rsidRPr="00356772">
              <w:rPr>
                <w:rFonts w:hint="eastAsia"/>
                <w:lang w:eastAsia="zh-TW"/>
              </w:rPr>
              <w:t>之間</w:t>
            </w:r>
          </w:p>
        </w:tc>
      </w:tr>
      <w:tr w:rsidR="00356772" w:rsidRPr="00356772" w14:paraId="0CE1D2D7" w14:textId="77777777" w:rsidTr="00837CF3">
        <w:trPr>
          <w:trHeight w:val="567"/>
        </w:trPr>
        <w:tc>
          <w:tcPr>
            <w:tcW w:w="2527" w:type="dxa"/>
            <w:tcBorders>
              <w:top w:val="single" w:sz="8" w:space="0" w:color="000000"/>
              <w:left w:val="single" w:sz="8" w:space="0" w:color="000000"/>
              <w:bottom w:val="single" w:sz="8" w:space="0" w:color="000000"/>
            </w:tcBorders>
            <w:vAlign w:val="center"/>
          </w:tcPr>
          <w:p w14:paraId="63CF0C3C" w14:textId="77777777" w:rsidR="004E5037" w:rsidRPr="00356772" w:rsidRDefault="004E5037" w:rsidP="00B64533">
            <w:pPr>
              <w:pStyle w:val="afc"/>
            </w:pPr>
            <w:r w:rsidRPr="00356772">
              <w:t>一般民眾</w:t>
            </w:r>
          </w:p>
        </w:tc>
        <w:tc>
          <w:tcPr>
            <w:tcW w:w="2179" w:type="dxa"/>
            <w:tcBorders>
              <w:top w:val="single" w:sz="8" w:space="0" w:color="000000"/>
              <w:left w:val="single" w:sz="8" w:space="0" w:color="000000"/>
              <w:bottom w:val="single" w:sz="8" w:space="0" w:color="000000"/>
            </w:tcBorders>
            <w:vAlign w:val="center"/>
          </w:tcPr>
          <w:p w14:paraId="19154F10" w14:textId="7A1AA4D6" w:rsidR="004E5037" w:rsidRPr="00356772" w:rsidRDefault="00E73B6D" w:rsidP="00FB0460">
            <w:pPr>
              <w:pStyle w:val="afc"/>
            </w:pPr>
            <w:r w:rsidRPr="00356772">
              <w:rPr>
                <w:rFonts w:hint="eastAsia"/>
                <w:lang w:eastAsia="zh-TW"/>
              </w:rPr>
              <w:t>3</w:t>
            </w:r>
            <w:r w:rsidRPr="00356772">
              <w:t>%</w:t>
            </w:r>
          </w:p>
        </w:tc>
        <w:tc>
          <w:tcPr>
            <w:tcW w:w="2877" w:type="dxa"/>
            <w:tcBorders>
              <w:top w:val="single" w:sz="8" w:space="0" w:color="000000"/>
              <w:left w:val="single" w:sz="8" w:space="0" w:color="000000"/>
              <w:bottom w:val="single" w:sz="8" w:space="0" w:color="000000"/>
              <w:right w:val="single" w:sz="8" w:space="0" w:color="000000"/>
            </w:tcBorders>
            <w:vAlign w:val="center"/>
          </w:tcPr>
          <w:p w14:paraId="6186D68D" w14:textId="67FCC5CE" w:rsidR="004E5037" w:rsidRPr="00356772" w:rsidRDefault="00E73B6D" w:rsidP="00FB0460">
            <w:pPr>
              <w:pStyle w:val="afc"/>
            </w:pPr>
            <w:r w:rsidRPr="00356772">
              <w:t>€</w:t>
            </w:r>
            <w:r w:rsidR="009A57D3" w:rsidRPr="00356772">
              <w:rPr>
                <w:rFonts w:hint="eastAsia"/>
                <w:lang w:eastAsia="zh-TW"/>
              </w:rPr>
              <w:t>28</w:t>
            </w:r>
            <w:r w:rsidRPr="00356772">
              <w:t>,</w:t>
            </w:r>
            <w:r w:rsidR="009A57D3" w:rsidRPr="00356772">
              <w:rPr>
                <w:rFonts w:hint="eastAsia"/>
                <w:lang w:eastAsia="zh-TW"/>
              </w:rPr>
              <w:t>700</w:t>
            </w:r>
            <w:r w:rsidR="00465121" w:rsidRPr="00356772">
              <w:rPr>
                <w:rFonts w:hint="eastAsia"/>
                <w:lang w:eastAsia="zh-TW"/>
              </w:rPr>
              <w:t>.01</w:t>
            </w:r>
            <w:r w:rsidRPr="00356772">
              <w:rPr>
                <w:rFonts w:hint="eastAsia"/>
              </w:rPr>
              <w:t>-</w:t>
            </w:r>
            <w:r w:rsidRPr="00356772">
              <w:t>€</w:t>
            </w:r>
            <w:r w:rsidR="009A57D3" w:rsidRPr="00356772">
              <w:rPr>
                <w:rFonts w:hint="eastAsia"/>
                <w:lang w:eastAsia="zh-TW"/>
              </w:rPr>
              <w:t>70</w:t>
            </w:r>
            <w:r w:rsidRPr="00356772">
              <w:rPr>
                <w:rFonts w:hint="eastAsia"/>
              </w:rPr>
              <w:t>,</w:t>
            </w:r>
            <w:r w:rsidR="009A57D3" w:rsidRPr="00356772">
              <w:rPr>
                <w:rFonts w:hint="eastAsia"/>
                <w:lang w:eastAsia="zh-TW"/>
              </w:rPr>
              <w:t>044</w:t>
            </w:r>
            <w:r w:rsidR="009A57D3" w:rsidRPr="00356772">
              <w:rPr>
                <w:rFonts w:hint="eastAsia"/>
                <w:lang w:eastAsia="zh-TW"/>
              </w:rPr>
              <w:t>之間</w:t>
            </w:r>
          </w:p>
        </w:tc>
      </w:tr>
      <w:tr w:rsidR="00356772" w:rsidRPr="00356772" w14:paraId="08333BB3" w14:textId="77777777" w:rsidTr="00837CF3">
        <w:trPr>
          <w:trHeight w:val="567"/>
        </w:trPr>
        <w:tc>
          <w:tcPr>
            <w:tcW w:w="2527" w:type="dxa"/>
            <w:tcBorders>
              <w:top w:val="single" w:sz="8" w:space="0" w:color="000000"/>
              <w:left w:val="single" w:sz="8" w:space="0" w:color="000000"/>
              <w:bottom w:val="single" w:sz="8" w:space="0" w:color="000000"/>
            </w:tcBorders>
            <w:vAlign w:val="center"/>
          </w:tcPr>
          <w:p w14:paraId="4E623FFF" w14:textId="77777777" w:rsidR="004E5037" w:rsidRPr="00356772" w:rsidRDefault="004E5037" w:rsidP="00B64533">
            <w:pPr>
              <w:pStyle w:val="afc"/>
            </w:pPr>
            <w:r w:rsidRPr="00356772">
              <w:t>一般民眾</w:t>
            </w:r>
          </w:p>
        </w:tc>
        <w:tc>
          <w:tcPr>
            <w:tcW w:w="2179" w:type="dxa"/>
            <w:tcBorders>
              <w:top w:val="single" w:sz="8" w:space="0" w:color="000000"/>
              <w:left w:val="single" w:sz="8" w:space="0" w:color="000000"/>
              <w:bottom w:val="single" w:sz="8" w:space="0" w:color="000000"/>
            </w:tcBorders>
            <w:vAlign w:val="center"/>
          </w:tcPr>
          <w:p w14:paraId="2A3DF4D3" w14:textId="77777777" w:rsidR="004E5037" w:rsidRPr="00356772" w:rsidRDefault="004E5037" w:rsidP="00FB0460">
            <w:pPr>
              <w:pStyle w:val="afc"/>
            </w:pPr>
            <w:r w:rsidRPr="00356772">
              <w:rPr>
                <w:rFonts w:hint="eastAsia"/>
              </w:rPr>
              <w:t>8%</w:t>
            </w:r>
          </w:p>
        </w:tc>
        <w:tc>
          <w:tcPr>
            <w:tcW w:w="2877" w:type="dxa"/>
            <w:tcBorders>
              <w:top w:val="single" w:sz="8" w:space="0" w:color="000000"/>
              <w:left w:val="single" w:sz="8" w:space="0" w:color="000000"/>
              <w:bottom w:val="single" w:sz="8" w:space="0" w:color="000000"/>
              <w:right w:val="single" w:sz="8" w:space="0" w:color="000000"/>
            </w:tcBorders>
            <w:vAlign w:val="center"/>
          </w:tcPr>
          <w:p w14:paraId="25E61EAB" w14:textId="23BECAB2" w:rsidR="004E5037" w:rsidRPr="00356772" w:rsidRDefault="00E73B6D" w:rsidP="00F15E8F">
            <w:pPr>
              <w:pStyle w:val="afc"/>
            </w:pPr>
            <w:r w:rsidRPr="00356772">
              <w:t>€</w:t>
            </w:r>
            <w:r w:rsidR="009A57D3" w:rsidRPr="00356772">
              <w:rPr>
                <w:rFonts w:hint="eastAsia"/>
                <w:lang w:eastAsia="zh-TW"/>
              </w:rPr>
              <w:t>70</w:t>
            </w:r>
            <w:r w:rsidRPr="00356772">
              <w:rPr>
                <w:rFonts w:hint="eastAsia"/>
              </w:rPr>
              <w:t>,</w:t>
            </w:r>
            <w:r w:rsidR="009A57D3" w:rsidRPr="00356772">
              <w:rPr>
                <w:rFonts w:hint="eastAsia"/>
                <w:lang w:eastAsia="zh-TW"/>
              </w:rPr>
              <w:t>044</w:t>
            </w:r>
            <w:r w:rsidRPr="00356772">
              <w:rPr>
                <w:rFonts w:hint="eastAsia"/>
              </w:rPr>
              <w:t>以上</w:t>
            </w:r>
          </w:p>
        </w:tc>
      </w:tr>
      <w:tr w:rsidR="00356772" w:rsidRPr="00356772" w14:paraId="6661FCA9" w14:textId="77777777" w:rsidTr="00837CF3">
        <w:trPr>
          <w:trHeight w:val="567"/>
        </w:trPr>
        <w:tc>
          <w:tcPr>
            <w:tcW w:w="7583" w:type="dxa"/>
            <w:gridSpan w:val="3"/>
            <w:tcBorders>
              <w:top w:val="single" w:sz="8" w:space="0" w:color="000000"/>
              <w:left w:val="single" w:sz="8" w:space="0" w:color="000000"/>
              <w:bottom w:val="single" w:sz="8" w:space="0" w:color="000000"/>
              <w:right w:val="single" w:sz="8" w:space="0" w:color="000000"/>
            </w:tcBorders>
            <w:vAlign w:val="center"/>
          </w:tcPr>
          <w:p w14:paraId="7D41F507" w14:textId="23107C8C" w:rsidR="004E5037" w:rsidRPr="00356772" w:rsidRDefault="004E5037" w:rsidP="00B64533">
            <w:pPr>
              <w:pStyle w:val="afc"/>
            </w:pPr>
            <w:r w:rsidRPr="00356772">
              <w:t>通用社會</w:t>
            </w:r>
            <w:r w:rsidR="00836724" w:rsidRPr="00356772">
              <w:rPr>
                <w:rFonts w:hint="eastAsia"/>
                <w:lang w:eastAsia="zh-TW"/>
              </w:rPr>
              <w:t>稅</w:t>
            </w:r>
            <w:r w:rsidRPr="00356772">
              <w:t>費於</w:t>
            </w:r>
            <w:r w:rsidRPr="00356772">
              <w:t>2011</w:t>
            </w:r>
            <w:r w:rsidRPr="00356772">
              <w:t>年</w:t>
            </w:r>
            <w:r w:rsidRPr="00356772">
              <w:t>1</w:t>
            </w:r>
            <w:r w:rsidRPr="00356772">
              <w:t>月開始取代所得課稅與健康福利保險</w:t>
            </w:r>
          </w:p>
        </w:tc>
      </w:tr>
    </w:tbl>
    <w:p w14:paraId="3968B155" w14:textId="236AC8B8" w:rsidR="002C0757" w:rsidRPr="00356772" w:rsidRDefault="002C0757" w:rsidP="002C0757">
      <w:pPr>
        <w:pStyle w:val="af7"/>
        <w:ind w:leftChars="480" w:left="1134" w:firstLineChars="0" w:firstLine="1"/>
        <w:rPr>
          <w:lang w:val="en-GB"/>
        </w:rPr>
      </w:pPr>
      <w:r w:rsidRPr="00356772">
        <w:rPr>
          <w:rFonts w:hint="eastAsia"/>
          <w:lang w:val="en-GB"/>
        </w:rPr>
        <w:t>資料來源：</w:t>
      </w:r>
      <w:r w:rsidRPr="00356772">
        <w:rPr>
          <w:rFonts w:hint="eastAsia"/>
          <w:lang w:val="en-GB" w:eastAsia="zh-TW"/>
        </w:rPr>
        <w:t>R</w:t>
      </w:r>
      <w:r w:rsidRPr="00356772">
        <w:rPr>
          <w:lang w:val="en-GB"/>
        </w:rPr>
        <w:t xml:space="preserve">evenue </w:t>
      </w:r>
      <w:r w:rsidRPr="00356772">
        <w:rPr>
          <w:rFonts w:hint="eastAsia"/>
          <w:lang w:val="en-GB" w:eastAsia="zh-TW"/>
        </w:rPr>
        <w:t>I</w:t>
      </w:r>
      <w:r w:rsidRPr="00356772">
        <w:rPr>
          <w:lang w:val="en-GB"/>
        </w:rPr>
        <w:t xml:space="preserve">rish </w:t>
      </w:r>
      <w:r w:rsidRPr="00356772">
        <w:rPr>
          <w:rFonts w:hint="eastAsia"/>
          <w:lang w:val="en-GB" w:eastAsia="zh-TW"/>
        </w:rPr>
        <w:t>T</w:t>
      </w:r>
      <w:r w:rsidRPr="00356772">
        <w:rPr>
          <w:lang w:val="en-GB"/>
        </w:rPr>
        <w:t xml:space="preserve">ax and </w:t>
      </w:r>
      <w:r w:rsidRPr="00356772">
        <w:rPr>
          <w:rFonts w:hint="eastAsia"/>
          <w:lang w:val="en-GB" w:eastAsia="zh-TW"/>
        </w:rPr>
        <w:t>C</w:t>
      </w:r>
      <w:r w:rsidRPr="00356772">
        <w:rPr>
          <w:lang w:val="en-GB"/>
        </w:rPr>
        <w:t xml:space="preserve">ustoms </w:t>
      </w:r>
    </w:p>
    <w:tbl>
      <w:tblPr>
        <w:tblW w:w="7624" w:type="dxa"/>
        <w:tblInd w:w="1009" w:type="dxa"/>
        <w:tblLayout w:type="fixed"/>
        <w:tblCellMar>
          <w:left w:w="57" w:type="dxa"/>
          <w:right w:w="57" w:type="dxa"/>
        </w:tblCellMar>
        <w:tblLook w:val="0000" w:firstRow="0" w:lastRow="0" w:firstColumn="0" w:lastColumn="0" w:noHBand="0" w:noVBand="0"/>
      </w:tblPr>
      <w:tblGrid>
        <w:gridCol w:w="2541"/>
        <w:gridCol w:w="2541"/>
        <w:gridCol w:w="2542"/>
      </w:tblGrid>
      <w:tr w:rsidR="00356772" w:rsidRPr="00356772" w14:paraId="3CC147E9" w14:textId="77777777" w:rsidTr="00AF69E3">
        <w:trPr>
          <w:trHeight w:val="510"/>
        </w:trPr>
        <w:tc>
          <w:tcPr>
            <w:tcW w:w="7624" w:type="dxa"/>
            <w:gridSpan w:val="3"/>
            <w:tcBorders>
              <w:top w:val="single" w:sz="8" w:space="0" w:color="000000"/>
              <w:left w:val="single" w:sz="8" w:space="0" w:color="000000"/>
              <w:bottom w:val="single" w:sz="8" w:space="0" w:color="000000"/>
              <w:right w:val="single" w:sz="8" w:space="0" w:color="000000"/>
            </w:tcBorders>
            <w:vAlign w:val="center"/>
          </w:tcPr>
          <w:p w14:paraId="711B3B5D" w14:textId="2041ABF8" w:rsidR="00F5718C" w:rsidRPr="00356772" w:rsidRDefault="00465121" w:rsidP="00D613D1">
            <w:pPr>
              <w:pStyle w:val="afc"/>
            </w:pPr>
            <w:r w:rsidRPr="00356772">
              <w:rPr>
                <w:rFonts w:hint="eastAsia"/>
                <w:lang w:eastAsia="zh-TW"/>
              </w:rPr>
              <w:lastRenderedPageBreak/>
              <w:t>2026</w:t>
            </w:r>
            <w:r w:rsidR="00F5718C" w:rsidRPr="00356772">
              <w:rPr>
                <w:rFonts w:hint="eastAsia"/>
                <w:lang w:eastAsia="zh-TW"/>
              </w:rPr>
              <w:t>年</w:t>
            </w:r>
            <w:r w:rsidR="00F5718C" w:rsidRPr="00356772">
              <w:rPr>
                <w:rFonts w:hint="eastAsia"/>
                <w:lang w:eastAsia="zh-TW"/>
              </w:rPr>
              <w:t>9</w:t>
            </w:r>
            <w:r w:rsidR="00F5718C" w:rsidRPr="00356772">
              <w:rPr>
                <w:rFonts w:hint="eastAsia"/>
                <w:lang w:eastAsia="zh-TW"/>
              </w:rPr>
              <w:t>月</w:t>
            </w:r>
            <w:r w:rsidR="00F5718C" w:rsidRPr="00356772">
              <w:rPr>
                <w:rFonts w:hint="eastAsia"/>
                <w:lang w:eastAsia="zh-TW"/>
              </w:rPr>
              <w:t>30</w:t>
            </w:r>
            <w:r w:rsidR="00F5718C" w:rsidRPr="00356772">
              <w:rPr>
                <w:rFonts w:hint="eastAsia"/>
                <w:lang w:eastAsia="zh-TW"/>
              </w:rPr>
              <w:t>日以前之</w:t>
            </w:r>
            <w:r w:rsidR="00F5718C" w:rsidRPr="00356772">
              <w:t>社會保險（</w:t>
            </w:r>
            <w:r w:rsidR="00F5718C" w:rsidRPr="00356772">
              <w:t>PRSI</w:t>
            </w:r>
            <w:r w:rsidR="00F5718C" w:rsidRPr="00356772">
              <w:t>）稅制</w:t>
            </w:r>
          </w:p>
        </w:tc>
      </w:tr>
      <w:tr w:rsidR="00356772" w:rsidRPr="00356772" w14:paraId="2753D8E1" w14:textId="77777777" w:rsidTr="00AF69E3">
        <w:trPr>
          <w:trHeight w:val="510"/>
        </w:trPr>
        <w:tc>
          <w:tcPr>
            <w:tcW w:w="2541" w:type="dxa"/>
            <w:tcBorders>
              <w:top w:val="single" w:sz="8" w:space="0" w:color="000000"/>
              <w:left w:val="single" w:sz="8" w:space="0" w:color="000000"/>
              <w:bottom w:val="single" w:sz="8" w:space="0" w:color="000000"/>
            </w:tcBorders>
            <w:vAlign w:val="center"/>
          </w:tcPr>
          <w:p w14:paraId="5DF0897D" w14:textId="77777777" w:rsidR="00F5718C" w:rsidRPr="00356772" w:rsidRDefault="00F5718C" w:rsidP="00D613D1">
            <w:pPr>
              <w:pStyle w:val="afc"/>
            </w:pPr>
            <w:r w:rsidRPr="00356772">
              <w:rPr>
                <w:rFonts w:hint="eastAsia"/>
              </w:rPr>
              <w:t>所得級距（週薪）</w:t>
            </w:r>
          </w:p>
        </w:tc>
        <w:tc>
          <w:tcPr>
            <w:tcW w:w="2541" w:type="dxa"/>
            <w:tcBorders>
              <w:top w:val="single" w:sz="8" w:space="0" w:color="000000"/>
              <w:left w:val="single" w:sz="8" w:space="0" w:color="000000"/>
              <w:bottom w:val="single" w:sz="8" w:space="0" w:color="000000"/>
            </w:tcBorders>
            <w:vAlign w:val="center"/>
          </w:tcPr>
          <w:p w14:paraId="6FD76410" w14:textId="77777777" w:rsidR="00F5718C" w:rsidRPr="00356772" w:rsidRDefault="00F5718C" w:rsidP="00D613D1">
            <w:pPr>
              <w:pStyle w:val="afc"/>
            </w:pPr>
            <w:r w:rsidRPr="00356772">
              <w:rPr>
                <w:rFonts w:hint="eastAsia"/>
              </w:rPr>
              <w:t>員工負擔</w:t>
            </w:r>
          </w:p>
        </w:tc>
        <w:tc>
          <w:tcPr>
            <w:tcW w:w="2542" w:type="dxa"/>
            <w:tcBorders>
              <w:top w:val="single" w:sz="8" w:space="0" w:color="000000"/>
              <w:left w:val="single" w:sz="8" w:space="0" w:color="000000"/>
              <w:bottom w:val="single" w:sz="8" w:space="0" w:color="000000"/>
              <w:right w:val="single" w:sz="8" w:space="0" w:color="000000"/>
            </w:tcBorders>
            <w:vAlign w:val="center"/>
          </w:tcPr>
          <w:p w14:paraId="3526A9FB" w14:textId="77777777" w:rsidR="00F5718C" w:rsidRPr="00356772" w:rsidRDefault="00F5718C" w:rsidP="00D613D1">
            <w:pPr>
              <w:pStyle w:val="afc"/>
            </w:pPr>
            <w:r w:rsidRPr="00356772">
              <w:rPr>
                <w:rFonts w:hint="eastAsia"/>
              </w:rPr>
              <w:t>雇主負擔</w:t>
            </w:r>
          </w:p>
        </w:tc>
      </w:tr>
      <w:tr w:rsidR="00356772" w:rsidRPr="00356772" w14:paraId="76AE0418" w14:textId="77777777" w:rsidTr="00AF69E3">
        <w:trPr>
          <w:trHeight w:val="510"/>
        </w:trPr>
        <w:tc>
          <w:tcPr>
            <w:tcW w:w="2541" w:type="dxa"/>
            <w:tcBorders>
              <w:top w:val="single" w:sz="8" w:space="0" w:color="000000"/>
              <w:left w:val="single" w:sz="8" w:space="0" w:color="000000"/>
              <w:bottom w:val="single" w:sz="8" w:space="0" w:color="000000"/>
            </w:tcBorders>
            <w:vAlign w:val="center"/>
          </w:tcPr>
          <w:p w14:paraId="56B3E948" w14:textId="057EE6C7" w:rsidR="00465121" w:rsidRPr="00356772" w:rsidRDefault="00465121" w:rsidP="00465121">
            <w:pPr>
              <w:pStyle w:val="afc"/>
            </w:pPr>
            <w:r w:rsidRPr="00356772">
              <w:rPr>
                <w:rFonts w:hint="eastAsia"/>
              </w:rPr>
              <w:t>＜</w:t>
            </w:r>
            <w:r w:rsidRPr="00356772">
              <w:t>€38</w:t>
            </w:r>
          </w:p>
        </w:tc>
        <w:tc>
          <w:tcPr>
            <w:tcW w:w="2541" w:type="dxa"/>
            <w:tcBorders>
              <w:top w:val="single" w:sz="8" w:space="0" w:color="000000"/>
              <w:left w:val="single" w:sz="8" w:space="0" w:color="000000"/>
              <w:bottom w:val="single" w:sz="8" w:space="0" w:color="000000"/>
            </w:tcBorders>
            <w:vAlign w:val="center"/>
          </w:tcPr>
          <w:p w14:paraId="4F095C2D" w14:textId="651B8F1B" w:rsidR="00465121" w:rsidRPr="00356772" w:rsidRDefault="00465121" w:rsidP="00465121">
            <w:pPr>
              <w:pStyle w:val="afc"/>
            </w:pPr>
            <w:r w:rsidRPr="00356772">
              <w:rPr>
                <w:rFonts w:hint="eastAsia"/>
              </w:rPr>
              <w:t>0</w:t>
            </w:r>
          </w:p>
        </w:tc>
        <w:tc>
          <w:tcPr>
            <w:tcW w:w="2542" w:type="dxa"/>
            <w:tcBorders>
              <w:top w:val="single" w:sz="8" w:space="0" w:color="000000"/>
              <w:left w:val="single" w:sz="8" w:space="0" w:color="000000"/>
              <w:bottom w:val="single" w:sz="8" w:space="0" w:color="000000"/>
              <w:right w:val="single" w:sz="8" w:space="0" w:color="000000"/>
            </w:tcBorders>
            <w:vAlign w:val="center"/>
          </w:tcPr>
          <w:p w14:paraId="35220F34" w14:textId="60EA0E0A" w:rsidR="00465121" w:rsidRPr="00356772" w:rsidRDefault="00465121" w:rsidP="00465121">
            <w:pPr>
              <w:pStyle w:val="afc"/>
            </w:pPr>
            <w:r w:rsidRPr="00356772">
              <w:rPr>
                <w:rFonts w:hint="eastAsia"/>
              </w:rPr>
              <w:t>0.</w:t>
            </w:r>
            <w:r w:rsidRPr="00356772">
              <w:rPr>
                <w:rFonts w:hint="eastAsia"/>
                <w:lang w:eastAsia="zh-TW"/>
              </w:rPr>
              <w:t>7</w:t>
            </w:r>
            <w:r w:rsidRPr="00356772">
              <w:rPr>
                <w:rFonts w:hint="eastAsia"/>
              </w:rPr>
              <w:t>%</w:t>
            </w:r>
          </w:p>
        </w:tc>
      </w:tr>
      <w:tr w:rsidR="00356772" w:rsidRPr="00356772" w14:paraId="244580B1" w14:textId="77777777" w:rsidTr="00AF69E3">
        <w:trPr>
          <w:trHeight w:val="510"/>
        </w:trPr>
        <w:tc>
          <w:tcPr>
            <w:tcW w:w="2541" w:type="dxa"/>
            <w:tcBorders>
              <w:top w:val="single" w:sz="8" w:space="0" w:color="000000"/>
              <w:left w:val="single" w:sz="8" w:space="0" w:color="000000"/>
              <w:bottom w:val="single" w:sz="8" w:space="0" w:color="000000"/>
            </w:tcBorders>
            <w:vAlign w:val="center"/>
          </w:tcPr>
          <w:p w14:paraId="0CE0147E" w14:textId="6B2F9261" w:rsidR="00465121" w:rsidRPr="00356772" w:rsidRDefault="00465121" w:rsidP="00465121">
            <w:pPr>
              <w:pStyle w:val="afc"/>
            </w:pPr>
            <w:r w:rsidRPr="00356772">
              <w:t>€38- €352</w:t>
            </w:r>
          </w:p>
        </w:tc>
        <w:tc>
          <w:tcPr>
            <w:tcW w:w="2541" w:type="dxa"/>
            <w:tcBorders>
              <w:top w:val="single" w:sz="8" w:space="0" w:color="000000"/>
              <w:left w:val="single" w:sz="8" w:space="0" w:color="000000"/>
              <w:bottom w:val="single" w:sz="8" w:space="0" w:color="000000"/>
            </w:tcBorders>
            <w:vAlign w:val="center"/>
          </w:tcPr>
          <w:p w14:paraId="0B7EDE59" w14:textId="3D3C82F5" w:rsidR="00465121" w:rsidRPr="00356772" w:rsidRDefault="00465121" w:rsidP="00465121">
            <w:pPr>
              <w:pStyle w:val="afc"/>
            </w:pPr>
            <w:r w:rsidRPr="00356772">
              <w:rPr>
                <w:rFonts w:hint="eastAsia"/>
              </w:rPr>
              <w:t>0</w:t>
            </w:r>
          </w:p>
        </w:tc>
        <w:tc>
          <w:tcPr>
            <w:tcW w:w="2542" w:type="dxa"/>
            <w:tcBorders>
              <w:top w:val="single" w:sz="8" w:space="0" w:color="000000"/>
              <w:left w:val="single" w:sz="8" w:space="0" w:color="000000"/>
              <w:bottom w:val="single" w:sz="8" w:space="0" w:color="000000"/>
              <w:right w:val="single" w:sz="8" w:space="0" w:color="000000"/>
            </w:tcBorders>
            <w:vAlign w:val="center"/>
          </w:tcPr>
          <w:p w14:paraId="1D24B521" w14:textId="147B041F" w:rsidR="00465121" w:rsidRPr="00356772" w:rsidRDefault="00465121" w:rsidP="00465121">
            <w:pPr>
              <w:pStyle w:val="afc"/>
            </w:pPr>
            <w:r w:rsidRPr="00356772">
              <w:rPr>
                <w:rFonts w:hint="eastAsia"/>
                <w:lang w:eastAsia="zh-TW"/>
              </w:rPr>
              <w:t>9</w:t>
            </w:r>
            <w:r w:rsidRPr="00356772">
              <w:rPr>
                <w:rFonts w:hint="eastAsia"/>
              </w:rPr>
              <w:t>%</w:t>
            </w:r>
          </w:p>
        </w:tc>
      </w:tr>
      <w:tr w:rsidR="00356772" w:rsidRPr="00356772" w14:paraId="6B7D49FF" w14:textId="77777777" w:rsidTr="00AF69E3">
        <w:trPr>
          <w:trHeight w:val="510"/>
        </w:trPr>
        <w:tc>
          <w:tcPr>
            <w:tcW w:w="2541" w:type="dxa"/>
            <w:tcBorders>
              <w:top w:val="single" w:sz="8" w:space="0" w:color="000000"/>
              <w:left w:val="single" w:sz="8" w:space="0" w:color="000000"/>
              <w:bottom w:val="single" w:sz="8" w:space="0" w:color="000000"/>
            </w:tcBorders>
            <w:vAlign w:val="center"/>
          </w:tcPr>
          <w:p w14:paraId="1966C7A4" w14:textId="659A65A2" w:rsidR="00465121" w:rsidRPr="00356772" w:rsidRDefault="00465121" w:rsidP="00465121">
            <w:pPr>
              <w:pStyle w:val="afc"/>
            </w:pPr>
            <w:r w:rsidRPr="00356772">
              <w:t>€352.01- €</w:t>
            </w:r>
            <w:r w:rsidRPr="00356772">
              <w:rPr>
                <w:rFonts w:hint="eastAsia"/>
                <w:lang w:eastAsia="zh-TW"/>
              </w:rPr>
              <w:t>424</w:t>
            </w:r>
          </w:p>
        </w:tc>
        <w:tc>
          <w:tcPr>
            <w:tcW w:w="2541" w:type="dxa"/>
            <w:tcBorders>
              <w:top w:val="single" w:sz="8" w:space="0" w:color="000000"/>
              <w:left w:val="single" w:sz="8" w:space="0" w:color="000000"/>
              <w:bottom w:val="single" w:sz="8" w:space="0" w:color="000000"/>
            </w:tcBorders>
            <w:vAlign w:val="center"/>
          </w:tcPr>
          <w:p w14:paraId="1705A10B" w14:textId="1A700AFB" w:rsidR="00465121" w:rsidRPr="00356772" w:rsidRDefault="00465121" w:rsidP="00465121">
            <w:pPr>
              <w:pStyle w:val="afc"/>
            </w:pPr>
            <w:r w:rsidRPr="00356772">
              <w:rPr>
                <w:rFonts w:hint="eastAsia"/>
              </w:rPr>
              <w:t>4.</w:t>
            </w:r>
            <w:r w:rsidRPr="00356772">
              <w:rPr>
                <w:rFonts w:hint="eastAsia"/>
                <w:lang w:eastAsia="zh-TW"/>
              </w:rPr>
              <w:t>2</w:t>
            </w:r>
            <w:r w:rsidRPr="00356772">
              <w:rPr>
                <w:rFonts w:hint="eastAsia"/>
              </w:rPr>
              <w:t>%</w:t>
            </w:r>
          </w:p>
        </w:tc>
        <w:tc>
          <w:tcPr>
            <w:tcW w:w="2542" w:type="dxa"/>
            <w:tcBorders>
              <w:top w:val="single" w:sz="8" w:space="0" w:color="000000"/>
              <w:left w:val="single" w:sz="8" w:space="0" w:color="000000"/>
              <w:bottom w:val="single" w:sz="8" w:space="0" w:color="000000"/>
              <w:right w:val="single" w:sz="8" w:space="0" w:color="000000"/>
            </w:tcBorders>
            <w:vAlign w:val="center"/>
          </w:tcPr>
          <w:p w14:paraId="4DFFDAE4" w14:textId="65F174AF" w:rsidR="00465121" w:rsidRPr="00356772" w:rsidRDefault="00465121" w:rsidP="00465121">
            <w:pPr>
              <w:pStyle w:val="afc"/>
            </w:pPr>
            <w:r w:rsidRPr="00356772">
              <w:rPr>
                <w:rFonts w:hint="eastAsia"/>
                <w:lang w:eastAsia="zh-TW"/>
              </w:rPr>
              <w:t>9</w:t>
            </w:r>
            <w:r w:rsidRPr="00356772">
              <w:rPr>
                <w:rFonts w:hint="eastAsia"/>
              </w:rPr>
              <w:t>%</w:t>
            </w:r>
          </w:p>
        </w:tc>
      </w:tr>
      <w:tr w:rsidR="00356772" w:rsidRPr="00356772" w14:paraId="2385CAA8" w14:textId="77777777" w:rsidTr="00AF69E3">
        <w:trPr>
          <w:trHeight w:val="510"/>
        </w:trPr>
        <w:tc>
          <w:tcPr>
            <w:tcW w:w="2541" w:type="dxa"/>
            <w:tcBorders>
              <w:top w:val="single" w:sz="8" w:space="0" w:color="000000"/>
              <w:left w:val="single" w:sz="8" w:space="0" w:color="000000"/>
              <w:bottom w:val="single" w:sz="8" w:space="0" w:color="000000"/>
            </w:tcBorders>
            <w:vAlign w:val="center"/>
          </w:tcPr>
          <w:p w14:paraId="408CAE6D" w14:textId="595C6715" w:rsidR="00465121" w:rsidRPr="00356772" w:rsidRDefault="00465121" w:rsidP="00465121">
            <w:pPr>
              <w:pStyle w:val="afc"/>
              <w:rPr>
                <w:lang w:eastAsia="zh-TW"/>
              </w:rPr>
            </w:pPr>
            <w:r w:rsidRPr="00356772">
              <w:t>€</w:t>
            </w:r>
            <w:r w:rsidRPr="00356772">
              <w:rPr>
                <w:rFonts w:hint="eastAsia"/>
                <w:lang w:eastAsia="zh-TW"/>
              </w:rPr>
              <w:t>424</w:t>
            </w:r>
            <w:r w:rsidRPr="00356772">
              <w:t>.01- €</w:t>
            </w:r>
            <w:r w:rsidRPr="00356772">
              <w:rPr>
                <w:rFonts w:hint="eastAsia"/>
                <w:lang w:eastAsia="zh-TW"/>
              </w:rPr>
              <w:t>5</w:t>
            </w:r>
            <w:r w:rsidR="004C42CE" w:rsidRPr="00356772">
              <w:rPr>
                <w:rFonts w:hint="eastAsia"/>
                <w:lang w:eastAsia="zh-TW"/>
              </w:rPr>
              <w:t>52</w:t>
            </w:r>
          </w:p>
        </w:tc>
        <w:tc>
          <w:tcPr>
            <w:tcW w:w="2541" w:type="dxa"/>
            <w:tcBorders>
              <w:top w:val="single" w:sz="8" w:space="0" w:color="000000"/>
              <w:left w:val="single" w:sz="8" w:space="0" w:color="000000"/>
              <w:bottom w:val="single" w:sz="8" w:space="0" w:color="000000"/>
            </w:tcBorders>
            <w:vAlign w:val="center"/>
          </w:tcPr>
          <w:p w14:paraId="700C6FED" w14:textId="3A990860" w:rsidR="00465121" w:rsidRPr="00356772" w:rsidRDefault="00465121" w:rsidP="00465121">
            <w:pPr>
              <w:pStyle w:val="afc"/>
            </w:pPr>
            <w:r w:rsidRPr="00356772">
              <w:rPr>
                <w:rFonts w:hint="eastAsia"/>
              </w:rPr>
              <w:t>4.</w:t>
            </w:r>
            <w:r w:rsidRPr="00356772">
              <w:rPr>
                <w:rFonts w:hint="eastAsia"/>
                <w:lang w:eastAsia="zh-TW"/>
              </w:rPr>
              <w:t>2</w:t>
            </w:r>
            <w:r w:rsidRPr="00356772">
              <w:rPr>
                <w:rFonts w:hint="eastAsia"/>
              </w:rPr>
              <w:t>%</w:t>
            </w:r>
          </w:p>
        </w:tc>
        <w:tc>
          <w:tcPr>
            <w:tcW w:w="2542" w:type="dxa"/>
            <w:tcBorders>
              <w:top w:val="single" w:sz="8" w:space="0" w:color="000000"/>
              <w:left w:val="single" w:sz="8" w:space="0" w:color="000000"/>
              <w:bottom w:val="single" w:sz="8" w:space="0" w:color="000000"/>
              <w:right w:val="single" w:sz="8" w:space="0" w:color="000000"/>
            </w:tcBorders>
            <w:vAlign w:val="center"/>
          </w:tcPr>
          <w:p w14:paraId="282EB941" w14:textId="74D90894" w:rsidR="00465121" w:rsidRPr="00356772" w:rsidRDefault="00465121" w:rsidP="00465121">
            <w:pPr>
              <w:pStyle w:val="afc"/>
            </w:pPr>
            <w:r w:rsidRPr="00356772">
              <w:rPr>
                <w:rFonts w:hint="eastAsia"/>
                <w:lang w:eastAsia="zh-TW"/>
              </w:rPr>
              <w:t>9</w:t>
            </w:r>
            <w:r w:rsidRPr="00356772">
              <w:rPr>
                <w:rFonts w:hint="eastAsia"/>
              </w:rPr>
              <w:t>%</w:t>
            </w:r>
          </w:p>
        </w:tc>
      </w:tr>
      <w:tr w:rsidR="00356772" w:rsidRPr="00356772" w14:paraId="7F3EB48B" w14:textId="77777777" w:rsidTr="00AF69E3">
        <w:trPr>
          <w:trHeight w:val="510"/>
        </w:trPr>
        <w:tc>
          <w:tcPr>
            <w:tcW w:w="2541" w:type="dxa"/>
            <w:tcBorders>
              <w:top w:val="single" w:sz="8" w:space="0" w:color="000000"/>
              <w:left w:val="single" w:sz="8" w:space="0" w:color="000000"/>
              <w:bottom w:val="single" w:sz="8" w:space="0" w:color="000000"/>
            </w:tcBorders>
            <w:vAlign w:val="center"/>
          </w:tcPr>
          <w:p w14:paraId="5EBC52EA" w14:textId="76248656" w:rsidR="00465121" w:rsidRPr="00356772" w:rsidRDefault="00465121" w:rsidP="00465121">
            <w:pPr>
              <w:pStyle w:val="afc"/>
            </w:pPr>
            <w:r w:rsidRPr="00356772">
              <w:rPr>
                <w:rFonts w:cs="Arial Unicode MS" w:hint="eastAsia"/>
              </w:rPr>
              <w:t>&gt;</w:t>
            </w:r>
            <w:r w:rsidRPr="00356772">
              <w:t>€</w:t>
            </w:r>
            <w:r w:rsidRPr="00356772">
              <w:rPr>
                <w:rFonts w:hint="eastAsia"/>
                <w:lang w:eastAsia="zh-TW"/>
              </w:rPr>
              <w:t>5</w:t>
            </w:r>
            <w:r w:rsidR="004C42CE" w:rsidRPr="00356772">
              <w:rPr>
                <w:rFonts w:hint="eastAsia"/>
                <w:lang w:eastAsia="zh-TW"/>
              </w:rPr>
              <w:t>52</w:t>
            </w:r>
          </w:p>
        </w:tc>
        <w:tc>
          <w:tcPr>
            <w:tcW w:w="2541" w:type="dxa"/>
            <w:tcBorders>
              <w:top w:val="single" w:sz="8" w:space="0" w:color="000000"/>
              <w:left w:val="single" w:sz="8" w:space="0" w:color="000000"/>
              <w:bottom w:val="single" w:sz="8" w:space="0" w:color="000000"/>
            </w:tcBorders>
            <w:vAlign w:val="center"/>
          </w:tcPr>
          <w:p w14:paraId="79C5CA93" w14:textId="44D31764" w:rsidR="00465121" w:rsidRPr="00356772" w:rsidRDefault="00465121" w:rsidP="00465121">
            <w:pPr>
              <w:pStyle w:val="afc"/>
            </w:pPr>
            <w:r w:rsidRPr="00356772">
              <w:rPr>
                <w:rFonts w:hint="eastAsia"/>
              </w:rPr>
              <w:t>4.</w:t>
            </w:r>
            <w:r w:rsidRPr="00356772">
              <w:rPr>
                <w:rFonts w:hint="eastAsia"/>
                <w:lang w:eastAsia="zh-TW"/>
              </w:rPr>
              <w:t>2</w:t>
            </w:r>
            <w:r w:rsidRPr="00356772">
              <w:rPr>
                <w:rFonts w:hint="eastAsia"/>
              </w:rPr>
              <w:t>%</w:t>
            </w:r>
          </w:p>
        </w:tc>
        <w:tc>
          <w:tcPr>
            <w:tcW w:w="2542" w:type="dxa"/>
            <w:tcBorders>
              <w:top w:val="single" w:sz="8" w:space="0" w:color="000000"/>
              <w:left w:val="single" w:sz="8" w:space="0" w:color="000000"/>
              <w:bottom w:val="single" w:sz="8" w:space="0" w:color="000000"/>
              <w:right w:val="single" w:sz="8" w:space="0" w:color="000000"/>
            </w:tcBorders>
            <w:vAlign w:val="center"/>
          </w:tcPr>
          <w:p w14:paraId="33F95500" w14:textId="1F8F7D19" w:rsidR="00465121" w:rsidRPr="00356772" w:rsidRDefault="00465121" w:rsidP="00465121">
            <w:pPr>
              <w:pStyle w:val="afc"/>
            </w:pPr>
            <w:r w:rsidRPr="00356772">
              <w:rPr>
                <w:rFonts w:hint="eastAsia"/>
                <w:lang w:eastAsia="zh-TW"/>
              </w:rPr>
              <w:t>11.25</w:t>
            </w:r>
            <w:r w:rsidRPr="00356772">
              <w:rPr>
                <w:rFonts w:hint="eastAsia"/>
              </w:rPr>
              <w:t>%</w:t>
            </w:r>
          </w:p>
        </w:tc>
      </w:tr>
      <w:tr w:rsidR="00356772" w:rsidRPr="00356772" w14:paraId="78543C03" w14:textId="77777777" w:rsidTr="00AF69E3">
        <w:trPr>
          <w:trHeight w:val="510"/>
        </w:trPr>
        <w:tc>
          <w:tcPr>
            <w:tcW w:w="7624" w:type="dxa"/>
            <w:gridSpan w:val="3"/>
            <w:tcBorders>
              <w:top w:val="single" w:sz="8" w:space="0" w:color="000000"/>
              <w:left w:val="single" w:sz="8" w:space="0" w:color="000000"/>
              <w:bottom w:val="single" w:sz="8" w:space="0" w:color="000000"/>
              <w:right w:val="single" w:sz="8" w:space="0" w:color="000000"/>
            </w:tcBorders>
            <w:vAlign w:val="center"/>
          </w:tcPr>
          <w:p w14:paraId="23A126A5" w14:textId="200AA03F" w:rsidR="00F5718C" w:rsidRPr="00356772" w:rsidRDefault="00B666AC" w:rsidP="00D613D1">
            <w:pPr>
              <w:pStyle w:val="afc"/>
            </w:pPr>
            <w:r w:rsidRPr="00356772">
              <w:rPr>
                <w:rFonts w:hint="eastAsia"/>
                <w:lang w:eastAsia="zh-TW"/>
              </w:rPr>
              <w:t>2026</w:t>
            </w:r>
            <w:r w:rsidR="00F5718C" w:rsidRPr="00356772">
              <w:rPr>
                <w:rFonts w:hint="eastAsia"/>
                <w:lang w:eastAsia="zh-TW"/>
              </w:rPr>
              <w:t>年</w:t>
            </w:r>
            <w:r w:rsidR="00F5718C" w:rsidRPr="00356772">
              <w:rPr>
                <w:rFonts w:hint="eastAsia"/>
                <w:lang w:eastAsia="zh-TW"/>
              </w:rPr>
              <w:t>10</w:t>
            </w:r>
            <w:r w:rsidR="00F5718C" w:rsidRPr="00356772">
              <w:rPr>
                <w:rFonts w:hint="eastAsia"/>
                <w:lang w:eastAsia="zh-TW"/>
              </w:rPr>
              <w:t>月</w:t>
            </w:r>
            <w:r w:rsidR="00F5718C" w:rsidRPr="00356772">
              <w:rPr>
                <w:rFonts w:hint="eastAsia"/>
                <w:lang w:eastAsia="zh-TW"/>
              </w:rPr>
              <w:t>1</w:t>
            </w:r>
            <w:r w:rsidR="00F5718C" w:rsidRPr="00356772">
              <w:rPr>
                <w:rFonts w:hint="eastAsia"/>
                <w:lang w:eastAsia="zh-TW"/>
              </w:rPr>
              <w:t>日以後之</w:t>
            </w:r>
            <w:r w:rsidR="00F5718C" w:rsidRPr="00356772">
              <w:t>社會保險（</w:t>
            </w:r>
            <w:r w:rsidR="00F5718C" w:rsidRPr="00356772">
              <w:t>PRSI</w:t>
            </w:r>
            <w:r w:rsidR="00F5718C" w:rsidRPr="00356772">
              <w:t>）稅制</w:t>
            </w:r>
          </w:p>
        </w:tc>
      </w:tr>
      <w:tr w:rsidR="00356772" w:rsidRPr="00356772" w14:paraId="7D746CC8" w14:textId="77777777" w:rsidTr="00AF69E3">
        <w:trPr>
          <w:trHeight w:val="510"/>
        </w:trPr>
        <w:tc>
          <w:tcPr>
            <w:tcW w:w="2541" w:type="dxa"/>
            <w:tcBorders>
              <w:top w:val="single" w:sz="8" w:space="0" w:color="000000"/>
              <w:left w:val="single" w:sz="8" w:space="0" w:color="000000"/>
              <w:bottom w:val="single" w:sz="8" w:space="0" w:color="000000"/>
            </w:tcBorders>
            <w:vAlign w:val="center"/>
          </w:tcPr>
          <w:p w14:paraId="528F4882" w14:textId="77777777" w:rsidR="00F5718C" w:rsidRPr="00356772" w:rsidRDefault="00F5718C" w:rsidP="00D613D1">
            <w:pPr>
              <w:pStyle w:val="afc"/>
            </w:pPr>
            <w:r w:rsidRPr="00356772">
              <w:rPr>
                <w:rFonts w:hint="eastAsia"/>
              </w:rPr>
              <w:t>所得級距（週薪）</w:t>
            </w:r>
          </w:p>
        </w:tc>
        <w:tc>
          <w:tcPr>
            <w:tcW w:w="2541" w:type="dxa"/>
            <w:tcBorders>
              <w:top w:val="single" w:sz="8" w:space="0" w:color="000000"/>
              <w:left w:val="single" w:sz="8" w:space="0" w:color="000000"/>
              <w:bottom w:val="single" w:sz="8" w:space="0" w:color="000000"/>
            </w:tcBorders>
            <w:vAlign w:val="center"/>
          </w:tcPr>
          <w:p w14:paraId="5DDD8229" w14:textId="77777777" w:rsidR="00F5718C" w:rsidRPr="00356772" w:rsidRDefault="00F5718C" w:rsidP="00D613D1">
            <w:pPr>
              <w:pStyle w:val="afc"/>
            </w:pPr>
            <w:r w:rsidRPr="00356772">
              <w:rPr>
                <w:rFonts w:hint="eastAsia"/>
              </w:rPr>
              <w:t>員工負擔</w:t>
            </w:r>
          </w:p>
        </w:tc>
        <w:tc>
          <w:tcPr>
            <w:tcW w:w="2542" w:type="dxa"/>
            <w:tcBorders>
              <w:top w:val="single" w:sz="8" w:space="0" w:color="000000"/>
              <w:left w:val="single" w:sz="8" w:space="0" w:color="000000"/>
              <w:bottom w:val="single" w:sz="8" w:space="0" w:color="000000"/>
              <w:right w:val="single" w:sz="8" w:space="0" w:color="000000"/>
            </w:tcBorders>
            <w:vAlign w:val="center"/>
          </w:tcPr>
          <w:p w14:paraId="15D73E0E" w14:textId="77777777" w:rsidR="00F5718C" w:rsidRPr="00356772" w:rsidRDefault="00F5718C" w:rsidP="00D613D1">
            <w:pPr>
              <w:pStyle w:val="afc"/>
            </w:pPr>
            <w:r w:rsidRPr="00356772">
              <w:rPr>
                <w:rFonts w:hint="eastAsia"/>
              </w:rPr>
              <w:t>雇主負擔</w:t>
            </w:r>
          </w:p>
        </w:tc>
      </w:tr>
      <w:tr w:rsidR="00356772" w:rsidRPr="00356772" w14:paraId="036CF949" w14:textId="77777777" w:rsidTr="00AF69E3">
        <w:trPr>
          <w:trHeight w:val="510"/>
        </w:trPr>
        <w:tc>
          <w:tcPr>
            <w:tcW w:w="2541" w:type="dxa"/>
            <w:tcBorders>
              <w:top w:val="single" w:sz="8" w:space="0" w:color="000000"/>
              <w:left w:val="single" w:sz="8" w:space="0" w:color="000000"/>
              <w:bottom w:val="single" w:sz="8" w:space="0" w:color="000000"/>
            </w:tcBorders>
            <w:vAlign w:val="center"/>
          </w:tcPr>
          <w:p w14:paraId="767E42B8" w14:textId="77777777" w:rsidR="00F5718C" w:rsidRPr="00356772" w:rsidRDefault="00F5718C" w:rsidP="00D613D1">
            <w:pPr>
              <w:pStyle w:val="afc"/>
            </w:pPr>
            <w:r w:rsidRPr="00356772">
              <w:rPr>
                <w:rFonts w:hint="eastAsia"/>
              </w:rPr>
              <w:t>＜</w:t>
            </w:r>
            <w:r w:rsidRPr="00356772">
              <w:t>€38</w:t>
            </w:r>
          </w:p>
        </w:tc>
        <w:tc>
          <w:tcPr>
            <w:tcW w:w="2541" w:type="dxa"/>
            <w:tcBorders>
              <w:top w:val="single" w:sz="8" w:space="0" w:color="000000"/>
              <w:left w:val="single" w:sz="8" w:space="0" w:color="000000"/>
              <w:bottom w:val="single" w:sz="8" w:space="0" w:color="000000"/>
            </w:tcBorders>
            <w:vAlign w:val="center"/>
          </w:tcPr>
          <w:p w14:paraId="64D275AB" w14:textId="77777777" w:rsidR="00F5718C" w:rsidRPr="00356772" w:rsidRDefault="00F5718C" w:rsidP="00D613D1">
            <w:pPr>
              <w:pStyle w:val="afc"/>
            </w:pPr>
            <w:r w:rsidRPr="00356772">
              <w:rPr>
                <w:rFonts w:hint="eastAsia"/>
              </w:rPr>
              <w:t>0</w:t>
            </w:r>
          </w:p>
        </w:tc>
        <w:tc>
          <w:tcPr>
            <w:tcW w:w="2542" w:type="dxa"/>
            <w:tcBorders>
              <w:top w:val="single" w:sz="8" w:space="0" w:color="000000"/>
              <w:left w:val="single" w:sz="8" w:space="0" w:color="000000"/>
              <w:bottom w:val="single" w:sz="8" w:space="0" w:color="000000"/>
              <w:right w:val="single" w:sz="8" w:space="0" w:color="000000"/>
            </w:tcBorders>
            <w:vAlign w:val="center"/>
          </w:tcPr>
          <w:p w14:paraId="78F8FF74" w14:textId="730D5BD0" w:rsidR="00F5718C" w:rsidRPr="00356772" w:rsidRDefault="00F5718C" w:rsidP="00D613D1">
            <w:pPr>
              <w:pStyle w:val="afc"/>
            </w:pPr>
            <w:r w:rsidRPr="00356772">
              <w:rPr>
                <w:rFonts w:hint="eastAsia"/>
              </w:rPr>
              <w:t>0.</w:t>
            </w:r>
            <w:r w:rsidR="00B666AC" w:rsidRPr="00356772">
              <w:rPr>
                <w:rFonts w:hint="eastAsia"/>
                <w:lang w:eastAsia="zh-TW"/>
              </w:rPr>
              <w:t>85</w:t>
            </w:r>
            <w:r w:rsidRPr="00356772">
              <w:rPr>
                <w:rFonts w:hint="eastAsia"/>
              </w:rPr>
              <w:t>%</w:t>
            </w:r>
          </w:p>
        </w:tc>
      </w:tr>
      <w:tr w:rsidR="00356772" w:rsidRPr="00356772" w14:paraId="3BED418A" w14:textId="77777777" w:rsidTr="00AF69E3">
        <w:trPr>
          <w:trHeight w:val="510"/>
        </w:trPr>
        <w:tc>
          <w:tcPr>
            <w:tcW w:w="2541" w:type="dxa"/>
            <w:tcBorders>
              <w:top w:val="single" w:sz="8" w:space="0" w:color="000000"/>
              <w:left w:val="single" w:sz="8" w:space="0" w:color="000000"/>
              <w:bottom w:val="single" w:sz="8" w:space="0" w:color="000000"/>
            </w:tcBorders>
            <w:vAlign w:val="center"/>
          </w:tcPr>
          <w:p w14:paraId="06A4079E" w14:textId="77777777" w:rsidR="00F5718C" w:rsidRPr="00356772" w:rsidRDefault="00F5718C" w:rsidP="00D613D1">
            <w:pPr>
              <w:pStyle w:val="afc"/>
            </w:pPr>
            <w:r w:rsidRPr="00356772">
              <w:t>€38- €352</w:t>
            </w:r>
          </w:p>
        </w:tc>
        <w:tc>
          <w:tcPr>
            <w:tcW w:w="2541" w:type="dxa"/>
            <w:tcBorders>
              <w:top w:val="single" w:sz="8" w:space="0" w:color="000000"/>
              <w:left w:val="single" w:sz="8" w:space="0" w:color="000000"/>
              <w:bottom w:val="single" w:sz="8" w:space="0" w:color="000000"/>
            </w:tcBorders>
            <w:vAlign w:val="center"/>
          </w:tcPr>
          <w:p w14:paraId="5DC4DE50" w14:textId="77777777" w:rsidR="00F5718C" w:rsidRPr="00356772" w:rsidRDefault="00F5718C" w:rsidP="00D613D1">
            <w:pPr>
              <w:pStyle w:val="afc"/>
            </w:pPr>
            <w:r w:rsidRPr="00356772">
              <w:rPr>
                <w:rFonts w:hint="eastAsia"/>
              </w:rPr>
              <w:t>0</w:t>
            </w:r>
          </w:p>
        </w:tc>
        <w:tc>
          <w:tcPr>
            <w:tcW w:w="2542" w:type="dxa"/>
            <w:tcBorders>
              <w:top w:val="single" w:sz="8" w:space="0" w:color="000000"/>
              <w:left w:val="single" w:sz="8" w:space="0" w:color="000000"/>
              <w:bottom w:val="single" w:sz="8" w:space="0" w:color="000000"/>
              <w:right w:val="single" w:sz="8" w:space="0" w:color="000000"/>
            </w:tcBorders>
            <w:vAlign w:val="center"/>
          </w:tcPr>
          <w:p w14:paraId="64917974" w14:textId="2F3CEB96" w:rsidR="00F5718C" w:rsidRPr="00356772" w:rsidRDefault="00B666AC" w:rsidP="00D613D1">
            <w:pPr>
              <w:pStyle w:val="afc"/>
            </w:pPr>
            <w:r w:rsidRPr="00356772">
              <w:rPr>
                <w:rFonts w:hint="eastAsia"/>
                <w:lang w:eastAsia="zh-TW"/>
              </w:rPr>
              <w:t>9.15</w:t>
            </w:r>
            <w:r w:rsidR="00F5718C" w:rsidRPr="00356772">
              <w:rPr>
                <w:rFonts w:hint="eastAsia"/>
              </w:rPr>
              <w:t>%</w:t>
            </w:r>
          </w:p>
        </w:tc>
      </w:tr>
      <w:tr w:rsidR="00356772" w:rsidRPr="00356772" w14:paraId="5968352A" w14:textId="77777777" w:rsidTr="00AF69E3">
        <w:trPr>
          <w:trHeight w:val="510"/>
        </w:trPr>
        <w:tc>
          <w:tcPr>
            <w:tcW w:w="2541" w:type="dxa"/>
            <w:tcBorders>
              <w:top w:val="single" w:sz="8" w:space="0" w:color="000000"/>
              <w:left w:val="single" w:sz="8" w:space="0" w:color="000000"/>
              <w:bottom w:val="single" w:sz="8" w:space="0" w:color="000000"/>
            </w:tcBorders>
            <w:vAlign w:val="center"/>
          </w:tcPr>
          <w:p w14:paraId="17F82247" w14:textId="77777777" w:rsidR="00F5718C" w:rsidRPr="00356772" w:rsidRDefault="00F5718C" w:rsidP="00D613D1">
            <w:pPr>
              <w:pStyle w:val="afc"/>
            </w:pPr>
            <w:r w:rsidRPr="00356772">
              <w:t>€352.01- €</w:t>
            </w:r>
            <w:r w:rsidRPr="00356772">
              <w:rPr>
                <w:rFonts w:hint="eastAsia"/>
                <w:lang w:eastAsia="zh-TW"/>
              </w:rPr>
              <w:t>424</w:t>
            </w:r>
          </w:p>
        </w:tc>
        <w:tc>
          <w:tcPr>
            <w:tcW w:w="2541" w:type="dxa"/>
            <w:tcBorders>
              <w:top w:val="single" w:sz="8" w:space="0" w:color="000000"/>
              <w:left w:val="single" w:sz="8" w:space="0" w:color="000000"/>
              <w:bottom w:val="single" w:sz="8" w:space="0" w:color="000000"/>
            </w:tcBorders>
            <w:vAlign w:val="center"/>
          </w:tcPr>
          <w:p w14:paraId="2547BAC9" w14:textId="51AFDD23" w:rsidR="00F5718C" w:rsidRPr="00356772" w:rsidRDefault="00B666AC" w:rsidP="00D613D1">
            <w:pPr>
              <w:pStyle w:val="afc"/>
            </w:pPr>
            <w:r w:rsidRPr="00356772">
              <w:rPr>
                <w:rFonts w:hint="eastAsia"/>
                <w:lang w:eastAsia="zh-TW"/>
              </w:rPr>
              <w:t>4.35</w:t>
            </w:r>
            <w:r w:rsidR="00F5718C" w:rsidRPr="00356772">
              <w:rPr>
                <w:rFonts w:hint="eastAsia"/>
              </w:rPr>
              <w:t>%</w:t>
            </w:r>
          </w:p>
        </w:tc>
        <w:tc>
          <w:tcPr>
            <w:tcW w:w="2542" w:type="dxa"/>
            <w:tcBorders>
              <w:top w:val="single" w:sz="8" w:space="0" w:color="000000"/>
              <w:left w:val="single" w:sz="8" w:space="0" w:color="000000"/>
              <w:bottom w:val="single" w:sz="8" w:space="0" w:color="000000"/>
              <w:right w:val="single" w:sz="8" w:space="0" w:color="000000"/>
            </w:tcBorders>
            <w:vAlign w:val="center"/>
          </w:tcPr>
          <w:p w14:paraId="4BD58550" w14:textId="6403665F" w:rsidR="00F5718C" w:rsidRPr="00356772" w:rsidRDefault="00B666AC" w:rsidP="00D613D1">
            <w:pPr>
              <w:pStyle w:val="afc"/>
            </w:pPr>
            <w:r w:rsidRPr="00356772">
              <w:rPr>
                <w:rFonts w:hint="eastAsia"/>
                <w:lang w:eastAsia="zh-TW"/>
              </w:rPr>
              <w:t>9.15</w:t>
            </w:r>
            <w:r w:rsidRPr="00356772">
              <w:rPr>
                <w:rFonts w:hint="eastAsia"/>
              </w:rPr>
              <w:t>%</w:t>
            </w:r>
          </w:p>
        </w:tc>
      </w:tr>
      <w:tr w:rsidR="00356772" w:rsidRPr="00356772" w14:paraId="33FFBBAD" w14:textId="77777777" w:rsidTr="00AF69E3">
        <w:trPr>
          <w:trHeight w:val="510"/>
        </w:trPr>
        <w:tc>
          <w:tcPr>
            <w:tcW w:w="2541" w:type="dxa"/>
            <w:tcBorders>
              <w:top w:val="single" w:sz="8" w:space="0" w:color="000000"/>
              <w:left w:val="single" w:sz="8" w:space="0" w:color="000000"/>
              <w:bottom w:val="single" w:sz="8" w:space="0" w:color="000000"/>
            </w:tcBorders>
            <w:vAlign w:val="center"/>
          </w:tcPr>
          <w:p w14:paraId="0DCC63B4" w14:textId="39CD5CF9" w:rsidR="00F5718C" w:rsidRPr="00356772" w:rsidRDefault="00F5718C" w:rsidP="00D613D1">
            <w:pPr>
              <w:pStyle w:val="afc"/>
              <w:rPr>
                <w:lang w:eastAsia="zh-TW"/>
              </w:rPr>
            </w:pPr>
            <w:r w:rsidRPr="00356772">
              <w:t>€</w:t>
            </w:r>
            <w:r w:rsidRPr="00356772">
              <w:rPr>
                <w:rFonts w:hint="eastAsia"/>
                <w:lang w:eastAsia="zh-TW"/>
              </w:rPr>
              <w:t>424</w:t>
            </w:r>
            <w:r w:rsidRPr="00356772">
              <w:t>.01- €</w:t>
            </w:r>
            <w:r w:rsidR="00B666AC" w:rsidRPr="00356772">
              <w:rPr>
                <w:rFonts w:hint="eastAsia"/>
                <w:lang w:eastAsia="zh-TW"/>
              </w:rPr>
              <w:t>552</w:t>
            </w:r>
          </w:p>
        </w:tc>
        <w:tc>
          <w:tcPr>
            <w:tcW w:w="2541" w:type="dxa"/>
            <w:tcBorders>
              <w:top w:val="single" w:sz="8" w:space="0" w:color="000000"/>
              <w:left w:val="single" w:sz="8" w:space="0" w:color="000000"/>
              <w:bottom w:val="single" w:sz="8" w:space="0" w:color="000000"/>
            </w:tcBorders>
            <w:vAlign w:val="center"/>
          </w:tcPr>
          <w:p w14:paraId="7519A2E4" w14:textId="7442862E" w:rsidR="00F5718C" w:rsidRPr="00356772" w:rsidRDefault="00B666AC" w:rsidP="00D613D1">
            <w:pPr>
              <w:pStyle w:val="afc"/>
            </w:pPr>
            <w:r w:rsidRPr="00356772">
              <w:rPr>
                <w:rFonts w:hint="eastAsia"/>
                <w:lang w:eastAsia="zh-TW"/>
              </w:rPr>
              <w:t>4.35</w:t>
            </w:r>
            <w:r w:rsidRPr="00356772">
              <w:rPr>
                <w:rFonts w:hint="eastAsia"/>
              </w:rPr>
              <w:t>%</w:t>
            </w:r>
          </w:p>
        </w:tc>
        <w:tc>
          <w:tcPr>
            <w:tcW w:w="2542" w:type="dxa"/>
            <w:tcBorders>
              <w:top w:val="single" w:sz="8" w:space="0" w:color="000000"/>
              <w:left w:val="single" w:sz="8" w:space="0" w:color="000000"/>
              <w:bottom w:val="single" w:sz="8" w:space="0" w:color="000000"/>
              <w:right w:val="single" w:sz="8" w:space="0" w:color="000000"/>
            </w:tcBorders>
            <w:vAlign w:val="center"/>
          </w:tcPr>
          <w:p w14:paraId="738AEF00" w14:textId="0F036F88" w:rsidR="00F5718C" w:rsidRPr="00356772" w:rsidRDefault="00B666AC" w:rsidP="00D613D1">
            <w:pPr>
              <w:pStyle w:val="afc"/>
            </w:pPr>
            <w:r w:rsidRPr="00356772">
              <w:rPr>
                <w:rFonts w:hint="eastAsia"/>
                <w:lang w:eastAsia="zh-TW"/>
              </w:rPr>
              <w:t>9.15</w:t>
            </w:r>
            <w:r w:rsidRPr="00356772">
              <w:rPr>
                <w:rFonts w:hint="eastAsia"/>
              </w:rPr>
              <w:t>%</w:t>
            </w:r>
          </w:p>
        </w:tc>
      </w:tr>
      <w:tr w:rsidR="00356772" w:rsidRPr="00356772" w14:paraId="44ADCE7D" w14:textId="77777777" w:rsidTr="00AF69E3">
        <w:trPr>
          <w:trHeight w:val="510"/>
        </w:trPr>
        <w:tc>
          <w:tcPr>
            <w:tcW w:w="2541" w:type="dxa"/>
            <w:tcBorders>
              <w:top w:val="single" w:sz="8" w:space="0" w:color="000000"/>
              <w:left w:val="single" w:sz="8" w:space="0" w:color="000000"/>
              <w:bottom w:val="single" w:sz="8" w:space="0" w:color="000000"/>
            </w:tcBorders>
            <w:vAlign w:val="center"/>
          </w:tcPr>
          <w:p w14:paraId="74CFAC3E" w14:textId="38240FCC" w:rsidR="00F5718C" w:rsidRPr="00356772" w:rsidRDefault="00F5718C" w:rsidP="00D613D1">
            <w:pPr>
              <w:pStyle w:val="afc"/>
            </w:pPr>
            <w:r w:rsidRPr="00356772">
              <w:rPr>
                <w:rFonts w:cs="Arial Unicode MS" w:hint="eastAsia"/>
              </w:rPr>
              <w:t>&gt;</w:t>
            </w:r>
            <w:r w:rsidRPr="00356772">
              <w:t>€</w:t>
            </w:r>
            <w:r w:rsidRPr="00356772">
              <w:rPr>
                <w:rFonts w:hint="eastAsia"/>
                <w:lang w:eastAsia="zh-TW"/>
              </w:rPr>
              <w:t>5</w:t>
            </w:r>
            <w:r w:rsidR="00B666AC" w:rsidRPr="00356772">
              <w:rPr>
                <w:rFonts w:hint="eastAsia"/>
                <w:lang w:eastAsia="zh-TW"/>
              </w:rPr>
              <w:t>52</w:t>
            </w:r>
          </w:p>
        </w:tc>
        <w:tc>
          <w:tcPr>
            <w:tcW w:w="2541" w:type="dxa"/>
            <w:tcBorders>
              <w:top w:val="single" w:sz="8" w:space="0" w:color="000000"/>
              <w:left w:val="single" w:sz="8" w:space="0" w:color="000000"/>
              <w:bottom w:val="single" w:sz="8" w:space="0" w:color="000000"/>
            </w:tcBorders>
            <w:vAlign w:val="center"/>
          </w:tcPr>
          <w:p w14:paraId="5E0FC2E7" w14:textId="165B3C7D" w:rsidR="00F5718C" w:rsidRPr="00356772" w:rsidRDefault="00B666AC" w:rsidP="00D613D1">
            <w:pPr>
              <w:pStyle w:val="afc"/>
            </w:pPr>
            <w:r w:rsidRPr="00356772">
              <w:rPr>
                <w:rFonts w:hint="eastAsia"/>
                <w:lang w:eastAsia="zh-TW"/>
              </w:rPr>
              <w:t>4.35</w:t>
            </w:r>
            <w:r w:rsidRPr="00356772">
              <w:rPr>
                <w:rFonts w:hint="eastAsia"/>
              </w:rPr>
              <w:t>%</w:t>
            </w:r>
          </w:p>
        </w:tc>
        <w:tc>
          <w:tcPr>
            <w:tcW w:w="2542" w:type="dxa"/>
            <w:tcBorders>
              <w:top w:val="single" w:sz="8" w:space="0" w:color="000000"/>
              <w:left w:val="single" w:sz="8" w:space="0" w:color="000000"/>
              <w:bottom w:val="single" w:sz="8" w:space="0" w:color="000000"/>
              <w:right w:val="single" w:sz="8" w:space="0" w:color="000000"/>
            </w:tcBorders>
            <w:vAlign w:val="center"/>
          </w:tcPr>
          <w:p w14:paraId="1DB505D7" w14:textId="13DA927E" w:rsidR="00F5718C" w:rsidRPr="00356772" w:rsidRDefault="00F5718C" w:rsidP="00D613D1">
            <w:pPr>
              <w:pStyle w:val="afc"/>
            </w:pPr>
            <w:r w:rsidRPr="00356772">
              <w:rPr>
                <w:rFonts w:hint="eastAsia"/>
                <w:lang w:eastAsia="zh-TW"/>
              </w:rPr>
              <w:t>11.</w:t>
            </w:r>
            <w:r w:rsidR="00B666AC" w:rsidRPr="00356772">
              <w:rPr>
                <w:rFonts w:hint="eastAsia"/>
                <w:lang w:eastAsia="zh-TW"/>
              </w:rPr>
              <w:t>40</w:t>
            </w:r>
            <w:r w:rsidRPr="00356772">
              <w:rPr>
                <w:rFonts w:hint="eastAsia"/>
              </w:rPr>
              <w:t>%</w:t>
            </w:r>
          </w:p>
        </w:tc>
      </w:tr>
    </w:tbl>
    <w:p w14:paraId="27E66DF4" w14:textId="61FD702A" w:rsidR="007A0F1C" w:rsidRPr="00356772" w:rsidRDefault="007A0F1C" w:rsidP="007A0F1C">
      <w:pPr>
        <w:pStyle w:val="af7"/>
        <w:ind w:leftChars="480" w:left="1134" w:firstLineChars="0" w:firstLine="1"/>
        <w:rPr>
          <w:lang w:val="en-GB"/>
        </w:rPr>
      </w:pPr>
      <w:r w:rsidRPr="00356772">
        <w:rPr>
          <w:rFonts w:hint="eastAsia"/>
          <w:lang w:val="en-GB"/>
        </w:rPr>
        <w:t>資料來源：</w:t>
      </w:r>
      <w:r w:rsidRPr="00356772">
        <w:rPr>
          <w:lang w:val="en-GB"/>
        </w:rPr>
        <w:t>Pay Related Social Insurance</w:t>
      </w:r>
      <w:r w:rsidR="00826B5A" w:rsidRPr="00356772">
        <w:rPr>
          <w:lang w:val="en-GB"/>
        </w:rPr>
        <w:t>（</w:t>
      </w:r>
      <w:r w:rsidRPr="00356772">
        <w:rPr>
          <w:lang w:val="en-GB"/>
        </w:rPr>
        <w:t>PRSI</w:t>
      </w:r>
      <w:r w:rsidR="00826B5A" w:rsidRPr="00356772">
        <w:rPr>
          <w:lang w:val="en-GB"/>
        </w:rPr>
        <w:t>）</w:t>
      </w:r>
      <w:r w:rsidR="00B666AC" w:rsidRPr="00356772">
        <w:rPr>
          <w:rFonts w:hint="eastAsia"/>
          <w:lang w:val="en-GB" w:eastAsia="zh-TW"/>
        </w:rPr>
        <w:t>2026</w:t>
      </w:r>
      <w:r w:rsidRPr="00356772">
        <w:rPr>
          <w:lang w:val="en-GB"/>
        </w:rPr>
        <w:t xml:space="preserve"> Contribution Rates and User Guide</w:t>
      </w:r>
    </w:p>
    <w:p w14:paraId="19873403" w14:textId="78A48FE9" w:rsidR="00AF20FF" w:rsidRPr="00356772" w:rsidRDefault="00AF20FF" w:rsidP="00AA50F4">
      <w:pPr>
        <w:pStyle w:val="12"/>
        <w:ind w:leftChars="128" w:left="498" w:hangingChars="83" w:hanging="196"/>
        <w:rPr>
          <w:rFonts w:ascii="新細明體" w:eastAsia="新細明體" w:hAnsi="新細明體" w:cs="新細明體"/>
          <w:lang w:eastAsia="zh-TW"/>
        </w:rPr>
      </w:pPr>
    </w:p>
    <w:tbl>
      <w:tblPr>
        <w:tblW w:w="7624" w:type="dxa"/>
        <w:tblInd w:w="1009" w:type="dxa"/>
        <w:tblLayout w:type="fixed"/>
        <w:tblCellMar>
          <w:left w:w="57" w:type="dxa"/>
          <w:right w:w="57" w:type="dxa"/>
        </w:tblCellMar>
        <w:tblLook w:val="0000" w:firstRow="0" w:lastRow="0" w:firstColumn="0" w:lastColumn="0" w:noHBand="0" w:noVBand="0"/>
      </w:tblPr>
      <w:tblGrid>
        <w:gridCol w:w="3812"/>
        <w:gridCol w:w="3812"/>
      </w:tblGrid>
      <w:tr w:rsidR="00356772" w:rsidRPr="00356772" w14:paraId="67EDB030" w14:textId="77777777" w:rsidTr="00AF69E3">
        <w:trPr>
          <w:trHeight w:val="510"/>
        </w:trPr>
        <w:tc>
          <w:tcPr>
            <w:tcW w:w="3812" w:type="dxa"/>
            <w:tcBorders>
              <w:top w:val="single" w:sz="8" w:space="0" w:color="000000"/>
              <w:left w:val="single" w:sz="8" w:space="0" w:color="000000"/>
              <w:bottom w:val="single" w:sz="8" w:space="0" w:color="000000"/>
            </w:tcBorders>
            <w:vAlign w:val="center"/>
          </w:tcPr>
          <w:p w14:paraId="72E30B9D" w14:textId="77777777" w:rsidR="00AF20FF" w:rsidRPr="00356772" w:rsidRDefault="00AF20FF" w:rsidP="00B64533">
            <w:pPr>
              <w:pStyle w:val="afc"/>
            </w:pPr>
            <w:r w:rsidRPr="00356772">
              <w:rPr>
                <w:rFonts w:hint="eastAsia"/>
              </w:rPr>
              <w:t>身分別</w:t>
            </w:r>
          </w:p>
        </w:tc>
        <w:tc>
          <w:tcPr>
            <w:tcW w:w="3812" w:type="dxa"/>
            <w:tcBorders>
              <w:top w:val="single" w:sz="8" w:space="0" w:color="000000"/>
              <w:left w:val="single" w:sz="8" w:space="0" w:color="000000"/>
              <w:bottom w:val="single" w:sz="8" w:space="0" w:color="000000"/>
              <w:right w:val="single" w:sz="8" w:space="0" w:color="000000"/>
            </w:tcBorders>
            <w:vAlign w:val="center"/>
          </w:tcPr>
          <w:p w14:paraId="0B416C8A" w14:textId="3AEEF846" w:rsidR="00AF20FF" w:rsidRPr="00356772" w:rsidRDefault="007259D5" w:rsidP="00B64533">
            <w:pPr>
              <w:pStyle w:val="afc"/>
            </w:pPr>
            <w:r w:rsidRPr="00356772">
              <w:rPr>
                <w:rFonts w:hint="eastAsia"/>
                <w:lang w:eastAsia="zh-TW"/>
              </w:rPr>
              <w:t>202</w:t>
            </w:r>
            <w:r w:rsidR="0078570F" w:rsidRPr="00356772">
              <w:rPr>
                <w:rFonts w:hint="eastAsia"/>
                <w:lang w:eastAsia="zh-TW"/>
              </w:rPr>
              <w:t>6</w:t>
            </w:r>
            <w:r w:rsidR="00AF20FF" w:rsidRPr="00356772">
              <w:t>年個人</w:t>
            </w:r>
            <w:r w:rsidR="00AF20FF" w:rsidRPr="00356772">
              <w:rPr>
                <w:rFonts w:hint="eastAsia"/>
              </w:rPr>
              <w:t>稅賦抵免</w:t>
            </w:r>
            <w:r w:rsidR="00AF20FF" w:rsidRPr="00356772">
              <w:t>額</w:t>
            </w:r>
          </w:p>
        </w:tc>
      </w:tr>
      <w:tr w:rsidR="00356772" w:rsidRPr="00356772" w14:paraId="6A74E1EE" w14:textId="77777777" w:rsidTr="00AF69E3">
        <w:trPr>
          <w:trHeight w:val="510"/>
        </w:trPr>
        <w:tc>
          <w:tcPr>
            <w:tcW w:w="3812" w:type="dxa"/>
            <w:tcBorders>
              <w:top w:val="single" w:sz="8" w:space="0" w:color="000000"/>
              <w:left w:val="single" w:sz="8" w:space="0" w:color="000000"/>
              <w:bottom w:val="single" w:sz="8" w:space="0" w:color="000000"/>
            </w:tcBorders>
            <w:vAlign w:val="center"/>
          </w:tcPr>
          <w:p w14:paraId="248D1B46" w14:textId="77777777" w:rsidR="007259D5" w:rsidRPr="00356772" w:rsidRDefault="007259D5" w:rsidP="007259D5">
            <w:pPr>
              <w:pStyle w:val="afc"/>
            </w:pPr>
            <w:r w:rsidRPr="00356772">
              <w:t>個人（單身者）</w:t>
            </w:r>
          </w:p>
        </w:tc>
        <w:tc>
          <w:tcPr>
            <w:tcW w:w="3812" w:type="dxa"/>
            <w:tcBorders>
              <w:top w:val="single" w:sz="8" w:space="0" w:color="000000"/>
              <w:left w:val="single" w:sz="8" w:space="0" w:color="000000"/>
              <w:bottom w:val="single" w:sz="8" w:space="0" w:color="000000"/>
              <w:right w:val="single" w:sz="8" w:space="0" w:color="000000"/>
            </w:tcBorders>
            <w:vAlign w:val="center"/>
          </w:tcPr>
          <w:p w14:paraId="545C0D3E" w14:textId="46ADE864" w:rsidR="007259D5" w:rsidRPr="00356772" w:rsidRDefault="007259D5" w:rsidP="007259D5">
            <w:pPr>
              <w:pStyle w:val="afc"/>
            </w:pPr>
            <w:r w:rsidRPr="00356772">
              <w:t>€</w:t>
            </w:r>
            <w:r w:rsidRPr="00356772">
              <w:rPr>
                <w:rFonts w:hint="eastAsia"/>
                <w:lang w:eastAsia="zh-TW"/>
              </w:rPr>
              <w:t>2</w:t>
            </w:r>
            <w:r w:rsidRPr="00356772">
              <w:t>,</w:t>
            </w:r>
            <w:r w:rsidRPr="00356772">
              <w:rPr>
                <w:rFonts w:hint="eastAsia"/>
                <w:lang w:eastAsia="zh-TW"/>
              </w:rPr>
              <w:t>000</w:t>
            </w:r>
          </w:p>
        </w:tc>
      </w:tr>
      <w:tr w:rsidR="00356772" w:rsidRPr="00356772" w14:paraId="503C52C9" w14:textId="77777777" w:rsidTr="00AF69E3">
        <w:trPr>
          <w:trHeight w:val="510"/>
        </w:trPr>
        <w:tc>
          <w:tcPr>
            <w:tcW w:w="3812" w:type="dxa"/>
            <w:tcBorders>
              <w:top w:val="single" w:sz="8" w:space="0" w:color="000000"/>
              <w:left w:val="single" w:sz="8" w:space="0" w:color="000000"/>
              <w:bottom w:val="single" w:sz="8" w:space="0" w:color="000000"/>
            </w:tcBorders>
            <w:vAlign w:val="center"/>
          </w:tcPr>
          <w:p w14:paraId="210C6292" w14:textId="77777777" w:rsidR="007259D5" w:rsidRPr="00356772" w:rsidRDefault="007259D5" w:rsidP="007259D5">
            <w:pPr>
              <w:pStyle w:val="afc"/>
            </w:pPr>
            <w:r w:rsidRPr="00356772">
              <w:t>個人（已婚者）</w:t>
            </w:r>
          </w:p>
        </w:tc>
        <w:tc>
          <w:tcPr>
            <w:tcW w:w="3812" w:type="dxa"/>
            <w:tcBorders>
              <w:top w:val="single" w:sz="8" w:space="0" w:color="000000"/>
              <w:left w:val="single" w:sz="8" w:space="0" w:color="000000"/>
              <w:bottom w:val="single" w:sz="8" w:space="0" w:color="000000"/>
              <w:right w:val="single" w:sz="8" w:space="0" w:color="000000"/>
            </w:tcBorders>
            <w:vAlign w:val="center"/>
          </w:tcPr>
          <w:p w14:paraId="732E3F39" w14:textId="0E34E6E9" w:rsidR="007259D5" w:rsidRPr="00356772" w:rsidRDefault="007259D5" w:rsidP="007259D5">
            <w:pPr>
              <w:pStyle w:val="afc"/>
              <w:rPr>
                <w:lang w:eastAsia="zh-TW"/>
              </w:rPr>
            </w:pPr>
            <w:r w:rsidRPr="00356772">
              <w:t>€</w:t>
            </w:r>
            <w:r w:rsidRPr="00356772">
              <w:rPr>
                <w:rFonts w:hint="eastAsia"/>
                <w:lang w:eastAsia="zh-TW"/>
              </w:rPr>
              <w:t>4</w:t>
            </w:r>
            <w:r w:rsidRPr="00356772">
              <w:t>,</w:t>
            </w:r>
            <w:r w:rsidRPr="00356772">
              <w:rPr>
                <w:rFonts w:hint="eastAsia"/>
                <w:lang w:eastAsia="zh-TW"/>
              </w:rPr>
              <w:t>000</w:t>
            </w:r>
          </w:p>
        </w:tc>
      </w:tr>
      <w:tr w:rsidR="00356772" w:rsidRPr="00356772" w14:paraId="64A169A3" w14:textId="77777777" w:rsidTr="00AF69E3">
        <w:trPr>
          <w:trHeight w:val="510"/>
        </w:trPr>
        <w:tc>
          <w:tcPr>
            <w:tcW w:w="3812" w:type="dxa"/>
            <w:tcBorders>
              <w:top w:val="single" w:sz="8" w:space="0" w:color="000000"/>
              <w:left w:val="single" w:sz="8" w:space="0" w:color="000000"/>
              <w:bottom w:val="single" w:sz="8" w:space="0" w:color="000000"/>
            </w:tcBorders>
            <w:vAlign w:val="center"/>
          </w:tcPr>
          <w:p w14:paraId="3540C435" w14:textId="77777777" w:rsidR="007259D5" w:rsidRPr="00356772" w:rsidRDefault="007259D5" w:rsidP="007259D5">
            <w:pPr>
              <w:pStyle w:val="afc"/>
            </w:pPr>
            <w:r w:rsidRPr="00356772">
              <w:t>喪偶者</w:t>
            </w:r>
            <w:r w:rsidRPr="00356772">
              <w:rPr>
                <w:rFonts w:hint="eastAsia"/>
              </w:rPr>
              <w:t>（當年度）</w:t>
            </w:r>
          </w:p>
        </w:tc>
        <w:tc>
          <w:tcPr>
            <w:tcW w:w="3812" w:type="dxa"/>
            <w:tcBorders>
              <w:top w:val="single" w:sz="8" w:space="0" w:color="000000"/>
              <w:left w:val="single" w:sz="8" w:space="0" w:color="000000"/>
              <w:bottom w:val="single" w:sz="8" w:space="0" w:color="000000"/>
              <w:right w:val="single" w:sz="8" w:space="0" w:color="000000"/>
            </w:tcBorders>
            <w:vAlign w:val="center"/>
          </w:tcPr>
          <w:p w14:paraId="10B40145" w14:textId="5F89AC01" w:rsidR="007259D5" w:rsidRPr="00356772" w:rsidRDefault="007259D5" w:rsidP="007259D5">
            <w:pPr>
              <w:pStyle w:val="afc"/>
              <w:rPr>
                <w:lang w:eastAsia="zh-TW"/>
              </w:rPr>
            </w:pPr>
            <w:r w:rsidRPr="00356772">
              <w:t>€</w:t>
            </w:r>
            <w:r w:rsidRPr="00356772">
              <w:rPr>
                <w:rFonts w:hint="eastAsia"/>
                <w:lang w:eastAsia="zh-TW"/>
              </w:rPr>
              <w:t>4</w:t>
            </w:r>
            <w:r w:rsidRPr="00356772">
              <w:t>,</w:t>
            </w:r>
            <w:r w:rsidRPr="00356772">
              <w:rPr>
                <w:rFonts w:hint="eastAsia"/>
                <w:lang w:eastAsia="zh-TW"/>
              </w:rPr>
              <w:t>000</w:t>
            </w:r>
          </w:p>
        </w:tc>
      </w:tr>
      <w:tr w:rsidR="00356772" w:rsidRPr="00356772" w14:paraId="1E229EFF" w14:textId="77777777" w:rsidTr="00AF69E3">
        <w:trPr>
          <w:trHeight w:val="510"/>
        </w:trPr>
        <w:tc>
          <w:tcPr>
            <w:tcW w:w="3812" w:type="dxa"/>
            <w:tcBorders>
              <w:top w:val="single" w:sz="8" w:space="0" w:color="000000"/>
              <w:left w:val="single" w:sz="8" w:space="0" w:color="000000"/>
              <w:bottom w:val="single" w:sz="8" w:space="0" w:color="000000"/>
            </w:tcBorders>
            <w:vAlign w:val="center"/>
          </w:tcPr>
          <w:p w14:paraId="1F5E8D8D" w14:textId="77777777" w:rsidR="007259D5" w:rsidRPr="00356772" w:rsidRDefault="007259D5" w:rsidP="007259D5">
            <w:pPr>
              <w:pStyle w:val="afc"/>
            </w:pPr>
            <w:r w:rsidRPr="00356772">
              <w:rPr>
                <w:rFonts w:hint="eastAsia"/>
              </w:rPr>
              <w:t>喪偶者（有子女）</w:t>
            </w:r>
          </w:p>
        </w:tc>
        <w:tc>
          <w:tcPr>
            <w:tcW w:w="3812" w:type="dxa"/>
            <w:tcBorders>
              <w:top w:val="single" w:sz="8" w:space="0" w:color="000000"/>
              <w:left w:val="single" w:sz="8" w:space="0" w:color="000000"/>
              <w:bottom w:val="single" w:sz="8" w:space="0" w:color="000000"/>
              <w:right w:val="single" w:sz="8" w:space="0" w:color="000000"/>
            </w:tcBorders>
            <w:vAlign w:val="center"/>
          </w:tcPr>
          <w:p w14:paraId="09690CF4" w14:textId="5BA49D3D" w:rsidR="007259D5" w:rsidRPr="00356772" w:rsidRDefault="007259D5" w:rsidP="007259D5">
            <w:pPr>
              <w:pStyle w:val="afc"/>
              <w:rPr>
                <w:lang w:eastAsia="zh-TW"/>
              </w:rPr>
            </w:pPr>
            <w:r w:rsidRPr="00356772">
              <w:t>€</w:t>
            </w:r>
            <w:r w:rsidRPr="00356772">
              <w:rPr>
                <w:rFonts w:hint="eastAsia"/>
                <w:lang w:eastAsia="zh-TW"/>
              </w:rPr>
              <w:t>2</w:t>
            </w:r>
            <w:r w:rsidRPr="00356772">
              <w:t>,</w:t>
            </w:r>
            <w:r w:rsidRPr="00356772">
              <w:rPr>
                <w:rFonts w:hint="eastAsia"/>
                <w:lang w:eastAsia="zh-TW"/>
              </w:rPr>
              <w:t>000</w:t>
            </w:r>
          </w:p>
        </w:tc>
      </w:tr>
      <w:tr w:rsidR="00356772" w:rsidRPr="00356772" w14:paraId="29331925" w14:textId="77777777" w:rsidTr="00AF69E3">
        <w:trPr>
          <w:trHeight w:val="510"/>
        </w:trPr>
        <w:tc>
          <w:tcPr>
            <w:tcW w:w="3812" w:type="dxa"/>
            <w:tcBorders>
              <w:top w:val="single" w:sz="8" w:space="0" w:color="000000"/>
              <w:left w:val="single" w:sz="8" w:space="0" w:color="000000"/>
              <w:bottom w:val="single" w:sz="8" w:space="0" w:color="000000"/>
            </w:tcBorders>
            <w:vAlign w:val="center"/>
          </w:tcPr>
          <w:p w14:paraId="313A5283" w14:textId="77777777" w:rsidR="007259D5" w:rsidRPr="00356772" w:rsidRDefault="007259D5" w:rsidP="007259D5">
            <w:pPr>
              <w:pStyle w:val="afc"/>
            </w:pPr>
            <w:r w:rsidRPr="00356772">
              <w:rPr>
                <w:rFonts w:hint="eastAsia"/>
              </w:rPr>
              <w:t>喪偶者（無子女）</w:t>
            </w:r>
          </w:p>
        </w:tc>
        <w:tc>
          <w:tcPr>
            <w:tcW w:w="3812" w:type="dxa"/>
            <w:tcBorders>
              <w:top w:val="single" w:sz="8" w:space="0" w:color="000000"/>
              <w:left w:val="single" w:sz="8" w:space="0" w:color="000000"/>
              <w:bottom w:val="single" w:sz="8" w:space="0" w:color="000000"/>
              <w:right w:val="single" w:sz="8" w:space="0" w:color="000000"/>
            </w:tcBorders>
            <w:vAlign w:val="center"/>
          </w:tcPr>
          <w:p w14:paraId="257C3612" w14:textId="54E93C8B" w:rsidR="007259D5" w:rsidRPr="00356772" w:rsidRDefault="007259D5" w:rsidP="007259D5">
            <w:pPr>
              <w:pStyle w:val="afc"/>
              <w:rPr>
                <w:lang w:eastAsia="zh-TW"/>
              </w:rPr>
            </w:pPr>
            <w:r w:rsidRPr="00356772">
              <w:t>€</w:t>
            </w:r>
            <w:r w:rsidRPr="00356772">
              <w:rPr>
                <w:rFonts w:hint="eastAsia"/>
                <w:lang w:eastAsia="zh-TW"/>
              </w:rPr>
              <w:t>2</w:t>
            </w:r>
            <w:r w:rsidRPr="00356772">
              <w:t>,</w:t>
            </w:r>
            <w:r w:rsidRPr="00356772">
              <w:rPr>
                <w:rFonts w:hint="eastAsia"/>
                <w:lang w:eastAsia="zh-TW"/>
              </w:rPr>
              <w:t>540</w:t>
            </w:r>
          </w:p>
        </w:tc>
      </w:tr>
    </w:tbl>
    <w:p w14:paraId="032FD1A5" w14:textId="77777777" w:rsidR="002C0757" w:rsidRPr="00356772" w:rsidRDefault="002C0757" w:rsidP="002C0757">
      <w:pPr>
        <w:pStyle w:val="af7"/>
        <w:ind w:leftChars="480" w:left="1134" w:firstLineChars="0" w:firstLine="1"/>
        <w:rPr>
          <w:lang w:val="en-GB"/>
        </w:rPr>
      </w:pPr>
      <w:r w:rsidRPr="00356772">
        <w:rPr>
          <w:rFonts w:hint="eastAsia"/>
          <w:lang w:val="en-GB"/>
        </w:rPr>
        <w:t>資料來源：</w:t>
      </w:r>
      <w:r w:rsidRPr="00356772">
        <w:rPr>
          <w:rFonts w:hint="eastAsia"/>
          <w:lang w:val="en-GB" w:eastAsia="zh-TW"/>
        </w:rPr>
        <w:t>R</w:t>
      </w:r>
      <w:r w:rsidRPr="00356772">
        <w:rPr>
          <w:lang w:val="en-GB"/>
        </w:rPr>
        <w:t xml:space="preserve">evenue </w:t>
      </w:r>
      <w:r w:rsidRPr="00356772">
        <w:rPr>
          <w:rFonts w:hint="eastAsia"/>
          <w:lang w:val="en-GB" w:eastAsia="zh-TW"/>
        </w:rPr>
        <w:t>I</w:t>
      </w:r>
      <w:r w:rsidRPr="00356772">
        <w:rPr>
          <w:lang w:val="en-GB"/>
        </w:rPr>
        <w:t xml:space="preserve">rish </w:t>
      </w:r>
      <w:r w:rsidRPr="00356772">
        <w:rPr>
          <w:rFonts w:hint="eastAsia"/>
          <w:lang w:val="en-GB" w:eastAsia="zh-TW"/>
        </w:rPr>
        <w:t>T</w:t>
      </w:r>
      <w:r w:rsidRPr="00356772">
        <w:rPr>
          <w:lang w:val="en-GB"/>
        </w:rPr>
        <w:t xml:space="preserve">ax and </w:t>
      </w:r>
      <w:r w:rsidRPr="00356772">
        <w:rPr>
          <w:rFonts w:hint="eastAsia"/>
          <w:lang w:val="en-GB" w:eastAsia="zh-TW"/>
        </w:rPr>
        <w:t>C</w:t>
      </w:r>
      <w:r w:rsidRPr="00356772">
        <w:rPr>
          <w:lang w:val="en-GB"/>
        </w:rPr>
        <w:t xml:space="preserve">ustoms </w:t>
      </w:r>
    </w:p>
    <w:p w14:paraId="28587AA8" w14:textId="414138CC" w:rsidR="00AF20FF" w:rsidRPr="00356772" w:rsidRDefault="00AF20FF" w:rsidP="00837CF3">
      <w:pPr>
        <w:pStyle w:val="af5"/>
        <w:ind w:left="945" w:hanging="709"/>
        <w:rPr>
          <w:lang w:val="en-GB"/>
        </w:rPr>
      </w:pPr>
      <w:r w:rsidRPr="00356772">
        <w:rPr>
          <w:lang w:val="en-GB"/>
        </w:rPr>
        <w:lastRenderedPageBreak/>
        <w:t>（二）其他收入稅</w:t>
      </w:r>
    </w:p>
    <w:p w14:paraId="65664D2E" w14:textId="77777777" w:rsidR="00AF20FF" w:rsidRPr="00356772" w:rsidRDefault="00AF20FF" w:rsidP="00837CF3">
      <w:pPr>
        <w:pStyle w:val="af7"/>
        <w:ind w:left="1417" w:hanging="472"/>
      </w:pPr>
      <w:r w:rsidRPr="00356772">
        <w:rPr>
          <w:lang w:val="en-GB"/>
        </w:rPr>
        <w:t>１、公司稅</w:t>
      </w:r>
    </w:p>
    <w:tbl>
      <w:tblPr>
        <w:tblW w:w="7690" w:type="dxa"/>
        <w:tblInd w:w="1060" w:type="dxa"/>
        <w:tblLayout w:type="fixed"/>
        <w:tblLook w:val="0000" w:firstRow="0" w:lastRow="0" w:firstColumn="0" w:lastColumn="0" w:noHBand="0" w:noVBand="0"/>
      </w:tblPr>
      <w:tblGrid>
        <w:gridCol w:w="2563"/>
        <w:gridCol w:w="2563"/>
        <w:gridCol w:w="2564"/>
      </w:tblGrid>
      <w:tr w:rsidR="00356772" w:rsidRPr="00356772" w14:paraId="00015833" w14:textId="77777777" w:rsidTr="00837CF3">
        <w:tc>
          <w:tcPr>
            <w:tcW w:w="2563" w:type="dxa"/>
            <w:tcBorders>
              <w:top w:val="single" w:sz="8" w:space="0" w:color="000000"/>
              <w:left w:val="single" w:sz="8" w:space="0" w:color="000000"/>
              <w:bottom w:val="single" w:sz="4" w:space="0" w:color="000000"/>
            </w:tcBorders>
          </w:tcPr>
          <w:p w14:paraId="20ABC8DC" w14:textId="77777777" w:rsidR="00AF20FF" w:rsidRPr="00356772" w:rsidRDefault="00AF20FF" w:rsidP="00837CF3">
            <w:pPr>
              <w:pStyle w:val="afc"/>
            </w:pPr>
          </w:p>
        </w:tc>
        <w:tc>
          <w:tcPr>
            <w:tcW w:w="2563" w:type="dxa"/>
            <w:tcBorders>
              <w:top w:val="single" w:sz="8" w:space="0" w:color="000000"/>
              <w:left w:val="single" w:sz="4" w:space="0" w:color="000000"/>
              <w:bottom w:val="single" w:sz="4" w:space="0" w:color="000000"/>
            </w:tcBorders>
          </w:tcPr>
          <w:p w14:paraId="79457004" w14:textId="77777777" w:rsidR="00AF20FF" w:rsidRPr="00356772" w:rsidRDefault="00AF20FF" w:rsidP="00837CF3">
            <w:pPr>
              <w:pStyle w:val="afc"/>
            </w:pPr>
            <w:r w:rsidRPr="00356772">
              <w:rPr>
                <w:rFonts w:hint="eastAsia"/>
              </w:rPr>
              <w:t>營業登記項目所得</w:t>
            </w:r>
          </w:p>
        </w:tc>
        <w:tc>
          <w:tcPr>
            <w:tcW w:w="2564" w:type="dxa"/>
            <w:tcBorders>
              <w:top w:val="single" w:sz="8" w:space="0" w:color="000000"/>
              <w:left w:val="single" w:sz="4" w:space="0" w:color="000000"/>
              <w:bottom w:val="single" w:sz="4" w:space="0" w:color="000000"/>
              <w:right w:val="single" w:sz="8" w:space="0" w:color="000000"/>
            </w:tcBorders>
          </w:tcPr>
          <w:p w14:paraId="77E75052" w14:textId="77777777" w:rsidR="00AF20FF" w:rsidRPr="00356772" w:rsidRDefault="00AF20FF" w:rsidP="00837CF3">
            <w:pPr>
              <w:pStyle w:val="afc"/>
            </w:pPr>
            <w:r w:rsidRPr="00356772">
              <w:rPr>
                <w:rFonts w:hint="eastAsia"/>
              </w:rPr>
              <w:t>非營業登記項目所得</w:t>
            </w:r>
          </w:p>
        </w:tc>
      </w:tr>
      <w:tr w:rsidR="00356772" w:rsidRPr="00356772" w14:paraId="21AFE07D" w14:textId="77777777" w:rsidTr="00837CF3">
        <w:tc>
          <w:tcPr>
            <w:tcW w:w="2563" w:type="dxa"/>
            <w:tcBorders>
              <w:top w:val="single" w:sz="4" w:space="0" w:color="000000"/>
              <w:left w:val="single" w:sz="8" w:space="0" w:color="000000"/>
              <w:bottom w:val="single" w:sz="8" w:space="0" w:color="000000"/>
            </w:tcBorders>
            <w:vAlign w:val="center"/>
          </w:tcPr>
          <w:p w14:paraId="4EA13A20" w14:textId="77777777" w:rsidR="00AF20FF" w:rsidRPr="00356772" w:rsidRDefault="00AF20FF" w:rsidP="00837CF3">
            <w:pPr>
              <w:pStyle w:val="afc"/>
            </w:pPr>
            <w:r w:rsidRPr="00356772">
              <w:rPr>
                <w:rFonts w:hint="eastAsia"/>
              </w:rPr>
              <w:t>稅率</w:t>
            </w:r>
          </w:p>
        </w:tc>
        <w:tc>
          <w:tcPr>
            <w:tcW w:w="2563" w:type="dxa"/>
            <w:tcBorders>
              <w:top w:val="single" w:sz="4" w:space="0" w:color="000000"/>
              <w:left w:val="single" w:sz="4" w:space="0" w:color="000000"/>
              <w:bottom w:val="single" w:sz="8" w:space="0" w:color="000000"/>
            </w:tcBorders>
            <w:vAlign w:val="center"/>
          </w:tcPr>
          <w:p w14:paraId="1A3FADCD" w14:textId="77777777" w:rsidR="00AF20FF" w:rsidRPr="00356772" w:rsidRDefault="00AF20FF" w:rsidP="00837CF3">
            <w:pPr>
              <w:pStyle w:val="afc"/>
            </w:pPr>
            <w:r w:rsidRPr="00356772">
              <w:rPr>
                <w:rFonts w:hint="eastAsia"/>
              </w:rPr>
              <w:t>12.5</w:t>
            </w:r>
            <w:r w:rsidR="00380FE1" w:rsidRPr="00356772">
              <w:rPr>
                <w:rFonts w:hint="eastAsia"/>
              </w:rPr>
              <w:t>%</w:t>
            </w:r>
          </w:p>
        </w:tc>
        <w:tc>
          <w:tcPr>
            <w:tcW w:w="2564" w:type="dxa"/>
            <w:tcBorders>
              <w:top w:val="single" w:sz="4" w:space="0" w:color="000000"/>
              <w:left w:val="single" w:sz="4" w:space="0" w:color="000000"/>
              <w:bottom w:val="single" w:sz="8" w:space="0" w:color="000000"/>
              <w:right w:val="single" w:sz="8" w:space="0" w:color="000000"/>
            </w:tcBorders>
            <w:vAlign w:val="center"/>
          </w:tcPr>
          <w:p w14:paraId="17FB6073" w14:textId="77777777" w:rsidR="00AF20FF" w:rsidRPr="00356772" w:rsidRDefault="00AF20FF" w:rsidP="00837CF3">
            <w:pPr>
              <w:pStyle w:val="afc"/>
            </w:pPr>
            <w:r w:rsidRPr="00356772">
              <w:rPr>
                <w:rFonts w:hint="eastAsia"/>
              </w:rPr>
              <w:t>25</w:t>
            </w:r>
            <w:r w:rsidR="00380FE1" w:rsidRPr="00356772">
              <w:rPr>
                <w:rFonts w:hint="eastAsia"/>
              </w:rPr>
              <w:t>%</w:t>
            </w:r>
          </w:p>
        </w:tc>
      </w:tr>
    </w:tbl>
    <w:p w14:paraId="2DAA1E95" w14:textId="77777777" w:rsidR="00AF20FF" w:rsidRPr="00356772" w:rsidRDefault="00AF20FF" w:rsidP="00837CF3">
      <w:pPr>
        <w:pStyle w:val="af7"/>
        <w:ind w:left="1417" w:hanging="472"/>
      </w:pPr>
      <w:r w:rsidRPr="00356772">
        <w:rPr>
          <w:lang w:val="en-GB"/>
        </w:rPr>
        <w:t>２、資本取得稅</w:t>
      </w:r>
    </w:p>
    <w:tbl>
      <w:tblPr>
        <w:tblW w:w="7695" w:type="dxa"/>
        <w:tblInd w:w="1060" w:type="dxa"/>
        <w:tblLayout w:type="fixed"/>
        <w:tblLook w:val="0000" w:firstRow="0" w:lastRow="0" w:firstColumn="0" w:lastColumn="0" w:noHBand="0" w:noVBand="0"/>
      </w:tblPr>
      <w:tblGrid>
        <w:gridCol w:w="5002"/>
        <w:gridCol w:w="2693"/>
      </w:tblGrid>
      <w:tr w:rsidR="00356772" w:rsidRPr="00356772" w14:paraId="5F190965" w14:textId="77777777" w:rsidTr="00837CF3">
        <w:tc>
          <w:tcPr>
            <w:tcW w:w="5002" w:type="dxa"/>
            <w:tcBorders>
              <w:top w:val="single" w:sz="8" w:space="0" w:color="000000"/>
              <w:left w:val="single" w:sz="8" w:space="0" w:color="000000"/>
              <w:bottom w:val="single" w:sz="4" w:space="0" w:color="000000"/>
            </w:tcBorders>
          </w:tcPr>
          <w:p w14:paraId="72640880" w14:textId="77777777" w:rsidR="00AF20FF" w:rsidRPr="00356772" w:rsidRDefault="00AF20FF" w:rsidP="00837CF3">
            <w:pPr>
              <w:pStyle w:val="afc"/>
            </w:pPr>
            <w:r w:rsidRPr="00356772">
              <w:rPr>
                <w:rFonts w:hint="eastAsia"/>
              </w:rPr>
              <w:t>資產處分時間</w:t>
            </w:r>
          </w:p>
        </w:tc>
        <w:tc>
          <w:tcPr>
            <w:tcW w:w="2693" w:type="dxa"/>
            <w:tcBorders>
              <w:top w:val="single" w:sz="8" w:space="0" w:color="000000"/>
              <w:left w:val="single" w:sz="4" w:space="0" w:color="000000"/>
              <w:bottom w:val="single" w:sz="4" w:space="0" w:color="000000"/>
              <w:right w:val="single" w:sz="8" w:space="0" w:color="000000"/>
            </w:tcBorders>
          </w:tcPr>
          <w:p w14:paraId="02A7168E" w14:textId="77777777" w:rsidR="00AF20FF" w:rsidRPr="00356772" w:rsidRDefault="00AF20FF" w:rsidP="00837CF3">
            <w:pPr>
              <w:pStyle w:val="afc"/>
            </w:pPr>
            <w:r w:rsidRPr="00356772">
              <w:rPr>
                <w:rFonts w:hint="eastAsia"/>
              </w:rPr>
              <w:t>適用稅率</w:t>
            </w:r>
          </w:p>
        </w:tc>
      </w:tr>
      <w:tr w:rsidR="00356772" w:rsidRPr="00356772" w14:paraId="0EDD5D6A" w14:textId="77777777" w:rsidTr="00837CF3">
        <w:tc>
          <w:tcPr>
            <w:tcW w:w="5002" w:type="dxa"/>
            <w:tcBorders>
              <w:top w:val="single" w:sz="4" w:space="0" w:color="000000"/>
              <w:left w:val="single" w:sz="8" w:space="0" w:color="000000"/>
              <w:bottom w:val="single" w:sz="4" w:space="0" w:color="000000"/>
            </w:tcBorders>
          </w:tcPr>
          <w:p w14:paraId="5E8A504B" w14:textId="77777777" w:rsidR="00AF20FF" w:rsidRPr="00356772" w:rsidRDefault="00AF20FF" w:rsidP="00837CF3">
            <w:pPr>
              <w:pStyle w:val="afc"/>
            </w:pPr>
            <w:r w:rsidRPr="00356772">
              <w:rPr>
                <w:rFonts w:hint="eastAsia"/>
              </w:rPr>
              <w:t>2012</w:t>
            </w:r>
            <w:r w:rsidRPr="00356772">
              <w:rPr>
                <w:rFonts w:hint="eastAsia"/>
              </w:rPr>
              <w:t>年</w:t>
            </w:r>
            <w:r w:rsidRPr="00356772">
              <w:rPr>
                <w:rFonts w:hint="eastAsia"/>
              </w:rPr>
              <w:t>12</w:t>
            </w:r>
            <w:r w:rsidRPr="00356772">
              <w:rPr>
                <w:rFonts w:hint="eastAsia"/>
              </w:rPr>
              <w:t>月</w:t>
            </w:r>
            <w:r w:rsidRPr="00356772">
              <w:rPr>
                <w:rFonts w:hint="eastAsia"/>
              </w:rPr>
              <w:t>6</w:t>
            </w:r>
            <w:r w:rsidRPr="00356772">
              <w:rPr>
                <w:rFonts w:hint="eastAsia"/>
              </w:rPr>
              <w:t>日以後</w:t>
            </w:r>
          </w:p>
        </w:tc>
        <w:tc>
          <w:tcPr>
            <w:tcW w:w="2693" w:type="dxa"/>
            <w:tcBorders>
              <w:top w:val="single" w:sz="4" w:space="0" w:color="000000"/>
              <w:left w:val="single" w:sz="4" w:space="0" w:color="000000"/>
              <w:bottom w:val="single" w:sz="4" w:space="0" w:color="000000"/>
              <w:right w:val="single" w:sz="8" w:space="0" w:color="000000"/>
            </w:tcBorders>
          </w:tcPr>
          <w:p w14:paraId="7B372D9A" w14:textId="77777777" w:rsidR="00AF20FF" w:rsidRPr="00356772" w:rsidRDefault="00AF20FF" w:rsidP="00837CF3">
            <w:pPr>
              <w:pStyle w:val="afc"/>
            </w:pPr>
            <w:r w:rsidRPr="00356772">
              <w:rPr>
                <w:rFonts w:hint="eastAsia"/>
              </w:rPr>
              <w:t>33</w:t>
            </w:r>
            <w:r w:rsidR="00380FE1" w:rsidRPr="00356772">
              <w:rPr>
                <w:rFonts w:hint="eastAsia"/>
              </w:rPr>
              <w:t>%</w:t>
            </w:r>
          </w:p>
        </w:tc>
      </w:tr>
      <w:tr w:rsidR="00356772" w:rsidRPr="00356772" w14:paraId="15C4ACA8" w14:textId="77777777" w:rsidTr="00837CF3">
        <w:tc>
          <w:tcPr>
            <w:tcW w:w="5002" w:type="dxa"/>
            <w:tcBorders>
              <w:top w:val="single" w:sz="4" w:space="0" w:color="000000"/>
              <w:left w:val="single" w:sz="8" w:space="0" w:color="000000"/>
              <w:bottom w:val="single" w:sz="4" w:space="0" w:color="000000"/>
            </w:tcBorders>
          </w:tcPr>
          <w:p w14:paraId="5D5577B5" w14:textId="77777777" w:rsidR="00AF20FF" w:rsidRPr="00356772" w:rsidRDefault="00AF20FF" w:rsidP="00837CF3">
            <w:pPr>
              <w:pStyle w:val="afc"/>
            </w:pPr>
            <w:r w:rsidRPr="00356772">
              <w:rPr>
                <w:rFonts w:hint="eastAsia"/>
              </w:rPr>
              <w:t>2011</w:t>
            </w:r>
            <w:r w:rsidRPr="00356772">
              <w:rPr>
                <w:rFonts w:hint="eastAsia"/>
              </w:rPr>
              <w:t>年</w:t>
            </w:r>
            <w:r w:rsidRPr="00356772">
              <w:rPr>
                <w:rFonts w:hint="eastAsia"/>
              </w:rPr>
              <w:t>12</w:t>
            </w:r>
            <w:r w:rsidRPr="00356772">
              <w:rPr>
                <w:rFonts w:hint="eastAsia"/>
              </w:rPr>
              <w:t>月</w:t>
            </w:r>
            <w:r w:rsidRPr="00356772">
              <w:rPr>
                <w:rFonts w:hint="eastAsia"/>
              </w:rPr>
              <w:t>7</w:t>
            </w:r>
            <w:r w:rsidRPr="00356772">
              <w:rPr>
                <w:rFonts w:hint="eastAsia"/>
              </w:rPr>
              <w:t>日至</w:t>
            </w:r>
            <w:r w:rsidRPr="00356772">
              <w:rPr>
                <w:rFonts w:hint="eastAsia"/>
              </w:rPr>
              <w:t>2012</w:t>
            </w:r>
            <w:r w:rsidRPr="00356772">
              <w:rPr>
                <w:rFonts w:hint="eastAsia"/>
              </w:rPr>
              <w:t>年</w:t>
            </w:r>
            <w:r w:rsidRPr="00356772">
              <w:rPr>
                <w:rFonts w:hint="eastAsia"/>
              </w:rPr>
              <w:t>12</w:t>
            </w:r>
            <w:r w:rsidRPr="00356772">
              <w:rPr>
                <w:rFonts w:hint="eastAsia"/>
              </w:rPr>
              <w:t>月</w:t>
            </w:r>
            <w:r w:rsidRPr="00356772">
              <w:rPr>
                <w:rFonts w:hint="eastAsia"/>
              </w:rPr>
              <w:t>5</w:t>
            </w:r>
            <w:r w:rsidRPr="00356772">
              <w:rPr>
                <w:rFonts w:hint="eastAsia"/>
              </w:rPr>
              <w:t>日</w:t>
            </w:r>
          </w:p>
        </w:tc>
        <w:tc>
          <w:tcPr>
            <w:tcW w:w="2693" w:type="dxa"/>
            <w:tcBorders>
              <w:top w:val="single" w:sz="4" w:space="0" w:color="000000"/>
              <w:left w:val="single" w:sz="4" w:space="0" w:color="000000"/>
              <w:bottom w:val="single" w:sz="4" w:space="0" w:color="000000"/>
              <w:right w:val="single" w:sz="8" w:space="0" w:color="000000"/>
            </w:tcBorders>
          </w:tcPr>
          <w:p w14:paraId="32DE508B" w14:textId="77777777" w:rsidR="00AF20FF" w:rsidRPr="00356772" w:rsidRDefault="00AF20FF" w:rsidP="00837CF3">
            <w:pPr>
              <w:pStyle w:val="afc"/>
            </w:pPr>
            <w:r w:rsidRPr="00356772">
              <w:rPr>
                <w:rFonts w:hint="eastAsia"/>
              </w:rPr>
              <w:t>30</w:t>
            </w:r>
            <w:r w:rsidR="00380FE1" w:rsidRPr="00356772">
              <w:rPr>
                <w:rFonts w:hint="eastAsia"/>
              </w:rPr>
              <w:t>%</w:t>
            </w:r>
          </w:p>
        </w:tc>
      </w:tr>
      <w:tr w:rsidR="00356772" w:rsidRPr="00356772" w14:paraId="5640336D" w14:textId="77777777" w:rsidTr="00837CF3">
        <w:tc>
          <w:tcPr>
            <w:tcW w:w="5002" w:type="dxa"/>
            <w:tcBorders>
              <w:top w:val="single" w:sz="4" w:space="0" w:color="000000"/>
              <w:left w:val="single" w:sz="8" w:space="0" w:color="000000"/>
              <w:bottom w:val="single" w:sz="4" w:space="0" w:color="000000"/>
            </w:tcBorders>
          </w:tcPr>
          <w:p w14:paraId="35205970" w14:textId="77777777" w:rsidR="00AF20FF" w:rsidRPr="00356772" w:rsidRDefault="00AF20FF" w:rsidP="00837CF3">
            <w:pPr>
              <w:pStyle w:val="afc"/>
            </w:pPr>
            <w:r w:rsidRPr="00356772">
              <w:rPr>
                <w:rFonts w:hint="eastAsia"/>
              </w:rPr>
              <w:t>2009</w:t>
            </w:r>
            <w:r w:rsidRPr="00356772">
              <w:rPr>
                <w:rFonts w:hint="eastAsia"/>
              </w:rPr>
              <w:t>年</w:t>
            </w:r>
            <w:r w:rsidRPr="00356772">
              <w:rPr>
                <w:rFonts w:hint="eastAsia"/>
              </w:rPr>
              <w:t>4</w:t>
            </w:r>
            <w:r w:rsidRPr="00356772">
              <w:rPr>
                <w:rFonts w:hint="eastAsia"/>
              </w:rPr>
              <w:t>月</w:t>
            </w:r>
            <w:r w:rsidRPr="00356772">
              <w:rPr>
                <w:rFonts w:hint="eastAsia"/>
              </w:rPr>
              <w:t>8</w:t>
            </w:r>
            <w:r w:rsidRPr="00356772">
              <w:rPr>
                <w:rFonts w:hint="eastAsia"/>
              </w:rPr>
              <w:t>日至</w:t>
            </w:r>
            <w:r w:rsidRPr="00356772">
              <w:rPr>
                <w:rFonts w:hint="eastAsia"/>
              </w:rPr>
              <w:t>2011</w:t>
            </w:r>
            <w:r w:rsidRPr="00356772">
              <w:rPr>
                <w:rFonts w:hint="eastAsia"/>
              </w:rPr>
              <w:t>年</w:t>
            </w:r>
            <w:r w:rsidRPr="00356772">
              <w:rPr>
                <w:rFonts w:hint="eastAsia"/>
              </w:rPr>
              <w:t>12</w:t>
            </w:r>
            <w:r w:rsidRPr="00356772">
              <w:rPr>
                <w:rFonts w:hint="eastAsia"/>
              </w:rPr>
              <w:t>月</w:t>
            </w:r>
            <w:r w:rsidRPr="00356772">
              <w:rPr>
                <w:rFonts w:hint="eastAsia"/>
              </w:rPr>
              <w:t>6</w:t>
            </w:r>
            <w:r w:rsidRPr="00356772">
              <w:rPr>
                <w:rFonts w:hint="eastAsia"/>
              </w:rPr>
              <w:t>日</w:t>
            </w:r>
          </w:p>
        </w:tc>
        <w:tc>
          <w:tcPr>
            <w:tcW w:w="2693" w:type="dxa"/>
            <w:tcBorders>
              <w:top w:val="single" w:sz="4" w:space="0" w:color="000000"/>
              <w:left w:val="single" w:sz="4" w:space="0" w:color="000000"/>
              <w:bottom w:val="single" w:sz="4" w:space="0" w:color="000000"/>
              <w:right w:val="single" w:sz="8" w:space="0" w:color="000000"/>
            </w:tcBorders>
          </w:tcPr>
          <w:p w14:paraId="3513DE34" w14:textId="77777777" w:rsidR="00AF20FF" w:rsidRPr="00356772" w:rsidRDefault="00AF20FF" w:rsidP="00837CF3">
            <w:pPr>
              <w:pStyle w:val="afc"/>
            </w:pPr>
            <w:r w:rsidRPr="00356772">
              <w:rPr>
                <w:rFonts w:hint="eastAsia"/>
              </w:rPr>
              <w:t>25</w:t>
            </w:r>
            <w:r w:rsidR="00380FE1" w:rsidRPr="00356772">
              <w:rPr>
                <w:rFonts w:hint="eastAsia"/>
              </w:rPr>
              <w:t>%</w:t>
            </w:r>
          </w:p>
        </w:tc>
      </w:tr>
      <w:tr w:rsidR="00356772" w:rsidRPr="00356772" w14:paraId="1A3C5A58" w14:textId="77777777" w:rsidTr="00837CF3">
        <w:tc>
          <w:tcPr>
            <w:tcW w:w="5002" w:type="dxa"/>
            <w:tcBorders>
              <w:top w:val="single" w:sz="4" w:space="0" w:color="000000"/>
              <w:left w:val="single" w:sz="8" w:space="0" w:color="000000"/>
              <w:bottom w:val="single" w:sz="4" w:space="0" w:color="000000"/>
            </w:tcBorders>
          </w:tcPr>
          <w:p w14:paraId="7801C1D3" w14:textId="77777777" w:rsidR="00AF20FF" w:rsidRPr="00356772" w:rsidRDefault="00AF20FF" w:rsidP="00837CF3">
            <w:pPr>
              <w:pStyle w:val="afc"/>
            </w:pPr>
            <w:r w:rsidRPr="00356772">
              <w:rPr>
                <w:rFonts w:hint="eastAsia"/>
              </w:rPr>
              <w:t>2008</w:t>
            </w:r>
            <w:r w:rsidRPr="00356772">
              <w:rPr>
                <w:rFonts w:hint="eastAsia"/>
              </w:rPr>
              <w:t>年</w:t>
            </w:r>
            <w:r w:rsidRPr="00356772">
              <w:rPr>
                <w:rFonts w:hint="eastAsia"/>
              </w:rPr>
              <w:t>10</w:t>
            </w:r>
            <w:r w:rsidRPr="00356772">
              <w:rPr>
                <w:rFonts w:hint="eastAsia"/>
              </w:rPr>
              <w:t>月</w:t>
            </w:r>
            <w:r w:rsidRPr="00356772">
              <w:rPr>
                <w:rFonts w:hint="eastAsia"/>
              </w:rPr>
              <w:t>15</w:t>
            </w:r>
            <w:r w:rsidRPr="00356772">
              <w:rPr>
                <w:rFonts w:hint="eastAsia"/>
              </w:rPr>
              <w:t>日至</w:t>
            </w:r>
            <w:r w:rsidRPr="00356772">
              <w:rPr>
                <w:rFonts w:hint="eastAsia"/>
              </w:rPr>
              <w:t>2009</w:t>
            </w:r>
            <w:r w:rsidRPr="00356772">
              <w:rPr>
                <w:rFonts w:hint="eastAsia"/>
              </w:rPr>
              <w:t>年</w:t>
            </w:r>
            <w:r w:rsidRPr="00356772">
              <w:rPr>
                <w:rFonts w:hint="eastAsia"/>
              </w:rPr>
              <w:t>4</w:t>
            </w:r>
            <w:r w:rsidRPr="00356772">
              <w:rPr>
                <w:rFonts w:hint="eastAsia"/>
              </w:rPr>
              <w:t>月</w:t>
            </w:r>
            <w:r w:rsidRPr="00356772">
              <w:rPr>
                <w:rFonts w:hint="eastAsia"/>
              </w:rPr>
              <w:t>7</w:t>
            </w:r>
            <w:r w:rsidRPr="00356772">
              <w:rPr>
                <w:rFonts w:hint="eastAsia"/>
              </w:rPr>
              <w:t>日</w:t>
            </w:r>
          </w:p>
        </w:tc>
        <w:tc>
          <w:tcPr>
            <w:tcW w:w="2693" w:type="dxa"/>
            <w:tcBorders>
              <w:top w:val="single" w:sz="4" w:space="0" w:color="000000"/>
              <w:left w:val="single" w:sz="4" w:space="0" w:color="000000"/>
              <w:bottom w:val="single" w:sz="4" w:space="0" w:color="000000"/>
              <w:right w:val="single" w:sz="8" w:space="0" w:color="000000"/>
            </w:tcBorders>
          </w:tcPr>
          <w:p w14:paraId="7675A4B3" w14:textId="77777777" w:rsidR="00AF20FF" w:rsidRPr="00356772" w:rsidRDefault="00AF20FF" w:rsidP="00837CF3">
            <w:pPr>
              <w:pStyle w:val="afc"/>
            </w:pPr>
            <w:r w:rsidRPr="00356772">
              <w:rPr>
                <w:rFonts w:hint="eastAsia"/>
              </w:rPr>
              <w:t>22</w:t>
            </w:r>
            <w:r w:rsidR="00380FE1" w:rsidRPr="00356772">
              <w:rPr>
                <w:rFonts w:hint="eastAsia"/>
              </w:rPr>
              <w:t>%</w:t>
            </w:r>
          </w:p>
        </w:tc>
      </w:tr>
      <w:tr w:rsidR="00356772" w:rsidRPr="00356772" w14:paraId="1AA2DEC5" w14:textId="77777777" w:rsidTr="00837CF3">
        <w:tc>
          <w:tcPr>
            <w:tcW w:w="5002" w:type="dxa"/>
            <w:tcBorders>
              <w:top w:val="single" w:sz="4" w:space="0" w:color="000000"/>
              <w:left w:val="single" w:sz="8" w:space="0" w:color="000000"/>
              <w:bottom w:val="single" w:sz="8" w:space="0" w:color="000000"/>
            </w:tcBorders>
          </w:tcPr>
          <w:p w14:paraId="1862AA6D" w14:textId="77777777" w:rsidR="00AF20FF" w:rsidRPr="00356772" w:rsidRDefault="00AF20FF" w:rsidP="00837CF3">
            <w:pPr>
              <w:pStyle w:val="afc"/>
            </w:pPr>
            <w:r w:rsidRPr="00356772">
              <w:rPr>
                <w:rFonts w:hint="eastAsia"/>
              </w:rPr>
              <w:t>2008</w:t>
            </w:r>
            <w:r w:rsidRPr="00356772">
              <w:rPr>
                <w:rFonts w:hint="eastAsia"/>
              </w:rPr>
              <w:t>年</w:t>
            </w:r>
            <w:r w:rsidRPr="00356772">
              <w:rPr>
                <w:rFonts w:hint="eastAsia"/>
              </w:rPr>
              <w:t>10</w:t>
            </w:r>
            <w:r w:rsidRPr="00356772">
              <w:rPr>
                <w:rFonts w:hint="eastAsia"/>
              </w:rPr>
              <w:t>月</w:t>
            </w:r>
            <w:r w:rsidRPr="00356772">
              <w:rPr>
                <w:rFonts w:hint="eastAsia"/>
              </w:rPr>
              <w:t>14</w:t>
            </w:r>
            <w:r w:rsidRPr="00356772">
              <w:rPr>
                <w:rFonts w:hint="eastAsia"/>
              </w:rPr>
              <w:t>日之前</w:t>
            </w:r>
          </w:p>
        </w:tc>
        <w:tc>
          <w:tcPr>
            <w:tcW w:w="2693" w:type="dxa"/>
            <w:tcBorders>
              <w:top w:val="single" w:sz="4" w:space="0" w:color="000000"/>
              <w:left w:val="single" w:sz="4" w:space="0" w:color="000000"/>
              <w:bottom w:val="single" w:sz="8" w:space="0" w:color="000000"/>
              <w:right w:val="single" w:sz="8" w:space="0" w:color="000000"/>
            </w:tcBorders>
          </w:tcPr>
          <w:p w14:paraId="1C30E3E1" w14:textId="77777777" w:rsidR="00AF20FF" w:rsidRPr="00356772" w:rsidRDefault="00AF20FF" w:rsidP="00837CF3">
            <w:pPr>
              <w:pStyle w:val="afc"/>
            </w:pPr>
            <w:r w:rsidRPr="00356772">
              <w:rPr>
                <w:rFonts w:hint="eastAsia"/>
              </w:rPr>
              <w:t>20</w:t>
            </w:r>
            <w:r w:rsidR="00380FE1" w:rsidRPr="00356772">
              <w:rPr>
                <w:rFonts w:hint="eastAsia"/>
              </w:rPr>
              <w:t>%</w:t>
            </w:r>
          </w:p>
        </w:tc>
      </w:tr>
    </w:tbl>
    <w:p w14:paraId="065FA22D" w14:textId="392C3407" w:rsidR="006F7B1B" w:rsidRPr="00356772" w:rsidRDefault="006F7B1B" w:rsidP="006F7B1B">
      <w:pPr>
        <w:pStyle w:val="af7"/>
        <w:ind w:leftChars="480" w:left="1134" w:firstLineChars="0" w:firstLine="1"/>
        <w:rPr>
          <w:lang w:val="en-GB" w:eastAsia="zh-TW"/>
        </w:rPr>
      </w:pPr>
      <w:r w:rsidRPr="00356772">
        <w:rPr>
          <w:rFonts w:hint="eastAsia"/>
          <w:lang w:val="en-GB"/>
        </w:rPr>
        <w:t>其他說明：針對特定外國保險產品與離岸基金，稅率為</w:t>
      </w:r>
      <w:r w:rsidRPr="00356772">
        <w:rPr>
          <w:rFonts w:hint="eastAsia"/>
          <w:lang w:val="en-GB"/>
        </w:rPr>
        <w:t>40%</w:t>
      </w:r>
      <w:r w:rsidRPr="00356772">
        <w:rPr>
          <w:rFonts w:hint="eastAsia"/>
          <w:lang w:val="en-GB"/>
        </w:rPr>
        <w:t>；特定暴利（</w:t>
      </w:r>
      <w:r w:rsidRPr="00356772">
        <w:rPr>
          <w:rFonts w:hint="eastAsia"/>
          <w:lang w:val="en-GB"/>
        </w:rPr>
        <w:t>windfall gains</w:t>
      </w:r>
      <w:r w:rsidRPr="00356772">
        <w:rPr>
          <w:rFonts w:hint="eastAsia"/>
          <w:lang w:val="en-GB"/>
        </w:rPr>
        <w:t>）則為</w:t>
      </w:r>
      <w:r w:rsidRPr="00356772">
        <w:rPr>
          <w:rFonts w:hint="eastAsia"/>
          <w:lang w:val="en-GB"/>
        </w:rPr>
        <w:t>80%</w:t>
      </w:r>
      <w:r w:rsidRPr="00356772">
        <w:rPr>
          <w:rFonts w:hint="eastAsia"/>
          <w:lang w:val="en-GB" w:eastAsia="zh-TW"/>
        </w:rPr>
        <w:t>。</w:t>
      </w:r>
    </w:p>
    <w:p w14:paraId="7548EF99" w14:textId="085D8262" w:rsidR="00AF20FF" w:rsidRPr="00356772" w:rsidRDefault="00AF20FF" w:rsidP="00837CF3">
      <w:pPr>
        <w:pStyle w:val="af7"/>
        <w:ind w:left="1417" w:hanging="472"/>
        <w:rPr>
          <w:lang w:val="en-GB"/>
        </w:rPr>
      </w:pPr>
      <w:r w:rsidRPr="00356772">
        <w:rPr>
          <w:lang w:val="en-GB"/>
        </w:rPr>
        <w:t>３、印花稅</w:t>
      </w:r>
    </w:p>
    <w:p w14:paraId="20CCF44F" w14:textId="38CAF70F" w:rsidR="009A0533" w:rsidRPr="00356772" w:rsidRDefault="009A0533" w:rsidP="00AF69E3">
      <w:pPr>
        <w:pStyle w:val="afb"/>
        <w:ind w:left="1417" w:firstLine="472"/>
        <w:rPr>
          <w:lang w:eastAsia="zh-TW"/>
        </w:rPr>
      </w:pPr>
      <w:r w:rsidRPr="00356772">
        <w:rPr>
          <w:rFonts w:hint="eastAsia"/>
        </w:rPr>
        <w:t>100</w:t>
      </w:r>
      <w:r w:rsidRPr="00356772">
        <w:rPr>
          <w:rFonts w:hint="eastAsia"/>
        </w:rPr>
        <w:t>萬歐元以下的</w:t>
      </w:r>
      <w:r w:rsidRPr="00356772">
        <w:rPr>
          <w:rFonts w:hint="eastAsia"/>
          <w:lang w:eastAsia="zh-TW"/>
        </w:rPr>
        <w:t>民用住宅</w:t>
      </w:r>
      <w:r w:rsidRPr="00356772">
        <w:rPr>
          <w:rFonts w:hint="eastAsia"/>
        </w:rPr>
        <w:t>需繳交</w:t>
      </w:r>
      <w:r w:rsidRPr="00356772">
        <w:rPr>
          <w:rFonts w:hint="eastAsia"/>
        </w:rPr>
        <w:t>1%</w:t>
      </w:r>
      <w:r w:rsidRPr="00356772">
        <w:rPr>
          <w:rFonts w:hint="eastAsia"/>
        </w:rPr>
        <w:t>的印花稅，</w:t>
      </w:r>
      <w:r w:rsidRPr="00356772">
        <w:rPr>
          <w:rFonts w:hint="eastAsia"/>
        </w:rPr>
        <w:t>100</w:t>
      </w:r>
      <w:r w:rsidRPr="00356772">
        <w:rPr>
          <w:rFonts w:hint="eastAsia"/>
        </w:rPr>
        <w:t>萬歐元以上至</w:t>
      </w:r>
      <w:r w:rsidRPr="00356772">
        <w:rPr>
          <w:rFonts w:hint="eastAsia"/>
        </w:rPr>
        <w:t>150</w:t>
      </w:r>
      <w:r w:rsidRPr="00356772">
        <w:rPr>
          <w:rFonts w:hint="eastAsia"/>
        </w:rPr>
        <w:t>萬則需繳交</w:t>
      </w:r>
      <w:r w:rsidRPr="00356772">
        <w:rPr>
          <w:rFonts w:hint="eastAsia"/>
        </w:rPr>
        <w:t>2%</w:t>
      </w:r>
      <w:r w:rsidRPr="00356772">
        <w:rPr>
          <w:rFonts w:hint="eastAsia"/>
        </w:rPr>
        <w:t>，</w:t>
      </w:r>
      <w:r w:rsidRPr="00356772">
        <w:rPr>
          <w:rFonts w:hint="eastAsia"/>
        </w:rPr>
        <w:t>150</w:t>
      </w:r>
      <w:r w:rsidRPr="00356772">
        <w:rPr>
          <w:rFonts w:hint="eastAsia"/>
        </w:rPr>
        <w:t>萬以上則需繳交</w:t>
      </w:r>
      <w:r w:rsidRPr="00356772">
        <w:rPr>
          <w:rFonts w:hint="eastAsia"/>
        </w:rPr>
        <w:t>6%</w:t>
      </w:r>
      <w:r w:rsidRPr="00356772">
        <w:rPr>
          <w:rFonts w:hint="eastAsia"/>
        </w:rPr>
        <w:t>，</w:t>
      </w:r>
      <w:r w:rsidRPr="00356772">
        <w:rPr>
          <w:rFonts w:hint="eastAsia"/>
          <w:lang w:eastAsia="zh-TW"/>
        </w:rPr>
        <w:t>非民用住宅</w:t>
      </w:r>
      <w:r w:rsidRPr="00356772">
        <w:rPr>
          <w:rFonts w:hint="eastAsia"/>
        </w:rPr>
        <w:t>則需繳交</w:t>
      </w:r>
      <w:r w:rsidRPr="00356772">
        <w:rPr>
          <w:rFonts w:hint="eastAsia"/>
        </w:rPr>
        <w:t>7.5%</w:t>
      </w:r>
      <w:r w:rsidRPr="00356772">
        <w:rPr>
          <w:rFonts w:hint="eastAsia"/>
        </w:rPr>
        <w:t>，一年內購買</w:t>
      </w:r>
      <w:r w:rsidRPr="00356772">
        <w:rPr>
          <w:rFonts w:hint="eastAsia"/>
        </w:rPr>
        <w:t>10</w:t>
      </w:r>
      <w:r w:rsidRPr="00356772">
        <w:rPr>
          <w:rFonts w:hint="eastAsia"/>
        </w:rPr>
        <w:t>棟或以上住宅者其印花稅從</w:t>
      </w:r>
      <w:r w:rsidRPr="00356772">
        <w:rPr>
          <w:rFonts w:hint="eastAsia"/>
        </w:rPr>
        <w:t>10%</w:t>
      </w:r>
      <w:r w:rsidRPr="00356772">
        <w:rPr>
          <w:rFonts w:hint="eastAsia"/>
        </w:rPr>
        <w:t>提高到</w:t>
      </w:r>
      <w:r w:rsidRPr="00356772">
        <w:rPr>
          <w:rFonts w:hint="eastAsia"/>
        </w:rPr>
        <w:t>15%</w:t>
      </w:r>
      <w:r w:rsidRPr="00356772">
        <w:rPr>
          <w:rFonts w:hint="eastAsia"/>
        </w:rPr>
        <w:t>，部分親屬間、配偶</w:t>
      </w:r>
      <w:r w:rsidRPr="00356772">
        <w:rPr>
          <w:rFonts w:hint="eastAsia"/>
        </w:rPr>
        <w:t>/</w:t>
      </w:r>
      <w:r w:rsidRPr="00356772">
        <w:rPr>
          <w:rFonts w:hint="eastAsia"/>
        </w:rPr>
        <w:t>民事伴侶間房產轉移仍享有印花稅豁免。</w:t>
      </w:r>
    </w:p>
    <w:p w14:paraId="0BB5356D" w14:textId="77777777" w:rsidR="00AF20FF" w:rsidRPr="00356772" w:rsidRDefault="00AF20FF" w:rsidP="00837CF3">
      <w:pPr>
        <w:pStyle w:val="af7"/>
        <w:ind w:left="1417" w:hanging="472"/>
        <w:rPr>
          <w:lang w:val="en-GB"/>
        </w:rPr>
      </w:pPr>
      <w:r w:rsidRPr="00356772">
        <w:rPr>
          <w:lang w:val="en-GB"/>
        </w:rPr>
        <w:t>４、</w:t>
      </w:r>
      <w:r w:rsidRPr="00356772">
        <w:rPr>
          <w:rFonts w:hint="eastAsia"/>
          <w:lang w:val="en-GB"/>
        </w:rPr>
        <w:t>獎勵創業及創新措施</w:t>
      </w:r>
    </w:p>
    <w:p w14:paraId="42B910F1" w14:textId="485D1F16" w:rsidR="001026AA" w:rsidRPr="00356772" w:rsidRDefault="0042054F" w:rsidP="00AF69E3">
      <w:pPr>
        <w:pStyle w:val="afb"/>
        <w:ind w:left="1417" w:firstLine="472"/>
        <w:rPr>
          <w:lang w:val="en-GB" w:eastAsia="zh-TW"/>
        </w:rPr>
      </w:pPr>
      <w:r w:rsidRPr="00356772">
        <w:rPr>
          <w:rFonts w:hint="eastAsia"/>
          <w:lang w:val="en-GB"/>
        </w:rPr>
        <w:t>依</w:t>
      </w:r>
      <w:r w:rsidRPr="00356772">
        <w:rPr>
          <w:rFonts w:hint="eastAsia"/>
          <w:lang w:val="en-GB" w:eastAsia="zh-TW"/>
        </w:rPr>
        <w:t>愛爾蘭</w:t>
      </w:r>
      <w:r w:rsidR="001026AA" w:rsidRPr="00356772">
        <w:rPr>
          <w:rFonts w:hint="eastAsia"/>
          <w:lang w:val="en-GB" w:eastAsia="zh-TW"/>
        </w:rPr>
        <w:t>2026</w:t>
      </w:r>
      <w:r w:rsidRPr="00356772">
        <w:rPr>
          <w:rFonts w:hint="eastAsia"/>
          <w:lang w:val="en-GB" w:eastAsia="zh-TW"/>
        </w:rPr>
        <w:t>預算案</w:t>
      </w:r>
      <w:r w:rsidR="00826B5A" w:rsidRPr="00356772">
        <w:rPr>
          <w:rFonts w:hint="eastAsia"/>
          <w:lang w:val="en-GB" w:eastAsia="zh-TW"/>
        </w:rPr>
        <w:t>（</w:t>
      </w:r>
      <w:r w:rsidRPr="00356772">
        <w:rPr>
          <w:rFonts w:hint="eastAsia"/>
          <w:lang w:val="en-GB" w:eastAsia="zh-TW"/>
        </w:rPr>
        <w:t>Bu</w:t>
      </w:r>
      <w:r w:rsidRPr="00356772">
        <w:rPr>
          <w:lang w:val="en-GB" w:eastAsia="zh-TW"/>
        </w:rPr>
        <w:t>dget 202</w:t>
      </w:r>
      <w:r w:rsidR="00061ED3" w:rsidRPr="00356772">
        <w:rPr>
          <w:rFonts w:hint="eastAsia"/>
          <w:lang w:val="en-GB" w:eastAsia="zh-TW"/>
        </w:rPr>
        <w:t>6</w:t>
      </w:r>
      <w:r w:rsidR="00826B5A" w:rsidRPr="00356772">
        <w:rPr>
          <w:rFonts w:hint="eastAsia"/>
          <w:lang w:val="en-GB" w:eastAsia="zh-TW"/>
        </w:rPr>
        <w:t>）</w:t>
      </w:r>
      <w:r w:rsidRPr="00356772">
        <w:rPr>
          <w:rFonts w:hint="eastAsia"/>
          <w:lang w:val="en-GB" w:eastAsia="zh-TW"/>
        </w:rPr>
        <w:t>，創業及創新稅務優惠包括</w:t>
      </w:r>
      <w:r w:rsidR="001873CD" w:rsidRPr="00356772">
        <w:rPr>
          <w:rFonts w:hint="eastAsia"/>
          <w:lang w:val="en-GB" w:eastAsia="zh-TW"/>
        </w:rPr>
        <w:t>：</w:t>
      </w:r>
    </w:p>
    <w:p w14:paraId="3C8F0614" w14:textId="6D315DFF" w:rsidR="001026AA" w:rsidRPr="00356772" w:rsidRDefault="001026AA" w:rsidP="001026AA">
      <w:pPr>
        <w:pStyle w:val="afb"/>
        <w:numPr>
          <w:ilvl w:val="0"/>
          <w:numId w:val="8"/>
        </w:numPr>
        <w:ind w:leftChars="0" w:left="1985" w:firstLineChars="0"/>
        <w:rPr>
          <w:lang w:eastAsia="zh-TW"/>
        </w:rPr>
      </w:pPr>
      <w:r w:rsidRPr="00356772">
        <w:rPr>
          <w:rFonts w:hint="eastAsia"/>
          <w:lang w:val="en-GB" w:eastAsia="zh-TW"/>
        </w:rPr>
        <w:t>自</w:t>
      </w:r>
      <w:r w:rsidRPr="00356772">
        <w:rPr>
          <w:rFonts w:hint="eastAsia"/>
          <w:lang w:val="en-GB" w:eastAsia="zh-TW"/>
        </w:rPr>
        <w:t>2026</w:t>
      </w:r>
      <w:r w:rsidRPr="00356772">
        <w:rPr>
          <w:rFonts w:hint="eastAsia"/>
          <w:lang w:val="en-GB" w:eastAsia="zh-TW"/>
        </w:rPr>
        <w:t>年</w:t>
      </w:r>
      <w:r w:rsidRPr="00356772">
        <w:rPr>
          <w:rFonts w:hint="eastAsia"/>
          <w:lang w:val="en-GB" w:eastAsia="zh-TW"/>
        </w:rPr>
        <w:t>7</w:t>
      </w:r>
      <w:r w:rsidRPr="00356772">
        <w:rPr>
          <w:rFonts w:hint="eastAsia"/>
          <w:lang w:val="en-GB" w:eastAsia="zh-TW"/>
        </w:rPr>
        <w:t>月</w:t>
      </w:r>
      <w:r w:rsidRPr="00356772">
        <w:rPr>
          <w:rFonts w:hint="eastAsia"/>
          <w:lang w:val="en-GB" w:eastAsia="zh-TW"/>
        </w:rPr>
        <w:t>1</w:t>
      </w:r>
      <w:r w:rsidRPr="00356772">
        <w:rPr>
          <w:rFonts w:hint="eastAsia"/>
          <w:lang w:val="en-GB" w:eastAsia="zh-TW"/>
        </w:rPr>
        <w:t>日起，餐飲、食品和美髮店的增值稅稅率從</w:t>
      </w:r>
      <w:r w:rsidRPr="00356772">
        <w:rPr>
          <w:rFonts w:hint="eastAsia"/>
          <w:lang w:val="en-GB" w:eastAsia="zh-TW"/>
        </w:rPr>
        <w:t>13.5%</w:t>
      </w:r>
      <w:r w:rsidRPr="00356772">
        <w:rPr>
          <w:rFonts w:hint="eastAsia"/>
          <w:lang w:val="en-GB" w:eastAsia="zh-TW"/>
        </w:rPr>
        <w:t>降至</w:t>
      </w:r>
      <w:r w:rsidRPr="00356772">
        <w:rPr>
          <w:rFonts w:hint="eastAsia"/>
          <w:lang w:val="en-GB" w:eastAsia="zh-TW"/>
        </w:rPr>
        <w:t>9%</w:t>
      </w:r>
      <w:r w:rsidRPr="00356772">
        <w:rPr>
          <w:rFonts w:hint="eastAsia"/>
          <w:lang w:val="en-GB" w:eastAsia="zh-TW"/>
        </w:rPr>
        <w:t>；</w:t>
      </w:r>
    </w:p>
    <w:p w14:paraId="0702837C" w14:textId="6706C4C7" w:rsidR="001026AA" w:rsidRPr="00356772" w:rsidRDefault="001026AA" w:rsidP="001026AA">
      <w:pPr>
        <w:pStyle w:val="afb"/>
        <w:numPr>
          <w:ilvl w:val="0"/>
          <w:numId w:val="8"/>
        </w:numPr>
        <w:ind w:leftChars="0" w:left="1985" w:firstLineChars="0"/>
        <w:rPr>
          <w:lang w:eastAsia="zh-TW"/>
        </w:rPr>
      </w:pPr>
      <w:r w:rsidRPr="00356772">
        <w:rPr>
          <w:rFonts w:hint="eastAsia"/>
          <w:lang w:val="en-GB" w:eastAsia="zh-TW"/>
        </w:rPr>
        <w:t>研發稅收抵免比例從</w:t>
      </w:r>
      <w:r w:rsidRPr="00356772">
        <w:rPr>
          <w:rFonts w:hint="eastAsia"/>
          <w:lang w:val="en-GB" w:eastAsia="zh-TW"/>
        </w:rPr>
        <w:t>30%</w:t>
      </w:r>
      <w:r w:rsidRPr="00356772">
        <w:rPr>
          <w:rFonts w:hint="eastAsia"/>
          <w:lang w:val="en-GB" w:eastAsia="zh-TW"/>
        </w:rPr>
        <w:t>提高到</w:t>
      </w:r>
      <w:r w:rsidRPr="00356772">
        <w:rPr>
          <w:rFonts w:hint="eastAsia"/>
          <w:lang w:val="en-GB" w:eastAsia="zh-TW"/>
        </w:rPr>
        <w:t>35%</w:t>
      </w:r>
      <w:r w:rsidRPr="00356772">
        <w:rPr>
          <w:rFonts w:hint="eastAsia"/>
          <w:lang w:val="en-GB" w:eastAsia="zh-TW"/>
        </w:rPr>
        <w:t>，</w:t>
      </w:r>
      <w:r w:rsidRPr="00356772">
        <w:rPr>
          <w:lang w:eastAsia="zh-TW"/>
        </w:rPr>
        <w:t>首年抵免門檻將從</w:t>
      </w:r>
      <w:r w:rsidRPr="00356772">
        <w:rPr>
          <w:lang w:eastAsia="zh-TW"/>
        </w:rPr>
        <w:t>7.5</w:t>
      </w:r>
      <w:r w:rsidRPr="00356772">
        <w:rPr>
          <w:lang w:eastAsia="zh-TW"/>
        </w:rPr>
        <w:t>萬</w:t>
      </w:r>
      <w:r w:rsidRPr="00356772">
        <w:rPr>
          <w:lang w:eastAsia="zh-TW"/>
        </w:rPr>
        <w:lastRenderedPageBreak/>
        <w:t>歐元提高到</w:t>
      </w:r>
      <w:r w:rsidRPr="00356772">
        <w:rPr>
          <w:lang w:eastAsia="zh-TW"/>
        </w:rPr>
        <w:t>8.75</w:t>
      </w:r>
      <w:r w:rsidRPr="00356772">
        <w:rPr>
          <w:lang w:eastAsia="zh-TW"/>
        </w:rPr>
        <w:t>萬歐元</w:t>
      </w:r>
      <w:r w:rsidRPr="00356772">
        <w:rPr>
          <w:rFonts w:hint="eastAsia"/>
          <w:lang w:eastAsia="zh-TW"/>
        </w:rPr>
        <w:t>，適用於公司所得稅申報截止日為</w:t>
      </w:r>
      <w:r w:rsidRPr="00356772">
        <w:rPr>
          <w:rFonts w:hint="eastAsia"/>
          <w:lang w:eastAsia="zh-TW"/>
        </w:rPr>
        <w:t>2027</w:t>
      </w:r>
      <w:r w:rsidRPr="00356772">
        <w:rPr>
          <w:rFonts w:hint="eastAsia"/>
          <w:lang w:eastAsia="zh-TW"/>
        </w:rPr>
        <w:t>年</w:t>
      </w:r>
      <w:r w:rsidRPr="00356772">
        <w:rPr>
          <w:rFonts w:hint="eastAsia"/>
          <w:lang w:eastAsia="zh-TW"/>
        </w:rPr>
        <w:t>9</w:t>
      </w:r>
      <w:r w:rsidRPr="00356772">
        <w:rPr>
          <w:rFonts w:hint="eastAsia"/>
          <w:lang w:eastAsia="zh-TW"/>
        </w:rPr>
        <w:t>月</w:t>
      </w:r>
      <w:r w:rsidRPr="00356772">
        <w:rPr>
          <w:rFonts w:hint="eastAsia"/>
          <w:lang w:eastAsia="zh-TW"/>
        </w:rPr>
        <w:t>23</w:t>
      </w:r>
      <w:r w:rsidRPr="00356772">
        <w:rPr>
          <w:rFonts w:hint="eastAsia"/>
          <w:lang w:eastAsia="zh-TW"/>
        </w:rPr>
        <w:t>日或之後的會計期間</w:t>
      </w:r>
      <w:r w:rsidRPr="00356772">
        <w:rPr>
          <w:rFonts w:hint="eastAsia"/>
          <w:lang w:val="en-GB" w:eastAsia="zh-TW"/>
        </w:rPr>
        <w:t>；</w:t>
      </w:r>
    </w:p>
    <w:p w14:paraId="1272021D" w14:textId="09B7ECA6" w:rsidR="001026AA" w:rsidRPr="00356772" w:rsidRDefault="001026AA" w:rsidP="00880D24">
      <w:pPr>
        <w:pStyle w:val="afb"/>
        <w:numPr>
          <w:ilvl w:val="0"/>
          <w:numId w:val="8"/>
        </w:numPr>
        <w:ind w:leftChars="0" w:left="1985" w:firstLineChars="0"/>
        <w:rPr>
          <w:lang w:eastAsia="zh-TW"/>
        </w:rPr>
      </w:pPr>
      <w:r w:rsidRPr="00356772">
        <w:rPr>
          <w:rFonts w:hint="eastAsia"/>
          <w:spacing w:val="-2"/>
          <w:lang w:val="en-GB" w:eastAsia="zh-TW"/>
        </w:rPr>
        <w:t>修訂資本</w:t>
      </w:r>
      <w:r w:rsidR="00880D24" w:rsidRPr="00356772">
        <w:rPr>
          <w:rFonts w:hint="eastAsia"/>
          <w:spacing w:val="-2"/>
          <w:lang w:eastAsia="zh-TW"/>
        </w:rPr>
        <w:t>取</w:t>
      </w:r>
      <w:r w:rsidR="002D5677" w:rsidRPr="00356772">
        <w:rPr>
          <w:spacing w:val="-2"/>
          <w:lang w:eastAsia="zh-TW"/>
        </w:rPr>
        <w:t>得稅</w:t>
      </w:r>
      <w:r w:rsidR="0062212D" w:rsidRPr="00356772">
        <w:rPr>
          <w:rFonts w:hint="eastAsia"/>
          <w:spacing w:val="-2"/>
          <w:lang w:val="en-GB" w:eastAsia="zh-TW"/>
        </w:rPr>
        <w:t>（</w:t>
      </w:r>
      <w:r w:rsidR="002D5677" w:rsidRPr="00356772">
        <w:rPr>
          <w:spacing w:val="-2"/>
          <w:lang w:eastAsia="zh-TW"/>
        </w:rPr>
        <w:t>Capital Gains Tax</w:t>
      </w:r>
      <w:r w:rsidR="0062212D" w:rsidRPr="00356772">
        <w:rPr>
          <w:rFonts w:hint="eastAsia"/>
          <w:spacing w:val="-2"/>
          <w:lang w:eastAsia="zh-TW"/>
        </w:rPr>
        <w:t>）</w:t>
      </w:r>
      <w:r w:rsidRPr="00356772">
        <w:rPr>
          <w:rFonts w:hint="eastAsia"/>
          <w:spacing w:val="-2"/>
          <w:lang w:val="en-GB" w:eastAsia="zh-TW"/>
        </w:rPr>
        <w:t>，創業者補助</w:t>
      </w:r>
      <w:r w:rsidR="0062212D" w:rsidRPr="00356772">
        <w:rPr>
          <w:rFonts w:hint="eastAsia"/>
          <w:spacing w:val="-2"/>
          <w:lang w:val="en-GB" w:eastAsia="zh-TW"/>
        </w:rPr>
        <w:t>（</w:t>
      </w:r>
      <w:r w:rsidRPr="00356772">
        <w:rPr>
          <w:spacing w:val="-2"/>
          <w:lang w:eastAsia="zh-TW"/>
        </w:rPr>
        <w:t>Entrepreneur Relief</w:t>
      </w:r>
      <w:r w:rsidR="0062212D" w:rsidRPr="00356772">
        <w:rPr>
          <w:rFonts w:hint="eastAsia"/>
          <w:spacing w:val="-2"/>
          <w:lang w:val="en-GB" w:eastAsia="zh-TW"/>
        </w:rPr>
        <w:t>）</w:t>
      </w:r>
      <w:r w:rsidRPr="00356772">
        <w:rPr>
          <w:rFonts w:hint="eastAsia"/>
          <w:lang w:val="en-GB" w:eastAsia="zh-TW"/>
        </w:rPr>
        <w:t>合格收益終身限額門檻從</w:t>
      </w:r>
      <w:r w:rsidRPr="00356772">
        <w:rPr>
          <w:rFonts w:hint="eastAsia"/>
          <w:lang w:val="en-GB" w:eastAsia="zh-TW"/>
        </w:rPr>
        <w:t>100</w:t>
      </w:r>
      <w:r w:rsidRPr="00356772">
        <w:rPr>
          <w:rFonts w:hint="eastAsia"/>
          <w:lang w:val="en-GB" w:eastAsia="zh-TW"/>
        </w:rPr>
        <w:t>萬歐元提高到</w:t>
      </w:r>
      <w:r w:rsidRPr="00356772">
        <w:rPr>
          <w:rFonts w:hint="eastAsia"/>
          <w:lang w:val="en-GB" w:eastAsia="zh-TW"/>
        </w:rPr>
        <w:t>150</w:t>
      </w:r>
      <w:r w:rsidRPr="00356772">
        <w:rPr>
          <w:rFonts w:hint="eastAsia"/>
          <w:lang w:val="en-GB" w:eastAsia="zh-TW"/>
        </w:rPr>
        <w:t>萬歐元，稅率為</w:t>
      </w:r>
      <w:r w:rsidRPr="00356772">
        <w:rPr>
          <w:rFonts w:hint="eastAsia"/>
          <w:lang w:val="en-GB" w:eastAsia="zh-TW"/>
        </w:rPr>
        <w:t>10%</w:t>
      </w:r>
      <w:r w:rsidRPr="00356772">
        <w:rPr>
          <w:rFonts w:hint="eastAsia"/>
          <w:lang w:val="en-GB" w:eastAsia="zh-TW"/>
        </w:rPr>
        <w:t>；</w:t>
      </w:r>
    </w:p>
    <w:p w14:paraId="56D5D256" w14:textId="0AF9B550" w:rsidR="001026AA" w:rsidRPr="00356772" w:rsidRDefault="001026AA" w:rsidP="001026AA">
      <w:pPr>
        <w:pStyle w:val="afb"/>
        <w:numPr>
          <w:ilvl w:val="0"/>
          <w:numId w:val="8"/>
        </w:numPr>
        <w:ind w:leftChars="0" w:left="1985" w:firstLineChars="0"/>
        <w:rPr>
          <w:lang w:eastAsia="zh-TW"/>
        </w:rPr>
      </w:pPr>
      <w:r w:rsidRPr="00356772">
        <w:rPr>
          <w:rFonts w:hint="eastAsia"/>
          <w:spacing w:val="-4"/>
          <w:lang w:val="en-GB" w:eastAsia="zh-TW"/>
        </w:rPr>
        <w:t>延長</w:t>
      </w:r>
      <w:r w:rsidR="002D5677" w:rsidRPr="00356772">
        <w:rPr>
          <w:rFonts w:hint="eastAsia"/>
          <w:spacing w:val="-4"/>
          <w:lang w:val="en-GB" w:eastAsia="zh-TW"/>
        </w:rPr>
        <w:t>特別受派遣人員減免計畫</w:t>
      </w:r>
      <w:r w:rsidR="0062212D" w:rsidRPr="00356772">
        <w:rPr>
          <w:rFonts w:hint="eastAsia"/>
          <w:spacing w:val="-4"/>
          <w:lang w:val="en-GB" w:eastAsia="zh-TW"/>
        </w:rPr>
        <w:t>（</w:t>
      </w:r>
      <w:r w:rsidR="002D5677" w:rsidRPr="00356772">
        <w:rPr>
          <w:spacing w:val="-4"/>
          <w:lang w:val="en-GB" w:eastAsia="zh-TW"/>
        </w:rPr>
        <w:t>Special Assignee Relief Programme</w:t>
      </w:r>
      <w:r w:rsidR="002D5677" w:rsidRPr="00356772">
        <w:rPr>
          <w:rFonts w:hint="eastAsia"/>
          <w:spacing w:val="-4"/>
          <w:lang w:val="en-GB" w:eastAsia="zh-TW"/>
        </w:rPr>
        <w:t>,</w:t>
      </w:r>
      <w:r w:rsidR="002D5677" w:rsidRPr="00356772">
        <w:rPr>
          <w:rFonts w:hint="eastAsia"/>
          <w:spacing w:val="-2"/>
          <w:lang w:val="en-GB" w:eastAsia="zh-TW"/>
        </w:rPr>
        <w:t xml:space="preserve"> </w:t>
      </w:r>
      <w:r w:rsidRPr="00356772">
        <w:rPr>
          <w:rFonts w:hint="eastAsia"/>
          <w:lang w:val="en-GB" w:eastAsia="zh-TW"/>
        </w:rPr>
        <w:t>SARP</w:t>
      </w:r>
      <w:r w:rsidR="0062212D" w:rsidRPr="00356772">
        <w:rPr>
          <w:rFonts w:hint="eastAsia"/>
          <w:lang w:val="en-GB" w:eastAsia="zh-TW"/>
        </w:rPr>
        <w:t>）</w:t>
      </w:r>
      <w:r w:rsidRPr="00356772">
        <w:rPr>
          <w:rFonts w:hint="eastAsia"/>
          <w:lang w:val="en-GB" w:eastAsia="zh-TW"/>
        </w:rPr>
        <w:t>，為從國外派遣到愛爾蘭工作的人員提供所得稅減免，並調整行政要求，使</w:t>
      </w:r>
      <w:r w:rsidRPr="00356772">
        <w:rPr>
          <w:rFonts w:hint="eastAsia"/>
          <w:lang w:val="en-GB" w:eastAsia="zh-TW"/>
        </w:rPr>
        <w:t>SARP</w:t>
      </w:r>
      <w:r w:rsidRPr="00356772">
        <w:rPr>
          <w:rFonts w:hint="eastAsia"/>
          <w:lang w:val="en-GB" w:eastAsia="zh-TW"/>
        </w:rPr>
        <w:t>對企業更具實用性；</w:t>
      </w:r>
    </w:p>
    <w:p w14:paraId="0E5C36E1" w14:textId="6E3E59D0" w:rsidR="001026AA" w:rsidRPr="00356772" w:rsidRDefault="001026AA" w:rsidP="001026AA">
      <w:pPr>
        <w:pStyle w:val="afb"/>
        <w:numPr>
          <w:ilvl w:val="0"/>
          <w:numId w:val="8"/>
        </w:numPr>
        <w:ind w:leftChars="0" w:left="1985" w:firstLineChars="0"/>
        <w:rPr>
          <w:lang w:eastAsia="zh-TW"/>
        </w:rPr>
      </w:pPr>
      <w:r w:rsidRPr="00356772">
        <w:rPr>
          <w:rFonts w:hint="eastAsia"/>
          <w:lang w:val="en-GB" w:eastAsia="zh-TW"/>
        </w:rPr>
        <w:t>將</w:t>
      </w:r>
      <w:r w:rsidR="00880D24" w:rsidRPr="00356772">
        <w:rPr>
          <w:rFonts w:hint="eastAsia"/>
          <w:lang w:val="en-GB" w:eastAsia="zh-TW"/>
        </w:rPr>
        <w:t>關鍵員工參與計畫</w:t>
      </w:r>
      <w:r w:rsidR="0062212D" w:rsidRPr="00356772">
        <w:rPr>
          <w:rFonts w:hint="eastAsia"/>
          <w:lang w:val="en-GB" w:eastAsia="zh-TW"/>
        </w:rPr>
        <w:t>（</w:t>
      </w:r>
      <w:r w:rsidR="00880D24" w:rsidRPr="00356772">
        <w:rPr>
          <w:lang w:eastAsia="zh-TW"/>
        </w:rPr>
        <w:t>Key Employee Engagement Programme</w:t>
      </w:r>
      <w:r w:rsidR="00880D24" w:rsidRPr="00356772">
        <w:rPr>
          <w:lang w:val="en-GB" w:eastAsia="zh-TW"/>
        </w:rPr>
        <w:t xml:space="preserve"> </w:t>
      </w:r>
      <w:r w:rsidR="00880D24" w:rsidRPr="00356772">
        <w:rPr>
          <w:rFonts w:hint="eastAsia"/>
          <w:lang w:val="en-GB" w:eastAsia="zh-TW"/>
        </w:rPr>
        <w:t xml:space="preserve">, </w:t>
      </w:r>
      <w:r w:rsidRPr="00356772">
        <w:rPr>
          <w:rFonts w:hint="eastAsia"/>
          <w:lang w:val="en-GB" w:eastAsia="zh-TW"/>
        </w:rPr>
        <w:t>KEEP</w:t>
      </w:r>
      <w:r w:rsidRPr="00356772">
        <w:rPr>
          <w:rFonts w:hint="eastAsia"/>
          <w:lang w:val="en-GB" w:eastAsia="zh-TW"/>
        </w:rPr>
        <w:t>）這項節</w:t>
      </w:r>
      <w:r w:rsidR="00880D24" w:rsidRPr="00356772">
        <w:rPr>
          <w:lang w:eastAsia="zh-TW"/>
        </w:rPr>
        <w:t>稅務優惠的員工認股權計畫</w:t>
      </w:r>
      <w:r w:rsidRPr="00356772">
        <w:rPr>
          <w:rFonts w:hint="eastAsia"/>
          <w:lang w:val="en-GB" w:eastAsia="zh-TW"/>
        </w:rPr>
        <w:t>延長至</w:t>
      </w:r>
      <w:r w:rsidRPr="00356772">
        <w:rPr>
          <w:rFonts w:hint="eastAsia"/>
          <w:lang w:val="en-GB" w:eastAsia="zh-TW"/>
        </w:rPr>
        <w:t>2028</w:t>
      </w:r>
      <w:r w:rsidRPr="00356772">
        <w:rPr>
          <w:rFonts w:hint="eastAsia"/>
          <w:lang w:val="en-GB" w:eastAsia="zh-TW"/>
        </w:rPr>
        <w:t>年；</w:t>
      </w:r>
    </w:p>
    <w:p w14:paraId="12282AAB" w14:textId="77777777" w:rsidR="001026AA" w:rsidRPr="00356772" w:rsidRDefault="001026AA" w:rsidP="001026AA">
      <w:pPr>
        <w:pStyle w:val="afb"/>
        <w:numPr>
          <w:ilvl w:val="0"/>
          <w:numId w:val="8"/>
        </w:numPr>
        <w:ind w:leftChars="0" w:left="1985" w:firstLineChars="0"/>
        <w:rPr>
          <w:lang w:eastAsia="zh-TW"/>
        </w:rPr>
      </w:pPr>
      <w:r w:rsidRPr="00356772">
        <w:rPr>
          <w:rFonts w:hint="eastAsia"/>
          <w:lang w:val="en-GB" w:eastAsia="zh-TW"/>
        </w:rPr>
        <w:t>針對外國股息的參與豁免規定進行調整，導入簡化版的雙重課稅減免方法；</w:t>
      </w:r>
    </w:p>
    <w:p w14:paraId="02FE97CB" w14:textId="77777777" w:rsidR="001026AA" w:rsidRPr="00356772" w:rsidRDefault="001026AA" w:rsidP="001026AA">
      <w:pPr>
        <w:pStyle w:val="afb"/>
        <w:numPr>
          <w:ilvl w:val="0"/>
          <w:numId w:val="8"/>
        </w:numPr>
        <w:ind w:leftChars="0" w:left="1985" w:firstLineChars="0"/>
        <w:rPr>
          <w:lang w:eastAsia="zh-TW"/>
        </w:rPr>
      </w:pPr>
      <w:r w:rsidRPr="00356772">
        <w:rPr>
          <w:rFonts w:hint="eastAsia"/>
          <w:lang w:val="en-GB" w:eastAsia="zh-TW"/>
        </w:rPr>
        <w:t>強化數位遊戲稅收減免政策，可就開發所產生的成本申請抵免；</w:t>
      </w:r>
    </w:p>
    <w:p w14:paraId="34625C5D" w14:textId="66D13582" w:rsidR="001026AA" w:rsidRPr="00356772" w:rsidRDefault="001026AA" w:rsidP="001026AA">
      <w:pPr>
        <w:pStyle w:val="afb"/>
        <w:numPr>
          <w:ilvl w:val="0"/>
          <w:numId w:val="8"/>
        </w:numPr>
        <w:ind w:leftChars="0" w:left="1985" w:firstLineChars="0"/>
        <w:rPr>
          <w:lang w:eastAsia="zh-TW"/>
        </w:rPr>
      </w:pPr>
      <w:r w:rsidRPr="00356772">
        <w:rPr>
          <w:rFonts w:hint="eastAsia"/>
          <w:lang w:val="en-GB" w:eastAsia="zh-TW"/>
        </w:rPr>
        <w:t>將海外所得減免措施延長至</w:t>
      </w:r>
      <w:r w:rsidRPr="00356772">
        <w:rPr>
          <w:rFonts w:hint="eastAsia"/>
          <w:lang w:val="en-GB" w:eastAsia="zh-TW"/>
        </w:rPr>
        <w:t>2030</w:t>
      </w:r>
      <w:r w:rsidRPr="00356772">
        <w:rPr>
          <w:rFonts w:hint="eastAsia"/>
          <w:lang w:val="en-GB" w:eastAsia="zh-TW"/>
        </w:rPr>
        <w:t>年底，並將扣除限額提高至</w:t>
      </w:r>
      <w:r w:rsidRPr="00356772">
        <w:rPr>
          <w:rFonts w:hint="eastAsia"/>
          <w:lang w:val="en-GB" w:eastAsia="zh-TW"/>
        </w:rPr>
        <w:t>5</w:t>
      </w:r>
      <w:r w:rsidRPr="00356772">
        <w:rPr>
          <w:rFonts w:hint="eastAsia"/>
          <w:lang w:val="en-GB" w:eastAsia="zh-TW"/>
        </w:rPr>
        <w:t>萬歐元。</w:t>
      </w:r>
    </w:p>
    <w:p w14:paraId="532D6938" w14:textId="77777777" w:rsidR="00AF20FF" w:rsidRPr="00356772" w:rsidRDefault="00AF20FF" w:rsidP="00837CF3">
      <w:pPr>
        <w:pStyle w:val="af5"/>
        <w:ind w:left="945" w:hanging="709"/>
        <w:rPr>
          <w:lang w:val="en-GB"/>
        </w:rPr>
      </w:pPr>
      <w:r w:rsidRPr="00356772">
        <w:rPr>
          <w:lang w:val="en-GB"/>
        </w:rPr>
        <w:t>（三）選擇愛爾蘭之投資利基：</w:t>
      </w:r>
    </w:p>
    <w:p w14:paraId="102A73D2" w14:textId="77777777" w:rsidR="00AF20FF" w:rsidRPr="00356772" w:rsidRDefault="00AF20FF" w:rsidP="00837CF3">
      <w:pPr>
        <w:pStyle w:val="af7"/>
        <w:ind w:left="1417" w:hanging="472"/>
        <w:rPr>
          <w:lang w:val="en-GB"/>
        </w:rPr>
      </w:pPr>
      <w:r w:rsidRPr="00356772">
        <w:rPr>
          <w:lang w:val="en-GB"/>
        </w:rPr>
        <w:t>愛爾蘭在稅務方面具有以下優勢：</w:t>
      </w:r>
    </w:p>
    <w:p w14:paraId="47A9F709" w14:textId="34002B3A" w:rsidR="00AF20FF" w:rsidRPr="00356772" w:rsidRDefault="00AF20FF" w:rsidP="00837CF3">
      <w:pPr>
        <w:pStyle w:val="af7"/>
        <w:ind w:left="1417" w:hanging="472"/>
        <w:rPr>
          <w:lang w:val="en-GB"/>
        </w:rPr>
      </w:pPr>
      <w:r w:rsidRPr="00356772">
        <w:rPr>
          <w:lang w:val="en-GB"/>
        </w:rPr>
        <w:t>１、已與</w:t>
      </w:r>
      <w:r w:rsidR="001269FD" w:rsidRPr="00356772">
        <w:rPr>
          <w:rFonts w:hint="eastAsia"/>
          <w:lang w:val="en-GB" w:eastAsia="zh-TW"/>
        </w:rPr>
        <w:t>78</w:t>
      </w:r>
      <w:r w:rsidRPr="00356772">
        <w:rPr>
          <w:lang w:val="en-GB"/>
        </w:rPr>
        <w:t>國簽署避免雙重課稅協定；</w:t>
      </w:r>
      <w:r w:rsidR="001269FD" w:rsidRPr="00356772">
        <w:t>其中</w:t>
      </w:r>
      <w:r w:rsidR="001269FD" w:rsidRPr="00356772">
        <w:t xml:space="preserve">75 </w:t>
      </w:r>
      <w:r w:rsidR="001269FD" w:rsidRPr="00356772">
        <w:t>已生效</w:t>
      </w:r>
      <w:r w:rsidR="001269FD" w:rsidRPr="00356772">
        <w:rPr>
          <w:rFonts w:hint="eastAsia"/>
          <w:lang w:eastAsia="zh-TW"/>
        </w:rPr>
        <w:t>。</w:t>
      </w:r>
    </w:p>
    <w:p w14:paraId="5E76F380" w14:textId="75780DD2" w:rsidR="00AF20FF" w:rsidRPr="00356772" w:rsidRDefault="00AF20FF" w:rsidP="00837CF3">
      <w:pPr>
        <w:pStyle w:val="af7"/>
        <w:ind w:left="1417" w:hanging="472"/>
        <w:rPr>
          <w:lang w:val="en-GB"/>
        </w:rPr>
      </w:pPr>
      <w:r w:rsidRPr="00356772">
        <w:rPr>
          <w:lang w:val="en-GB"/>
        </w:rPr>
        <w:t>２、實行低稅卻又不違背歐盟及經濟合作與發展組織</w:t>
      </w:r>
      <w:r w:rsidR="00826B5A" w:rsidRPr="00356772">
        <w:rPr>
          <w:rFonts w:hint="eastAsia"/>
          <w:lang w:val="en-GB" w:eastAsia="zh-TW"/>
        </w:rPr>
        <w:t>（</w:t>
      </w:r>
      <w:r w:rsidR="00836724" w:rsidRPr="00356772">
        <w:rPr>
          <w:rFonts w:hint="eastAsia"/>
          <w:lang w:val="en-GB" w:eastAsia="zh-TW"/>
        </w:rPr>
        <w:t>OECD</w:t>
      </w:r>
      <w:r w:rsidR="00826B5A" w:rsidRPr="00356772">
        <w:rPr>
          <w:rFonts w:hint="eastAsia"/>
          <w:lang w:val="en-GB" w:eastAsia="zh-TW"/>
        </w:rPr>
        <w:t>）</w:t>
      </w:r>
      <w:r w:rsidRPr="00356772">
        <w:rPr>
          <w:lang w:val="en-GB"/>
        </w:rPr>
        <w:t>反惡意稅制競爭的規定；</w:t>
      </w:r>
    </w:p>
    <w:p w14:paraId="14687089" w14:textId="77777777" w:rsidR="00AF20FF" w:rsidRPr="00356772" w:rsidRDefault="00AF20FF" w:rsidP="00837CF3">
      <w:pPr>
        <w:pStyle w:val="af7"/>
        <w:ind w:left="1417" w:hanging="472"/>
        <w:rPr>
          <w:lang w:val="en-GB"/>
        </w:rPr>
      </w:pPr>
      <w:r w:rsidRPr="00356772">
        <w:rPr>
          <w:lang w:val="en-GB"/>
        </w:rPr>
        <w:t>３、法規及經濟基礎建設都達到高度、完善發展，而且受經濟合作與發展組織管轄；</w:t>
      </w:r>
    </w:p>
    <w:p w14:paraId="05B1F4FD" w14:textId="77777777" w:rsidR="00AF20FF" w:rsidRPr="00356772" w:rsidRDefault="00AF20FF" w:rsidP="00837CF3">
      <w:pPr>
        <w:pStyle w:val="af7"/>
        <w:ind w:left="1417" w:hanging="472"/>
        <w:rPr>
          <w:lang w:val="en-GB"/>
        </w:rPr>
      </w:pPr>
      <w:r w:rsidRPr="00356772">
        <w:rPr>
          <w:lang w:val="en-GB"/>
        </w:rPr>
        <w:t>４、享受歐盟成員國優惠政策（例如：符合愛爾蘭規定的商品或服務，基本上直接進入歐洲）；</w:t>
      </w:r>
    </w:p>
    <w:p w14:paraId="2A156736" w14:textId="77777777" w:rsidR="001873CD" w:rsidRPr="00356772" w:rsidRDefault="001873CD" w:rsidP="00837CF3">
      <w:pPr>
        <w:pStyle w:val="af7"/>
        <w:ind w:left="1417" w:hanging="472"/>
        <w:rPr>
          <w:lang w:val="en-GB"/>
        </w:rPr>
      </w:pPr>
    </w:p>
    <w:p w14:paraId="171050C0" w14:textId="058713F6" w:rsidR="00AF20FF" w:rsidRPr="00356772" w:rsidRDefault="00AF20FF" w:rsidP="00837CF3">
      <w:pPr>
        <w:pStyle w:val="af7"/>
        <w:ind w:left="1417" w:hanging="472"/>
        <w:rPr>
          <w:lang w:val="en-GB"/>
        </w:rPr>
      </w:pPr>
      <w:r w:rsidRPr="00356772">
        <w:rPr>
          <w:lang w:val="en-GB"/>
        </w:rPr>
        <w:t>５、基礎建設和人才結構都有利於建立營利體系，無論是功能發揮、風險管理或有形資產的運營都有保障。</w:t>
      </w:r>
    </w:p>
    <w:p w14:paraId="67F68A1F" w14:textId="77777777" w:rsidR="00AF20FF" w:rsidRPr="00356772" w:rsidRDefault="00AF20FF" w:rsidP="00837CF3">
      <w:pPr>
        <w:pStyle w:val="af7"/>
        <w:ind w:left="1417" w:hanging="472"/>
        <w:rPr>
          <w:lang w:val="en-GB"/>
        </w:rPr>
      </w:pPr>
      <w:r w:rsidRPr="00356772">
        <w:rPr>
          <w:rFonts w:hint="eastAsia"/>
          <w:lang w:val="en-GB"/>
        </w:rPr>
        <w:t>其他</w:t>
      </w:r>
      <w:r w:rsidRPr="00356772">
        <w:rPr>
          <w:lang w:val="en-GB"/>
        </w:rPr>
        <w:t>稅務優惠政策還包括：</w:t>
      </w:r>
    </w:p>
    <w:p w14:paraId="781DC630" w14:textId="77777777" w:rsidR="00AF20FF" w:rsidRPr="00356772" w:rsidRDefault="00AF20FF" w:rsidP="00837CF3">
      <w:pPr>
        <w:pStyle w:val="af7"/>
        <w:ind w:left="1417" w:hanging="472"/>
        <w:rPr>
          <w:lang w:val="en-GB"/>
        </w:rPr>
      </w:pPr>
      <w:r w:rsidRPr="00356772">
        <w:rPr>
          <w:lang w:val="en-GB"/>
        </w:rPr>
        <w:t>１、免收支付於歐盟及其條約國的利息代扣所得稅</w:t>
      </w:r>
    </w:p>
    <w:p w14:paraId="2949141A" w14:textId="77777777" w:rsidR="00AF20FF" w:rsidRPr="00356772" w:rsidRDefault="00AF20FF" w:rsidP="00837CF3">
      <w:pPr>
        <w:pStyle w:val="af7"/>
        <w:ind w:left="1417" w:hanging="472"/>
        <w:rPr>
          <w:lang w:val="en-GB"/>
        </w:rPr>
      </w:pPr>
      <w:r w:rsidRPr="00356772">
        <w:rPr>
          <w:lang w:val="en-GB"/>
        </w:rPr>
        <w:t>２、免收支付於歐盟及其條約國的股息代扣所得稅</w:t>
      </w:r>
    </w:p>
    <w:p w14:paraId="7394FC3D" w14:textId="77777777" w:rsidR="00AF20FF" w:rsidRPr="00356772" w:rsidRDefault="00AF20FF" w:rsidP="00837CF3">
      <w:pPr>
        <w:pStyle w:val="af7"/>
        <w:ind w:left="1417" w:hanging="472"/>
        <w:rPr>
          <w:lang w:val="en-GB"/>
        </w:rPr>
      </w:pPr>
      <w:r w:rsidRPr="00356772">
        <w:rPr>
          <w:lang w:val="en-GB"/>
        </w:rPr>
        <w:t>３、廣泛並不斷擴充的雙邊稅務條約網路</w:t>
      </w:r>
    </w:p>
    <w:p w14:paraId="359DA559" w14:textId="77777777" w:rsidR="00AF20FF" w:rsidRPr="00356772" w:rsidRDefault="00AF20FF" w:rsidP="00837CF3">
      <w:pPr>
        <w:pStyle w:val="af7"/>
        <w:ind w:left="1417" w:hanging="472"/>
        <w:rPr>
          <w:lang w:val="en-GB"/>
        </w:rPr>
      </w:pPr>
      <w:r w:rsidRPr="00356772">
        <w:rPr>
          <w:lang w:val="en-GB"/>
        </w:rPr>
        <w:t>４、完善的單一國外稅收信用系統</w:t>
      </w:r>
    </w:p>
    <w:p w14:paraId="7BDD2477" w14:textId="77777777" w:rsidR="00AF20FF" w:rsidRPr="00356772" w:rsidRDefault="00AF20FF" w:rsidP="00837CF3">
      <w:pPr>
        <w:pStyle w:val="af7"/>
        <w:ind w:left="1417" w:hanging="472"/>
        <w:rPr>
          <w:lang w:val="en-GB"/>
        </w:rPr>
      </w:pPr>
      <w:r w:rsidRPr="00356772">
        <w:rPr>
          <w:lang w:val="en-GB"/>
        </w:rPr>
        <w:t>５、外國公司的規則不受約束</w:t>
      </w:r>
    </w:p>
    <w:p w14:paraId="6DCCE0F7" w14:textId="6FB1271B" w:rsidR="00AF20FF" w:rsidRPr="00356772" w:rsidRDefault="00AF20FF" w:rsidP="00837CF3">
      <w:pPr>
        <w:pStyle w:val="af7"/>
        <w:ind w:left="1417" w:hanging="472"/>
        <w:rPr>
          <w:lang w:val="en-GB"/>
        </w:rPr>
      </w:pPr>
      <w:r w:rsidRPr="00356772">
        <w:rPr>
          <w:lang w:val="en-GB"/>
        </w:rPr>
        <w:t>６、</w:t>
      </w:r>
      <w:r w:rsidR="00145179" w:rsidRPr="00356772">
        <w:rPr>
          <w:rFonts w:hint="eastAsia"/>
          <w:lang w:val="en-GB" w:eastAsia="zh-TW"/>
        </w:rPr>
        <w:t>移轉</w:t>
      </w:r>
      <w:r w:rsidR="00145179" w:rsidRPr="00356772">
        <w:rPr>
          <w:rFonts w:hint="eastAsia"/>
          <w:lang w:val="en-GB"/>
        </w:rPr>
        <w:t>定價（</w:t>
      </w:r>
      <w:r w:rsidR="00145179" w:rsidRPr="00356772">
        <w:rPr>
          <w:rFonts w:hint="eastAsia"/>
          <w:lang w:val="en-GB"/>
        </w:rPr>
        <w:t>Transfer Pricing</w:t>
      </w:r>
      <w:r w:rsidR="00145179" w:rsidRPr="00356772">
        <w:rPr>
          <w:rFonts w:hint="eastAsia"/>
          <w:lang w:val="en-GB"/>
        </w:rPr>
        <w:t>）遵循</w:t>
      </w:r>
      <w:r w:rsidR="00145179" w:rsidRPr="00356772">
        <w:rPr>
          <w:rFonts w:hint="eastAsia"/>
          <w:lang w:val="en-GB"/>
        </w:rPr>
        <w:t>OECD</w:t>
      </w:r>
      <w:r w:rsidR="00145179" w:rsidRPr="00356772">
        <w:rPr>
          <w:rFonts w:hint="eastAsia"/>
          <w:lang w:val="en-GB"/>
        </w:rPr>
        <w:t>原則</w:t>
      </w:r>
    </w:p>
    <w:p w14:paraId="67DF47C2" w14:textId="77777777" w:rsidR="00AF20FF" w:rsidRPr="00356772" w:rsidRDefault="00AF20FF" w:rsidP="00837CF3">
      <w:pPr>
        <w:pStyle w:val="af7"/>
        <w:ind w:left="1417" w:hanging="472"/>
        <w:rPr>
          <w:lang w:val="en-GB"/>
        </w:rPr>
      </w:pPr>
      <w:r w:rsidRPr="00356772">
        <w:rPr>
          <w:lang w:val="en-GB"/>
        </w:rPr>
        <w:t>７、低資本運作不受特定規則約束</w:t>
      </w:r>
    </w:p>
    <w:p w14:paraId="7BD0CA32" w14:textId="77777777" w:rsidR="00AF20FF" w:rsidRPr="00356772" w:rsidRDefault="00AF20FF" w:rsidP="00837CF3">
      <w:pPr>
        <w:pStyle w:val="af7"/>
        <w:ind w:left="1417" w:hanging="472"/>
        <w:rPr>
          <w:lang w:val="en-GB"/>
        </w:rPr>
      </w:pPr>
      <w:r w:rsidRPr="00356772">
        <w:rPr>
          <w:lang w:val="en-GB"/>
        </w:rPr>
        <w:t>８、若把資本利得移往其他歐盟或條約國地區，將不必繳納利潤稅</w:t>
      </w:r>
    </w:p>
    <w:p w14:paraId="13E9CF83" w14:textId="77777777" w:rsidR="00AF20FF" w:rsidRPr="00356772" w:rsidRDefault="00AF20FF" w:rsidP="00837CF3">
      <w:pPr>
        <w:pStyle w:val="af7"/>
        <w:ind w:left="1417" w:hanging="472"/>
        <w:rPr>
          <w:lang w:val="en-GB"/>
        </w:rPr>
      </w:pPr>
      <w:r w:rsidRPr="00356772">
        <w:rPr>
          <w:lang w:val="en-GB"/>
        </w:rPr>
        <w:t>９、海外行政人員享有較高的稅收報酬</w:t>
      </w:r>
    </w:p>
    <w:p w14:paraId="0BCA8512" w14:textId="77777777" w:rsidR="00AF20FF" w:rsidRPr="00356772" w:rsidRDefault="00AF20FF" w:rsidP="00837CF3">
      <w:pPr>
        <w:pStyle w:val="af7"/>
        <w:ind w:left="1417" w:hanging="472"/>
        <w:rPr>
          <w:lang w:val="en-GB"/>
        </w:rPr>
      </w:pPr>
      <w:r w:rsidRPr="00356772">
        <w:rPr>
          <w:rFonts w:ascii="華康細圓體" w:hint="eastAsia"/>
          <w:lang w:val="en-GB"/>
        </w:rPr>
        <w:t>10</w:t>
      </w:r>
      <w:r w:rsidRPr="00356772">
        <w:rPr>
          <w:lang w:val="en-GB"/>
        </w:rPr>
        <w:t>、愛爾蘭產品出口到其他歐盟成員國免關稅</w:t>
      </w:r>
    </w:p>
    <w:p w14:paraId="735FCB05" w14:textId="77777777" w:rsidR="00AF20FF" w:rsidRPr="00356772" w:rsidRDefault="00AF20FF" w:rsidP="00837CF3">
      <w:pPr>
        <w:pStyle w:val="af5"/>
        <w:ind w:left="945" w:hanging="709"/>
        <w:rPr>
          <w:lang w:val="en-GB"/>
        </w:rPr>
      </w:pPr>
      <w:r w:rsidRPr="00356772">
        <w:rPr>
          <w:lang w:val="en-GB"/>
        </w:rPr>
        <w:t>（四）避免雙重課稅協定：</w:t>
      </w:r>
    </w:p>
    <w:p w14:paraId="3CFC6398" w14:textId="7D02260C" w:rsidR="00AF20FF" w:rsidRPr="00356772" w:rsidRDefault="00AF20FF" w:rsidP="00837CF3">
      <w:pPr>
        <w:pStyle w:val="af6"/>
        <w:ind w:left="945" w:firstLine="472"/>
      </w:pPr>
      <w:r w:rsidRPr="00356772">
        <w:rPr>
          <w:lang w:val="en-GB"/>
        </w:rPr>
        <w:t>為促進國際商務，</w:t>
      </w:r>
      <w:r w:rsidR="00720E84" w:rsidRPr="00356772">
        <w:rPr>
          <w:rFonts w:hint="eastAsia"/>
          <w:lang w:val="en-GB"/>
        </w:rPr>
        <w:t>愛爾蘭與</w:t>
      </w:r>
      <w:r w:rsidR="001269FD" w:rsidRPr="00356772">
        <w:rPr>
          <w:rFonts w:hint="eastAsia"/>
          <w:lang w:val="en-GB" w:eastAsia="zh-TW"/>
        </w:rPr>
        <w:t>78</w:t>
      </w:r>
      <w:r w:rsidRPr="00356772">
        <w:rPr>
          <w:rFonts w:hint="eastAsia"/>
          <w:lang w:val="en-GB"/>
        </w:rPr>
        <w:t>個國家及地區簽署避免雙重課稅協定，其中包括所有歐盟成員國、</w:t>
      </w:r>
      <w:r w:rsidR="00C519D0" w:rsidRPr="00356772">
        <w:rPr>
          <w:rFonts w:hint="eastAsia"/>
          <w:lang w:val="en-GB"/>
        </w:rPr>
        <w:t>中國大陸</w:t>
      </w:r>
      <w:r w:rsidRPr="00356772">
        <w:rPr>
          <w:rFonts w:hint="eastAsia"/>
          <w:lang w:val="en-GB"/>
        </w:rPr>
        <w:t>、香港、新加坡以及澳大利亞、加拿大、印度、日本、俄羅斯及美國</w:t>
      </w:r>
      <w:r w:rsidRPr="00356772">
        <w:rPr>
          <w:lang w:val="en-GB"/>
        </w:rPr>
        <w:t>。</w:t>
      </w:r>
    </w:p>
    <w:p w14:paraId="3985A3E6" w14:textId="77777777" w:rsidR="00AF20FF" w:rsidRPr="00356772" w:rsidRDefault="00AF20FF" w:rsidP="00857238">
      <w:pPr>
        <w:pStyle w:val="af"/>
        <w:spacing w:before="257" w:after="257"/>
        <w:rPr>
          <w:lang w:val="en-GB"/>
        </w:rPr>
      </w:pPr>
      <w:r w:rsidRPr="00356772">
        <w:t>二、金融</w:t>
      </w:r>
    </w:p>
    <w:p w14:paraId="56ED74B0" w14:textId="77777777" w:rsidR="00AF20FF" w:rsidRPr="00356772" w:rsidRDefault="00AF20FF" w:rsidP="00837CF3">
      <w:pPr>
        <w:pStyle w:val="af5"/>
        <w:ind w:left="945" w:hanging="709"/>
        <w:rPr>
          <w:lang w:val="en-GB"/>
        </w:rPr>
      </w:pPr>
      <w:r w:rsidRPr="00356772">
        <w:rPr>
          <w:lang w:val="en-GB"/>
        </w:rPr>
        <w:t>（一）國際金融服務中心</w:t>
      </w:r>
    </w:p>
    <w:p w14:paraId="6EA25E60" w14:textId="77777777" w:rsidR="00AF20FF" w:rsidRPr="00356772" w:rsidRDefault="00AF20FF" w:rsidP="00837CF3">
      <w:pPr>
        <w:pStyle w:val="af7"/>
        <w:ind w:left="1417" w:hanging="472"/>
        <w:rPr>
          <w:lang w:val="en-GB"/>
        </w:rPr>
      </w:pPr>
      <w:r w:rsidRPr="00356772">
        <w:rPr>
          <w:lang w:val="en-GB"/>
        </w:rPr>
        <w:t>１、坐落於都柏林市中心的國際金融服務中心（</w:t>
      </w:r>
      <w:r w:rsidRPr="00356772">
        <w:rPr>
          <w:lang w:val="en-GB"/>
        </w:rPr>
        <w:t>IFSC</w:t>
      </w:r>
      <w:r w:rsidRPr="00356772">
        <w:rPr>
          <w:lang w:val="en-GB"/>
        </w:rPr>
        <w:t>）已成功地發展成為一個可提供廣泛國際金融服務的中心。</w:t>
      </w:r>
    </w:p>
    <w:p w14:paraId="660B6BEE" w14:textId="77777777" w:rsidR="00AF20FF" w:rsidRPr="00356772" w:rsidRDefault="00AF20FF" w:rsidP="00837CF3">
      <w:pPr>
        <w:pStyle w:val="af7"/>
        <w:ind w:left="1417" w:hanging="472"/>
        <w:rPr>
          <w:lang w:val="en-GB"/>
        </w:rPr>
      </w:pPr>
      <w:r w:rsidRPr="00356772">
        <w:rPr>
          <w:lang w:val="en-GB"/>
        </w:rPr>
        <w:t>２、愛爾蘭政府已與歐盟達成協議，決定廢除對國際金融服務中心特定的稅收減免，而以</w:t>
      </w:r>
      <w:r w:rsidRPr="00356772">
        <w:rPr>
          <w:lang w:val="en-GB"/>
        </w:rPr>
        <w:t>12.5</w:t>
      </w:r>
      <w:r w:rsidR="00380FE1" w:rsidRPr="00356772">
        <w:rPr>
          <w:lang w:val="en-GB"/>
        </w:rPr>
        <w:t>%</w:t>
      </w:r>
      <w:r w:rsidRPr="00356772">
        <w:rPr>
          <w:lang w:val="en-GB"/>
        </w:rPr>
        <w:t>的公司所得稅（</w:t>
      </w:r>
      <w:r w:rsidRPr="00356772">
        <w:rPr>
          <w:lang w:val="en-GB"/>
        </w:rPr>
        <w:t>CT</w:t>
      </w:r>
      <w:r w:rsidRPr="00356772">
        <w:rPr>
          <w:lang w:val="en-GB"/>
        </w:rPr>
        <w:t>）取而代之，適用於所有</w:t>
      </w:r>
      <w:r w:rsidRPr="00356772">
        <w:rPr>
          <w:lang w:val="en-GB"/>
        </w:rPr>
        <w:lastRenderedPageBreak/>
        <w:t>公司型態的營業收入。</w:t>
      </w:r>
    </w:p>
    <w:p w14:paraId="5F386865" w14:textId="77777777" w:rsidR="00AF20FF" w:rsidRPr="00356772" w:rsidRDefault="00AF20FF" w:rsidP="00837CF3">
      <w:pPr>
        <w:pStyle w:val="af7"/>
        <w:ind w:left="1417" w:hanging="472"/>
        <w:rPr>
          <w:lang w:val="en-GB"/>
        </w:rPr>
      </w:pPr>
      <w:r w:rsidRPr="00356772">
        <w:rPr>
          <w:lang w:val="en-GB"/>
        </w:rPr>
        <w:t>３、國際金融服務中心（</w:t>
      </w:r>
      <w:r w:rsidRPr="00356772">
        <w:rPr>
          <w:lang w:val="en-GB"/>
        </w:rPr>
        <w:t>IFSC</w:t>
      </w:r>
      <w:r w:rsidRPr="00356772">
        <w:rPr>
          <w:lang w:val="en-GB"/>
        </w:rPr>
        <w:t>）的業務活動包括：</w:t>
      </w:r>
    </w:p>
    <w:p w14:paraId="1209C9DA" w14:textId="77777777" w:rsidR="00AF20FF" w:rsidRPr="00356772" w:rsidRDefault="00AF20FF" w:rsidP="00837CF3">
      <w:pPr>
        <w:pStyle w:val="12"/>
        <w:ind w:left="1772" w:hanging="591"/>
      </w:pPr>
      <w:r w:rsidRPr="00356772">
        <w:t>（</w:t>
      </w:r>
      <w:r w:rsidRPr="00356772">
        <w:t>1</w:t>
      </w:r>
      <w:r w:rsidRPr="00356772">
        <w:t>）銀行及資產融資。</w:t>
      </w:r>
    </w:p>
    <w:p w14:paraId="1C917DE6" w14:textId="77777777" w:rsidR="00AF20FF" w:rsidRPr="00356772" w:rsidRDefault="00AF20FF" w:rsidP="00837CF3">
      <w:pPr>
        <w:pStyle w:val="12"/>
        <w:ind w:left="1772" w:hanging="591"/>
      </w:pPr>
      <w:r w:rsidRPr="00356772">
        <w:t>（</w:t>
      </w:r>
      <w:r w:rsidRPr="00356772">
        <w:t>2</w:t>
      </w:r>
      <w:r w:rsidRPr="00356772">
        <w:t>）保險和再保險。</w:t>
      </w:r>
    </w:p>
    <w:p w14:paraId="1497A1E5" w14:textId="77777777" w:rsidR="00AF20FF" w:rsidRPr="00356772" w:rsidRDefault="00AF20FF" w:rsidP="00837CF3">
      <w:pPr>
        <w:pStyle w:val="12"/>
        <w:ind w:left="1772" w:hanging="591"/>
      </w:pPr>
      <w:r w:rsidRPr="00356772">
        <w:t>（</w:t>
      </w:r>
      <w:r w:rsidRPr="00356772">
        <w:t>3</w:t>
      </w:r>
      <w:r w:rsidRPr="00356772">
        <w:t>）投資基金及基金管理。</w:t>
      </w:r>
    </w:p>
    <w:p w14:paraId="182A90A8" w14:textId="77777777" w:rsidR="00AF20FF" w:rsidRPr="00356772" w:rsidRDefault="00AF20FF" w:rsidP="00837CF3">
      <w:pPr>
        <w:pStyle w:val="12"/>
        <w:ind w:left="1772" w:hanging="591"/>
      </w:pPr>
      <w:r w:rsidRPr="00356772">
        <w:t>（</w:t>
      </w:r>
      <w:r w:rsidRPr="00356772">
        <w:t>4</w:t>
      </w:r>
      <w:r w:rsidRPr="00356772">
        <w:t>）證券交易。</w:t>
      </w:r>
    </w:p>
    <w:p w14:paraId="33FC34EE" w14:textId="77777777" w:rsidR="00AF20FF" w:rsidRPr="00356772" w:rsidRDefault="00AF20FF" w:rsidP="00837CF3">
      <w:pPr>
        <w:pStyle w:val="af7"/>
        <w:ind w:left="1417" w:hanging="472"/>
        <w:rPr>
          <w:lang w:val="en-GB"/>
        </w:rPr>
      </w:pPr>
      <w:r w:rsidRPr="00356772">
        <w:rPr>
          <w:lang w:val="en-GB"/>
        </w:rPr>
        <w:t>４、資金管理商和促銷商紛紛前往都柏林從事各類活動，主要原因為都柏林在提供金融服務方面具高度競爭的市場。國際金融公司大部分已在都柏林設立據點。</w:t>
      </w:r>
    </w:p>
    <w:p w14:paraId="6D875544" w14:textId="77777777" w:rsidR="00AF20FF" w:rsidRPr="00356772" w:rsidRDefault="00AF20FF" w:rsidP="00837CF3">
      <w:pPr>
        <w:pStyle w:val="af5"/>
        <w:ind w:left="945" w:hanging="709"/>
        <w:rPr>
          <w:lang w:val="en-GB"/>
        </w:rPr>
      </w:pPr>
      <w:r w:rsidRPr="00356772">
        <w:rPr>
          <w:lang w:val="en-GB"/>
        </w:rPr>
        <w:t>（二）銀行、保險和金融</w:t>
      </w:r>
    </w:p>
    <w:p w14:paraId="7BDF047D" w14:textId="77777777" w:rsidR="00AF20FF" w:rsidRPr="00356772" w:rsidRDefault="00AF20FF" w:rsidP="0080277F">
      <w:pPr>
        <w:pStyle w:val="af7"/>
        <w:ind w:left="1417" w:hanging="472"/>
        <w:rPr>
          <w:lang w:val="en-GB"/>
        </w:rPr>
      </w:pPr>
      <w:r w:rsidRPr="00356772">
        <w:rPr>
          <w:lang w:val="en-GB"/>
        </w:rPr>
        <w:t>１、</w:t>
      </w:r>
      <w:r w:rsidR="00EC4694" w:rsidRPr="00356772">
        <w:rPr>
          <w:rFonts w:hint="eastAsia"/>
          <w:lang w:val="en-GB"/>
        </w:rPr>
        <w:t>愛爾蘭中央銀行負責實施歐洲央行貨幣政策，維持愛爾蘭的市場價格穩定。同時，愛爾蘭中央銀行還負有監管金融機構職責，監管投資中介機構、信貸機構、金融交易所、股票經紀、保險、抵押貸款和信貸提供者等單位之活動</w:t>
      </w:r>
      <w:r w:rsidRPr="00356772">
        <w:rPr>
          <w:lang w:val="en-GB"/>
        </w:rPr>
        <w:t>。</w:t>
      </w:r>
    </w:p>
    <w:p w14:paraId="35BC3A1A" w14:textId="66A32CA1" w:rsidR="00AF20FF" w:rsidRPr="00356772" w:rsidRDefault="00AF20FF" w:rsidP="00837CF3">
      <w:pPr>
        <w:pStyle w:val="af7"/>
        <w:ind w:left="1417" w:hanging="472"/>
        <w:rPr>
          <w:lang w:val="en-GB"/>
        </w:rPr>
      </w:pPr>
      <w:r w:rsidRPr="00356772">
        <w:rPr>
          <w:lang w:val="en-GB"/>
        </w:rPr>
        <w:t>２、銀行可以進行借貸或以歐盟金融工具市場法規（</w:t>
      </w:r>
      <w:r w:rsidRPr="00356772">
        <w:rPr>
          <w:lang w:val="en-GB"/>
        </w:rPr>
        <w:t>MiFID</w:t>
      </w:r>
      <w:r w:rsidRPr="00356772">
        <w:rPr>
          <w:lang w:val="en-GB"/>
        </w:rPr>
        <w:t>）所涵蓋的活動，如金融諮詢、投資組合管理和金融經紀等。一般來說，提供集團組合服務的機構在愛爾蘭不須得到授權，所以提供集團</w:t>
      </w:r>
      <w:r w:rsidR="004F1CC5" w:rsidRPr="00356772">
        <w:rPr>
          <w:rFonts w:hint="eastAsia"/>
          <w:lang w:val="en-GB" w:eastAsia="zh-TW"/>
        </w:rPr>
        <w:t>財政</w:t>
      </w:r>
      <w:r w:rsidRPr="00356772">
        <w:rPr>
          <w:lang w:val="en-GB"/>
        </w:rPr>
        <w:t>和現金管理的非官方銀行不須經過特定授權即可交易。</w:t>
      </w:r>
    </w:p>
    <w:p w14:paraId="110DD9AE" w14:textId="77777777" w:rsidR="00AF20FF" w:rsidRPr="00356772" w:rsidRDefault="00AF20FF" w:rsidP="009D2E7E">
      <w:pPr>
        <w:pStyle w:val="af7"/>
        <w:ind w:left="1417" w:hanging="472"/>
        <w:rPr>
          <w:lang w:val="en-GB"/>
        </w:rPr>
      </w:pPr>
      <w:r w:rsidRPr="00356772">
        <w:rPr>
          <w:lang w:val="en-GB"/>
        </w:rPr>
        <w:t>３、在愛爾蘭設立總公司，須達到其要求的資本門檻，歐盟內個別公司分行則沒有此限制。只有在愛爾蘭成立總部提供跨國或歐盟經濟區內的服務，便可以獲得資本補助。</w:t>
      </w:r>
    </w:p>
    <w:p w14:paraId="5B64A0B5" w14:textId="77777777" w:rsidR="00AF20FF" w:rsidRPr="00356772" w:rsidRDefault="00AF20FF" w:rsidP="009D2E7E">
      <w:pPr>
        <w:pStyle w:val="af7"/>
        <w:ind w:left="1417" w:hanging="472"/>
        <w:rPr>
          <w:lang w:val="en-GB"/>
        </w:rPr>
      </w:pPr>
      <w:r w:rsidRPr="00356772">
        <w:rPr>
          <w:lang w:val="en-GB"/>
        </w:rPr>
        <w:t>４、已在歐盟成員國取得經營許可證的銀行也有資格在愛爾蘭設立分行。相同的，已從愛爾蘭金融服務監管局取得經營許可證的銀行事實上也已取得「歐洲經營護照」（</w:t>
      </w:r>
      <w:r w:rsidRPr="00356772">
        <w:rPr>
          <w:lang w:val="en-GB"/>
        </w:rPr>
        <w:t>Europe Passport</w:t>
      </w:r>
      <w:r w:rsidRPr="00356772">
        <w:rPr>
          <w:lang w:val="en-GB"/>
        </w:rPr>
        <w:t>），可在歐盟的其他成員國設立分行。</w:t>
      </w:r>
    </w:p>
    <w:p w14:paraId="3E7617F2" w14:textId="62A455CB" w:rsidR="00AF20FF" w:rsidRPr="00356772" w:rsidRDefault="00AF20FF" w:rsidP="00AF69E3">
      <w:pPr>
        <w:pStyle w:val="af7"/>
        <w:ind w:left="1417" w:hanging="472"/>
      </w:pPr>
      <w:r w:rsidRPr="00356772">
        <w:lastRenderedPageBreak/>
        <w:t>５、愛爾蘭的保險法規與銀行法規相似，已在歐盟成員國取得經營許可的保險公司也有資格在愛爾蘭設立分公司，此外亦可在整個歐盟地區提供保險服務的便利。許多保險公司的總部設在愛爾蘭，可利用歐盟第三方保險法（</w:t>
      </w:r>
      <w:r w:rsidRPr="00356772">
        <w:t>EU Third Insurance Directives</w:t>
      </w:r>
      <w:r w:rsidRPr="00356772">
        <w:t>）的通行規定，在其他</w:t>
      </w:r>
      <w:r w:rsidRPr="00356772">
        <w:t>EEA</w:t>
      </w:r>
      <w:r w:rsidRPr="00356772">
        <w:t>（歐洲經濟區）國家銷售保險，而無需取得當地監管部門的進一步核可。</w:t>
      </w:r>
      <w:r w:rsidR="00BE5E45" w:rsidRPr="00356772">
        <w:rPr>
          <w:rFonts w:hint="eastAsia"/>
        </w:rPr>
        <w:t>另歐盟償付能力</w:t>
      </w:r>
      <w:r w:rsidR="00BE5E45" w:rsidRPr="00356772">
        <w:rPr>
          <w:rFonts w:hint="eastAsia"/>
        </w:rPr>
        <w:t>II</w:t>
      </w:r>
      <w:r w:rsidR="00BE5E45" w:rsidRPr="00356772">
        <w:rPr>
          <w:rFonts w:hint="eastAsia"/>
        </w:rPr>
        <w:t>修訂指令</w:t>
      </w:r>
      <w:r w:rsidR="00826B5A" w:rsidRPr="00356772">
        <w:rPr>
          <w:rFonts w:hint="eastAsia"/>
        </w:rPr>
        <w:t>（</w:t>
      </w:r>
      <w:r w:rsidR="00BE5E45" w:rsidRPr="00356772">
        <w:t>the Directive amending Solvency II</w:t>
      </w:r>
      <w:r w:rsidR="00826B5A" w:rsidRPr="00356772">
        <w:rPr>
          <w:rFonts w:hint="eastAsia"/>
        </w:rPr>
        <w:t>）</w:t>
      </w:r>
      <w:r w:rsidR="00BE5E45" w:rsidRPr="00356772">
        <w:rPr>
          <w:rFonts w:hint="eastAsia"/>
        </w:rPr>
        <w:t>及保險復原與處置指令</w:t>
      </w:r>
      <w:r w:rsidR="00826B5A" w:rsidRPr="00356772">
        <w:rPr>
          <w:rFonts w:hint="eastAsia"/>
        </w:rPr>
        <w:t>（</w:t>
      </w:r>
      <w:r w:rsidR="00BE5E45" w:rsidRPr="00356772">
        <w:t>the Insurance Recovery and Resolution Directive</w:t>
      </w:r>
      <w:r w:rsidR="00826B5A" w:rsidRPr="00356772">
        <w:rPr>
          <w:rFonts w:hint="eastAsia"/>
        </w:rPr>
        <w:t>）</w:t>
      </w:r>
      <w:r w:rsidR="00BE5E45" w:rsidRPr="00356772">
        <w:rPr>
          <w:rFonts w:hint="eastAsia"/>
        </w:rPr>
        <w:t>已於</w:t>
      </w:r>
      <w:r w:rsidR="00BE5E45" w:rsidRPr="00356772">
        <w:rPr>
          <w:rFonts w:hint="eastAsia"/>
        </w:rPr>
        <w:t>2025</w:t>
      </w:r>
      <w:r w:rsidR="00BE5E45" w:rsidRPr="00356772">
        <w:rPr>
          <w:rFonts w:hint="eastAsia"/>
        </w:rPr>
        <w:t>年</w:t>
      </w:r>
      <w:r w:rsidR="00BE5E45" w:rsidRPr="00356772">
        <w:rPr>
          <w:rFonts w:hint="eastAsia"/>
        </w:rPr>
        <w:t>1</w:t>
      </w:r>
      <w:r w:rsidR="00BE5E45" w:rsidRPr="00356772">
        <w:rPr>
          <w:rFonts w:hint="eastAsia"/>
        </w:rPr>
        <w:t>月</w:t>
      </w:r>
      <w:r w:rsidR="00BE5E45" w:rsidRPr="00356772">
        <w:rPr>
          <w:rFonts w:hint="eastAsia"/>
        </w:rPr>
        <w:t>28</w:t>
      </w:r>
      <w:r w:rsidR="00BE5E45" w:rsidRPr="00356772">
        <w:rPr>
          <w:rFonts w:hint="eastAsia"/>
        </w:rPr>
        <w:t>日生效，愛爾蘭必須於</w:t>
      </w:r>
      <w:r w:rsidR="00BE5E45" w:rsidRPr="00356772">
        <w:rPr>
          <w:rFonts w:hint="eastAsia"/>
        </w:rPr>
        <w:t>2027</w:t>
      </w:r>
      <w:r w:rsidR="00BE5E45" w:rsidRPr="00356772">
        <w:rPr>
          <w:rFonts w:hint="eastAsia"/>
        </w:rPr>
        <w:t>年</w:t>
      </w:r>
      <w:r w:rsidR="00BE5E45" w:rsidRPr="00356772">
        <w:rPr>
          <w:rFonts w:hint="eastAsia"/>
        </w:rPr>
        <w:t>1</w:t>
      </w:r>
      <w:r w:rsidR="00BE5E45" w:rsidRPr="00356772">
        <w:rPr>
          <w:rFonts w:hint="eastAsia"/>
        </w:rPr>
        <w:t>月底前將其納入國內法，前揭指令透過要求各成員國採取一致的復原與處置計畫方式，強化保險業的韌性並保障保戶權益。</w:t>
      </w:r>
    </w:p>
    <w:p w14:paraId="538170BC" w14:textId="77777777" w:rsidR="00AF20FF" w:rsidRPr="00356772" w:rsidRDefault="00AF20FF" w:rsidP="009D2E7E">
      <w:pPr>
        <w:pStyle w:val="af7"/>
        <w:ind w:left="1417" w:hanging="472"/>
        <w:rPr>
          <w:lang w:val="en-GB"/>
        </w:rPr>
      </w:pPr>
      <w:r w:rsidRPr="00356772">
        <w:rPr>
          <w:lang w:val="en-GB"/>
        </w:rPr>
        <w:t>６、一般保險、再保險和專屬保險的商業活動與交易公司獲利所課的標準公司稅</w:t>
      </w:r>
      <w:r w:rsidRPr="00356772">
        <w:rPr>
          <w:lang w:val="en-GB"/>
        </w:rPr>
        <w:t>12.5</w:t>
      </w:r>
      <w:r w:rsidR="00380FE1" w:rsidRPr="00356772">
        <w:rPr>
          <w:lang w:val="en-GB"/>
        </w:rPr>
        <w:t>%</w:t>
      </w:r>
      <w:r w:rsidRPr="00356772">
        <w:rPr>
          <w:lang w:val="en-GB"/>
        </w:rPr>
        <w:t>相同。這裡的營業利潤包括符合愛爾蘭一般公認會計原則（</w:t>
      </w:r>
      <w:r w:rsidRPr="00356772">
        <w:rPr>
          <w:lang w:val="en-GB"/>
        </w:rPr>
        <w:t>GAAP</w:t>
      </w:r>
      <w:r w:rsidRPr="00356772">
        <w:rPr>
          <w:lang w:val="en-GB"/>
        </w:rPr>
        <w:t>）或國際會計原則（</w:t>
      </w:r>
      <w:r w:rsidRPr="00356772">
        <w:rPr>
          <w:lang w:val="en-GB"/>
        </w:rPr>
        <w:t>IFRS</w:t>
      </w:r>
      <w:r w:rsidRPr="00356772">
        <w:rPr>
          <w:lang w:val="en-GB"/>
        </w:rPr>
        <w:t>）預備財務說明中的保險及投資的盈利。一般而言，技術性準備金稅務處理須按照會計原則。</w:t>
      </w:r>
    </w:p>
    <w:p w14:paraId="27CEC3A0" w14:textId="493054B7" w:rsidR="00AF20FF" w:rsidRPr="00356772" w:rsidRDefault="00AF20FF" w:rsidP="009D2E7E">
      <w:pPr>
        <w:pStyle w:val="af7"/>
        <w:ind w:left="1417" w:hanging="472"/>
        <w:rPr>
          <w:lang w:val="en-GB"/>
        </w:rPr>
      </w:pPr>
      <w:r w:rsidRPr="00356772">
        <w:rPr>
          <w:lang w:val="en-GB"/>
        </w:rPr>
        <w:t>７、愛爾蘭境內壽險及跨境壽險投資獲利前，保險人不須支付任何稅</w:t>
      </w:r>
      <w:r w:rsidR="00D84FF2" w:rsidRPr="00356772">
        <w:rPr>
          <w:rFonts w:hint="eastAsia"/>
          <w:lang w:val="en-GB" w:eastAsia="zh-TW"/>
        </w:rPr>
        <w:t>賦</w:t>
      </w:r>
      <w:r w:rsidRPr="00356772">
        <w:rPr>
          <w:lang w:val="en-GB"/>
        </w:rPr>
        <w:t>，非愛爾蘭居民的保險人投保期間，獲利都無須支付愛爾蘭的稅</w:t>
      </w:r>
      <w:r w:rsidR="00D84FF2" w:rsidRPr="00356772">
        <w:rPr>
          <w:rFonts w:hint="eastAsia"/>
          <w:lang w:val="en-GB" w:eastAsia="zh-TW"/>
        </w:rPr>
        <w:t>賦</w:t>
      </w:r>
      <w:r w:rsidRPr="00356772">
        <w:rPr>
          <w:lang w:val="en-GB"/>
        </w:rPr>
        <w:t>。只有壽險盈利符合愛爾蘭一般公認會計原則（</w:t>
      </w:r>
      <w:r w:rsidRPr="00356772">
        <w:rPr>
          <w:lang w:val="en-GB"/>
        </w:rPr>
        <w:t>GAAP</w:t>
      </w:r>
      <w:r w:rsidRPr="00356772">
        <w:rPr>
          <w:lang w:val="en-GB"/>
        </w:rPr>
        <w:t>）或國際會計原則（</w:t>
      </w:r>
      <w:r w:rsidRPr="00356772">
        <w:rPr>
          <w:lang w:val="en-GB"/>
        </w:rPr>
        <w:t>IFRS</w:t>
      </w:r>
      <w:r w:rsidRPr="00356772">
        <w:rPr>
          <w:lang w:val="en-GB"/>
        </w:rPr>
        <w:t>）預備財務說明中時，保險人收益才須支付標準</w:t>
      </w:r>
      <w:r w:rsidRPr="00356772">
        <w:rPr>
          <w:lang w:val="en-GB"/>
        </w:rPr>
        <w:t>12.5</w:t>
      </w:r>
      <w:r w:rsidR="00380FE1" w:rsidRPr="00356772">
        <w:rPr>
          <w:lang w:val="en-GB"/>
        </w:rPr>
        <w:t>%</w:t>
      </w:r>
      <w:r w:rsidRPr="00356772">
        <w:rPr>
          <w:lang w:val="en-GB"/>
        </w:rPr>
        <w:t>的稅率。</w:t>
      </w:r>
    </w:p>
    <w:p w14:paraId="5038D9AC" w14:textId="77777777" w:rsidR="00AF20FF" w:rsidRPr="00356772" w:rsidRDefault="00AF20FF" w:rsidP="009D2E7E">
      <w:pPr>
        <w:pStyle w:val="af7"/>
        <w:ind w:left="1417" w:hanging="472"/>
        <w:rPr>
          <w:lang w:val="en-GB"/>
        </w:rPr>
      </w:pPr>
      <w:r w:rsidRPr="00356772">
        <w:rPr>
          <w:lang w:val="en-GB"/>
        </w:rPr>
        <w:t>８、愛爾蘭是歐盟跨界可轉讓證券集體投資</w:t>
      </w:r>
      <w:r w:rsidR="00A52D5B" w:rsidRPr="00356772">
        <w:rPr>
          <w:lang w:val="en-GB"/>
        </w:rPr>
        <w:t>計畫</w:t>
      </w:r>
      <w:r w:rsidRPr="00356772">
        <w:rPr>
          <w:lang w:val="en-GB"/>
        </w:rPr>
        <w:t>（</w:t>
      </w:r>
      <w:r w:rsidRPr="00356772">
        <w:rPr>
          <w:lang w:val="en-GB"/>
        </w:rPr>
        <w:t>UCITS</w:t>
      </w:r>
      <w:r w:rsidRPr="00356772">
        <w:rPr>
          <w:lang w:val="en-GB"/>
        </w:rPr>
        <w:t>）立法的先進國家之一，也是可轉讓證券集體投資產品進入歐洲投資市場的定點。</w:t>
      </w:r>
    </w:p>
    <w:p w14:paraId="300386C8" w14:textId="77777777" w:rsidR="00AF20FF" w:rsidRPr="00356772" w:rsidRDefault="00AF20FF" w:rsidP="009D2E7E">
      <w:pPr>
        <w:pStyle w:val="af5"/>
        <w:ind w:left="945" w:hanging="709"/>
        <w:rPr>
          <w:lang w:val="en-GB"/>
        </w:rPr>
      </w:pPr>
      <w:r w:rsidRPr="00356772">
        <w:rPr>
          <w:lang w:val="en-GB"/>
        </w:rPr>
        <w:t>（三）證券市場</w:t>
      </w:r>
    </w:p>
    <w:p w14:paraId="125684B2" w14:textId="77777777" w:rsidR="00AF20FF" w:rsidRPr="00356772" w:rsidRDefault="00AF20FF" w:rsidP="009D2E7E">
      <w:pPr>
        <w:pStyle w:val="af7"/>
        <w:ind w:left="1417" w:hanging="472"/>
        <w:rPr>
          <w:lang w:val="en-GB"/>
        </w:rPr>
      </w:pPr>
      <w:r w:rsidRPr="00356772">
        <w:rPr>
          <w:lang w:val="en-GB"/>
        </w:rPr>
        <w:t>１、愛爾蘭係歐盟及經濟合作暨開發組織的成員，其證券市場架構極佳，投資者可購買歐盟及經濟合作暨開發組織發行的債務。</w:t>
      </w:r>
    </w:p>
    <w:p w14:paraId="080F9EFA" w14:textId="77777777" w:rsidR="001873CD" w:rsidRPr="00356772" w:rsidRDefault="001873CD" w:rsidP="009D2E7E">
      <w:pPr>
        <w:pStyle w:val="af7"/>
        <w:ind w:left="1417" w:hanging="472"/>
        <w:rPr>
          <w:lang w:val="en-GB"/>
        </w:rPr>
      </w:pPr>
    </w:p>
    <w:p w14:paraId="1C2D5292" w14:textId="377E6C5B" w:rsidR="00AF20FF" w:rsidRPr="00356772" w:rsidRDefault="00AF20FF" w:rsidP="009D2E7E">
      <w:pPr>
        <w:pStyle w:val="af7"/>
        <w:ind w:left="1417" w:hanging="472"/>
        <w:rPr>
          <w:lang w:val="en-GB"/>
        </w:rPr>
      </w:pPr>
      <w:r w:rsidRPr="00356772">
        <w:rPr>
          <w:lang w:val="en-GB"/>
        </w:rPr>
        <w:lastRenderedPageBreak/>
        <w:t>２、符合要件之資產可享有稅務優惠，包括：股票、債券、期貨、應收款項、法律證明之債務等等。</w:t>
      </w:r>
    </w:p>
    <w:p w14:paraId="11C55D78" w14:textId="77777777" w:rsidR="00AF20FF" w:rsidRPr="00356772" w:rsidRDefault="00AF20FF" w:rsidP="009D2E7E">
      <w:pPr>
        <w:pStyle w:val="af7"/>
        <w:ind w:left="1417" w:hanging="472"/>
        <w:rPr>
          <w:lang w:val="en-GB"/>
        </w:rPr>
      </w:pPr>
      <w:r w:rsidRPr="00356772">
        <w:rPr>
          <w:lang w:val="en-GB"/>
        </w:rPr>
        <w:t>３、證券公司在愛爾蘭營運不須註冊或許可，但必須以私人或公家有限公司的形式成立。</w:t>
      </w:r>
    </w:p>
    <w:p w14:paraId="5B9F816F" w14:textId="77777777" w:rsidR="00AF20FF" w:rsidRPr="00356772" w:rsidRDefault="00AF20FF" w:rsidP="00857238">
      <w:pPr>
        <w:pStyle w:val="af"/>
        <w:spacing w:before="257" w:after="257"/>
        <w:rPr>
          <w:lang w:val="en-GB"/>
        </w:rPr>
      </w:pPr>
      <w:r w:rsidRPr="00356772">
        <w:rPr>
          <w:lang w:val="en-GB"/>
        </w:rPr>
        <w:t>三、匯兌</w:t>
      </w:r>
    </w:p>
    <w:p w14:paraId="11356C0C" w14:textId="77777777" w:rsidR="00AF20FF" w:rsidRPr="00356772" w:rsidRDefault="00AF20FF" w:rsidP="009D2E7E">
      <w:pPr>
        <w:pStyle w:val="a9"/>
        <w:ind w:firstLine="472"/>
      </w:pPr>
      <w:r w:rsidRPr="00356772">
        <w:rPr>
          <w:lang w:val="en-GB"/>
        </w:rPr>
        <w:t>愛爾蘭效法其他歐盟國家，採用歐元為貨幣單位，免除與歐盟其他國家貨幣買賣間的匯率差價損失，亦有助吸引歐盟國家赴愛爾蘭投資。</w:t>
      </w:r>
    </w:p>
    <w:p w14:paraId="497ED157" w14:textId="5A528DF9" w:rsidR="00AF20FF" w:rsidRPr="00356772" w:rsidRDefault="00AF20FF" w:rsidP="00380FE1">
      <w:pPr>
        <w:pStyle w:val="12"/>
        <w:ind w:left="1772" w:hanging="591"/>
        <w:rPr>
          <w:lang w:eastAsia="zh-TW"/>
        </w:rPr>
      </w:pPr>
    </w:p>
    <w:p w14:paraId="7F5D21EE" w14:textId="77777777" w:rsidR="001873CD" w:rsidRPr="00356772" w:rsidRDefault="001873CD" w:rsidP="00380FE1">
      <w:pPr>
        <w:pStyle w:val="12"/>
        <w:ind w:left="1772" w:hanging="591"/>
        <w:rPr>
          <w:lang w:eastAsia="zh-TW"/>
        </w:rPr>
      </w:pPr>
    </w:p>
    <w:p w14:paraId="17D09C62" w14:textId="77777777" w:rsidR="001873CD" w:rsidRPr="00356772" w:rsidRDefault="001873CD" w:rsidP="00380FE1">
      <w:pPr>
        <w:pStyle w:val="12"/>
        <w:ind w:left="1772" w:hanging="591"/>
        <w:rPr>
          <w:lang w:eastAsia="zh-TW"/>
        </w:rPr>
      </w:pPr>
    </w:p>
    <w:p w14:paraId="0E9DBC85" w14:textId="77777777" w:rsidR="00AF20FF" w:rsidRPr="00356772" w:rsidRDefault="00AF20FF" w:rsidP="003C6B96">
      <w:pPr>
        <w:pStyle w:val="12"/>
        <w:ind w:leftChars="129" w:left="501" w:hangingChars="83" w:hanging="196"/>
        <w:rPr>
          <w:lang w:eastAsia="zh-TW"/>
        </w:rPr>
        <w:sectPr w:rsidR="00AF20FF" w:rsidRPr="00356772" w:rsidSect="000215EA">
          <w:headerReference w:type="even" r:id="rId44"/>
          <w:headerReference w:type="default" r:id="rId45"/>
          <w:footerReference w:type="even" r:id="rId46"/>
          <w:footerReference w:type="default" r:id="rId47"/>
          <w:headerReference w:type="first" r:id="rId48"/>
          <w:footerReference w:type="first" r:id="rId49"/>
          <w:pgSz w:w="11906" w:h="16838" w:code="9"/>
          <w:pgMar w:top="2268" w:right="1701" w:bottom="1701" w:left="1701" w:header="1134" w:footer="851" w:gutter="0"/>
          <w:cols w:space="720"/>
          <w:docGrid w:type="linesAndChars" w:linePitch="514" w:charSpace="-774"/>
        </w:sectPr>
      </w:pPr>
    </w:p>
    <w:p w14:paraId="545600F9" w14:textId="77777777" w:rsidR="00AF20FF" w:rsidRPr="00356772" w:rsidRDefault="00AF20FF" w:rsidP="009D2E7E">
      <w:pPr>
        <w:pStyle w:val="ae"/>
        <w:rPr>
          <w:lang w:eastAsia="zh-TW"/>
        </w:rPr>
      </w:pPr>
      <w:bookmarkStart w:id="11" w:name="__RefHeading___Toc9260442"/>
      <w:bookmarkStart w:id="12" w:name="_Toc234346736"/>
      <w:bookmarkEnd w:id="11"/>
      <w:r w:rsidRPr="00356772">
        <w:rPr>
          <w:rFonts w:hint="eastAsia"/>
        </w:rPr>
        <w:lastRenderedPageBreak/>
        <w:t>第陸章　基礎建設及成本</w:t>
      </w:r>
      <w:bookmarkEnd w:id="12"/>
    </w:p>
    <w:p w14:paraId="02703551" w14:textId="77777777" w:rsidR="00AF20FF" w:rsidRPr="00356772" w:rsidRDefault="00AF20FF" w:rsidP="00857238">
      <w:pPr>
        <w:pStyle w:val="af"/>
        <w:spacing w:before="257" w:after="257"/>
        <w:rPr>
          <w:lang w:val="en-GB"/>
        </w:rPr>
      </w:pPr>
      <w:r w:rsidRPr="00356772">
        <w:t>一、土地</w:t>
      </w:r>
    </w:p>
    <w:p w14:paraId="002CB6DD" w14:textId="66C3572E" w:rsidR="00BD542C" w:rsidRPr="00356772" w:rsidRDefault="00BD542C" w:rsidP="00BD542C">
      <w:pPr>
        <w:pStyle w:val="a9"/>
        <w:ind w:firstLine="472"/>
        <w:rPr>
          <w:lang w:eastAsia="zh-TW"/>
        </w:rPr>
      </w:pPr>
      <w:r w:rsidRPr="00356772">
        <w:t>都柏林核心（</w:t>
      </w:r>
      <w:r w:rsidRPr="00356772">
        <w:t>Prime</w:t>
      </w:r>
      <w:r w:rsidRPr="00356772">
        <w:t>）辦公室標準租金在</w:t>
      </w:r>
      <w:r w:rsidRPr="00356772">
        <w:rPr>
          <w:rFonts w:hint="eastAsia"/>
          <w:lang w:eastAsia="zh-TW"/>
        </w:rPr>
        <w:t>2025</w:t>
      </w:r>
      <w:r w:rsidRPr="00356772">
        <w:rPr>
          <w:rFonts w:hint="eastAsia"/>
          <w:lang w:eastAsia="zh-TW"/>
        </w:rPr>
        <w:t>年</w:t>
      </w:r>
      <w:r w:rsidRPr="00356772">
        <w:t>第</w:t>
      </w:r>
      <w:r w:rsidRPr="00356772">
        <w:rPr>
          <w:rFonts w:hint="eastAsia"/>
          <w:lang w:eastAsia="zh-TW"/>
        </w:rPr>
        <w:t>4</w:t>
      </w:r>
      <w:r w:rsidRPr="00356772">
        <w:t>季上升至每平方英尺</w:t>
      </w:r>
      <w:r w:rsidRPr="00356772">
        <w:t>65</w:t>
      </w:r>
      <w:r w:rsidRPr="00356772">
        <w:t>歐元（每平方米</w:t>
      </w:r>
      <w:r w:rsidRPr="00356772">
        <w:t>700</w:t>
      </w:r>
      <w:r w:rsidRPr="00356772">
        <w:t>歐元），反映出市場對市中心高品質辦公空間需求增強，以及現代化優質供給有限的情況。</w:t>
      </w:r>
    </w:p>
    <w:p w14:paraId="20398E70" w14:textId="77777777" w:rsidR="00AF20FF" w:rsidRPr="00356772" w:rsidRDefault="00AF20FF" w:rsidP="00857238">
      <w:pPr>
        <w:pStyle w:val="af"/>
        <w:spacing w:before="257" w:after="257"/>
        <w:rPr>
          <w:lang w:val="en-GB"/>
        </w:rPr>
      </w:pPr>
      <w:r w:rsidRPr="00356772">
        <w:t>二、公用資源</w:t>
      </w:r>
    </w:p>
    <w:p w14:paraId="5B1A14C9" w14:textId="77777777" w:rsidR="00AF20FF" w:rsidRPr="00356772" w:rsidRDefault="00AF20FF" w:rsidP="009D2E7E">
      <w:pPr>
        <w:pStyle w:val="af5"/>
        <w:ind w:left="945" w:hanging="709"/>
        <w:rPr>
          <w:lang w:val="en-GB" w:eastAsia="zh-TW"/>
        </w:rPr>
      </w:pPr>
      <w:r w:rsidRPr="00356772">
        <w:rPr>
          <w:lang w:val="en-GB"/>
        </w:rPr>
        <w:t>（一）電力</w:t>
      </w:r>
    </w:p>
    <w:p w14:paraId="129C4268" w14:textId="0D2D20E0" w:rsidR="00AF20FF" w:rsidRPr="00356772" w:rsidRDefault="0095266C" w:rsidP="009D2E7E">
      <w:pPr>
        <w:pStyle w:val="af6"/>
        <w:ind w:left="945" w:firstLine="472"/>
        <w:rPr>
          <w:lang w:val="en-GB"/>
        </w:rPr>
      </w:pPr>
      <w:r w:rsidRPr="00356772">
        <w:t>愛爾蘭自</w:t>
      </w:r>
      <w:r w:rsidRPr="00356772">
        <w:t>2000</w:t>
      </w:r>
      <w:r w:rsidRPr="00356772">
        <w:t>年起推動電力市場自由化，自此以來持續吸引電力基礎設施投資，強化供電能力以支撐經濟成長，並透過跨境互聯及全島電力市場機制深化區域能源合作</w:t>
      </w:r>
      <w:r w:rsidRPr="00356772">
        <w:rPr>
          <w:rFonts w:hint="eastAsia"/>
          <w:lang w:eastAsia="zh-TW"/>
        </w:rPr>
        <w:t>，</w:t>
      </w:r>
      <w:r w:rsidR="005D7FC9" w:rsidRPr="00356772">
        <w:rPr>
          <w:rFonts w:hint="eastAsia"/>
          <w:lang w:eastAsia="zh-TW"/>
        </w:rPr>
        <w:t>同時</w:t>
      </w:r>
      <w:r w:rsidRPr="00356772">
        <w:rPr>
          <w:rFonts w:hint="eastAsia"/>
          <w:lang w:eastAsia="zh-TW"/>
        </w:rPr>
        <w:t>，</w:t>
      </w:r>
      <w:r w:rsidRPr="00356772">
        <w:t>亦加速綠色能源發展。</w:t>
      </w:r>
    </w:p>
    <w:p w14:paraId="0FAC4C07" w14:textId="5AD216F4" w:rsidR="00AF20FF" w:rsidRPr="00356772" w:rsidRDefault="00AF20FF" w:rsidP="009D2E7E">
      <w:pPr>
        <w:pStyle w:val="af5"/>
        <w:ind w:left="945" w:hanging="709"/>
        <w:rPr>
          <w:lang w:val="en-GB"/>
        </w:rPr>
      </w:pPr>
      <w:r w:rsidRPr="00356772">
        <w:rPr>
          <w:lang w:val="en-GB"/>
        </w:rPr>
        <w:t>（二）天然氣</w:t>
      </w:r>
      <w:r w:rsidRPr="00356772">
        <w:rPr>
          <w:lang w:val="en-GB"/>
        </w:rPr>
        <w:t xml:space="preserve"> </w:t>
      </w:r>
    </w:p>
    <w:p w14:paraId="4763CD91" w14:textId="3440B768" w:rsidR="005D7FC9" w:rsidRPr="00356772" w:rsidRDefault="005D7FC9" w:rsidP="005D7FC9">
      <w:pPr>
        <w:pStyle w:val="af6"/>
        <w:ind w:left="945" w:firstLine="472"/>
        <w:rPr>
          <w:lang w:eastAsia="zh-TW"/>
        </w:rPr>
      </w:pPr>
      <w:r w:rsidRPr="00356772">
        <w:rPr>
          <w:lang w:eastAsia="zh-TW"/>
        </w:rPr>
        <w:t>天然氣滿足愛爾蘭超過</w:t>
      </w:r>
      <w:r w:rsidRPr="00356772">
        <w:rPr>
          <w:lang w:eastAsia="zh-TW"/>
        </w:rPr>
        <w:t>30%</w:t>
      </w:r>
      <w:r w:rsidRPr="00356772">
        <w:rPr>
          <w:lang w:eastAsia="zh-TW"/>
        </w:rPr>
        <w:t>的能源需求，為</w:t>
      </w:r>
      <w:r w:rsidRPr="00356772">
        <w:rPr>
          <w:lang w:eastAsia="zh-TW"/>
        </w:rPr>
        <w:t>70</w:t>
      </w:r>
      <w:r w:rsidRPr="00356772">
        <w:rPr>
          <w:lang w:eastAsia="zh-TW"/>
        </w:rPr>
        <w:t>萬戶家庭與企業提供供暖與能源，並發電供應愛爾蘭超過</w:t>
      </w:r>
      <w:r w:rsidRPr="00356772">
        <w:rPr>
          <w:lang w:eastAsia="zh-TW"/>
        </w:rPr>
        <w:t>50%</w:t>
      </w:r>
      <w:r w:rsidRPr="00356772">
        <w:rPr>
          <w:lang w:eastAsia="zh-TW"/>
        </w:rPr>
        <w:t>的電力需求。愛爾蘭目前的天然氣供應來源包括國內生產，以及透過從蘇格蘭輸送的管線進口。</w:t>
      </w:r>
    </w:p>
    <w:p w14:paraId="30297AE7" w14:textId="77777777" w:rsidR="00AF20FF" w:rsidRPr="00356772" w:rsidRDefault="00AF20FF" w:rsidP="009D2E7E">
      <w:pPr>
        <w:pStyle w:val="af5"/>
        <w:ind w:left="945" w:hanging="709"/>
        <w:rPr>
          <w:lang w:val="en-GB"/>
        </w:rPr>
      </w:pPr>
      <w:r w:rsidRPr="00356772">
        <w:rPr>
          <w:lang w:val="en-GB"/>
        </w:rPr>
        <w:t>（三）水資源</w:t>
      </w:r>
    </w:p>
    <w:p w14:paraId="425CC39D" w14:textId="75F8E7FF" w:rsidR="00AF20FF" w:rsidRPr="00356772" w:rsidRDefault="00AF20FF" w:rsidP="009D2E7E">
      <w:pPr>
        <w:pStyle w:val="af6"/>
        <w:ind w:left="945" w:firstLine="472"/>
      </w:pPr>
      <w:r w:rsidRPr="00356772">
        <w:rPr>
          <w:lang w:val="en-GB"/>
        </w:rPr>
        <w:t>愛爾蘭水資源豐富，</w:t>
      </w:r>
      <w:r w:rsidR="0033684B" w:rsidRPr="00356772">
        <w:t>主要工業區及商業區普遍具備完善的供水與污水處理基礎設施，可支援製造業及其他工商業活動發展。</w:t>
      </w:r>
    </w:p>
    <w:p w14:paraId="7BC933C0" w14:textId="77777777" w:rsidR="00AF20FF" w:rsidRPr="00356772" w:rsidRDefault="00AF20FF" w:rsidP="00857238">
      <w:pPr>
        <w:pStyle w:val="af"/>
        <w:spacing w:before="257" w:after="257"/>
        <w:rPr>
          <w:lang w:val="en-GB"/>
        </w:rPr>
      </w:pPr>
      <w:r w:rsidRPr="00356772">
        <w:t>三、通訊</w:t>
      </w:r>
    </w:p>
    <w:p w14:paraId="70D34528" w14:textId="3EAA0604" w:rsidR="00AF20FF" w:rsidRPr="00356772" w:rsidRDefault="00AD1525" w:rsidP="009D2E7E">
      <w:pPr>
        <w:pStyle w:val="a9"/>
        <w:ind w:firstLine="472"/>
      </w:pPr>
      <w:r w:rsidRPr="00356772">
        <w:rPr>
          <w:lang w:eastAsia="zh-TW"/>
        </w:rPr>
        <w:t>愛爾蘭擁有高度先進的數位通訊基礎設施，並透過多條跨大西洋海底光纖電纜</w:t>
      </w:r>
      <w:r w:rsidRPr="00356772">
        <w:rPr>
          <w:lang w:eastAsia="zh-TW"/>
        </w:rPr>
        <w:lastRenderedPageBreak/>
        <w:t>與歐洲及北美直接連接。憑藉優異的國際網路連通性、穩健的電信基礎設施及高容量網路，愛爾蘭已成為歐洲主要資料中心樞紐之一，並吸引多家全球雲端服務供應商於當地設立歐洲營運據點。</w:t>
      </w:r>
    </w:p>
    <w:p w14:paraId="74110BD6" w14:textId="77777777" w:rsidR="00AF20FF" w:rsidRPr="00356772" w:rsidRDefault="00AF20FF" w:rsidP="00857238">
      <w:pPr>
        <w:pStyle w:val="af"/>
        <w:spacing w:before="257" w:after="257"/>
        <w:rPr>
          <w:lang w:val="en-GB"/>
        </w:rPr>
      </w:pPr>
      <w:r w:rsidRPr="00356772">
        <w:t>四、運輸</w:t>
      </w:r>
    </w:p>
    <w:p w14:paraId="4CFFF7C5" w14:textId="479ACE1D" w:rsidR="00AF20FF" w:rsidRPr="00356772" w:rsidRDefault="00AF20FF" w:rsidP="009D2E7E">
      <w:pPr>
        <w:pStyle w:val="af5"/>
        <w:ind w:left="945" w:hanging="709"/>
        <w:rPr>
          <w:lang w:val="en-GB"/>
        </w:rPr>
      </w:pPr>
      <w:r w:rsidRPr="00356772">
        <w:rPr>
          <w:lang w:val="en-GB"/>
        </w:rPr>
        <w:t>（一）空：</w:t>
      </w:r>
      <w:r w:rsidR="001660DA" w:rsidRPr="00356772">
        <w:rPr>
          <w:lang w:val="en-GB"/>
        </w:rPr>
        <w:t>愛爾蘭主要國際機場包括都柏林機場、香儂機場及科克機場，並設有多座區域機場。憑藉其位於歐洲西部的地理位置，從愛爾蘭可於數小時內抵達多數歐洲主要城市。</w:t>
      </w:r>
    </w:p>
    <w:p w14:paraId="798A697C" w14:textId="4325472E" w:rsidR="00AF20FF" w:rsidRPr="00356772" w:rsidRDefault="00AF20FF" w:rsidP="009D2E7E">
      <w:pPr>
        <w:pStyle w:val="af5"/>
        <w:ind w:left="945" w:hanging="709"/>
        <w:rPr>
          <w:lang w:val="en-GB"/>
        </w:rPr>
      </w:pPr>
      <w:r w:rsidRPr="00356772">
        <w:rPr>
          <w:lang w:val="en-GB"/>
        </w:rPr>
        <w:t>（二）陸：</w:t>
      </w:r>
      <w:r w:rsidR="001660DA" w:rsidRPr="00356772">
        <w:rPr>
          <w:lang w:val="en-GB"/>
        </w:rPr>
        <w:t>愛爾蘭鐵路網連接主要城市與港口，但國內貨物運輸仍以公路運輸為主。</w:t>
      </w:r>
    </w:p>
    <w:p w14:paraId="1BA52691" w14:textId="3C8797A0" w:rsidR="00AF20FF" w:rsidRPr="00356772" w:rsidRDefault="00AF20FF" w:rsidP="009D2E7E">
      <w:pPr>
        <w:pStyle w:val="af5"/>
        <w:ind w:left="945" w:hanging="709"/>
        <w:rPr>
          <w:lang w:val="en-GB"/>
        </w:rPr>
      </w:pPr>
      <w:r w:rsidRPr="00356772">
        <w:rPr>
          <w:lang w:val="en-GB"/>
        </w:rPr>
        <w:t>（三）海：</w:t>
      </w:r>
      <w:r w:rsidR="001660DA" w:rsidRPr="00356772">
        <w:rPr>
          <w:lang w:val="en-GB"/>
        </w:rPr>
        <w:t>作為島國，愛爾蘭大部分國際貨物貿易經由海運進行，其中都柏林港為全國最大港口，科克港</w:t>
      </w:r>
      <w:r w:rsidR="001660DA" w:rsidRPr="00356772">
        <w:rPr>
          <w:rFonts w:hint="eastAsia"/>
          <w:lang w:val="en-GB" w:eastAsia="zh-TW"/>
        </w:rPr>
        <w:t>及</w:t>
      </w:r>
      <w:r w:rsidR="001660DA" w:rsidRPr="00356772">
        <w:rPr>
          <w:lang w:val="en-GB"/>
        </w:rPr>
        <w:t>沃特福德港亦為重要商港。</w:t>
      </w:r>
    </w:p>
    <w:p w14:paraId="216004C6" w14:textId="77777777" w:rsidR="001873CD" w:rsidRPr="00356772" w:rsidRDefault="001873CD" w:rsidP="009D2E7E">
      <w:pPr>
        <w:pStyle w:val="af5"/>
        <w:ind w:left="945" w:hanging="709"/>
        <w:rPr>
          <w:lang w:val="en-GB"/>
        </w:rPr>
      </w:pPr>
    </w:p>
    <w:p w14:paraId="5784A7DB" w14:textId="77777777" w:rsidR="001873CD" w:rsidRPr="00356772" w:rsidRDefault="001873CD" w:rsidP="009D2E7E">
      <w:pPr>
        <w:pStyle w:val="af5"/>
        <w:ind w:left="945" w:hanging="709"/>
        <w:rPr>
          <w:lang w:val="en-GB"/>
        </w:rPr>
      </w:pPr>
    </w:p>
    <w:p w14:paraId="047876D9" w14:textId="77777777" w:rsidR="001873CD" w:rsidRPr="00356772" w:rsidRDefault="001873CD" w:rsidP="009D2E7E">
      <w:pPr>
        <w:pStyle w:val="af5"/>
        <w:ind w:left="945" w:hanging="709"/>
        <w:rPr>
          <w:lang w:val="en-GB"/>
        </w:rPr>
      </w:pPr>
    </w:p>
    <w:p w14:paraId="2BA2B0B8" w14:textId="77777777" w:rsidR="001873CD" w:rsidRPr="00356772" w:rsidRDefault="001873CD" w:rsidP="009D2E7E">
      <w:pPr>
        <w:pStyle w:val="af5"/>
        <w:ind w:left="945" w:hanging="709"/>
        <w:rPr>
          <w:lang w:val="en-GB"/>
        </w:rPr>
      </w:pPr>
    </w:p>
    <w:p w14:paraId="578A28AB" w14:textId="77777777" w:rsidR="00D50CB7" w:rsidRPr="00356772" w:rsidRDefault="00D50CB7" w:rsidP="00380FE1">
      <w:pPr>
        <w:pStyle w:val="12"/>
        <w:ind w:left="1772" w:hanging="591"/>
        <w:sectPr w:rsidR="00D50CB7" w:rsidRPr="00356772" w:rsidSect="000215EA">
          <w:headerReference w:type="even" r:id="rId50"/>
          <w:headerReference w:type="default" r:id="rId51"/>
          <w:footerReference w:type="even" r:id="rId52"/>
          <w:footerReference w:type="default" r:id="rId53"/>
          <w:headerReference w:type="first" r:id="rId54"/>
          <w:footerReference w:type="first" r:id="rId55"/>
          <w:pgSz w:w="11906" w:h="16838" w:code="9"/>
          <w:pgMar w:top="2268" w:right="1701" w:bottom="1701" w:left="1701" w:header="1134" w:footer="851" w:gutter="0"/>
          <w:cols w:space="720"/>
          <w:docGrid w:type="linesAndChars" w:linePitch="514" w:charSpace="-774"/>
        </w:sectPr>
      </w:pPr>
    </w:p>
    <w:p w14:paraId="646867BA" w14:textId="18FA5C62" w:rsidR="00AF20FF" w:rsidRPr="00356772" w:rsidRDefault="00AF20FF" w:rsidP="009D2E7E">
      <w:pPr>
        <w:pStyle w:val="ae"/>
        <w:rPr>
          <w:lang w:eastAsia="zh-TW"/>
        </w:rPr>
      </w:pPr>
      <w:bookmarkStart w:id="13" w:name="__RefHeading___Toc9260443"/>
      <w:bookmarkStart w:id="14" w:name="_Toc234346737"/>
      <w:bookmarkEnd w:id="13"/>
      <w:r w:rsidRPr="00356772">
        <w:rPr>
          <w:rFonts w:hint="eastAsia"/>
        </w:rPr>
        <w:lastRenderedPageBreak/>
        <w:t>第柒章　勞工</w:t>
      </w:r>
      <w:bookmarkEnd w:id="14"/>
    </w:p>
    <w:p w14:paraId="14603EB6" w14:textId="77777777" w:rsidR="00AF20FF" w:rsidRPr="00356772" w:rsidRDefault="00AF20FF" w:rsidP="00857238">
      <w:pPr>
        <w:pStyle w:val="af"/>
        <w:spacing w:before="257" w:after="257"/>
        <w:rPr>
          <w:lang w:val="en-GB"/>
        </w:rPr>
      </w:pPr>
      <w:r w:rsidRPr="00356772">
        <w:t>一、勞工素質及結構</w:t>
      </w:r>
    </w:p>
    <w:p w14:paraId="4B52946C" w14:textId="77777777" w:rsidR="00AF20FF" w:rsidRPr="00356772" w:rsidRDefault="00AF20FF" w:rsidP="009D2E7E">
      <w:pPr>
        <w:pStyle w:val="af5"/>
        <w:ind w:left="945" w:hanging="709"/>
        <w:rPr>
          <w:lang w:val="en-GB"/>
        </w:rPr>
      </w:pPr>
      <w:r w:rsidRPr="00356772">
        <w:rPr>
          <w:lang w:val="en-GB"/>
        </w:rPr>
        <w:t>（一）愛爾蘭勞動市場架構</w:t>
      </w:r>
    </w:p>
    <w:p w14:paraId="257FE358" w14:textId="2F39DCAF" w:rsidR="006F1E0A" w:rsidRPr="00356772" w:rsidRDefault="006F1E0A" w:rsidP="006F1E0A">
      <w:pPr>
        <w:pStyle w:val="af6"/>
        <w:ind w:left="945" w:firstLine="472"/>
        <w:rPr>
          <w:lang w:eastAsia="zh-TW"/>
        </w:rPr>
      </w:pPr>
      <w:r w:rsidRPr="00356772">
        <w:rPr>
          <w:rFonts w:hint="eastAsia"/>
        </w:rPr>
        <w:t>據統計，</w:t>
      </w:r>
      <w:r w:rsidRPr="00356772">
        <w:rPr>
          <w:rFonts w:hint="eastAsia"/>
        </w:rPr>
        <w:t>202</w:t>
      </w:r>
      <w:r w:rsidRPr="00356772">
        <w:rPr>
          <w:rFonts w:hint="eastAsia"/>
          <w:lang w:eastAsia="zh-TW"/>
        </w:rPr>
        <w:t>5</w:t>
      </w:r>
      <w:r w:rsidRPr="00356772">
        <w:rPr>
          <w:rFonts w:hint="eastAsia"/>
        </w:rPr>
        <w:t>年第</w:t>
      </w:r>
      <w:r w:rsidRPr="00356772">
        <w:rPr>
          <w:rFonts w:hint="eastAsia"/>
        </w:rPr>
        <w:t>4</w:t>
      </w:r>
      <w:r w:rsidRPr="00356772">
        <w:rPr>
          <w:rFonts w:hint="eastAsia"/>
        </w:rPr>
        <w:t>季愛爾蘭總勞動人數為</w:t>
      </w:r>
      <w:r w:rsidR="00ED6DB3" w:rsidRPr="00356772">
        <w:rPr>
          <w:rFonts w:hint="eastAsia"/>
          <w:lang w:eastAsia="zh-TW"/>
        </w:rPr>
        <w:t>296</w:t>
      </w:r>
      <w:r w:rsidRPr="00356772">
        <w:rPr>
          <w:rFonts w:hint="eastAsia"/>
        </w:rPr>
        <w:t>萬</w:t>
      </w:r>
      <w:r w:rsidRPr="00356772">
        <w:rPr>
          <w:rFonts w:hint="eastAsia"/>
          <w:lang w:eastAsia="zh-TW"/>
        </w:rPr>
        <w:t>，</w:t>
      </w:r>
      <w:r w:rsidRPr="00356772">
        <w:t>其中</w:t>
      </w:r>
      <w:r w:rsidRPr="00356772">
        <w:rPr>
          <w:rFonts w:hint="eastAsia"/>
        </w:rPr>
        <w:t>15-</w:t>
      </w:r>
      <w:r w:rsidRPr="00356772">
        <w:rPr>
          <w:rFonts w:hint="eastAsia"/>
          <w:lang w:eastAsia="zh-TW"/>
        </w:rPr>
        <w:t>19</w:t>
      </w:r>
      <w:r w:rsidRPr="00356772">
        <w:rPr>
          <w:rFonts w:hint="eastAsia"/>
        </w:rPr>
        <w:t>歲年齡層勞動市場參與率</w:t>
      </w:r>
      <w:r w:rsidRPr="00356772">
        <w:rPr>
          <w:rFonts w:hint="eastAsia"/>
          <w:lang w:eastAsia="zh-TW"/>
        </w:rPr>
        <w:t>最低</w:t>
      </w:r>
      <w:r w:rsidR="0062212D" w:rsidRPr="00356772">
        <w:rPr>
          <w:rFonts w:hint="eastAsia"/>
          <w:lang w:eastAsia="zh-TW"/>
        </w:rPr>
        <w:t>（</w:t>
      </w:r>
      <w:r w:rsidRPr="00356772">
        <w:rPr>
          <w:rFonts w:hint="eastAsia"/>
          <w:lang w:eastAsia="zh-TW"/>
        </w:rPr>
        <w:t>25.5</w:t>
      </w:r>
      <w:r w:rsidRPr="00356772">
        <w:rPr>
          <w:rFonts w:hint="eastAsia"/>
        </w:rPr>
        <w:t>%</w:t>
      </w:r>
      <w:r w:rsidR="0062212D" w:rsidRPr="00356772">
        <w:rPr>
          <w:rFonts w:hint="eastAsia"/>
          <w:lang w:eastAsia="zh-TW"/>
        </w:rPr>
        <w:t>）</w:t>
      </w:r>
      <w:r w:rsidRPr="00356772">
        <w:rPr>
          <w:rFonts w:hint="eastAsia"/>
        </w:rPr>
        <w:t>，</w:t>
      </w:r>
      <w:r w:rsidRPr="00356772">
        <w:rPr>
          <w:rFonts w:hint="eastAsia"/>
          <w:lang w:eastAsia="zh-TW"/>
        </w:rPr>
        <w:t>45</w:t>
      </w:r>
      <w:r w:rsidRPr="00356772">
        <w:rPr>
          <w:rFonts w:hint="eastAsia"/>
        </w:rPr>
        <w:t>-</w:t>
      </w:r>
      <w:r w:rsidRPr="00356772">
        <w:rPr>
          <w:rFonts w:hint="eastAsia"/>
          <w:lang w:eastAsia="zh-TW"/>
        </w:rPr>
        <w:t>54</w:t>
      </w:r>
      <w:r w:rsidRPr="00356772">
        <w:rPr>
          <w:rFonts w:hint="eastAsia"/>
        </w:rPr>
        <w:t>歲年齡層勞動市場參與率最高</w:t>
      </w:r>
      <w:r w:rsidR="0062212D" w:rsidRPr="00356772">
        <w:rPr>
          <w:rFonts w:hint="eastAsia"/>
          <w:lang w:eastAsia="zh-TW"/>
        </w:rPr>
        <w:t>（</w:t>
      </w:r>
      <w:r w:rsidRPr="00356772">
        <w:rPr>
          <w:rFonts w:hint="eastAsia"/>
          <w:lang w:eastAsia="zh-TW"/>
        </w:rPr>
        <w:t>85.3</w:t>
      </w:r>
      <w:r w:rsidRPr="00356772">
        <w:rPr>
          <w:rFonts w:hint="eastAsia"/>
        </w:rPr>
        <w:t>%</w:t>
      </w:r>
      <w:r w:rsidR="0062212D" w:rsidRPr="00356772">
        <w:rPr>
          <w:rFonts w:hint="eastAsia"/>
          <w:lang w:eastAsia="zh-TW"/>
        </w:rPr>
        <w:t>）</w:t>
      </w:r>
      <w:r w:rsidRPr="00356772">
        <w:rPr>
          <w:rFonts w:hint="eastAsia"/>
          <w:lang w:eastAsia="zh-TW"/>
        </w:rPr>
        <w:t>。若以行業來看，</w:t>
      </w:r>
      <w:r w:rsidRPr="00356772">
        <w:rPr>
          <w:lang w:eastAsia="zh-TW"/>
        </w:rPr>
        <w:t>就業人數增幅最大的是工業</w:t>
      </w:r>
      <w:r w:rsidRPr="00356772">
        <w:rPr>
          <w:rFonts w:hint="eastAsia"/>
          <w:lang w:eastAsia="zh-TW"/>
        </w:rPr>
        <w:t>，</w:t>
      </w:r>
      <w:r w:rsidRPr="00356772">
        <w:rPr>
          <w:lang w:eastAsia="zh-TW"/>
        </w:rPr>
        <w:t>增加</w:t>
      </w:r>
      <w:r w:rsidRPr="00356772">
        <w:rPr>
          <w:lang w:eastAsia="zh-TW"/>
        </w:rPr>
        <w:t>2</w:t>
      </w:r>
      <w:r w:rsidRPr="00356772">
        <w:rPr>
          <w:rFonts w:hint="eastAsia"/>
          <w:lang w:eastAsia="zh-TW"/>
        </w:rPr>
        <w:t>萬</w:t>
      </w:r>
      <w:r w:rsidRPr="00356772">
        <w:rPr>
          <w:lang w:eastAsia="zh-TW"/>
        </w:rPr>
        <w:t>2,000</w:t>
      </w:r>
      <w:r w:rsidRPr="00356772">
        <w:rPr>
          <w:lang w:eastAsia="zh-TW"/>
        </w:rPr>
        <w:t>人（</w:t>
      </w:r>
      <w:r w:rsidRPr="00356772">
        <w:rPr>
          <w:lang w:eastAsia="zh-TW"/>
        </w:rPr>
        <w:t>+6.6%</w:t>
      </w:r>
      <w:r w:rsidRPr="00356772">
        <w:rPr>
          <w:lang w:eastAsia="zh-TW"/>
        </w:rPr>
        <w:t>）</w:t>
      </w:r>
      <w:r w:rsidRPr="00356772">
        <w:rPr>
          <w:rFonts w:hint="eastAsia"/>
          <w:lang w:eastAsia="zh-TW"/>
        </w:rPr>
        <w:t>，</w:t>
      </w:r>
      <w:r w:rsidR="00ED6DB3" w:rsidRPr="00356772">
        <w:rPr>
          <w:rFonts w:hint="eastAsia"/>
          <w:lang w:eastAsia="zh-TW"/>
        </w:rPr>
        <w:t>減</w:t>
      </w:r>
      <w:r w:rsidRPr="00356772">
        <w:rPr>
          <w:lang w:eastAsia="zh-TW"/>
        </w:rPr>
        <w:t>幅最大</w:t>
      </w:r>
      <w:r w:rsidRPr="00356772">
        <w:rPr>
          <w:rFonts w:hint="eastAsia"/>
          <w:lang w:eastAsia="zh-TW"/>
        </w:rPr>
        <w:t>則是</w:t>
      </w:r>
      <w:r w:rsidRPr="00356772">
        <w:rPr>
          <w:lang w:eastAsia="zh-TW"/>
        </w:rPr>
        <w:t>資通訊業，減少</w:t>
      </w:r>
      <w:r w:rsidRPr="00356772">
        <w:rPr>
          <w:lang w:eastAsia="zh-TW"/>
        </w:rPr>
        <w:t>1</w:t>
      </w:r>
      <w:r w:rsidRPr="00356772">
        <w:rPr>
          <w:rFonts w:hint="eastAsia"/>
          <w:lang w:eastAsia="zh-TW"/>
        </w:rPr>
        <w:t>萬</w:t>
      </w:r>
      <w:r w:rsidRPr="00356772">
        <w:rPr>
          <w:lang w:eastAsia="zh-TW"/>
        </w:rPr>
        <w:t>2,700</w:t>
      </w:r>
      <w:r w:rsidRPr="00356772">
        <w:rPr>
          <w:lang w:eastAsia="zh-TW"/>
        </w:rPr>
        <w:t>人（</w:t>
      </w:r>
      <w:r w:rsidRPr="00356772">
        <w:rPr>
          <w:lang w:eastAsia="zh-TW"/>
        </w:rPr>
        <w:t>-7.0%</w:t>
      </w:r>
      <w:r w:rsidRPr="00356772">
        <w:rPr>
          <w:lang w:eastAsia="zh-TW"/>
        </w:rPr>
        <w:t>）。</w:t>
      </w:r>
    </w:p>
    <w:p w14:paraId="4CACF0D2" w14:textId="77777777" w:rsidR="00AF20FF" w:rsidRPr="00356772" w:rsidRDefault="00AF20FF" w:rsidP="009D2E7E">
      <w:pPr>
        <w:pStyle w:val="af5"/>
        <w:ind w:left="945" w:hanging="709"/>
        <w:rPr>
          <w:lang w:val="en-GB"/>
        </w:rPr>
      </w:pPr>
      <w:r w:rsidRPr="00356772">
        <w:rPr>
          <w:lang w:val="en-GB"/>
        </w:rPr>
        <w:t>（二）勞工退休條款</w:t>
      </w:r>
    </w:p>
    <w:p w14:paraId="3034B8F6" w14:textId="0AF94DF9" w:rsidR="002B13B1" w:rsidRPr="00356772" w:rsidRDefault="002B13B1" w:rsidP="009D2E7E">
      <w:pPr>
        <w:pStyle w:val="af6"/>
        <w:ind w:left="945" w:firstLine="472"/>
        <w:rPr>
          <w:lang w:eastAsia="zh-TW"/>
        </w:rPr>
      </w:pPr>
      <w:r w:rsidRPr="00356772">
        <w:rPr>
          <w:lang w:eastAsia="zh-TW"/>
        </w:rPr>
        <w:t>愛爾蘭現行退休保障體系主要由三大支柱構成，包括由政府提供之國家退休金（</w:t>
      </w:r>
      <w:r w:rsidRPr="00356772">
        <w:rPr>
          <w:lang w:eastAsia="zh-TW"/>
        </w:rPr>
        <w:t>State Pension</w:t>
      </w:r>
      <w:r w:rsidRPr="00356772">
        <w:rPr>
          <w:lang w:eastAsia="zh-TW"/>
        </w:rPr>
        <w:t>）、由雇主設立之職業退休金（</w:t>
      </w:r>
      <w:r w:rsidRPr="00356772">
        <w:rPr>
          <w:lang w:eastAsia="zh-TW"/>
        </w:rPr>
        <w:t>Occupational Pension</w:t>
      </w:r>
      <w:r w:rsidRPr="00356772">
        <w:rPr>
          <w:lang w:eastAsia="zh-TW"/>
        </w:rPr>
        <w:t>），以及個人自願參與之退休儲蓄機制（如個人退休儲蓄帳戶，</w:t>
      </w:r>
      <w:r w:rsidRPr="00356772">
        <w:rPr>
          <w:lang w:eastAsia="zh-TW"/>
        </w:rPr>
        <w:t>Personal Retirement Savings Account, PRSA</w:t>
      </w:r>
      <w:r w:rsidRPr="00356772">
        <w:rPr>
          <w:lang w:eastAsia="zh-TW"/>
        </w:rPr>
        <w:t>）。其中，職業退休金並非法定強制，多數採雇主與雇員共同提撥之確定提撥制（</w:t>
      </w:r>
      <w:r w:rsidRPr="00356772">
        <w:rPr>
          <w:lang w:eastAsia="zh-TW"/>
        </w:rPr>
        <w:t>Defined Contribution</w:t>
      </w:r>
      <w:r w:rsidRPr="00356772">
        <w:rPr>
          <w:lang w:eastAsia="zh-TW"/>
        </w:rPr>
        <w:t>），而雇主如未提供職業退休金，依法須提供員工加入</w:t>
      </w:r>
      <w:r w:rsidRPr="00356772">
        <w:rPr>
          <w:lang w:eastAsia="zh-TW"/>
        </w:rPr>
        <w:t>PRSA</w:t>
      </w:r>
      <w:r w:rsidRPr="00356772">
        <w:rPr>
          <w:lang w:eastAsia="zh-TW"/>
        </w:rPr>
        <w:t>之管道。</w:t>
      </w:r>
    </w:p>
    <w:p w14:paraId="065A495F" w14:textId="67D6D312" w:rsidR="002B13B1" w:rsidRPr="00356772" w:rsidRDefault="002B13B1" w:rsidP="009D2E7E">
      <w:pPr>
        <w:pStyle w:val="af6"/>
        <w:ind w:left="945" w:firstLine="472"/>
        <w:rPr>
          <w:lang w:eastAsia="zh-TW"/>
        </w:rPr>
      </w:pPr>
      <w:r w:rsidRPr="00356772">
        <w:rPr>
          <w:rFonts w:hint="eastAsia"/>
          <w:lang w:eastAsia="zh-TW"/>
        </w:rPr>
        <w:t>愛爾蘭</w:t>
      </w:r>
      <w:r w:rsidR="00F44CDB" w:rsidRPr="00356772">
        <w:rPr>
          <w:rFonts w:hint="eastAsia"/>
          <w:lang w:eastAsia="zh-TW"/>
        </w:rPr>
        <w:t>未來將</w:t>
      </w:r>
      <w:r w:rsidRPr="00356772">
        <w:rPr>
          <w:rFonts w:hint="eastAsia"/>
          <w:lang w:eastAsia="zh-TW"/>
        </w:rPr>
        <w:t>引</w:t>
      </w:r>
      <w:r w:rsidRPr="00356772">
        <w:rPr>
          <w:lang w:eastAsia="zh-TW"/>
        </w:rPr>
        <w:t>入自動加入退休儲蓄制度（</w:t>
      </w:r>
      <w:r w:rsidRPr="00356772">
        <w:rPr>
          <w:lang w:eastAsia="zh-TW"/>
        </w:rPr>
        <w:t>Auto-Enrolment, My Future Fund</w:t>
      </w:r>
      <w:r w:rsidRPr="00356772">
        <w:rPr>
          <w:lang w:eastAsia="zh-TW"/>
        </w:rPr>
        <w:t>），該制度適用於</w:t>
      </w:r>
      <w:r w:rsidRPr="00356772">
        <w:rPr>
          <w:lang w:eastAsia="zh-TW"/>
        </w:rPr>
        <w:t>23</w:t>
      </w:r>
      <w:r w:rsidRPr="00356772">
        <w:rPr>
          <w:lang w:eastAsia="zh-TW"/>
        </w:rPr>
        <w:t>至</w:t>
      </w:r>
      <w:r w:rsidRPr="00356772">
        <w:rPr>
          <w:lang w:eastAsia="zh-TW"/>
        </w:rPr>
        <w:t>60</w:t>
      </w:r>
      <w:r w:rsidRPr="00356772">
        <w:rPr>
          <w:lang w:eastAsia="zh-TW"/>
        </w:rPr>
        <w:t>歲且年收入超過</w:t>
      </w:r>
      <w:r w:rsidRPr="00356772">
        <w:rPr>
          <w:lang w:eastAsia="zh-TW"/>
        </w:rPr>
        <w:t>2</w:t>
      </w:r>
      <w:r w:rsidRPr="00356772">
        <w:rPr>
          <w:rFonts w:hint="eastAsia"/>
          <w:lang w:eastAsia="zh-TW"/>
        </w:rPr>
        <w:t>萬</w:t>
      </w:r>
      <w:r w:rsidRPr="00356772">
        <w:rPr>
          <w:lang w:eastAsia="zh-TW"/>
        </w:rPr>
        <w:t>歐元、未參加其他退休金計畫之勞工，並採員工、雇主及政府三方共同提撥機制。</w:t>
      </w:r>
    </w:p>
    <w:p w14:paraId="01AE8260" w14:textId="77777777" w:rsidR="00AF20FF" w:rsidRPr="00356772" w:rsidRDefault="00AF20FF" w:rsidP="009D2E7E">
      <w:pPr>
        <w:pStyle w:val="af5"/>
        <w:ind w:left="945" w:hanging="709"/>
        <w:rPr>
          <w:lang w:val="en-GB"/>
        </w:rPr>
      </w:pPr>
      <w:r w:rsidRPr="00356772">
        <w:rPr>
          <w:lang w:val="en-GB"/>
        </w:rPr>
        <w:t>（三）愛爾蘭薪資協商</w:t>
      </w:r>
    </w:p>
    <w:p w14:paraId="1ECC5CB7" w14:textId="7805D01A" w:rsidR="00AF20FF" w:rsidRPr="00356772" w:rsidRDefault="00AF20FF" w:rsidP="00AF69E3">
      <w:pPr>
        <w:pStyle w:val="af6"/>
        <w:ind w:left="945" w:firstLine="472"/>
      </w:pPr>
      <w:r w:rsidRPr="00356772">
        <w:rPr>
          <w:lang w:val="en-GB"/>
        </w:rPr>
        <w:t>愛爾蘭</w:t>
      </w:r>
      <w:r w:rsidRPr="00356772">
        <w:rPr>
          <w:rFonts w:hint="eastAsia"/>
          <w:lang w:val="en-GB"/>
        </w:rPr>
        <w:t>政府已</w:t>
      </w:r>
      <w:r w:rsidRPr="00356772">
        <w:rPr>
          <w:lang w:val="en-GB"/>
        </w:rPr>
        <w:t>與雇主及工會達成國家工資協議（</w:t>
      </w:r>
      <w:r w:rsidRPr="00356772">
        <w:rPr>
          <w:lang w:val="en-GB"/>
        </w:rPr>
        <w:t>national wage agreements</w:t>
      </w:r>
      <w:r w:rsidRPr="00356772">
        <w:rPr>
          <w:lang w:val="en-GB"/>
        </w:rPr>
        <w:t>），此協議雖無強制性，但勞資雙方皆</w:t>
      </w:r>
      <w:r w:rsidRPr="00356772">
        <w:rPr>
          <w:rFonts w:hint="eastAsia"/>
          <w:lang w:val="en-GB"/>
        </w:rPr>
        <w:t>高度尊重</w:t>
      </w:r>
      <w:r w:rsidRPr="00356772">
        <w:rPr>
          <w:lang w:val="en-GB"/>
        </w:rPr>
        <w:t>此協議。</w:t>
      </w:r>
      <w:r w:rsidR="00FE39BA" w:rsidRPr="00356772">
        <w:rPr>
          <w:lang w:val="en-GB"/>
        </w:rPr>
        <w:t>2026</w:t>
      </w:r>
      <w:r w:rsidR="00FE39BA" w:rsidRPr="00356772">
        <w:rPr>
          <w:lang w:val="en-GB"/>
        </w:rPr>
        <w:t>年</w:t>
      </w:r>
      <w:r w:rsidR="00FE39BA" w:rsidRPr="00356772">
        <w:rPr>
          <w:lang w:val="en-GB"/>
        </w:rPr>
        <w:t>1</w:t>
      </w:r>
      <w:r w:rsidR="00FE39BA" w:rsidRPr="00356772">
        <w:rPr>
          <w:lang w:val="en-GB"/>
        </w:rPr>
        <w:t>月</w:t>
      </w:r>
      <w:r w:rsidR="00FE39BA" w:rsidRPr="00356772">
        <w:rPr>
          <w:lang w:val="en-GB"/>
        </w:rPr>
        <w:t>1</w:t>
      </w:r>
      <w:r w:rsidR="00FE39BA" w:rsidRPr="00356772">
        <w:rPr>
          <w:lang w:val="en-GB"/>
        </w:rPr>
        <w:t>日開始，年滿</w:t>
      </w:r>
      <w:r w:rsidR="00FE39BA" w:rsidRPr="00356772">
        <w:rPr>
          <w:lang w:val="en-GB"/>
        </w:rPr>
        <w:t>20</w:t>
      </w:r>
      <w:r w:rsidR="00FE39BA" w:rsidRPr="00356772">
        <w:rPr>
          <w:lang w:val="en-GB"/>
        </w:rPr>
        <w:t>歲之每小時最低薪資為</w:t>
      </w:r>
      <w:r w:rsidR="00FE39BA" w:rsidRPr="00356772">
        <w:rPr>
          <w:lang w:val="en-GB"/>
        </w:rPr>
        <w:t>14.15</w:t>
      </w:r>
      <w:r w:rsidR="00FE39BA" w:rsidRPr="00356772">
        <w:rPr>
          <w:lang w:val="en-GB"/>
        </w:rPr>
        <w:t>歐元，年滿</w:t>
      </w:r>
      <w:r w:rsidR="00FE39BA" w:rsidRPr="00356772">
        <w:rPr>
          <w:lang w:val="en-GB"/>
        </w:rPr>
        <w:t>19</w:t>
      </w:r>
      <w:r w:rsidR="00FE39BA" w:rsidRPr="00356772">
        <w:rPr>
          <w:lang w:val="en-GB"/>
        </w:rPr>
        <w:t>歲但未</w:t>
      </w:r>
      <w:r w:rsidR="00FE39BA" w:rsidRPr="00356772">
        <w:rPr>
          <w:lang w:val="en-GB"/>
        </w:rPr>
        <w:lastRenderedPageBreak/>
        <w:t>滿</w:t>
      </w:r>
      <w:r w:rsidR="00FE39BA" w:rsidRPr="00356772">
        <w:rPr>
          <w:lang w:val="en-GB"/>
        </w:rPr>
        <w:t>20</w:t>
      </w:r>
      <w:r w:rsidR="00FE39BA" w:rsidRPr="00356772">
        <w:rPr>
          <w:lang w:val="en-GB"/>
        </w:rPr>
        <w:t>歲之每小時最低薪資為</w:t>
      </w:r>
      <w:r w:rsidR="00FE39BA" w:rsidRPr="00356772">
        <w:rPr>
          <w:lang w:val="en-GB"/>
        </w:rPr>
        <w:t>12.74</w:t>
      </w:r>
      <w:r w:rsidR="00FE39BA" w:rsidRPr="00356772">
        <w:rPr>
          <w:lang w:val="en-GB"/>
        </w:rPr>
        <w:t>歐元，年滿</w:t>
      </w:r>
      <w:r w:rsidR="00FE39BA" w:rsidRPr="00356772">
        <w:rPr>
          <w:lang w:val="en-GB"/>
        </w:rPr>
        <w:t>18</w:t>
      </w:r>
      <w:r w:rsidR="00FE39BA" w:rsidRPr="00356772">
        <w:rPr>
          <w:lang w:val="en-GB"/>
        </w:rPr>
        <w:t>歲但未滿</w:t>
      </w:r>
      <w:r w:rsidR="00FE39BA" w:rsidRPr="00356772">
        <w:rPr>
          <w:lang w:val="en-GB"/>
        </w:rPr>
        <w:t>19</w:t>
      </w:r>
      <w:r w:rsidR="00FE39BA" w:rsidRPr="00356772">
        <w:rPr>
          <w:lang w:val="en-GB"/>
        </w:rPr>
        <w:t>歲之每小時最低薪資為</w:t>
      </w:r>
      <w:r w:rsidR="00FE39BA" w:rsidRPr="00356772">
        <w:rPr>
          <w:lang w:val="en-GB"/>
        </w:rPr>
        <w:t>11.32</w:t>
      </w:r>
      <w:r w:rsidR="00FE39BA" w:rsidRPr="00356772">
        <w:rPr>
          <w:lang w:val="en-GB"/>
        </w:rPr>
        <w:t>歐元，未滿</w:t>
      </w:r>
      <w:r w:rsidR="00FE39BA" w:rsidRPr="00356772">
        <w:rPr>
          <w:lang w:val="en-GB"/>
        </w:rPr>
        <w:t>18</w:t>
      </w:r>
      <w:r w:rsidR="00FE39BA" w:rsidRPr="00356772">
        <w:rPr>
          <w:lang w:val="en-GB"/>
        </w:rPr>
        <w:t>歲之每小時最低薪資為</w:t>
      </w:r>
      <w:r w:rsidR="00FE39BA" w:rsidRPr="00356772">
        <w:rPr>
          <w:lang w:val="en-GB"/>
        </w:rPr>
        <w:t>9.91</w:t>
      </w:r>
      <w:r w:rsidR="00FE39BA" w:rsidRPr="00356772">
        <w:rPr>
          <w:lang w:val="en-GB"/>
        </w:rPr>
        <w:t>歐元。</w:t>
      </w:r>
    </w:p>
    <w:p w14:paraId="210DA908" w14:textId="72AF344C" w:rsidR="00AF20FF" w:rsidRPr="00356772" w:rsidRDefault="00AF20FF" w:rsidP="004F0D93">
      <w:pPr>
        <w:pStyle w:val="af"/>
        <w:spacing w:before="257" w:after="257"/>
        <w:rPr>
          <w:lang w:val="en-GB"/>
        </w:rPr>
      </w:pPr>
      <w:r w:rsidRPr="00356772">
        <w:t>二、勞工法令</w:t>
      </w:r>
    </w:p>
    <w:p w14:paraId="241A6C81" w14:textId="77777777" w:rsidR="00AF20FF" w:rsidRPr="00356772" w:rsidRDefault="001F2DE9" w:rsidP="00AF69E3">
      <w:pPr>
        <w:pStyle w:val="af5"/>
        <w:ind w:left="945" w:hanging="709"/>
      </w:pPr>
      <w:r w:rsidRPr="00356772">
        <w:rPr>
          <w:lang w:val="en-GB"/>
        </w:rPr>
        <w:t>（一）愛爾蘭</w:t>
      </w:r>
      <w:r w:rsidR="00AF20FF" w:rsidRPr="00356772">
        <w:rPr>
          <w:lang w:val="en-GB"/>
        </w:rPr>
        <w:t>企</w:t>
      </w:r>
      <w:r w:rsidR="00AF20FF" w:rsidRPr="00356772">
        <w:t>業</w:t>
      </w:r>
      <w:r w:rsidRPr="00356772">
        <w:rPr>
          <w:rFonts w:hint="eastAsia"/>
        </w:rPr>
        <w:t>、貿易</w:t>
      </w:r>
      <w:r w:rsidRPr="00356772">
        <w:t>及</w:t>
      </w:r>
      <w:r w:rsidRPr="00356772">
        <w:rPr>
          <w:rFonts w:hint="eastAsia"/>
        </w:rPr>
        <w:t>就業</w:t>
      </w:r>
      <w:r w:rsidR="00AF20FF" w:rsidRPr="00356772">
        <w:t>部（</w:t>
      </w:r>
      <w:r w:rsidR="00AF20FF" w:rsidRPr="00356772">
        <w:t>Department of Enterprise</w:t>
      </w:r>
      <w:r w:rsidRPr="00356772">
        <w:rPr>
          <w:rFonts w:hint="eastAsia"/>
        </w:rPr>
        <w:t>, Trade</w:t>
      </w:r>
      <w:r w:rsidR="00AF20FF" w:rsidRPr="00356772">
        <w:t xml:space="preserve"> and</w:t>
      </w:r>
      <w:r w:rsidRPr="00356772">
        <w:rPr>
          <w:rFonts w:hint="eastAsia"/>
        </w:rPr>
        <w:t xml:space="preserve"> Employment</w:t>
      </w:r>
      <w:r w:rsidR="00AF20FF" w:rsidRPr="00356772">
        <w:t>）是負責勞工法規的主要機構。</w:t>
      </w:r>
    </w:p>
    <w:p w14:paraId="24C1471D" w14:textId="68EB0E0A" w:rsidR="00AF20FF" w:rsidRPr="00356772" w:rsidRDefault="00AF20FF" w:rsidP="00AF69E3">
      <w:pPr>
        <w:pStyle w:val="af5"/>
        <w:ind w:left="945" w:hanging="709"/>
        <w:rPr>
          <w:lang w:val="en-GB"/>
        </w:rPr>
      </w:pPr>
      <w:r w:rsidRPr="00356772">
        <w:t>（二）因應政府每年的預算，雇主從</w:t>
      </w:r>
      <w:r w:rsidR="005D52A6" w:rsidRPr="00356772">
        <w:rPr>
          <w:rFonts w:hint="eastAsia"/>
        </w:rPr>
        <w:t>員</w:t>
      </w:r>
      <w:r w:rsidRPr="00356772">
        <w:t>工工資中扣除應繳稅款，直接上繳政府，此制度稱為預</w:t>
      </w:r>
      <w:r w:rsidRPr="00356772">
        <w:rPr>
          <w:lang w:val="en-GB"/>
        </w:rPr>
        <w:t>扣所得稅（</w:t>
      </w:r>
      <w:r w:rsidRPr="00356772">
        <w:rPr>
          <w:lang w:val="en-GB"/>
        </w:rPr>
        <w:t>PAYE</w:t>
      </w:r>
      <w:r w:rsidRPr="00356772">
        <w:rPr>
          <w:lang w:val="en-GB"/>
        </w:rPr>
        <w:t>）。社會保險相關給付（</w:t>
      </w:r>
      <w:r w:rsidRPr="00356772">
        <w:rPr>
          <w:lang w:val="en-GB"/>
        </w:rPr>
        <w:t>Pay Related Social Insurance</w:t>
      </w:r>
      <w:r w:rsidRPr="00356772">
        <w:rPr>
          <w:lang w:val="en-GB"/>
        </w:rPr>
        <w:t>，</w:t>
      </w:r>
      <w:r w:rsidRPr="00356772">
        <w:rPr>
          <w:lang w:val="en-GB"/>
        </w:rPr>
        <w:t>PRSI</w:t>
      </w:r>
      <w:r w:rsidRPr="00356772">
        <w:rPr>
          <w:lang w:val="en-GB"/>
        </w:rPr>
        <w:t>）之下有許多減稅措施，雇主和雇員皆可申請。</w:t>
      </w:r>
    </w:p>
    <w:p w14:paraId="2EB3F97A" w14:textId="1BDC9C4F" w:rsidR="00B76918" w:rsidRPr="00356772" w:rsidRDefault="00B76918" w:rsidP="00AF69E3">
      <w:pPr>
        <w:pStyle w:val="af5"/>
        <w:ind w:left="945" w:hanging="709"/>
        <w:rPr>
          <w:lang w:eastAsia="zh-TW"/>
        </w:rPr>
      </w:pPr>
      <w:r w:rsidRPr="00356772">
        <w:rPr>
          <w:rFonts w:hint="eastAsia"/>
          <w:lang w:val="en-GB" w:eastAsia="zh-TW"/>
        </w:rPr>
        <w:t>（三）</w:t>
      </w:r>
      <w:r w:rsidRPr="00356772">
        <w:t>愛爾蘭</w:t>
      </w:r>
      <w:r w:rsidRPr="00356772">
        <w:rPr>
          <w:rFonts w:hint="eastAsia"/>
          <w:lang w:eastAsia="zh-TW"/>
        </w:rPr>
        <w:t>沒有單一</w:t>
      </w:r>
      <w:r w:rsidRPr="00356772">
        <w:t>勞工法</w:t>
      </w:r>
      <w:r w:rsidR="00E34337" w:rsidRPr="00356772">
        <w:t>，而是由多部相關法律組成</w:t>
      </w:r>
      <w:r w:rsidR="00E34337" w:rsidRPr="00356772">
        <w:rPr>
          <w:rFonts w:hint="eastAsia"/>
          <w:lang w:eastAsia="zh-TW"/>
        </w:rPr>
        <w:t>，包含</w:t>
      </w:r>
      <w:r w:rsidR="00E34337" w:rsidRPr="00356772">
        <w:rPr>
          <w:lang w:eastAsia="zh-TW"/>
        </w:rPr>
        <w:t>Organisation of Working Time Act 1997</w:t>
      </w:r>
      <w:r w:rsidR="00E34337" w:rsidRPr="00356772">
        <w:rPr>
          <w:rFonts w:hint="eastAsia"/>
          <w:lang w:eastAsia="zh-TW"/>
        </w:rPr>
        <w:t>、</w:t>
      </w:r>
      <w:r w:rsidR="00E34337" w:rsidRPr="00356772">
        <w:rPr>
          <w:lang w:eastAsia="zh-TW"/>
        </w:rPr>
        <w:t>Maternity Protection</w:t>
      </w:r>
      <w:r w:rsidR="00826B5A" w:rsidRPr="00356772">
        <w:rPr>
          <w:lang w:eastAsia="zh-TW"/>
        </w:rPr>
        <w:t>（</w:t>
      </w:r>
      <w:r w:rsidR="00E34337" w:rsidRPr="00356772">
        <w:rPr>
          <w:lang w:eastAsia="zh-TW"/>
        </w:rPr>
        <w:t>Amendment</w:t>
      </w:r>
      <w:r w:rsidR="00826B5A" w:rsidRPr="00356772">
        <w:rPr>
          <w:lang w:eastAsia="zh-TW"/>
        </w:rPr>
        <w:t>）</w:t>
      </w:r>
      <w:r w:rsidR="00E34337" w:rsidRPr="00356772">
        <w:rPr>
          <w:lang w:eastAsia="zh-TW"/>
        </w:rPr>
        <w:t>Act 2004</w:t>
      </w:r>
      <w:r w:rsidR="006F5819" w:rsidRPr="00356772">
        <w:rPr>
          <w:rFonts w:hint="eastAsia"/>
          <w:lang w:eastAsia="zh-TW"/>
        </w:rPr>
        <w:t>等，規範</w:t>
      </w:r>
      <w:r w:rsidR="006D0D3E" w:rsidRPr="00356772">
        <w:rPr>
          <w:rFonts w:hint="eastAsia"/>
          <w:lang w:eastAsia="zh-TW"/>
        </w:rPr>
        <w:t>愛爾蘭休假、國定假日、相關假期等，說明如下</w:t>
      </w:r>
      <w:r w:rsidR="006D0D3E" w:rsidRPr="00356772">
        <w:rPr>
          <w:rFonts w:ascii="微軟正黑體" w:eastAsia="微軟正黑體" w:hAnsi="微軟正黑體" w:hint="eastAsia"/>
          <w:lang w:eastAsia="zh-TW"/>
        </w:rPr>
        <w:t>：</w:t>
      </w:r>
    </w:p>
    <w:p w14:paraId="25D1EA7F" w14:textId="1F48354C" w:rsidR="00AF20FF" w:rsidRPr="00356772" w:rsidRDefault="006D0D3E" w:rsidP="00AF69E3">
      <w:pPr>
        <w:pStyle w:val="af7"/>
        <w:ind w:left="1417" w:hanging="472"/>
        <w:rPr>
          <w:lang w:val="en-GB"/>
        </w:rPr>
      </w:pPr>
      <w:r w:rsidRPr="00356772">
        <w:rPr>
          <w:lang w:val="en-GB"/>
        </w:rPr>
        <w:t>１、</w:t>
      </w:r>
      <w:r w:rsidR="00AF20FF" w:rsidRPr="00356772">
        <w:rPr>
          <w:lang w:val="en-GB"/>
        </w:rPr>
        <w:t>法定休假</w:t>
      </w:r>
      <w:r w:rsidRPr="00356772">
        <w:rPr>
          <w:rFonts w:ascii="微軟正黑體" w:eastAsia="微軟正黑體" w:hAnsi="微軟正黑體" w:hint="eastAsia"/>
          <w:lang w:val="en-GB"/>
        </w:rPr>
        <w:t>：</w:t>
      </w:r>
    </w:p>
    <w:p w14:paraId="011DBE24" w14:textId="771FD4A9" w:rsidR="00AF20FF" w:rsidRPr="00356772" w:rsidRDefault="00AF20FF" w:rsidP="00AF69E3">
      <w:pPr>
        <w:pStyle w:val="afb"/>
        <w:ind w:left="1417" w:firstLine="472"/>
        <w:rPr>
          <w:lang w:val="en-GB"/>
        </w:rPr>
      </w:pPr>
      <w:r w:rsidRPr="00356772">
        <w:rPr>
          <w:lang w:val="en-GB"/>
        </w:rPr>
        <w:t>全職雇員每年有基本的</w:t>
      </w:r>
      <w:r w:rsidRPr="00356772">
        <w:rPr>
          <w:lang w:val="en-GB"/>
        </w:rPr>
        <w:t>20</w:t>
      </w:r>
      <w:r w:rsidRPr="00356772">
        <w:rPr>
          <w:lang w:val="en-GB"/>
        </w:rPr>
        <w:t>天支薪休假，兼職雇員則依排班增減天數。除了支薪休假外，愛爾蘭每年還有</w:t>
      </w:r>
      <w:r w:rsidR="00354565" w:rsidRPr="00356772">
        <w:rPr>
          <w:rFonts w:hint="eastAsia"/>
          <w:lang w:val="en-GB" w:eastAsia="zh-TW"/>
        </w:rPr>
        <w:t>10</w:t>
      </w:r>
      <w:r w:rsidRPr="00356772">
        <w:rPr>
          <w:lang w:val="en-GB"/>
        </w:rPr>
        <w:t>天的國定假日。</w:t>
      </w:r>
    </w:p>
    <w:p w14:paraId="48FCA0AC" w14:textId="6CED37AE" w:rsidR="00D60E05" w:rsidRPr="00356772" w:rsidRDefault="00AA5B67" w:rsidP="00AA5B67">
      <w:pPr>
        <w:pStyle w:val="af7"/>
        <w:ind w:left="1417" w:hanging="472"/>
        <w:rPr>
          <w:lang w:val="en-GB"/>
        </w:rPr>
      </w:pPr>
      <w:r w:rsidRPr="00356772">
        <w:rPr>
          <w:rFonts w:hint="eastAsia"/>
          <w:lang w:val="en-GB"/>
        </w:rPr>
        <w:t>２</w:t>
      </w:r>
      <w:r w:rsidR="006D0D3E" w:rsidRPr="00356772">
        <w:rPr>
          <w:lang w:val="en-GB"/>
        </w:rPr>
        <w:t>、</w:t>
      </w:r>
      <w:r w:rsidR="00D60E05" w:rsidRPr="00356772">
        <w:rPr>
          <w:rFonts w:hint="eastAsia"/>
          <w:lang w:val="en-GB"/>
        </w:rPr>
        <w:t>父母享有多種法定休假權利，例如產假、領養假、陪產假</w:t>
      </w:r>
      <w:r w:rsidR="0062212D" w:rsidRPr="00356772">
        <w:rPr>
          <w:rFonts w:hint="eastAsia"/>
          <w:lang w:val="en-GB"/>
        </w:rPr>
        <w:t>（</w:t>
      </w:r>
      <w:r w:rsidR="00D60E05" w:rsidRPr="00356772">
        <w:rPr>
          <w:lang w:val="en-GB"/>
        </w:rPr>
        <w:t>Paternity leave</w:t>
      </w:r>
      <w:r w:rsidR="0062212D" w:rsidRPr="00356772">
        <w:rPr>
          <w:rFonts w:hint="eastAsia"/>
          <w:lang w:val="en-GB"/>
        </w:rPr>
        <w:t>）</w:t>
      </w:r>
      <w:r w:rsidR="00D60E05" w:rsidRPr="00356772">
        <w:rPr>
          <w:rFonts w:hint="eastAsia"/>
          <w:lang w:val="en-GB"/>
        </w:rPr>
        <w:t>、父母假</w:t>
      </w:r>
      <w:r w:rsidR="0062212D" w:rsidRPr="00356772">
        <w:rPr>
          <w:rFonts w:hint="eastAsia"/>
          <w:lang w:val="en-GB"/>
        </w:rPr>
        <w:t>（</w:t>
      </w:r>
      <w:r w:rsidR="00D60E05" w:rsidRPr="00356772">
        <w:rPr>
          <w:lang w:val="en-GB"/>
        </w:rPr>
        <w:t>Parent’s leave</w:t>
      </w:r>
      <w:r w:rsidR="0062212D" w:rsidRPr="00356772">
        <w:rPr>
          <w:rFonts w:hint="eastAsia"/>
          <w:lang w:val="en-GB"/>
        </w:rPr>
        <w:t>）</w:t>
      </w:r>
      <w:r w:rsidR="00D60E05" w:rsidRPr="00356772">
        <w:rPr>
          <w:rFonts w:hint="eastAsia"/>
          <w:lang w:val="en-GB"/>
        </w:rPr>
        <w:t>和</w:t>
      </w:r>
      <w:r w:rsidR="00652D29" w:rsidRPr="00356772">
        <w:rPr>
          <w:rFonts w:hint="eastAsia"/>
          <w:lang w:val="en-GB" w:eastAsia="zh-TW"/>
        </w:rPr>
        <w:t>育兒</w:t>
      </w:r>
      <w:r w:rsidR="00D60E05" w:rsidRPr="00356772">
        <w:rPr>
          <w:rFonts w:hint="eastAsia"/>
          <w:lang w:val="en-GB"/>
        </w:rPr>
        <w:t>假</w:t>
      </w:r>
      <w:r w:rsidR="0062212D" w:rsidRPr="00356772">
        <w:rPr>
          <w:rFonts w:hint="eastAsia"/>
          <w:lang w:val="en-GB"/>
        </w:rPr>
        <w:t>（</w:t>
      </w:r>
      <w:r w:rsidR="00D60E05" w:rsidRPr="00356772">
        <w:rPr>
          <w:lang w:val="en-GB"/>
        </w:rPr>
        <w:t>Parental leave</w:t>
      </w:r>
      <w:r w:rsidR="0062212D" w:rsidRPr="00356772">
        <w:rPr>
          <w:rFonts w:hint="eastAsia"/>
          <w:lang w:val="en-GB"/>
        </w:rPr>
        <w:t>）</w:t>
      </w:r>
      <w:r w:rsidR="00D60E05" w:rsidRPr="00356772">
        <w:rPr>
          <w:rFonts w:hint="eastAsia"/>
          <w:lang w:val="en-GB"/>
        </w:rPr>
        <w:t>等。</w:t>
      </w:r>
    </w:p>
    <w:p w14:paraId="7C87A69A" w14:textId="291B660E" w:rsidR="00D60E05" w:rsidRPr="00356772" w:rsidRDefault="00D60E05" w:rsidP="00D60E05">
      <w:pPr>
        <w:pStyle w:val="afb"/>
        <w:numPr>
          <w:ilvl w:val="0"/>
          <w:numId w:val="9"/>
        </w:numPr>
        <w:ind w:leftChars="0" w:left="1985" w:firstLineChars="0"/>
        <w:rPr>
          <w:lang w:val="en-GB"/>
        </w:rPr>
      </w:pPr>
      <w:r w:rsidRPr="00356772">
        <w:rPr>
          <w:rFonts w:hint="eastAsia"/>
          <w:lang w:val="en-GB"/>
        </w:rPr>
        <w:t>產假：</w:t>
      </w:r>
      <w:r w:rsidR="00AE30AE" w:rsidRPr="00356772">
        <w:rPr>
          <w:rFonts w:hint="eastAsia"/>
          <w:lang w:val="en-GB" w:eastAsia="zh-TW"/>
        </w:rPr>
        <w:t>法</w:t>
      </w:r>
      <w:r w:rsidRPr="00356772">
        <w:rPr>
          <w:lang w:val="en-GB"/>
        </w:rPr>
        <w:t>定產假為</w:t>
      </w:r>
      <w:r w:rsidRPr="00356772">
        <w:rPr>
          <w:lang w:val="en-GB"/>
        </w:rPr>
        <w:t>26</w:t>
      </w:r>
      <w:r w:rsidRPr="00356772">
        <w:rPr>
          <w:lang w:val="en-GB"/>
        </w:rPr>
        <w:t>週，另可額外</w:t>
      </w:r>
      <w:r w:rsidRPr="00356772">
        <w:rPr>
          <w:rFonts w:hint="eastAsia"/>
          <w:lang w:val="en-GB" w:eastAsia="zh-TW"/>
        </w:rPr>
        <w:t>申請</w:t>
      </w:r>
      <w:r w:rsidRPr="00356772">
        <w:rPr>
          <w:lang w:val="en-GB"/>
        </w:rPr>
        <w:t>16</w:t>
      </w:r>
      <w:r w:rsidRPr="00356772">
        <w:rPr>
          <w:lang w:val="en-GB"/>
        </w:rPr>
        <w:t>週無薪產假。</w:t>
      </w:r>
    </w:p>
    <w:p w14:paraId="5378442D" w14:textId="7D46A701" w:rsidR="00D60E05" w:rsidRPr="00356772" w:rsidRDefault="00D60E05" w:rsidP="00D60E05">
      <w:pPr>
        <w:pStyle w:val="afb"/>
        <w:numPr>
          <w:ilvl w:val="0"/>
          <w:numId w:val="9"/>
        </w:numPr>
        <w:ind w:leftChars="0" w:left="1985" w:firstLineChars="0"/>
        <w:rPr>
          <w:lang w:val="en-GB"/>
        </w:rPr>
      </w:pPr>
      <w:r w:rsidRPr="00356772">
        <w:rPr>
          <w:rFonts w:hint="eastAsia"/>
          <w:lang w:val="en-GB" w:eastAsia="zh-TW"/>
        </w:rPr>
        <w:t>領</w:t>
      </w:r>
      <w:r w:rsidRPr="00356772">
        <w:rPr>
          <w:rFonts w:hint="eastAsia"/>
          <w:lang w:val="en-GB"/>
        </w:rPr>
        <w:t>養假：</w:t>
      </w:r>
      <w:r w:rsidRPr="00356772">
        <w:rPr>
          <w:lang w:val="en-GB"/>
        </w:rPr>
        <w:t>法定</w:t>
      </w:r>
      <w:r w:rsidRPr="00356772">
        <w:rPr>
          <w:rFonts w:hint="eastAsia"/>
          <w:lang w:val="en-GB" w:eastAsia="zh-TW"/>
        </w:rPr>
        <w:t>領</w:t>
      </w:r>
      <w:r w:rsidRPr="00356772">
        <w:rPr>
          <w:lang w:val="en-GB"/>
        </w:rPr>
        <w:t>養假為</w:t>
      </w:r>
      <w:r w:rsidRPr="00356772">
        <w:rPr>
          <w:lang w:val="en-GB"/>
        </w:rPr>
        <w:t>24</w:t>
      </w:r>
      <w:r w:rsidRPr="00356772">
        <w:rPr>
          <w:lang w:val="en-GB"/>
        </w:rPr>
        <w:t>週，另可額外</w:t>
      </w:r>
      <w:r w:rsidRPr="00356772">
        <w:rPr>
          <w:rFonts w:hint="eastAsia"/>
          <w:lang w:val="en-GB" w:eastAsia="zh-TW"/>
        </w:rPr>
        <w:t>申請</w:t>
      </w:r>
      <w:r w:rsidRPr="00356772">
        <w:rPr>
          <w:lang w:val="en-GB"/>
        </w:rPr>
        <w:t>16</w:t>
      </w:r>
      <w:r w:rsidRPr="00356772">
        <w:rPr>
          <w:lang w:val="en-GB"/>
        </w:rPr>
        <w:t>週無薪領養假。</w:t>
      </w:r>
    </w:p>
    <w:p w14:paraId="07DD5A8A" w14:textId="77777777" w:rsidR="00D60E05" w:rsidRPr="00356772" w:rsidRDefault="00D60E05" w:rsidP="00D60E05">
      <w:pPr>
        <w:pStyle w:val="afb"/>
        <w:numPr>
          <w:ilvl w:val="0"/>
          <w:numId w:val="9"/>
        </w:numPr>
        <w:ind w:leftChars="0" w:left="1985" w:firstLineChars="0"/>
        <w:rPr>
          <w:lang w:val="en-GB"/>
        </w:rPr>
      </w:pPr>
      <w:r w:rsidRPr="00356772">
        <w:rPr>
          <w:rFonts w:hint="eastAsia"/>
          <w:lang w:val="en-GB"/>
        </w:rPr>
        <w:t>陪產假：</w:t>
      </w:r>
      <w:r w:rsidRPr="00356772">
        <w:rPr>
          <w:lang w:val="en-GB"/>
        </w:rPr>
        <w:t>法定陪產假為</w:t>
      </w:r>
      <w:r w:rsidRPr="00356772">
        <w:rPr>
          <w:lang w:val="en-GB"/>
        </w:rPr>
        <w:t>2</w:t>
      </w:r>
      <w:r w:rsidRPr="00356772">
        <w:rPr>
          <w:lang w:val="en-GB"/>
        </w:rPr>
        <w:t>週，</w:t>
      </w:r>
      <w:r w:rsidRPr="00356772">
        <w:t>適用於</w:t>
      </w:r>
      <w:r w:rsidRPr="00356772">
        <w:t>6</w:t>
      </w:r>
      <w:r w:rsidRPr="00356772">
        <w:t>個月以下嬰兒</w:t>
      </w:r>
      <w:r w:rsidRPr="00356772">
        <w:rPr>
          <w:rFonts w:hint="eastAsia"/>
          <w:lang w:eastAsia="zh-TW"/>
        </w:rPr>
        <w:t>的</w:t>
      </w:r>
      <w:r w:rsidRPr="00356772">
        <w:t>新生兒父母</w:t>
      </w:r>
      <w:r w:rsidRPr="00356772">
        <w:rPr>
          <w:rFonts w:hint="eastAsia"/>
          <w:lang w:val="en-GB"/>
        </w:rPr>
        <w:t>。</w:t>
      </w:r>
    </w:p>
    <w:p w14:paraId="60DAB5FF" w14:textId="77777777" w:rsidR="00AE30AE" w:rsidRPr="00356772" w:rsidRDefault="00D60E05" w:rsidP="00AE30AE">
      <w:pPr>
        <w:pStyle w:val="afb"/>
        <w:numPr>
          <w:ilvl w:val="0"/>
          <w:numId w:val="9"/>
        </w:numPr>
        <w:ind w:leftChars="0" w:left="1985" w:firstLineChars="0"/>
        <w:rPr>
          <w:lang w:val="en-GB"/>
        </w:rPr>
      </w:pPr>
      <w:r w:rsidRPr="00356772">
        <w:rPr>
          <w:rFonts w:hint="eastAsia"/>
          <w:lang w:val="en-GB"/>
        </w:rPr>
        <w:t>父母假：</w:t>
      </w:r>
      <w:r w:rsidR="00AE30AE" w:rsidRPr="00356772">
        <w:t>2</w:t>
      </w:r>
      <w:r w:rsidR="00AE30AE" w:rsidRPr="00356772">
        <w:t>歲以下兒童的父母，或領養後</w:t>
      </w:r>
      <w:r w:rsidR="00AE30AE" w:rsidRPr="00356772">
        <w:t>2</w:t>
      </w:r>
      <w:r w:rsidR="00AE30AE" w:rsidRPr="00356772">
        <w:t>年內的父母</w:t>
      </w:r>
      <w:r w:rsidR="00AE30AE" w:rsidRPr="00356772">
        <w:rPr>
          <w:rFonts w:hint="eastAsia"/>
          <w:lang w:eastAsia="zh-TW"/>
        </w:rPr>
        <w:t>，</w:t>
      </w:r>
      <w:r w:rsidRPr="00356772">
        <w:rPr>
          <w:lang w:val="en-GB"/>
        </w:rPr>
        <w:t>有權享有</w:t>
      </w:r>
      <w:r w:rsidRPr="00356772">
        <w:rPr>
          <w:rFonts w:hint="eastAsia"/>
          <w:lang w:val="en-GB"/>
        </w:rPr>
        <w:t>9</w:t>
      </w:r>
      <w:r w:rsidRPr="00356772">
        <w:rPr>
          <w:lang w:val="en-GB"/>
        </w:rPr>
        <w:t>週假期</w:t>
      </w:r>
      <w:r w:rsidRPr="00356772">
        <w:rPr>
          <w:rFonts w:hint="eastAsia"/>
          <w:lang w:val="en-GB"/>
        </w:rPr>
        <w:t>。</w:t>
      </w:r>
    </w:p>
    <w:p w14:paraId="2312ECC2" w14:textId="77777777" w:rsidR="00652D29" w:rsidRPr="00356772" w:rsidRDefault="00652D29" w:rsidP="00652D29">
      <w:pPr>
        <w:pStyle w:val="afb"/>
        <w:numPr>
          <w:ilvl w:val="0"/>
          <w:numId w:val="9"/>
        </w:numPr>
        <w:ind w:leftChars="0" w:left="1985" w:firstLineChars="0"/>
        <w:rPr>
          <w:lang w:val="en-GB"/>
        </w:rPr>
      </w:pPr>
      <w:r w:rsidRPr="00356772">
        <w:rPr>
          <w:rFonts w:hint="eastAsia"/>
          <w:lang w:val="en-GB" w:eastAsia="zh-TW"/>
        </w:rPr>
        <w:t>育兒</w:t>
      </w:r>
      <w:r w:rsidR="00D60E05" w:rsidRPr="00356772">
        <w:rPr>
          <w:rFonts w:hint="eastAsia"/>
          <w:lang w:val="en-GB"/>
        </w:rPr>
        <w:t>假：</w:t>
      </w:r>
      <w:r w:rsidRPr="00356772">
        <w:t>每位父母有權享有</w:t>
      </w:r>
      <w:r w:rsidRPr="00356772">
        <w:t>26</w:t>
      </w:r>
      <w:r w:rsidRPr="00356772">
        <w:t>週無薪育兒假</w:t>
      </w:r>
      <w:r w:rsidRPr="00356772">
        <w:rPr>
          <w:rFonts w:hint="eastAsia"/>
          <w:lang w:eastAsia="zh-TW"/>
        </w:rPr>
        <w:t>，</w:t>
      </w:r>
      <w:r w:rsidRPr="00356772">
        <w:t>必須在孩子滿</w:t>
      </w:r>
      <w:r w:rsidRPr="00356772">
        <w:t>12</w:t>
      </w:r>
      <w:r w:rsidRPr="00356772">
        <w:t>歲前使用</w:t>
      </w:r>
      <w:r w:rsidRPr="00356772">
        <w:rPr>
          <w:rFonts w:hint="eastAsia"/>
          <w:lang w:eastAsia="zh-TW"/>
        </w:rPr>
        <w:t>，</w:t>
      </w:r>
      <w:r w:rsidRPr="00356772">
        <w:t>若孩子有身心障礙，則可延長至</w:t>
      </w:r>
      <w:r w:rsidRPr="00356772">
        <w:t>16</w:t>
      </w:r>
      <w:r w:rsidRPr="00356772">
        <w:t>歲。一般情況</w:t>
      </w:r>
      <w:r w:rsidRPr="00356772">
        <w:lastRenderedPageBreak/>
        <w:t>下，員工需在同一雇主處工作至少</w:t>
      </w:r>
      <w:r w:rsidRPr="00356772">
        <w:t>12</w:t>
      </w:r>
      <w:r w:rsidRPr="00356772">
        <w:t>個月才可申請育兒假。</w:t>
      </w:r>
    </w:p>
    <w:p w14:paraId="0265C7A7" w14:textId="69BD4556" w:rsidR="00D60E05" w:rsidRPr="00356772" w:rsidRDefault="00D60E05" w:rsidP="00652D29">
      <w:pPr>
        <w:pStyle w:val="afb"/>
        <w:numPr>
          <w:ilvl w:val="0"/>
          <w:numId w:val="9"/>
        </w:numPr>
        <w:ind w:leftChars="0" w:left="1985" w:firstLineChars="0"/>
        <w:rPr>
          <w:lang w:val="en-GB"/>
        </w:rPr>
      </w:pPr>
      <w:r w:rsidRPr="00356772">
        <w:rPr>
          <w:rFonts w:hint="eastAsia"/>
          <w:lang w:val="en-GB"/>
        </w:rPr>
        <w:t>醫療照護假：如因嚴重醫療情況須請假照顧孩子，父母可於連續</w:t>
      </w:r>
      <w:r w:rsidRPr="00356772">
        <w:rPr>
          <w:rFonts w:hint="eastAsia"/>
          <w:lang w:val="en-GB"/>
        </w:rPr>
        <w:t>12</w:t>
      </w:r>
      <w:r w:rsidRPr="00356772">
        <w:rPr>
          <w:rFonts w:hint="eastAsia"/>
          <w:lang w:val="en-GB"/>
        </w:rPr>
        <w:t>個月內，申請休</w:t>
      </w:r>
      <w:r w:rsidRPr="00356772">
        <w:rPr>
          <w:rFonts w:hint="eastAsia"/>
          <w:lang w:val="en-GB"/>
        </w:rPr>
        <w:t>5</w:t>
      </w:r>
      <w:r w:rsidRPr="00356772">
        <w:rPr>
          <w:rFonts w:hint="eastAsia"/>
          <w:lang w:val="en-GB"/>
        </w:rPr>
        <w:t>天無薪假。</w:t>
      </w:r>
    </w:p>
    <w:p w14:paraId="1C1AA17C" w14:textId="3723EE3D" w:rsidR="00D50CB7" w:rsidRPr="00356772" w:rsidRDefault="00D50CB7" w:rsidP="00380FE1">
      <w:pPr>
        <w:pStyle w:val="12"/>
        <w:ind w:left="1772" w:hanging="591"/>
      </w:pPr>
    </w:p>
    <w:p w14:paraId="78775EDE" w14:textId="195DF155" w:rsidR="00D50CB7" w:rsidRPr="00356772" w:rsidRDefault="00D50CB7" w:rsidP="00380FE1">
      <w:pPr>
        <w:pStyle w:val="12"/>
        <w:ind w:left="1772" w:hanging="591"/>
      </w:pPr>
    </w:p>
    <w:p w14:paraId="032BDFFC" w14:textId="453C771A" w:rsidR="00AA5B67" w:rsidRPr="00356772" w:rsidRDefault="00AA5B67">
      <w:pPr>
        <w:widowControl/>
        <w:overflowPunct/>
        <w:autoSpaceDE/>
        <w:jc w:val="left"/>
      </w:pPr>
      <w:r w:rsidRPr="00356772">
        <w:br w:type="page"/>
      </w:r>
    </w:p>
    <w:p w14:paraId="3BB1EEE6" w14:textId="77777777" w:rsidR="00AA5B67" w:rsidRPr="00356772" w:rsidRDefault="00AA5B67" w:rsidP="00380FE1">
      <w:pPr>
        <w:pStyle w:val="12"/>
        <w:ind w:left="1772" w:hanging="591"/>
      </w:pPr>
    </w:p>
    <w:p w14:paraId="06DDC501" w14:textId="77777777" w:rsidR="00D50CB7" w:rsidRPr="00356772" w:rsidRDefault="00D50CB7" w:rsidP="00380FE1">
      <w:pPr>
        <w:pStyle w:val="12"/>
        <w:ind w:left="1772" w:hanging="591"/>
        <w:sectPr w:rsidR="00D50CB7" w:rsidRPr="00356772" w:rsidSect="000215EA">
          <w:headerReference w:type="even" r:id="rId56"/>
          <w:headerReference w:type="default" r:id="rId57"/>
          <w:footerReference w:type="even" r:id="rId58"/>
          <w:footerReference w:type="default" r:id="rId59"/>
          <w:headerReference w:type="first" r:id="rId60"/>
          <w:footerReference w:type="first" r:id="rId61"/>
          <w:pgSz w:w="11906" w:h="16838" w:code="9"/>
          <w:pgMar w:top="2268" w:right="1701" w:bottom="1701" w:left="1701" w:header="1134" w:footer="851" w:gutter="0"/>
          <w:cols w:space="720"/>
          <w:docGrid w:type="linesAndChars" w:linePitch="514" w:charSpace="-774"/>
        </w:sectPr>
      </w:pPr>
    </w:p>
    <w:p w14:paraId="1C965772" w14:textId="7D1A76DD" w:rsidR="00AF20FF" w:rsidRPr="00356772" w:rsidRDefault="00AF20FF" w:rsidP="009D2E7E">
      <w:pPr>
        <w:pStyle w:val="ae"/>
        <w:rPr>
          <w:lang w:eastAsia="zh-TW"/>
        </w:rPr>
      </w:pPr>
      <w:bookmarkStart w:id="15" w:name="__RefHeading___Toc9260444"/>
      <w:bookmarkStart w:id="16" w:name="_Toc234346738"/>
      <w:bookmarkEnd w:id="15"/>
      <w:r w:rsidRPr="00356772">
        <w:rPr>
          <w:rFonts w:hint="eastAsia"/>
        </w:rPr>
        <w:lastRenderedPageBreak/>
        <w:t>第捌章　簽證、居留及移民</w:t>
      </w:r>
      <w:bookmarkEnd w:id="16"/>
    </w:p>
    <w:p w14:paraId="4EA56E3B" w14:textId="77777777" w:rsidR="00AF20FF" w:rsidRPr="00356772" w:rsidRDefault="00AF20FF" w:rsidP="00857238">
      <w:pPr>
        <w:pStyle w:val="af"/>
        <w:spacing w:before="257" w:after="257"/>
      </w:pPr>
      <w:r w:rsidRPr="00356772">
        <w:t>一、簽證、居留及移民規定</w:t>
      </w:r>
    </w:p>
    <w:p w14:paraId="3B82A1A7" w14:textId="5CB60332" w:rsidR="00AF20FF" w:rsidRPr="00356772" w:rsidRDefault="00854CB5" w:rsidP="0082035C">
      <w:pPr>
        <w:pStyle w:val="af5"/>
        <w:ind w:left="945" w:hanging="709"/>
      </w:pPr>
      <w:r w:rsidRPr="00356772">
        <w:rPr>
          <w:rFonts w:hint="eastAsia"/>
          <w:lang w:eastAsia="zh-TW"/>
        </w:rPr>
        <w:t>（一）</w:t>
      </w:r>
      <w:r w:rsidR="00AF20FF" w:rsidRPr="00356772">
        <w:t>愛爾蘭簽證洽辦機關</w:t>
      </w:r>
    </w:p>
    <w:p w14:paraId="1D8063CE" w14:textId="70964641" w:rsidR="00AF20FF" w:rsidRPr="00356772" w:rsidRDefault="00854CB5" w:rsidP="0082035C">
      <w:pPr>
        <w:pStyle w:val="af7"/>
        <w:ind w:left="1417" w:hanging="472"/>
        <w:rPr>
          <w:lang w:eastAsia="zh-TW"/>
        </w:rPr>
      </w:pPr>
      <w:r w:rsidRPr="00356772">
        <w:t>１、</w:t>
      </w:r>
      <w:r w:rsidR="00AF20FF" w:rsidRPr="00356772">
        <w:t>愛爾蘭移民暨歸化署：申請各類移民簽證官方機構</w:t>
      </w:r>
    </w:p>
    <w:p w14:paraId="61818B09" w14:textId="50121988" w:rsidR="00AF20FF" w:rsidRPr="00356772" w:rsidRDefault="0082035C" w:rsidP="0082035C">
      <w:pPr>
        <w:pStyle w:val="af7"/>
        <w:ind w:left="1417" w:hanging="472"/>
      </w:pPr>
      <w:r w:rsidRPr="00356772">
        <w:rPr>
          <w:rFonts w:hint="eastAsia"/>
          <w:lang w:eastAsia="zh-TW"/>
        </w:rPr>
        <w:tab/>
      </w:r>
      <w:r w:rsidR="00AF20FF" w:rsidRPr="00356772">
        <w:t>http://www.inis.gov.ie/en/INIS/Pages/Irish%20Visa%20Information</w:t>
      </w:r>
    </w:p>
    <w:p w14:paraId="41BFB0C3" w14:textId="4C2A8176" w:rsidR="00AF20FF" w:rsidRPr="00356772" w:rsidRDefault="00854CB5" w:rsidP="0082035C">
      <w:pPr>
        <w:pStyle w:val="af7"/>
        <w:ind w:left="1417" w:hanging="472"/>
      </w:pPr>
      <w:r w:rsidRPr="00356772">
        <w:t>２、</w:t>
      </w:r>
      <w:r w:rsidR="00AF20FF" w:rsidRPr="00356772">
        <w:t>愛爾蘭法務部：申請營業許可官方機構</w:t>
      </w:r>
    </w:p>
    <w:p w14:paraId="71ECF02B" w14:textId="616A623A" w:rsidR="00AF20FF" w:rsidRPr="00356772" w:rsidRDefault="0082035C" w:rsidP="0082035C">
      <w:pPr>
        <w:pStyle w:val="af7"/>
        <w:ind w:left="1417" w:hanging="472"/>
      </w:pPr>
      <w:r w:rsidRPr="00356772">
        <w:rPr>
          <w:rFonts w:hint="eastAsia"/>
          <w:lang w:eastAsia="zh-TW"/>
        </w:rPr>
        <w:tab/>
      </w:r>
      <w:r w:rsidR="00AF20FF" w:rsidRPr="00356772">
        <w:t>http://www.justice.ie/</w:t>
      </w:r>
    </w:p>
    <w:p w14:paraId="29C69ED4" w14:textId="62829A6B" w:rsidR="00AF20FF" w:rsidRPr="00356772" w:rsidRDefault="00854CB5" w:rsidP="0082035C">
      <w:pPr>
        <w:pStyle w:val="af7"/>
        <w:ind w:left="1417" w:hanging="472"/>
      </w:pPr>
      <w:r w:rsidRPr="00356772">
        <w:t>３、</w:t>
      </w:r>
      <w:r w:rsidR="00AF20FF" w:rsidRPr="00356772">
        <w:t>愛爾蘭律師公會：查詢官方核准之律師事務所，諮詢簽證申請等專業意見</w:t>
      </w:r>
    </w:p>
    <w:p w14:paraId="43C7F292" w14:textId="49473385" w:rsidR="00AF20FF" w:rsidRPr="00356772" w:rsidRDefault="0082035C" w:rsidP="0082035C">
      <w:pPr>
        <w:pStyle w:val="af7"/>
        <w:ind w:left="1417" w:hanging="472"/>
        <w:rPr>
          <w:rStyle w:val="a5"/>
          <w:color w:val="auto"/>
          <w:u w:val="none"/>
        </w:rPr>
      </w:pPr>
      <w:r w:rsidRPr="00356772">
        <w:rPr>
          <w:rFonts w:hint="eastAsia"/>
          <w:lang w:eastAsia="zh-TW"/>
        </w:rPr>
        <w:tab/>
      </w:r>
      <w:hyperlink r:id="rId62" w:history="1">
        <w:r w:rsidR="00854CB5" w:rsidRPr="00356772">
          <w:rPr>
            <w:rStyle w:val="a5"/>
            <w:color w:val="auto"/>
            <w:u w:val="none"/>
          </w:rPr>
          <w:t>https://www.lawsociety.ie/</w:t>
        </w:r>
      </w:hyperlink>
    </w:p>
    <w:p w14:paraId="12F6FA88" w14:textId="5B596BB5" w:rsidR="00854CB5" w:rsidRPr="00356772" w:rsidRDefault="00854CB5" w:rsidP="0082035C">
      <w:pPr>
        <w:pStyle w:val="af5"/>
        <w:ind w:left="945" w:hanging="709"/>
      </w:pPr>
      <w:r w:rsidRPr="00356772">
        <w:rPr>
          <w:rStyle w:val="a5"/>
          <w:rFonts w:hint="eastAsia"/>
          <w:color w:val="auto"/>
          <w:u w:val="none"/>
          <w:lang w:eastAsia="zh-TW"/>
        </w:rPr>
        <w:t>（二）相關規定</w:t>
      </w:r>
    </w:p>
    <w:p w14:paraId="485BEA11" w14:textId="0AFB95F6" w:rsidR="00D85949" w:rsidRPr="00356772" w:rsidRDefault="00854CB5" w:rsidP="0082035C">
      <w:pPr>
        <w:pStyle w:val="af7"/>
        <w:ind w:left="1417" w:hanging="472"/>
        <w:rPr>
          <w:lang w:eastAsia="zh-TW"/>
        </w:rPr>
      </w:pPr>
      <w:r w:rsidRPr="00356772">
        <w:t>１、</w:t>
      </w:r>
      <w:r w:rsidR="006E4495" w:rsidRPr="00356772">
        <w:rPr>
          <w:lang w:eastAsia="zh-TW"/>
        </w:rPr>
        <w:t>Immigration Act 2004</w:t>
      </w:r>
      <w:r w:rsidR="006E4495" w:rsidRPr="00356772">
        <w:rPr>
          <w:rFonts w:ascii="微軟正黑體" w:eastAsia="微軟正黑體" w:hAnsi="微軟正黑體" w:hint="eastAsia"/>
          <w:lang w:eastAsia="zh-TW"/>
        </w:rPr>
        <w:t>：</w:t>
      </w:r>
      <w:r w:rsidR="006E4495" w:rsidRPr="00356772">
        <w:rPr>
          <w:rFonts w:hint="eastAsia"/>
          <w:lang w:eastAsia="zh-TW"/>
        </w:rPr>
        <w:t>規範入境國家、在國內停留的期間及條件、在國內期間應履行的義務以及其他相關事項之法律。</w:t>
      </w:r>
    </w:p>
    <w:p w14:paraId="233E15DE" w14:textId="10035EC7" w:rsidR="006E4495" w:rsidRPr="00356772" w:rsidRDefault="00854CB5" w:rsidP="0082035C">
      <w:pPr>
        <w:pStyle w:val="af7"/>
        <w:ind w:left="1417" w:hanging="472"/>
        <w:rPr>
          <w:lang w:eastAsia="zh-TW"/>
        </w:rPr>
      </w:pPr>
      <w:r w:rsidRPr="00356772">
        <w:t>２、</w:t>
      </w:r>
      <w:r w:rsidR="000556D1" w:rsidRPr="00356772">
        <w:rPr>
          <w:rFonts w:hint="eastAsia"/>
          <w:lang w:eastAsia="zh-TW"/>
        </w:rPr>
        <w:t>Employment Permits Act 2024</w:t>
      </w:r>
      <w:r w:rsidR="000556D1" w:rsidRPr="00356772">
        <w:rPr>
          <w:rFonts w:hint="eastAsia"/>
          <w:lang w:eastAsia="zh-TW"/>
        </w:rPr>
        <w:t>：</w:t>
      </w:r>
      <w:r w:rsidR="000556D1" w:rsidRPr="00356772">
        <w:rPr>
          <w:rFonts w:hint="eastAsia"/>
          <w:lang w:eastAsia="zh-TW"/>
        </w:rPr>
        <w:t>2024</w:t>
      </w:r>
      <w:r w:rsidR="000556D1" w:rsidRPr="00356772">
        <w:rPr>
          <w:rFonts w:hint="eastAsia"/>
          <w:lang w:eastAsia="zh-TW"/>
        </w:rPr>
        <w:t>年</w:t>
      </w:r>
      <w:r w:rsidR="000556D1" w:rsidRPr="00356772">
        <w:rPr>
          <w:rFonts w:hint="eastAsia"/>
          <w:lang w:eastAsia="zh-TW"/>
        </w:rPr>
        <w:t>9</w:t>
      </w:r>
      <w:r w:rsidR="000556D1" w:rsidRPr="00356772">
        <w:rPr>
          <w:rFonts w:hint="eastAsia"/>
          <w:lang w:eastAsia="zh-TW"/>
        </w:rPr>
        <w:t>月起愛爾蘭實施</w:t>
      </w:r>
      <w:r w:rsidR="00A82EE5" w:rsidRPr="00356772">
        <w:rPr>
          <w:rFonts w:hint="eastAsia"/>
          <w:lang w:eastAsia="zh-TW"/>
        </w:rPr>
        <w:t>的</w:t>
      </w:r>
      <w:r w:rsidR="000556D1" w:rsidRPr="00356772">
        <w:rPr>
          <w:rFonts w:hint="eastAsia"/>
          <w:lang w:eastAsia="zh-TW"/>
        </w:rPr>
        <w:t>新就業許可法，整合並更新原有法規，</w:t>
      </w:r>
      <w:r w:rsidR="00AF577C" w:rsidRPr="00356772">
        <w:rPr>
          <w:lang w:eastAsia="zh-TW"/>
        </w:rPr>
        <w:t>適用於希望在愛爾蘭國內工作並居留的非歐洲經濟區（</w:t>
      </w:r>
      <w:r w:rsidR="00AF577C" w:rsidRPr="00356772">
        <w:rPr>
          <w:lang w:eastAsia="zh-TW"/>
        </w:rPr>
        <w:t>non-EEA</w:t>
      </w:r>
      <w:r w:rsidR="00AF577C" w:rsidRPr="00356772">
        <w:rPr>
          <w:lang w:eastAsia="zh-TW"/>
        </w:rPr>
        <w:t>）國民。</w:t>
      </w:r>
    </w:p>
    <w:p w14:paraId="6C579FC7" w14:textId="4B905719" w:rsidR="007A1AC8" w:rsidRPr="00356772" w:rsidRDefault="007A1AC8" w:rsidP="00857238">
      <w:pPr>
        <w:pStyle w:val="af"/>
        <w:spacing w:before="257" w:after="257"/>
      </w:pPr>
      <w:r w:rsidRPr="00356772">
        <w:rPr>
          <w:rFonts w:hint="eastAsia"/>
        </w:rPr>
        <w:t>二、簽證</w:t>
      </w:r>
    </w:p>
    <w:p w14:paraId="68B1B6C9" w14:textId="77777777" w:rsidR="00AF20FF" w:rsidRPr="00356772" w:rsidRDefault="00AF20FF" w:rsidP="0082035C">
      <w:pPr>
        <w:pStyle w:val="af5"/>
        <w:ind w:left="945" w:hanging="709"/>
      </w:pPr>
      <w:r w:rsidRPr="00356772">
        <w:t>（一）工作簽證（</w:t>
      </w:r>
      <w:r w:rsidRPr="00356772">
        <w:t>Employment Permits</w:t>
      </w:r>
      <w:r w:rsidRPr="00356772">
        <w:t>）</w:t>
      </w:r>
    </w:p>
    <w:p w14:paraId="04BE1E81" w14:textId="77777777" w:rsidR="00AF20FF" w:rsidRPr="00356772" w:rsidRDefault="00AF20FF" w:rsidP="0082035C">
      <w:pPr>
        <w:pStyle w:val="af6"/>
        <w:ind w:left="945" w:firstLine="472"/>
      </w:pPr>
      <w:r w:rsidRPr="00356772">
        <w:t>歐盟公民在愛爾蘭無需工作簽證；而非歐盟國民，則需要申請工作簽證或其他居留簽證，依據居留目的決定申請簽證類別。</w:t>
      </w:r>
    </w:p>
    <w:p w14:paraId="0CA4FA68" w14:textId="45DD61F7" w:rsidR="00AF20FF" w:rsidRPr="00356772" w:rsidRDefault="00B974E0" w:rsidP="0082035C">
      <w:pPr>
        <w:pStyle w:val="af6"/>
        <w:ind w:left="945" w:firstLine="472"/>
      </w:pPr>
      <w:r w:rsidRPr="00356772">
        <w:rPr>
          <w:rFonts w:hint="eastAsia"/>
        </w:rPr>
        <w:lastRenderedPageBreak/>
        <w:t>主要</w:t>
      </w:r>
      <w:r w:rsidR="00AF20FF" w:rsidRPr="00356772">
        <w:t>工作簽證類型</w:t>
      </w:r>
      <w:r w:rsidRPr="00356772">
        <w:rPr>
          <w:rFonts w:hint="eastAsia"/>
        </w:rPr>
        <w:t>如下</w:t>
      </w:r>
      <w:r w:rsidR="00AF20FF" w:rsidRPr="00356772">
        <w:t>：</w:t>
      </w:r>
    </w:p>
    <w:p w14:paraId="30271C75" w14:textId="580B3972" w:rsidR="00AF20FF" w:rsidRPr="00356772" w:rsidRDefault="00AF20FF" w:rsidP="0082035C">
      <w:pPr>
        <w:pStyle w:val="af7"/>
        <w:ind w:left="1417" w:hanging="472"/>
      </w:pPr>
      <w:r w:rsidRPr="00356772">
        <w:t>１、</w:t>
      </w:r>
      <w:r w:rsidR="00B974E0" w:rsidRPr="00356772">
        <w:rPr>
          <w:rFonts w:hint="eastAsia"/>
          <w:lang w:eastAsia="zh-TW"/>
        </w:rPr>
        <w:t>關鍵技術工作</w:t>
      </w:r>
      <w:r w:rsidR="00B974E0" w:rsidRPr="00356772">
        <w:t>簽（</w:t>
      </w:r>
      <w:r w:rsidR="00B974E0" w:rsidRPr="00356772">
        <w:t>Critical Skills Employment Permit</w:t>
      </w:r>
      <w:r w:rsidR="00B974E0" w:rsidRPr="00356772">
        <w:t>）</w:t>
      </w:r>
    </w:p>
    <w:p w14:paraId="270C4614" w14:textId="0AAD659B" w:rsidR="00B974E0" w:rsidRPr="00356772" w:rsidRDefault="001E07CD" w:rsidP="001E07CD">
      <w:pPr>
        <w:pStyle w:val="afb"/>
        <w:ind w:left="1417" w:firstLine="472"/>
        <w:rPr>
          <w:lang w:eastAsia="zh-TW"/>
        </w:rPr>
      </w:pPr>
      <w:r w:rsidRPr="00356772">
        <w:rPr>
          <w:rFonts w:hint="eastAsia"/>
          <w:lang w:eastAsia="zh-TW"/>
        </w:rPr>
        <w:t>關鍵技能職業清單</w:t>
      </w:r>
      <w:r w:rsidR="0062212D" w:rsidRPr="00356772">
        <w:rPr>
          <w:rFonts w:hint="eastAsia"/>
          <w:lang w:eastAsia="zh-TW"/>
        </w:rPr>
        <w:t>（</w:t>
      </w:r>
      <w:hyperlink r:id="rId63" w:history="1">
        <w:r w:rsidRPr="00356772">
          <w:rPr>
            <w:rStyle w:val="a5"/>
            <w:color w:val="auto"/>
            <w:u w:val="none"/>
            <w:lang w:eastAsia="zh-TW"/>
          </w:rPr>
          <w:t>Critical Skills Occupations List</w:t>
        </w:r>
      </w:hyperlink>
      <w:r w:rsidR="0062212D" w:rsidRPr="00356772">
        <w:rPr>
          <w:rFonts w:hint="eastAsia"/>
          <w:lang w:eastAsia="zh-TW"/>
        </w:rPr>
        <w:t>）</w:t>
      </w:r>
      <w:r w:rsidRPr="00356772">
        <w:rPr>
          <w:rFonts w:hint="eastAsia"/>
          <w:lang w:eastAsia="zh-TW"/>
        </w:rPr>
        <w:t>所列之戰略性重要職業，具備相關學歷且年薪最低</w:t>
      </w:r>
      <w:r w:rsidRPr="00356772">
        <w:rPr>
          <w:lang w:eastAsia="zh-TW"/>
        </w:rPr>
        <w:t>4</w:t>
      </w:r>
      <w:r w:rsidRPr="00356772">
        <w:rPr>
          <w:rFonts w:hint="eastAsia"/>
          <w:lang w:eastAsia="zh-TW"/>
        </w:rPr>
        <w:t>萬</w:t>
      </w:r>
      <w:r w:rsidRPr="00356772">
        <w:rPr>
          <w:lang w:eastAsia="zh-TW"/>
        </w:rPr>
        <w:t>904</w:t>
      </w:r>
      <w:r w:rsidRPr="00356772">
        <w:rPr>
          <w:rFonts w:hint="eastAsia"/>
          <w:lang w:eastAsia="zh-TW"/>
        </w:rPr>
        <w:t>歐元；</w:t>
      </w:r>
      <w:r w:rsidRPr="00356772">
        <w:t>年薪超過</w:t>
      </w:r>
      <w:r w:rsidRPr="00356772">
        <w:t>6</w:t>
      </w:r>
      <w:r w:rsidR="00127D84" w:rsidRPr="00356772">
        <w:rPr>
          <w:rFonts w:hint="eastAsia"/>
          <w:lang w:eastAsia="zh-TW"/>
        </w:rPr>
        <w:t>萬</w:t>
      </w:r>
      <w:r w:rsidRPr="00356772">
        <w:t>8,911</w:t>
      </w:r>
      <w:r w:rsidRPr="00356772">
        <w:t>歐元的職業（不包括「不符合工作許可資格職業清單」中的職業，或被認定違反公共利益的職業）</w:t>
      </w:r>
      <w:r w:rsidR="00B974E0" w:rsidRPr="00356772">
        <w:t>。</w:t>
      </w:r>
    </w:p>
    <w:p w14:paraId="084D4BF3" w14:textId="77777777" w:rsidR="00AF20FF" w:rsidRPr="00356772" w:rsidRDefault="00AF20FF" w:rsidP="009D2E7E">
      <w:pPr>
        <w:pStyle w:val="af7"/>
        <w:ind w:left="1417" w:hanging="472"/>
      </w:pPr>
      <w:r w:rsidRPr="00356772">
        <w:t>２、公司內部轉調簽（</w:t>
      </w:r>
      <w:r w:rsidRPr="00356772">
        <w:t>Intra-Company Transfer Employment Permit, ICT</w:t>
      </w:r>
      <w:r w:rsidRPr="00356772">
        <w:t>）</w:t>
      </w:r>
    </w:p>
    <w:p w14:paraId="18675723" w14:textId="09F734EE" w:rsidR="00AF20FF" w:rsidRPr="00356772" w:rsidRDefault="00AF20FF" w:rsidP="009D2E7E">
      <w:pPr>
        <w:pStyle w:val="afb"/>
        <w:ind w:left="1417" w:firstLine="472"/>
      </w:pPr>
      <w:r w:rsidRPr="00356772">
        <w:t>國際企業可運用內部轉調簽將人員派至愛爾蘭工作，</w:t>
      </w:r>
      <w:r w:rsidR="00127D84" w:rsidRPr="00356772">
        <w:t>簽證最初核發的最長有效期為</w:t>
      </w:r>
      <w:r w:rsidR="00127D84" w:rsidRPr="00356772">
        <w:t>24</w:t>
      </w:r>
      <w:r w:rsidR="00127D84" w:rsidRPr="00356772">
        <w:t>個月，經申請後可延長，最長居留期限為</w:t>
      </w:r>
      <w:r w:rsidR="00127D84" w:rsidRPr="00356772">
        <w:t>5</w:t>
      </w:r>
      <w:r w:rsidR="00127D84" w:rsidRPr="00356772">
        <w:t>年，薪資門檻為</w:t>
      </w:r>
      <w:r w:rsidR="00127D84" w:rsidRPr="00356772">
        <w:t>4</w:t>
      </w:r>
      <w:r w:rsidR="00127D84" w:rsidRPr="00356772">
        <w:t>萬</w:t>
      </w:r>
      <w:r w:rsidR="00127D84" w:rsidRPr="00356772">
        <w:t>9,523</w:t>
      </w:r>
      <w:r w:rsidR="00127D84" w:rsidRPr="00356772">
        <w:t>歐元（高階主管</w:t>
      </w:r>
      <w:r w:rsidR="00127D84" w:rsidRPr="00356772">
        <w:t xml:space="preserve">/ </w:t>
      </w:r>
      <w:r w:rsidR="00127D84" w:rsidRPr="00356772">
        <w:t>關鍵人員）與</w:t>
      </w:r>
      <w:r w:rsidR="00127D84" w:rsidRPr="00356772">
        <w:t>3</w:t>
      </w:r>
      <w:r w:rsidR="00127D84" w:rsidRPr="00356772">
        <w:t>萬</w:t>
      </w:r>
      <w:r w:rsidR="00127D84" w:rsidRPr="00356772">
        <w:t>6,605</w:t>
      </w:r>
      <w:r w:rsidR="00127D84" w:rsidRPr="00356772">
        <w:t>歐元（培訓人員）。</w:t>
      </w:r>
    </w:p>
    <w:p w14:paraId="78D4D79B" w14:textId="6699C7DD" w:rsidR="00AF20FF" w:rsidRPr="00356772" w:rsidRDefault="00AF20FF" w:rsidP="0082035C">
      <w:pPr>
        <w:pStyle w:val="af7"/>
        <w:ind w:left="1417" w:hanging="472"/>
      </w:pPr>
      <w:r w:rsidRPr="00356772">
        <w:t>３、</w:t>
      </w:r>
      <w:r w:rsidR="00172F14" w:rsidRPr="00356772">
        <w:rPr>
          <w:rFonts w:hint="eastAsia"/>
        </w:rPr>
        <w:t>一般工作簽（</w:t>
      </w:r>
      <w:r w:rsidR="00172F14" w:rsidRPr="00356772">
        <w:rPr>
          <w:rFonts w:hint="eastAsia"/>
        </w:rPr>
        <w:t>General Employment Permit</w:t>
      </w:r>
      <w:r w:rsidR="00172F14" w:rsidRPr="00356772">
        <w:rPr>
          <w:rFonts w:hint="eastAsia"/>
        </w:rPr>
        <w:t>）</w:t>
      </w:r>
    </w:p>
    <w:p w14:paraId="32A14152" w14:textId="4D748E1B" w:rsidR="009F3851" w:rsidRPr="00356772" w:rsidRDefault="000A41CC" w:rsidP="0082035C">
      <w:pPr>
        <w:pStyle w:val="afb"/>
        <w:ind w:left="1417" w:firstLine="472"/>
        <w:rPr>
          <w:lang w:eastAsia="zh-TW"/>
        </w:rPr>
      </w:pPr>
      <w:r w:rsidRPr="00356772">
        <w:rPr>
          <w:lang w:eastAsia="zh-TW"/>
        </w:rPr>
        <w:t>最低年薪標準為</w:t>
      </w:r>
      <w:r w:rsidRPr="00356772">
        <w:rPr>
          <w:lang w:eastAsia="zh-TW"/>
        </w:rPr>
        <w:t>3</w:t>
      </w:r>
      <w:r w:rsidRPr="00356772">
        <w:rPr>
          <w:lang w:eastAsia="zh-TW"/>
        </w:rPr>
        <w:t>萬</w:t>
      </w:r>
      <w:r w:rsidRPr="00356772">
        <w:rPr>
          <w:lang w:eastAsia="zh-TW"/>
        </w:rPr>
        <w:t>6,605</w:t>
      </w:r>
      <w:r w:rsidRPr="00356772">
        <w:rPr>
          <w:lang w:eastAsia="zh-TW"/>
        </w:rPr>
        <w:t>歐元，部分職業如肉品處理、園藝、醫療助理等為</w:t>
      </w:r>
      <w:r w:rsidRPr="00356772">
        <w:rPr>
          <w:lang w:eastAsia="zh-TW"/>
        </w:rPr>
        <w:t>3</w:t>
      </w:r>
      <w:r w:rsidRPr="00356772">
        <w:rPr>
          <w:lang w:eastAsia="zh-TW"/>
        </w:rPr>
        <w:t>萬</w:t>
      </w:r>
      <w:r w:rsidRPr="00356772">
        <w:rPr>
          <w:lang w:eastAsia="zh-TW"/>
        </w:rPr>
        <w:t>2,691</w:t>
      </w:r>
      <w:r w:rsidRPr="00356772">
        <w:rPr>
          <w:lang w:eastAsia="zh-TW"/>
        </w:rPr>
        <w:t>歐元，其職缺必須在</w:t>
      </w:r>
      <w:r w:rsidR="009B1859" w:rsidRPr="00356772">
        <w:rPr>
          <w:rFonts w:hint="eastAsia"/>
          <w:lang w:eastAsia="zh-TW"/>
        </w:rPr>
        <w:t>愛爾蘭社會保護局</w:t>
      </w:r>
      <w:r w:rsidRPr="00356772">
        <w:rPr>
          <w:lang w:eastAsia="zh-TW"/>
        </w:rPr>
        <w:t>DSP Employment Services/</w:t>
      </w:r>
      <w:r w:rsidR="009B1859" w:rsidRPr="00356772">
        <w:rPr>
          <w:rFonts w:hint="eastAsia"/>
          <w:lang w:eastAsia="zh-TW"/>
        </w:rPr>
        <w:t>歐盟就業服務網</w:t>
      </w:r>
      <w:r w:rsidR="0062212D" w:rsidRPr="00356772">
        <w:rPr>
          <w:rFonts w:hint="eastAsia"/>
          <w:lang w:eastAsia="zh-TW"/>
        </w:rPr>
        <w:t>（</w:t>
      </w:r>
      <w:r w:rsidRPr="00356772">
        <w:rPr>
          <w:lang w:eastAsia="zh-TW"/>
        </w:rPr>
        <w:t>EURES</w:t>
      </w:r>
      <w:r w:rsidR="0062212D" w:rsidRPr="00356772">
        <w:rPr>
          <w:rFonts w:hint="eastAsia"/>
          <w:lang w:eastAsia="zh-TW"/>
        </w:rPr>
        <w:t>）</w:t>
      </w:r>
      <w:r w:rsidRPr="00356772">
        <w:rPr>
          <w:lang w:eastAsia="zh-TW"/>
        </w:rPr>
        <w:t>及其他網路平台刊登，並符合勞動市場測試要求。</w:t>
      </w:r>
    </w:p>
    <w:p w14:paraId="428996AA" w14:textId="43BCD3D6" w:rsidR="00AF20FF" w:rsidRPr="00356772" w:rsidRDefault="00AF20FF" w:rsidP="009D2E7E">
      <w:pPr>
        <w:pStyle w:val="af7"/>
        <w:ind w:left="1417" w:hanging="472"/>
      </w:pPr>
      <w:r w:rsidRPr="00356772">
        <w:t>４、配偶及依親工作簽</w:t>
      </w:r>
      <w:r w:rsidR="00682E87" w:rsidRPr="00356772">
        <w:t>（</w:t>
      </w:r>
      <w:r w:rsidR="00DB19EE" w:rsidRPr="00356772">
        <w:t>Depend</w:t>
      </w:r>
      <w:r w:rsidR="00DB19EE" w:rsidRPr="00356772">
        <w:rPr>
          <w:rFonts w:hint="cs"/>
        </w:rPr>
        <w:t>e</w:t>
      </w:r>
      <w:r w:rsidR="00DB19EE" w:rsidRPr="00356772">
        <w:t>nt Employment Permits</w:t>
      </w:r>
      <w:r w:rsidRPr="00356772">
        <w:t>）</w:t>
      </w:r>
    </w:p>
    <w:p w14:paraId="77D668F9" w14:textId="24BA3CC3" w:rsidR="00DB19EE" w:rsidRPr="00356772" w:rsidRDefault="00DB19EE" w:rsidP="0082035C">
      <w:pPr>
        <w:pStyle w:val="afb"/>
        <w:ind w:left="1417" w:firstLine="472"/>
      </w:pPr>
      <w:r w:rsidRPr="00356772">
        <w:rPr>
          <w:rFonts w:hint="eastAsia"/>
        </w:rPr>
        <w:t>關鍵技</w:t>
      </w:r>
      <w:r w:rsidRPr="00356772">
        <w:rPr>
          <w:rFonts w:hint="eastAsia"/>
          <w:lang w:eastAsia="zh-TW"/>
        </w:rPr>
        <w:t>術工作簽證</w:t>
      </w:r>
      <w:r w:rsidRPr="00356772">
        <w:rPr>
          <w:rFonts w:hint="eastAsia"/>
        </w:rPr>
        <w:t>持有人的受扶養人、公認伴侶（經司法與平等部認可者）、民事伴侶及配偶，以及根據接待協議（</w:t>
      </w:r>
      <w:r w:rsidRPr="00356772">
        <w:rPr>
          <w:rFonts w:hint="eastAsia"/>
        </w:rPr>
        <w:t>Hosting Agreement</w:t>
      </w:r>
      <w:r w:rsidRPr="00356772">
        <w:rPr>
          <w:rFonts w:hint="eastAsia"/>
        </w:rPr>
        <w:t>）在愛爾蘭工作的研究人員之</w:t>
      </w:r>
      <w:r w:rsidRPr="00356772">
        <w:rPr>
          <w:rFonts w:hint="eastAsia"/>
          <w:lang w:eastAsia="zh-TW"/>
        </w:rPr>
        <w:t>眷屬才可申請</w:t>
      </w:r>
      <w:r w:rsidRPr="00356772">
        <w:rPr>
          <w:rFonts w:hint="eastAsia"/>
        </w:rPr>
        <w:t>。</w:t>
      </w:r>
    </w:p>
    <w:p w14:paraId="64BF0566" w14:textId="77777777" w:rsidR="00AF20FF" w:rsidRPr="00356772" w:rsidRDefault="00AF20FF" w:rsidP="009D2E7E">
      <w:pPr>
        <w:pStyle w:val="af7"/>
        <w:ind w:left="1417" w:hanging="472"/>
      </w:pPr>
      <w:r w:rsidRPr="00356772">
        <w:rPr>
          <w:rFonts w:hint="eastAsia"/>
        </w:rPr>
        <w:t>５、</w:t>
      </w:r>
      <w:r w:rsidRPr="00356772">
        <w:t>不需工作許可的非歐盟人士</w:t>
      </w:r>
      <w:r w:rsidRPr="00356772">
        <w:rPr>
          <w:rFonts w:hint="eastAsia"/>
        </w:rPr>
        <w:t>：</w:t>
      </w:r>
      <w:r w:rsidRPr="00356772">
        <w:t>若非歐盟人士其婚姻伴侶或其父母一方為愛爾蘭籍人士，不需工作許可。</w:t>
      </w:r>
    </w:p>
    <w:p w14:paraId="0F3EFF36" w14:textId="77777777" w:rsidR="00AF20FF" w:rsidRPr="00356772" w:rsidRDefault="00AF20FF" w:rsidP="0082035C">
      <w:pPr>
        <w:pStyle w:val="af5"/>
        <w:ind w:left="945" w:hanging="709"/>
      </w:pPr>
      <w:r w:rsidRPr="00356772">
        <w:t>（二）投資簽證（</w:t>
      </w:r>
      <w:r w:rsidRPr="00356772">
        <w:t>Investor and Entrepreneur Schemes</w:t>
      </w:r>
      <w:r w:rsidRPr="00356772">
        <w:t>）</w:t>
      </w:r>
    </w:p>
    <w:p w14:paraId="30637361" w14:textId="6DA3F80A" w:rsidR="001D6318" w:rsidRPr="00356772" w:rsidRDefault="00AF20FF" w:rsidP="0082035C">
      <w:pPr>
        <w:pStyle w:val="af6"/>
        <w:ind w:left="945" w:firstLine="472"/>
      </w:pPr>
      <w:r w:rsidRPr="00356772">
        <w:t>為鼓勵投資者前往愛爾蘭，愛爾蘭移民暨歸化署（</w:t>
      </w:r>
      <w:r w:rsidRPr="00356772">
        <w:t>Irish Naturalisation and Immigration Service</w:t>
      </w:r>
      <w:r w:rsidRPr="00356772">
        <w:t>）</w:t>
      </w:r>
      <w:r w:rsidR="001D6318" w:rsidRPr="00356772">
        <w:rPr>
          <w:rFonts w:hint="eastAsia"/>
          <w:lang w:eastAsia="zh-TW"/>
        </w:rPr>
        <w:t>原</w:t>
      </w:r>
      <w:r w:rsidR="001D6318" w:rsidRPr="00356772">
        <w:t>推出兩種投資移民簽證，</w:t>
      </w:r>
      <w:r w:rsidR="001D6318" w:rsidRPr="00356772">
        <w:rPr>
          <w:rFonts w:hint="eastAsia"/>
          <w:lang w:eastAsia="zh-TW"/>
        </w:rPr>
        <w:t>包含</w:t>
      </w:r>
      <w:r w:rsidR="001D6318" w:rsidRPr="00356772">
        <w:rPr>
          <w:rFonts w:hint="eastAsia"/>
        </w:rPr>
        <w:t>投資移民計畫</w:t>
      </w:r>
      <w:r w:rsidR="001D6318" w:rsidRPr="00356772">
        <w:rPr>
          <w:rFonts w:hint="eastAsia"/>
          <w:spacing w:val="-2"/>
        </w:rPr>
        <w:lastRenderedPageBreak/>
        <w:t>（</w:t>
      </w:r>
      <w:r w:rsidR="001D6318" w:rsidRPr="00356772">
        <w:rPr>
          <w:rFonts w:hint="eastAsia"/>
          <w:spacing w:val="-2"/>
        </w:rPr>
        <w:t>Immigrant Investor Programme</w:t>
      </w:r>
      <w:r w:rsidR="001D6318" w:rsidRPr="00356772">
        <w:rPr>
          <w:rFonts w:hint="eastAsia"/>
          <w:spacing w:val="-2"/>
        </w:rPr>
        <w:t>）</w:t>
      </w:r>
      <w:r w:rsidR="001D6318" w:rsidRPr="00356772">
        <w:rPr>
          <w:rFonts w:hint="eastAsia"/>
          <w:spacing w:val="-2"/>
          <w:lang w:eastAsia="zh-TW"/>
        </w:rPr>
        <w:t>及企業家移民專案（</w:t>
      </w:r>
      <w:r w:rsidR="001D6318" w:rsidRPr="00356772">
        <w:rPr>
          <w:rFonts w:hint="eastAsia"/>
          <w:spacing w:val="-2"/>
          <w:lang w:eastAsia="zh-TW"/>
        </w:rPr>
        <w:t>Start Up Entrepreneur</w:t>
      </w:r>
      <w:r w:rsidR="001D6318" w:rsidRPr="00356772">
        <w:rPr>
          <w:rFonts w:hint="eastAsia"/>
          <w:lang w:eastAsia="zh-TW"/>
        </w:rPr>
        <w:t xml:space="preserve"> Programme</w:t>
      </w:r>
      <w:r w:rsidR="001D6318" w:rsidRPr="00356772">
        <w:rPr>
          <w:rFonts w:hint="eastAsia"/>
          <w:lang w:eastAsia="zh-TW"/>
        </w:rPr>
        <w:t>），但</w:t>
      </w:r>
      <w:r w:rsidR="001D6318" w:rsidRPr="00356772">
        <w:rPr>
          <w:rFonts w:hint="eastAsia"/>
        </w:rPr>
        <w:t>投資移民計畫已於</w:t>
      </w:r>
      <w:r w:rsidR="001D6318" w:rsidRPr="00356772">
        <w:rPr>
          <w:rFonts w:hint="eastAsia"/>
        </w:rPr>
        <w:t>2023</w:t>
      </w:r>
      <w:r w:rsidR="001D6318" w:rsidRPr="00356772">
        <w:rPr>
          <w:rFonts w:hint="eastAsia"/>
        </w:rPr>
        <w:t>年</w:t>
      </w:r>
      <w:r w:rsidR="001D6318" w:rsidRPr="00356772">
        <w:rPr>
          <w:rFonts w:hint="eastAsia"/>
        </w:rPr>
        <w:t>2</w:t>
      </w:r>
      <w:r w:rsidR="001D6318" w:rsidRPr="00356772">
        <w:rPr>
          <w:rFonts w:hint="eastAsia"/>
        </w:rPr>
        <w:t>月</w:t>
      </w:r>
      <w:r w:rsidR="001D6318" w:rsidRPr="00356772">
        <w:rPr>
          <w:rFonts w:hint="eastAsia"/>
        </w:rPr>
        <w:t>15</w:t>
      </w:r>
      <w:r w:rsidR="001D6318" w:rsidRPr="00356772">
        <w:rPr>
          <w:rFonts w:hint="eastAsia"/>
        </w:rPr>
        <w:t>日停止接受新申請</w:t>
      </w:r>
      <w:r w:rsidR="001D6318" w:rsidRPr="00356772">
        <w:rPr>
          <w:rFonts w:hint="eastAsia"/>
          <w:lang w:eastAsia="zh-TW"/>
        </w:rPr>
        <w:t>。</w:t>
      </w:r>
      <w:r w:rsidR="002644C5" w:rsidRPr="00356772">
        <w:rPr>
          <w:rFonts w:hint="eastAsia"/>
          <w:lang w:eastAsia="zh-TW"/>
        </w:rPr>
        <w:t>目前企業家移民專案（</w:t>
      </w:r>
      <w:r w:rsidR="002644C5" w:rsidRPr="00356772">
        <w:rPr>
          <w:rFonts w:hint="eastAsia"/>
          <w:lang w:eastAsia="zh-TW"/>
        </w:rPr>
        <w:t>Start Up Entrepreneur Programme</w:t>
      </w:r>
      <w:r w:rsidR="002644C5" w:rsidRPr="00356772">
        <w:rPr>
          <w:rFonts w:hint="eastAsia"/>
          <w:lang w:eastAsia="zh-TW"/>
        </w:rPr>
        <w:t>）係針對（</w:t>
      </w:r>
      <w:r w:rsidR="002644C5" w:rsidRPr="00356772">
        <w:rPr>
          <w:rFonts w:hint="eastAsia"/>
          <w:lang w:eastAsia="zh-TW"/>
        </w:rPr>
        <w:t>1</w:t>
      </w:r>
      <w:r w:rsidR="002644C5" w:rsidRPr="00356772">
        <w:rPr>
          <w:rFonts w:hint="eastAsia"/>
          <w:lang w:eastAsia="zh-TW"/>
        </w:rPr>
        <w:t>）具有高度國際市場發展潛力，（</w:t>
      </w:r>
      <w:r w:rsidR="002644C5" w:rsidRPr="00356772">
        <w:rPr>
          <w:rFonts w:hint="eastAsia"/>
          <w:lang w:eastAsia="zh-TW"/>
        </w:rPr>
        <w:t>2</w:t>
      </w:r>
      <w:r w:rsidR="002644C5" w:rsidRPr="00356772">
        <w:rPr>
          <w:rFonts w:hint="eastAsia"/>
          <w:lang w:eastAsia="zh-TW"/>
        </w:rPr>
        <w:t>）能夠創造</w:t>
      </w:r>
      <w:r w:rsidR="002644C5" w:rsidRPr="00356772">
        <w:rPr>
          <w:rFonts w:hint="eastAsia"/>
          <w:lang w:eastAsia="zh-TW"/>
        </w:rPr>
        <w:t>10</w:t>
      </w:r>
      <w:r w:rsidR="002644C5" w:rsidRPr="00356772">
        <w:rPr>
          <w:rFonts w:hint="eastAsia"/>
          <w:lang w:eastAsia="zh-TW"/>
        </w:rPr>
        <w:t>個就業機會，（</w:t>
      </w:r>
      <w:r w:rsidR="002644C5" w:rsidRPr="00356772">
        <w:rPr>
          <w:rFonts w:hint="eastAsia"/>
          <w:lang w:eastAsia="zh-TW"/>
        </w:rPr>
        <w:t>3</w:t>
      </w:r>
      <w:r w:rsidR="002644C5" w:rsidRPr="00356772">
        <w:rPr>
          <w:rFonts w:hint="eastAsia"/>
          <w:lang w:eastAsia="zh-TW"/>
        </w:rPr>
        <w:t>）在公司成立</w:t>
      </w:r>
      <w:r w:rsidR="002644C5" w:rsidRPr="00356772">
        <w:rPr>
          <w:rFonts w:hint="eastAsia"/>
          <w:lang w:eastAsia="zh-TW"/>
        </w:rPr>
        <w:t>3</w:t>
      </w:r>
      <w:r w:rsidR="002644C5" w:rsidRPr="00356772">
        <w:rPr>
          <w:rFonts w:hint="eastAsia"/>
          <w:lang w:eastAsia="zh-TW"/>
        </w:rPr>
        <w:t>年內可實現</w:t>
      </w:r>
      <w:r w:rsidR="002644C5" w:rsidRPr="00356772">
        <w:rPr>
          <w:rFonts w:hint="eastAsia"/>
          <w:lang w:eastAsia="zh-TW"/>
        </w:rPr>
        <w:t>100</w:t>
      </w:r>
      <w:r w:rsidR="002644C5" w:rsidRPr="00356772">
        <w:rPr>
          <w:rFonts w:hint="eastAsia"/>
          <w:lang w:eastAsia="zh-TW"/>
        </w:rPr>
        <w:t>萬歐元之對外銷售額，（</w:t>
      </w:r>
      <w:r w:rsidR="002644C5" w:rsidRPr="00356772">
        <w:rPr>
          <w:rFonts w:hint="eastAsia"/>
          <w:lang w:eastAsia="zh-TW"/>
        </w:rPr>
        <w:t>4</w:t>
      </w:r>
      <w:r w:rsidR="002644C5" w:rsidRPr="00356772">
        <w:rPr>
          <w:rFonts w:hint="eastAsia"/>
          <w:lang w:eastAsia="zh-TW"/>
        </w:rPr>
        <w:t>）總部設於愛爾蘭之新創外資公司，投資者初期可獲得</w:t>
      </w:r>
      <w:r w:rsidR="002644C5" w:rsidRPr="00356772">
        <w:rPr>
          <w:rFonts w:hint="eastAsia"/>
          <w:lang w:eastAsia="zh-TW"/>
        </w:rPr>
        <w:t>2</w:t>
      </w:r>
      <w:r w:rsidR="002644C5" w:rsidRPr="00356772">
        <w:rPr>
          <w:rFonts w:hint="eastAsia"/>
          <w:lang w:eastAsia="zh-TW"/>
        </w:rPr>
        <w:t>年之居留簽證，經審查確保該投資者在</w:t>
      </w:r>
      <w:r w:rsidR="002644C5" w:rsidRPr="00356772">
        <w:rPr>
          <w:rFonts w:hint="eastAsia"/>
          <w:lang w:eastAsia="zh-TW"/>
        </w:rPr>
        <w:t>2</w:t>
      </w:r>
      <w:r w:rsidR="002644C5" w:rsidRPr="00356772">
        <w:rPr>
          <w:rFonts w:hint="eastAsia"/>
          <w:lang w:eastAsia="zh-TW"/>
        </w:rPr>
        <w:t>年後仍將按照遞交之商業計畫經營後，再給予</w:t>
      </w:r>
      <w:r w:rsidR="002644C5" w:rsidRPr="00356772">
        <w:rPr>
          <w:rFonts w:hint="eastAsia"/>
          <w:lang w:eastAsia="zh-TW"/>
        </w:rPr>
        <w:t>3</w:t>
      </w:r>
      <w:r w:rsidR="002644C5" w:rsidRPr="00356772">
        <w:rPr>
          <w:rFonts w:hint="eastAsia"/>
          <w:lang w:eastAsia="zh-TW"/>
        </w:rPr>
        <w:t>年之居留簽證。此後該投資者有權每</w:t>
      </w:r>
      <w:r w:rsidR="002644C5" w:rsidRPr="00356772">
        <w:rPr>
          <w:rFonts w:hint="eastAsia"/>
          <w:lang w:eastAsia="zh-TW"/>
        </w:rPr>
        <w:t>5</w:t>
      </w:r>
      <w:r w:rsidR="002644C5" w:rsidRPr="00356772">
        <w:rPr>
          <w:rFonts w:hint="eastAsia"/>
          <w:lang w:eastAsia="zh-TW"/>
        </w:rPr>
        <w:t>年申請一次為期</w:t>
      </w:r>
      <w:r w:rsidR="002644C5" w:rsidRPr="00356772">
        <w:rPr>
          <w:rFonts w:hint="eastAsia"/>
          <w:lang w:eastAsia="zh-TW"/>
        </w:rPr>
        <w:t>5</w:t>
      </w:r>
      <w:r w:rsidR="002644C5" w:rsidRPr="00356772">
        <w:rPr>
          <w:rFonts w:hint="eastAsia"/>
          <w:lang w:eastAsia="zh-TW"/>
        </w:rPr>
        <w:t>年之居留簽證，滿足</w:t>
      </w:r>
      <w:r w:rsidR="002644C5" w:rsidRPr="00356772">
        <w:rPr>
          <w:rFonts w:hint="eastAsia"/>
          <w:lang w:eastAsia="zh-TW"/>
        </w:rPr>
        <w:t>5</w:t>
      </w:r>
      <w:r w:rsidR="002644C5" w:rsidRPr="00356772">
        <w:rPr>
          <w:rFonts w:hint="eastAsia"/>
          <w:lang w:eastAsia="zh-TW"/>
        </w:rPr>
        <w:t>年居住條件者更可申請成為愛爾蘭公民。</w:t>
      </w:r>
    </w:p>
    <w:p w14:paraId="66E74D23" w14:textId="34A601B0" w:rsidR="00AF20FF" w:rsidRPr="00356772" w:rsidRDefault="007A1AC8" w:rsidP="00857238">
      <w:pPr>
        <w:pStyle w:val="af"/>
        <w:spacing w:before="257" w:after="257"/>
      </w:pPr>
      <w:r w:rsidRPr="00356772">
        <w:rPr>
          <w:rFonts w:hint="eastAsia"/>
          <w:lang w:eastAsia="zh-TW"/>
        </w:rPr>
        <w:t>三</w:t>
      </w:r>
      <w:r w:rsidR="00AF20FF" w:rsidRPr="00356772">
        <w:t>、子女教育</w:t>
      </w:r>
    </w:p>
    <w:p w14:paraId="52871620" w14:textId="0716DE4A" w:rsidR="00AF20FF" w:rsidRPr="00356772" w:rsidRDefault="00AF20FF" w:rsidP="009D2E7E">
      <w:pPr>
        <w:pStyle w:val="af5"/>
        <w:ind w:left="945" w:hanging="709"/>
      </w:pPr>
      <w:r w:rsidRPr="00356772">
        <w:t>（一）愛爾蘭的教育體系是在歐洲享有最高聲望的教育體系之一。學生升入第三層次（大學）繼續接受教育的百分比在歐盟的所有成員國中</w:t>
      </w:r>
      <w:r w:rsidR="00B93E5E" w:rsidRPr="00356772">
        <w:rPr>
          <w:rFonts w:hint="eastAsia"/>
          <w:lang w:eastAsia="zh-TW"/>
        </w:rPr>
        <w:t>位居前列</w:t>
      </w:r>
      <w:r w:rsidRPr="00356772">
        <w:t>。</w:t>
      </w:r>
    </w:p>
    <w:p w14:paraId="2368A9D6" w14:textId="401BBACB" w:rsidR="00AF20FF" w:rsidRPr="00356772" w:rsidRDefault="00AF20FF" w:rsidP="009D2E7E">
      <w:pPr>
        <w:pStyle w:val="af5"/>
        <w:ind w:left="945" w:hanging="709"/>
      </w:pPr>
      <w:r w:rsidRPr="00356772">
        <w:t>（二）愛爾蘭設有不同種類的學校，包括宗教學校、私立學校和公立學校等</w:t>
      </w:r>
      <w:r w:rsidR="002644C5" w:rsidRPr="00356772">
        <w:rPr>
          <w:rFonts w:hint="eastAsia"/>
          <w:lang w:eastAsia="zh-TW"/>
        </w:rPr>
        <w:t>，</w:t>
      </w:r>
      <w:r w:rsidRPr="00356772">
        <w:t>各類學校的課程設置全國統一。</w:t>
      </w:r>
    </w:p>
    <w:p w14:paraId="014832EA" w14:textId="08BE50EB" w:rsidR="00AF20FF" w:rsidRPr="00356772" w:rsidRDefault="00AF20FF" w:rsidP="0082035C">
      <w:pPr>
        <w:pStyle w:val="af5"/>
        <w:ind w:left="945" w:hanging="709"/>
      </w:pPr>
      <w:r w:rsidRPr="00356772">
        <w:t>（三）</w:t>
      </w:r>
      <w:r w:rsidR="00B93E5E" w:rsidRPr="00356772">
        <w:rPr>
          <w:rFonts w:hint="eastAsia"/>
        </w:rPr>
        <w:t>推行免費學前教育計畫（</w:t>
      </w:r>
      <w:r w:rsidR="00B93E5E" w:rsidRPr="00356772">
        <w:t xml:space="preserve">Early Childhood Care and Education Programme, </w:t>
      </w:r>
      <w:r w:rsidR="00B93E5E" w:rsidRPr="00356772">
        <w:rPr>
          <w:rFonts w:hint="eastAsia"/>
        </w:rPr>
        <w:t>ECCE</w:t>
      </w:r>
      <w:r w:rsidR="00B93E5E" w:rsidRPr="00356772">
        <w:rPr>
          <w:rFonts w:hint="eastAsia"/>
        </w:rPr>
        <w:t>），適用於年滿</w:t>
      </w:r>
      <w:r w:rsidR="00B93E5E" w:rsidRPr="00356772">
        <w:rPr>
          <w:rFonts w:hint="eastAsia"/>
        </w:rPr>
        <w:t>2</w:t>
      </w:r>
      <w:r w:rsidR="00B93E5E" w:rsidRPr="00356772">
        <w:rPr>
          <w:rFonts w:hint="eastAsia"/>
        </w:rPr>
        <w:t>歲</w:t>
      </w:r>
      <w:r w:rsidR="00B93E5E" w:rsidRPr="00356772">
        <w:rPr>
          <w:rFonts w:hint="eastAsia"/>
        </w:rPr>
        <w:t>8</w:t>
      </w:r>
      <w:r w:rsidR="00B93E5E" w:rsidRPr="00356772">
        <w:rPr>
          <w:rFonts w:hint="eastAsia"/>
        </w:rPr>
        <w:t>個月至</w:t>
      </w:r>
      <w:r w:rsidR="00B93E5E" w:rsidRPr="00356772">
        <w:rPr>
          <w:rFonts w:hint="eastAsia"/>
        </w:rPr>
        <w:t>5</w:t>
      </w:r>
      <w:r w:rsidR="00B93E5E" w:rsidRPr="00356772">
        <w:rPr>
          <w:rFonts w:hint="eastAsia"/>
        </w:rPr>
        <w:t>歲</w:t>
      </w:r>
      <w:r w:rsidR="00B93E5E" w:rsidRPr="00356772">
        <w:rPr>
          <w:rFonts w:hint="eastAsia"/>
        </w:rPr>
        <w:t>6</w:t>
      </w:r>
      <w:r w:rsidR="00B93E5E" w:rsidRPr="00356772">
        <w:rPr>
          <w:rFonts w:hint="eastAsia"/>
        </w:rPr>
        <w:t>個月之間的幼童，提供免費學前教育，</w:t>
      </w:r>
      <w:r w:rsidR="00666B95" w:rsidRPr="00356772">
        <w:t>每年提供</w:t>
      </w:r>
      <w:r w:rsidR="00666B95" w:rsidRPr="00356772">
        <w:t>182</w:t>
      </w:r>
      <w:r w:rsidR="00666B95" w:rsidRPr="00356772">
        <w:t>天的服務</w:t>
      </w:r>
      <w:r w:rsidR="00666B95" w:rsidRPr="00356772">
        <w:rPr>
          <w:rFonts w:hint="eastAsia"/>
          <w:lang w:eastAsia="zh-TW"/>
        </w:rPr>
        <w:t>，即</w:t>
      </w:r>
      <w:r w:rsidR="00B93E5E" w:rsidRPr="00356772">
        <w:rPr>
          <w:rFonts w:hint="eastAsia"/>
        </w:rPr>
        <w:t>每天</w:t>
      </w:r>
      <w:r w:rsidR="00B93E5E" w:rsidRPr="00356772">
        <w:rPr>
          <w:rFonts w:hint="eastAsia"/>
        </w:rPr>
        <w:t>3</w:t>
      </w:r>
      <w:r w:rsidR="00B93E5E" w:rsidRPr="00356772">
        <w:rPr>
          <w:rFonts w:hint="eastAsia"/>
        </w:rPr>
        <w:t>小時，每週五天</w:t>
      </w:r>
      <w:r w:rsidR="00666B95" w:rsidRPr="00356772">
        <w:rPr>
          <w:rFonts w:hint="eastAsia"/>
          <w:lang w:eastAsia="zh-TW"/>
        </w:rPr>
        <w:t>，</w:t>
      </w:r>
      <w:r w:rsidR="00666B95" w:rsidRPr="00356772">
        <w:rPr>
          <w:lang w:eastAsia="zh-TW"/>
        </w:rPr>
        <w:t>每年</w:t>
      </w:r>
      <w:r w:rsidR="00666B95" w:rsidRPr="00356772">
        <w:rPr>
          <w:lang w:eastAsia="zh-TW"/>
        </w:rPr>
        <w:t>38</w:t>
      </w:r>
      <w:r w:rsidR="00666B95" w:rsidRPr="00356772">
        <w:rPr>
          <w:lang w:eastAsia="zh-TW"/>
        </w:rPr>
        <w:t>週</w:t>
      </w:r>
      <w:r w:rsidR="00B93E5E" w:rsidRPr="00356772">
        <w:rPr>
          <w:rFonts w:hint="eastAsia"/>
        </w:rPr>
        <w:t>。</w:t>
      </w:r>
    </w:p>
    <w:p w14:paraId="2E590629" w14:textId="2397D81A" w:rsidR="00AF20FF" w:rsidRPr="00356772" w:rsidRDefault="00AF20FF" w:rsidP="009D2E7E">
      <w:pPr>
        <w:pStyle w:val="af5"/>
        <w:ind w:left="945" w:hanging="709"/>
      </w:pPr>
      <w:r w:rsidRPr="00356772">
        <w:t>（四）小學階段屬於第一層次的教育，學制為</w:t>
      </w:r>
      <w:r w:rsidRPr="00356772">
        <w:t>8</w:t>
      </w:r>
      <w:r w:rsidRPr="00356772">
        <w:t>年</w:t>
      </w:r>
      <w:r w:rsidR="002644C5" w:rsidRPr="00356772">
        <w:rPr>
          <w:rFonts w:hint="eastAsia"/>
          <w:lang w:eastAsia="zh-TW"/>
        </w:rPr>
        <w:t>，</w:t>
      </w:r>
      <w:r w:rsidRPr="00356772">
        <w:t>學生的年齡一般為</w:t>
      </w:r>
      <w:r w:rsidRPr="00356772">
        <w:t>4-12</w:t>
      </w:r>
      <w:r w:rsidRPr="00356772">
        <w:t>歲。</w:t>
      </w:r>
    </w:p>
    <w:p w14:paraId="284E31AE" w14:textId="1CBCB8C1" w:rsidR="00AF20FF" w:rsidRPr="00356772" w:rsidRDefault="00AF20FF" w:rsidP="009D2E7E">
      <w:pPr>
        <w:pStyle w:val="af5"/>
        <w:ind w:left="945" w:hanging="709"/>
      </w:pPr>
      <w:r w:rsidRPr="00356772">
        <w:t>（五）第二層次教育的學制為</w:t>
      </w:r>
      <w:r w:rsidRPr="00356772">
        <w:t>5</w:t>
      </w:r>
      <w:r w:rsidRPr="00356772">
        <w:t>到</w:t>
      </w:r>
      <w:r w:rsidRPr="00356772">
        <w:t>6</w:t>
      </w:r>
      <w:r w:rsidRPr="00356772">
        <w:t>年，且在一般情況下，學生須在完成學業時參加</w:t>
      </w:r>
      <w:r w:rsidR="002644C5" w:rsidRPr="00356772">
        <w:rPr>
          <w:rFonts w:ascii="微軟正黑體" w:eastAsia="微軟正黑體" w:hAnsi="微軟正黑體" w:hint="eastAsia"/>
        </w:rPr>
        <w:t>「</w:t>
      </w:r>
      <w:r w:rsidRPr="00356772">
        <w:t>學業完成證明（</w:t>
      </w:r>
      <w:r w:rsidRPr="00356772">
        <w:t>Leaving Certificate</w:t>
      </w:r>
      <w:r w:rsidRPr="00356772">
        <w:t>）</w:t>
      </w:r>
      <w:r w:rsidR="002644C5" w:rsidRPr="00356772">
        <w:rPr>
          <w:rFonts w:ascii="微軟正黑體" w:eastAsia="微軟正黑體" w:hAnsi="微軟正黑體" w:hint="eastAsia"/>
        </w:rPr>
        <w:t>」</w:t>
      </w:r>
      <w:r w:rsidRPr="00356772">
        <w:t>的畢業考試</w:t>
      </w:r>
      <w:r w:rsidR="00DA31D2" w:rsidRPr="00356772">
        <w:rPr>
          <w:rFonts w:hint="eastAsia"/>
          <w:lang w:eastAsia="zh-TW"/>
        </w:rPr>
        <w:t>，</w:t>
      </w:r>
      <w:r w:rsidR="00DA31D2" w:rsidRPr="00356772">
        <w:rPr>
          <w:rFonts w:hint="eastAsia"/>
        </w:rPr>
        <w:t>成績</w:t>
      </w:r>
      <w:r w:rsidR="00DA31D2" w:rsidRPr="00356772">
        <w:rPr>
          <w:rFonts w:hint="eastAsia"/>
          <w:lang w:eastAsia="zh-TW"/>
        </w:rPr>
        <w:t>則</w:t>
      </w:r>
      <w:r w:rsidR="00DA31D2" w:rsidRPr="00356772">
        <w:rPr>
          <w:rFonts w:hint="eastAsia"/>
        </w:rPr>
        <w:t>被大學作為決定錄取與否的標準</w:t>
      </w:r>
      <w:r w:rsidRPr="00356772">
        <w:t>。</w:t>
      </w:r>
    </w:p>
    <w:p w14:paraId="0F088920" w14:textId="418731CB" w:rsidR="00DA31D2" w:rsidRPr="00356772" w:rsidRDefault="00DA31D2" w:rsidP="009D2E7E">
      <w:pPr>
        <w:pStyle w:val="af5"/>
        <w:ind w:left="945" w:hanging="709"/>
      </w:pPr>
      <w:r w:rsidRPr="00356772">
        <w:rPr>
          <w:rFonts w:hint="eastAsia"/>
        </w:rPr>
        <w:t>（</w:t>
      </w:r>
      <w:r w:rsidRPr="00356772">
        <w:rPr>
          <w:rFonts w:hint="eastAsia"/>
          <w:lang w:eastAsia="zh-TW"/>
        </w:rPr>
        <w:t>六</w:t>
      </w:r>
      <w:r w:rsidRPr="00356772">
        <w:rPr>
          <w:rFonts w:hint="eastAsia"/>
        </w:rPr>
        <w:t>）愛爾蘭設有多所大學和學院。各所大學在接受非愛爾蘭公民學生的入學申請時都設有評審的標準。比如，對於來自美國的申請者，學生能力傾向測驗（</w:t>
      </w:r>
      <w:r w:rsidRPr="00356772">
        <w:rPr>
          <w:rFonts w:hint="eastAsia"/>
        </w:rPr>
        <w:t>SAT</w:t>
      </w:r>
      <w:r w:rsidRPr="00356772">
        <w:rPr>
          <w:rFonts w:hint="eastAsia"/>
        </w:rPr>
        <w:t>）分數和高中畢業證書（</w:t>
      </w:r>
      <w:r w:rsidRPr="00356772">
        <w:rPr>
          <w:rFonts w:hint="eastAsia"/>
        </w:rPr>
        <w:t>High School Diplomas</w:t>
      </w:r>
      <w:r w:rsidRPr="00356772">
        <w:rPr>
          <w:rFonts w:hint="eastAsia"/>
        </w:rPr>
        <w:t>）則為相關入學</w:t>
      </w:r>
      <w:r w:rsidRPr="00356772">
        <w:rPr>
          <w:rFonts w:hint="eastAsia"/>
        </w:rPr>
        <w:lastRenderedPageBreak/>
        <w:t>條件之一。再比如，對於來自英國的申請者，</w:t>
      </w:r>
      <w:r w:rsidRPr="00356772">
        <w:rPr>
          <w:rFonts w:hint="eastAsia"/>
        </w:rPr>
        <w:t>A</w:t>
      </w:r>
      <w:r w:rsidRPr="00356772">
        <w:rPr>
          <w:rFonts w:hint="eastAsia"/>
        </w:rPr>
        <w:t>級（</w:t>
      </w:r>
      <w:r w:rsidRPr="00356772">
        <w:rPr>
          <w:rFonts w:hint="eastAsia"/>
        </w:rPr>
        <w:t>A-levels</w:t>
      </w:r>
      <w:r w:rsidRPr="00356772">
        <w:rPr>
          <w:rFonts w:hint="eastAsia"/>
        </w:rPr>
        <w:t>）成績則為相關入學條件之一。而對於來自法國和德國的申請者，法國中學學位證書（</w:t>
      </w:r>
      <w:r w:rsidRPr="00356772">
        <w:rPr>
          <w:rFonts w:hint="eastAsia"/>
        </w:rPr>
        <w:t>Baccalaureate</w:t>
      </w:r>
      <w:r w:rsidRPr="00356772">
        <w:rPr>
          <w:rFonts w:hint="eastAsia"/>
        </w:rPr>
        <w:t>）或德國中學畢業證書（</w:t>
      </w:r>
      <w:r w:rsidRPr="00356772">
        <w:rPr>
          <w:rFonts w:hint="eastAsia"/>
        </w:rPr>
        <w:t>Abitur</w:t>
      </w:r>
      <w:r w:rsidRPr="00356772">
        <w:rPr>
          <w:rFonts w:hint="eastAsia"/>
        </w:rPr>
        <w:t>）則分別為這兩個國家的相關入學條件。</w:t>
      </w:r>
    </w:p>
    <w:p w14:paraId="3B47A8A8" w14:textId="7079A315" w:rsidR="00AF20FF" w:rsidRPr="00356772" w:rsidRDefault="00AF20FF" w:rsidP="009D2E7E">
      <w:pPr>
        <w:pStyle w:val="af5"/>
        <w:ind w:left="945" w:hanging="709"/>
      </w:pPr>
      <w:r w:rsidRPr="00356772">
        <w:t>（</w:t>
      </w:r>
      <w:r w:rsidR="00DA31D2" w:rsidRPr="00356772">
        <w:rPr>
          <w:rFonts w:hint="eastAsia"/>
          <w:lang w:eastAsia="zh-TW"/>
        </w:rPr>
        <w:t>七</w:t>
      </w:r>
      <w:r w:rsidRPr="00356772">
        <w:t>）都柏林有一所講授國際學士學位（</w:t>
      </w:r>
      <w:r w:rsidR="002D7887" w:rsidRPr="00356772">
        <w:rPr>
          <w:rFonts w:hint="eastAsia"/>
          <w:lang w:eastAsia="zh-TW"/>
        </w:rPr>
        <w:t>I</w:t>
      </w:r>
      <w:r w:rsidR="002D7887" w:rsidRPr="00356772">
        <w:t xml:space="preserve">nternational </w:t>
      </w:r>
      <w:r w:rsidRPr="00356772">
        <w:t>Baccalaureate</w:t>
      </w:r>
      <w:r w:rsidRPr="00356772">
        <w:t>）的學校</w:t>
      </w:r>
      <w:r w:rsidR="002D7887" w:rsidRPr="00356772">
        <w:rPr>
          <w:rFonts w:hint="eastAsia"/>
          <w:lang w:eastAsia="zh-TW"/>
        </w:rPr>
        <w:t>及</w:t>
      </w:r>
      <w:r w:rsidRPr="00356772">
        <w:t>一所德語學校，並且在基爾代爾城（</w:t>
      </w:r>
      <w:r w:rsidRPr="00356772">
        <w:t>County Kildare</w:t>
      </w:r>
      <w:r w:rsidRPr="00356772">
        <w:t>）附近還有一所日語寄宿學校。</w:t>
      </w:r>
    </w:p>
    <w:p w14:paraId="471DFE89" w14:textId="77777777" w:rsidR="00AF20FF" w:rsidRPr="00356772" w:rsidRDefault="00AF20FF" w:rsidP="00380FE1">
      <w:pPr>
        <w:pStyle w:val="12"/>
        <w:ind w:left="1772" w:hanging="591"/>
        <w:rPr>
          <w:rFonts w:ascii="新細明體" w:eastAsia="新細明體" w:hAnsi="新細明體" w:cs="新細明體"/>
          <w:lang w:eastAsia="zh-TW"/>
        </w:rPr>
      </w:pPr>
    </w:p>
    <w:p w14:paraId="6680EC66" w14:textId="49BB5D3F" w:rsidR="0080277F" w:rsidRPr="00356772" w:rsidRDefault="0080277F">
      <w:pPr>
        <w:widowControl/>
        <w:overflowPunct/>
        <w:autoSpaceDE/>
        <w:jc w:val="left"/>
        <w:rPr>
          <w:rFonts w:ascii="新細明體" w:eastAsia="新細明體" w:hAnsi="新細明體" w:cs="新細明體"/>
          <w:lang w:eastAsia="zh-TW"/>
        </w:rPr>
      </w:pPr>
    </w:p>
    <w:p w14:paraId="2AEB12E6" w14:textId="77777777" w:rsidR="0080277F" w:rsidRPr="00356772" w:rsidRDefault="0080277F" w:rsidP="00380FE1">
      <w:pPr>
        <w:pStyle w:val="12"/>
        <w:ind w:left="1772" w:hanging="591"/>
        <w:rPr>
          <w:rFonts w:ascii="新細明體" w:eastAsia="新細明體" w:hAnsi="新細明體" w:cs="新細明體"/>
          <w:lang w:eastAsia="zh-TW"/>
        </w:rPr>
      </w:pPr>
    </w:p>
    <w:p w14:paraId="7AF9EE8D" w14:textId="77777777" w:rsidR="0080277F" w:rsidRPr="00356772" w:rsidRDefault="0080277F" w:rsidP="00380FE1">
      <w:pPr>
        <w:pStyle w:val="12"/>
        <w:ind w:left="1772" w:hanging="591"/>
        <w:rPr>
          <w:rFonts w:ascii="新細明體" w:eastAsia="新細明體" w:hAnsi="新細明體" w:cs="新細明體"/>
          <w:lang w:eastAsia="zh-TW"/>
        </w:rPr>
      </w:pPr>
    </w:p>
    <w:p w14:paraId="64BAAEE0" w14:textId="77777777" w:rsidR="00AF20FF" w:rsidRPr="00356772" w:rsidRDefault="00AF20FF" w:rsidP="00380FE1">
      <w:pPr>
        <w:pStyle w:val="12"/>
        <w:ind w:left="1772" w:hanging="591"/>
        <w:sectPr w:rsidR="00AF20FF" w:rsidRPr="00356772" w:rsidSect="000215EA">
          <w:headerReference w:type="even" r:id="rId64"/>
          <w:headerReference w:type="default" r:id="rId65"/>
          <w:footerReference w:type="even" r:id="rId66"/>
          <w:footerReference w:type="default" r:id="rId67"/>
          <w:headerReference w:type="first" r:id="rId68"/>
          <w:footerReference w:type="first" r:id="rId69"/>
          <w:pgSz w:w="11906" w:h="16838" w:code="9"/>
          <w:pgMar w:top="2268" w:right="1701" w:bottom="1701" w:left="1701" w:header="1134" w:footer="851" w:gutter="0"/>
          <w:cols w:space="720"/>
          <w:docGrid w:type="linesAndChars" w:linePitch="514" w:charSpace="-774"/>
        </w:sectPr>
      </w:pPr>
    </w:p>
    <w:p w14:paraId="68D3B0CC" w14:textId="245215B2" w:rsidR="00AF20FF" w:rsidRPr="00356772" w:rsidRDefault="00AF20FF" w:rsidP="009D2E7E">
      <w:pPr>
        <w:pStyle w:val="ae"/>
        <w:rPr>
          <w:lang w:eastAsia="zh-TW"/>
        </w:rPr>
      </w:pPr>
      <w:bookmarkStart w:id="17" w:name="__RefHeading___Toc9260445"/>
      <w:bookmarkStart w:id="18" w:name="_Toc234346739"/>
      <w:bookmarkEnd w:id="17"/>
      <w:r w:rsidRPr="00356772">
        <w:rPr>
          <w:rFonts w:hint="eastAsia"/>
        </w:rPr>
        <w:lastRenderedPageBreak/>
        <w:t>第玖章　結論</w:t>
      </w:r>
      <w:bookmarkEnd w:id="18"/>
    </w:p>
    <w:p w14:paraId="43E76CCB" w14:textId="42F95175" w:rsidR="00B970F8" w:rsidRPr="00356772" w:rsidRDefault="00ED315E" w:rsidP="00ED315E">
      <w:pPr>
        <w:pStyle w:val="a9"/>
        <w:ind w:firstLine="472"/>
      </w:pPr>
      <w:r w:rsidRPr="00356772">
        <w:rPr>
          <w:rFonts w:hint="eastAsia"/>
        </w:rPr>
        <w:t>愛爾蘭政府</w:t>
      </w:r>
      <w:r w:rsidR="00B970F8" w:rsidRPr="00356772">
        <w:rPr>
          <w:rFonts w:hint="eastAsia"/>
          <w:lang w:eastAsia="zh-TW"/>
        </w:rPr>
        <w:t>多年來</w:t>
      </w:r>
      <w:r w:rsidRPr="00356772">
        <w:rPr>
          <w:rFonts w:hint="eastAsia"/>
        </w:rPr>
        <w:t>積極推動外國直接投資，這項策略自</w:t>
      </w:r>
      <w:r w:rsidRPr="00356772">
        <w:rPr>
          <w:rFonts w:hint="eastAsia"/>
        </w:rPr>
        <w:t>1990</w:t>
      </w:r>
      <w:r w:rsidRPr="00356772">
        <w:rPr>
          <w:rFonts w:hint="eastAsia"/>
        </w:rPr>
        <w:t>年代中期以來便持續帶動該國的經濟成長</w:t>
      </w:r>
      <w:r w:rsidRPr="00356772">
        <w:rPr>
          <w:rFonts w:hint="eastAsia"/>
          <w:lang w:eastAsia="zh-TW"/>
        </w:rPr>
        <w:t>，</w:t>
      </w:r>
      <w:r w:rsidR="00B970F8" w:rsidRPr="00356772">
        <w:rPr>
          <w:rFonts w:hint="eastAsia"/>
          <w:lang w:eastAsia="zh-TW"/>
        </w:rPr>
        <w:t>而愛爾蘭</w:t>
      </w:r>
      <w:r w:rsidRPr="00356772">
        <w:rPr>
          <w:rFonts w:hint="eastAsia"/>
        </w:rPr>
        <w:t>投資促進政策的主要目標是創造就業機會，特別是在科技密集型與高技能產業中。</w:t>
      </w:r>
      <w:r w:rsidR="00B970F8" w:rsidRPr="00356772">
        <w:t>近年來，政府更著重於提升愛爾蘭的國際競爭力，鼓勵外資企業加強研發活動，並推動提供更高附加價值的商品與服務。</w:t>
      </w:r>
    </w:p>
    <w:p w14:paraId="43AA3F0C" w14:textId="1C9A8B54" w:rsidR="00ED315E" w:rsidRPr="00356772" w:rsidRDefault="00B970F8" w:rsidP="00B970F8">
      <w:pPr>
        <w:pStyle w:val="a9"/>
        <w:ind w:firstLine="472"/>
      </w:pPr>
      <w:r w:rsidRPr="00356772">
        <w:rPr>
          <w:rFonts w:hint="eastAsia"/>
          <w:lang w:eastAsia="zh-TW"/>
        </w:rPr>
        <w:t>愛爾蘭政府吸引外國投資成功的作法，</w:t>
      </w:r>
      <w:r w:rsidR="002E2BB7" w:rsidRPr="00356772">
        <w:rPr>
          <w:rFonts w:hint="eastAsia"/>
          <w:lang w:val="en-GB" w:eastAsia="zh-TW"/>
        </w:rPr>
        <w:t>包含</w:t>
      </w:r>
      <w:r w:rsidRPr="00356772">
        <w:rPr>
          <w:rFonts w:hint="eastAsia"/>
          <w:lang w:val="en-GB"/>
        </w:rPr>
        <w:t>教育上努力耕耘，造就大量符合經濟發展所需高科技人才，以供應外人投資所需高級人力</w:t>
      </w:r>
      <w:r w:rsidRPr="00356772">
        <w:rPr>
          <w:rFonts w:hint="eastAsia"/>
          <w:lang w:val="en-GB" w:eastAsia="zh-TW"/>
        </w:rPr>
        <w:t>；</w:t>
      </w:r>
      <w:r w:rsidRPr="00356772">
        <w:rPr>
          <w:rFonts w:hint="eastAsia"/>
          <w:lang w:val="en-GB"/>
        </w:rPr>
        <w:t>低公司稅率及多種外人投資現金補助，提高外人投資的投資報酬率</w:t>
      </w:r>
      <w:r w:rsidRPr="00356772">
        <w:rPr>
          <w:rFonts w:hint="eastAsia"/>
          <w:lang w:val="en-GB" w:eastAsia="zh-TW"/>
        </w:rPr>
        <w:t>；</w:t>
      </w:r>
      <w:r w:rsidRPr="00356772">
        <w:rPr>
          <w:rFonts w:hint="eastAsia"/>
          <w:lang w:val="en-GB"/>
        </w:rPr>
        <w:t>愛爾蘭投資發展局協助外國企業赴愛國投資。</w:t>
      </w:r>
      <w:r w:rsidRPr="00356772">
        <w:rPr>
          <w:rFonts w:hint="eastAsia"/>
          <w:lang w:val="en-GB" w:eastAsia="zh-TW"/>
        </w:rPr>
        <w:t>此外，</w:t>
      </w:r>
      <w:r w:rsidRPr="00356772">
        <w:t>愛爾蘭效法其他歐盟國家，採用歐元為貨幣單位，免除與歐盟其他國家貨幣買賣間的匯率差價損失，亦有助吸引歐盟國家赴愛爾蘭投資。</w:t>
      </w:r>
    </w:p>
    <w:p w14:paraId="0B832964" w14:textId="77777777" w:rsidR="00ED315E" w:rsidRPr="00356772" w:rsidRDefault="00ED315E" w:rsidP="00ED315E">
      <w:pPr>
        <w:pStyle w:val="a9"/>
        <w:ind w:firstLine="472"/>
      </w:pPr>
      <w:r w:rsidRPr="00356772">
        <w:rPr>
          <w:rFonts w:hint="eastAsia"/>
          <w:lang w:eastAsia="zh-TW"/>
        </w:rPr>
        <w:t>謹提供我業者投資建議如下</w:t>
      </w:r>
      <w:r w:rsidRPr="00356772">
        <w:rPr>
          <w:rFonts w:ascii="微軟正黑體" w:eastAsia="微軟正黑體" w:hAnsi="微軟正黑體" w:hint="eastAsia"/>
        </w:rPr>
        <w:t>：</w:t>
      </w:r>
    </w:p>
    <w:p w14:paraId="31AF8B7A" w14:textId="77777777" w:rsidR="0082035C" w:rsidRPr="00356772" w:rsidRDefault="0082035C" w:rsidP="0082035C">
      <w:pPr>
        <w:pStyle w:val="af5"/>
        <w:ind w:left="945" w:hanging="709"/>
      </w:pPr>
      <w:r w:rsidRPr="00356772">
        <w:rPr>
          <w:rFonts w:hint="eastAsia"/>
        </w:rPr>
        <w:t>（一）</w:t>
      </w:r>
      <w:r w:rsidRPr="00356772">
        <w:rPr>
          <w:rFonts w:hint="eastAsia"/>
        </w:rPr>
        <w:tab/>
      </w:r>
      <w:r w:rsidRPr="00356772">
        <w:rPr>
          <w:rFonts w:hint="eastAsia"/>
        </w:rPr>
        <w:t>愛爾蘭近年來引進許多國際性高科技企業，吸引目標為製造業及國際性服務業，其中附加價值及利潤較高之產業，例如通訊業、製藥業、金融服務業、綠色產業及數位媒體等尤其受歡迎，因此，愛爾蘭對我國相關高科技產品之需求頗高，由於高科技產品注重時效性，對於供貨之時間要求非常嚴謹，且我國產品面臨來自中國大陸、日本、韓國及東歐國家之強烈競爭，我國相關高科技零組件供應廠商似可考慮利用愛爾蘭低公司稅之優勢在當地設立銷售據點、發貨倉庫或組裝廠，以就近供應歐洲及當地客戶並鞏固市場占有率。</w:t>
      </w:r>
    </w:p>
    <w:p w14:paraId="36868297" w14:textId="07CF00B3" w:rsidR="0082035C" w:rsidRPr="00356772" w:rsidRDefault="0082035C" w:rsidP="0082035C">
      <w:pPr>
        <w:pStyle w:val="af5"/>
        <w:ind w:left="945" w:hanging="709"/>
      </w:pPr>
      <w:r w:rsidRPr="00356772">
        <w:rPr>
          <w:rFonts w:hint="eastAsia"/>
        </w:rPr>
        <w:t>（二）</w:t>
      </w:r>
      <w:r w:rsidRPr="00356772">
        <w:rPr>
          <w:rFonts w:hint="eastAsia"/>
        </w:rPr>
        <w:tab/>
      </w:r>
      <w:r w:rsidR="00AD1648" w:rsidRPr="00356772">
        <w:t>隨著英國脫歐後調整與歐盟成員國間之經貿體制安排，且近期歐盟與英國刻進行貿易談判，建議我國廠商應應將相關影響納入評估與考量，我</w:t>
      </w:r>
      <w:r w:rsidR="00AD1648" w:rsidRPr="00356772">
        <w:lastRenderedPageBreak/>
        <w:t>國廠商可逕至經濟部投資促進司（</w:t>
      </w:r>
      <w:r w:rsidR="00AD1648" w:rsidRPr="00356772">
        <w:t>Invest Taiwan</w:t>
      </w:r>
      <w:r w:rsidR="00AD1648" w:rsidRPr="00356772">
        <w:t>）之全球商情網取得最新動態消息。</w:t>
      </w:r>
    </w:p>
    <w:p w14:paraId="429E4F6E" w14:textId="614CA854" w:rsidR="009D2E7E" w:rsidRPr="00356772" w:rsidRDefault="0082035C" w:rsidP="0082035C">
      <w:pPr>
        <w:pStyle w:val="af5"/>
        <w:ind w:left="945" w:hanging="709"/>
        <w:rPr>
          <w:lang w:eastAsia="zh-TW"/>
        </w:rPr>
      </w:pPr>
      <w:r w:rsidRPr="00356772">
        <w:rPr>
          <w:rFonts w:hint="eastAsia"/>
        </w:rPr>
        <w:t>（三）</w:t>
      </w:r>
      <w:r w:rsidRPr="00356772">
        <w:rPr>
          <w:rFonts w:hint="eastAsia"/>
        </w:rPr>
        <w:tab/>
      </w:r>
      <w:r w:rsidRPr="00356772">
        <w:rPr>
          <w:rFonts w:hint="eastAsia"/>
        </w:rPr>
        <w:t>近期美國關稅相關政策多有變化，建議我國廠商應留意最新政策情形，並將相關影響納入評估與考量。</w:t>
      </w:r>
    </w:p>
    <w:p w14:paraId="4E59FE16" w14:textId="77777777" w:rsidR="009D2E7E" w:rsidRPr="00356772" w:rsidRDefault="009D2E7E" w:rsidP="009D2E7E">
      <w:pPr>
        <w:pStyle w:val="a9"/>
        <w:ind w:firstLine="472"/>
        <w:rPr>
          <w:lang w:eastAsia="zh-TW"/>
        </w:rPr>
      </w:pPr>
    </w:p>
    <w:p w14:paraId="6D7564A3" w14:textId="77777777" w:rsidR="009D2E7E" w:rsidRPr="00356772" w:rsidRDefault="009D2E7E" w:rsidP="009D2E7E">
      <w:pPr>
        <w:pStyle w:val="a9"/>
        <w:ind w:firstLine="472"/>
        <w:rPr>
          <w:lang w:eastAsia="zh-TW"/>
        </w:rPr>
        <w:sectPr w:rsidR="009D2E7E" w:rsidRPr="00356772" w:rsidSect="000215EA">
          <w:headerReference w:type="even" r:id="rId70"/>
          <w:headerReference w:type="default" r:id="rId71"/>
          <w:footerReference w:type="even" r:id="rId72"/>
          <w:footerReference w:type="default" r:id="rId73"/>
          <w:headerReference w:type="first" r:id="rId74"/>
          <w:footerReference w:type="first" r:id="rId75"/>
          <w:pgSz w:w="11906" w:h="16838" w:code="9"/>
          <w:pgMar w:top="2268" w:right="1701" w:bottom="1701" w:left="1701" w:header="1134" w:footer="851" w:gutter="0"/>
          <w:cols w:space="720"/>
          <w:docGrid w:type="linesAndChars" w:linePitch="514" w:charSpace="-774"/>
        </w:sectPr>
      </w:pPr>
    </w:p>
    <w:p w14:paraId="4BA2A877" w14:textId="77777777" w:rsidR="00AF20FF" w:rsidRPr="00356772" w:rsidRDefault="00AF20FF" w:rsidP="009D2E7E">
      <w:pPr>
        <w:pStyle w:val="ae"/>
        <w:rPr>
          <w:spacing w:val="0"/>
        </w:rPr>
      </w:pPr>
      <w:bookmarkStart w:id="19" w:name="__RefHeading___Toc9260446"/>
      <w:bookmarkStart w:id="20" w:name="_Toc234346740"/>
      <w:bookmarkEnd w:id="19"/>
      <w:r w:rsidRPr="00356772">
        <w:rPr>
          <w:rFonts w:hint="eastAsia"/>
          <w:spacing w:val="0"/>
        </w:rPr>
        <w:lastRenderedPageBreak/>
        <w:t>附錄一　我國在當地駐外單位及</w:t>
      </w:r>
      <w:r w:rsidR="009D2E7E" w:rsidRPr="00356772">
        <w:rPr>
          <w:rFonts w:hint="eastAsia"/>
          <w:spacing w:val="0"/>
          <w:lang w:eastAsia="zh-TW"/>
        </w:rPr>
        <w:t>臺</w:t>
      </w:r>
      <w:r w:rsidRPr="00356772">
        <w:rPr>
          <w:rFonts w:hint="eastAsia"/>
          <w:spacing w:val="0"/>
        </w:rPr>
        <w:t>（華）商團體</w:t>
      </w:r>
      <w:bookmarkEnd w:id="20"/>
    </w:p>
    <w:p w14:paraId="3A25C2C2" w14:textId="77777777" w:rsidR="00AF20FF" w:rsidRPr="00356772" w:rsidRDefault="00AF20FF" w:rsidP="009D2E7E">
      <w:pPr>
        <w:pStyle w:val="af5"/>
        <w:ind w:left="945" w:hanging="709"/>
      </w:pPr>
      <w:r w:rsidRPr="00356772">
        <w:t>（一）駐愛爾蘭代表處</w:t>
      </w:r>
    </w:p>
    <w:p w14:paraId="55AD6B09" w14:textId="77777777" w:rsidR="00AF20FF" w:rsidRPr="00356772" w:rsidRDefault="00AF20FF" w:rsidP="009D2E7E">
      <w:pPr>
        <w:pStyle w:val="af5"/>
        <w:ind w:left="945" w:hanging="709"/>
      </w:pPr>
      <w:r w:rsidRPr="00356772">
        <w:tab/>
        <w:t>Taipei Representative Office</w:t>
      </w:r>
    </w:p>
    <w:p w14:paraId="78F01AF2" w14:textId="4778F8FD" w:rsidR="00AF20FF" w:rsidRPr="00356772" w:rsidRDefault="00AF20FF" w:rsidP="009D2E7E">
      <w:pPr>
        <w:pStyle w:val="af5"/>
        <w:ind w:left="945" w:hanging="709"/>
      </w:pPr>
      <w:r w:rsidRPr="00356772">
        <w:tab/>
      </w:r>
      <w:r w:rsidR="000A677B" w:rsidRPr="00356772">
        <w:t>8 Lower Hatch St., Dublin 2, D02VY31, Ireland</w:t>
      </w:r>
    </w:p>
    <w:p w14:paraId="2E46BE96" w14:textId="77777777" w:rsidR="00AF20FF" w:rsidRPr="00356772" w:rsidRDefault="00AF20FF" w:rsidP="009D2E7E">
      <w:pPr>
        <w:pStyle w:val="af5"/>
        <w:ind w:left="945" w:hanging="709"/>
      </w:pPr>
      <w:r w:rsidRPr="00356772">
        <w:tab/>
        <w:t>Tel</w:t>
      </w:r>
      <w:r w:rsidRPr="00356772">
        <w:t>：</w:t>
      </w:r>
      <w:r w:rsidRPr="00356772">
        <w:t xml:space="preserve"> 353-1-6785413</w:t>
      </w:r>
    </w:p>
    <w:p w14:paraId="6B0A3FF4" w14:textId="77777777" w:rsidR="00AF20FF" w:rsidRPr="00356772" w:rsidRDefault="00AF20FF" w:rsidP="009D2E7E">
      <w:pPr>
        <w:pStyle w:val="af5"/>
        <w:ind w:left="945" w:hanging="709"/>
      </w:pPr>
      <w:r w:rsidRPr="00356772">
        <w:tab/>
        <w:t>Fax</w:t>
      </w:r>
      <w:r w:rsidRPr="00356772">
        <w:t>：</w:t>
      </w:r>
      <w:r w:rsidRPr="00356772">
        <w:t xml:space="preserve"> 353-1-6761686</w:t>
      </w:r>
    </w:p>
    <w:p w14:paraId="03446E14" w14:textId="25124041" w:rsidR="00AF20FF" w:rsidRPr="00356772" w:rsidRDefault="00AF20FF" w:rsidP="009D2E7E">
      <w:pPr>
        <w:pStyle w:val="af5"/>
        <w:ind w:left="945" w:hanging="709"/>
      </w:pPr>
      <w:r w:rsidRPr="00356772">
        <w:tab/>
        <w:t>Email</w:t>
      </w:r>
      <w:r w:rsidRPr="00356772">
        <w:t>：</w:t>
      </w:r>
      <w:hyperlink r:id="rId76" w:history="1">
        <w:r w:rsidR="000A677B" w:rsidRPr="00356772">
          <w:rPr>
            <w:rStyle w:val="a5"/>
            <w:rFonts w:hint="eastAsia"/>
            <w:color w:val="auto"/>
            <w:u w:val="none"/>
          </w:rPr>
          <w:t>irl@mofa.gov.tw</w:t>
        </w:r>
      </w:hyperlink>
      <w:r w:rsidR="000A677B" w:rsidRPr="00356772">
        <w:rPr>
          <w:rFonts w:hint="eastAsia"/>
          <w:lang w:eastAsia="zh-TW"/>
        </w:rPr>
        <w:t>（</w:t>
      </w:r>
      <w:r w:rsidR="000A677B" w:rsidRPr="00356772">
        <w:rPr>
          <w:rFonts w:hint="eastAsia"/>
        </w:rPr>
        <w:t>中文</w:t>
      </w:r>
      <w:r w:rsidR="000A677B" w:rsidRPr="00356772">
        <w:rPr>
          <w:rFonts w:hint="eastAsia"/>
          <w:lang w:eastAsia="zh-TW"/>
        </w:rPr>
        <w:t>）</w:t>
      </w:r>
      <w:r w:rsidR="000A677B" w:rsidRPr="00356772">
        <w:rPr>
          <w:rFonts w:hint="eastAsia"/>
        </w:rPr>
        <w:t>；</w:t>
      </w:r>
      <w:hyperlink r:id="rId77" w:history="1">
        <w:r w:rsidR="000A677B" w:rsidRPr="00356772">
          <w:rPr>
            <w:rStyle w:val="a5"/>
            <w:rFonts w:hint="eastAsia"/>
            <w:color w:val="auto"/>
            <w:u w:val="none"/>
          </w:rPr>
          <w:t>twnirl@gmail.com</w:t>
        </w:r>
      </w:hyperlink>
      <w:r w:rsidR="000A677B" w:rsidRPr="00356772">
        <w:rPr>
          <w:rFonts w:hint="eastAsia"/>
          <w:lang w:eastAsia="zh-TW"/>
        </w:rPr>
        <w:t>（</w:t>
      </w:r>
      <w:r w:rsidR="000A677B" w:rsidRPr="00356772">
        <w:rPr>
          <w:rFonts w:hint="eastAsia"/>
        </w:rPr>
        <w:t>英文</w:t>
      </w:r>
      <w:r w:rsidR="000A677B" w:rsidRPr="00356772">
        <w:rPr>
          <w:rFonts w:hint="eastAsia"/>
          <w:lang w:eastAsia="zh-TW"/>
        </w:rPr>
        <w:t>）</w:t>
      </w:r>
    </w:p>
    <w:p w14:paraId="733FA13F" w14:textId="77777777" w:rsidR="00AF20FF" w:rsidRPr="00356772" w:rsidRDefault="00AF20FF" w:rsidP="009D2E7E">
      <w:pPr>
        <w:pStyle w:val="af5"/>
        <w:ind w:left="945" w:hanging="709"/>
      </w:pPr>
      <w:r w:rsidRPr="00356772">
        <w:t>（二）駐英國代表處經濟組</w:t>
      </w:r>
    </w:p>
    <w:p w14:paraId="6B19DFA1" w14:textId="77777777" w:rsidR="00AF20FF" w:rsidRPr="00356772" w:rsidRDefault="00AF20FF" w:rsidP="009D2E7E">
      <w:pPr>
        <w:pStyle w:val="af5"/>
        <w:ind w:left="945" w:hanging="709"/>
      </w:pPr>
      <w:r w:rsidRPr="00356772">
        <w:tab/>
        <w:t>Economic Division</w:t>
      </w:r>
      <w:r w:rsidRPr="00356772">
        <w:t>，</w:t>
      </w:r>
      <w:r w:rsidRPr="00356772">
        <w:t>Taipei Representative Office in the UK</w:t>
      </w:r>
    </w:p>
    <w:p w14:paraId="5AA50A10" w14:textId="233CE5E7" w:rsidR="00AF20FF" w:rsidRPr="00356772" w:rsidRDefault="00AF20FF" w:rsidP="009D2E7E">
      <w:pPr>
        <w:pStyle w:val="af5"/>
        <w:ind w:left="945" w:hanging="709"/>
      </w:pPr>
      <w:r w:rsidRPr="00356772">
        <w:tab/>
      </w:r>
      <w:r w:rsidR="00F81321" w:rsidRPr="00356772">
        <w:t>4F, 46-48 Grosvenor Gardens London SW1W 0EB</w:t>
      </w:r>
    </w:p>
    <w:p w14:paraId="087FFB48" w14:textId="77777777" w:rsidR="00AF20FF" w:rsidRPr="00356772" w:rsidRDefault="00AF20FF" w:rsidP="009D2E7E">
      <w:pPr>
        <w:pStyle w:val="af5"/>
        <w:ind w:left="945" w:hanging="709"/>
      </w:pPr>
      <w:r w:rsidRPr="00356772">
        <w:tab/>
        <w:t>Tel</w:t>
      </w:r>
      <w:r w:rsidRPr="00356772">
        <w:t>：</w:t>
      </w:r>
      <w:r w:rsidRPr="00356772">
        <w:t>44-20-78391866</w:t>
      </w:r>
    </w:p>
    <w:p w14:paraId="5C7F7A9A" w14:textId="2E533C14" w:rsidR="00AF20FF" w:rsidRPr="00356772" w:rsidRDefault="00AF20FF" w:rsidP="009D2E7E">
      <w:pPr>
        <w:pStyle w:val="af5"/>
        <w:ind w:left="945" w:hanging="709"/>
      </w:pPr>
      <w:r w:rsidRPr="00356772">
        <w:tab/>
        <w:t>Email</w:t>
      </w:r>
      <w:r w:rsidRPr="00356772">
        <w:t>：</w:t>
      </w:r>
      <w:r w:rsidRPr="00356772">
        <w:t>london@ecotro.org.uk</w:t>
      </w:r>
    </w:p>
    <w:p w14:paraId="218F4136" w14:textId="77777777" w:rsidR="00AF20FF" w:rsidRPr="00356772" w:rsidRDefault="00AF20FF" w:rsidP="009D2E7E">
      <w:pPr>
        <w:pStyle w:val="af5"/>
        <w:ind w:left="945" w:hanging="709"/>
      </w:pPr>
      <w:r w:rsidRPr="00356772">
        <w:t>（三）倫敦</w:t>
      </w:r>
      <w:r w:rsidR="006A2B1E" w:rsidRPr="00356772">
        <w:t>臺</w:t>
      </w:r>
      <w:r w:rsidRPr="00356772">
        <w:t>灣貿易中心</w:t>
      </w:r>
    </w:p>
    <w:p w14:paraId="0FC5713D" w14:textId="77777777" w:rsidR="00AF20FF" w:rsidRPr="00356772" w:rsidRDefault="00AF20FF" w:rsidP="009D2E7E">
      <w:pPr>
        <w:pStyle w:val="af5"/>
        <w:ind w:left="945" w:hanging="709"/>
      </w:pPr>
      <w:r w:rsidRPr="00356772">
        <w:tab/>
        <w:t>Taiwan Trade Centre</w:t>
      </w:r>
    </w:p>
    <w:p w14:paraId="2495E29D" w14:textId="3E3DDF11" w:rsidR="00AF20FF" w:rsidRPr="00356772" w:rsidRDefault="00AF20FF" w:rsidP="009D2E7E">
      <w:pPr>
        <w:pStyle w:val="af5"/>
        <w:ind w:left="945" w:hanging="709"/>
      </w:pPr>
      <w:r w:rsidRPr="00356772">
        <w:tab/>
      </w:r>
      <w:r w:rsidR="00895CD4" w:rsidRPr="00356772">
        <w:t>3rd Floor, 29 Wilson Street, London, EC2M 2SJ, UK</w:t>
      </w:r>
    </w:p>
    <w:p w14:paraId="25237661" w14:textId="77777777" w:rsidR="00AF20FF" w:rsidRPr="00356772" w:rsidRDefault="00AF20FF" w:rsidP="009D2E7E">
      <w:pPr>
        <w:pStyle w:val="af5"/>
        <w:ind w:left="945" w:hanging="709"/>
      </w:pPr>
      <w:r w:rsidRPr="00356772">
        <w:tab/>
        <w:t>Tel</w:t>
      </w:r>
      <w:r w:rsidRPr="00356772">
        <w:t>：</w:t>
      </w:r>
      <w:r w:rsidRPr="00356772">
        <w:t xml:space="preserve"> 44-20-76384676</w:t>
      </w:r>
    </w:p>
    <w:p w14:paraId="5C813CCE" w14:textId="454F1D83" w:rsidR="00AF20FF" w:rsidRPr="00356772" w:rsidRDefault="00AF20FF" w:rsidP="009D2E7E">
      <w:pPr>
        <w:pStyle w:val="af5"/>
        <w:ind w:left="945" w:hanging="709"/>
      </w:pPr>
      <w:r w:rsidRPr="00356772">
        <w:tab/>
        <w:t>Fax</w:t>
      </w:r>
      <w:r w:rsidRPr="00356772">
        <w:t>：</w:t>
      </w:r>
      <w:r w:rsidRPr="00356772">
        <w:t xml:space="preserve"> 44-2</w:t>
      </w:r>
      <w:r w:rsidR="00895CD4" w:rsidRPr="00356772">
        <w:t>0</w:t>
      </w:r>
      <w:r w:rsidRPr="00356772">
        <w:t>-76</w:t>
      </w:r>
      <w:r w:rsidR="00895CD4" w:rsidRPr="00356772">
        <w:t>288170</w:t>
      </w:r>
    </w:p>
    <w:p w14:paraId="6506954F" w14:textId="77777777" w:rsidR="00AF20FF" w:rsidRPr="00356772" w:rsidRDefault="00AF20FF" w:rsidP="009D2E7E">
      <w:pPr>
        <w:pStyle w:val="af5"/>
        <w:ind w:left="945" w:hanging="709"/>
        <w:rPr>
          <w:lang w:val="en-GB"/>
        </w:rPr>
      </w:pPr>
      <w:r w:rsidRPr="00356772">
        <w:tab/>
        <w:t>Email</w:t>
      </w:r>
      <w:r w:rsidRPr="00356772">
        <w:t>：</w:t>
      </w:r>
      <w:r w:rsidRPr="00356772">
        <w:t>london@taitra.org.tw</w:t>
      </w:r>
    </w:p>
    <w:p w14:paraId="489AD5CF" w14:textId="77777777" w:rsidR="00AF20FF" w:rsidRPr="00356772" w:rsidRDefault="009D2E7E" w:rsidP="009D2E7E">
      <w:pPr>
        <w:pStyle w:val="ae"/>
      </w:pPr>
      <w:bookmarkStart w:id="21" w:name="__RefHeading___Toc9260447"/>
      <w:bookmarkEnd w:id="21"/>
      <w:r w:rsidRPr="00356772">
        <w:rPr>
          <w:lang w:eastAsia="zh-TW"/>
        </w:rPr>
        <w:br w:type="page"/>
      </w:r>
      <w:bookmarkStart w:id="22" w:name="_Toc234346741"/>
      <w:r w:rsidR="00AF20FF" w:rsidRPr="00356772">
        <w:rPr>
          <w:rFonts w:hint="eastAsia"/>
          <w:lang w:val="zh-TW"/>
        </w:rPr>
        <w:lastRenderedPageBreak/>
        <w:t>附錄二　當地重要投資相關機構</w:t>
      </w:r>
      <w:bookmarkEnd w:id="22"/>
    </w:p>
    <w:p w14:paraId="7709456E" w14:textId="77777777" w:rsidR="00AF20FF" w:rsidRPr="00356772" w:rsidRDefault="00AF20FF" w:rsidP="009D2E7E">
      <w:pPr>
        <w:pStyle w:val="af5"/>
        <w:ind w:left="945" w:hanging="709"/>
      </w:pPr>
      <w:r w:rsidRPr="00356772">
        <w:t>愛爾蘭政府相關單位：（</w:t>
      </w:r>
      <w:r w:rsidRPr="00356772">
        <w:t>http</w:t>
      </w:r>
      <w:r w:rsidRPr="00356772">
        <w:t>：</w:t>
      </w:r>
      <w:r w:rsidRPr="00356772">
        <w:t>//www.gov.ie</w:t>
      </w:r>
      <w:r w:rsidRPr="00356772">
        <w:t>）</w:t>
      </w:r>
    </w:p>
    <w:p w14:paraId="39B987FE" w14:textId="77777777" w:rsidR="00AF20FF" w:rsidRPr="00356772" w:rsidRDefault="00AF20FF" w:rsidP="009D2E7E">
      <w:pPr>
        <w:pStyle w:val="af5"/>
        <w:ind w:left="945" w:hanging="709"/>
      </w:pPr>
      <w:r w:rsidRPr="00356772">
        <w:t>（一）愛爾蘭投資發展局（</w:t>
      </w:r>
      <w:r w:rsidRPr="00356772">
        <w:t>IDA IRELAND</w:t>
      </w:r>
      <w:r w:rsidRPr="00356772">
        <w:t>）</w:t>
      </w:r>
    </w:p>
    <w:p w14:paraId="1DA2FF01" w14:textId="77777777" w:rsidR="00FB0460" w:rsidRPr="00356772" w:rsidRDefault="00AF20FF" w:rsidP="00FB0460">
      <w:pPr>
        <w:pStyle w:val="af5"/>
        <w:ind w:left="945" w:hanging="709"/>
      </w:pPr>
      <w:r w:rsidRPr="00356772">
        <w:tab/>
      </w:r>
      <w:r w:rsidR="00FB0460" w:rsidRPr="00356772">
        <w:t>Three Park Place</w:t>
      </w:r>
    </w:p>
    <w:p w14:paraId="111D9A24" w14:textId="77777777" w:rsidR="00FB0460" w:rsidRPr="00356772" w:rsidRDefault="00FB0460" w:rsidP="00FB0460">
      <w:pPr>
        <w:pStyle w:val="af5"/>
        <w:ind w:left="945" w:hanging="709"/>
      </w:pPr>
      <w:r w:rsidRPr="00356772">
        <w:rPr>
          <w:rFonts w:hint="eastAsia"/>
          <w:lang w:eastAsia="zh-TW"/>
        </w:rPr>
        <w:t xml:space="preserve">      </w:t>
      </w:r>
      <w:r w:rsidRPr="00356772">
        <w:t>Hatch Street Upper</w:t>
      </w:r>
    </w:p>
    <w:p w14:paraId="37AF0336" w14:textId="5CFA9185" w:rsidR="00FB0460" w:rsidRPr="00356772" w:rsidRDefault="00FB0460" w:rsidP="00FB0460">
      <w:pPr>
        <w:pStyle w:val="af5"/>
        <w:ind w:left="945" w:hanging="709"/>
      </w:pPr>
      <w:r w:rsidRPr="00356772">
        <w:rPr>
          <w:rFonts w:hint="eastAsia"/>
          <w:lang w:eastAsia="zh-TW"/>
        </w:rPr>
        <w:t xml:space="preserve">      </w:t>
      </w:r>
      <w:r w:rsidRPr="00356772">
        <w:t>Dublin 2</w:t>
      </w:r>
    </w:p>
    <w:p w14:paraId="13AD85F1" w14:textId="72C38C1C" w:rsidR="00436907" w:rsidRPr="00356772" w:rsidRDefault="00436907" w:rsidP="00FB0460">
      <w:pPr>
        <w:pStyle w:val="af5"/>
        <w:ind w:left="945" w:hanging="709"/>
        <w:rPr>
          <w:lang w:eastAsia="zh-TW"/>
        </w:rPr>
      </w:pPr>
      <w:r w:rsidRPr="00356772">
        <w:t xml:space="preserve">      D02 FX65</w:t>
      </w:r>
    </w:p>
    <w:p w14:paraId="501B07EE" w14:textId="77777777" w:rsidR="00AF20FF" w:rsidRPr="00356772" w:rsidRDefault="00FB0460" w:rsidP="00FB0460">
      <w:pPr>
        <w:pStyle w:val="af5"/>
        <w:ind w:left="945" w:hanging="709"/>
      </w:pPr>
      <w:r w:rsidRPr="00356772">
        <w:rPr>
          <w:rFonts w:hint="eastAsia"/>
          <w:lang w:eastAsia="zh-TW"/>
        </w:rPr>
        <w:t xml:space="preserve">      </w:t>
      </w:r>
      <w:r w:rsidR="00AF20FF" w:rsidRPr="00356772">
        <w:t>Tel</w:t>
      </w:r>
      <w:r w:rsidR="00AF20FF" w:rsidRPr="00356772">
        <w:t>：</w:t>
      </w:r>
      <w:r w:rsidR="00AF20FF" w:rsidRPr="00356772">
        <w:t>353-1-603-4000</w:t>
      </w:r>
    </w:p>
    <w:p w14:paraId="4D2EDAEB" w14:textId="5AF2CF01" w:rsidR="00436907" w:rsidRPr="00356772" w:rsidRDefault="00AF20FF" w:rsidP="00436907">
      <w:pPr>
        <w:pStyle w:val="af5"/>
        <w:ind w:left="945" w:hanging="709"/>
      </w:pPr>
      <w:r w:rsidRPr="00356772">
        <w:tab/>
      </w:r>
      <w:r w:rsidR="00436907" w:rsidRPr="00356772">
        <w:t>Email</w:t>
      </w:r>
      <w:r w:rsidRPr="00356772">
        <w:t>：</w:t>
      </w:r>
      <w:r w:rsidR="00436907" w:rsidRPr="00356772">
        <w:t>idaireland@ida.ie</w:t>
      </w:r>
    </w:p>
    <w:p w14:paraId="44AAAC81" w14:textId="20CA316D" w:rsidR="00AF20FF" w:rsidRPr="00356772" w:rsidRDefault="00AF20FF" w:rsidP="009D2E7E">
      <w:pPr>
        <w:pStyle w:val="af5"/>
        <w:ind w:left="945" w:hanging="709"/>
      </w:pPr>
      <w:r w:rsidRPr="00356772">
        <w:tab/>
        <w:t>Website</w:t>
      </w:r>
      <w:r w:rsidRPr="00356772">
        <w:t>：</w:t>
      </w:r>
      <w:r w:rsidR="00436907" w:rsidRPr="00356772">
        <w:t>https://www.idaireland.com/</w:t>
      </w:r>
    </w:p>
    <w:p w14:paraId="62A89C77" w14:textId="77777777" w:rsidR="00AF20FF" w:rsidRPr="00356772" w:rsidRDefault="00AF20FF" w:rsidP="009D2E7E">
      <w:pPr>
        <w:pStyle w:val="af5"/>
        <w:ind w:left="945" w:hanging="709"/>
      </w:pPr>
      <w:r w:rsidRPr="00356772">
        <w:t>（二）愛爾蘭企業發展局（</w:t>
      </w:r>
      <w:r w:rsidRPr="00356772">
        <w:t>Enterprise Ireland</w:t>
      </w:r>
      <w:r w:rsidRPr="00356772">
        <w:t>）</w:t>
      </w:r>
    </w:p>
    <w:p w14:paraId="5A52E0FA" w14:textId="62D98598" w:rsidR="00AF20FF" w:rsidRPr="00356772" w:rsidRDefault="00811D69" w:rsidP="00811D69">
      <w:pPr>
        <w:pStyle w:val="af5"/>
        <w:ind w:leftChars="2" w:left="104" w:hangingChars="42" w:hanging="99"/>
      </w:pPr>
      <w:r w:rsidRPr="00356772">
        <w:rPr>
          <w:rFonts w:hint="cs"/>
        </w:rPr>
        <w:t xml:space="preserve"> </w:t>
      </w:r>
      <w:r w:rsidRPr="00356772">
        <w:t xml:space="preserve">       </w:t>
      </w:r>
      <w:r w:rsidR="00AF20FF" w:rsidRPr="00356772">
        <w:t>East Point Business Park</w:t>
      </w:r>
    </w:p>
    <w:p w14:paraId="4DE71067" w14:textId="3D2A9234" w:rsidR="00811D69" w:rsidRPr="00356772" w:rsidRDefault="00811D69" w:rsidP="00811D69">
      <w:pPr>
        <w:pStyle w:val="af5"/>
        <w:ind w:leftChars="2" w:left="5" w:firstLineChars="400" w:firstLine="945"/>
      </w:pPr>
      <w:r w:rsidRPr="00356772">
        <w:t>The Plaza</w:t>
      </w:r>
    </w:p>
    <w:p w14:paraId="388DAAAA" w14:textId="16298709" w:rsidR="00AF20FF" w:rsidRPr="00356772" w:rsidRDefault="00AF20FF" w:rsidP="009D2E7E">
      <w:pPr>
        <w:pStyle w:val="af5"/>
        <w:ind w:left="945" w:hanging="709"/>
      </w:pPr>
      <w:r w:rsidRPr="00356772">
        <w:tab/>
        <w:t xml:space="preserve">Dublin 3 </w:t>
      </w:r>
    </w:p>
    <w:p w14:paraId="522E23BC" w14:textId="570B0646" w:rsidR="00811D69" w:rsidRPr="00356772" w:rsidRDefault="00811D69" w:rsidP="009D2E7E">
      <w:pPr>
        <w:pStyle w:val="af5"/>
        <w:ind w:left="945" w:hanging="709"/>
      </w:pPr>
      <w:r w:rsidRPr="00356772">
        <w:t xml:space="preserve">      D03 E5R6</w:t>
      </w:r>
    </w:p>
    <w:p w14:paraId="2DD91F6A" w14:textId="77777777" w:rsidR="00AF20FF" w:rsidRPr="00356772" w:rsidRDefault="00AF20FF" w:rsidP="009D2E7E">
      <w:pPr>
        <w:pStyle w:val="af5"/>
        <w:ind w:left="945" w:hanging="709"/>
      </w:pPr>
      <w:r w:rsidRPr="00356772">
        <w:tab/>
        <w:t>Tel</w:t>
      </w:r>
      <w:r w:rsidRPr="00356772">
        <w:t>：</w:t>
      </w:r>
      <w:r w:rsidRPr="00356772">
        <w:t>+353 1 727 2000</w:t>
      </w:r>
    </w:p>
    <w:p w14:paraId="2267A6AF" w14:textId="4A34A09C" w:rsidR="00AF20FF" w:rsidRPr="00356772" w:rsidRDefault="00AF20FF" w:rsidP="009D2E7E">
      <w:pPr>
        <w:pStyle w:val="af5"/>
        <w:ind w:left="945" w:hanging="709"/>
      </w:pPr>
      <w:r w:rsidRPr="00356772">
        <w:tab/>
        <w:t>Website</w:t>
      </w:r>
      <w:r w:rsidRPr="00356772">
        <w:t>：</w:t>
      </w:r>
      <w:r w:rsidR="00811D69" w:rsidRPr="00356772">
        <w:t>https://www.enterprise-ireland.com/en/</w:t>
      </w:r>
    </w:p>
    <w:p w14:paraId="7D723A26" w14:textId="77777777" w:rsidR="00AF20FF" w:rsidRPr="00356772" w:rsidRDefault="0006289B" w:rsidP="00653D06">
      <w:pPr>
        <w:pStyle w:val="af5"/>
        <w:ind w:left="945" w:hanging="709"/>
        <w:jc w:val="left"/>
      </w:pPr>
      <w:r w:rsidRPr="00356772">
        <w:t>（三）愛爾蘭</w:t>
      </w:r>
      <w:r w:rsidR="00AF20FF" w:rsidRPr="00356772">
        <w:t>企業</w:t>
      </w:r>
      <w:r w:rsidRPr="00356772">
        <w:rPr>
          <w:rFonts w:hint="eastAsia"/>
          <w:lang w:eastAsia="zh-TW"/>
        </w:rPr>
        <w:t>、貿易</w:t>
      </w:r>
      <w:r w:rsidRPr="00356772">
        <w:t>與</w:t>
      </w:r>
      <w:r w:rsidRPr="00356772">
        <w:rPr>
          <w:rFonts w:hint="eastAsia"/>
          <w:lang w:eastAsia="zh-TW"/>
        </w:rPr>
        <w:t>就業</w:t>
      </w:r>
      <w:r w:rsidR="00AF20FF" w:rsidRPr="00356772">
        <w:t>部（</w:t>
      </w:r>
      <w:r w:rsidR="00AF20FF" w:rsidRPr="00356772">
        <w:t>Department of Enterprise</w:t>
      </w:r>
      <w:r w:rsidRPr="00356772">
        <w:rPr>
          <w:rFonts w:hint="eastAsia"/>
          <w:lang w:eastAsia="zh-TW"/>
        </w:rPr>
        <w:t>, Trade</w:t>
      </w:r>
      <w:r w:rsidR="00AF20FF" w:rsidRPr="00356772">
        <w:t xml:space="preserve"> and</w:t>
      </w:r>
      <w:r w:rsidRPr="00356772">
        <w:rPr>
          <w:rFonts w:hint="eastAsia"/>
          <w:lang w:eastAsia="zh-TW"/>
        </w:rPr>
        <w:t xml:space="preserve"> Employment</w:t>
      </w:r>
      <w:r w:rsidR="00AF20FF" w:rsidRPr="00356772">
        <w:t>）</w:t>
      </w:r>
      <w:r w:rsidR="00AF20FF" w:rsidRPr="00356772">
        <w:t xml:space="preserve"> </w:t>
      </w:r>
    </w:p>
    <w:p w14:paraId="222DB4F3" w14:textId="77777777" w:rsidR="00AF20FF" w:rsidRPr="00356772" w:rsidRDefault="00AF20FF" w:rsidP="009D2E7E">
      <w:pPr>
        <w:pStyle w:val="af5"/>
        <w:ind w:left="945" w:hanging="709"/>
      </w:pPr>
      <w:r w:rsidRPr="00356772">
        <w:tab/>
        <w:t>23 Kildare Street</w:t>
      </w:r>
    </w:p>
    <w:p w14:paraId="4E838C8B" w14:textId="58D87FEA" w:rsidR="00AF20FF" w:rsidRPr="00356772" w:rsidRDefault="00AF20FF" w:rsidP="009D2E7E">
      <w:pPr>
        <w:pStyle w:val="af5"/>
        <w:ind w:left="945" w:hanging="709"/>
      </w:pPr>
      <w:r w:rsidRPr="00356772">
        <w:tab/>
        <w:t>Dublin 2</w:t>
      </w:r>
    </w:p>
    <w:p w14:paraId="04B00F46" w14:textId="4BE14210" w:rsidR="00DF071B" w:rsidRPr="00356772" w:rsidRDefault="00DF071B" w:rsidP="009D2E7E">
      <w:pPr>
        <w:pStyle w:val="af5"/>
        <w:ind w:left="945" w:hanging="709"/>
      </w:pPr>
      <w:r w:rsidRPr="00356772">
        <w:t xml:space="preserve">      D02 TD30</w:t>
      </w:r>
    </w:p>
    <w:p w14:paraId="27B3882A" w14:textId="77777777" w:rsidR="00AF20FF" w:rsidRPr="00356772" w:rsidRDefault="00AF20FF" w:rsidP="009D2E7E">
      <w:pPr>
        <w:pStyle w:val="af5"/>
        <w:ind w:left="945" w:hanging="709"/>
      </w:pPr>
      <w:r w:rsidRPr="00356772">
        <w:lastRenderedPageBreak/>
        <w:tab/>
        <w:t>Tel</w:t>
      </w:r>
      <w:r w:rsidRPr="00356772">
        <w:t>：</w:t>
      </w:r>
      <w:r w:rsidR="0006289B" w:rsidRPr="00356772">
        <w:t>353 1 631 2121</w:t>
      </w:r>
    </w:p>
    <w:p w14:paraId="2D7B7AAA" w14:textId="322F2A54" w:rsidR="00AF20FF" w:rsidRPr="00356772" w:rsidRDefault="00AF20FF" w:rsidP="009D2E7E">
      <w:pPr>
        <w:pStyle w:val="af5"/>
        <w:ind w:left="945" w:hanging="709"/>
      </w:pPr>
      <w:r w:rsidRPr="00356772">
        <w:tab/>
      </w:r>
      <w:r w:rsidR="00DF071B" w:rsidRPr="00356772">
        <w:t>Email:</w:t>
      </w:r>
      <w:r w:rsidR="00DF071B" w:rsidRPr="00356772">
        <w:tab/>
        <w:t>info@enterprise.gov.ie</w:t>
      </w:r>
    </w:p>
    <w:p w14:paraId="751DA991" w14:textId="77777777" w:rsidR="00AF20FF" w:rsidRPr="00356772" w:rsidRDefault="00AF20FF" w:rsidP="009D2E7E">
      <w:pPr>
        <w:pStyle w:val="af5"/>
        <w:ind w:left="945" w:hanging="709"/>
      </w:pPr>
      <w:r w:rsidRPr="00356772">
        <w:tab/>
        <w:t>Website</w:t>
      </w:r>
      <w:r w:rsidRPr="00356772">
        <w:t>：</w:t>
      </w:r>
      <w:r w:rsidR="0006289B" w:rsidRPr="00356772">
        <w:t>https://enterprise.gov.ie/en/</w:t>
      </w:r>
    </w:p>
    <w:p w14:paraId="0DFF0967" w14:textId="620F5CF6" w:rsidR="00AF20FF" w:rsidRPr="00356772" w:rsidRDefault="00AF20FF" w:rsidP="009D2E7E">
      <w:pPr>
        <w:pStyle w:val="af5"/>
        <w:ind w:left="945" w:hanging="709"/>
      </w:pPr>
      <w:r w:rsidRPr="00356772">
        <w:t>（四）愛爾蘭財政部（</w:t>
      </w:r>
      <w:r w:rsidR="0097686B" w:rsidRPr="00356772">
        <w:t>De</w:t>
      </w:r>
      <w:r w:rsidRPr="00356772">
        <w:t>p</w:t>
      </w:r>
      <w:r w:rsidR="0097686B" w:rsidRPr="00356772">
        <w:rPr>
          <w:rFonts w:hint="cs"/>
        </w:rPr>
        <w:t>a</w:t>
      </w:r>
      <w:r w:rsidRPr="00356772">
        <w:t>rtment of Finance</w:t>
      </w:r>
      <w:r w:rsidRPr="00356772">
        <w:t>）</w:t>
      </w:r>
      <w:r w:rsidRPr="00356772">
        <w:t xml:space="preserve">   </w:t>
      </w:r>
    </w:p>
    <w:p w14:paraId="0C187349" w14:textId="77777777" w:rsidR="00AF20FF" w:rsidRPr="00356772" w:rsidRDefault="00AF20FF" w:rsidP="009D2E7E">
      <w:pPr>
        <w:pStyle w:val="af5"/>
        <w:ind w:left="945" w:hanging="709"/>
      </w:pPr>
      <w:r w:rsidRPr="00356772">
        <w:tab/>
        <w:t>Government Buildings</w:t>
      </w:r>
    </w:p>
    <w:p w14:paraId="210B7A35" w14:textId="0BA2092C" w:rsidR="00AF20FF" w:rsidRPr="00356772" w:rsidRDefault="00AF20FF" w:rsidP="009D2E7E">
      <w:pPr>
        <w:pStyle w:val="af5"/>
        <w:ind w:left="945" w:hanging="709"/>
      </w:pPr>
      <w:r w:rsidRPr="00356772">
        <w:tab/>
        <w:t>Upper Merrion Street</w:t>
      </w:r>
    </w:p>
    <w:p w14:paraId="505C100E" w14:textId="6A7A5378" w:rsidR="00AF20FF" w:rsidRPr="00356772" w:rsidRDefault="00AF20FF" w:rsidP="009D2E7E">
      <w:pPr>
        <w:pStyle w:val="af5"/>
        <w:ind w:left="945" w:hanging="709"/>
      </w:pPr>
      <w:r w:rsidRPr="00356772">
        <w:tab/>
        <w:t>Dublin 2</w:t>
      </w:r>
    </w:p>
    <w:p w14:paraId="71E120FF" w14:textId="44A3B922" w:rsidR="0097686B" w:rsidRPr="00356772" w:rsidRDefault="0097686B" w:rsidP="009D2E7E">
      <w:pPr>
        <w:pStyle w:val="af5"/>
        <w:ind w:left="945" w:hanging="709"/>
      </w:pPr>
      <w:r w:rsidRPr="00356772">
        <w:t xml:space="preserve">      D02 R583</w:t>
      </w:r>
    </w:p>
    <w:p w14:paraId="76E0C9E4" w14:textId="77777777" w:rsidR="00AF20FF" w:rsidRPr="00356772" w:rsidRDefault="00AF20FF" w:rsidP="009D2E7E">
      <w:pPr>
        <w:pStyle w:val="af5"/>
        <w:ind w:left="945" w:hanging="709"/>
      </w:pPr>
      <w:r w:rsidRPr="00356772">
        <w:tab/>
        <w:t>Tel</w:t>
      </w:r>
      <w:r w:rsidRPr="00356772">
        <w:t>：</w:t>
      </w:r>
      <w:r w:rsidRPr="00356772">
        <w:t xml:space="preserve"> 353-1-676-7571</w:t>
      </w:r>
    </w:p>
    <w:p w14:paraId="6D697670" w14:textId="2FE3925C" w:rsidR="0097686B" w:rsidRPr="00356772" w:rsidRDefault="00AF20FF" w:rsidP="0097686B">
      <w:pPr>
        <w:pStyle w:val="af5"/>
        <w:ind w:left="945" w:hanging="709"/>
      </w:pPr>
      <w:r w:rsidRPr="00356772">
        <w:tab/>
      </w:r>
      <w:r w:rsidR="0097686B" w:rsidRPr="00356772">
        <w:t>Email</w:t>
      </w:r>
      <w:r w:rsidRPr="00356772">
        <w:t>：</w:t>
      </w:r>
      <w:r w:rsidR="0097686B" w:rsidRPr="00356772">
        <w:t>webmaster@finance.gov.ie</w:t>
      </w:r>
    </w:p>
    <w:p w14:paraId="3B9E09DD" w14:textId="77777777" w:rsidR="00AF20FF" w:rsidRPr="00356772" w:rsidRDefault="00AF20FF" w:rsidP="009D2E7E">
      <w:pPr>
        <w:pStyle w:val="af5"/>
        <w:ind w:left="945" w:hanging="709"/>
      </w:pPr>
      <w:r w:rsidRPr="00356772">
        <w:tab/>
        <w:t>Website</w:t>
      </w:r>
      <w:r w:rsidRPr="00356772">
        <w:t>：</w:t>
      </w:r>
      <w:r w:rsidRPr="00356772">
        <w:t>http://www.finance.gov.ie/</w:t>
      </w:r>
    </w:p>
    <w:p w14:paraId="38ED34F5" w14:textId="77777777" w:rsidR="00AF20FF" w:rsidRPr="00356772" w:rsidRDefault="00AF20FF" w:rsidP="009D2E7E">
      <w:pPr>
        <w:pStyle w:val="af5"/>
        <w:ind w:left="945" w:hanging="709"/>
      </w:pPr>
      <w:r w:rsidRPr="00356772">
        <w:t>（五）愛爾蘭賦稅及海關總署（</w:t>
      </w:r>
      <w:r w:rsidRPr="00356772">
        <w:t>Irish Tax and Customs</w:t>
      </w:r>
      <w:r w:rsidRPr="00356772">
        <w:t>）</w:t>
      </w:r>
      <w:r w:rsidRPr="00356772">
        <w:t xml:space="preserve">   </w:t>
      </w:r>
    </w:p>
    <w:p w14:paraId="7F157464" w14:textId="0844DA62" w:rsidR="00AF20FF" w:rsidRPr="00356772" w:rsidRDefault="00AF20FF" w:rsidP="009D2E7E">
      <w:pPr>
        <w:pStyle w:val="af5"/>
        <w:ind w:left="945" w:hanging="709"/>
      </w:pPr>
      <w:r w:rsidRPr="00356772">
        <w:tab/>
        <w:t>Website</w:t>
      </w:r>
      <w:r w:rsidRPr="00356772">
        <w:t>：</w:t>
      </w:r>
      <w:r w:rsidRPr="00356772">
        <w:t xml:space="preserve"> </w:t>
      </w:r>
      <w:r w:rsidR="004448CE" w:rsidRPr="00356772">
        <w:t>https://www.revenue.ie/en/home.aspx</w:t>
      </w:r>
    </w:p>
    <w:p w14:paraId="751F14EA" w14:textId="77777777" w:rsidR="00AF20FF" w:rsidRPr="00356772" w:rsidRDefault="00447C5A" w:rsidP="009D2E7E">
      <w:pPr>
        <w:pStyle w:val="af5"/>
        <w:ind w:left="945" w:hanging="709"/>
      </w:pPr>
      <w:r w:rsidRPr="00356772">
        <w:t>（六）愛爾蘭商</w:t>
      </w:r>
      <w:r w:rsidRPr="00356772">
        <w:rPr>
          <w:rFonts w:hint="eastAsia"/>
          <w:lang w:eastAsia="zh-TW"/>
        </w:rPr>
        <w:t>工總會</w:t>
      </w:r>
      <w:r w:rsidR="00AF20FF" w:rsidRPr="00356772">
        <w:t>（</w:t>
      </w:r>
      <w:r w:rsidR="00AF20FF" w:rsidRPr="00356772">
        <w:t>Ireland Business and Employers Confederation</w:t>
      </w:r>
      <w:r w:rsidR="00AF20FF" w:rsidRPr="00356772">
        <w:t>；</w:t>
      </w:r>
      <w:r w:rsidR="00AF20FF" w:rsidRPr="00356772">
        <w:t>IBEC</w:t>
      </w:r>
      <w:r w:rsidR="00AF20FF" w:rsidRPr="00356772">
        <w:t>）</w:t>
      </w:r>
    </w:p>
    <w:p w14:paraId="6F1F62AD" w14:textId="77777777" w:rsidR="00AF20FF" w:rsidRPr="00356772" w:rsidRDefault="00AF20FF" w:rsidP="009D2E7E">
      <w:pPr>
        <w:pStyle w:val="af5"/>
        <w:ind w:left="945" w:hanging="709"/>
      </w:pPr>
      <w:r w:rsidRPr="00356772">
        <w:tab/>
        <w:t>84/86 Lower Baggot Street</w:t>
      </w:r>
    </w:p>
    <w:p w14:paraId="22196EB3" w14:textId="2FA01AA8" w:rsidR="00AF20FF" w:rsidRPr="00356772" w:rsidRDefault="00AF20FF" w:rsidP="009D2E7E">
      <w:pPr>
        <w:pStyle w:val="af5"/>
        <w:ind w:left="945" w:hanging="709"/>
      </w:pPr>
      <w:r w:rsidRPr="00356772">
        <w:tab/>
        <w:t>Dublin 2</w:t>
      </w:r>
    </w:p>
    <w:p w14:paraId="2C2B5F9F" w14:textId="1D621E4C" w:rsidR="002A135B" w:rsidRPr="00356772" w:rsidRDefault="002A135B" w:rsidP="009D2E7E">
      <w:pPr>
        <w:pStyle w:val="af5"/>
        <w:ind w:left="945" w:hanging="709"/>
      </w:pPr>
      <w:r w:rsidRPr="00356772">
        <w:t xml:space="preserve">      D02 H720</w:t>
      </w:r>
    </w:p>
    <w:p w14:paraId="44B89993" w14:textId="77777777" w:rsidR="00AF20FF" w:rsidRPr="00356772" w:rsidRDefault="00AF20FF" w:rsidP="009D2E7E">
      <w:pPr>
        <w:pStyle w:val="af5"/>
        <w:ind w:left="945" w:hanging="709"/>
      </w:pPr>
      <w:r w:rsidRPr="00356772">
        <w:tab/>
        <w:t>Tel</w:t>
      </w:r>
      <w:r w:rsidRPr="00356772">
        <w:t>：（</w:t>
      </w:r>
      <w:r w:rsidRPr="00356772">
        <w:t>01</w:t>
      </w:r>
      <w:r w:rsidRPr="00356772">
        <w:t>）</w:t>
      </w:r>
      <w:r w:rsidRPr="00356772">
        <w:t>605 1500</w:t>
      </w:r>
    </w:p>
    <w:p w14:paraId="0A9108BD" w14:textId="54E297AC" w:rsidR="00AF20FF" w:rsidRPr="00356772" w:rsidRDefault="00AF20FF" w:rsidP="009D2E7E">
      <w:pPr>
        <w:pStyle w:val="af5"/>
        <w:ind w:left="945" w:hanging="709"/>
      </w:pPr>
      <w:r w:rsidRPr="00356772">
        <w:tab/>
        <w:t>Website</w:t>
      </w:r>
      <w:r w:rsidRPr="00356772">
        <w:t>：</w:t>
      </w:r>
      <w:r w:rsidRPr="00356772">
        <w:t>http</w:t>
      </w:r>
      <w:r w:rsidRPr="00356772">
        <w:t>：</w:t>
      </w:r>
      <w:r w:rsidRPr="00356772">
        <w:t>//www.ibec.ie</w:t>
      </w:r>
    </w:p>
    <w:p w14:paraId="790900DD" w14:textId="77777777" w:rsidR="00AF20FF" w:rsidRPr="00356772" w:rsidRDefault="009D2E7E" w:rsidP="009D2E7E">
      <w:pPr>
        <w:pStyle w:val="ae"/>
        <w:rPr>
          <w:lang w:eastAsia="zh-TW"/>
        </w:rPr>
      </w:pPr>
      <w:bookmarkStart w:id="23" w:name="__RefHeading___Toc9260448"/>
      <w:r w:rsidRPr="00356772">
        <w:rPr>
          <w:lang w:eastAsia="zh-TW"/>
        </w:rPr>
        <w:br w:type="page"/>
      </w:r>
      <w:bookmarkStart w:id="24" w:name="_Toc234346742"/>
      <w:r w:rsidR="00AF20FF" w:rsidRPr="00356772">
        <w:rPr>
          <w:rFonts w:hint="eastAsia"/>
          <w:lang w:val="zh-TW"/>
        </w:rPr>
        <w:lastRenderedPageBreak/>
        <w:t>附錄三　當地外人投資統計</w:t>
      </w:r>
      <w:bookmarkEnd w:id="23"/>
      <w:bookmarkEnd w:id="24"/>
    </w:p>
    <w:p w14:paraId="6973260E" w14:textId="603D4925" w:rsidR="00AF20FF" w:rsidRPr="00356772" w:rsidRDefault="00744B1D" w:rsidP="009D2E7E">
      <w:pPr>
        <w:pStyle w:val="afc"/>
      </w:pPr>
      <w:r w:rsidRPr="00356772">
        <w:rPr>
          <w:rFonts w:hint="eastAsia"/>
        </w:rPr>
        <w:t>截至</w:t>
      </w:r>
      <w:r w:rsidR="00A23CA9" w:rsidRPr="00356772">
        <w:rPr>
          <w:rFonts w:hint="eastAsia"/>
          <w:lang w:eastAsia="zh-TW"/>
        </w:rPr>
        <w:t>2024</w:t>
      </w:r>
      <w:r w:rsidRPr="00356772">
        <w:rPr>
          <w:rFonts w:hint="eastAsia"/>
        </w:rPr>
        <w:t>年愛爾蘭外人投資統計</w:t>
      </w:r>
      <w:r w:rsidR="00AF20FF" w:rsidRPr="00356772">
        <w:t>：</w:t>
      </w:r>
    </w:p>
    <w:tbl>
      <w:tblPr>
        <w:tblW w:w="0" w:type="auto"/>
        <w:jc w:val="center"/>
        <w:tblLayout w:type="fixed"/>
        <w:tblCellMar>
          <w:left w:w="57" w:type="dxa"/>
          <w:right w:w="57" w:type="dxa"/>
        </w:tblCellMar>
        <w:tblLook w:val="0000" w:firstRow="0" w:lastRow="0" w:firstColumn="0" w:lastColumn="0" w:noHBand="0" w:noVBand="0"/>
      </w:tblPr>
      <w:tblGrid>
        <w:gridCol w:w="2145"/>
        <w:gridCol w:w="2176"/>
      </w:tblGrid>
      <w:tr w:rsidR="00356772" w:rsidRPr="00356772" w14:paraId="1F612086" w14:textId="77777777" w:rsidTr="009D2E7E">
        <w:trPr>
          <w:trHeight w:val="567"/>
          <w:tblHeader/>
          <w:jc w:val="center"/>
        </w:trPr>
        <w:tc>
          <w:tcPr>
            <w:tcW w:w="2145" w:type="dxa"/>
            <w:tcBorders>
              <w:top w:val="single" w:sz="8" w:space="0" w:color="000000"/>
              <w:left w:val="single" w:sz="8" w:space="0" w:color="000000"/>
              <w:bottom w:val="single" w:sz="8" w:space="0" w:color="000000"/>
            </w:tcBorders>
            <w:vAlign w:val="center"/>
          </w:tcPr>
          <w:p w14:paraId="0187C606" w14:textId="77777777" w:rsidR="00AF20FF" w:rsidRPr="00356772" w:rsidRDefault="00AF20FF" w:rsidP="009D2E7E">
            <w:pPr>
              <w:pStyle w:val="afc"/>
            </w:pPr>
            <w:r w:rsidRPr="00356772">
              <w:rPr>
                <w:rFonts w:hint="eastAsia"/>
              </w:rPr>
              <w:t>來源地</w:t>
            </w:r>
          </w:p>
        </w:tc>
        <w:tc>
          <w:tcPr>
            <w:tcW w:w="2176" w:type="dxa"/>
            <w:tcBorders>
              <w:top w:val="single" w:sz="8" w:space="0" w:color="000000"/>
              <w:left w:val="single" w:sz="8" w:space="0" w:color="000000"/>
              <w:bottom w:val="single" w:sz="8" w:space="0" w:color="000000"/>
              <w:right w:val="single" w:sz="8" w:space="0" w:color="000000"/>
            </w:tcBorders>
            <w:vAlign w:val="center"/>
          </w:tcPr>
          <w:p w14:paraId="50C48CFA" w14:textId="77777777" w:rsidR="00AF20FF" w:rsidRPr="00356772" w:rsidRDefault="00AF20FF" w:rsidP="009D2E7E">
            <w:pPr>
              <w:pStyle w:val="afc"/>
            </w:pPr>
            <w:r w:rsidRPr="00356772">
              <w:rPr>
                <w:rFonts w:hint="eastAsia"/>
              </w:rPr>
              <w:t>金額（百萬歐元）</w:t>
            </w:r>
          </w:p>
        </w:tc>
      </w:tr>
      <w:tr w:rsidR="00356772" w:rsidRPr="00356772" w14:paraId="6B0CAB52" w14:textId="77777777" w:rsidTr="009D2E7E">
        <w:trPr>
          <w:trHeight w:val="567"/>
          <w:jc w:val="center"/>
        </w:trPr>
        <w:tc>
          <w:tcPr>
            <w:tcW w:w="2145" w:type="dxa"/>
            <w:tcBorders>
              <w:top w:val="single" w:sz="8" w:space="0" w:color="000000"/>
              <w:left w:val="single" w:sz="8" w:space="0" w:color="000000"/>
              <w:bottom w:val="single" w:sz="8" w:space="0" w:color="000000"/>
            </w:tcBorders>
            <w:vAlign w:val="center"/>
          </w:tcPr>
          <w:p w14:paraId="6C29817B" w14:textId="77777777" w:rsidR="00744B1D" w:rsidRPr="00356772" w:rsidRDefault="00744B1D" w:rsidP="00FB0460">
            <w:pPr>
              <w:pStyle w:val="afc"/>
            </w:pPr>
            <w:r w:rsidRPr="00356772">
              <w:rPr>
                <w:rFonts w:hint="eastAsia"/>
              </w:rPr>
              <w:t>美國</w:t>
            </w:r>
          </w:p>
        </w:tc>
        <w:tc>
          <w:tcPr>
            <w:tcW w:w="2176" w:type="dxa"/>
            <w:tcBorders>
              <w:top w:val="single" w:sz="8" w:space="0" w:color="000000"/>
              <w:left w:val="single" w:sz="8" w:space="0" w:color="000000"/>
              <w:bottom w:val="single" w:sz="8" w:space="0" w:color="000000"/>
              <w:right w:val="single" w:sz="8" w:space="0" w:color="000000"/>
            </w:tcBorders>
            <w:vAlign w:val="center"/>
          </w:tcPr>
          <w:p w14:paraId="0F592C7F" w14:textId="05ED8BF2" w:rsidR="00744B1D" w:rsidRPr="00356772" w:rsidRDefault="00A23CA9" w:rsidP="00FB0460">
            <w:pPr>
              <w:pStyle w:val="afc"/>
              <w:rPr>
                <w:lang w:eastAsia="zh-TW"/>
              </w:rPr>
            </w:pPr>
            <w:r w:rsidRPr="00356772">
              <w:rPr>
                <w:rFonts w:hint="eastAsia"/>
                <w:lang w:eastAsia="zh-TW"/>
              </w:rPr>
              <w:t>388</w:t>
            </w:r>
            <w:r w:rsidR="00FD15AD" w:rsidRPr="00356772">
              <w:rPr>
                <w:rFonts w:hint="eastAsia"/>
                <w:lang w:eastAsia="zh-TW"/>
              </w:rPr>
              <w:t>,</w:t>
            </w:r>
            <w:r w:rsidRPr="00356772">
              <w:rPr>
                <w:rFonts w:hint="eastAsia"/>
                <w:lang w:eastAsia="zh-TW"/>
              </w:rPr>
              <w:t>426</w:t>
            </w:r>
          </w:p>
        </w:tc>
      </w:tr>
      <w:tr w:rsidR="00356772" w:rsidRPr="00356772" w14:paraId="7268D827" w14:textId="77777777" w:rsidTr="009D2E7E">
        <w:trPr>
          <w:trHeight w:val="567"/>
          <w:jc w:val="center"/>
        </w:trPr>
        <w:tc>
          <w:tcPr>
            <w:tcW w:w="2145" w:type="dxa"/>
            <w:tcBorders>
              <w:top w:val="single" w:sz="8" w:space="0" w:color="000000"/>
              <w:left w:val="single" w:sz="8" w:space="0" w:color="000000"/>
              <w:bottom w:val="single" w:sz="8" w:space="0" w:color="000000"/>
            </w:tcBorders>
            <w:vAlign w:val="center"/>
          </w:tcPr>
          <w:p w14:paraId="601568EA" w14:textId="77777777" w:rsidR="00744B1D" w:rsidRPr="00356772" w:rsidRDefault="00744B1D" w:rsidP="00FB0460">
            <w:pPr>
              <w:pStyle w:val="afc"/>
            </w:pPr>
            <w:r w:rsidRPr="00356772">
              <w:rPr>
                <w:rFonts w:hint="eastAsia"/>
                <w:lang w:eastAsia="zh-TW"/>
              </w:rPr>
              <w:t>荷蘭</w:t>
            </w:r>
          </w:p>
        </w:tc>
        <w:tc>
          <w:tcPr>
            <w:tcW w:w="2176" w:type="dxa"/>
            <w:tcBorders>
              <w:top w:val="single" w:sz="8" w:space="0" w:color="000000"/>
              <w:left w:val="single" w:sz="8" w:space="0" w:color="000000"/>
              <w:bottom w:val="single" w:sz="8" w:space="0" w:color="000000"/>
              <w:right w:val="single" w:sz="8" w:space="0" w:color="000000"/>
            </w:tcBorders>
            <w:vAlign w:val="center"/>
          </w:tcPr>
          <w:p w14:paraId="3066CA3A" w14:textId="3A3F52B0" w:rsidR="00744B1D" w:rsidRPr="00356772" w:rsidRDefault="00D40F1F" w:rsidP="00FB0460">
            <w:pPr>
              <w:pStyle w:val="afc"/>
              <w:rPr>
                <w:lang w:eastAsia="zh-TW"/>
              </w:rPr>
            </w:pPr>
            <w:r w:rsidRPr="00356772">
              <w:rPr>
                <w:rFonts w:hint="eastAsia"/>
                <w:lang w:eastAsia="zh-TW"/>
              </w:rPr>
              <w:t>15</w:t>
            </w:r>
            <w:r w:rsidR="00A23CA9" w:rsidRPr="00356772">
              <w:rPr>
                <w:rFonts w:hint="eastAsia"/>
                <w:lang w:eastAsia="zh-TW"/>
              </w:rPr>
              <w:t>6</w:t>
            </w:r>
            <w:r w:rsidR="00FD15AD" w:rsidRPr="00356772">
              <w:rPr>
                <w:rFonts w:hint="eastAsia"/>
                <w:lang w:eastAsia="zh-TW"/>
              </w:rPr>
              <w:t>,</w:t>
            </w:r>
            <w:r w:rsidRPr="00356772">
              <w:rPr>
                <w:rFonts w:hint="eastAsia"/>
                <w:lang w:eastAsia="zh-TW"/>
              </w:rPr>
              <w:t>3</w:t>
            </w:r>
            <w:r w:rsidR="00A23CA9" w:rsidRPr="00356772">
              <w:rPr>
                <w:rFonts w:hint="eastAsia"/>
                <w:lang w:eastAsia="zh-TW"/>
              </w:rPr>
              <w:t>03</w:t>
            </w:r>
          </w:p>
        </w:tc>
      </w:tr>
      <w:tr w:rsidR="00356772" w:rsidRPr="00356772" w14:paraId="29CAFBDB" w14:textId="77777777" w:rsidTr="009D2E7E">
        <w:trPr>
          <w:trHeight w:val="567"/>
          <w:jc w:val="center"/>
        </w:trPr>
        <w:tc>
          <w:tcPr>
            <w:tcW w:w="2145" w:type="dxa"/>
            <w:tcBorders>
              <w:top w:val="single" w:sz="8" w:space="0" w:color="000000"/>
              <w:left w:val="single" w:sz="8" w:space="0" w:color="000000"/>
              <w:bottom w:val="single" w:sz="8" w:space="0" w:color="000000"/>
            </w:tcBorders>
            <w:vAlign w:val="center"/>
          </w:tcPr>
          <w:p w14:paraId="3B393C24" w14:textId="77777777" w:rsidR="00744B1D" w:rsidRPr="00356772" w:rsidRDefault="00744B1D" w:rsidP="00FB0460">
            <w:pPr>
              <w:pStyle w:val="afc"/>
            </w:pPr>
            <w:r w:rsidRPr="00356772">
              <w:rPr>
                <w:rFonts w:hint="eastAsia"/>
              </w:rPr>
              <w:t>盧森堡</w:t>
            </w:r>
          </w:p>
        </w:tc>
        <w:tc>
          <w:tcPr>
            <w:tcW w:w="2176" w:type="dxa"/>
            <w:tcBorders>
              <w:top w:val="single" w:sz="8" w:space="0" w:color="000000"/>
              <w:left w:val="single" w:sz="8" w:space="0" w:color="000000"/>
              <w:bottom w:val="single" w:sz="8" w:space="0" w:color="000000"/>
              <w:right w:val="single" w:sz="8" w:space="0" w:color="000000"/>
            </w:tcBorders>
            <w:vAlign w:val="center"/>
          </w:tcPr>
          <w:p w14:paraId="1DC5012E" w14:textId="081418F3" w:rsidR="00744B1D" w:rsidRPr="00356772" w:rsidRDefault="00A23CA9" w:rsidP="00FD15AD">
            <w:pPr>
              <w:pStyle w:val="afc"/>
              <w:rPr>
                <w:lang w:eastAsia="zh-TW"/>
              </w:rPr>
            </w:pPr>
            <w:r w:rsidRPr="00356772">
              <w:rPr>
                <w:rFonts w:hint="eastAsia"/>
                <w:lang w:eastAsia="zh-TW"/>
              </w:rPr>
              <w:t>60</w:t>
            </w:r>
            <w:r w:rsidR="00FD15AD" w:rsidRPr="00356772">
              <w:rPr>
                <w:rFonts w:hint="eastAsia"/>
                <w:lang w:eastAsia="zh-TW"/>
              </w:rPr>
              <w:t>,</w:t>
            </w:r>
            <w:r w:rsidRPr="00356772">
              <w:rPr>
                <w:rFonts w:hint="eastAsia"/>
                <w:lang w:eastAsia="zh-TW"/>
              </w:rPr>
              <w:t>365</w:t>
            </w:r>
          </w:p>
        </w:tc>
      </w:tr>
      <w:tr w:rsidR="00356772" w:rsidRPr="00356772" w14:paraId="32C967BC" w14:textId="77777777" w:rsidTr="009D2E7E">
        <w:trPr>
          <w:trHeight w:val="567"/>
          <w:jc w:val="center"/>
        </w:trPr>
        <w:tc>
          <w:tcPr>
            <w:tcW w:w="2145" w:type="dxa"/>
            <w:tcBorders>
              <w:top w:val="single" w:sz="8" w:space="0" w:color="000000"/>
              <w:left w:val="single" w:sz="8" w:space="0" w:color="000000"/>
              <w:bottom w:val="single" w:sz="8" w:space="0" w:color="000000"/>
            </w:tcBorders>
            <w:vAlign w:val="center"/>
          </w:tcPr>
          <w:p w14:paraId="6B2CD899" w14:textId="77777777" w:rsidR="00744B1D" w:rsidRPr="00356772" w:rsidRDefault="00744B1D" w:rsidP="00FB0460">
            <w:pPr>
              <w:pStyle w:val="afc"/>
            </w:pPr>
            <w:r w:rsidRPr="00356772">
              <w:rPr>
                <w:rFonts w:hint="eastAsia"/>
              </w:rPr>
              <w:t>瑞士</w:t>
            </w:r>
          </w:p>
        </w:tc>
        <w:tc>
          <w:tcPr>
            <w:tcW w:w="2176" w:type="dxa"/>
            <w:tcBorders>
              <w:top w:val="single" w:sz="8" w:space="0" w:color="000000"/>
              <w:left w:val="single" w:sz="8" w:space="0" w:color="000000"/>
              <w:bottom w:val="single" w:sz="8" w:space="0" w:color="000000"/>
              <w:right w:val="single" w:sz="8" w:space="0" w:color="000000"/>
            </w:tcBorders>
            <w:vAlign w:val="center"/>
          </w:tcPr>
          <w:p w14:paraId="327E4FD5" w14:textId="6D422365" w:rsidR="00744B1D" w:rsidRPr="00356772" w:rsidRDefault="00A23CA9" w:rsidP="00FB0460">
            <w:pPr>
              <w:pStyle w:val="afc"/>
              <w:rPr>
                <w:lang w:eastAsia="zh-TW"/>
              </w:rPr>
            </w:pPr>
            <w:r w:rsidRPr="00356772">
              <w:rPr>
                <w:rFonts w:hint="eastAsia"/>
                <w:lang w:eastAsia="zh-TW"/>
              </w:rPr>
              <w:t>83</w:t>
            </w:r>
            <w:r w:rsidR="00FD15AD" w:rsidRPr="00356772">
              <w:rPr>
                <w:rFonts w:hint="eastAsia"/>
                <w:lang w:eastAsia="zh-TW"/>
              </w:rPr>
              <w:t>,</w:t>
            </w:r>
            <w:r w:rsidR="00D40F1F" w:rsidRPr="00356772">
              <w:rPr>
                <w:rFonts w:hint="eastAsia"/>
                <w:lang w:eastAsia="zh-TW"/>
              </w:rPr>
              <w:t>8</w:t>
            </w:r>
            <w:r w:rsidRPr="00356772">
              <w:rPr>
                <w:rFonts w:hint="eastAsia"/>
                <w:lang w:eastAsia="zh-TW"/>
              </w:rPr>
              <w:t>32</w:t>
            </w:r>
          </w:p>
        </w:tc>
      </w:tr>
      <w:tr w:rsidR="00356772" w:rsidRPr="00356772" w14:paraId="1A9B682A" w14:textId="77777777" w:rsidTr="009D2E7E">
        <w:trPr>
          <w:trHeight w:val="567"/>
          <w:jc w:val="center"/>
        </w:trPr>
        <w:tc>
          <w:tcPr>
            <w:tcW w:w="2145" w:type="dxa"/>
            <w:tcBorders>
              <w:top w:val="single" w:sz="8" w:space="0" w:color="000000"/>
              <w:left w:val="single" w:sz="8" w:space="0" w:color="000000"/>
              <w:bottom w:val="single" w:sz="8" w:space="0" w:color="000000"/>
            </w:tcBorders>
            <w:vAlign w:val="center"/>
          </w:tcPr>
          <w:p w14:paraId="739D6A77" w14:textId="6184D67F" w:rsidR="00744B1D" w:rsidRPr="00356772" w:rsidRDefault="00FD15AD" w:rsidP="00FB0460">
            <w:pPr>
              <w:pStyle w:val="afc"/>
              <w:rPr>
                <w:lang w:eastAsia="zh-TW"/>
              </w:rPr>
            </w:pPr>
            <w:r w:rsidRPr="00356772">
              <w:rPr>
                <w:rFonts w:hint="eastAsia"/>
                <w:lang w:eastAsia="zh-TW"/>
              </w:rPr>
              <w:t>日本</w:t>
            </w:r>
          </w:p>
        </w:tc>
        <w:tc>
          <w:tcPr>
            <w:tcW w:w="2176" w:type="dxa"/>
            <w:tcBorders>
              <w:top w:val="single" w:sz="8" w:space="0" w:color="000000"/>
              <w:left w:val="single" w:sz="8" w:space="0" w:color="000000"/>
              <w:bottom w:val="single" w:sz="8" w:space="0" w:color="000000"/>
              <w:right w:val="single" w:sz="8" w:space="0" w:color="000000"/>
            </w:tcBorders>
            <w:vAlign w:val="center"/>
          </w:tcPr>
          <w:p w14:paraId="790A48E5" w14:textId="0A540D0A" w:rsidR="00744B1D" w:rsidRPr="00356772" w:rsidRDefault="00A23CA9" w:rsidP="00FB0460">
            <w:pPr>
              <w:pStyle w:val="afc"/>
              <w:rPr>
                <w:lang w:eastAsia="zh-TW"/>
              </w:rPr>
            </w:pPr>
            <w:r w:rsidRPr="00356772">
              <w:rPr>
                <w:rFonts w:hint="eastAsia"/>
                <w:lang w:eastAsia="zh-TW"/>
              </w:rPr>
              <w:t>25</w:t>
            </w:r>
            <w:r w:rsidR="00FD15AD" w:rsidRPr="00356772">
              <w:rPr>
                <w:rFonts w:hint="eastAsia"/>
                <w:lang w:eastAsia="zh-TW"/>
              </w:rPr>
              <w:t>,</w:t>
            </w:r>
            <w:r w:rsidRPr="00356772">
              <w:rPr>
                <w:rFonts w:hint="eastAsia"/>
                <w:lang w:eastAsia="zh-TW"/>
              </w:rPr>
              <w:t>202</w:t>
            </w:r>
          </w:p>
        </w:tc>
      </w:tr>
      <w:tr w:rsidR="00356772" w:rsidRPr="00356772" w14:paraId="1402DDD5" w14:textId="77777777" w:rsidTr="009D2E7E">
        <w:trPr>
          <w:trHeight w:val="567"/>
          <w:jc w:val="center"/>
        </w:trPr>
        <w:tc>
          <w:tcPr>
            <w:tcW w:w="2145" w:type="dxa"/>
            <w:tcBorders>
              <w:top w:val="single" w:sz="8" w:space="0" w:color="000000"/>
              <w:left w:val="single" w:sz="8" w:space="0" w:color="000000"/>
              <w:bottom w:val="single" w:sz="8" w:space="0" w:color="000000"/>
            </w:tcBorders>
            <w:vAlign w:val="center"/>
          </w:tcPr>
          <w:p w14:paraId="56F7C72F" w14:textId="3F9DAB5A" w:rsidR="00744B1D" w:rsidRPr="00356772" w:rsidRDefault="00FD15AD" w:rsidP="00FB0460">
            <w:pPr>
              <w:pStyle w:val="afc"/>
            </w:pPr>
            <w:r w:rsidRPr="00356772">
              <w:rPr>
                <w:rFonts w:hint="eastAsia"/>
                <w:lang w:eastAsia="zh-TW"/>
              </w:rPr>
              <w:t>英</w:t>
            </w:r>
            <w:r w:rsidR="00744B1D" w:rsidRPr="00356772">
              <w:rPr>
                <w:rFonts w:hint="eastAsia"/>
              </w:rPr>
              <w:t>國</w:t>
            </w:r>
          </w:p>
        </w:tc>
        <w:tc>
          <w:tcPr>
            <w:tcW w:w="2176" w:type="dxa"/>
            <w:tcBorders>
              <w:top w:val="single" w:sz="8" w:space="0" w:color="000000"/>
              <w:left w:val="single" w:sz="8" w:space="0" w:color="000000"/>
              <w:bottom w:val="single" w:sz="8" w:space="0" w:color="000000"/>
              <w:right w:val="single" w:sz="8" w:space="0" w:color="000000"/>
            </w:tcBorders>
            <w:vAlign w:val="center"/>
          </w:tcPr>
          <w:p w14:paraId="7AA12B31" w14:textId="2E371404" w:rsidR="00744B1D" w:rsidRPr="00356772" w:rsidRDefault="00FD15AD" w:rsidP="00FB0460">
            <w:pPr>
              <w:pStyle w:val="afc"/>
              <w:rPr>
                <w:lang w:eastAsia="zh-TW"/>
              </w:rPr>
            </w:pPr>
            <w:r w:rsidRPr="00356772">
              <w:rPr>
                <w:rFonts w:hint="eastAsia"/>
                <w:lang w:eastAsia="zh-TW"/>
              </w:rPr>
              <w:t>2</w:t>
            </w:r>
            <w:r w:rsidR="00A23CA9" w:rsidRPr="00356772">
              <w:rPr>
                <w:rFonts w:hint="eastAsia"/>
                <w:lang w:eastAsia="zh-TW"/>
              </w:rPr>
              <w:t>4</w:t>
            </w:r>
            <w:r w:rsidRPr="00356772">
              <w:rPr>
                <w:rFonts w:hint="eastAsia"/>
                <w:lang w:eastAsia="zh-TW"/>
              </w:rPr>
              <w:t>,</w:t>
            </w:r>
            <w:r w:rsidR="00A23CA9" w:rsidRPr="00356772">
              <w:rPr>
                <w:rFonts w:hint="eastAsia"/>
                <w:lang w:eastAsia="zh-TW"/>
              </w:rPr>
              <w:t>389</w:t>
            </w:r>
          </w:p>
        </w:tc>
      </w:tr>
      <w:tr w:rsidR="00356772" w:rsidRPr="00356772" w14:paraId="4724FC61" w14:textId="77777777" w:rsidTr="009D2E7E">
        <w:trPr>
          <w:trHeight w:val="567"/>
          <w:jc w:val="center"/>
        </w:trPr>
        <w:tc>
          <w:tcPr>
            <w:tcW w:w="2145" w:type="dxa"/>
            <w:tcBorders>
              <w:top w:val="single" w:sz="8" w:space="0" w:color="000000"/>
              <w:left w:val="single" w:sz="8" w:space="0" w:color="000000"/>
              <w:bottom w:val="single" w:sz="8" w:space="0" w:color="000000"/>
            </w:tcBorders>
            <w:vAlign w:val="center"/>
          </w:tcPr>
          <w:p w14:paraId="4D04DE90" w14:textId="1324978E" w:rsidR="00744B1D" w:rsidRPr="00356772" w:rsidRDefault="00FD15AD" w:rsidP="00FB0460">
            <w:pPr>
              <w:pStyle w:val="afc"/>
            </w:pPr>
            <w:r w:rsidRPr="00356772">
              <w:rPr>
                <w:rFonts w:hint="eastAsia"/>
                <w:lang w:eastAsia="zh-TW"/>
              </w:rPr>
              <w:t>法國</w:t>
            </w:r>
          </w:p>
        </w:tc>
        <w:tc>
          <w:tcPr>
            <w:tcW w:w="2176" w:type="dxa"/>
            <w:tcBorders>
              <w:top w:val="single" w:sz="8" w:space="0" w:color="000000"/>
              <w:left w:val="single" w:sz="8" w:space="0" w:color="000000"/>
              <w:bottom w:val="single" w:sz="8" w:space="0" w:color="000000"/>
              <w:right w:val="single" w:sz="8" w:space="0" w:color="000000"/>
            </w:tcBorders>
            <w:vAlign w:val="center"/>
          </w:tcPr>
          <w:p w14:paraId="4EDB1E44" w14:textId="133B4E0A" w:rsidR="00744B1D" w:rsidRPr="00356772" w:rsidRDefault="00A23CA9" w:rsidP="00FB0460">
            <w:pPr>
              <w:pStyle w:val="afc"/>
              <w:rPr>
                <w:lang w:eastAsia="zh-TW"/>
              </w:rPr>
            </w:pPr>
            <w:r w:rsidRPr="00356772">
              <w:rPr>
                <w:rFonts w:hint="eastAsia"/>
                <w:lang w:eastAsia="zh-TW"/>
              </w:rPr>
              <w:t>19</w:t>
            </w:r>
            <w:r w:rsidR="00FD15AD" w:rsidRPr="00356772">
              <w:rPr>
                <w:rFonts w:hint="eastAsia"/>
                <w:lang w:eastAsia="zh-TW"/>
              </w:rPr>
              <w:t>,</w:t>
            </w:r>
            <w:r w:rsidRPr="00356772">
              <w:rPr>
                <w:rFonts w:hint="eastAsia"/>
                <w:lang w:eastAsia="zh-TW"/>
              </w:rPr>
              <w:t>361</w:t>
            </w:r>
          </w:p>
        </w:tc>
      </w:tr>
      <w:tr w:rsidR="00356772" w:rsidRPr="00356772" w14:paraId="657D066D" w14:textId="77777777" w:rsidTr="009D2E7E">
        <w:trPr>
          <w:trHeight w:val="567"/>
          <w:jc w:val="center"/>
        </w:trPr>
        <w:tc>
          <w:tcPr>
            <w:tcW w:w="2145" w:type="dxa"/>
            <w:tcBorders>
              <w:top w:val="single" w:sz="8" w:space="0" w:color="000000"/>
              <w:left w:val="single" w:sz="8" w:space="0" w:color="000000"/>
              <w:bottom w:val="single" w:sz="8" w:space="0" w:color="000000"/>
            </w:tcBorders>
            <w:vAlign w:val="center"/>
          </w:tcPr>
          <w:p w14:paraId="70F301BB" w14:textId="32A7C87E" w:rsidR="00744B1D" w:rsidRPr="00356772" w:rsidRDefault="00FD15AD" w:rsidP="00FB0460">
            <w:pPr>
              <w:pStyle w:val="afc"/>
            </w:pPr>
            <w:r w:rsidRPr="00356772">
              <w:rPr>
                <w:rFonts w:hint="eastAsia"/>
                <w:lang w:eastAsia="zh-TW"/>
              </w:rPr>
              <w:t>新加坡</w:t>
            </w:r>
          </w:p>
        </w:tc>
        <w:tc>
          <w:tcPr>
            <w:tcW w:w="2176" w:type="dxa"/>
            <w:tcBorders>
              <w:top w:val="single" w:sz="8" w:space="0" w:color="000000"/>
              <w:left w:val="single" w:sz="8" w:space="0" w:color="000000"/>
              <w:bottom w:val="single" w:sz="8" w:space="0" w:color="000000"/>
              <w:right w:val="single" w:sz="8" w:space="0" w:color="000000"/>
            </w:tcBorders>
            <w:vAlign w:val="center"/>
          </w:tcPr>
          <w:p w14:paraId="359663BC" w14:textId="605F7B90" w:rsidR="00744B1D" w:rsidRPr="00356772" w:rsidRDefault="00D40F1F" w:rsidP="00FB0460">
            <w:pPr>
              <w:pStyle w:val="afc"/>
              <w:rPr>
                <w:lang w:eastAsia="zh-TW"/>
              </w:rPr>
            </w:pPr>
            <w:r w:rsidRPr="00356772">
              <w:rPr>
                <w:rFonts w:hint="eastAsia"/>
                <w:lang w:eastAsia="zh-TW"/>
              </w:rPr>
              <w:t>4</w:t>
            </w:r>
            <w:r w:rsidR="00FD15AD" w:rsidRPr="00356772">
              <w:rPr>
                <w:rFonts w:hint="eastAsia"/>
                <w:lang w:eastAsia="zh-TW"/>
              </w:rPr>
              <w:t>,</w:t>
            </w:r>
            <w:r w:rsidR="00A23CA9" w:rsidRPr="00356772">
              <w:rPr>
                <w:rFonts w:hint="eastAsia"/>
                <w:lang w:eastAsia="zh-TW"/>
              </w:rPr>
              <w:t>425</w:t>
            </w:r>
          </w:p>
        </w:tc>
      </w:tr>
      <w:tr w:rsidR="00356772" w:rsidRPr="00356772" w14:paraId="58315E6D" w14:textId="77777777" w:rsidTr="00FB0460">
        <w:trPr>
          <w:trHeight w:val="567"/>
          <w:jc w:val="center"/>
        </w:trPr>
        <w:tc>
          <w:tcPr>
            <w:tcW w:w="2145" w:type="dxa"/>
            <w:tcBorders>
              <w:top w:val="single" w:sz="8" w:space="0" w:color="000000"/>
              <w:left w:val="single" w:sz="8" w:space="0" w:color="000000"/>
              <w:bottom w:val="single" w:sz="8" w:space="0" w:color="000000"/>
            </w:tcBorders>
          </w:tcPr>
          <w:p w14:paraId="086C695B" w14:textId="3A57340A" w:rsidR="00744B1D" w:rsidRPr="00356772" w:rsidRDefault="000B5D5A" w:rsidP="00FB0460">
            <w:pPr>
              <w:jc w:val="center"/>
            </w:pPr>
            <w:r w:rsidRPr="00356772">
              <w:rPr>
                <w:rFonts w:hint="eastAsia"/>
                <w:lang w:eastAsia="zh-TW"/>
              </w:rPr>
              <w:t>中國大陸</w:t>
            </w:r>
          </w:p>
        </w:tc>
        <w:tc>
          <w:tcPr>
            <w:tcW w:w="2176" w:type="dxa"/>
            <w:tcBorders>
              <w:top w:val="single" w:sz="8" w:space="0" w:color="000000"/>
              <w:left w:val="single" w:sz="8" w:space="0" w:color="000000"/>
              <w:bottom w:val="single" w:sz="8" w:space="0" w:color="000000"/>
              <w:right w:val="single" w:sz="8" w:space="0" w:color="000000"/>
            </w:tcBorders>
          </w:tcPr>
          <w:p w14:paraId="42126ECC" w14:textId="5336568F" w:rsidR="00744B1D" w:rsidRPr="00356772" w:rsidRDefault="00A23CA9" w:rsidP="00FB0460">
            <w:pPr>
              <w:jc w:val="center"/>
              <w:rPr>
                <w:lang w:eastAsia="zh-TW"/>
              </w:rPr>
            </w:pPr>
            <w:r w:rsidRPr="00356772">
              <w:rPr>
                <w:rFonts w:hint="eastAsia"/>
                <w:lang w:eastAsia="zh-TW"/>
              </w:rPr>
              <w:t>11</w:t>
            </w:r>
            <w:r w:rsidR="00744B1D" w:rsidRPr="00356772">
              <w:rPr>
                <w:rFonts w:hint="eastAsia"/>
              </w:rPr>
              <w:t>,</w:t>
            </w:r>
            <w:r w:rsidRPr="00356772">
              <w:rPr>
                <w:rFonts w:hint="eastAsia"/>
                <w:lang w:eastAsia="zh-TW"/>
              </w:rPr>
              <w:t>900</w:t>
            </w:r>
          </w:p>
        </w:tc>
      </w:tr>
      <w:tr w:rsidR="00356772" w:rsidRPr="00356772" w14:paraId="27F043F8" w14:textId="77777777" w:rsidTr="009D2E7E">
        <w:trPr>
          <w:trHeight w:val="567"/>
          <w:jc w:val="center"/>
        </w:trPr>
        <w:tc>
          <w:tcPr>
            <w:tcW w:w="2145" w:type="dxa"/>
            <w:tcBorders>
              <w:top w:val="single" w:sz="8" w:space="0" w:color="000000"/>
              <w:left w:val="single" w:sz="8" w:space="0" w:color="000000"/>
              <w:bottom w:val="single" w:sz="8" w:space="0" w:color="000000"/>
            </w:tcBorders>
            <w:vAlign w:val="center"/>
          </w:tcPr>
          <w:p w14:paraId="79005F06" w14:textId="77777777" w:rsidR="00744B1D" w:rsidRPr="00356772" w:rsidRDefault="00744B1D" w:rsidP="00FB0460">
            <w:pPr>
              <w:pStyle w:val="afc"/>
              <w:rPr>
                <w:lang w:eastAsia="zh-TW"/>
              </w:rPr>
            </w:pPr>
            <w:r w:rsidRPr="00356772">
              <w:rPr>
                <w:rFonts w:hint="eastAsia"/>
                <w:lang w:eastAsia="zh-TW"/>
              </w:rPr>
              <w:t>德國</w:t>
            </w:r>
          </w:p>
        </w:tc>
        <w:tc>
          <w:tcPr>
            <w:tcW w:w="2176" w:type="dxa"/>
            <w:tcBorders>
              <w:top w:val="single" w:sz="8" w:space="0" w:color="000000"/>
              <w:left w:val="single" w:sz="8" w:space="0" w:color="000000"/>
              <w:bottom w:val="single" w:sz="8" w:space="0" w:color="000000"/>
              <w:right w:val="single" w:sz="8" w:space="0" w:color="000000"/>
            </w:tcBorders>
            <w:vAlign w:val="center"/>
          </w:tcPr>
          <w:p w14:paraId="1E4A6ACF" w14:textId="66AD51F6" w:rsidR="00744B1D" w:rsidRPr="00356772" w:rsidRDefault="00A23CA9" w:rsidP="00FB0460">
            <w:pPr>
              <w:pStyle w:val="afc"/>
              <w:rPr>
                <w:lang w:eastAsia="zh-TW"/>
              </w:rPr>
            </w:pPr>
            <w:r w:rsidRPr="00356772">
              <w:rPr>
                <w:rFonts w:hint="eastAsia"/>
                <w:lang w:eastAsia="zh-TW"/>
              </w:rPr>
              <w:t>10</w:t>
            </w:r>
            <w:r w:rsidR="00FD15AD" w:rsidRPr="00356772">
              <w:rPr>
                <w:rFonts w:hint="eastAsia"/>
                <w:lang w:eastAsia="zh-TW"/>
              </w:rPr>
              <w:t>,</w:t>
            </w:r>
            <w:r w:rsidRPr="00356772">
              <w:rPr>
                <w:rFonts w:hint="eastAsia"/>
                <w:lang w:eastAsia="zh-TW"/>
              </w:rPr>
              <w:t>450</w:t>
            </w:r>
          </w:p>
        </w:tc>
      </w:tr>
      <w:tr w:rsidR="00356772" w:rsidRPr="00356772" w14:paraId="5D43621F" w14:textId="77777777" w:rsidTr="009D2E7E">
        <w:trPr>
          <w:trHeight w:val="567"/>
          <w:jc w:val="center"/>
        </w:trPr>
        <w:tc>
          <w:tcPr>
            <w:tcW w:w="2145" w:type="dxa"/>
            <w:tcBorders>
              <w:top w:val="single" w:sz="8" w:space="0" w:color="000000"/>
              <w:left w:val="single" w:sz="8" w:space="0" w:color="000000"/>
              <w:bottom w:val="single" w:sz="8" w:space="0" w:color="000000"/>
            </w:tcBorders>
            <w:vAlign w:val="center"/>
          </w:tcPr>
          <w:p w14:paraId="476C407C" w14:textId="77777777" w:rsidR="00744B1D" w:rsidRPr="00356772" w:rsidRDefault="00744B1D" w:rsidP="00FB0460">
            <w:pPr>
              <w:pStyle w:val="afc"/>
            </w:pPr>
            <w:r w:rsidRPr="00356772">
              <w:t>總計</w:t>
            </w:r>
          </w:p>
        </w:tc>
        <w:tc>
          <w:tcPr>
            <w:tcW w:w="2176" w:type="dxa"/>
            <w:tcBorders>
              <w:top w:val="single" w:sz="8" w:space="0" w:color="000000"/>
              <w:left w:val="single" w:sz="8" w:space="0" w:color="000000"/>
              <w:bottom w:val="single" w:sz="8" w:space="0" w:color="000000"/>
              <w:right w:val="single" w:sz="8" w:space="0" w:color="000000"/>
            </w:tcBorders>
            <w:vAlign w:val="center"/>
          </w:tcPr>
          <w:p w14:paraId="1EF2A227" w14:textId="125A3196" w:rsidR="00744B1D" w:rsidRPr="00356772" w:rsidRDefault="00744B1D" w:rsidP="00FD15AD">
            <w:pPr>
              <w:pStyle w:val="afc"/>
              <w:rPr>
                <w:lang w:eastAsia="zh-TW"/>
              </w:rPr>
            </w:pPr>
            <w:r w:rsidRPr="00356772">
              <w:rPr>
                <w:rFonts w:hint="eastAsia"/>
                <w:lang w:eastAsia="zh-TW"/>
              </w:rPr>
              <w:t>1,</w:t>
            </w:r>
            <w:r w:rsidR="00A23CA9" w:rsidRPr="00356772">
              <w:rPr>
                <w:rFonts w:hint="eastAsia"/>
                <w:lang w:eastAsia="zh-TW"/>
              </w:rPr>
              <w:t>08</w:t>
            </w:r>
            <w:r w:rsidR="00665579" w:rsidRPr="00356772">
              <w:rPr>
                <w:rFonts w:hint="eastAsia"/>
                <w:lang w:eastAsia="zh-TW"/>
              </w:rPr>
              <w:t>9</w:t>
            </w:r>
            <w:r w:rsidRPr="00356772">
              <w:rPr>
                <w:rFonts w:hint="eastAsia"/>
                <w:lang w:eastAsia="zh-TW"/>
              </w:rPr>
              <w:t>,</w:t>
            </w:r>
            <w:r w:rsidR="00A23CA9" w:rsidRPr="00356772">
              <w:rPr>
                <w:rFonts w:hint="eastAsia"/>
                <w:lang w:eastAsia="zh-TW"/>
              </w:rPr>
              <w:t>152</w:t>
            </w:r>
          </w:p>
        </w:tc>
      </w:tr>
    </w:tbl>
    <w:p w14:paraId="7D1822B0" w14:textId="77777777" w:rsidR="00AF20FF" w:rsidRPr="00356772" w:rsidRDefault="00AF20FF" w:rsidP="009D2E7E">
      <w:pPr>
        <w:pStyle w:val="afc"/>
        <w:rPr>
          <w:spacing w:val="20"/>
          <w:sz w:val="40"/>
          <w:szCs w:val="40"/>
        </w:rPr>
      </w:pPr>
      <w:r w:rsidRPr="00356772">
        <w:t>（資料來源：愛爾蘭</w:t>
      </w:r>
      <w:r w:rsidRPr="00356772">
        <w:rPr>
          <w:rFonts w:hint="eastAsia"/>
        </w:rPr>
        <w:t>中央統計局</w:t>
      </w:r>
      <w:r w:rsidRPr="00356772">
        <w:t>）</w:t>
      </w:r>
    </w:p>
    <w:p w14:paraId="21F7BB91" w14:textId="77777777" w:rsidR="00AF20FF" w:rsidRPr="00356772" w:rsidRDefault="009D2E7E" w:rsidP="009D2E7E">
      <w:pPr>
        <w:pStyle w:val="ae"/>
      </w:pPr>
      <w:bookmarkStart w:id="25" w:name="__RefHeading___Toc9260449"/>
      <w:bookmarkEnd w:id="25"/>
      <w:r w:rsidRPr="00356772">
        <w:rPr>
          <w:lang w:eastAsia="zh-TW"/>
        </w:rPr>
        <w:br w:type="page"/>
      </w:r>
      <w:bookmarkStart w:id="26" w:name="_Toc234346743"/>
      <w:r w:rsidR="00AF20FF" w:rsidRPr="00356772">
        <w:rPr>
          <w:rFonts w:hint="eastAsia"/>
        </w:rPr>
        <w:lastRenderedPageBreak/>
        <w:t>附錄四　我國廠商對當地國投資統計</w:t>
      </w:r>
      <w:bookmarkEnd w:id="26"/>
    </w:p>
    <w:p w14:paraId="37E36672" w14:textId="77777777" w:rsidR="00AF20FF" w:rsidRPr="00356772" w:rsidRDefault="00AF20FF" w:rsidP="009D2E7E">
      <w:pPr>
        <w:pStyle w:val="a9"/>
        <w:ind w:firstLine="472"/>
        <w:rPr>
          <w:lang w:val="en-GB" w:eastAsia="zh-TW"/>
        </w:rPr>
      </w:pPr>
      <w:r w:rsidRPr="00356772">
        <w:rPr>
          <w:rFonts w:hint="eastAsia"/>
          <w:lang w:val="en-GB"/>
        </w:rPr>
        <w:t>相較於鄰近之英國，</w:t>
      </w:r>
      <w:r w:rsidR="006A2B1E" w:rsidRPr="00356772">
        <w:rPr>
          <w:rFonts w:hint="eastAsia"/>
          <w:lang w:val="en-GB"/>
        </w:rPr>
        <w:t>臺</w:t>
      </w:r>
      <w:r w:rsidRPr="00356772">
        <w:rPr>
          <w:rFonts w:hint="eastAsia"/>
          <w:lang w:val="en-GB"/>
        </w:rPr>
        <w:t>愛雙邊投資之</w:t>
      </w:r>
      <w:r w:rsidRPr="00356772">
        <w:rPr>
          <w:lang w:val="en-GB"/>
        </w:rPr>
        <w:t>件數及金額皆屬少量，目前在愛爾蘭設有據點之主要</w:t>
      </w:r>
      <w:r w:rsidR="006A2B1E" w:rsidRPr="00356772">
        <w:rPr>
          <w:lang w:val="en-GB"/>
        </w:rPr>
        <w:t>臺</w:t>
      </w:r>
      <w:r w:rsidRPr="00356772">
        <w:rPr>
          <w:lang w:val="en-GB"/>
        </w:rPr>
        <w:t>商為長榮海運</w:t>
      </w:r>
      <w:r w:rsidR="00744B1D" w:rsidRPr="00356772">
        <w:rPr>
          <w:rFonts w:hint="eastAsia"/>
          <w:lang w:val="en-GB" w:eastAsia="zh-TW"/>
        </w:rPr>
        <w:t>及貿聯集團</w:t>
      </w:r>
      <w:r w:rsidRPr="00356772">
        <w:rPr>
          <w:lang w:val="en-GB"/>
        </w:rPr>
        <w:t>。</w:t>
      </w:r>
    </w:p>
    <w:p w14:paraId="29DDE2CE" w14:textId="77777777" w:rsidR="003852F5" w:rsidRPr="00356772" w:rsidRDefault="003852F5" w:rsidP="003852F5">
      <w:pPr>
        <w:pStyle w:val="aff"/>
        <w:spacing w:before="240"/>
        <w:rPr>
          <w:lang w:eastAsia="zh-TW"/>
        </w:rPr>
      </w:pPr>
      <w:r w:rsidRPr="00356772">
        <w:rPr>
          <w:rFonts w:hint="eastAsia"/>
        </w:rPr>
        <w:t>年度</w:t>
      </w:r>
      <w:r w:rsidRPr="00356772">
        <w:rPr>
          <w:rFonts w:hint="eastAsia"/>
          <w:lang w:eastAsia="zh-TW"/>
        </w:rPr>
        <w:t>別統計表</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2336"/>
        <w:gridCol w:w="2609"/>
        <w:gridCol w:w="3529"/>
      </w:tblGrid>
      <w:tr w:rsidR="00356772" w:rsidRPr="00356772" w14:paraId="5C4C3E82" w14:textId="77777777" w:rsidTr="00DA15FA">
        <w:trPr>
          <w:trHeight w:val="567"/>
          <w:tblHeader/>
          <w:jc w:val="center"/>
        </w:trPr>
        <w:tc>
          <w:tcPr>
            <w:tcW w:w="2336" w:type="dxa"/>
            <w:vAlign w:val="center"/>
          </w:tcPr>
          <w:p w14:paraId="4052C5F0" w14:textId="77777777" w:rsidR="008B636C" w:rsidRPr="00356772" w:rsidRDefault="008B636C" w:rsidP="00876CF0">
            <w:pPr>
              <w:pStyle w:val="afc"/>
            </w:pPr>
            <w:r w:rsidRPr="00356772">
              <w:rPr>
                <w:rFonts w:hint="eastAsia"/>
              </w:rPr>
              <w:t>年度</w:t>
            </w:r>
          </w:p>
        </w:tc>
        <w:tc>
          <w:tcPr>
            <w:tcW w:w="2609" w:type="dxa"/>
            <w:vAlign w:val="center"/>
          </w:tcPr>
          <w:p w14:paraId="42805E81" w14:textId="77777777" w:rsidR="008B636C" w:rsidRPr="00356772" w:rsidRDefault="008B636C" w:rsidP="00876CF0">
            <w:pPr>
              <w:pStyle w:val="afc"/>
            </w:pPr>
            <w:r w:rsidRPr="00356772">
              <w:rPr>
                <w:rFonts w:hint="eastAsia"/>
              </w:rPr>
              <w:t>件數</w:t>
            </w:r>
          </w:p>
        </w:tc>
        <w:tc>
          <w:tcPr>
            <w:tcW w:w="3529" w:type="dxa"/>
            <w:vAlign w:val="center"/>
          </w:tcPr>
          <w:p w14:paraId="51B65E4B" w14:textId="77777777" w:rsidR="008B636C" w:rsidRPr="00356772" w:rsidRDefault="008B636C" w:rsidP="00876CF0">
            <w:pPr>
              <w:pStyle w:val="afc"/>
            </w:pPr>
            <w:r w:rsidRPr="00356772">
              <w:rPr>
                <w:rFonts w:hint="eastAsia"/>
              </w:rPr>
              <w:t>金額（千美元）</w:t>
            </w:r>
          </w:p>
        </w:tc>
      </w:tr>
      <w:tr w:rsidR="00356772" w:rsidRPr="00356772" w14:paraId="62D603AB" w14:textId="77777777" w:rsidTr="00DA15FA">
        <w:trPr>
          <w:trHeight w:val="567"/>
          <w:tblHeader/>
          <w:jc w:val="center"/>
        </w:trPr>
        <w:tc>
          <w:tcPr>
            <w:tcW w:w="2336" w:type="dxa"/>
            <w:vAlign w:val="center"/>
          </w:tcPr>
          <w:p w14:paraId="7406E434" w14:textId="77777777" w:rsidR="008B636C" w:rsidRPr="00356772" w:rsidRDefault="008B636C" w:rsidP="00876CF0">
            <w:pPr>
              <w:pStyle w:val="afc"/>
            </w:pPr>
            <w:r w:rsidRPr="00356772">
              <w:t>1990</w:t>
            </w:r>
          </w:p>
        </w:tc>
        <w:tc>
          <w:tcPr>
            <w:tcW w:w="2609" w:type="dxa"/>
            <w:vAlign w:val="center"/>
          </w:tcPr>
          <w:p w14:paraId="476D9D12" w14:textId="77777777" w:rsidR="008B636C" w:rsidRPr="00356772" w:rsidRDefault="008B636C" w:rsidP="00876CF0">
            <w:pPr>
              <w:pStyle w:val="afc"/>
            </w:pPr>
            <w:r w:rsidRPr="00356772">
              <w:t xml:space="preserve">2 </w:t>
            </w:r>
          </w:p>
        </w:tc>
        <w:tc>
          <w:tcPr>
            <w:tcW w:w="3529" w:type="dxa"/>
            <w:vAlign w:val="center"/>
          </w:tcPr>
          <w:p w14:paraId="532F90E2" w14:textId="77777777" w:rsidR="008B636C" w:rsidRPr="00356772" w:rsidRDefault="008B636C" w:rsidP="00876CF0">
            <w:pPr>
              <w:pStyle w:val="afc"/>
              <w:tabs>
                <w:tab w:val="decimal" w:pos="2148"/>
              </w:tabs>
              <w:jc w:val="left"/>
            </w:pPr>
            <w:r w:rsidRPr="00356772">
              <w:rPr>
                <w:rFonts w:hint="eastAsia"/>
              </w:rPr>
              <w:t xml:space="preserve">38,976 </w:t>
            </w:r>
          </w:p>
        </w:tc>
      </w:tr>
      <w:tr w:rsidR="00356772" w:rsidRPr="00356772" w14:paraId="0312CD6C" w14:textId="77777777" w:rsidTr="00DA15FA">
        <w:trPr>
          <w:trHeight w:val="567"/>
          <w:tblHeader/>
          <w:jc w:val="center"/>
        </w:trPr>
        <w:tc>
          <w:tcPr>
            <w:tcW w:w="2336" w:type="dxa"/>
            <w:vAlign w:val="center"/>
          </w:tcPr>
          <w:p w14:paraId="4757A198" w14:textId="77777777" w:rsidR="008B636C" w:rsidRPr="00356772" w:rsidRDefault="008B636C" w:rsidP="00876CF0">
            <w:pPr>
              <w:pStyle w:val="afc"/>
            </w:pPr>
            <w:r w:rsidRPr="00356772">
              <w:t>1991</w:t>
            </w:r>
          </w:p>
        </w:tc>
        <w:tc>
          <w:tcPr>
            <w:tcW w:w="2609" w:type="dxa"/>
            <w:vAlign w:val="center"/>
          </w:tcPr>
          <w:p w14:paraId="07DF2255" w14:textId="77777777" w:rsidR="008B636C" w:rsidRPr="00356772" w:rsidRDefault="008B636C" w:rsidP="00876CF0">
            <w:pPr>
              <w:pStyle w:val="afc"/>
            </w:pPr>
            <w:r w:rsidRPr="00356772">
              <w:t xml:space="preserve">0 </w:t>
            </w:r>
          </w:p>
        </w:tc>
        <w:tc>
          <w:tcPr>
            <w:tcW w:w="3529" w:type="dxa"/>
            <w:vAlign w:val="center"/>
          </w:tcPr>
          <w:p w14:paraId="1634CFC1" w14:textId="77777777" w:rsidR="008B636C" w:rsidRPr="00356772" w:rsidRDefault="008B636C" w:rsidP="00876CF0">
            <w:pPr>
              <w:pStyle w:val="afc"/>
              <w:tabs>
                <w:tab w:val="decimal" w:pos="2148"/>
              </w:tabs>
              <w:jc w:val="left"/>
            </w:pPr>
            <w:r w:rsidRPr="00356772">
              <w:rPr>
                <w:rFonts w:hint="eastAsia"/>
              </w:rPr>
              <w:t xml:space="preserve">30,000 </w:t>
            </w:r>
          </w:p>
        </w:tc>
      </w:tr>
      <w:tr w:rsidR="00356772" w:rsidRPr="00356772" w14:paraId="35E50CF3" w14:textId="77777777" w:rsidTr="00DA15FA">
        <w:trPr>
          <w:trHeight w:val="567"/>
          <w:tblHeader/>
          <w:jc w:val="center"/>
        </w:trPr>
        <w:tc>
          <w:tcPr>
            <w:tcW w:w="2336" w:type="dxa"/>
            <w:vAlign w:val="center"/>
          </w:tcPr>
          <w:p w14:paraId="035F6574" w14:textId="77777777" w:rsidR="008B636C" w:rsidRPr="00356772" w:rsidRDefault="008B636C" w:rsidP="00876CF0">
            <w:pPr>
              <w:pStyle w:val="afc"/>
            </w:pPr>
            <w:r w:rsidRPr="00356772">
              <w:t>1994</w:t>
            </w:r>
          </w:p>
        </w:tc>
        <w:tc>
          <w:tcPr>
            <w:tcW w:w="2609" w:type="dxa"/>
            <w:vAlign w:val="center"/>
          </w:tcPr>
          <w:p w14:paraId="7DC3D5FA" w14:textId="77777777" w:rsidR="008B636C" w:rsidRPr="00356772" w:rsidRDefault="008B636C" w:rsidP="00876CF0">
            <w:pPr>
              <w:pStyle w:val="afc"/>
            </w:pPr>
            <w:r w:rsidRPr="00356772">
              <w:t xml:space="preserve">1 </w:t>
            </w:r>
          </w:p>
        </w:tc>
        <w:tc>
          <w:tcPr>
            <w:tcW w:w="3529" w:type="dxa"/>
            <w:vAlign w:val="center"/>
          </w:tcPr>
          <w:p w14:paraId="5CF4C98D" w14:textId="77777777" w:rsidR="008B636C" w:rsidRPr="00356772" w:rsidRDefault="008B636C" w:rsidP="00876CF0">
            <w:pPr>
              <w:pStyle w:val="afc"/>
              <w:tabs>
                <w:tab w:val="decimal" w:pos="2148"/>
              </w:tabs>
              <w:jc w:val="left"/>
            </w:pPr>
            <w:r w:rsidRPr="00356772">
              <w:rPr>
                <w:rFonts w:hint="eastAsia"/>
              </w:rPr>
              <w:t xml:space="preserve">1,887 </w:t>
            </w:r>
          </w:p>
        </w:tc>
      </w:tr>
      <w:tr w:rsidR="00356772" w:rsidRPr="00356772" w14:paraId="41607F3A" w14:textId="77777777" w:rsidTr="00DA15FA">
        <w:trPr>
          <w:trHeight w:val="567"/>
          <w:tblHeader/>
          <w:jc w:val="center"/>
        </w:trPr>
        <w:tc>
          <w:tcPr>
            <w:tcW w:w="2336" w:type="dxa"/>
            <w:vAlign w:val="center"/>
          </w:tcPr>
          <w:p w14:paraId="2F2EA13E" w14:textId="77777777" w:rsidR="008B636C" w:rsidRPr="00356772" w:rsidRDefault="008B636C" w:rsidP="00876CF0">
            <w:pPr>
              <w:pStyle w:val="afc"/>
            </w:pPr>
            <w:r w:rsidRPr="00356772">
              <w:rPr>
                <w:rFonts w:hint="eastAsia"/>
                <w:lang w:eastAsia="zh-TW"/>
              </w:rPr>
              <w:t>2017</w:t>
            </w:r>
          </w:p>
        </w:tc>
        <w:tc>
          <w:tcPr>
            <w:tcW w:w="2609" w:type="dxa"/>
            <w:vAlign w:val="center"/>
          </w:tcPr>
          <w:p w14:paraId="2AEC8EA2" w14:textId="77777777" w:rsidR="008B636C" w:rsidRPr="00356772" w:rsidRDefault="008B636C" w:rsidP="00876CF0">
            <w:pPr>
              <w:pStyle w:val="afc"/>
            </w:pPr>
            <w:r w:rsidRPr="00356772">
              <w:rPr>
                <w:rFonts w:hint="eastAsia"/>
                <w:lang w:eastAsia="zh-TW"/>
              </w:rPr>
              <w:t>0</w:t>
            </w:r>
          </w:p>
        </w:tc>
        <w:tc>
          <w:tcPr>
            <w:tcW w:w="3529" w:type="dxa"/>
            <w:vAlign w:val="center"/>
          </w:tcPr>
          <w:p w14:paraId="50289ECA" w14:textId="77777777" w:rsidR="008B636C" w:rsidRPr="00356772" w:rsidRDefault="008B636C" w:rsidP="00876CF0">
            <w:pPr>
              <w:pStyle w:val="afc"/>
              <w:tabs>
                <w:tab w:val="decimal" w:pos="2148"/>
              </w:tabs>
              <w:jc w:val="left"/>
            </w:pPr>
            <w:r w:rsidRPr="00356772">
              <w:rPr>
                <w:rFonts w:hint="eastAsia"/>
              </w:rPr>
              <w:t>0</w:t>
            </w:r>
          </w:p>
        </w:tc>
      </w:tr>
      <w:tr w:rsidR="00356772" w:rsidRPr="00356772" w14:paraId="5F17B3B6" w14:textId="77777777" w:rsidTr="00DA15FA">
        <w:trPr>
          <w:trHeight w:val="567"/>
          <w:tblHeader/>
          <w:jc w:val="center"/>
        </w:trPr>
        <w:tc>
          <w:tcPr>
            <w:tcW w:w="2336" w:type="dxa"/>
            <w:vAlign w:val="center"/>
          </w:tcPr>
          <w:p w14:paraId="2DFDB7BA" w14:textId="77777777" w:rsidR="008B636C" w:rsidRPr="00356772" w:rsidRDefault="008B636C" w:rsidP="00876CF0">
            <w:pPr>
              <w:pStyle w:val="afc"/>
            </w:pPr>
            <w:r w:rsidRPr="00356772">
              <w:rPr>
                <w:rFonts w:hint="eastAsia"/>
                <w:lang w:eastAsia="zh-TW"/>
              </w:rPr>
              <w:t>2018</w:t>
            </w:r>
          </w:p>
        </w:tc>
        <w:tc>
          <w:tcPr>
            <w:tcW w:w="2609" w:type="dxa"/>
            <w:vAlign w:val="center"/>
          </w:tcPr>
          <w:p w14:paraId="797E245F" w14:textId="77777777" w:rsidR="008B636C" w:rsidRPr="00356772" w:rsidRDefault="008B636C" w:rsidP="00876CF0">
            <w:pPr>
              <w:pStyle w:val="afc"/>
            </w:pPr>
            <w:r w:rsidRPr="00356772">
              <w:rPr>
                <w:rFonts w:hint="eastAsia"/>
                <w:lang w:eastAsia="zh-TW"/>
              </w:rPr>
              <w:t>0</w:t>
            </w:r>
          </w:p>
        </w:tc>
        <w:tc>
          <w:tcPr>
            <w:tcW w:w="3529" w:type="dxa"/>
            <w:vAlign w:val="center"/>
          </w:tcPr>
          <w:p w14:paraId="77464D7D" w14:textId="77777777" w:rsidR="008B636C" w:rsidRPr="00356772" w:rsidRDefault="008B636C" w:rsidP="00876CF0">
            <w:pPr>
              <w:pStyle w:val="afc"/>
              <w:tabs>
                <w:tab w:val="decimal" w:pos="2148"/>
              </w:tabs>
              <w:jc w:val="left"/>
            </w:pPr>
            <w:r w:rsidRPr="00356772">
              <w:rPr>
                <w:rFonts w:hint="eastAsia"/>
              </w:rPr>
              <w:t>0</w:t>
            </w:r>
          </w:p>
        </w:tc>
      </w:tr>
      <w:tr w:rsidR="00356772" w:rsidRPr="00356772" w14:paraId="1A3C25A7" w14:textId="77777777" w:rsidTr="00DA15FA">
        <w:trPr>
          <w:trHeight w:val="567"/>
          <w:tblHeader/>
          <w:jc w:val="center"/>
        </w:trPr>
        <w:tc>
          <w:tcPr>
            <w:tcW w:w="2336" w:type="dxa"/>
            <w:vAlign w:val="center"/>
          </w:tcPr>
          <w:p w14:paraId="2B563E56" w14:textId="77777777" w:rsidR="008B636C" w:rsidRPr="00356772" w:rsidRDefault="008B636C" w:rsidP="00876CF0">
            <w:pPr>
              <w:pStyle w:val="afc"/>
            </w:pPr>
            <w:r w:rsidRPr="00356772">
              <w:t>2019</w:t>
            </w:r>
          </w:p>
        </w:tc>
        <w:tc>
          <w:tcPr>
            <w:tcW w:w="2609" w:type="dxa"/>
            <w:vAlign w:val="center"/>
          </w:tcPr>
          <w:p w14:paraId="26A22E54" w14:textId="77777777" w:rsidR="008B636C" w:rsidRPr="00356772" w:rsidRDefault="008B636C" w:rsidP="00876CF0">
            <w:pPr>
              <w:pStyle w:val="afc"/>
            </w:pPr>
            <w:r w:rsidRPr="00356772">
              <w:t xml:space="preserve">1 </w:t>
            </w:r>
          </w:p>
        </w:tc>
        <w:tc>
          <w:tcPr>
            <w:tcW w:w="3529" w:type="dxa"/>
            <w:vAlign w:val="center"/>
          </w:tcPr>
          <w:p w14:paraId="36D81220" w14:textId="77777777" w:rsidR="008B636C" w:rsidRPr="00356772" w:rsidRDefault="008B636C" w:rsidP="00876CF0">
            <w:pPr>
              <w:pStyle w:val="afc"/>
              <w:tabs>
                <w:tab w:val="decimal" w:pos="2148"/>
              </w:tabs>
              <w:jc w:val="left"/>
            </w:pPr>
            <w:r w:rsidRPr="00356772">
              <w:rPr>
                <w:rFonts w:hint="eastAsia"/>
              </w:rPr>
              <w:t xml:space="preserve">12 </w:t>
            </w:r>
          </w:p>
        </w:tc>
      </w:tr>
      <w:tr w:rsidR="00356772" w:rsidRPr="00356772" w14:paraId="30A1BA83" w14:textId="77777777" w:rsidTr="00DA15FA">
        <w:trPr>
          <w:trHeight w:val="567"/>
          <w:tblHeader/>
          <w:jc w:val="center"/>
        </w:trPr>
        <w:tc>
          <w:tcPr>
            <w:tcW w:w="2336" w:type="dxa"/>
            <w:vAlign w:val="center"/>
          </w:tcPr>
          <w:p w14:paraId="107D2AD9" w14:textId="77777777" w:rsidR="008B636C" w:rsidRPr="00356772" w:rsidRDefault="008B636C" w:rsidP="00876CF0">
            <w:pPr>
              <w:pStyle w:val="afc"/>
            </w:pPr>
            <w:r w:rsidRPr="00356772">
              <w:rPr>
                <w:rFonts w:hint="eastAsia"/>
                <w:lang w:eastAsia="zh-TW"/>
              </w:rPr>
              <w:t>2020</w:t>
            </w:r>
          </w:p>
        </w:tc>
        <w:tc>
          <w:tcPr>
            <w:tcW w:w="2609" w:type="dxa"/>
            <w:vAlign w:val="center"/>
          </w:tcPr>
          <w:p w14:paraId="2CE17CA2" w14:textId="77777777" w:rsidR="008B636C" w:rsidRPr="00356772" w:rsidRDefault="008B636C" w:rsidP="00876CF0">
            <w:pPr>
              <w:pStyle w:val="afc"/>
            </w:pPr>
            <w:r w:rsidRPr="00356772">
              <w:rPr>
                <w:rFonts w:hint="eastAsia"/>
                <w:lang w:eastAsia="zh-TW"/>
              </w:rPr>
              <w:t>0</w:t>
            </w:r>
          </w:p>
        </w:tc>
        <w:tc>
          <w:tcPr>
            <w:tcW w:w="3529" w:type="dxa"/>
            <w:vAlign w:val="center"/>
          </w:tcPr>
          <w:p w14:paraId="6177165C" w14:textId="77777777" w:rsidR="008B636C" w:rsidRPr="00356772" w:rsidRDefault="008B636C" w:rsidP="00876CF0">
            <w:pPr>
              <w:pStyle w:val="afc"/>
              <w:tabs>
                <w:tab w:val="decimal" w:pos="2148"/>
              </w:tabs>
              <w:jc w:val="left"/>
            </w:pPr>
            <w:r w:rsidRPr="00356772">
              <w:rPr>
                <w:rFonts w:hint="eastAsia"/>
                <w:lang w:eastAsia="zh-TW"/>
              </w:rPr>
              <w:t>0</w:t>
            </w:r>
          </w:p>
        </w:tc>
      </w:tr>
      <w:tr w:rsidR="00356772" w:rsidRPr="00356772" w14:paraId="27C66EC0" w14:textId="77777777" w:rsidTr="00DA15FA">
        <w:trPr>
          <w:trHeight w:val="567"/>
          <w:tblHeader/>
          <w:jc w:val="center"/>
        </w:trPr>
        <w:tc>
          <w:tcPr>
            <w:tcW w:w="2336" w:type="dxa"/>
            <w:vAlign w:val="center"/>
          </w:tcPr>
          <w:p w14:paraId="477D0D6E" w14:textId="77777777" w:rsidR="008B636C" w:rsidRPr="00356772" w:rsidRDefault="008B636C" w:rsidP="00876CF0">
            <w:pPr>
              <w:pStyle w:val="afc"/>
              <w:rPr>
                <w:lang w:eastAsia="zh-TW"/>
              </w:rPr>
            </w:pPr>
            <w:r w:rsidRPr="00356772">
              <w:rPr>
                <w:rFonts w:hint="eastAsia"/>
                <w:lang w:eastAsia="zh-TW"/>
              </w:rPr>
              <w:t>2021</w:t>
            </w:r>
          </w:p>
        </w:tc>
        <w:tc>
          <w:tcPr>
            <w:tcW w:w="2609" w:type="dxa"/>
            <w:vAlign w:val="center"/>
          </w:tcPr>
          <w:p w14:paraId="237906A3" w14:textId="77777777" w:rsidR="008B636C" w:rsidRPr="00356772" w:rsidRDefault="008B636C" w:rsidP="00876CF0">
            <w:pPr>
              <w:pStyle w:val="afc"/>
              <w:rPr>
                <w:lang w:eastAsia="zh-TW"/>
              </w:rPr>
            </w:pPr>
            <w:r w:rsidRPr="00356772">
              <w:rPr>
                <w:rFonts w:hint="eastAsia"/>
                <w:lang w:eastAsia="zh-TW"/>
              </w:rPr>
              <w:t>0</w:t>
            </w:r>
          </w:p>
        </w:tc>
        <w:tc>
          <w:tcPr>
            <w:tcW w:w="3529" w:type="dxa"/>
            <w:vAlign w:val="center"/>
          </w:tcPr>
          <w:p w14:paraId="75004E3D" w14:textId="77777777" w:rsidR="008B636C" w:rsidRPr="00356772" w:rsidRDefault="008B636C" w:rsidP="00876CF0">
            <w:pPr>
              <w:pStyle w:val="afc"/>
              <w:tabs>
                <w:tab w:val="decimal" w:pos="2148"/>
              </w:tabs>
              <w:jc w:val="left"/>
              <w:rPr>
                <w:lang w:eastAsia="zh-TW"/>
              </w:rPr>
            </w:pPr>
            <w:r w:rsidRPr="00356772">
              <w:rPr>
                <w:rFonts w:hint="eastAsia"/>
                <w:lang w:eastAsia="zh-TW"/>
              </w:rPr>
              <w:t>0</w:t>
            </w:r>
          </w:p>
        </w:tc>
      </w:tr>
      <w:tr w:rsidR="00356772" w:rsidRPr="00356772" w14:paraId="2357506F" w14:textId="77777777" w:rsidTr="00DA15FA">
        <w:trPr>
          <w:trHeight w:val="567"/>
          <w:tblHeader/>
          <w:jc w:val="center"/>
        </w:trPr>
        <w:tc>
          <w:tcPr>
            <w:tcW w:w="2336" w:type="dxa"/>
            <w:vAlign w:val="center"/>
          </w:tcPr>
          <w:p w14:paraId="02938782" w14:textId="77777777" w:rsidR="00744B1D" w:rsidRPr="00356772" w:rsidRDefault="00744B1D" w:rsidP="00FB0460">
            <w:pPr>
              <w:pStyle w:val="afc"/>
              <w:rPr>
                <w:lang w:eastAsia="zh-TW"/>
              </w:rPr>
            </w:pPr>
            <w:r w:rsidRPr="00356772">
              <w:rPr>
                <w:rFonts w:hint="eastAsia"/>
                <w:lang w:eastAsia="zh-TW"/>
              </w:rPr>
              <w:t>2022</w:t>
            </w:r>
          </w:p>
        </w:tc>
        <w:tc>
          <w:tcPr>
            <w:tcW w:w="2609" w:type="dxa"/>
            <w:vAlign w:val="center"/>
          </w:tcPr>
          <w:p w14:paraId="70C22BD7" w14:textId="77777777" w:rsidR="00744B1D" w:rsidRPr="00356772" w:rsidRDefault="00744B1D" w:rsidP="00FB0460">
            <w:pPr>
              <w:pStyle w:val="afc"/>
              <w:rPr>
                <w:lang w:eastAsia="zh-TW"/>
              </w:rPr>
            </w:pPr>
            <w:r w:rsidRPr="00356772">
              <w:rPr>
                <w:rFonts w:hint="eastAsia"/>
                <w:lang w:eastAsia="zh-TW"/>
              </w:rPr>
              <w:t>0</w:t>
            </w:r>
          </w:p>
        </w:tc>
        <w:tc>
          <w:tcPr>
            <w:tcW w:w="3529" w:type="dxa"/>
            <w:vAlign w:val="center"/>
          </w:tcPr>
          <w:p w14:paraId="6418B7FD" w14:textId="77777777" w:rsidR="00744B1D" w:rsidRPr="00356772" w:rsidRDefault="00744B1D" w:rsidP="00FB0460">
            <w:pPr>
              <w:pStyle w:val="afc"/>
              <w:tabs>
                <w:tab w:val="decimal" w:pos="2148"/>
              </w:tabs>
              <w:jc w:val="left"/>
              <w:rPr>
                <w:lang w:eastAsia="zh-TW"/>
              </w:rPr>
            </w:pPr>
            <w:r w:rsidRPr="00356772">
              <w:rPr>
                <w:rFonts w:hint="eastAsia"/>
                <w:lang w:eastAsia="zh-TW"/>
              </w:rPr>
              <w:t>0</w:t>
            </w:r>
          </w:p>
        </w:tc>
      </w:tr>
      <w:tr w:rsidR="00356772" w:rsidRPr="00356772" w14:paraId="6EC44802" w14:textId="77777777" w:rsidTr="00DA15FA">
        <w:trPr>
          <w:trHeight w:val="567"/>
          <w:tblHeader/>
          <w:jc w:val="center"/>
        </w:trPr>
        <w:tc>
          <w:tcPr>
            <w:tcW w:w="2336" w:type="dxa"/>
            <w:vAlign w:val="center"/>
          </w:tcPr>
          <w:p w14:paraId="50DF05DC" w14:textId="1FB589EA" w:rsidR="006566C1" w:rsidRPr="00356772" w:rsidRDefault="006566C1" w:rsidP="00876CF0">
            <w:pPr>
              <w:pStyle w:val="afc"/>
            </w:pPr>
            <w:r w:rsidRPr="00356772">
              <w:rPr>
                <w:rFonts w:hint="eastAsia"/>
                <w:lang w:eastAsia="zh-TW"/>
              </w:rPr>
              <w:t>2023</w:t>
            </w:r>
          </w:p>
        </w:tc>
        <w:tc>
          <w:tcPr>
            <w:tcW w:w="2609" w:type="dxa"/>
            <w:vAlign w:val="center"/>
          </w:tcPr>
          <w:p w14:paraId="16F09F51" w14:textId="12788C2F" w:rsidR="006566C1" w:rsidRPr="00356772" w:rsidRDefault="006566C1" w:rsidP="00876CF0">
            <w:pPr>
              <w:pStyle w:val="afc"/>
            </w:pPr>
            <w:r w:rsidRPr="00356772">
              <w:rPr>
                <w:rFonts w:hint="eastAsia"/>
                <w:lang w:eastAsia="zh-TW"/>
              </w:rPr>
              <w:t>1</w:t>
            </w:r>
          </w:p>
        </w:tc>
        <w:tc>
          <w:tcPr>
            <w:tcW w:w="3529" w:type="dxa"/>
            <w:vAlign w:val="center"/>
          </w:tcPr>
          <w:p w14:paraId="281CAA76" w14:textId="774C0D3E" w:rsidR="006566C1" w:rsidRPr="00356772" w:rsidRDefault="008E328E" w:rsidP="00876CF0">
            <w:pPr>
              <w:pStyle w:val="afc"/>
              <w:tabs>
                <w:tab w:val="decimal" w:pos="2148"/>
              </w:tabs>
              <w:jc w:val="left"/>
            </w:pPr>
            <w:r w:rsidRPr="00356772">
              <w:rPr>
                <w:rFonts w:hint="eastAsia"/>
                <w:lang w:eastAsia="zh-TW"/>
              </w:rPr>
              <w:t>53</w:t>
            </w:r>
          </w:p>
        </w:tc>
      </w:tr>
      <w:tr w:rsidR="00356772" w:rsidRPr="00356772" w14:paraId="791E337A" w14:textId="77777777" w:rsidTr="00DA15FA">
        <w:trPr>
          <w:trHeight w:val="567"/>
          <w:tblHeader/>
          <w:jc w:val="center"/>
        </w:trPr>
        <w:tc>
          <w:tcPr>
            <w:tcW w:w="2336" w:type="dxa"/>
            <w:vAlign w:val="center"/>
          </w:tcPr>
          <w:p w14:paraId="5B8E0DCA" w14:textId="468FF5EF" w:rsidR="00575177" w:rsidRPr="00356772" w:rsidRDefault="00575177" w:rsidP="00876CF0">
            <w:pPr>
              <w:pStyle w:val="afc"/>
              <w:rPr>
                <w:lang w:eastAsia="zh-TW"/>
              </w:rPr>
            </w:pPr>
            <w:r w:rsidRPr="00356772">
              <w:rPr>
                <w:rFonts w:hint="eastAsia"/>
                <w:lang w:eastAsia="zh-TW"/>
              </w:rPr>
              <w:t>2024</w:t>
            </w:r>
          </w:p>
        </w:tc>
        <w:tc>
          <w:tcPr>
            <w:tcW w:w="2609" w:type="dxa"/>
            <w:vAlign w:val="center"/>
          </w:tcPr>
          <w:p w14:paraId="73B3F5E4" w14:textId="6604C596" w:rsidR="00575177" w:rsidRPr="00356772" w:rsidRDefault="00575177" w:rsidP="00876CF0">
            <w:pPr>
              <w:pStyle w:val="afc"/>
              <w:rPr>
                <w:lang w:eastAsia="zh-TW"/>
              </w:rPr>
            </w:pPr>
            <w:r w:rsidRPr="00356772">
              <w:rPr>
                <w:rFonts w:hint="eastAsia"/>
                <w:lang w:eastAsia="zh-TW"/>
              </w:rPr>
              <w:t>0</w:t>
            </w:r>
          </w:p>
        </w:tc>
        <w:tc>
          <w:tcPr>
            <w:tcW w:w="3529" w:type="dxa"/>
            <w:vAlign w:val="center"/>
          </w:tcPr>
          <w:p w14:paraId="59ED212A" w14:textId="6A90067D" w:rsidR="00575177" w:rsidRPr="00356772" w:rsidRDefault="00575177" w:rsidP="00876CF0">
            <w:pPr>
              <w:pStyle w:val="afc"/>
              <w:tabs>
                <w:tab w:val="decimal" w:pos="2148"/>
              </w:tabs>
              <w:jc w:val="left"/>
              <w:rPr>
                <w:lang w:eastAsia="zh-TW"/>
              </w:rPr>
            </w:pPr>
            <w:r w:rsidRPr="00356772">
              <w:rPr>
                <w:rFonts w:hint="eastAsia"/>
                <w:lang w:eastAsia="zh-TW"/>
              </w:rPr>
              <w:t>0</w:t>
            </w:r>
          </w:p>
        </w:tc>
      </w:tr>
      <w:tr w:rsidR="00356772" w:rsidRPr="00356772" w14:paraId="6A778EC6" w14:textId="77777777" w:rsidTr="00DA15FA">
        <w:trPr>
          <w:trHeight w:val="567"/>
          <w:tblHeader/>
          <w:jc w:val="center"/>
        </w:trPr>
        <w:tc>
          <w:tcPr>
            <w:tcW w:w="2336" w:type="dxa"/>
            <w:vAlign w:val="center"/>
          </w:tcPr>
          <w:p w14:paraId="342FFBE7" w14:textId="5275BC66" w:rsidR="00DA15FA" w:rsidRPr="00356772" w:rsidRDefault="00DA15FA" w:rsidP="00876CF0">
            <w:pPr>
              <w:pStyle w:val="afc"/>
              <w:rPr>
                <w:lang w:eastAsia="zh-TW"/>
              </w:rPr>
            </w:pPr>
            <w:r w:rsidRPr="00356772">
              <w:rPr>
                <w:rFonts w:hint="eastAsia"/>
                <w:lang w:eastAsia="zh-TW"/>
              </w:rPr>
              <w:t>2025</w:t>
            </w:r>
          </w:p>
        </w:tc>
        <w:tc>
          <w:tcPr>
            <w:tcW w:w="2609" w:type="dxa"/>
            <w:vAlign w:val="center"/>
          </w:tcPr>
          <w:p w14:paraId="2FDFAC87" w14:textId="09C972DE" w:rsidR="00DA15FA" w:rsidRPr="00356772" w:rsidRDefault="00DA15FA" w:rsidP="00876CF0">
            <w:pPr>
              <w:pStyle w:val="afc"/>
              <w:rPr>
                <w:lang w:eastAsia="zh-TW"/>
              </w:rPr>
            </w:pPr>
            <w:r w:rsidRPr="00356772">
              <w:rPr>
                <w:rFonts w:hint="eastAsia"/>
                <w:lang w:eastAsia="zh-TW"/>
              </w:rPr>
              <w:t>0</w:t>
            </w:r>
          </w:p>
        </w:tc>
        <w:tc>
          <w:tcPr>
            <w:tcW w:w="3529" w:type="dxa"/>
            <w:vAlign w:val="center"/>
          </w:tcPr>
          <w:p w14:paraId="32EA8831" w14:textId="10487203" w:rsidR="00DA15FA" w:rsidRPr="00356772" w:rsidRDefault="00DA15FA" w:rsidP="00876CF0">
            <w:pPr>
              <w:pStyle w:val="afc"/>
              <w:tabs>
                <w:tab w:val="decimal" w:pos="2148"/>
              </w:tabs>
              <w:jc w:val="left"/>
              <w:rPr>
                <w:lang w:eastAsia="zh-TW"/>
              </w:rPr>
            </w:pPr>
            <w:r w:rsidRPr="00356772">
              <w:rPr>
                <w:rFonts w:hint="eastAsia"/>
                <w:lang w:eastAsia="zh-TW"/>
              </w:rPr>
              <w:t>0</w:t>
            </w:r>
          </w:p>
        </w:tc>
      </w:tr>
      <w:tr w:rsidR="00356772" w:rsidRPr="00356772" w14:paraId="69145487" w14:textId="77777777" w:rsidTr="00DA15FA">
        <w:trPr>
          <w:trHeight w:val="567"/>
          <w:tblHeader/>
          <w:jc w:val="center"/>
        </w:trPr>
        <w:tc>
          <w:tcPr>
            <w:tcW w:w="2336" w:type="dxa"/>
            <w:vAlign w:val="center"/>
          </w:tcPr>
          <w:p w14:paraId="67B57EE6" w14:textId="77777777" w:rsidR="00744B1D" w:rsidRPr="00356772" w:rsidRDefault="00744B1D" w:rsidP="00876CF0">
            <w:pPr>
              <w:pStyle w:val="afc"/>
            </w:pPr>
            <w:r w:rsidRPr="00356772">
              <w:rPr>
                <w:rFonts w:hint="eastAsia"/>
              </w:rPr>
              <w:t>總計</w:t>
            </w:r>
          </w:p>
        </w:tc>
        <w:tc>
          <w:tcPr>
            <w:tcW w:w="2609" w:type="dxa"/>
            <w:vAlign w:val="center"/>
          </w:tcPr>
          <w:p w14:paraId="38D22FD2" w14:textId="5563EF4C" w:rsidR="00744B1D" w:rsidRPr="00356772" w:rsidRDefault="006566C1" w:rsidP="00876CF0">
            <w:pPr>
              <w:pStyle w:val="afc"/>
            </w:pPr>
            <w:r w:rsidRPr="00356772">
              <w:rPr>
                <w:rFonts w:hint="eastAsia"/>
                <w:lang w:eastAsia="zh-TW"/>
              </w:rPr>
              <w:t>5</w:t>
            </w:r>
          </w:p>
        </w:tc>
        <w:tc>
          <w:tcPr>
            <w:tcW w:w="3529" w:type="dxa"/>
            <w:vAlign w:val="center"/>
          </w:tcPr>
          <w:p w14:paraId="72816533" w14:textId="71B6D316" w:rsidR="00744B1D" w:rsidRPr="00356772" w:rsidRDefault="00744B1D" w:rsidP="00876CF0">
            <w:pPr>
              <w:pStyle w:val="afc"/>
              <w:tabs>
                <w:tab w:val="decimal" w:pos="2148"/>
              </w:tabs>
              <w:jc w:val="left"/>
            </w:pPr>
            <w:r w:rsidRPr="00356772">
              <w:rPr>
                <w:rFonts w:hint="eastAsia"/>
              </w:rPr>
              <w:t>70,</w:t>
            </w:r>
            <w:r w:rsidR="008E328E" w:rsidRPr="00356772">
              <w:rPr>
                <w:rFonts w:hint="eastAsia"/>
                <w:lang w:eastAsia="zh-TW"/>
              </w:rPr>
              <w:t>928</w:t>
            </w:r>
          </w:p>
        </w:tc>
      </w:tr>
    </w:tbl>
    <w:p w14:paraId="13382D52" w14:textId="07AD2D02" w:rsidR="003852F5" w:rsidRPr="00356772" w:rsidRDefault="003852F5" w:rsidP="00DA15FA">
      <w:pPr>
        <w:rPr>
          <w:lang w:eastAsia="zh-TW"/>
        </w:rPr>
      </w:pPr>
      <w:r w:rsidRPr="00356772">
        <w:rPr>
          <w:rFonts w:hint="eastAsia"/>
          <w:lang w:eastAsia="zh-TW"/>
        </w:rPr>
        <w:t>資料來源：</w:t>
      </w:r>
      <w:r w:rsidR="004317C2" w:rsidRPr="00356772">
        <w:rPr>
          <w:rFonts w:hint="eastAsia"/>
          <w:lang w:eastAsia="zh-TW"/>
        </w:rPr>
        <w:t>經濟部投資審議司</w:t>
      </w:r>
    </w:p>
    <w:p w14:paraId="152B2965" w14:textId="77777777" w:rsidR="009D15B8" w:rsidRPr="00356772" w:rsidRDefault="009D15B8" w:rsidP="00FE4B1C">
      <w:pPr>
        <w:pStyle w:val="aff"/>
        <w:spacing w:before="0"/>
        <w:rPr>
          <w:lang w:eastAsia="zh-TW"/>
        </w:rPr>
      </w:pPr>
    </w:p>
    <w:p w14:paraId="4E8B63AA" w14:textId="4E9715C6" w:rsidR="003852F5" w:rsidRPr="00356772" w:rsidRDefault="003852F5" w:rsidP="00FE4B1C">
      <w:pPr>
        <w:pStyle w:val="aff"/>
        <w:spacing w:before="0"/>
        <w:rPr>
          <w:lang w:eastAsia="zh-TW"/>
        </w:rPr>
      </w:pPr>
      <w:r w:rsidRPr="00356772">
        <w:rPr>
          <w:rFonts w:hint="eastAsia"/>
          <w:lang w:eastAsia="zh-TW"/>
        </w:rPr>
        <w:lastRenderedPageBreak/>
        <w:t>年度別及產業別統計表</w:t>
      </w:r>
    </w:p>
    <w:p w14:paraId="547B4FFE" w14:textId="77777777" w:rsidR="003852F5" w:rsidRPr="00356772" w:rsidRDefault="003852F5" w:rsidP="003852F5">
      <w:pPr>
        <w:snapToGrid w:val="0"/>
        <w:ind w:firstLine="360"/>
        <w:jc w:val="right"/>
        <w:rPr>
          <w:sz w:val="18"/>
          <w:szCs w:val="18"/>
          <w:lang w:eastAsia="zh-TW"/>
        </w:rPr>
      </w:pPr>
      <w:r w:rsidRPr="00356772">
        <w:rPr>
          <w:rFonts w:hint="eastAsia"/>
          <w:sz w:val="18"/>
          <w:szCs w:val="18"/>
          <w:lang w:eastAsia="zh-TW"/>
        </w:rPr>
        <w:t>單位：千美元</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3068"/>
        <w:gridCol w:w="520"/>
        <w:gridCol w:w="898"/>
        <w:gridCol w:w="474"/>
        <w:gridCol w:w="878"/>
        <w:gridCol w:w="586"/>
        <w:gridCol w:w="732"/>
        <w:gridCol w:w="586"/>
        <w:gridCol w:w="732"/>
      </w:tblGrid>
      <w:tr w:rsidR="00356772" w:rsidRPr="00356772" w14:paraId="5A20D619" w14:textId="77777777" w:rsidTr="00CA7151">
        <w:trPr>
          <w:tblHeader/>
          <w:jc w:val="center"/>
        </w:trPr>
        <w:tc>
          <w:tcPr>
            <w:tcW w:w="3068" w:type="dxa"/>
            <w:vMerge w:val="restart"/>
            <w:tcBorders>
              <w:top w:val="single" w:sz="12" w:space="0" w:color="auto"/>
              <w:bottom w:val="single" w:sz="6" w:space="0" w:color="auto"/>
              <w:tl2br w:val="single" w:sz="6" w:space="0" w:color="auto"/>
            </w:tcBorders>
            <w:vAlign w:val="center"/>
          </w:tcPr>
          <w:p w14:paraId="686F4610" w14:textId="77777777" w:rsidR="007C7DE1" w:rsidRPr="00356772" w:rsidRDefault="007C7DE1" w:rsidP="0082035C">
            <w:pPr>
              <w:widowControl/>
              <w:snapToGrid w:val="0"/>
              <w:spacing w:line="226" w:lineRule="exact"/>
              <w:jc w:val="right"/>
              <w:rPr>
                <w:sz w:val="18"/>
                <w:szCs w:val="18"/>
                <w:lang w:eastAsia="zh-TW"/>
              </w:rPr>
            </w:pPr>
            <w:r w:rsidRPr="00356772">
              <w:rPr>
                <w:rFonts w:hint="eastAsia"/>
                <w:sz w:val="18"/>
                <w:szCs w:val="18"/>
                <w:lang w:eastAsia="zh-TW"/>
              </w:rPr>
              <w:t>年　　度</w:t>
            </w:r>
          </w:p>
          <w:p w14:paraId="0FDFC149" w14:textId="77777777" w:rsidR="007C7DE1" w:rsidRPr="00356772" w:rsidRDefault="007C7DE1" w:rsidP="0082035C">
            <w:pPr>
              <w:widowControl/>
              <w:snapToGrid w:val="0"/>
              <w:spacing w:line="226" w:lineRule="exact"/>
              <w:rPr>
                <w:sz w:val="18"/>
                <w:szCs w:val="18"/>
                <w:lang w:eastAsia="zh-TW"/>
              </w:rPr>
            </w:pPr>
            <w:r w:rsidRPr="00356772">
              <w:rPr>
                <w:rFonts w:hint="eastAsia"/>
                <w:sz w:val="18"/>
                <w:szCs w:val="18"/>
                <w:lang w:eastAsia="zh-TW"/>
              </w:rPr>
              <w:t>業　　別</w:t>
            </w:r>
          </w:p>
        </w:tc>
        <w:tc>
          <w:tcPr>
            <w:tcW w:w="1418" w:type="dxa"/>
            <w:gridSpan w:val="2"/>
            <w:vAlign w:val="center"/>
          </w:tcPr>
          <w:p w14:paraId="1606CF76" w14:textId="179AFD4A" w:rsidR="007C7DE1" w:rsidRPr="00356772" w:rsidRDefault="007C7DE1" w:rsidP="0082035C">
            <w:pPr>
              <w:widowControl/>
              <w:snapToGrid w:val="0"/>
              <w:spacing w:line="226" w:lineRule="exact"/>
              <w:jc w:val="center"/>
              <w:rPr>
                <w:sz w:val="18"/>
                <w:szCs w:val="18"/>
                <w:lang w:eastAsia="zh-TW"/>
              </w:rPr>
            </w:pPr>
            <w:r w:rsidRPr="00356772">
              <w:rPr>
                <w:rFonts w:hint="eastAsia"/>
                <w:sz w:val="18"/>
                <w:szCs w:val="18"/>
                <w:lang w:eastAsia="zh-TW"/>
              </w:rPr>
              <w:t>累計至</w:t>
            </w:r>
            <w:r w:rsidRPr="00356772">
              <w:rPr>
                <w:sz w:val="18"/>
                <w:szCs w:val="18"/>
                <w:lang w:eastAsia="zh-TW"/>
              </w:rPr>
              <w:t>20</w:t>
            </w:r>
            <w:r w:rsidRPr="00356772">
              <w:rPr>
                <w:rFonts w:hint="eastAsia"/>
                <w:sz w:val="18"/>
                <w:szCs w:val="18"/>
                <w:lang w:eastAsia="zh-TW"/>
              </w:rPr>
              <w:t>2</w:t>
            </w:r>
            <w:r w:rsidR="00CA7151" w:rsidRPr="00356772">
              <w:rPr>
                <w:rFonts w:hint="eastAsia"/>
                <w:sz w:val="18"/>
                <w:szCs w:val="18"/>
                <w:lang w:eastAsia="zh-TW"/>
              </w:rPr>
              <w:t>5</w:t>
            </w:r>
          </w:p>
        </w:tc>
        <w:tc>
          <w:tcPr>
            <w:tcW w:w="1352" w:type="dxa"/>
            <w:gridSpan w:val="2"/>
            <w:vAlign w:val="center"/>
          </w:tcPr>
          <w:p w14:paraId="4B68007E" w14:textId="2395794B" w:rsidR="007C7DE1" w:rsidRPr="00356772" w:rsidRDefault="00CA7151" w:rsidP="0082035C">
            <w:pPr>
              <w:widowControl/>
              <w:snapToGrid w:val="0"/>
              <w:spacing w:line="226" w:lineRule="exact"/>
              <w:jc w:val="center"/>
              <w:rPr>
                <w:sz w:val="18"/>
                <w:szCs w:val="18"/>
                <w:lang w:eastAsia="zh-TW"/>
              </w:rPr>
            </w:pPr>
            <w:r w:rsidRPr="00356772">
              <w:rPr>
                <w:rFonts w:hint="eastAsia"/>
                <w:sz w:val="18"/>
                <w:szCs w:val="18"/>
                <w:lang w:eastAsia="zh-TW"/>
              </w:rPr>
              <w:t>2025</w:t>
            </w:r>
          </w:p>
        </w:tc>
        <w:tc>
          <w:tcPr>
            <w:tcW w:w="1318" w:type="dxa"/>
            <w:gridSpan w:val="2"/>
            <w:vAlign w:val="center"/>
          </w:tcPr>
          <w:p w14:paraId="1E518F5A" w14:textId="15572DC6" w:rsidR="007C7DE1" w:rsidRPr="00356772" w:rsidRDefault="00CA7151" w:rsidP="0082035C">
            <w:pPr>
              <w:widowControl/>
              <w:snapToGrid w:val="0"/>
              <w:spacing w:line="226" w:lineRule="exact"/>
              <w:jc w:val="center"/>
              <w:rPr>
                <w:sz w:val="18"/>
                <w:szCs w:val="18"/>
                <w:lang w:eastAsia="zh-TW"/>
              </w:rPr>
            </w:pPr>
            <w:r w:rsidRPr="00356772">
              <w:rPr>
                <w:rFonts w:hint="eastAsia"/>
                <w:sz w:val="18"/>
                <w:szCs w:val="18"/>
                <w:lang w:eastAsia="zh-TW"/>
              </w:rPr>
              <w:t>2024</w:t>
            </w:r>
          </w:p>
        </w:tc>
        <w:tc>
          <w:tcPr>
            <w:tcW w:w="1318" w:type="dxa"/>
            <w:gridSpan w:val="2"/>
            <w:vAlign w:val="center"/>
          </w:tcPr>
          <w:p w14:paraId="39F52CFD" w14:textId="4D05F1AD" w:rsidR="007C7DE1" w:rsidRPr="00356772" w:rsidRDefault="00CA7151" w:rsidP="0082035C">
            <w:pPr>
              <w:widowControl/>
              <w:snapToGrid w:val="0"/>
              <w:spacing w:line="226" w:lineRule="exact"/>
              <w:jc w:val="center"/>
              <w:rPr>
                <w:sz w:val="18"/>
                <w:szCs w:val="18"/>
                <w:lang w:eastAsia="zh-TW"/>
              </w:rPr>
            </w:pPr>
            <w:r w:rsidRPr="00356772">
              <w:rPr>
                <w:rFonts w:hint="eastAsia"/>
                <w:sz w:val="18"/>
                <w:szCs w:val="18"/>
                <w:lang w:eastAsia="zh-TW"/>
              </w:rPr>
              <w:t>2023</w:t>
            </w:r>
          </w:p>
        </w:tc>
      </w:tr>
      <w:tr w:rsidR="00356772" w:rsidRPr="00356772" w14:paraId="13755035" w14:textId="77777777" w:rsidTr="00CA7151">
        <w:trPr>
          <w:tblHeader/>
          <w:jc w:val="center"/>
        </w:trPr>
        <w:tc>
          <w:tcPr>
            <w:tcW w:w="3068" w:type="dxa"/>
            <w:vMerge/>
            <w:tcBorders>
              <w:top w:val="single" w:sz="6" w:space="0" w:color="auto"/>
              <w:bottom w:val="single" w:sz="6" w:space="0" w:color="auto"/>
              <w:tl2br w:val="single" w:sz="6" w:space="0" w:color="auto"/>
            </w:tcBorders>
            <w:vAlign w:val="center"/>
          </w:tcPr>
          <w:p w14:paraId="38C25606" w14:textId="77777777" w:rsidR="007C7DE1" w:rsidRPr="00356772" w:rsidRDefault="007C7DE1" w:rsidP="0082035C">
            <w:pPr>
              <w:widowControl/>
              <w:autoSpaceDE/>
              <w:spacing w:line="226" w:lineRule="exact"/>
              <w:jc w:val="left"/>
              <w:rPr>
                <w:sz w:val="18"/>
                <w:szCs w:val="18"/>
                <w:lang w:eastAsia="zh-TW"/>
              </w:rPr>
            </w:pPr>
          </w:p>
        </w:tc>
        <w:tc>
          <w:tcPr>
            <w:tcW w:w="520" w:type="dxa"/>
            <w:vAlign w:val="center"/>
          </w:tcPr>
          <w:p w14:paraId="126AEEF6" w14:textId="77777777" w:rsidR="007C7DE1" w:rsidRPr="00356772" w:rsidRDefault="007C7DE1" w:rsidP="0082035C">
            <w:pPr>
              <w:widowControl/>
              <w:snapToGrid w:val="0"/>
              <w:spacing w:line="226" w:lineRule="exact"/>
              <w:jc w:val="center"/>
              <w:rPr>
                <w:sz w:val="18"/>
                <w:szCs w:val="18"/>
                <w:lang w:eastAsia="zh-TW"/>
              </w:rPr>
            </w:pPr>
            <w:r w:rsidRPr="00356772">
              <w:rPr>
                <w:rFonts w:hint="eastAsia"/>
                <w:sz w:val="18"/>
                <w:szCs w:val="18"/>
                <w:lang w:eastAsia="zh-TW"/>
              </w:rPr>
              <w:t>件數</w:t>
            </w:r>
          </w:p>
        </w:tc>
        <w:tc>
          <w:tcPr>
            <w:tcW w:w="898" w:type="dxa"/>
            <w:vAlign w:val="center"/>
          </w:tcPr>
          <w:p w14:paraId="2B5E117C" w14:textId="77777777" w:rsidR="007C7DE1" w:rsidRPr="00356772" w:rsidRDefault="007C7DE1" w:rsidP="0082035C">
            <w:pPr>
              <w:widowControl/>
              <w:snapToGrid w:val="0"/>
              <w:spacing w:line="226" w:lineRule="exact"/>
              <w:jc w:val="center"/>
              <w:rPr>
                <w:sz w:val="18"/>
                <w:szCs w:val="18"/>
                <w:lang w:eastAsia="zh-TW"/>
              </w:rPr>
            </w:pPr>
            <w:r w:rsidRPr="00356772">
              <w:rPr>
                <w:rFonts w:hint="eastAsia"/>
                <w:sz w:val="18"/>
                <w:szCs w:val="18"/>
                <w:lang w:eastAsia="zh-TW"/>
              </w:rPr>
              <w:t>金額</w:t>
            </w:r>
          </w:p>
        </w:tc>
        <w:tc>
          <w:tcPr>
            <w:tcW w:w="474" w:type="dxa"/>
            <w:vAlign w:val="center"/>
          </w:tcPr>
          <w:p w14:paraId="67F1FB40" w14:textId="1C6EBD83" w:rsidR="007C7DE1" w:rsidRPr="00356772" w:rsidRDefault="007C7DE1" w:rsidP="0082035C">
            <w:pPr>
              <w:widowControl/>
              <w:snapToGrid w:val="0"/>
              <w:spacing w:line="226" w:lineRule="exact"/>
              <w:jc w:val="center"/>
              <w:rPr>
                <w:sz w:val="18"/>
                <w:szCs w:val="18"/>
                <w:lang w:eastAsia="zh-TW"/>
              </w:rPr>
            </w:pPr>
            <w:r w:rsidRPr="00356772">
              <w:rPr>
                <w:rFonts w:hint="eastAsia"/>
                <w:kern w:val="2"/>
                <w:sz w:val="18"/>
                <w:szCs w:val="18"/>
                <w:lang w:eastAsia="zh-TW"/>
              </w:rPr>
              <w:t>件數</w:t>
            </w:r>
          </w:p>
        </w:tc>
        <w:tc>
          <w:tcPr>
            <w:tcW w:w="878" w:type="dxa"/>
            <w:vAlign w:val="center"/>
          </w:tcPr>
          <w:p w14:paraId="28B36099" w14:textId="2D621CA8" w:rsidR="007C7DE1" w:rsidRPr="00356772" w:rsidRDefault="007C7DE1" w:rsidP="0082035C">
            <w:pPr>
              <w:widowControl/>
              <w:snapToGrid w:val="0"/>
              <w:spacing w:line="226" w:lineRule="exact"/>
              <w:jc w:val="center"/>
              <w:rPr>
                <w:sz w:val="18"/>
                <w:szCs w:val="18"/>
                <w:lang w:eastAsia="zh-TW"/>
              </w:rPr>
            </w:pPr>
            <w:r w:rsidRPr="00356772">
              <w:rPr>
                <w:rFonts w:hint="eastAsia"/>
                <w:kern w:val="2"/>
                <w:sz w:val="18"/>
                <w:szCs w:val="18"/>
                <w:lang w:eastAsia="zh-TW"/>
              </w:rPr>
              <w:t>金額</w:t>
            </w:r>
          </w:p>
        </w:tc>
        <w:tc>
          <w:tcPr>
            <w:tcW w:w="586" w:type="dxa"/>
            <w:vAlign w:val="center"/>
          </w:tcPr>
          <w:p w14:paraId="52D18BC7" w14:textId="6FE7BFBB" w:rsidR="007C7DE1" w:rsidRPr="00356772" w:rsidRDefault="007C7DE1" w:rsidP="0082035C">
            <w:pPr>
              <w:widowControl/>
              <w:snapToGrid w:val="0"/>
              <w:spacing w:line="226" w:lineRule="exact"/>
              <w:jc w:val="center"/>
              <w:rPr>
                <w:sz w:val="18"/>
                <w:szCs w:val="18"/>
                <w:lang w:eastAsia="zh-TW"/>
              </w:rPr>
            </w:pPr>
            <w:r w:rsidRPr="00356772">
              <w:rPr>
                <w:rFonts w:hint="eastAsia"/>
                <w:sz w:val="18"/>
                <w:szCs w:val="18"/>
                <w:lang w:eastAsia="zh-TW"/>
              </w:rPr>
              <w:t>件數</w:t>
            </w:r>
          </w:p>
        </w:tc>
        <w:tc>
          <w:tcPr>
            <w:tcW w:w="732" w:type="dxa"/>
            <w:vAlign w:val="center"/>
          </w:tcPr>
          <w:p w14:paraId="4BEC20F1" w14:textId="77777777" w:rsidR="007C7DE1" w:rsidRPr="00356772" w:rsidRDefault="007C7DE1" w:rsidP="0082035C">
            <w:pPr>
              <w:widowControl/>
              <w:snapToGrid w:val="0"/>
              <w:spacing w:line="226" w:lineRule="exact"/>
              <w:jc w:val="center"/>
              <w:rPr>
                <w:sz w:val="18"/>
                <w:szCs w:val="18"/>
                <w:lang w:eastAsia="zh-TW"/>
              </w:rPr>
            </w:pPr>
            <w:r w:rsidRPr="00356772">
              <w:rPr>
                <w:rFonts w:hint="eastAsia"/>
                <w:sz w:val="18"/>
                <w:szCs w:val="18"/>
                <w:lang w:eastAsia="zh-TW"/>
              </w:rPr>
              <w:t>金額</w:t>
            </w:r>
          </w:p>
        </w:tc>
        <w:tc>
          <w:tcPr>
            <w:tcW w:w="586" w:type="dxa"/>
            <w:vAlign w:val="center"/>
          </w:tcPr>
          <w:p w14:paraId="3CB89A9D" w14:textId="77777777" w:rsidR="007C7DE1" w:rsidRPr="00356772" w:rsidRDefault="007C7DE1" w:rsidP="0082035C">
            <w:pPr>
              <w:widowControl/>
              <w:snapToGrid w:val="0"/>
              <w:spacing w:line="226" w:lineRule="exact"/>
              <w:jc w:val="center"/>
              <w:rPr>
                <w:sz w:val="18"/>
                <w:szCs w:val="18"/>
                <w:lang w:eastAsia="zh-TW"/>
              </w:rPr>
            </w:pPr>
            <w:r w:rsidRPr="00356772">
              <w:rPr>
                <w:rFonts w:hint="eastAsia"/>
                <w:sz w:val="18"/>
                <w:szCs w:val="18"/>
                <w:lang w:eastAsia="zh-TW"/>
              </w:rPr>
              <w:t>件數</w:t>
            </w:r>
          </w:p>
        </w:tc>
        <w:tc>
          <w:tcPr>
            <w:tcW w:w="732" w:type="dxa"/>
            <w:vAlign w:val="center"/>
          </w:tcPr>
          <w:p w14:paraId="11104371" w14:textId="77777777" w:rsidR="007C7DE1" w:rsidRPr="00356772" w:rsidRDefault="007C7DE1" w:rsidP="0082035C">
            <w:pPr>
              <w:widowControl/>
              <w:snapToGrid w:val="0"/>
              <w:spacing w:line="226" w:lineRule="exact"/>
              <w:jc w:val="center"/>
              <w:rPr>
                <w:sz w:val="18"/>
                <w:szCs w:val="18"/>
                <w:lang w:eastAsia="zh-TW"/>
              </w:rPr>
            </w:pPr>
            <w:r w:rsidRPr="00356772">
              <w:rPr>
                <w:rFonts w:hint="eastAsia"/>
                <w:sz w:val="18"/>
                <w:szCs w:val="18"/>
                <w:lang w:eastAsia="zh-TW"/>
              </w:rPr>
              <w:t>金額</w:t>
            </w:r>
          </w:p>
        </w:tc>
      </w:tr>
      <w:tr w:rsidR="00356772" w:rsidRPr="00356772" w14:paraId="214F120B" w14:textId="77777777" w:rsidTr="00CA7151">
        <w:trPr>
          <w:jc w:val="center"/>
        </w:trPr>
        <w:tc>
          <w:tcPr>
            <w:tcW w:w="3068" w:type="dxa"/>
            <w:tcBorders>
              <w:top w:val="single" w:sz="6" w:space="0" w:color="auto"/>
            </w:tcBorders>
            <w:noWrap/>
            <w:vAlign w:val="center"/>
          </w:tcPr>
          <w:p w14:paraId="1692C990" w14:textId="77777777" w:rsidR="00CA7151" w:rsidRPr="00356772" w:rsidRDefault="00CA7151" w:rsidP="00CA7151">
            <w:pPr>
              <w:widowControl/>
              <w:snapToGrid w:val="0"/>
              <w:spacing w:line="226" w:lineRule="exact"/>
              <w:rPr>
                <w:sz w:val="18"/>
                <w:szCs w:val="18"/>
              </w:rPr>
            </w:pPr>
            <w:r w:rsidRPr="00356772">
              <w:rPr>
                <w:sz w:val="18"/>
                <w:szCs w:val="18"/>
              </w:rPr>
              <w:t>合計</w:t>
            </w:r>
          </w:p>
        </w:tc>
        <w:tc>
          <w:tcPr>
            <w:tcW w:w="520" w:type="dxa"/>
            <w:vAlign w:val="center"/>
          </w:tcPr>
          <w:p w14:paraId="184B57A8" w14:textId="2BBF518A"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5</w:t>
            </w:r>
            <w:r w:rsidRPr="00356772">
              <w:rPr>
                <w:kern w:val="2"/>
                <w:sz w:val="18"/>
                <w:szCs w:val="18"/>
                <w:lang w:eastAsia="zh-CN"/>
              </w:rPr>
              <w:t xml:space="preserve"> </w:t>
            </w:r>
          </w:p>
        </w:tc>
        <w:tc>
          <w:tcPr>
            <w:tcW w:w="898" w:type="dxa"/>
            <w:vAlign w:val="center"/>
          </w:tcPr>
          <w:p w14:paraId="1D6E804E" w14:textId="0ADBB27B"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70,</w:t>
            </w:r>
            <w:r w:rsidRPr="00356772">
              <w:rPr>
                <w:rFonts w:hint="eastAsia"/>
                <w:kern w:val="2"/>
                <w:sz w:val="18"/>
                <w:szCs w:val="18"/>
                <w:lang w:eastAsia="zh-CN"/>
              </w:rPr>
              <w:t>928</w:t>
            </w:r>
            <w:r w:rsidRPr="00356772">
              <w:rPr>
                <w:kern w:val="2"/>
                <w:sz w:val="18"/>
                <w:szCs w:val="18"/>
                <w:lang w:eastAsia="zh-CN"/>
              </w:rPr>
              <w:t xml:space="preserve"> </w:t>
            </w:r>
          </w:p>
        </w:tc>
        <w:tc>
          <w:tcPr>
            <w:tcW w:w="474" w:type="dxa"/>
            <w:vAlign w:val="center"/>
          </w:tcPr>
          <w:p w14:paraId="52D3DB4A" w14:textId="6F0006F7"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878" w:type="dxa"/>
            <w:vAlign w:val="center"/>
          </w:tcPr>
          <w:p w14:paraId="4415A8B0" w14:textId="6F181F59"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586" w:type="dxa"/>
            <w:vAlign w:val="center"/>
          </w:tcPr>
          <w:p w14:paraId="333CF39F" w14:textId="7756FC25"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TW"/>
              </w:rPr>
              <w:t>0</w:t>
            </w:r>
            <w:r w:rsidRPr="00356772">
              <w:rPr>
                <w:kern w:val="2"/>
                <w:sz w:val="18"/>
                <w:szCs w:val="18"/>
                <w:lang w:eastAsia="zh-CN"/>
              </w:rPr>
              <w:t xml:space="preserve"> </w:t>
            </w:r>
          </w:p>
        </w:tc>
        <w:tc>
          <w:tcPr>
            <w:tcW w:w="732" w:type="dxa"/>
            <w:vAlign w:val="center"/>
          </w:tcPr>
          <w:p w14:paraId="445AF8F2" w14:textId="1EEA9D24"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TW"/>
              </w:rPr>
              <w:t>0</w:t>
            </w:r>
            <w:r w:rsidRPr="00356772">
              <w:rPr>
                <w:kern w:val="2"/>
                <w:sz w:val="18"/>
                <w:szCs w:val="18"/>
                <w:lang w:eastAsia="zh-CN"/>
              </w:rPr>
              <w:t xml:space="preserve"> </w:t>
            </w:r>
          </w:p>
        </w:tc>
        <w:tc>
          <w:tcPr>
            <w:tcW w:w="586" w:type="dxa"/>
            <w:vAlign w:val="center"/>
          </w:tcPr>
          <w:p w14:paraId="710D421D" w14:textId="0A0E5718"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1</w:t>
            </w:r>
            <w:r w:rsidRPr="00356772">
              <w:rPr>
                <w:kern w:val="2"/>
                <w:sz w:val="18"/>
                <w:szCs w:val="18"/>
                <w:lang w:eastAsia="zh-CN"/>
              </w:rPr>
              <w:t xml:space="preserve"> </w:t>
            </w:r>
          </w:p>
        </w:tc>
        <w:tc>
          <w:tcPr>
            <w:tcW w:w="732" w:type="dxa"/>
            <w:vAlign w:val="center"/>
          </w:tcPr>
          <w:p w14:paraId="24AE4973" w14:textId="429F59FD"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53</w:t>
            </w:r>
            <w:r w:rsidRPr="00356772">
              <w:rPr>
                <w:kern w:val="2"/>
                <w:sz w:val="18"/>
                <w:szCs w:val="18"/>
                <w:lang w:eastAsia="zh-CN"/>
              </w:rPr>
              <w:t xml:space="preserve"> </w:t>
            </w:r>
          </w:p>
        </w:tc>
      </w:tr>
      <w:tr w:rsidR="00356772" w:rsidRPr="00356772" w14:paraId="5891253B" w14:textId="77777777" w:rsidTr="00CA7151">
        <w:trPr>
          <w:jc w:val="center"/>
        </w:trPr>
        <w:tc>
          <w:tcPr>
            <w:tcW w:w="3068" w:type="dxa"/>
            <w:noWrap/>
            <w:vAlign w:val="center"/>
          </w:tcPr>
          <w:p w14:paraId="7173E471" w14:textId="77777777" w:rsidR="00CA7151" w:rsidRPr="00356772" w:rsidRDefault="00CA7151" w:rsidP="00CA7151">
            <w:pPr>
              <w:widowControl/>
              <w:snapToGrid w:val="0"/>
              <w:spacing w:line="226" w:lineRule="exact"/>
              <w:rPr>
                <w:sz w:val="18"/>
                <w:szCs w:val="18"/>
              </w:rPr>
            </w:pPr>
            <w:r w:rsidRPr="00356772">
              <w:rPr>
                <w:sz w:val="18"/>
                <w:szCs w:val="18"/>
              </w:rPr>
              <w:t>農林漁牧業</w:t>
            </w:r>
          </w:p>
        </w:tc>
        <w:tc>
          <w:tcPr>
            <w:tcW w:w="520" w:type="dxa"/>
            <w:vAlign w:val="center"/>
          </w:tcPr>
          <w:p w14:paraId="060FC8F4" w14:textId="0DFEEB54"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898" w:type="dxa"/>
            <w:vAlign w:val="center"/>
          </w:tcPr>
          <w:p w14:paraId="269CDC88" w14:textId="3CBAE8F8"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474" w:type="dxa"/>
            <w:vAlign w:val="center"/>
          </w:tcPr>
          <w:p w14:paraId="575E03EB" w14:textId="0B778FA6"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878" w:type="dxa"/>
            <w:vAlign w:val="center"/>
          </w:tcPr>
          <w:p w14:paraId="17A6A169" w14:textId="04CE7F97"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586" w:type="dxa"/>
            <w:vAlign w:val="center"/>
          </w:tcPr>
          <w:p w14:paraId="6AC52778" w14:textId="0DF55410"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28880D2C" w14:textId="1F7CB59D"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586" w:type="dxa"/>
            <w:vAlign w:val="center"/>
          </w:tcPr>
          <w:p w14:paraId="066E1E17" w14:textId="5EA96314"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4985084F" w14:textId="09F5D846"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r>
      <w:tr w:rsidR="00356772" w:rsidRPr="00356772" w14:paraId="3AF21005" w14:textId="77777777" w:rsidTr="00CA7151">
        <w:trPr>
          <w:jc w:val="center"/>
        </w:trPr>
        <w:tc>
          <w:tcPr>
            <w:tcW w:w="3068" w:type="dxa"/>
            <w:noWrap/>
            <w:vAlign w:val="center"/>
          </w:tcPr>
          <w:p w14:paraId="534E2040" w14:textId="77777777" w:rsidR="00CA7151" w:rsidRPr="00356772" w:rsidRDefault="00CA7151" w:rsidP="00CA7151">
            <w:pPr>
              <w:widowControl/>
              <w:snapToGrid w:val="0"/>
              <w:spacing w:line="226" w:lineRule="exact"/>
              <w:rPr>
                <w:sz w:val="18"/>
                <w:szCs w:val="18"/>
              </w:rPr>
            </w:pPr>
            <w:r w:rsidRPr="00356772">
              <w:rPr>
                <w:sz w:val="18"/>
                <w:szCs w:val="18"/>
              </w:rPr>
              <w:t>礦業及土石採取業</w:t>
            </w:r>
          </w:p>
        </w:tc>
        <w:tc>
          <w:tcPr>
            <w:tcW w:w="520" w:type="dxa"/>
            <w:vAlign w:val="center"/>
          </w:tcPr>
          <w:p w14:paraId="77380C97" w14:textId="2A82DC45"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1</w:t>
            </w:r>
          </w:p>
        </w:tc>
        <w:tc>
          <w:tcPr>
            <w:tcW w:w="898" w:type="dxa"/>
            <w:vAlign w:val="center"/>
          </w:tcPr>
          <w:p w14:paraId="3C47F8CA" w14:textId="0071954D"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34,800</w:t>
            </w:r>
          </w:p>
        </w:tc>
        <w:tc>
          <w:tcPr>
            <w:tcW w:w="474" w:type="dxa"/>
            <w:vAlign w:val="center"/>
          </w:tcPr>
          <w:p w14:paraId="603761D3" w14:textId="010184BF"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878" w:type="dxa"/>
            <w:vAlign w:val="center"/>
          </w:tcPr>
          <w:p w14:paraId="671C6DF6" w14:textId="324E5267"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586" w:type="dxa"/>
            <w:vAlign w:val="center"/>
          </w:tcPr>
          <w:p w14:paraId="3020217E" w14:textId="6E8B0A70"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5BB1BCE2" w14:textId="2F7BEF64"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586" w:type="dxa"/>
            <w:vAlign w:val="center"/>
          </w:tcPr>
          <w:p w14:paraId="4CA80956" w14:textId="605CC561"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657AFCE9" w14:textId="294F4EA9"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r>
      <w:tr w:rsidR="00356772" w:rsidRPr="00356772" w14:paraId="016F0E50" w14:textId="77777777" w:rsidTr="00CA7151">
        <w:trPr>
          <w:jc w:val="center"/>
        </w:trPr>
        <w:tc>
          <w:tcPr>
            <w:tcW w:w="3068" w:type="dxa"/>
            <w:noWrap/>
            <w:vAlign w:val="center"/>
          </w:tcPr>
          <w:p w14:paraId="735D6861" w14:textId="77777777" w:rsidR="00CA7151" w:rsidRPr="00356772" w:rsidRDefault="00CA7151" w:rsidP="00CA7151">
            <w:pPr>
              <w:widowControl/>
              <w:snapToGrid w:val="0"/>
              <w:spacing w:line="226" w:lineRule="exact"/>
              <w:rPr>
                <w:sz w:val="18"/>
                <w:szCs w:val="18"/>
              </w:rPr>
            </w:pPr>
            <w:r w:rsidRPr="00356772">
              <w:rPr>
                <w:sz w:val="18"/>
                <w:szCs w:val="18"/>
              </w:rPr>
              <w:t>製造業</w:t>
            </w:r>
          </w:p>
        </w:tc>
        <w:tc>
          <w:tcPr>
            <w:tcW w:w="520" w:type="dxa"/>
            <w:vAlign w:val="center"/>
          </w:tcPr>
          <w:p w14:paraId="617A45E6" w14:textId="69128B81"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1</w:t>
            </w:r>
          </w:p>
        </w:tc>
        <w:tc>
          <w:tcPr>
            <w:tcW w:w="898" w:type="dxa"/>
            <w:vAlign w:val="center"/>
          </w:tcPr>
          <w:p w14:paraId="2AD881B7" w14:textId="2365E252"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34,176</w:t>
            </w:r>
          </w:p>
        </w:tc>
        <w:tc>
          <w:tcPr>
            <w:tcW w:w="474" w:type="dxa"/>
            <w:vAlign w:val="center"/>
          </w:tcPr>
          <w:p w14:paraId="646E2F11" w14:textId="01BC0A0C"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878" w:type="dxa"/>
            <w:vAlign w:val="center"/>
          </w:tcPr>
          <w:p w14:paraId="2371C369" w14:textId="25DA180F"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586" w:type="dxa"/>
            <w:vAlign w:val="center"/>
          </w:tcPr>
          <w:p w14:paraId="4EF5184E" w14:textId="48B35933"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2BB24579" w14:textId="2B49AA4F"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586" w:type="dxa"/>
            <w:vAlign w:val="center"/>
          </w:tcPr>
          <w:p w14:paraId="71200454" w14:textId="4BD65C02"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7452EE64" w14:textId="566DF7D3"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r>
      <w:tr w:rsidR="00356772" w:rsidRPr="00356772" w14:paraId="3DAACA26" w14:textId="77777777" w:rsidTr="00CA7151">
        <w:trPr>
          <w:jc w:val="center"/>
        </w:trPr>
        <w:tc>
          <w:tcPr>
            <w:tcW w:w="3068" w:type="dxa"/>
            <w:noWrap/>
            <w:vAlign w:val="center"/>
          </w:tcPr>
          <w:p w14:paraId="1C84CF88" w14:textId="77777777" w:rsidR="00CA7151" w:rsidRPr="00356772" w:rsidRDefault="00CA7151" w:rsidP="00CA7151">
            <w:pPr>
              <w:widowControl/>
              <w:snapToGrid w:val="0"/>
              <w:spacing w:line="226" w:lineRule="exact"/>
              <w:rPr>
                <w:sz w:val="18"/>
                <w:szCs w:val="18"/>
              </w:rPr>
            </w:pPr>
            <w:r w:rsidRPr="00356772">
              <w:rPr>
                <w:sz w:val="18"/>
                <w:szCs w:val="18"/>
              </w:rPr>
              <w:t xml:space="preserve">　食品製造業</w:t>
            </w:r>
          </w:p>
        </w:tc>
        <w:tc>
          <w:tcPr>
            <w:tcW w:w="520" w:type="dxa"/>
            <w:vAlign w:val="center"/>
          </w:tcPr>
          <w:p w14:paraId="2E1A5E4A" w14:textId="4B5788F1"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898" w:type="dxa"/>
            <w:vAlign w:val="center"/>
          </w:tcPr>
          <w:p w14:paraId="449FFF9B" w14:textId="7FC84FF6"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474" w:type="dxa"/>
            <w:vAlign w:val="center"/>
          </w:tcPr>
          <w:p w14:paraId="026BC1AA" w14:textId="3AD9C14B"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878" w:type="dxa"/>
            <w:vAlign w:val="center"/>
          </w:tcPr>
          <w:p w14:paraId="7BCBCCF7" w14:textId="4ED9382B"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586" w:type="dxa"/>
            <w:vAlign w:val="center"/>
          </w:tcPr>
          <w:p w14:paraId="491DC0C7" w14:textId="5E624A5D"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15795DE6" w14:textId="1197F4C7"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586" w:type="dxa"/>
            <w:vAlign w:val="center"/>
          </w:tcPr>
          <w:p w14:paraId="6C13FE98" w14:textId="6C781006"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561AF658" w14:textId="3BF66FA5"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r>
      <w:tr w:rsidR="00356772" w:rsidRPr="00356772" w14:paraId="34CD14CB" w14:textId="77777777" w:rsidTr="00CA7151">
        <w:trPr>
          <w:jc w:val="center"/>
        </w:trPr>
        <w:tc>
          <w:tcPr>
            <w:tcW w:w="3068" w:type="dxa"/>
            <w:noWrap/>
            <w:vAlign w:val="center"/>
          </w:tcPr>
          <w:p w14:paraId="5C19EA6C" w14:textId="77777777" w:rsidR="00CA7151" w:rsidRPr="00356772" w:rsidRDefault="00CA7151" w:rsidP="00CA7151">
            <w:pPr>
              <w:widowControl/>
              <w:snapToGrid w:val="0"/>
              <w:spacing w:line="226" w:lineRule="exact"/>
              <w:rPr>
                <w:sz w:val="18"/>
                <w:szCs w:val="18"/>
              </w:rPr>
            </w:pPr>
            <w:r w:rsidRPr="00356772">
              <w:rPr>
                <w:sz w:val="18"/>
                <w:szCs w:val="18"/>
              </w:rPr>
              <w:t xml:space="preserve">　飲料製造業</w:t>
            </w:r>
          </w:p>
        </w:tc>
        <w:tc>
          <w:tcPr>
            <w:tcW w:w="520" w:type="dxa"/>
            <w:vAlign w:val="center"/>
          </w:tcPr>
          <w:p w14:paraId="69430A2C" w14:textId="0B64BA41"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898" w:type="dxa"/>
            <w:vAlign w:val="center"/>
          </w:tcPr>
          <w:p w14:paraId="4BEA2B20" w14:textId="5CDB35B9"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474" w:type="dxa"/>
            <w:vAlign w:val="center"/>
          </w:tcPr>
          <w:p w14:paraId="1654EA7E" w14:textId="7E4CAA93"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878" w:type="dxa"/>
            <w:vAlign w:val="center"/>
          </w:tcPr>
          <w:p w14:paraId="43397EEB" w14:textId="5E38CB40"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586" w:type="dxa"/>
            <w:vAlign w:val="center"/>
          </w:tcPr>
          <w:p w14:paraId="71854F1A" w14:textId="5483113F"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2238888A" w14:textId="67D13955"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586" w:type="dxa"/>
            <w:vAlign w:val="center"/>
          </w:tcPr>
          <w:p w14:paraId="6DDAE5C7" w14:textId="5F614BDB"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01AE06B9" w14:textId="700E8EC2"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r>
      <w:tr w:rsidR="00356772" w:rsidRPr="00356772" w14:paraId="05908CAA" w14:textId="77777777" w:rsidTr="00CA7151">
        <w:trPr>
          <w:jc w:val="center"/>
        </w:trPr>
        <w:tc>
          <w:tcPr>
            <w:tcW w:w="3068" w:type="dxa"/>
            <w:noWrap/>
            <w:vAlign w:val="center"/>
          </w:tcPr>
          <w:p w14:paraId="3AA38B89" w14:textId="77777777" w:rsidR="00CA7151" w:rsidRPr="00356772" w:rsidRDefault="00CA7151" w:rsidP="00CA7151">
            <w:pPr>
              <w:widowControl/>
              <w:snapToGrid w:val="0"/>
              <w:spacing w:line="226" w:lineRule="exact"/>
              <w:rPr>
                <w:sz w:val="18"/>
                <w:szCs w:val="18"/>
              </w:rPr>
            </w:pPr>
            <w:r w:rsidRPr="00356772">
              <w:rPr>
                <w:sz w:val="18"/>
                <w:szCs w:val="18"/>
              </w:rPr>
              <w:t xml:space="preserve">　菸草製造業</w:t>
            </w:r>
          </w:p>
        </w:tc>
        <w:tc>
          <w:tcPr>
            <w:tcW w:w="520" w:type="dxa"/>
            <w:vAlign w:val="center"/>
          </w:tcPr>
          <w:p w14:paraId="2F2CCDCE" w14:textId="4B371B5D"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898" w:type="dxa"/>
            <w:vAlign w:val="center"/>
          </w:tcPr>
          <w:p w14:paraId="64E012CD" w14:textId="4F286C76"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474" w:type="dxa"/>
            <w:vAlign w:val="center"/>
          </w:tcPr>
          <w:p w14:paraId="73E4D1E3" w14:textId="43DA4E36"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878" w:type="dxa"/>
            <w:vAlign w:val="center"/>
          </w:tcPr>
          <w:p w14:paraId="5B85956A" w14:textId="28F7400A"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586" w:type="dxa"/>
            <w:vAlign w:val="center"/>
          </w:tcPr>
          <w:p w14:paraId="033E40CE" w14:textId="0FC6DFD5"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0648DBC2" w14:textId="70F3F8A5"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586" w:type="dxa"/>
            <w:vAlign w:val="center"/>
          </w:tcPr>
          <w:p w14:paraId="34234871" w14:textId="60D85590"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489EF2E8" w14:textId="43B46117"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r>
      <w:tr w:rsidR="00356772" w:rsidRPr="00356772" w14:paraId="1A1B7666" w14:textId="77777777" w:rsidTr="00CA7151">
        <w:trPr>
          <w:jc w:val="center"/>
        </w:trPr>
        <w:tc>
          <w:tcPr>
            <w:tcW w:w="3068" w:type="dxa"/>
            <w:noWrap/>
            <w:vAlign w:val="center"/>
          </w:tcPr>
          <w:p w14:paraId="15710F61" w14:textId="77777777" w:rsidR="00CA7151" w:rsidRPr="00356772" w:rsidRDefault="00CA7151" w:rsidP="00CA7151">
            <w:pPr>
              <w:widowControl/>
              <w:snapToGrid w:val="0"/>
              <w:spacing w:line="226" w:lineRule="exact"/>
              <w:rPr>
                <w:sz w:val="18"/>
                <w:szCs w:val="18"/>
              </w:rPr>
            </w:pPr>
            <w:r w:rsidRPr="00356772">
              <w:rPr>
                <w:sz w:val="18"/>
                <w:szCs w:val="18"/>
              </w:rPr>
              <w:t xml:space="preserve">　紡織業</w:t>
            </w:r>
          </w:p>
        </w:tc>
        <w:tc>
          <w:tcPr>
            <w:tcW w:w="520" w:type="dxa"/>
            <w:vAlign w:val="center"/>
          </w:tcPr>
          <w:p w14:paraId="2D67C9DE" w14:textId="10F93925"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898" w:type="dxa"/>
            <w:vAlign w:val="center"/>
          </w:tcPr>
          <w:p w14:paraId="01B80406" w14:textId="7E883E65"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474" w:type="dxa"/>
            <w:vAlign w:val="center"/>
          </w:tcPr>
          <w:p w14:paraId="4F6C5A07" w14:textId="306091FB"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878" w:type="dxa"/>
            <w:vAlign w:val="center"/>
          </w:tcPr>
          <w:p w14:paraId="61FBA6F9" w14:textId="03CD1591"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586" w:type="dxa"/>
            <w:vAlign w:val="center"/>
          </w:tcPr>
          <w:p w14:paraId="0B7EFA67" w14:textId="2EC1F5B3"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2158F8F2" w14:textId="1ECBA381"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586" w:type="dxa"/>
            <w:vAlign w:val="center"/>
          </w:tcPr>
          <w:p w14:paraId="6D5316DF" w14:textId="1095FD0B"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27A15818" w14:textId="16655EA1"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r>
      <w:tr w:rsidR="00356772" w:rsidRPr="00356772" w14:paraId="2F2497FC" w14:textId="77777777" w:rsidTr="00CA7151">
        <w:trPr>
          <w:jc w:val="center"/>
        </w:trPr>
        <w:tc>
          <w:tcPr>
            <w:tcW w:w="3068" w:type="dxa"/>
            <w:noWrap/>
            <w:vAlign w:val="center"/>
          </w:tcPr>
          <w:p w14:paraId="2A99F1AF" w14:textId="77777777" w:rsidR="00CA7151" w:rsidRPr="00356772" w:rsidRDefault="00CA7151" w:rsidP="00CA7151">
            <w:pPr>
              <w:widowControl/>
              <w:snapToGrid w:val="0"/>
              <w:spacing w:line="226" w:lineRule="exact"/>
              <w:rPr>
                <w:sz w:val="18"/>
                <w:szCs w:val="18"/>
                <w:lang w:eastAsia="zh-TW"/>
              </w:rPr>
            </w:pPr>
            <w:r w:rsidRPr="00356772">
              <w:rPr>
                <w:sz w:val="18"/>
                <w:szCs w:val="18"/>
                <w:lang w:eastAsia="zh-TW"/>
              </w:rPr>
              <w:t xml:space="preserve">　成衣及服飾品製造業</w:t>
            </w:r>
          </w:p>
        </w:tc>
        <w:tc>
          <w:tcPr>
            <w:tcW w:w="520" w:type="dxa"/>
            <w:vAlign w:val="center"/>
          </w:tcPr>
          <w:p w14:paraId="6ED99D1D" w14:textId="51B0D0AF"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898" w:type="dxa"/>
            <w:vAlign w:val="center"/>
          </w:tcPr>
          <w:p w14:paraId="2D6D59DF" w14:textId="217E56F3"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474" w:type="dxa"/>
            <w:vAlign w:val="center"/>
          </w:tcPr>
          <w:p w14:paraId="7E412B3F" w14:textId="6DC104CF"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878" w:type="dxa"/>
            <w:vAlign w:val="center"/>
          </w:tcPr>
          <w:p w14:paraId="0120E83E" w14:textId="20E26EB0"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586" w:type="dxa"/>
            <w:vAlign w:val="center"/>
          </w:tcPr>
          <w:p w14:paraId="571D8EE9" w14:textId="0E417B39"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240064C0" w14:textId="211094D1"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586" w:type="dxa"/>
            <w:vAlign w:val="center"/>
          </w:tcPr>
          <w:p w14:paraId="3E25E700" w14:textId="7FE9677B"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4F1BCF41" w14:textId="3823AC3F"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r>
      <w:tr w:rsidR="00356772" w:rsidRPr="00356772" w14:paraId="7A50FA1C" w14:textId="77777777" w:rsidTr="00CA7151">
        <w:trPr>
          <w:jc w:val="center"/>
        </w:trPr>
        <w:tc>
          <w:tcPr>
            <w:tcW w:w="3068" w:type="dxa"/>
            <w:noWrap/>
            <w:vAlign w:val="center"/>
          </w:tcPr>
          <w:p w14:paraId="29E77384" w14:textId="77777777" w:rsidR="00CA7151" w:rsidRPr="00356772" w:rsidRDefault="00CA7151" w:rsidP="00CA7151">
            <w:pPr>
              <w:widowControl/>
              <w:snapToGrid w:val="0"/>
              <w:spacing w:line="226" w:lineRule="exact"/>
              <w:rPr>
                <w:sz w:val="18"/>
                <w:szCs w:val="18"/>
                <w:lang w:eastAsia="zh-TW"/>
              </w:rPr>
            </w:pPr>
            <w:r w:rsidRPr="00356772">
              <w:rPr>
                <w:sz w:val="18"/>
                <w:szCs w:val="18"/>
                <w:lang w:eastAsia="zh-TW"/>
              </w:rPr>
              <w:t xml:space="preserve">　皮革、毛皮及其製品製造業</w:t>
            </w:r>
          </w:p>
        </w:tc>
        <w:tc>
          <w:tcPr>
            <w:tcW w:w="520" w:type="dxa"/>
            <w:vAlign w:val="center"/>
          </w:tcPr>
          <w:p w14:paraId="2F47680B" w14:textId="0662BA39"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898" w:type="dxa"/>
            <w:vAlign w:val="center"/>
          </w:tcPr>
          <w:p w14:paraId="616F46B6" w14:textId="45C14DA7"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474" w:type="dxa"/>
            <w:vAlign w:val="center"/>
          </w:tcPr>
          <w:p w14:paraId="1971397B" w14:textId="29BD2896"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878" w:type="dxa"/>
            <w:vAlign w:val="center"/>
          </w:tcPr>
          <w:p w14:paraId="7AB42CFE" w14:textId="58CAC361"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586" w:type="dxa"/>
            <w:vAlign w:val="center"/>
          </w:tcPr>
          <w:p w14:paraId="04F8905C" w14:textId="667A3E48"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4EC6BD89" w14:textId="5C192BA0"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586" w:type="dxa"/>
            <w:vAlign w:val="center"/>
          </w:tcPr>
          <w:p w14:paraId="39621FBD" w14:textId="7F66BD4C"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04686FE1" w14:textId="78182045"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r>
      <w:tr w:rsidR="00356772" w:rsidRPr="00356772" w14:paraId="5D7B8DDC" w14:textId="77777777" w:rsidTr="00CA7151">
        <w:trPr>
          <w:jc w:val="center"/>
        </w:trPr>
        <w:tc>
          <w:tcPr>
            <w:tcW w:w="3068" w:type="dxa"/>
            <w:noWrap/>
            <w:vAlign w:val="center"/>
          </w:tcPr>
          <w:p w14:paraId="0F980B0C" w14:textId="77777777" w:rsidR="00CA7151" w:rsidRPr="00356772" w:rsidRDefault="00CA7151" w:rsidP="00CA7151">
            <w:pPr>
              <w:widowControl/>
              <w:snapToGrid w:val="0"/>
              <w:spacing w:line="226" w:lineRule="exact"/>
              <w:rPr>
                <w:sz w:val="18"/>
                <w:szCs w:val="18"/>
              </w:rPr>
            </w:pPr>
            <w:r w:rsidRPr="00356772">
              <w:rPr>
                <w:sz w:val="18"/>
                <w:szCs w:val="18"/>
              </w:rPr>
              <w:t xml:space="preserve">　木竹製品製造業</w:t>
            </w:r>
          </w:p>
        </w:tc>
        <w:tc>
          <w:tcPr>
            <w:tcW w:w="520" w:type="dxa"/>
            <w:vAlign w:val="center"/>
          </w:tcPr>
          <w:p w14:paraId="56EC7D09" w14:textId="0342D31A"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898" w:type="dxa"/>
            <w:vAlign w:val="center"/>
          </w:tcPr>
          <w:p w14:paraId="4985AC85" w14:textId="3A9B602D"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474" w:type="dxa"/>
            <w:vAlign w:val="center"/>
          </w:tcPr>
          <w:p w14:paraId="30C17F85" w14:textId="75B6459D"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878" w:type="dxa"/>
            <w:vAlign w:val="center"/>
          </w:tcPr>
          <w:p w14:paraId="3D442101" w14:textId="6C998F05"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586" w:type="dxa"/>
            <w:vAlign w:val="center"/>
          </w:tcPr>
          <w:p w14:paraId="28383386" w14:textId="6D2EF399"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0F1D60EB" w14:textId="50E60519"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586" w:type="dxa"/>
            <w:vAlign w:val="center"/>
          </w:tcPr>
          <w:p w14:paraId="751BC48D" w14:textId="658572F2"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4550435E" w14:textId="10DAD64B"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r>
      <w:tr w:rsidR="00356772" w:rsidRPr="00356772" w14:paraId="747479DF" w14:textId="77777777" w:rsidTr="00CA7151">
        <w:trPr>
          <w:jc w:val="center"/>
        </w:trPr>
        <w:tc>
          <w:tcPr>
            <w:tcW w:w="3068" w:type="dxa"/>
            <w:noWrap/>
            <w:vAlign w:val="center"/>
          </w:tcPr>
          <w:p w14:paraId="67FE27C2" w14:textId="77777777" w:rsidR="00CA7151" w:rsidRPr="00356772" w:rsidRDefault="00CA7151" w:rsidP="00CA7151">
            <w:pPr>
              <w:widowControl/>
              <w:snapToGrid w:val="0"/>
              <w:spacing w:line="226" w:lineRule="exact"/>
              <w:rPr>
                <w:sz w:val="18"/>
                <w:szCs w:val="18"/>
                <w:lang w:eastAsia="zh-TW"/>
              </w:rPr>
            </w:pPr>
            <w:r w:rsidRPr="00356772">
              <w:rPr>
                <w:sz w:val="18"/>
                <w:szCs w:val="18"/>
                <w:lang w:eastAsia="zh-TW"/>
              </w:rPr>
              <w:t xml:space="preserve">　紙漿、紙及紙製品製造業</w:t>
            </w:r>
          </w:p>
        </w:tc>
        <w:tc>
          <w:tcPr>
            <w:tcW w:w="520" w:type="dxa"/>
            <w:vAlign w:val="center"/>
          </w:tcPr>
          <w:p w14:paraId="1C481A77" w14:textId="306A8019"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898" w:type="dxa"/>
            <w:vAlign w:val="center"/>
          </w:tcPr>
          <w:p w14:paraId="152C0AAB" w14:textId="093C7A8D"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474" w:type="dxa"/>
            <w:vAlign w:val="center"/>
          </w:tcPr>
          <w:p w14:paraId="33FFB5DF" w14:textId="5A109DBD"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878" w:type="dxa"/>
            <w:vAlign w:val="center"/>
          </w:tcPr>
          <w:p w14:paraId="61B7106D" w14:textId="4A803D4B"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586" w:type="dxa"/>
            <w:vAlign w:val="center"/>
          </w:tcPr>
          <w:p w14:paraId="55A207E1" w14:textId="79B2F6E8"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441520B3" w14:textId="3A735685"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586" w:type="dxa"/>
            <w:vAlign w:val="center"/>
          </w:tcPr>
          <w:p w14:paraId="79944452" w14:textId="79E5775D"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480E0110" w14:textId="57A3BE73"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r>
      <w:tr w:rsidR="00356772" w:rsidRPr="00356772" w14:paraId="4D99701D" w14:textId="77777777" w:rsidTr="00CA7151">
        <w:trPr>
          <w:jc w:val="center"/>
        </w:trPr>
        <w:tc>
          <w:tcPr>
            <w:tcW w:w="3068" w:type="dxa"/>
            <w:noWrap/>
            <w:vAlign w:val="center"/>
          </w:tcPr>
          <w:p w14:paraId="33745B32" w14:textId="77777777" w:rsidR="00CA7151" w:rsidRPr="00356772" w:rsidRDefault="00CA7151" w:rsidP="00CA7151">
            <w:pPr>
              <w:widowControl/>
              <w:snapToGrid w:val="0"/>
              <w:spacing w:line="226" w:lineRule="exact"/>
              <w:rPr>
                <w:sz w:val="18"/>
                <w:szCs w:val="18"/>
                <w:lang w:eastAsia="zh-TW"/>
              </w:rPr>
            </w:pPr>
            <w:r w:rsidRPr="00356772">
              <w:rPr>
                <w:sz w:val="18"/>
                <w:szCs w:val="18"/>
                <w:lang w:eastAsia="zh-TW"/>
              </w:rPr>
              <w:t xml:space="preserve">　印刷及資料儲存媒體複製業</w:t>
            </w:r>
          </w:p>
        </w:tc>
        <w:tc>
          <w:tcPr>
            <w:tcW w:w="520" w:type="dxa"/>
            <w:vAlign w:val="center"/>
          </w:tcPr>
          <w:p w14:paraId="11DB5852" w14:textId="67D0C5B3"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898" w:type="dxa"/>
            <w:vAlign w:val="center"/>
          </w:tcPr>
          <w:p w14:paraId="26D7FC63" w14:textId="7EF0977C"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474" w:type="dxa"/>
            <w:vAlign w:val="center"/>
          </w:tcPr>
          <w:p w14:paraId="011866C2" w14:textId="34BC33B9"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878" w:type="dxa"/>
            <w:vAlign w:val="center"/>
          </w:tcPr>
          <w:p w14:paraId="19543C54" w14:textId="33191301"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586" w:type="dxa"/>
            <w:vAlign w:val="center"/>
          </w:tcPr>
          <w:p w14:paraId="46FA1717" w14:textId="46FE0009"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03549EE2" w14:textId="785C472C"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586" w:type="dxa"/>
            <w:vAlign w:val="center"/>
          </w:tcPr>
          <w:p w14:paraId="605FE930" w14:textId="64142AE4"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5A81D345" w14:textId="47166CD7"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r>
      <w:tr w:rsidR="00356772" w:rsidRPr="00356772" w14:paraId="500C6B8D" w14:textId="77777777" w:rsidTr="00CA7151">
        <w:trPr>
          <w:jc w:val="center"/>
        </w:trPr>
        <w:tc>
          <w:tcPr>
            <w:tcW w:w="3068" w:type="dxa"/>
            <w:noWrap/>
            <w:vAlign w:val="center"/>
          </w:tcPr>
          <w:p w14:paraId="126ED93C" w14:textId="77777777" w:rsidR="00CA7151" w:rsidRPr="00356772" w:rsidRDefault="00CA7151" w:rsidP="00CA7151">
            <w:pPr>
              <w:widowControl/>
              <w:snapToGrid w:val="0"/>
              <w:spacing w:line="226" w:lineRule="exact"/>
              <w:rPr>
                <w:sz w:val="18"/>
                <w:szCs w:val="18"/>
                <w:lang w:eastAsia="zh-TW"/>
              </w:rPr>
            </w:pPr>
            <w:r w:rsidRPr="00356772">
              <w:rPr>
                <w:sz w:val="18"/>
                <w:szCs w:val="18"/>
                <w:lang w:eastAsia="zh-TW"/>
              </w:rPr>
              <w:t xml:space="preserve">　石油及煤製品製造業</w:t>
            </w:r>
          </w:p>
        </w:tc>
        <w:tc>
          <w:tcPr>
            <w:tcW w:w="520" w:type="dxa"/>
            <w:vAlign w:val="center"/>
          </w:tcPr>
          <w:p w14:paraId="41909E53" w14:textId="187F5F77"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898" w:type="dxa"/>
            <w:vAlign w:val="center"/>
          </w:tcPr>
          <w:p w14:paraId="6416B396" w14:textId="26B30C7A"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474" w:type="dxa"/>
            <w:vAlign w:val="center"/>
          </w:tcPr>
          <w:p w14:paraId="268AC3E2" w14:textId="63FADC30"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878" w:type="dxa"/>
            <w:vAlign w:val="center"/>
          </w:tcPr>
          <w:p w14:paraId="0C653A6A" w14:textId="29DDFA93"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586" w:type="dxa"/>
            <w:vAlign w:val="center"/>
          </w:tcPr>
          <w:p w14:paraId="55F46EBD" w14:textId="4F9B1AF0"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1D491C0F" w14:textId="2392D7CA"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586" w:type="dxa"/>
            <w:vAlign w:val="center"/>
          </w:tcPr>
          <w:p w14:paraId="18C6254C" w14:textId="1B7EA4D5"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049190C8" w14:textId="0E05EE74"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r>
      <w:tr w:rsidR="00356772" w:rsidRPr="00356772" w14:paraId="4841EAAF" w14:textId="77777777" w:rsidTr="00CA7151">
        <w:trPr>
          <w:jc w:val="center"/>
        </w:trPr>
        <w:tc>
          <w:tcPr>
            <w:tcW w:w="3068" w:type="dxa"/>
            <w:noWrap/>
            <w:vAlign w:val="center"/>
          </w:tcPr>
          <w:p w14:paraId="0786D977" w14:textId="77777777" w:rsidR="00CA7151" w:rsidRPr="00356772" w:rsidRDefault="00CA7151" w:rsidP="00CA7151">
            <w:pPr>
              <w:widowControl/>
              <w:snapToGrid w:val="0"/>
              <w:spacing w:line="226" w:lineRule="exact"/>
              <w:rPr>
                <w:sz w:val="18"/>
                <w:szCs w:val="18"/>
              </w:rPr>
            </w:pPr>
            <w:r w:rsidRPr="00356772">
              <w:rPr>
                <w:sz w:val="18"/>
                <w:szCs w:val="18"/>
              </w:rPr>
              <w:t xml:space="preserve">　化學材料製造業</w:t>
            </w:r>
          </w:p>
        </w:tc>
        <w:tc>
          <w:tcPr>
            <w:tcW w:w="520" w:type="dxa"/>
            <w:vAlign w:val="center"/>
          </w:tcPr>
          <w:p w14:paraId="5B516A85" w14:textId="15D6F682"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898" w:type="dxa"/>
            <w:vAlign w:val="center"/>
          </w:tcPr>
          <w:p w14:paraId="5D70444F" w14:textId="20B85F90"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474" w:type="dxa"/>
            <w:vAlign w:val="center"/>
          </w:tcPr>
          <w:p w14:paraId="1AF46408" w14:textId="43E2AAC6"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878" w:type="dxa"/>
            <w:vAlign w:val="center"/>
          </w:tcPr>
          <w:p w14:paraId="6F69C6F1" w14:textId="69BE51CF"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586" w:type="dxa"/>
            <w:vAlign w:val="center"/>
          </w:tcPr>
          <w:p w14:paraId="36F97C4B" w14:textId="227EA417"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1C220AD0" w14:textId="7BEA87DF"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586" w:type="dxa"/>
            <w:vAlign w:val="center"/>
          </w:tcPr>
          <w:p w14:paraId="61057E90" w14:textId="63FAE222"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2AD55293" w14:textId="75DE117B"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r>
      <w:tr w:rsidR="00356772" w:rsidRPr="00356772" w14:paraId="54A149DC" w14:textId="77777777" w:rsidTr="00CA7151">
        <w:trPr>
          <w:jc w:val="center"/>
        </w:trPr>
        <w:tc>
          <w:tcPr>
            <w:tcW w:w="3068" w:type="dxa"/>
            <w:noWrap/>
            <w:vAlign w:val="center"/>
          </w:tcPr>
          <w:p w14:paraId="23D5235A" w14:textId="77777777" w:rsidR="00CA7151" w:rsidRPr="00356772" w:rsidRDefault="00CA7151" w:rsidP="00CA7151">
            <w:pPr>
              <w:widowControl/>
              <w:snapToGrid w:val="0"/>
              <w:spacing w:line="226" w:lineRule="exact"/>
              <w:rPr>
                <w:sz w:val="18"/>
                <w:szCs w:val="18"/>
              </w:rPr>
            </w:pPr>
            <w:r w:rsidRPr="00356772">
              <w:rPr>
                <w:sz w:val="18"/>
                <w:szCs w:val="18"/>
              </w:rPr>
              <w:t xml:space="preserve">　化學製品製造業</w:t>
            </w:r>
          </w:p>
        </w:tc>
        <w:tc>
          <w:tcPr>
            <w:tcW w:w="520" w:type="dxa"/>
            <w:vAlign w:val="center"/>
          </w:tcPr>
          <w:p w14:paraId="42B9FD20" w14:textId="4169C6E0"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898" w:type="dxa"/>
            <w:vAlign w:val="center"/>
          </w:tcPr>
          <w:p w14:paraId="74308EC3" w14:textId="0DD49039"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474" w:type="dxa"/>
            <w:vAlign w:val="center"/>
          </w:tcPr>
          <w:p w14:paraId="378A6F17" w14:textId="455550E9"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878" w:type="dxa"/>
            <w:vAlign w:val="center"/>
          </w:tcPr>
          <w:p w14:paraId="0F17190E" w14:textId="750DC4E5"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586" w:type="dxa"/>
            <w:vAlign w:val="center"/>
          </w:tcPr>
          <w:p w14:paraId="05E1BC64" w14:textId="4801FB6B"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4004EADF" w14:textId="693B61B7"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586" w:type="dxa"/>
            <w:vAlign w:val="center"/>
          </w:tcPr>
          <w:p w14:paraId="17B33CBD" w14:textId="4BB6B225"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522DDC53" w14:textId="4D1EB4A6"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r>
      <w:tr w:rsidR="00356772" w:rsidRPr="00356772" w14:paraId="72CE2A74" w14:textId="77777777" w:rsidTr="00CA7151">
        <w:trPr>
          <w:jc w:val="center"/>
        </w:trPr>
        <w:tc>
          <w:tcPr>
            <w:tcW w:w="3068" w:type="dxa"/>
            <w:noWrap/>
            <w:vAlign w:val="center"/>
          </w:tcPr>
          <w:p w14:paraId="4A9B5C75" w14:textId="77777777" w:rsidR="00CA7151" w:rsidRPr="00356772" w:rsidRDefault="00CA7151" w:rsidP="00CA7151">
            <w:pPr>
              <w:widowControl/>
              <w:snapToGrid w:val="0"/>
              <w:spacing w:line="226" w:lineRule="exact"/>
              <w:rPr>
                <w:sz w:val="18"/>
                <w:szCs w:val="18"/>
              </w:rPr>
            </w:pPr>
            <w:r w:rsidRPr="00356772">
              <w:rPr>
                <w:sz w:val="18"/>
                <w:szCs w:val="18"/>
              </w:rPr>
              <w:t xml:space="preserve">　藥品製造業</w:t>
            </w:r>
          </w:p>
        </w:tc>
        <w:tc>
          <w:tcPr>
            <w:tcW w:w="520" w:type="dxa"/>
            <w:vAlign w:val="center"/>
          </w:tcPr>
          <w:p w14:paraId="4536BEAF" w14:textId="534B71B6"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898" w:type="dxa"/>
            <w:vAlign w:val="center"/>
          </w:tcPr>
          <w:p w14:paraId="603E12AB" w14:textId="55C53C24"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474" w:type="dxa"/>
            <w:vAlign w:val="center"/>
          </w:tcPr>
          <w:p w14:paraId="7CBF595D" w14:textId="2C47859F"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878" w:type="dxa"/>
            <w:vAlign w:val="center"/>
          </w:tcPr>
          <w:p w14:paraId="32C35C0F" w14:textId="4EDDE520"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586" w:type="dxa"/>
            <w:vAlign w:val="center"/>
          </w:tcPr>
          <w:p w14:paraId="485F14D2" w14:textId="0428F81E"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02AE88F2" w14:textId="040D0B36"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586" w:type="dxa"/>
            <w:vAlign w:val="center"/>
          </w:tcPr>
          <w:p w14:paraId="7CC8586B" w14:textId="145CAEE3"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2CF4FD08" w14:textId="243237E0"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r>
      <w:tr w:rsidR="00356772" w:rsidRPr="00356772" w14:paraId="709CFD9B" w14:textId="77777777" w:rsidTr="00CA7151">
        <w:trPr>
          <w:jc w:val="center"/>
        </w:trPr>
        <w:tc>
          <w:tcPr>
            <w:tcW w:w="3068" w:type="dxa"/>
            <w:noWrap/>
            <w:vAlign w:val="center"/>
          </w:tcPr>
          <w:p w14:paraId="6A3F949B" w14:textId="77777777" w:rsidR="00CA7151" w:rsidRPr="00356772" w:rsidRDefault="00CA7151" w:rsidP="00CA7151">
            <w:pPr>
              <w:widowControl/>
              <w:snapToGrid w:val="0"/>
              <w:spacing w:line="226" w:lineRule="exact"/>
              <w:rPr>
                <w:sz w:val="18"/>
                <w:szCs w:val="18"/>
              </w:rPr>
            </w:pPr>
            <w:r w:rsidRPr="00356772">
              <w:rPr>
                <w:sz w:val="18"/>
                <w:szCs w:val="18"/>
              </w:rPr>
              <w:t xml:space="preserve">　橡膠製品製造業</w:t>
            </w:r>
          </w:p>
        </w:tc>
        <w:tc>
          <w:tcPr>
            <w:tcW w:w="520" w:type="dxa"/>
            <w:vAlign w:val="center"/>
          </w:tcPr>
          <w:p w14:paraId="2434F0E0" w14:textId="5E9731C4"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898" w:type="dxa"/>
            <w:vAlign w:val="center"/>
          </w:tcPr>
          <w:p w14:paraId="1E0990CD" w14:textId="340ABFA6"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474" w:type="dxa"/>
            <w:vAlign w:val="center"/>
          </w:tcPr>
          <w:p w14:paraId="1275A381" w14:textId="31ABD797"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878" w:type="dxa"/>
            <w:vAlign w:val="center"/>
          </w:tcPr>
          <w:p w14:paraId="659C7072" w14:textId="287A82F7"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586" w:type="dxa"/>
            <w:vAlign w:val="center"/>
          </w:tcPr>
          <w:p w14:paraId="7004D0A0" w14:textId="0BAF7808"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03C48742" w14:textId="00A93D72"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586" w:type="dxa"/>
            <w:vAlign w:val="center"/>
          </w:tcPr>
          <w:p w14:paraId="2585AF7E" w14:textId="600840C5"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14AA3750" w14:textId="05969971"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r>
      <w:tr w:rsidR="00356772" w:rsidRPr="00356772" w14:paraId="069F0B5B" w14:textId="77777777" w:rsidTr="00CA7151">
        <w:trPr>
          <w:jc w:val="center"/>
        </w:trPr>
        <w:tc>
          <w:tcPr>
            <w:tcW w:w="3068" w:type="dxa"/>
            <w:noWrap/>
            <w:vAlign w:val="center"/>
          </w:tcPr>
          <w:p w14:paraId="51BA041D" w14:textId="77777777" w:rsidR="00CA7151" w:rsidRPr="00356772" w:rsidRDefault="00CA7151" w:rsidP="00CA7151">
            <w:pPr>
              <w:widowControl/>
              <w:snapToGrid w:val="0"/>
              <w:spacing w:line="226" w:lineRule="exact"/>
              <w:rPr>
                <w:sz w:val="18"/>
                <w:szCs w:val="18"/>
              </w:rPr>
            </w:pPr>
            <w:r w:rsidRPr="00356772">
              <w:rPr>
                <w:sz w:val="18"/>
                <w:szCs w:val="18"/>
              </w:rPr>
              <w:t xml:space="preserve">　塑膠製品製造業</w:t>
            </w:r>
          </w:p>
        </w:tc>
        <w:tc>
          <w:tcPr>
            <w:tcW w:w="520" w:type="dxa"/>
            <w:vAlign w:val="center"/>
          </w:tcPr>
          <w:p w14:paraId="683CC072" w14:textId="5A6C0D6D"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1</w:t>
            </w:r>
          </w:p>
        </w:tc>
        <w:tc>
          <w:tcPr>
            <w:tcW w:w="898" w:type="dxa"/>
            <w:vAlign w:val="center"/>
          </w:tcPr>
          <w:p w14:paraId="7DAFD58A" w14:textId="44D577AF"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34,176</w:t>
            </w:r>
          </w:p>
        </w:tc>
        <w:tc>
          <w:tcPr>
            <w:tcW w:w="474" w:type="dxa"/>
            <w:vAlign w:val="center"/>
          </w:tcPr>
          <w:p w14:paraId="2C0B197E" w14:textId="7EFEFFAA"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878" w:type="dxa"/>
            <w:vAlign w:val="center"/>
          </w:tcPr>
          <w:p w14:paraId="3CF73228" w14:textId="17A316F8"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586" w:type="dxa"/>
            <w:vAlign w:val="center"/>
          </w:tcPr>
          <w:p w14:paraId="5DA00033" w14:textId="3D929F54"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5E34821C" w14:textId="388271C4"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586" w:type="dxa"/>
            <w:vAlign w:val="center"/>
          </w:tcPr>
          <w:p w14:paraId="1F70675B" w14:textId="15B9557C"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3639D936" w14:textId="668CD5B2"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r>
      <w:tr w:rsidR="00356772" w:rsidRPr="00356772" w14:paraId="0572ECAA" w14:textId="77777777" w:rsidTr="00CA7151">
        <w:trPr>
          <w:jc w:val="center"/>
        </w:trPr>
        <w:tc>
          <w:tcPr>
            <w:tcW w:w="3068" w:type="dxa"/>
            <w:noWrap/>
            <w:vAlign w:val="center"/>
          </w:tcPr>
          <w:p w14:paraId="1E834727" w14:textId="77777777" w:rsidR="00CA7151" w:rsidRPr="00356772" w:rsidRDefault="00CA7151" w:rsidP="00CA7151">
            <w:pPr>
              <w:widowControl/>
              <w:snapToGrid w:val="0"/>
              <w:spacing w:line="226" w:lineRule="exact"/>
              <w:rPr>
                <w:sz w:val="18"/>
                <w:szCs w:val="18"/>
                <w:lang w:eastAsia="zh-TW"/>
              </w:rPr>
            </w:pPr>
            <w:r w:rsidRPr="00356772">
              <w:rPr>
                <w:sz w:val="18"/>
                <w:szCs w:val="18"/>
                <w:lang w:eastAsia="zh-TW"/>
              </w:rPr>
              <w:t xml:space="preserve">　非金屬礦物製品製造業</w:t>
            </w:r>
          </w:p>
        </w:tc>
        <w:tc>
          <w:tcPr>
            <w:tcW w:w="520" w:type="dxa"/>
            <w:vAlign w:val="center"/>
          </w:tcPr>
          <w:p w14:paraId="2D4D5346" w14:textId="2FEFA8B4"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898" w:type="dxa"/>
            <w:vAlign w:val="center"/>
          </w:tcPr>
          <w:p w14:paraId="0A806F70" w14:textId="4846A3D1"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474" w:type="dxa"/>
            <w:vAlign w:val="center"/>
          </w:tcPr>
          <w:p w14:paraId="18AD07CE" w14:textId="66B4E575"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878" w:type="dxa"/>
            <w:vAlign w:val="center"/>
          </w:tcPr>
          <w:p w14:paraId="68547012" w14:textId="44D3B0A4"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586" w:type="dxa"/>
            <w:vAlign w:val="center"/>
          </w:tcPr>
          <w:p w14:paraId="7C3FC857" w14:textId="724BFDCC"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35F5BBB3" w14:textId="3DD10465"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586" w:type="dxa"/>
            <w:vAlign w:val="center"/>
          </w:tcPr>
          <w:p w14:paraId="2F2E92E0" w14:textId="428CC200"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28C574D7" w14:textId="3F4DE1FA"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r>
      <w:tr w:rsidR="00356772" w:rsidRPr="00356772" w14:paraId="25272527" w14:textId="77777777" w:rsidTr="00CA7151">
        <w:trPr>
          <w:jc w:val="center"/>
        </w:trPr>
        <w:tc>
          <w:tcPr>
            <w:tcW w:w="3068" w:type="dxa"/>
            <w:noWrap/>
            <w:vAlign w:val="center"/>
          </w:tcPr>
          <w:p w14:paraId="24EDECC2" w14:textId="77777777" w:rsidR="00CA7151" w:rsidRPr="00356772" w:rsidRDefault="00CA7151" w:rsidP="00CA7151">
            <w:pPr>
              <w:widowControl/>
              <w:snapToGrid w:val="0"/>
              <w:spacing w:line="226" w:lineRule="exact"/>
              <w:rPr>
                <w:sz w:val="18"/>
                <w:szCs w:val="18"/>
              </w:rPr>
            </w:pPr>
            <w:r w:rsidRPr="00356772">
              <w:rPr>
                <w:sz w:val="18"/>
                <w:szCs w:val="18"/>
              </w:rPr>
              <w:t xml:space="preserve">　基本金屬製造業</w:t>
            </w:r>
          </w:p>
        </w:tc>
        <w:tc>
          <w:tcPr>
            <w:tcW w:w="520" w:type="dxa"/>
            <w:vAlign w:val="center"/>
          </w:tcPr>
          <w:p w14:paraId="56A09C0C" w14:textId="0D19B739"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898" w:type="dxa"/>
            <w:vAlign w:val="center"/>
          </w:tcPr>
          <w:p w14:paraId="6A8F4A4B" w14:textId="6556E83F"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474" w:type="dxa"/>
            <w:vAlign w:val="center"/>
          </w:tcPr>
          <w:p w14:paraId="49FA2816" w14:textId="082C5614"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878" w:type="dxa"/>
            <w:vAlign w:val="center"/>
          </w:tcPr>
          <w:p w14:paraId="12A442F6" w14:textId="27EEF038"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586" w:type="dxa"/>
            <w:vAlign w:val="center"/>
          </w:tcPr>
          <w:p w14:paraId="1621FDE2" w14:textId="0A5C5136"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31158A63" w14:textId="192B029C"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586" w:type="dxa"/>
            <w:vAlign w:val="center"/>
          </w:tcPr>
          <w:p w14:paraId="226AD627" w14:textId="08252BD6"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77A65601" w14:textId="099BB47F"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r>
      <w:tr w:rsidR="00356772" w:rsidRPr="00356772" w14:paraId="6BAB9D78" w14:textId="77777777" w:rsidTr="00CA7151">
        <w:trPr>
          <w:jc w:val="center"/>
        </w:trPr>
        <w:tc>
          <w:tcPr>
            <w:tcW w:w="3068" w:type="dxa"/>
            <w:noWrap/>
            <w:vAlign w:val="center"/>
          </w:tcPr>
          <w:p w14:paraId="69C90B2D" w14:textId="77777777" w:rsidR="00CA7151" w:rsidRPr="00356772" w:rsidRDefault="00CA7151" w:rsidP="00CA7151">
            <w:pPr>
              <w:widowControl/>
              <w:snapToGrid w:val="0"/>
              <w:spacing w:line="226" w:lineRule="exact"/>
              <w:rPr>
                <w:sz w:val="18"/>
                <w:szCs w:val="18"/>
              </w:rPr>
            </w:pPr>
            <w:r w:rsidRPr="00356772">
              <w:rPr>
                <w:sz w:val="18"/>
                <w:szCs w:val="18"/>
              </w:rPr>
              <w:t xml:space="preserve">　金屬製品製造業</w:t>
            </w:r>
          </w:p>
        </w:tc>
        <w:tc>
          <w:tcPr>
            <w:tcW w:w="520" w:type="dxa"/>
            <w:vAlign w:val="center"/>
          </w:tcPr>
          <w:p w14:paraId="60BEBE86" w14:textId="17AA0E3D"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898" w:type="dxa"/>
            <w:vAlign w:val="center"/>
          </w:tcPr>
          <w:p w14:paraId="109FFA37" w14:textId="46546FCC"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474" w:type="dxa"/>
            <w:vAlign w:val="center"/>
          </w:tcPr>
          <w:p w14:paraId="726B36B2" w14:textId="14825B9B"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878" w:type="dxa"/>
            <w:vAlign w:val="center"/>
          </w:tcPr>
          <w:p w14:paraId="7DF849DC" w14:textId="6800F2D1"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586" w:type="dxa"/>
            <w:vAlign w:val="center"/>
          </w:tcPr>
          <w:p w14:paraId="644EDA28" w14:textId="42A98FA3"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401429FE" w14:textId="3ABDC43E"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586" w:type="dxa"/>
            <w:vAlign w:val="center"/>
          </w:tcPr>
          <w:p w14:paraId="609BB99B" w14:textId="74C89044"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512C6253" w14:textId="17E9B194"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r>
      <w:tr w:rsidR="00356772" w:rsidRPr="00356772" w14:paraId="27916EBE" w14:textId="77777777" w:rsidTr="00CA7151">
        <w:trPr>
          <w:jc w:val="center"/>
        </w:trPr>
        <w:tc>
          <w:tcPr>
            <w:tcW w:w="3068" w:type="dxa"/>
            <w:noWrap/>
            <w:vAlign w:val="center"/>
          </w:tcPr>
          <w:p w14:paraId="31C4FCB4" w14:textId="77777777" w:rsidR="00CA7151" w:rsidRPr="00356772" w:rsidRDefault="00CA7151" w:rsidP="00CA7151">
            <w:pPr>
              <w:widowControl/>
              <w:snapToGrid w:val="0"/>
              <w:spacing w:line="226" w:lineRule="exact"/>
              <w:rPr>
                <w:sz w:val="18"/>
                <w:szCs w:val="18"/>
              </w:rPr>
            </w:pPr>
            <w:r w:rsidRPr="00356772">
              <w:rPr>
                <w:sz w:val="18"/>
                <w:szCs w:val="18"/>
              </w:rPr>
              <w:t xml:space="preserve">　電子零組件製造業</w:t>
            </w:r>
          </w:p>
        </w:tc>
        <w:tc>
          <w:tcPr>
            <w:tcW w:w="520" w:type="dxa"/>
            <w:vAlign w:val="center"/>
          </w:tcPr>
          <w:p w14:paraId="6D1F65D2" w14:textId="494B56A4"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898" w:type="dxa"/>
            <w:vAlign w:val="center"/>
          </w:tcPr>
          <w:p w14:paraId="689220B9" w14:textId="5B8AADE7"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474" w:type="dxa"/>
            <w:vAlign w:val="center"/>
          </w:tcPr>
          <w:p w14:paraId="207077C0" w14:textId="07702DE5"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878" w:type="dxa"/>
            <w:vAlign w:val="center"/>
          </w:tcPr>
          <w:p w14:paraId="7B11BEDE" w14:textId="759D683B"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586" w:type="dxa"/>
            <w:vAlign w:val="center"/>
          </w:tcPr>
          <w:p w14:paraId="48FE4794" w14:textId="39368179"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5E0CC198" w14:textId="79C05887"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586" w:type="dxa"/>
            <w:vAlign w:val="center"/>
          </w:tcPr>
          <w:p w14:paraId="2A6BD357" w14:textId="04B7CB03"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05977265" w14:textId="3F44601F"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r>
      <w:tr w:rsidR="00356772" w:rsidRPr="00356772" w14:paraId="67FEE96B" w14:textId="77777777" w:rsidTr="00CA7151">
        <w:trPr>
          <w:jc w:val="center"/>
        </w:trPr>
        <w:tc>
          <w:tcPr>
            <w:tcW w:w="3068" w:type="dxa"/>
            <w:noWrap/>
            <w:vAlign w:val="center"/>
          </w:tcPr>
          <w:p w14:paraId="11522653" w14:textId="77777777" w:rsidR="00CA7151" w:rsidRPr="00356772" w:rsidRDefault="00CA7151" w:rsidP="00CA7151">
            <w:pPr>
              <w:widowControl/>
              <w:snapToGrid w:val="0"/>
              <w:spacing w:line="226" w:lineRule="exact"/>
              <w:rPr>
                <w:sz w:val="18"/>
                <w:szCs w:val="18"/>
                <w:lang w:eastAsia="zh-TW"/>
              </w:rPr>
            </w:pPr>
            <w:r w:rsidRPr="00356772">
              <w:rPr>
                <w:sz w:val="18"/>
                <w:szCs w:val="18"/>
                <w:lang w:eastAsia="zh-TW"/>
              </w:rPr>
              <w:t xml:space="preserve">　電腦、電子產品及光學製品製造業</w:t>
            </w:r>
          </w:p>
        </w:tc>
        <w:tc>
          <w:tcPr>
            <w:tcW w:w="520" w:type="dxa"/>
            <w:vAlign w:val="center"/>
          </w:tcPr>
          <w:p w14:paraId="1794F394" w14:textId="5D845EF0"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898" w:type="dxa"/>
            <w:vAlign w:val="center"/>
          </w:tcPr>
          <w:p w14:paraId="48513BCC" w14:textId="0545C0A6"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474" w:type="dxa"/>
            <w:vAlign w:val="center"/>
          </w:tcPr>
          <w:p w14:paraId="6ACC00A9" w14:textId="32B4888F"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878" w:type="dxa"/>
            <w:vAlign w:val="center"/>
          </w:tcPr>
          <w:p w14:paraId="54EF42E0" w14:textId="52E7A9CB"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586" w:type="dxa"/>
            <w:vAlign w:val="center"/>
          </w:tcPr>
          <w:p w14:paraId="6F6FE270" w14:textId="72D44886"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324EE105" w14:textId="6C76470C"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586" w:type="dxa"/>
            <w:vAlign w:val="center"/>
          </w:tcPr>
          <w:p w14:paraId="171B39BC" w14:textId="4F2BCD42"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0A82AEA0" w14:textId="44930919"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r>
      <w:tr w:rsidR="00356772" w:rsidRPr="00356772" w14:paraId="0218FB8E" w14:textId="77777777" w:rsidTr="00CA7151">
        <w:trPr>
          <w:jc w:val="center"/>
        </w:trPr>
        <w:tc>
          <w:tcPr>
            <w:tcW w:w="3068" w:type="dxa"/>
            <w:noWrap/>
            <w:vAlign w:val="center"/>
          </w:tcPr>
          <w:p w14:paraId="394DACBA" w14:textId="77777777" w:rsidR="00CA7151" w:rsidRPr="00356772" w:rsidRDefault="00CA7151" w:rsidP="00CA7151">
            <w:pPr>
              <w:widowControl/>
              <w:snapToGrid w:val="0"/>
              <w:spacing w:line="226" w:lineRule="exact"/>
              <w:rPr>
                <w:sz w:val="18"/>
                <w:szCs w:val="18"/>
              </w:rPr>
            </w:pPr>
            <w:r w:rsidRPr="00356772">
              <w:rPr>
                <w:sz w:val="18"/>
                <w:szCs w:val="18"/>
              </w:rPr>
              <w:t xml:space="preserve">　電力設備製造業</w:t>
            </w:r>
          </w:p>
        </w:tc>
        <w:tc>
          <w:tcPr>
            <w:tcW w:w="520" w:type="dxa"/>
            <w:vAlign w:val="center"/>
          </w:tcPr>
          <w:p w14:paraId="73E822E6" w14:textId="6BBA0D43"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898" w:type="dxa"/>
            <w:vAlign w:val="center"/>
          </w:tcPr>
          <w:p w14:paraId="2B8FCEC3" w14:textId="7D0372C8"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474" w:type="dxa"/>
            <w:vAlign w:val="center"/>
          </w:tcPr>
          <w:p w14:paraId="1E34CA44" w14:textId="1C69B467"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878" w:type="dxa"/>
            <w:vAlign w:val="center"/>
          </w:tcPr>
          <w:p w14:paraId="72402B71" w14:textId="1E3A9D3A"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586" w:type="dxa"/>
            <w:vAlign w:val="center"/>
          </w:tcPr>
          <w:p w14:paraId="46FBD665" w14:textId="79E57180"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465CCC70" w14:textId="778FA530"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586" w:type="dxa"/>
            <w:vAlign w:val="center"/>
          </w:tcPr>
          <w:p w14:paraId="711BC62B" w14:textId="042069ED"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518E4586" w14:textId="258907EC"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r>
      <w:tr w:rsidR="00356772" w:rsidRPr="00356772" w14:paraId="5D5ED639" w14:textId="77777777" w:rsidTr="00CA7151">
        <w:trPr>
          <w:jc w:val="center"/>
        </w:trPr>
        <w:tc>
          <w:tcPr>
            <w:tcW w:w="3068" w:type="dxa"/>
            <w:noWrap/>
            <w:vAlign w:val="center"/>
          </w:tcPr>
          <w:p w14:paraId="13772472" w14:textId="77777777" w:rsidR="00CA7151" w:rsidRPr="00356772" w:rsidRDefault="00CA7151" w:rsidP="00CA7151">
            <w:pPr>
              <w:widowControl/>
              <w:snapToGrid w:val="0"/>
              <w:spacing w:line="226" w:lineRule="exact"/>
              <w:rPr>
                <w:sz w:val="18"/>
                <w:szCs w:val="18"/>
              </w:rPr>
            </w:pPr>
            <w:r w:rsidRPr="00356772">
              <w:rPr>
                <w:sz w:val="18"/>
                <w:szCs w:val="18"/>
              </w:rPr>
              <w:t xml:space="preserve">　機械設備製造業</w:t>
            </w:r>
          </w:p>
        </w:tc>
        <w:tc>
          <w:tcPr>
            <w:tcW w:w="520" w:type="dxa"/>
            <w:vAlign w:val="center"/>
          </w:tcPr>
          <w:p w14:paraId="5CBDE32F" w14:textId="196A5B43"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898" w:type="dxa"/>
            <w:vAlign w:val="center"/>
          </w:tcPr>
          <w:p w14:paraId="7BC174A3" w14:textId="34E4B4CB"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474" w:type="dxa"/>
            <w:vAlign w:val="center"/>
          </w:tcPr>
          <w:p w14:paraId="40A5AF4E" w14:textId="49AE6A53"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878" w:type="dxa"/>
            <w:vAlign w:val="center"/>
          </w:tcPr>
          <w:p w14:paraId="0BF94EBF" w14:textId="4331CB18"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586" w:type="dxa"/>
            <w:vAlign w:val="center"/>
          </w:tcPr>
          <w:p w14:paraId="47A48701" w14:textId="22CF7647"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0DDBF986" w14:textId="17626E0F"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586" w:type="dxa"/>
            <w:vAlign w:val="center"/>
          </w:tcPr>
          <w:p w14:paraId="4B003A15" w14:textId="7BD7FE02"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62C11E81" w14:textId="1B69DD3B"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r>
      <w:tr w:rsidR="00356772" w:rsidRPr="00356772" w14:paraId="3EA50DC6" w14:textId="77777777" w:rsidTr="00CA7151">
        <w:trPr>
          <w:jc w:val="center"/>
        </w:trPr>
        <w:tc>
          <w:tcPr>
            <w:tcW w:w="3068" w:type="dxa"/>
            <w:noWrap/>
            <w:vAlign w:val="center"/>
          </w:tcPr>
          <w:p w14:paraId="1A4D3BE0" w14:textId="77777777" w:rsidR="00CA7151" w:rsidRPr="00356772" w:rsidRDefault="00CA7151" w:rsidP="00CA7151">
            <w:pPr>
              <w:widowControl/>
              <w:snapToGrid w:val="0"/>
              <w:spacing w:line="226" w:lineRule="exact"/>
              <w:rPr>
                <w:sz w:val="18"/>
                <w:szCs w:val="18"/>
                <w:lang w:eastAsia="zh-TW"/>
              </w:rPr>
            </w:pPr>
            <w:r w:rsidRPr="00356772">
              <w:rPr>
                <w:sz w:val="18"/>
                <w:szCs w:val="18"/>
                <w:lang w:eastAsia="zh-TW"/>
              </w:rPr>
              <w:t xml:space="preserve">　汽車及其零件製造業</w:t>
            </w:r>
          </w:p>
        </w:tc>
        <w:tc>
          <w:tcPr>
            <w:tcW w:w="520" w:type="dxa"/>
            <w:vAlign w:val="center"/>
          </w:tcPr>
          <w:p w14:paraId="1FFEBAD2" w14:textId="0F4A36CD"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898" w:type="dxa"/>
            <w:vAlign w:val="center"/>
          </w:tcPr>
          <w:p w14:paraId="0A51D7D8" w14:textId="02689087"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474" w:type="dxa"/>
            <w:vAlign w:val="center"/>
          </w:tcPr>
          <w:p w14:paraId="39C39B8D" w14:textId="6849227F"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878" w:type="dxa"/>
            <w:vAlign w:val="center"/>
          </w:tcPr>
          <w:p w14:paraId="45D2F3E0" w14:textId="58BD469D"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586" w:type="dxa"/>
            <w:vAlign w:val="center"/>
          </w:tcPr>
          <w:p w14:paraId="00D22CE0" w14:textId="764EBDC4"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1A1031B8" w14:textId="1E862424"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586" w:type="dxa"/>
            <w:vAlign w:val="center"/>
          </w:tcPr>
          <w:p w14:paraId="7A5016FD" w14:textId="3772B00C"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6D8EE79F" w14:textId="20ED155E"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r>
      <w:tr w:rsidR="00356772" w:rsidRPr="00356772" w14:paraId="1E12DF65" w14:textId="77777777" w:rsidTr="00CA7151">
        <w:trPr>
          <w:jc w:val="center"/>
        </w:trPr>
        <w:tc>
          <w:tcPr>
            <w:tcW w:w="3068" w:type="dxa"/>
            <w:noWrap/>
            <w:vAlign w:val="center"/>
          </w:tcPr>
          <w:p w14:paraId="5D0E4343" w14:textId="77777777" w:rsidR="00CA7151" w:rsidRPr="00356772" w:rsidRDefault="00CA7151" w:rsidP="00CA7151">
            <w:pPr>
              <w:widowControl/>
              <w:snapToGrid w:val="0"/>
              <w:spacing w:line="226" w:lineRule="exact"/>
              <w:rPr>
                <w:sz w:val="18"/>
                <w:szCs w:val="18"/>
                <w:lang w:eastAsia="zh-TW"/>
              </w:rPr>
            </w:pPr>
            <w:r w:rsidRPr="00356772">
              <w:rPr>
                <w:sz w:val="18"/>
                <w:szCs w:val="18"/>
                <w:lang w:eastAsia="zh-TW"/>
              </w:rPr>
              <w:t xml:space="preserve">　其他運輸工具製造業</w:t>
            </w:r>
          </w:p>
        </w:tc>
        <w:tc>
          <w:tcPr>
            <w:tcW w:w="520" w:type="dxa"/>
            <w:vAlign w:val="center"/>
          </w:tcPr>
          <w:p w14:paraId="0737557C" w14:textId="61D10F19"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898" w:type="dxa"/>
            <w:vAlign w:val="center"/>
          </w:tcPr>
          <w:p w14:paraId="70D717FD" w14:textId="404C0EEA"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474" w:type="dxa"/>
            <w:vAlign w:val="center"/>
          </w:tcPr>
          <w:p w14:paraId="68C74F57" w14:textId="704AE520"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878" w:type="dxa"/>
            <w:vAlign w:val="center"/>
          </w:tcPr>
          <w:p w14:paraId="3BF8785C" w14:textId="0444F2A4"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586" w:type="dxa"/>
            <w:vAlign w:val="center"/>
          </w:tcPr>
          <w:p w14:paraId="06C0299E" w14:textId="48E2B2F7"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15094AAC" w14:textId="2A05583D"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586" w:type="dxa"/>
            <w:vAlign w:val="center"/>
          </w:tcPr>
          <w:p w14:paraId="20826BC6" w14:textId="7B1A30C5"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466D42C0" w14:textId="133E1C37"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r>
      <w:tr w:rsidR="00356772" w:rsidRPr="00356772" w14:paraId="220B19CA" w14:textId="77777777" w:rsidTr="00CA7151">
        <w:trPr>
          <w:jc w:val="center"/>
        </w:trPr>
        <w:tc>
          <w:tcPr>
            <w:tcW w:w="3068" w:type="dxa"/>
            <w:noWrap/>
            <w:vAlign w:val="center"/>
          </w:tcPr>
          <w:p w14:paraId="5510E501" w14:textId="77777777" w:rsidR="00CA7151" w:rsidRPr="00356772" w:rsidRDefault="00CA7151" w:rsidP="00CA7151">
            <w:pPr>
              <w:widowControl/>
              <w:snapToGrid w:val="0"/>
              <w:spacing w:line="226" w:lineRule="exact"/>
              <w:rPr>
                <w:sz w:val="18"/>
                <w:szCs w:val="18"/>
              </w:rPr>
            </w:pPr>
            <w:r w:rsidRPr="00356772">
              <w:rPr>
                <w:sz w:val="18"/>
                <w:szCs w:val="18"/>
              </w:rPr>
              <w:t xml:space="preserve">　家具製造業</w:t>
            </w:r>
          </w:p>
        </w:tc>
        <w:tc>
          <w:tcPr>
            <w:tcW w:w="520" w:type="dxa"/>
            <w:vAlign w:val="center"/>
          </w:tcPr>
          <w:p w14:paraId="042E43DD" w14:textId="2CDFB0B0"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898" w:type="dxa"/>
            <w:vAlign w:val="center"/>
          </w:tcPr>
          <w:p w14:paraId="7DEE295B" w14:textId="7694E0F6"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474" w:type="dxa"/>
            <w:vAlign w:val="center"/>
          </w:tcPr>
          <w:p w14:paraId="26D93BA6" w14:textId="641D3459"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878" w:type="dxa"/>
            <w:vAlign w:val="center"/>
          </w:tcPr>
          <w:p w14:paraId="7625D0B3" w14:textId="4F6E3211"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586" w:type="dxa"/>
            <w:vAlign w:val="center"/>
          </w:tcPr>
          <w:p w14:paraId="34B5917A" w14:textId="462E37F7"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349AD41B" w14:textId="08876D33"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586" w:type="dxa"/>
            <w:vAlign w:val="center"/>
          </w:tcPr>
          <w:p w14:paraId="32C7E108" w14:textId="688DFC10"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3910C5DA" w14:textId="2206720A"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r>
      <w:tr w:rsidR="00356772" w:rsidRPr="00356772" w14:paraId="3D439C23" w14:textId="77777777" w:rsidTr="00CA7151">
        <w:trPr>
          <w:jc w:val="center"/>
        </w:trPr>
        <w:tc>
          <w:tcPr>
            <w:tcW w:w="3068" w:type="dxa"/>
            <w:noWrap/>
            <w:vAlign w:val="center"/>
          </w:tcPr>
          <w:p w14:paraId="1EE91D72" w14:textId="77777777" w:rsidR="00CA7151" w:rsidRPr="00356772" w:rsidRDefault="00CA7151" w:rsidP="00CA7151">
            <w:pPr>
              <w:widowControl/>
              <w:snapToGrid w:val="0"/>
              <w:spacing w:line="226" w:lineRule="exact"/>
              <w:rPr>
                <w:sz w:val="18"/>
                <w:szCs w:val="18"/>
              </w:rPr>
            </w:pPr>
            <w:r w:rsidRPr="00356772">
              <w:rPr>
                <w:sz w:val="18"/>
                <w:szCs w:val="18"/>
              </w:rPr>
              <w:t xml:space="preserve">　其他製造業</w:t>
            </w:r>
          </w:p>
        </w:tc>
        <w:tc>
          <w:tcPr>
            <w:tcW w:w="520" w:type="dxa"/>
            <w:vAlign w:val="center"/>
          </w:tcPr>
          <w:p w14:paraId="701B67B1" w14:textId="0474DCB1"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898" w:type="dxa"/>
            <w:vAlign w:val="center"/>
          </w:tcPr>
          <w:p w14:paraId="6665E3DD" w14:textId="373D9BBF"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474" w:type="dxa"/>
            <w:vAlign w:val="center"/>
          </w:tcPr>
          <w:p w14:paraId="72991AA0" w14:textId="51839A0E"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878" w:type="dxa"/>
            <w:vAlign w:val="center"/>
          </w:tcPr>
          <w:p w14:paraId="3E7BF310" w14:textId="40B9E9CC"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586" w:type="dxa"/>
            <w:vAlign w:val="center"/>
          </w:tcPr>
          <w:p w14:paraId="6DE38B25" w14:textId="23C4584B"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4D5DFFEE" w14:textId="2D536D3F"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586" w:type="dxa"/>
            <w:vAlign w:val="center"/>
          </w:tcPr>
          <w:p w14:paraId="2A30201C" w14:textId="1560862E"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134C9310" w14:textId="5EBBB9A5"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r>
      <w:tr w:rsidR="00356772" w:rsidRPr="00356772" w14:paraId="132271CF" w14:textId="77777777" w:rsidTr="00CA7151">
        <w:trPr>
          <w:jc w:val="center"/>
        </w:trPr>
        <w:tc>
          <w:tcPr>
            <w:tcW w:w="3068" w:type="dxa"/>
            <w:noWrap/>
            <w:vAlign w:val="center"/>
          </w:tcPr>
          <w:p w14:paraId="65C9CC45" w14:textId="77777777" w:rsidR="00CA7151" w:rsidRPr="00356772" w:rsidRDefault="00CA7151" w:rsidP="00CA7151">
            <w:pPr>
              <w:widowControl/>
              <w:snapToGrid w:val="0"/>
              <w:spacing w:line="226" w:lineRule="exact"/>
              <w:rPr>
                <w:sz w:val="18"/>
                <w:szCs w:val="18"/>
                <w:lang w:eastAsia="zh-TW"/>
              </w:rPr>
            </w:pPr>
            <w:r w:rsidRPr="00356772">
              <w:rPr>
                <w:sz w:val="18"/>
                <w:szCs w:val="18"/>
                <w:lang w:eastAsia="zh-TW"/>
              </w:rPr>
              <w:t xml:space="preserve">　產業用機械設備維修及安裝業</w:t>
            </w:r>
          </w:p>
        </w:tc>
        <w:tc>
          <w:tcPr>
            <w:tcW w:w="520" w:type="dxa"/>
            <w:vAlign w:val="center"/>
          </w:tcPr>
          <w:p w14:paraId="09AE5FF1" w14:textId="21268807"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898" w:type="dxa"/>
            <w:vAlign w:val="center"/>
          </w:tcPr>
          <w:p w14:paraId="01A3511C" w14:textId="6F6B08FD"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474" w:type="dxa"/>
            <w:vAlign w:val="center"/>
          </w:tcPr>
          <w:p w14:paraId="5CA9E8A8" w14:textId="374B015D"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878" w:type="dxa"/>
            <w:vAlign w:val="center"/>
          </w:tcPr>
          <w:p w14:paraId="10EAF00B" w14:textId="538026D9"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586" w:type="dxa"/>
            <w:vAlign w:val="center"/>
          </w:tcPr>
          <w:p w14:paraId="716B4741" w14:textId="34288108"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3B998FA3" w14:textId="776F6112"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586" w:type="dxa"/>
            <w:vAlign w:val="center"/>
          </w:tcPr>
          <w:p w14:paraId="0D282B5F" w14:textId="0C0F6D29"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5914961B" w14:textId="69D2EF9D"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r>
      <w:tr w:rsidR="00356772" w:rsidRPr="00356772" w14:paraId="0C4BCACD" w14:textId="77777777" w:rsidTr="00CA7151">
        <w:trPr>
          <w:jc w:val="center"/>
        </w:trPr>
        <w:tc>
          <w:tcPr>
            <w:tcW w:w="3068" w:type="dxa"/>
            <w:noWrap/>
            <w:vAlign w:val="center"/>
          </w:tcPr>
          <w:p w14:paraId="2B74C24E" w14:textId="77777777" w:rsidR="00CA7151" w:rsidRPr="00356772" w:rsidRDefault="00CA7151" w:rsidP="00CA7151">
            <w:pPr>
              <w:widowControl/>
              <w:snapToGrid w:val="0"/>
              <w:spacing w:line="226" w:lineRule="exact"/>
              <w:rPr>
                <w:sz w:val="18"/>
                <w:szCs w:val="18"/>
              </w:rPr>
            </w:pPr>
            <w:r w:rsidRPr="00356772">
              <w:rPr>
                <w:sz w:val="18"/>
                <w:szCs w:val="18"/>
              </w:rPr>
              <w:t>電力及燃氣供應業</w:t>
            </w:r>
          </w:p>
        </w:tc>
        <w:tc>
          <w:tcPr>
            <w:tcW w:w="520" w:type="dxa"/>
            <w:vAlign w:val="center"/>
          </w:tcPr>
          <w:p w14:paraId="394F00D7" w14:textId="018B67BD"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898" w:type="dxa"/>
            <w:vAlign w:val="center"/>
          </w:tcPr>
          <w:p w14:paraId="26E019C7" w14:textId="0B928F6D"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474" w:type="dxa"/>
            <w:vAlign w:val="center"/>
          </w:tcPr>
          <w:p w14:paraId="6B4E9C1B" w14:textId="765F3968"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878" w:type="dxa"/>
            <w:vAlign w:val="center"/>
          </w:tcPr>
          <w:p w14:paraId="5C73D5A7" w14:textId="3E2A3E2C"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586" w:type="dxa"/>
            <w:vAlign w:val="center"/>
          </w:tcPr>
          <w:p w14:paraId="7E49A51B" w14:textId="20078B33"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6A4FF764" w14:textId="6E65207A"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586" w:type="dxa"/>
            <w:vAlign w:val="center"/>
          </w:tcPr>
          <w:p w14:paraId="18D29777" w14:textId="053C2A6C"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6209656E" w14:textId="1C3A62BD"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r>
      <w:tr w:rsidR="00356772" w:rsidRPr="00356772" w14:paraId="0993B22C" w14:textId="77777777" w:rsidTr="00CA7151">
        <w:trPr>
          <w:jc w:val="center"/>
        </w:trPr>
        <w:tc>
          <w:tcPr>
            <w:tcW w:w="3068" w:type="dxa"/>
            <w:noWrap/>
            <w:vAlign w:val="center"/>
          </w:tcPr>
          <w:p w14:paraId="52AFE1F4" w14:textId="77777777" w:rsidR="00CA7151" w:rsidRPr="00356772" w:rsidRDefault="00CA7151" w:rsidP="00CA7151">
            <w:pPr>
              <w:widowControl/>
              <w:snapToGrid w:val="0"/>
              <w:spacing w:line="226" w:lineRule="exact"/>
              <w:rPr>
                <w:sz w:val="18"/>
                <w:szCs w:val="18"/>
                <w:lang w:eastAsia="zh-TW"/>
              </w:rPr>
            </w:pPr>
            <w:r w:rsidRPr="00356772">
              <w:rPr>
                <w:sz w:val="18"/>
                <w:szCs w:val="18"/>
                <w:lang w:eastAsia="zh-TW"/>
              </w:rPr>
              <w:t>用水供應及污染整治業</w:t>
            </w:r>
          </w:p>
        </w:tc>
        <w:tc>
          <w:tcPr>
            <w:tcW w:w="520" w:type="dxa"/>
            <w:vAlign w:val="center"/>
          </w:tcPr>
          <w:p w14:paraId="407C326B" w14:textId="3CC86B65"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898" w:type="dxa"/>
            <w:vAlign w:val="center"/>
          </w:tcPr>
          <w:p w14:paraId="77A71879" w14:textId="22AF8F54"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474" w:type="dxa"/>
            <w:vAlign w:val="center"/>
          </w:tcPr>
          <w:p w14:paraId="23F1339A" w14:textId="759FED55"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878" w:type="dxa"/>
            <w:vAlign w:val="center"/>
          </w:tcPr>
          <w:p w14:paraId="204FA7A1" w14:textId="1360BD6F"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586" w:type="dxa"/>
            <w:vAlign w:val="center"/>
          </w:tcPr>
          <w:p w14:paraId="6062BF7C" w14:textId="62D8555C"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4758D6AE" w14:textId="13E79DD5"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586" w:type="dxa"/>
            <w:vAlign w:val="center"/>
          </w:tcPr>
          <w:p w14:paraId="3630BADC" w14:textId="74C01158"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067D681C" w14:textId="7E41E505"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r>
      <w:tr w:rsidR="00356772" w:rsidRPr="00356772" w14:paraId="02FEF8C2" w14:textId="77777777" w:rsidTr="00CA7151">
        <w:trPr>
          <w:jc w:val="center"/>
        </w:trPr>
        <w:tc>
          <w:tcPr>
            <w:tcW w:w="3068" w:type="dxa"/>
            <w:noWrap/>
            <w:vAlign w:val="center"/>
          </w:tcPr>
          <w:p w14:paraId="0227014E" w14:textId="77777777" w:rsidR="00CA7151" w:rsidRPr="00356772" w:rsidRDefault="00CA7151" w:rsidP="00CA7151">
            <w:pPr>
              <w:widowControl/>
              <w:snapToGrid w:val="0"/>
              <w:spacing w:line="226" w:lineRule="exact"/>
              <w:rPr>
                <w:sz w:val="18"/>
                <w:szCs w:val="18"/>
              </w:rPr>
            </w:pPr>
            <w:r w:rsidRPr="00356772">
              <w:rPr>
                <w:sz w:val="18"/>
                <w:szCs w:val="18"/>
              </w:rPr>
              <w:t>營造業</w:t>
            </w:r>
          </w:p>
        </w:tc>
        <w:tc>
          <w:tcPr>
            <w:tcW w:w="520" w:type="dxa"/>
            <w:vAlign w:val="center"/>
          </w:tcPr>
          <w:p w14:paraId="2D69AD1B" w14:textId="40041287"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898" w:type="dxa"/>
            <w:vAlign w:val="center"/>
          </w:tcPr>
          <w:p w14:paraId="4A22BF40" w14:textId="12E3478D"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474" w:type="dxa"/>
            <w:vAlign w:val="center"/>
          </w:tcPr>
          <w:p w14:paraId="1F1E71DD" w14:textId="01500001"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878" w:type="dxa"/>
            <w:vAlign w:val="center"/>
          </w:tcPr>
          <w:p w14:paraId="37B918E0" w14:textId="751CCE13"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586" w:type="dxa"/>
            <w:vAlign w:val="center"/>
          </w:tcPr>
          <w:p w14:paraId="320FCDF2" w14:textId="2ADE92F9"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235C92A2" w14:textId="279F74DA"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586" w:type="dxa"/>
            <w:vAlign w:val="center"/>
          </w:tcPr>
          <w:p w14:paraId="317222E6" w14:textId="1B1B0CD9"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02B1A76D" w14:textId="646D1230"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r>
      <w:tr w:rsidR="00356772" w:rsidRPr="00356772" w14:paraId="65FAF607" w14:textId="77777777" w:rsidTr="00CA7151">
        <w:trPr>
          <w:jc w:val="center"/>
        </w:trPr>
        <w:tc>
          <w:tcPr>
            <w:tcW w:w="3068" w:type="dxa"/>
            <w:noWrap/>
            <w:vAlign w:val="center"/>
          </w:tcPr>
          <w:p w14:paraId="0A99E107" w14:textId="77777777" w:rsidR="00CA7151" w:rsidRPr="00356772" w:rsidRDefault="00CA7151" w:rsidP="00CA7151">
            <w:pPr>
              <w:widowControl/>
              <w:snapToGrid w:val="0"/>
              <w:spacing w:line="226" w:lineRule="exact"/>
              <w:rPr>
                <w:sz w:val="18"/>
                <w:szCs w:val="18"/>
              </w:rPr>
            </w:pPr>
            <w:r w:rsidRPr="00356772">
              <w:rPr>
                <w:sz w:val="18"/>
                <w:szCs w:val="18"/>
              </w:rPr>
              <w:t>批發及零售業</w:t>
            </w:r>
          </w:p>
        </w:tc>
        <w:tc>
          <w:tcPr>
            <w:tcW w:w="520" w:type="dxa"/>
            <w:vAlign w:val="center"/>
          </w:tcPr>
          <w:p w14:paraId="4C5A8603" w14:textId="15C45C52"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2</w:t>
            </w:r>
          </w:p>
        </w:tc>
        <w:tc>
          <w:tcPr>
            <w:tcW w:w="898" w:type="dxa"/>
            <w:vAlign w:val="center"/>
          </w:tcPr>
          <w:p w14:paraId="47D401F6" w14:textId="5EE4C3F0"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1,940</w:t>
            </w:r>
          </w:p>
        </w:tc>
        <w:tc>
          <w:tcPr>
            <w:tcW w:w="474" w:type="dxa"/>
            <w:vAlign w:val="center"/>
          </w:tcPr>
          <w:p w14:paraId="03C33B7E" w14:textId="6D1A9315"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878" w:type="dxa"/>
            <w:vAlign w:val="center"/>
          </w:tcPr>
          <w:p w14:paraId="29E35491" w14:textId="2F896C77"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586" w:type="dxa"/>
            <w:vAlign w:val="center"/>
          </w:tcPr>
          <w:p w14:paraId="2B5C25F7" w14:textId="3F043A87"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TW"/>
              </w:rPr>
              <w:t>0</w:t>
            </w:r>
          </w:p>
        </w:tc>
        <w:tc>
          <w:tcPr>
            <w:tcW w:w="732" w:type="dxa"/>
            <w:vAlign w:val="center"/>
          </w:tcPr>
          <w:p w14:paraId="09294847" w14:textId="3B9F7CAF"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TW"/>
              </w:rPr>
              <w:t>0</w:t>
            </w:r>
          </w:p>
        </w:tc>
        <w:tc>
          <w:tcPr>
            <w:tcW w:w="586" w:type="dxa"/>
            <w:vAlign w:val="center"/>
          </w:tcPr>
          <w:p w14:paraId="0FC69394" w14:textId="3DAB9FE4"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1</w:t>
            </w:r>
          </w:p>
        </w:tc>
        <w:tc>
          <w:tcPr>
            <w:tcW w:w="732" w:type="dxa"/>
            <w:vAlign w:val="center"/>
          </w:tcPr>
          <w:p w14:paraId="501848B1" w14:textId="34FBD38E"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53</w:t>
            </w:r>
          </w:p>
        </w:tc>
      </w:tr>
      <w:tr w:rsidR="00356772" w:rsidRPr="00356772" w14:paraId="23E87492" w14:textId="77777777" w:rsidTr="00CA7151">
        <w:trPr>
          <w:jc w:val="center"/>
        </w:trPr>
        <w:tc>
          <w:tcPr>
            <w:tcW w:w="3068" w:type="dxa"/>
            <w:noWrap/>
            <w:vAlign w:val="center"/>
          </w:tcPr>
          <w:p w14:paraId="67BD4787" w14:textId="77777777" w:rsidR="00CA7151" w:rsidRPr="00356772" w:rsidRDefault="00CA7151" w:rsidP="00CA7151">
            <w:pPr>
              <w:widowControl/>
              <w:snapToGrid w:val="0"/>
              <w:spacing w:line="226" w:lineRule="exact"/>
              <w:rPr>
                <w:sz w:val="18"/>
                <w:szCs w:val="18"/>
              </w:rPr>
            </w:pPr>
            <w:r w:rsidRPr="00356772">
              <w:rPr>
                <w:sz w:val="18"/>
                <w:szCs w:val="18"/>
              </w:rPr>
              <w:t>運輸及倉儲業</w:t>
            </w:r>
          </w:p>
        </w:tc>
        <w:tc>
          <w:tcPr>
            <w:tcW w:w="520" w:type="dxa"/>
            <w:vAlign w:val="center"/>
          </w:tcPr>
          <w:p w14:paraId="636DEFD7" w14:textId="2094417D"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898" w:type="dxa"/>
            <w:vAlign w:val="center"/>
          </w:tcPr>
          <w:p w14:paraId="0B96F73B" w14:textId="2A14F553"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474" w:type="dxa"/>
            <w:vAlign w:val="center"/>
          </w:tcPr>
          <w:p w14:paraId="4135608B" w14:textId="4612D0FF"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878" w:type="dxa"/>
            <w:vAlign w:val="center"/>
          </w:tcPr>
          <w:p w14:paraId="781EABB0" w14:textId="5AE89037"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586" w:type="dxa"/>
            <w:vAlign w:val="center"/>
          </w:tcPr>
          <w:p w14:paraId="39974A08" w14:textId="112FF6E0"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7BFFE633" w14:textId="74CF27AD"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586" w:type="dxa"/>
            <w:vAlign w:val="center"/>
          </w:tcPr>
          <w:p w14:paraId="232F35CE" w14:textId="785355FE"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652FDC4D" w14:textId="78C80342"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r>
      <w:tr w:rsidR="00356772" w:rsidRPr="00356772" w14:paraId="6ACBEEF6" w14:textId="77777777" w:rsidTr="00CA7151">
        <w:trPr>
          <w:jc w:val="center"/>
        </w:trPr>
        <w:tc>
          <w:tcPr>
            <w:tcW w:w="3068" w:type="dxa"/>
            <w:noWrap/>
            <w:vAlign w:val="center"/>
          </w:tcPr>
          <w:p w14:paraId="27CCD72A" w14:textId="77777777" w:rsidR="00CA7151" w:rsidRPr="00356772" w:rsidRDefault="00CA7151" w:rsidP="00CA7151">
            <w:pPr>
              <w:widowControl/>
              <w:snapToGrid w:val="0"/>
              <w:spacing w:line="226" w:lineRule="exact"/>
              <w:rPr>
                <w:sz w:val="18"/>
                <w:szCs w:val="18"/>
              </w:rPr>
            </w:pPr>
            <w:r w:rsidRPr="00356772">
              <w:rPr>
                <w:sz w:val="18"/>
                <w:szCs w:val="18"/>
              </w:rPr>
              <w:t>住宿及餐飲業</w:t>
            </w:r>
          </w:p>
        </w:tc>
        <w:tc>
          <w:tcPr>
            <w:tcW w:w="520" w:type="dxa"/>
            <w:vAlign w:val="center"/>
          </w:tcPr>
          <w:p w14:paraId="7867283B" w14:textId="0009E0EB"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898" w:type="dxa"/>
            <w:vAlign w:val="center"/>
          </w:tcPr>
          <w:p w14:paraId="287F49F2" w14:textId="0ABD00A5"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474" w:type="dxa"/>
            <w:vAlign w:val="center"/>
          </w:tcPr>
          <w:p w14:paraId="30F24AEA" w14:textId="26F1760F"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878" w:type="dxa"/>
            <w:vAlign w:val="center"/>
          </w:tcPr>
          <w:p w14:paraId="5B382B23" w14:textId="184ADC64"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586" w:type="dxa"/>
            <w:vAlign w:val="center"/>
          </w:tcPr>
          <w:p w14:paraId="3644975D" w14:textId="4BAD879B"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006FAB72" w14:textId="491613B0"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586" w:type="dxa"/>
            <w:vAlign w:val="center"/>
          </w:tcPr>
          <w:p w14:paraId="5710F407" w14:textId="121F60AC"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406E928D" w14:textId="3666F8B7"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r>
      <w:tr w:rsidR="00356772" w:rsidRPr="00356772" w14:paraId="3D3CF03A" w14:textId="77777777" w:rsidTr="00CA7151">
        <w:trPr>
          <w:jc w:val="center"/>
        </w:trPr>
        <w:tc>
          <w:tcPr>
            <w:tcW w:w="3068" w:type="dxa"/>
            <w:noWrap/>
            <w:vAlign w:val="center"/>
          </w:tcPr>
          <w:p w14:paraId="2C9B38D2" w14:textId="77777777" w:rsidR="00CA7151" w:rsidRPr="00356772" w:rsidRDefault="00CA7151" w:rsidP="00CA7151">
            <w:pPr>
              <w:widowControl/>
              <w:snapToGrid w:val="0"/>
              <w:spacing w:line="226" w:lineRule="exact"/>
              <w:rPr>
                <w:sz w:val="18"/>
                <w:szCs w:val="18"/>
              </w:rPr>
            </w:pPr>
            <w:r w:rsidRPr="00356772">
              <w:rPr>
                <w:sz w:val="18"/>
                <w:szCs w:val="18"/>
              </w:rPr>
              <w:t>資訊及通訊傳播業</w:t>
            </w:r>
          </w:p>
        </w:tc>
        <w:tc>
          <w:tcPr>
            <w:tcW w:w="520" w:type="dxa"/>
            <w:vAlign w:val="center"/>
          </w:tcPr>
          <w:p w14:paraId="59DFA7E1" w14:textId="7D7AC147"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1</w:t>
            </w:r>
          </w:p>
        </w:tc>
        <w:tc>
          <w:tcPr>
            <w:tcW w:w="898" w:type="dxa"/>
            <w:vAlign w:val="center"/>
          </w:tcPr>
          <w:p w14:paraId="74384989" w14:textId="17997234"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12</w:t>
            </w:r>
          </w:p>
        </w:tc>
        <w:tc>
          <w:tcPr>
            <w:tcW w:w="474" w:type="dxa"/>
            <w:vAlign w:val="center"/>
          </w:tcPr>
          <w:p w14:paraId="1D1E3348" w14:textId="0AF5B1FC"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878" w:type="dxa"/>
            <w:vAlign w:val="center"/>
          </w:tcPr>
          <w:p w14:paraId="4B403E37" w14:textId="0EB9D93B"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586" w:type="dxa"/>
            <w:vAlign w:val="center"/>
          </w:tcPr>
          <w:p w14:paraId="2E6A1511" w14:textId="14DBB1CA"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36B6F03D" w14:textId="4C4E5DFA"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586" w:type="dxa"/>
            <w:vAlign w:val="center"/>
          </w:tcPr>
          <w:p w14:paraId="232B1D71" w14:textId="37122155"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48154441" w14:textId="7DA17367"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r>
      <w:tr w:rsidR="00356772" w:rsidRPr="00356772" w14:paraId="5E543FF8" w14:textId="77777777" w:rsidTr="00CA7151">
        <w:trPr>
          <w:jc w:val="center"/>
        </w:trPr>
        <w:tc>
          <w:tcPr>
            <w:tcW w:w="3068" w:type="dxa"/>
            <w:noWrap/>
            <w:vAlign w:val="center"/>
          </w:tcPr>
          <w:p w14:paraId="65D8A88D" w14:textId="77777777" w:rsidR="00CA7151" w:rsidRPr="00356772" w:rsidRDefault="00CA7151" w:rsidP="00CA7151">
            <w:pPr>
              <w:widowControl/>
              <w:snapToGrid w:val="0"/>
              <w:spacing w:line="226" w:lineRule="exact"/>
              <w:rPr>
                <w:sz w:val="18"/>
                <w:szCs w:val="18"/>
              </w:rPr>
            </w:pPr>
            <w:r w:rsidRPr="00356772">
              <w:rPr>
                <w:sz w:val="18"/>
                <w:szCs w:val="18"/>
              </w:rPr>
              <w:t>金融及保險業</w:t>
            </w:r>
          </w:p>
        </w:tc>
        <w:tc>
          <w:tcPr>
            <w:tcW w:w="520" w:type="dxa"/>
            <w:vAlign w:val="center"/>
          </w:tcPr>
          <w:p w14:paraId="43C70E00" w14:textId="5D6632FB"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898" w:type="dxa"/>
            <w:vAlign w:val="center"/>
          </w:tcPr>
          <w:p w14:paraId="4670FB9A" w14:textId="1067F287"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474" w:type="dxa"/>
            <w:vAlign w:val="center"/>
          </w:tcPr>
          <w:p w14:paraId="283BE2A0" w14:textId="0ACF6742"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878" w:type="dxa"/>
            <w:vAlign w:val="center"/>
          </w:tcPr>
          <w:p w14:paraId="59F4A1C2" w14:textId="51B8F2A4"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586" w:type="dxa"/>
            <w:vAlign w:val="center"/>
          </w:tcPr>
          <w:p w14:paraId="77712878" w14:textId="7A9FA7C8"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4B2A8884" w14:textId="055BE446"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586" w:type="dxa"/>
            <w:vAlign w:val="center"/>
          </w:tcPr>
          <w:p w14:paraId="39C412A2" w14:textId="4CF9C1D3"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320BB329" w14:textId="6802E50E"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r>
      <w:tr w:rsidR="00356772" w:rsidRPr="00356772" w14:paraId="2EF13A9B" w14:textId="77777777" w:rsidTr="00CA7151">
        <w:trPr>
          <w:jc w:val="center"/>
        </w:trPr>
        <w:tc>
          <w:tcPr>
            <w:tcW w:w="3068" w:type="dxa"/>
            <w:noWrap/>
            <w:vAlign w:val="center"/>
          </w:tcPr>
          <w:p w14:paraId="6126F0E6" w14:textId="77777777" w:rsidR="00CA7151" w:rsidRPr="00356772" w:rsidRDefault="00CA7151" w:rsidP="00CA7151">
            <w:pPr>
              <w:widowControl/>
              <w:snapToGrid w:val="0"/>
              <w:spacing w:line="226" w:lineRule="exact"/>
              <w:rPr>
                <w:sz w:val="18"/>
                <w:szCs w:val="18"/>
              </w:rPr>
            </w:pPr>
            <w:r w:rsidRPr="00356772">
              <w:rPr>
                <w:sz w:val="18"/>
                <w:szCs w:val="18"/>
              </w:rPr>
              <w:t>不動產業</w:t>
            </w:r>
          </w:p>
        </w:tc>
        <w:tc>
          <w:tcPr>
            <w:tcW w:w="520" w:type="dxa"/>
            <w:vAlign w:val="center"/>
          </w:tcPr>
          <w:p w14:paraId="2DF47F4C" w14:textId="0702B45F"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898" w:type="dxa"/>
            <w:vAlign w:val="center"/>
          </w:tcPr>
          <w:p w14:paraId="17C454FD" w14:textId="3F5C23E0"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474" w:type="dxa"/>
            <w:vAlign w:val="center"/>
          </w:tcPr>
          <w:p w14:paraId="55116476" w14:textId="3F41691A"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878" w:type="dxa"/>
            <w:vAlign w:val="center"/>
          </w:tcPr>
          <w:p w14:paraId="1155EB8B" w14:textId="4B69D706"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586" w:type="dxa"/>
            <w:vAlign w:val="center"/>
          </w:tcPr>
          <w:p w14:paraId="61FD213C" w14:textId="18EE844B"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46F0E4E5" w14:textId="34A80F44"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586" w:type="dxa"/>
            <w:vAlign w:val="center"/>
          </w:tcPr>
          <w:p w14:paraId="228A06D3" w14:textId="510EDF31"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24349A21" w14:textId="6F64FC84"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r>
      <w:tr w:rsidR="00356772" w:rsidRPr="00356772" w14:paraId="6CDDF06E" w14:textId="77777777" w:rsidTr="00CA7151">
        <w:trPr>
          <w:jc w:val="center"/>
        </w:trPr>
        <w:tc>
          <w:tcPr>
            <w:tcW w:w="3068" w:type="dxa"/>
            <w:noWrap/>
            <w:vAlign w:val="center"/>
          </w:tcPr>
          <w:p w14:paraId="77621DAD" w14:textId="77777777" w:rsidR="00CA7151" w:rsidRPr="00356772" w:rsidRDefault="00CA7151" w:rsidP="00CA7151">
            <w:pPr>
              <w:widowControl/>
              <w:snapToGrid w:val="0"/>
              <w:spacing w:line="226" w:lineRule="exact"/>
              <w:rPr>
                <w:sz w:val="18"/>
                <w:szCs w:val="18"/>
                <w:lang w:eastAsia="zh-TW"/>
              </w:rPr>
            </w:pPr>
            <w:r w:rsidRPr="00356772">
              <w:rPr>
                <w:sz w:val="18"/>
                <w:szCs w:val="18"/>
                <w:lang w:eastAsia="zh-TW"/>
              </w:rPr>
              <w:t>專業、科學及技術服務業</w:t>
            </w:r>
          </w:p>
        </w:tc>
        <w:tc>
          <w:tcPr>
            <w:tcW w:w="520" w:type="dxa"/>
            <w:vAlign w:val="center"/>
          </w:tcPr>
          <w:p w14:paraId="0A198018" w14:textId="415E6584"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898" w:type="dxa"/>
            <w:vAlign w:val="center"/>
          </w:tcPr>
          <w:p w14:paraId="0F53D125" w14:textId="2A04E52A"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474" w:type="dxa"/>
            <w:vAlign w:val="center"/>
          </w:tcPr>
          <w:p w14:paraId="3A49E4AB" w14:textId="366ACD15"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878" w:type="dxa"/>
            <w:vAlign w:val="center"/>
          </w:tcPr>
          <w:p w14:paraId="52305B2D" w14:textId="3A4A788B"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586" w:type="dxa"/>
            <w:vAlign w:val="center"/>
          </w:tcPr>
          <w:p w14:paraId="1D8B234E" w14:textId="2839F31D"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7DD616E9" w14:textId="78A0F65B"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586" w:type="dxa"/>
            <w:vAlign w:val="center"/>
          </w:tcPr>
          <w:p w14:paraId="1939F5F6" w14:textId="5BF8B497"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5F9DA7DF" w14:textId="5C192FC6"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r>
      <w:tr w:rsidR="00356772" w:rsidRPr="00356772" w14:paraId="287EBC54" w14:textId="77777777" w:rsidTr="00CA7151">
        <w:trPr>
          <w:jc w:val="center"/>
        </w:trPr>
        <w:tc>
          <w:tcPr>
            <w:tcW w:w="3068" w:type="dxa"/>
            <w:noWrap/>
            <w:vAlign w:val="center"/>
          </w:tcPr>
          <w:p w14:paraId="195D9E87" w14:textId="77777777" w:rsidR="00CA7151" w:rsidRPr="00356772" w:rsidRDefault="00CA7151" w:rsidP="00CA7151">
            <w:pPr>
              <w:widowControl/>
              <w:snapToGrid w:val="0"/>
              <w:spacing w:line="226" w:lineRule="exact"/>
              <w:rPr>
                <w:sz w:val="18"/>
                <w:szCs w:val="18"/>
              </w:rPr>
            </w:pPr>
            <w:r w:rsidRPr="00356772">
              <w:rPr>
                <w:sz w:val="18"/>
                <w:szCs w:val="18"/>
              </w:rPr>
              <w:t>支援服務業</w:t>
            </w:r>
          </w:p>
        </w:tc>
        <w:tc>
          <w:tcPr>
            <w:tcW w:w="520" w:type="dxa"/>
            <w:vAlign w:val="center"/>
          </w:tcPr>
          <w:p w14:paraId="3797708B" w14:textId="3CAB62EE"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898" w:type="dxa"/>
            <w:vAlign w:val="center"/>
          </w:tcPr>
          <w:p w14:paraId="47C5539F" w14:textId="75C49274"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474" w:type="dxa"/>
            <w:vAlign w:val="center"/>
          </w:tcPr>
          <w:p w14:paraId="1B7F67C8" w14:textId="55FF4523"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878" w:type="dxa"/>
            <w:vAlign w:val="center"/>
          </w:tcPr>
          <w:p w14:paraId="7D47074F" w14:textId="3D0C24FC"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586" w:type="dxa"/>
            <w:vAlign w:val="center"/>
          </w:tcPr>
          <w:p w14:paraId="7825CD68" w14:textId="2426BDAB"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5D45F608" w14:textId="3E6A78A3"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586" w:type="dxa"/>
            <w:vAlign w:val="center"/>
          </w:tcPr>
          <w:p w14:paraId="5FFC7648" w14:textId="414F5530"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73529F24" w14:textId="2EA4B61F"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r>
      <w:tr w:rsidR="00356772" w:rsidRPr="00356772" w14:paraId="43C417CA" w14:textId="77777777" w:rsidTr="00CA7151">
        <w:trPr>
          <w:jc w:val="center"/>
        </w:trPr>
        <w:tc>
          <w:tcPr>
            <w:tcW w:w="3068" w:type="dxa"/>
            <w:noWrap/>
            <w:vAlign w:val="center"/>
          </w:tcPr>
          <w:p w14:paraId="210BB550" w14:textId="77777777" w:rsidR="00CA7151" w:rsidRPr="00356772" w:rsidRDefault="00CA7151" w:rsidP="00CA7151">
            <w:pPr>
              <w:widowControl/>
              <w:snapToGrid w:val="0"/>
              <w:spacing w:line="226" w:lineRule="exact"/>
              <w:rPr>
                <w:sz w:val="18"/>
                <w:szCs w:val="18"/>
                <w:lang w:eastAsia="zh-TW"/>
              </w:rPr>
            </w:pPr>
            <w:r w:rsidRPr="00356772">
              <w:rPr>
                <w:sz w:val="18"/>
                <w:szCs w:val="18"/>
                <w:lang w:eastAsia="zh-TW"/>
              </w:rPr>
              <w:t>公共行政及國防；強制性社會安全</w:t>
            </w:r>
          </w:p>
        </w:tc>
        <w:tc>
          <w:tcPr>
            <w:tcW w:w="520" w:type="dxa"/>
            <w:vAlign w:val="center"/>
          </w:tcPr>
          <w:p w14:paraId="59378CE3" w14:textId="7C8B40D1"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898" w:type="dxa"/>
            <w:vAlign w:val="center"/>
          </w:tcPr>
          <w:p w14:paraId="4324BD9A" w14:textId="6479FE57"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474" w:type="dxa"/>
            <w:vAlign w:val="center"/>
          </w:tcPr>
          <w:p w14:paraId="529F91CF" w14:textId="15F3A626"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878" w:type="dxa"/>
            <w:vAlign w:val="center"/>
          </w:tcPr>
          <w:p w14:paraId="2789FC72" w14:textId="3F39C809"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586" w:type="dxa"/>
            <w:vAlign w:val="center"/>
          </w:tcPr>
          <w:p w14:paraId="738A8E51" w14:textId="28F058C3"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25829D4F" w14:textId="1AEAD097"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586" w:type="dxa"/>
            <w:vAlign w:val="center"/>
          </w:tcPr>
          <w:p w14:paraId="1ED9981F" w14:textId="0C2209B1"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1CADAE7D" w14:textId="28E26E1B"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r>
      <w:tr w:rsidR="00356772" w:rsidRPr="00356772" w14:paraId="2B7454A0" w14:textId="77777777" w:rsidTr="00CA7151">
        <w:trPr>
          <w:jc w:val="center"/>
        </w:trPr>
        <w:tc>
          <w:tcPr>
            <w:tcW w:w="3068" w:type="dxa"/>
            <w:noWrap/>
            <w:vAlign w:val="center"/>
          </w:tcPr>
          <w:p w14:paraId="54D1817D" w14:textId="77777777" w:rsidR="00CA7151" w:rsidRPr="00356772" w:rsidRDefault="00CA7151" w:rsidP="00CA7151">
            <w:pPr>
              <w:widowControl/>
              <w:snapToGrid w:val="0"/>
              <w:spacing w:line="226" w:lineRule="exact"/>
              <w:rPr>
                <w:sz w:val="18"/>
                <w:szCs w:val="18"/>
              </w:rPr>
            </w:pPr>
            <w:r w:rsidRPr="00356772">
              <w:rPr>
                <w:sz w:val="18"/>
                <w:szCs w:val="18"/>
              </w:rPr>
              <w:t>教育服務業</w:t>
            </w:r>
          </w:p>
        </w:tc>
        <w:tc>
          <w:tcPr>
            <w:tcW w:w="520" w:type="dxa"/>
            <w:vAlign w:val="center"/>
          </w:tcPr>
          <w:p w14:paraId="046181D7" w14:textId="46627416"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898" w:type="dxa"/>
            <w:vAlign w:val="center"/>
          </w:tcPr>
          <w:p w14:paraId="2BBEB806" w14:textId="5733C2A0"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474" w:type="dxa"/>
            <w:vAlign w:val="center"/>
          </w:tcPr>
          <w:p w14:paraId="5C036690" w14:textId="26BBDF02"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878" w:type="dxa"/>
            <w:vAlign w:val="center"/>
          </w:tcPr>
          <w:p w14:paraId="50A8CE44" w14:textId="10670C1F"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586" w:type="dxa"/>
            <w:vAlign w:val="center"/>
          </w:tcPr>
          <w:p w14:paraId="4EA68A62" w14:textId="73A65F74"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6617A106" w14:textId="113BDAF1"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586" w:type="dxa"/>
            <w:vAlign w:val="center"/>
          </w:tcPr>
          <w:p w14:paraId="338951B3" w14:textId="45F82700"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361016CC" w14:textId="12371A3B"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r>
      <w:tr w:rsidR="00356772" w:rsidRPr="00356772" w14:paraId="3A427195" w14:textId="77777777" w:rsidTr="00CA7151">
        <w:trPr>
          <w:jc w:val="center"/>
        </w:trPr>
        <w:tc>
          <w:tcPr>
            <w:tcW w:w="3068" w:type="dxa"/>
            <w:noWrap/>
            <w:vAlign w:val="center"/>
          </w:tcPr>
          <w:p w14:paraId="28DF40D0" w14:textId="77777777" w:rsidR="00CA7151" w:rsidRPr="00356772" w:rsidRDefault="00CA7151" w:rsidP="00CA7151">
            <w:pPr>
              <w:widowControl/>
              <w:snapToGrid w:val="0"/>
              <w:spacing w:line="226" w:lineRule="exact"/>
              <w:rPr>
                <w:sz w:val="18"/>
                <w:szCs w:val="18"/>
                <w:lang w:eastAsia="zh-TW"/>
              </w:rPr>
            </w:pPr>
            <w:r w:rsidRPr="00356772">
              <w:rPr>
                <w:sz w:val="18"/>
                <w:szCs w:val="18"/>
                <w:lang w:eastAsia="zh-TW"/>
              </w:rPr>
              <w:t>醫療保健及社會工作服務業</w:t>
            </w:r>
          </w:p>
        </w:tc>
        <w:tc>
          <w:tcPr>
            <w:tcW w:w="520" w:type="dxa"/>
            <w:vAlign w:val="center"/>
          </w:tcPr>
          <w:p w14:paraId="17C6385E" w14:textId="5A183608"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898" w:type="dxa"/>
            <w:vAlign w:val="center"/>
          </w:tcPr>
          <w:p w14:paraId="2A6D2898" w14:textId="6DCF1D54"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474" w:type="dxa"/>
            <w:vAlign w:val="center"/>
          </w:tcPr>
          <w:p w14:paraId="6E23D2DD" w14:textId="5C48C42C"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878" w:type="dxa"/>
            <w:vAlign w:val="center"/>
          </w:tcPr>
          <w:p w14:paraId="03B61085" w14:textId="6E9AADB0"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586" w:type="dxa"/>
            <w:vAlign w:val="center"/>
          </w:tcPr>
          <w:p w14:paraId="38BB1CC5" w14:textId="76FDDA8B"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7D4B8B54" w14:textId="7589A189"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586" w:type="dxa"/>
            <w:vAlign w:val="center"/>
          </w:tcPr>
          <w:p w14:paraId="562D0695" w14:textId="09865F32"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18625FB8" w14:textId="7F67D4A1"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r>
      <w:tr w:rsidR="00356772" w:rsidRPr="00356772" w14:paraId="20A5F23B" w14:textId="77777777" w:rsidTr="00CA7151">
        <w:trPr>
          <w:jc w:val="center"/>
        </w:trPr>
        <w:tc>
          <w:tcPr>
            <w:tcW w:w="3068" w:type="dxa"/>
            <w:noWrap/>
            <w:vAlign w:val="center"/>
          </w:tcPr>
          <w:p w14:paraId="220C3C9E" w14:textId="77777777" w:rsidR="00CA7151" w:rsidRPr="00356772" w:rsidRDefault="00CA7151" w:rsidP="00CA7151">
            <w:pPr>
              <w:widowControl/>
              <w:snapToGrid w:val="0"/>
              <w:spacing w:line="226" w:lineRule="exact"/>
              <w:rPr>
                <w:sz w:val="18"/>
                <w:szCs w:val="18"/>
                <w:lang w:eastAsia="zh-TW"/>
              </w:rPr>
            </w:pPr>
            <w:r w:rsidRPr="00356772">
              <w:rPr>
                <w:sz w:val="18"/>
                <w:szCs w:val="18"/>
                <w:lang w:eastAsia="zh-TW"/>
              </w:rPr>
              <w:t>藝術、娛樂及休閒服務業</w:t>
            </w:r>
          </w:p>
        </w:tc>
        <w:tc>
          <w:tcPr>
            <w:tcW w:w="520" w:type="dxa"/>
            <w:vAlign w:val="center"/>
          </w:tcPr>
          <w:p w14:paraId="4A7E4AEC" w14:textId="02686B79"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898" w:type="dxa"/>
            <w:vAlign w:val="center"/>
          </w:tcPr>
          <w:p w14:paraId="6A0D0B2F" w14:textId="5B2B9E01"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474" w:type="dxa"/>
            <w:vAlign w:val="center"/>
          </w:tcPr>
          <w:p w14:paraId="6AB85506" w14:textId="3F0633BF"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878" w:type="dxa"/>
            <w:vAlign w:val="center"/>
          </w:tcPr>
          <w:p w14:paraId="0F4CE5D7" w14:textId="6BFBF522"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586" w:type="dxa"/>
            <w:vAlign w:val="center"/>
          </w:tcPr>
          <w:p w14:paraId="117306E8" w14:textId="7AA461E7"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04DCBD4A" w14:textId="4FFEE55E"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586" w:type="dxa"/>
            <w:vAlign w:val="center"/>
          </w:tcPr>
          <w:p w14:paraId="23566C8B" w14:textId="533767F6"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458ECDDD" w14:textId="76939D7F"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r>
      <w:tr w:rsidR="00356772" w:rsidRPr="00356772" w14:paraId="4D519FF4" w14:textId="77777777" w:rsidTr="00CA7151">
        <w:trPr>
          <w:jc w:val="center"/>
        </w:trPr>
        <w:tc>
          <w:tcPr>
            <w:tcW w:w="3068" w:type="dxa"/>
            <w:noWrap/>
            <w:vAlign w:val="center"/>
          </w:tcPr>
          <w:p w14:paraId="194A88B1" w14:textId="77777777" w:rsidR="00CA7151" w:rsidRPr="00356772" w:rsidRDefault="00CA7151" w:rsidP="00CA7151">
            <w:pPr>
              <w:widowControl/>
              <w:snapToGrid w:val="0"/>
              <w:spacing w:line="226" w:lineRule="exact"/>
              <w:rPr>
                <w:sz w:val="18"/>
                <w:szCs w:val="18"/>
              </w:rPr>
            </w:pPr>
            <w:r w:rsidRPr="00356772">
              <w:rPr>
                <w:sz w:val="18"/>
                <w:szCs w:val="18"/>
              </w:rPr>
              <w:t>其他服務業</w:t>
            </w:r>
          </w:p>
        </w:tc>
        <w:tc>
          <w:tcPr>
            <w:tcW w:w="520" w:type="dxa"/>
            <w:vAlign w:val="center"/>
          </w:tcPr>
          <w:p w14:paraId="5B6ABE2C" w14:textId="07ACEAD3"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898" w:type="dxa"/>
            <w:vAlign w:val="center"/>
          </w:tcPr>
          <w:p w14:paraId="290E8FF4" w14:textId="55083A36"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474" w:type="dxa"/>
            <w:vAlign w:val="center"/>
          </w:tcPr>
          <w:p w14:paraId="490A6BD4" w14:textId="3BF815E2"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878" w:type="dxa"/>
            <w:vAlign w:val="center"/>
          </w:tcPr>
          <w:p w14:paraId="476E6152" w14:textId="376C54BF" w:rsidR="00CA7151" w:rsidRPr="00356772" w:rsidRDefault="00CA7151" w:rsidP="00CA7151">
            <w:pPr>
              <w:autoSpaceDN w:val="0"/>
              <w:snapToGrid w:val="0"/>
              <w:spacing w:line="226" w:lineRule="exact"/>
              <w:jc w:val="right"/>
              <w:rPr>
                <w:kern w:val="2"/>
                <w:sz w:val="18"/>
                <w:szCs w:val="18"/>
                <w:lang w:eastAsia="zh-CN"/>
              </w:rPr>
            </w:pPr>
            <w:r w:rsidRPr="00356772">
              <w:rPr>
                <w:kern w:val="2"/>
                <w:sz w:val="18"/>
                <w:szCs w:val="18"/>
                <w:lang w:eastAsia="zh-CN"/>
              </w:rPr>
              <w:t xml:space="preserve">0 </w:t>
            </w:r>
          </w:p>
        </w:tc>
        <w:tc>
          <w:tcPr>
            <w:tcW w:w="586" w:type="dxa"/>
            <w:vAlign w:val="center"/>
          </w:tcPr>
          <w:p w14:paraId="2EB541AF" w14:textId="141A1398"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7AA59955" w14:textId="0B67D3FE"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586" w:type="dxa"/>
            <w:vAlign w:val="center"/>
          </w:tcPr>
          <w:p w14:paraId="3DF84C03" w14:textId="6E126FE8"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c>
          <w:tcPr>
            <w:tcW w:w="732" w:type="dxa"/>
            <w:vAlign w:val="center"/>
          </w:tcPr>
          <w:p w14:paraId="7988EBC6" w14:textId="681E0E7C" w:rsidR="00CA7151" w:rsidRPr="00356772" w:rsidRDefault="00CA7151" w:rsidP="00CA7151">
            <w:pPr>
              <w:autoSpaceDN w:val="0"/>
              <w:snapToGrid w:val="0"/>
              <w:spacing w:line="226" w:lineRule="exact"/>
              <w:jc w:val="right"/>
              <w:rPr>
                <w:kern w:val="2"/>
                <w:sz w:val="18"/>
                <w:szCs w:val="18"/>
                <w:lang w:eastAsia="zh-CN"/>
              </w:rPr>
            </w:pPr>
            <w:r w:rsidRPr="00356772">
              <w:rPr>
                <w:rFonts w:hint="eastAsia"/>
                <w:kern w:val="2"/>
                <w:sz w:val="18"/>
                <w:szCs w:val="18"/>
                <w:lang w:eastAsia="zh-CN"/>
              </w:rPr>
              <w:t>0</w:t>
            </w:r>
          </w:p>
        </w:tc>
      </w:tr>
    </w:tbl>
    <w:p w14:paraId="0C6D067E" w14:textId="20D484C9" w:rsidR="003852F5" w:rsidRPr="00356772" w:rsidRDefault="003852F5" w:rsidP="00FE4B1C">
      <w:pPr>
        <w:widowControl/>
        <w:snapToGrid w:val="0"/>
        <w:spacing w:line="180" w:lineRule="exact"/>
        <w:rPr>
          <w:sz w:val="18"/>
          <w:szCs w:val="18"/>
          <w:lang w:eastAsia="zh-TW"/>
        </w:rPr>
      </w:pPr>
      <w:r w:rsidRPr="00356772">
        <w:rPr>
          <w:rFonts w:hint="eastAsia"/>
          <w:sz w:val="18"/>
          <w:szCs w:val="18"/>
          <w:lang w:eastAsia="zh-TW"/>
        </w:rPr>
        <w:t>資料來源：</w:t>
      </w:r>
      <w:r w:rsidR="004317C2" w:rsidRPr="00356772">
        <w:rPr>
          <w:rFonts w:hint="eastAsia"/>
          <w:sz w:val="18"/>
          <w:szCs w:val="18"/>
          <w:lang w:eastAsia="zh-TW"/>
        </w:rPr>
        <w:t>經濟部投資審議司</w:t>
      </w:r>
    </w:p>
    <w:p w14:paraId="4D9ED143" w14:textId="77777777" w:rsidR="009D2E7E" w:rsidRPr="00356772" w:rsidRDefault="009D2E7E" w:rsidP="009D2E7E">
      <w:pPr>
        <w:pStyle w:val="ae"/>
      </w:pPr>
      <w:r w:rsidRPr="00356772">
        <w:rPr>
          <w:lang w:eastAsia="zh-TW"/>
        </w:rPr>
        <w:br w:type="page"/>
      </w:r>
      <w:bookmarkStart w:id="27" w:name="_Toc234346744"/>
      <w:r w:rsidRPr="00356772">
        <w:rPr>
          <w:rFonts w:hint="eastAsia"/>
        </w:rPr>
        <w:lastRenderedPageBreak/>
        <w:t>附錄五　參考網站</w:t>
      </w:r>
      <w:bookmarkEnd w:id="27"/>
    </w:p>
    <w:p w14:paraId="60CEC7BC" w14:textId="77777777" w:rsidR="009D2E7E" w:rsidRPr="00356772" w:rsidRDefault="009D2E7E" w:rsidP="009D2E7E">
      <w:pPr>
        <w:pStyle w:val="af5"/>
        <w:ind w:left="945" w:hanging="709"/>
      </w:pPr>
      <w:r w:rsidRPr="00356772">
        <w:rPr>
          <w:rFonts w:hint="eastAsia"/>
        </w:rPr>
        <w:t>愛爾蘭投資發展局</w:t>
      </w:r>
      <w:r w:rsidRPr="00356772">
        <w:rPr>
          <w:rFonts w:hint="eastAsia"/>
        </w:rPr>
        <w:t xml:space="preserve">  </w:t>
      </w:r>
      <w:hyperlink r:id="rId78" w:history="1">
        <w:r w:rsidRPr="00356772">
          <w:rPr>
            <w:rStyle w:val="a5"/>
            <w:rFonts w:hint="eastAsia"/>
            <w:color w:val="auto"/>
            <w:u w:val="none"/>
          </w:rPr>
          <w:t>www.idaireland.com/</w:t>
        </w:r>
      </w:hyperlink>
    </w:p>
    <w:p w14:paraId="77D173AD" w14:textId="77777777" w:rsidR="009D2E7E" w:rsidRPr="00356772" w:rsidRDefault="009D2E7E" w:rsidP="009D2E7E">
      <w:pPr>
        <w:pStyle w:val="af5"/>
        <w:ind w:left="945" w:hanging="709"/>
      </w:pPr>
      <w:r w:rsidRPr="00356772">
        <w:rPr>
          <w:rFonts w:hint="eastAsia"/>
        </w:rPr>
        <w:t>愛爾蘭企業局</w:t>
      </w:r>
      <w:r w:rsidRPr="00356772">
        <w:rPr>
          <w:rFonts w:hint="eastAsia"/>
        </w:rPr>
        <w:t xml:space="preserve">  </w:t>
      </w:r>
      <w:hyperlink r:id="rId79" w:history="1">
        <w:r w:rsidRPr="00356772">
          <w:rPr>
            <w:rStyle w:val="a5"/>
            <w:rFonts w:hint="eastAsia"/>
            <w:color w:val="auto"/>
            <w:u w:val="none"/>
          </w:rPr>
          <w:t>www.enterprise-ireland.com/en/</w:t>
        </w:r>
      </w:hyperlink>
    </w:p>
    <w:p w14:paraId="394FA1C5" w14:textId="77777777" w:rsidR="009D2E7E" w:rsidRPr="00356772" w:rsidRDefault="009D2E7E" w:rsidP="009D2E7E">
      <w:pPr>
        <w:pStyle w:val="af5"/>
        <w:ind w:left="945" w:hanging="709"/>
      </w:pPr>
      <w:r w:rsidRPr="00356772">
        <w:rPr>
          <w:rFonts w:hint="eastAsia"/>
        </w:rPr>
        <w:t>城市與郡企業委員會</w:t>
      </w:r>
      <w:r w:rsidRPr="00356772">
        <w:rPr>
          <w:rFonts w:hint="eastAsia"/>
        </w:rPr>
        <w:t xml:space="preserve">  </w:t>
      </w:r>
      <w:r w:rsidRPr="00356772">
        <w:t>www.localenterprise.ie/</w:t>
      </w:r>
    </w:p>
    <w:p w14:paraId="3EFDC806" w14:textId="77777777" w:rsidR="009D2E7E" w:rsidRPr="00356772" w:rsidRDefault="009D2E7E" w:rsidP="009D2E7E">
      <w:pPr>
        <w:pStyle w:val="af5"/>
        <w:ind w:left="945" w:hanging="709"/>
      </w:pPr>
      <w:r w:rsidRPr="00356772">
        <w:t>在職進修機構</w:t>
      </w:r>
      <w:r w:rsidRPr="00356772">
        <w:rPr>
          <w:rFonts w:hint="eastAsia"/>
        </w:rPr>
        <w:t xml:space="preserve">  </w:t>
      </w:r>
      <w:r w:rsidRPr="00356772">
        <w:t>www.fetchcourses.ie</w:t>
      </w:r>
      <w:r w:rsidRPr="00356772">
        <w:rPr>
          <w:rFonts w:hint="eastAsia"/>
        </w:rPr>
        <w:t>/</w:t>
      </w:r>
    </w:p>
    <w:p w14:paraId="28EF76A2" w14:textId="77777777" w:rsidR="009D2E7E" w:rsidRPr="00356772" w:rsidRDefault="009D2E7E" w:rsidP="009D2E7E">
      <w:pPr>
        <w:pStyle w:val="af5"/>
        <w:ind w:left="945" w:hanging="709"/>
      </w:pPr>
      <w:r w:rsidRPr="00356772">
        <w:rPr>
          <w:rFonts w:hint="eastAsia"/>
        </w:rPr>
        <w:t>愛爾蘭網域註冊有限公司</w:t>
      </w:r>
      <w:r w:rsidRPr="00356772">
        <w:rPr>
          <w:rFonts w:hint="eastAsia"/>
        </w:rPr>
        <w:t xml:space="preserve">  </w:t>
      </w:r>
      <w:hyperlink r:id="rId80" w:history="1">
        <w:r w:rsidRPr="00356772">
          <w:rPr>
            <w:rStyle w:val="a5"/>
            <w:rFonts w:hint="eastAsia"/>
            <w:color w:val="auto"/>
            <w:u w:val="none"/>
          </w:rPr>
          <w:t>www.domainregistry.ie</w:t>
        </w:r>
      </w:hyperlink>
      <w:r w:rsidRPr="00356772">
        <w:rPr>
          <w:rFonts w:hint="eastAsia"/>
        </w:rPr>
        <w:t>/</w:t>
      </w:r>
    </w:p>
    <w:p w14:paraId="05A6E046" w14:textId="77777777" w:rsidR="009D2E7E" w:rsidRPr="00356772" w:rsidRDefault="009D2E7E" w:rsidP="009D2E7E">
      <w:pPr>
        <w:pStyle w:val="af5"/>
        <w:ind w:left="945" w:hanging="709"/>
      </w:pPr>
      <w:r w:rsidRPr="00356772">
        <w:rPr>
          <w:rFonts w:hint="eastAsia"/>
        </w:rPr>
        <w:t>愛爾蘭移民暨歸化署</w:t>
      </w:r>
      <w:r w:rsidRPr="00356772">
        <w:rPr>
          <w:rFonts w:hint="eastAsia"/>
        </w:rPr>
        <w:t xml:space="preserve">  </w:t>
      </w:r>
      <w:r w:rsidRPr="00356772">
        <w:t>http://www.inis.gov.ie/</w:t>
      </w:r>
    </w:p>
    <w:p w14:paraId="6DF6927A" w14:textId="77777777" w:rsidR="009D2E7E" w:rsidRPr="00356772" w:rsidRDefault="009D2E7E" w:rsidP="009D2E7E">
      <w:pPr>
        <w:pStyle w:val="af5"/>
        <w:ind w:left="945" w:hanging="709"/>
      </w:pPr>
      <w:r w:rsidRPr="00356772">
        <w:rPr>
          <w:rFonts w:hint="eastAsia"/>
        </w:rPr>
        <w:t>愛爾蘭法</w:t>
      </w:r>
      <w:r w:rsidR="00447C5A" w:rsidRPr="00356772">
        <w:rPr>
          <w:rFonts w:hint="eastAsia"/>
          <w:lang w:eastAsia="zh-TW"/>
        </w:rPr>
        <w:t>務</w:t>
      </w:r>
      <w:r w:rsidRPr="00356772">
        <w:rPr>
          <w:rFonts w:hint="eastAsia"/>
        </w:rPr>
        <w:t>部</w:t>
      </w:r>
      <w:r w:rsidRPr="00356772">
        <w:t xml:space="preserve">  </w:t>
      </w:r>
      <w:hyperlink r:id="rId81" w:history="1">
        <w:r w:rsidRPr="00356772">
          <w:rPr>
            <w:rStyle w:val="a5"/>
            <w:rFonts w:hint="eastAsia"/>
            <w:color w:val="auto"/>
            <w:u w:val="none"/>
          </w:rPr>
          <w:t>www.justice.ie/</w:t>
        </w:r>
      </w:hyperlink>
    </w:p>
    <w:p w14:paraId="275E433D" w14:textId="77777777" w:rsidR="009D2E7E" w:rsidRPr="00356772" w:rsidRDefault="009D2E7E" w:rsidP="009D2E7E">
      <w:pPr>
        <w:pStyle w:val="af5"/>
        <w:ind w:left="945" w:hanging="709"/>
      </w:pPr>
      <w:r w:rsidRPr="00356772">
        <w:rPr>
          <w:rFonts w:hint="eastAsia"/>
        </w:rPr>
        <w:t>愛爾蘭律師公會</w:t>
      </w:r>
      <w:r w:rsidRPr="00356772">
        <w:rPr>
          <w:rFonts w:hint="eastAsia"/>
        </w:rPr>
        <w:t xml:space="preserve">  www.lawsociety.ie/</w:t>
      </w:r>
    </w:p>
    <w:p w14:paraId="66464ACF" w14:textId="77777777" w:rsidR="009D2E7E" w:rsidRPr="00356772" w:rsidRDefault="009D2E7E" w:rsidP="009D2E7E">
      <w:pPr>
        <w:pStyle w:val="af5"/>
        <w:ind w:left="945" w:hanging="709"/>
      </w:pPr>
      <w:r w:rsidRPr="00356772">
        <w:t>愛爾蘭國家統計局</w:t>
      </w:r>
      <w:r w:rsidRPr="00356772">
        <w:t xml:space="preserve">  www.cso.ie</w:t>
      </w:r>
      <w:r w:rsidRPr="00356772">
        <w:rPr>
          <w:rFonts w:hint="eastAsia"/>
        </w:rPr>
        <w:t>/</w:t>
      </w:r>
    </w:p>
    <w:p w14:paraId="31B0C443" w14:textId="77777777" w:rsidR="003852F5" w:rsidRPr="00356772" w:rsidRDefault="003852F5">
      <w:pPr>
        <w:widowControl/>
        <w:overflowPunct/>
        <w:autoSpaceDE/>
        <w:jc w:val="left"/>
        <w:rPr>
          <w:rFonts w:ascii="新細明體" w:eastAsia="新細明體" w:hAnsi="新細明體" w:cs="新細明體"/>
          <w:lang w:val="en-GB" w:eastAsia="zh-TW"/>
        </w:rPr>
      </w:pPr>
      <w:r w:rsidRPr="00356772">
        <w:rPr>
          <w:rFonts w:ascii="新細明體" w:eastAsia="新細明體" w:hAnsi="新細明體" w:cs="新細明體"/>
          <w:lang w:val="en-GB" w:eastAsia="zh-TW"/>
        </w:rPr>
        <w:br w:type="page"/>
      </w:r>
    </w:p>
    <w:p w14:paraId="377926E6" w14:textId="475E8B0C" w:rsidR="00E87E02" w:rsidRPr="00356772" w:rsidRDefault="00E87E02" w:rsidP="00E87E02">
      <w:pPr>
        <w:pStyle w:val="ae"/>
      </w:pPr>
      <w:bookmarkStart w:id="28" w:name="_Toc169601340"/>
      <w:bookmarkStart w:id="29" w:name="_Toc234346745"/>
      <w:r w:rsidRPr="00356772">
        <w:lastRenderedPageBreak/>
        <w:t>附錄</w:t>
      </w:r>
      <w:r w:rsidRPr="00356772">
        <w:rPr>
          <w:rFonts w:hint="eastAsia"/>
          <w:lang w:eastAsia="zh-TW"/>
        </w:rPr>
        <w:t>六</w:t>
      </w:r>
      <w:r w:rsidRPr="00356772">
        <w:rPr>
          <w:rFonts w:hint="eastAsia"/>
        </w:rPr>
        <w:t xml:space="preserve">　我國與</w:t>
      </w:r>
      <w:r w:rsidRPr="00356772">
        <w:rPr>
          <w:rFonts w:hint="eastAsia"/>
          <w:lang w:eastAsia="zh-HK"/>
        </w:rPr>
        <w:t>愛爾蘭</w:t>
      </w:r>
      <w:r w:rsidRPr="00356772">
        <w:rPr>
          <w:rFonts w:hint="eastAsia"/>
        </w:rPr>
        <w:t>簽訂投資促進合作協定</w:t>
      </w:r>
      <w:bookmarkEnd w:id="28"/>
      <w:bookmarkEnd w:id="29"/>
    </w:p>
    <w:p w14:paraId="656608BE" w14:textId="21DF861C" w:rsidR="009D2E7E" w:rsidRPr="00356772" w:rsidRDefault="00E87E02" w:rsidP="00E87E02">
      <w:pPr>
        <w:pStyle w:val="afc"/>
        <w:rPr>
          <w:lang w:eastAsia="zh-TW"/>
        </w:rPr>
      </w:pPr>
      <w:r w:rsidRPr="00356772">
        <w:rPr>
          <w:rFonts w:hint="eastAsia"/>
          <w:noProof/>
          <w:lang w:eastAsia="zh-TW"/>
        </w:rPr>
        <w:drawing>
          <wp:inline distT="0" distB="0" distL="0" distR="0" wp14:anchorId="63447D9D" wp14:editId="2289AA94">
            <wp:extent cx="5402580" cy="6644640"/>
            <wp:effectExtent l="0" t="0" r="7620" b="3810"/>
            <wp:docPr id="85" name="圖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2愛爾蘭-中愛投資促進合作協定_頁面_1.jpg"/>
                    <pic:cNvPicPr/>
                  </pic:nvPicPr>
                  <pic:blipFill rotWithShape="1">
                    <a:blip r:embed="rId82" cstate="print">
                      <a:extLst>
                        <a:ext uri="{28A0092B-C50C-407E-A947-70E740481C1C}">
                          <a14:useLocalDpi xmlns:a14="http://schemas.microsoft.com/office/drawing/2010/main" val="0"/>
                        </a:ext>
                      </a:extLst>
                    </a:blip>
                    <a:srcRect t="4188" b="8856"/>
                    <a:stretch/>
                  </pic:blipFill>
                  <pic:spPr bwMode="auto">
                    <a:xfrm>
                      <a:off x="0" y="0"/>
                      <a:ext cx="5400040" cy="6641516"/>
                    </a:xfrm>
                    <a:prstGeom prst="rect">
                      <a:avLst/>
                    </a:prstGeom>
                    <a:ln>
                      <a:noFill/>
                    </a:ln>
                    <a:extLst>
                      <a:ext uri="{53640926-AAD7-44D8-BBD7-CCE9431645EC}">
                        <a14:shadowObscured xmlns:a14="http://schemas.microsoft.com/office/drawing/2010/main"/>
                      </a:ext>
                    </a:extLst>
                  </pic:spPr>
                </pic:pic>
              </a:graphicData>
            </a:graphic>
          </wp:inline>
        </w:drawing>
      </w:r>
      <w:r w:rsidRPr="00356772">
        <w:rPr>
          <w:rFonts w:hint="eastAsia"/>
          <w:noProof/>
          <w:lang w:eastAsia="zh-TW"/>
        </w:rPr>
        <w:lastRenderedPageBreak/>
        <w:drawing>
          <wp:inline distT="0" distB="0" distL="0" distR="0" wp14:anchorId="1728A21D" wp14:editId="3046FEA1">
            <wp:extent cx="5400040" cy="7637780"/>
            <wp:effectExtent l="0" t="0" r="0" b="1270"/>
            <wp:docPr id="89" name="圖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2愛爾蘭-中愛投資促進合作協定_頁面_2.jp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5400040" cy="7637780"/>
                    </a:xfrm>
                    <a:prstGeom prst="rect">
                      <a:avLst/>
                    </a:prstGeom>
                  </pic:spPr>
                </pic:pic>
              </a:graphicData>
            </a:graphic>
          </wp:inline>
        </w:drawing>
      </w:r>
    </w:p>
    <w:p w14:paraId="584E7ABF" w14:textId="77777777" w:rsidR="00FE4B1C" w:rsidRPr="00356772" w:rsidRDefault="00FE4B1C" w:rsidP="00E87E02">
      <w:pPr>
        <w:pStyle w:val="afc"/>
        <w:rPr>
          <w:lang w:eastAsia="zh-TW"/>
        </w:rPr>
      </w:pPr>
    </w:p>
    <w:p w14:paraId="5A70E11E" w14:textId="0DCCEE2D" w:rsidR="00E87E02" w:rsidRPr="00356772" w:rsidRDefault="00E87E02">
      <w:pPr>
        <w:widowControl/>
        <w:overflowPunct/>
        <w:autoSpaceDE/>
        <w:jc w:val="left"/>
        <w:rPr>
          <w:kern w:val="1"/>
          <w:szCs w:val="20"/>
          <w:lang w:val="en-GB" w:eastAsia="zh-TW"/>
        </w:rPr>
      </w:pPr>
    </w:p>
    <w:p w14:paraId="166A4907" w14:textId="77777777" w:rsidR="009D2E7E" w:rsidRPr="00356772" w:rsidRDefault="009D2E7E" w:rsidP="00CA7151">
      <w:pPr>
        <w:pStyle w:val="12"/>
        <w:ind w:leftChars="128" w:left="498" w:hangingChars="45" w:hanging="196"/>
        <w:rPr>
          <w:rFonts w:ascii="新細明體" w:eastAsia="新細明體" w:hAnsi="新細明體" w:cs="新細明體"/>
          <w:spacing w:val="20"/>
          <w:sz w:val="40"/>
          <w:szCs w:val="40"/>
          <w:lang w:val="en-GB" w:eastAsia="zh-TW"/>
        </w:rPr>
        <w:sectPr w:rsidR="009D2E7E" w:rsidRPr="00356772" w:rsidSect="000215EA">
          <w:headerReference w:type="even" r:id="rId84"/>
          <w:headerReference w:type="default" r:id="rId85"/>
          <w:footerReference w:type="even" r:id="rId86"/>
          <w:footerReference w:type="default" r:id="rId87"/>
          <w:headerReference w:type="first" r:id="rId88"/>
          <w:footerReference w:type="first" r:id="rId89"/>
          <w:pgSz w:w="11906" w:h="16838" w:code="9"/>
          <w:pgMar w:top="2268" w:right="1701" w:bottom="1701" w:left="1701" w:header="1134" w:footer="851" w:gutter="0"/>
          <w:cols w:space="720"/>
          <w:docGrid w:type="linesAndChars" w:linePitch="514" w:charSpace="-774"/>
        </w:sectPr>
      </w:pPr>
    </w:p>
    <w:p w14:paraId="02911ABC" w14:textId="2FF3B336" w:rsidR="00013231" w:rsidRPr="00356772" w:rsidRDefault="00013231">
      <w:pPr>
        <w:widowControl/>
        <w:overflowPunct/>
        <w:autoSpaceDE/>
        <w:jc w:val="left"/>
        <w:rPr>
          <w:lang w:eastAsia="zh-TW"/>
        </w:rPr>
      </w:pPr>
    </w:p>
    <w:p w14:paraId="7D7CD7A5" w14:textId="77777777" w:rsidR="00AA5B67" w:rsidRPr="00356772" w:rsidRDefault="00AA5B67">
      <w:pPr>
        <w:widowControl/>
        <w:overflowPunct/>
        <w:autoSpaceDE/>
        <w:jc w:val="left"/>
        <w:rPr>
          <w:lang w:eastAsia="zh-TW"/>
        </w:rPr>
      </w:pPr>
      <w:r w:rsidRPr="00356772">
        <w:rPr>
          <w:lang w:eastAsia="zh-TW"/>
        </w:rPr>
        <w:br w:type="page"/>
      </w:r>
    </w:p>
    <w:p w14:paraId="13BB403E" w14:textId="6CFB3DC0" w:rsidR="00013231" w:rsidRPr="00356772" w:rsidRDefault="00374777">
      <w:pPr>
        <w:pStyle w:val="12"/>
        <w:ind w:left="1772" w:hanging="591"/>
        <w:rPr>
          <w:lang w:eastAsia="zh-TW"/>
        </w:rPr>
      </w:pPr>
      <w:r w:rsidRPr="00356772">
        <w:rPr>
          <w:noProof/>
          <w:lang w:eastAsia="zh-TW"/>
        </w:rPr>
        <w:lastRenderedPageBreak/>
        <mc:AlternateContent>
          <mc:Choice Requires="wps">
            <w:drawing>
              <wp:anchor distT="0" distB="0" distL="114300" distR="114300" simplePos="0" relativeHeight="251668480" behindDoc="0" locked="0" layoutInCell="1" allowOverlap="1" wp14:anchorId="0FB4B4BD" wp14:editId="22866AE3">
                <wp:simplePos x="0" y="0"/>
                <wp:positionH relativeFrom="column">
                  <wp:posOffset>-295275</wp:posOffset>
                </wp:positionH>
                <wp:positionV relativeFrom="paragraph">
                  <wp:posOffset>6507480</wp:posOffset>
                </wp:positionV>
                <wp:extent cx="6068695" cy="2240280"/>
                <wp:effectExtent l="0" t="0" r="0" b="7620"/>
                <wp:wrapNone/>
                <wp:docPr id="87" name="文字方塊 2"/>
                <wp:cNvGraphicFramePr/>
                <a:graphic xmlns:a="http://schemas.openxmlformats.org/drawingml/2006/main">
                  <a:graphicData uri="http://schemas.microsoft.com/office/word/2010/wordprocessingShape">
                    <wps:wsp>
                      <wps:cNvSpPr/>
                      <wps:spPr>
                        <a:xfrm>
                          <a:off x="0" y="0"/>
                          <a:ext cx="6068695" cy="2240280"/>
                        </a:xfrm>
                        <a:prstGeom prst="rect">
                          <a:avLst/>
                        </a:prstGeom>
                        <a:noFill/>
                        <a:ln>
                          <a:noFill/>
                        </a:ln>
                      </wps:spPr>
                      <wps:style>
                        <a:lnRef idx="0">
                          <a:scrgbClr r="0" g="0" b="0"/>
                        </a:lnRef>
                        <a:fillRef idx="0">
                          <a:scrgbClr r="0" g="0" b="0"/>
                        </a:fillRef>
                        <a:effectRef idx="0">
                          <a:scrgbClr r="0" g="0" b="0"/>
                        </a:effectRef>
                        <a:fontRef idx="minor"/>
                      </wps:style>
                      <wps:txbx>
                        <w:txbxContent>
                          <w:p w14:paraId="03CC4939" w14:textId="20DAC8AC" w:rsidR="00857238" w:rsidRDefault="00857238" w:rsidP="00374777">
                            <w:pPr>
                              <w:snapToGrid w:val="0"/>
                              <w:rPr>
                                <w:rFonts w:ascii="華康新特黑體" w:eastAsia="華康新特黑體" w:hAnsi="華康新特黑體"/>
                                <w:lang w:eastAsia="zh-TW"/>
                              </w:rPr>
                            </w:pPr>
                            <w:r>
                              <w:rPr>
                                <w:rFonts w:ascii="華康新特黑體" w:eastAsia="華康新特黑體" w:hAnsi="華康新特黑體"/>
                                <w:lang w:eastAsia="zh-TW"/>
                              </w:rPr>
                              <w:t>經濟部投資促進司</w:t>
                            </w:r>
                          </w:p>
                          <w:p w14:paraId="4F21B7F1" w14:textId="7F4F59AD" w:rsidR="00857238" w:rsidRDefault="00857238" w:rsidP="00374777">
                            <w:pPr>
                              <w:snapToGrid w:val="0"/>
                              <w:rPr>
                                <w:rFonts w:ascii="華康中黑體(P)" w:eastAsia="華康中黑體(P)" w:hAnsi="華康中黑體(P)" w:cs="Arial"/>
                                <w:sz w:val="20"/>
                                <w:szCs w:val="20"/>
                                <w:lang w:eastAsia="zh-TW"/>
                              </w:rPr>
                            </w:pPr>
                            <w:r>
                              <w:rPr>
                                <w:rFonts w:ascii="華康中黑體(P)" w:eastAsia="華康中黑體(P)" w:hAnsi="華康中黑體(P)" w:cs="Arial"/>
                                <w:sz w:val="20"/>
                                <w:szCs w:val="20"/>
                                <w:lang w:eastAsia="zh-TW"/>
                              </w:rPr>
                              <w:t>地    址：</w:t>
                            </w:r>
                            <w:r w:rsidRPr="005E583D">
                              <w:rPr>
                                <w:rFonts w:ascii="華康中黑體(P)" w:eastAsia="華康中黑體(P)" w:hAnsi="Arial" w:cs="Arial" w:hint="eastAsia"/>
                                <w:sz w:val="20"/>
                                <w:szCs w:val="20"/>
                              </w:rPr>
                              <w:t>臺北市中正區愛國東路 82 號 3 樓</w:t>
                            </w:r>
                          </w:p>
                          <w:p w14:paraId="5B9A8725" w14:textId="77777777" w:rsidR="00857238" w:rsidRDefault="00857238" w:rsidP="00374777">
                            <w:pPr>
                              <w:snapToGrid w:val="0"/>
                              <w:rPr>
                                <w:rFonts w:ascii="華康中黑體(P)" w:eastAsia="華康中黑體(P)" w:hAnsi="華康中黑體(P)" w:cs="Arial"/>
                                <w:sz w:val="20"/>
                                <w:szCs w:val="20"/>
                                <w:lang w:eastAsia="zh-TW"/>
                              </w:rPr>
                            </w:pPr>
                            <w:r>
                              <w:rPr>
                                <w:rFonts w:ascii="華康中黑體(P)" w:eastAsia="華康中黑體(P)" w:hAnsi="華康中黑體(P)" w:cs="Arial"/>
                                <w:sz w:val="20"/>
                                <w:szCs w:val="20"/>
                                <w:lang w:eastAsia="zh-TW"/>
                              </w:rPr>
                              <w:t>電    話：+886-2-2389-2111</w:t>
                            </w:r>
                          </w:p>
                          <w:p w14:paraId="523F742D" w14:textId="77777777" w:rsidR="00857238" w:rsidRDefault="00857238" w:rsidP="00374777">
                            <w:pPr>
                              <w:snapToGrid w:val="0"/>
                              <w:rPr>
                                <w:rFonts w:ascii="華康中黑體(P)" w:eastAsia="華康中黑體(P)" w:hAnsi="華康中黑體(P)" w:cs="Arial"/>
                                <w:sz w:val="20"/>
                                <w:szCs w:val="20"/>
                                <w:lang w:eastAsia="zh-TW"/>
                              </w:rPr>
                            </w:pPr>
                            <w:r>
                              <w:rPr>
                                <w:rFonts w:ascii="華康中黑體(P)" w:eastAsia="華康中黑體(P)" w:hAnsi="華康中黑體(P)" w:cs="Arial"/>
                                <w:sz w:val="20"/>
                                <w:szCs w:val="20"/>
                                <w:lang w:eastAsia="zh-TW"/>
                              </w:rPr>
                              <w:t>傳    真：+886-2-2382-0497</w:t>
                            </w:r>
                          </w:p>
                          <w:p w14:paraId="6758C51A" w14:textId="77777777" w:rsidR="00857238" w:rsidRDefault="00857238" w:rsidP="00374777">
                            <w:pPr>
                              <w:snapToGrid w:val="0"/>
                              <w:rPr>
                                <w:rFonts w:ascii="華康中黑體(P)" w:eastAsia="華康中黑體(P)" w:hAnsi="華康中黑體(P)" w:cs="Arial"/>
                                <w:sz w:val="20"/>
                                <w:szCs w:val="20"/>
                                <w:lang w:eastAsia="zh-TW"/>
                              </w:rPr>
                            </w:pPr>
                            <w:r>
                              <w:rPr>
                                <w:rFonts w:ascii="華康中黑體(P)" w:eastAsia="華康中黑體(P)" w:hAnsi="華康中黑體(P)" w:cs="Arial"/>
                                <w:sz w:val="20"/>
                                <w:szCs w:val="20"/>
                                <w:lang w:eastAsia="zh-TW"/>
                              </w:rPr>
                              <w:t>網    址：</w:t>
                            </w:r>
                            <w:r w:rsidRPr="00702447">
                              <w:rPr>
                                <w:rFonts w:ascii="華康中黑體(P)" w:eastAsia="華康中黑體(P)" w:hAnsi="Arial" w:cs="Arial"/>
                                <w:sz w:val="20"/>
                                <w:szCs w:val="20"/>
                                <w:lang w:eastAsia="zh-TW"/>
                              </w:rPr>
                              <w:t>https://investtaiwan.nat.gov.tw/</w:t>
                            </w:r>
                          </w:p>
                          <w:p w14:paraId="538E5FB8" w14:textId="2EED1650" w:rsidR="00857238" w:rsidRDefault="00857238" w:rsidP="00374777">
                            <w:pPr>
                              <w:snapToGrid w:val="0"/>
                              <w:rPr>
                                <w:rFonts w:ascii="華康中黑體(P)" w:eastAsia="華康中黑體(P)" w:hAnsi="華康中黑體(P)" w:cs="Arial"/>
                                <w:sz w:val="20"/>
                                <w:szCs w:val="20"/>
                                <w:lang w:eastAsia="zh-TW"/>
                              </w:rPr>
                            </w:pPr>
                            <w:r>
                              <w:rPr>
                                <w:rFonts w:ascii="華康中黑體(P)" w:eastAsia="華康中黑體(P)" w:hAnsi="華康中黑體(P)" w:cs="Arial"/>
                                <w:sz w:val="20"/>
                                <w:szCs w:val="20"/>
                                <w:lang w:eastAsia="zh-TW"/>
                              </w:rPr>
                              <w:t>電子信箱：dois@moea.gov.tw</w:t>
                            </w:r>
                          </w:p>
                          <w:p w14:paraId="17FAF78E" w14:textId="77777777" w:rsidR="00857238" w:rsidRDefault="00857238" w:rsidP="00374777">
                            <w:pPr>
                              <w:snapToGrid w:val="0"/>
                              <w:rPr>
                                <w:rFonts w:ascii="華康中黑體(P)" w:eastAsia="華康中黑體(P)" w:hAnsi="華康中黑體(P)" w:cs="Arial"/>
                                <w:sz w:val="20"/>
                                <w:szCs w:val="20"/>
                                <w:lang w:eastAsia="zh-TW"/>
                              </w:rPr>
                            </w:pPr>
                          </w:p>
                          <w:p w14:paraId="11F7B0AC" w14:textId="77777777" w:rsidR="00857238" w:rsidRDefault="00857238" w:rsidP="00374777">
                            <w:pPr>
                              <w:snapToGrid w:val="0"/>
                              <w:rPr>
                                <w:rFonts w:ascii="華康中黑體(P)" w:eastAsia="華康中黑體(P)" w:hAnsi="華康中黑體(P)" w:cs="Arial"/>
                                <w:sz w:val="20"/>
                                <w:szCs w:val="20"/>
                                <w:lang w:eastAsia="zh-TW"/>
                              </w:rPr>
                            </w:pPr>
                          </w:p>
                        </w:txbxContent>
                      </wps:txbx>
                      <wps:bodyPr wrap="square">
                        <a:noAutofit/>
                      </wps:bodyPr>
                    </wps:wsp>
                  </a:graphicData>
                </a:graphic>
                <wp14:sizeRelV relativeFrom="margin">
                  <wp14:pctHeight>0</wp14:pctHeight>
                </wp14:sizeRelV>
              </wp:anchor>
            </w:drawing>
          </mc:Choice>
          <mc:Fallback>
            <w:pict>
              <v:rect w14:anchorId="0FB4B4BD" id="文字方塊 2" o:spid="_x0000_s1033" style="position:absolute;left:0;text-align:left;margin-left:-23.25pt;margin-top:512.4pt;width:477.85pt;height:176.4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" filled="f" stroked="f">
                <v:textbox>
                  <w:txbxContent>
                    <w:p w14:paraId="03CC4939" w14:textId="20DAC8AC" w:rsidR="00857238" w:rsidRDefault="00857238" w:rsidP="00374777">
                      <w:pPr>
                        <w:snapToGrid w:val="0"/>
                        <w:rPr>
                          <w:rFonts w:ascii="華康新特黑體" w:eastAsia="華康新特黑體" w:hAnsi="華康新特黑體"/>
                          <w:lang w:eastAsia="zh-TW"/>
                        </w:rPr>
                      </w:pPr>
                      <w:r>
                        <w:rPr>
                          <w:rFonts w:ascii="華康新特黑體" w:eastAsia="華康新特黑體" w:hAnsi="華康新特黑體"/>
                          <w:lang w:eastAsia="zh-TW"/>
                        </w:rPr>
                        <w:t>經濟部投資促進司</w:t>
                      </w:r>
                    </w:p>
                    <w:p w14:paraId="4F21B7F1" w14:textId="7F4F59AD" w:rsidR="00857238" w:rsidRDefault="00857238" w:rsidP="00374777">
                      <w:pPr>
                        <w:snapToGrid w:val="0"/>
                        <w:rPr>
                          <w:rFonts w:ascii="華康中黑體(P)" w:eastAsia="華康中黑體(P)" w:hAnsi="華康中黑體(P)" w:cs="Arial"/>
                          <w:sz w:val="20"/>
                          <w:szCs w:val="20"/>
                          <w:lang w:eastAsia="zh-TW"/>
                        </w:rPr>
                      </w:pPr>
                      <w:r>
                        <w:rPr>
                          <w:rFonts w:ascii="華康中黑體(P)" w:eastAsia="華康中黑體(P)" w:hAnsi="華康中黑體(P)" w:cs="Arial"/>
                          <w:sz w:val="20"/>
                          <w:szCs w:val="20"/>
                          <w:lang w:eastAsia="zh-TW"/>
                        </w:rPr>
                        <w:t>地    址：</w:t>
                      </w:r>
                      <w:r w:rsidRPr="005E583D">
                        <w:rPr>
                          <w:rFonts w:ascii="華康中黑體(P)" w:eastAsia="華康中黑體(P)" w:hAnsi="Arial" w:cs="Arial" w:hint="eastAsia"/>
                          <w:sz w:val="20"/>
                          <w:szCs w:val="20"/>
                        </w:rPr>
                        <w:t>臺北市中正區愛國東路 82 號 3 樓</w:t>
                      </w:r>
                    </w:p>
                    <w:p w14:paraId="5B9A8725" w14:textId="77777777" w:rsidR="00857238" w:rsidRDefault="00857238" w:rsidP="00374777">
                      <w:pPr>
                        <w:snapToGrid w:val="0"/>
                        <w:rPr>
                          <w:rFonts w:ascii="華康中黑體(P)" w:eastAsia="華康中黑體(P)" w:hAnsi="華康中黑體(P)" w:cs="Arial"/>
                          <w:sz w:val="20"/>
                          <w:szCs w:val="20"/>
                          <w:lang w:eastAsia="zh-TW"/>
                        </w:rPr>
                      </w:pPr>
                      <w:r>
                        <w:rPr>
                          <w:rFonts w:ascii="華康中黑體(P)" w:eastAsia="華康中黑體(P)" w:hAnsi="華康中黑體(P)" w:cs="Arial"/>
                          <w:sz w:val="20"/>
                          <w:szCs w:val="20"/>
                          <w:lang w:eastAsia="zh-TW"/>
                        </w:rPr>
                        <w:t>電    話：+886-2-2389-2111</w:t>
                      </w:r>
                    </w:p>
                    <w:p w14:paraId="523F742D" w14:textId="77777777" w:rsidR="00857238" w:rsidRDefault="00857238" w:rsidP="00374777">
                      <w:pPr>
                        <w:snapToGrid w:val="0"/>
                        <w:rPr>
                          <w:rFonts w:ascii="華康中黑體(P)" w:eastAsia="華康中黑體(P)" w:hAnsi="華康中黑體(P)" w:cs="Arial"/>
                          <w:sz w:val="20"/>
                          <w:szCs w:val="20"/>
                          <w:lang w:eastAsia="zh-TW"/>
                        </w:rPr>
                      </w:pPr>
                      <w:r>
                        <w:rPr>
                          <w:rFonts w:ascii="華康中黑體(P)" w:eastAsia="華康中黑體(P)" w:hAnsi="華康中黑體(P)" w:cs="Arial"/>
                          <w:sz w:val="20"/>
                          <w:szCs w:val="20"/>
                          <w:lang w:eastAsia="zh-TW"/>
                        </w:rPr>
                        <w:t>傳    真：+886-2-2382-0497</w:t>
                      </w:r>
                    </w:p>
                    <w:p w14:paraId="6758C51A" w14:textId="77777777" w:rsidR="00857238" w:rsidRDefault="00857238" w:rsidP="00374777">
                      <w:pPr>
                        <w:snapToGrid w:val="0"/>
                        <w:rPr>
                          <w:rFonts w:ascii="華康中黑體(P)" w:eastAsia="華康中黑體(P)" w:hAnsi="華康中黑體(P)" w:cs="Arial"/>
                          <w:sz w:val="20"/>
                          <w:szCs w:val="20"/>
                          <w:lang w:eastAsia="zh-TW"/>
                        </w:rPr>
                      </w:pPr>
                      <w:r>
                        <w:rPr>
                          <w:rFonts w:ascii="華康中黑體(P)" w:eastAsia="華康中黑體(P)" w:hAnsi="華康中黑體(P)" w:cs="Arial"/>
                          <w:sz w:val="20"/>
                          <w:szCs w:val="20"/>
                          <w:lang w:eastAsia="zh-TW"/>
                        </w:rPr>
                        <w:t>網    址：</w:t>
                      </w:r>
                      <w:r w:rsidRPr="00702447">
                        <w:rPr>
                          <w:rFonts w:ascii="華康中黑體(P)" w:eastAsia="華康中黑體(P)" w:hAnsi="Arial" w:cs="Arial"/>
                          <w:sz w:val="20"/>
                          <w:szCs w:val="20"/>
                          <w:lang w:eastAsia="zh-TW"/>
                        </w:rPr>
                        <w:t>https://investtaiwan.nat.gov.tw/</w:t>
                      </w:r>
                    </w:p>
                    <w:p w14:paraId="538E5FB8" w14:textId="2EED1650" w:rsidR="00857238" w:rsidRDefault="00857238" w:rsidP="00374777">
                      <w:pPr>
                        <w:snapToGrid w:val="0"/>
                        <w:rPr>
                          <w:rFonts w:ascii="華康中黑體(P)" w:eastAsia="華康中黑體(P)" w:hAnsi="華康中黑體(P)" w:cs="Arial"/>
                          <w:sz w:val="20"/>
                          <w:szCs w:val="20"/>
                          <w:lang w:eastAsia="zh-TW"/>
                        </w:rPr>
                      </w:pPr>
                      <w:r>
                        <w:rPr>
                          <w:rFonts w:ascii="華康中黑體(P)" w:eastAsia="華康中黑體(P)" w:hAnsi="華康中黑體(P)" w:cs="Arial"/>
                          <w:sz w:val="20"/>
                          <w:szCs w:val="20"/>
                          <w:lang w:eastAsia="zh-TW"/>
                        </w:rPr>
                        <w:t>電子信箱：dois@moea.gov.tw</w:t>
                      </w:r>
                    </w:p>
                    <w:p w14:paraId="17FAF78E" w14:textId="77777777" w:rsidR="00857238" w:rsidRDefault="00857238" w:rsidP="00374777">
                      <w:pPr>
                        <w:snapToGrid w:val="0"/>
                        <w:rPr>
                          <w:rFonts w:ascii="華康中黑體(P)" w:eastAsia="華康中黑體(P)" w:hAnsi="華康中黑體(P)" w:cs="Arial"/>
                          <w:sz w:val="20"/>
                          <w:szCs w:val="20"/>
                          <w:lang w:eastAsia="zh-TW"/>
                        </w:rPr>
                      </w:pPr>
                    </w:p>
                    <w:p w14:paraId="11F7B0AC" w14:textId="77777777" w:rsidR="00857238" w:rsidRDefault="00857238" w:rsidP="00374777">
                      <w:pPr>
                        <w:snapToGrid w:val="0"/>
                        <w:rPr>
                          <w:rFonts w:ascii="華康中黑體(P)" w:eastAsia="華康中黑體(P)" w:hAnsi="華康中黑體(P)" w:cs="Arial"/>
                          <w:sz w:val="20"/>
                          <w:szCs w:val="20"/>
                          <w:lang w:eastAsia="zh-TW"/>
                        </w:rPr>
                      </w:pPr>
                    </w:p>
                  </w:txbxContent>
                </v:textbox>
              </v:rect>
            </w:pict>
          </mc:Fallback>
        </mc:AlternateContent>
      </w:r>
      <w:r w:rsidRPr="00356772">
        <w:rPr>
          <w:noProof/>
          <w:lang w:eastAsia="zh-TW"/>
        </w:rPr>
        <w:drawing>
          <wp:anchor distT="0" distB="0" distL="114300" distR="114300" simplePos="0" relativeHeight="251667456" behindDoc="1" locked="0" layoutInCell="1" allowOverlap="1" wp14:anchorId="19BF5119" wp14:editId="5B96DC42">
            <wp:simplePos x="0" y="0"/>
            <wp:positionH relativeFrom="column">
              <wp:posOffset>-1118235</wp:posOffset>
            </wp:positionH>
            <wp:positionV relativeFrom="paragraph">
              <wp:posOffset>-2055495</wp:posOffset>
            </wp:positionV>
            <wp:extent cx="7625080" cy="11353800"/>
            <wp:effectExtent l="0" t="0" r="0" b="0"/>
            <wp:wrapNone/>
            <wp:docPr id="88" name="圖片 4"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圖片 4" descr="103-19印尼-186-2"/>
                    <pic:cNvPicPr>
                      <a:picLocks noChangeAspect="1" noChangeArrowheads="1"/>
                    </pic:cNvPicPr>
                  </pic:nvPicPr>
                  <pic:blipFill>
                    <a:blip r:embed="rId90"/>
                    <a:stretch>
                      <a:fillRect/>
                    </a:stretch>
                  </pic:blipFill>
                  <pic:spPr bwMode="auto">
                    <a:xfrm>
                      <a:off x="0" y="0"/>
                      <a:ext cx="7625080" cy="11353800"/>
                    </a:xfrm>
                    <a:prstGeom prst="rect">
                      <a:avLst/>
                    </a:prstGeom>
                  </pic:spPr>
                </pic:pic>
              </a:graphicData>
            </a:graphic>
            <wp14:sizeRelH relativeFrom="margin">
              <wp14:pctWidth>0</wp14:pctWidth>
            </wp14:sizeRelH>
            <wp14:sizeRelV relativeFrom="margin">
              <wp14:pctHeight>0</wp14:pctHeight>
            </wp14:sizeRelV>
          </wp:anchor>
        </w:drawing>
      </w:r>
    </w:p>
    <w:sectPr w:rsidR="00013231" w:rsidRPr="00356772" w:rsidSect="000215EA">
      <w:headerReference w:type="even" r:id="rId91"/>
      <w:headerReference w:type="default" r:id="rId92"/>
      <w:footerReference w:type="even" r:id="rId93"/>
      <w:footerReference w:type="default" r:id="rId94"/>
      <w:headerReference w:type="first" r:id="rId95"/>
      <w:footerReference w:type="first" r:id="rId96"/>
      <w:pgSz w:w="11906" w:h="16838" w:code="9"/>
      <w:pgMar w:top="2268" w:right="1701" w:bottom="1701" w:left="1701" w:header="1134" w:footer="851" w:gutter="0"/>
      <w:cols w:space="720"/>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8C223" w14:textId="77777777" w:rsidR="00532AF7" w:rsidRDefault="00532AF7">
      <w:r>
        <w:separator/>
      </w:r>
    </w:p>
  </w:endnote>
  <w:endnote w:type="continuationSeparator" w:id="0">
    <w:p w14:paraId="70288176" w14:textId="77777777" w:rsidR="00532AF7" w:rsidRDefault="00532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華康細圓體">
    <w:altName w:val="微軟正黑體"/>
    <w:panose1 w:val="020F0309000000000000"/>
    <w:charset w:val="88"/>
    <w:family w:val="modern"/>
    <w:pitch w:val="fixed"/>
    <w:sig w:usb0="80000001" w:usb1="28091800" w:usb2="00000016" w:usb3="00000000" w:csb0="00100000" w:csb1="00000000"/>
  </w:font>
  <w:font w:name="華康粗黑體">
    <w:altName w:val="微軟正黑體"/>
    <w:panose1 w:val="020B0709000000000000"/>
    <w:charset w:val="88"/>
    <w:family w:val="modern"/>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華康中黑體">
    <w:altName w:val="細明體"/>
    <w:panose1 w:val="020B0509000000000000"/>
    <w:charset w:val="88"/>
    <w:family w:val="modern"/>
    <w:pitch w:val="fixed"/>
    <w:sig w:usb0="80000001" w:usb1="28091800" w:usb2="00000016" w:usb3="00000000" w:csb0="00100000" w:csb1="00000000"/>
  </w:font>
  <w:font w:name="華康粗明體(P)">
    <w:altName w:val="Microsoft JhengHei UI"/>
    <w:panose1 w:val="02020700000000000000"/>
    <w:charset w:val="88"/>
    <w:family w:val="roman"/>
    <w:pitch w:val="variable"/>
    <w:sig w:usb0="80000001" w:usb1="28091800" w:usb2="00000016" w:usb3="00000000" w:csb0="00100000" w:csb1="00000000"/>
  </w:font>
  <w:font w:name="Lucida Sans">
    <w:panose1 w:val="020B0602030504020204"/>
    <w:charset w:val="00"/>
    <w:family w:val="swiss"/>
    <w:pitch w:val="variable"/>
    <w:sig w:usb0="00000003" w:usb1="00000000" w:usb2="00000000" w:usb3="00000000" w:csb0="00000001" w:csb1="00000000"/>
  </w:font>
  <w:font w:name="華康新特明體(P)">
    <w:altName w:val="新細明體"/>
    <w:panose1 w:val="02020900000000000000"/>
    <w:charset w:val="88"/>
    <w:family w:val="roman"/>
    <w:pitch w:val="variable"/>
    <w:sig w:usb0="80000001" w:usb1="28091800" w:usb2="00000016" w:usb3="00000000" w:csb0="00100000" w:csb1="00000000"/>
  </w:font>
  <w:font w:name="華康粗明體">
    <w:altName w:val="微軟正黑體"/>
    <w:panose1 w:val="02020709000000000000"/>
    <w:charset w:val="88"/>
    <w:family w:val="modern"/>
    <w:pitch w:val="fixed"/>
    <w:sig w:usb0="80000001" w:usb1="28091800" w:usb2="00000016" w:usb3="00000000" w:csb0="00100000" w:csb1="00000000"/>
  </w:font>
  <w:font w:name="標楷體">
    <w:altName w:val="DFKai-SB"/>
    <w:panose1 w:val="03000509000000000000"/>
    <w:charset w:val="88"/>
    <w:family w:val="script"/>
    <w:pitch w:val="fixed"/>
    <w:sig w:usb0="00000003" w:usb1="080E0000" w:usb2="00000016" w:usb3="00000000" w:csb0="00100001" w:csb1="00000000"/>
  </w:font>
  <w:font w:name="華康粗圓體">
    <w:altName w:val="細明體"/>
    <w:panose1 w:val="020F0709000000000000"/>
    <w:charset w:val="88"/>
    <w:family w:val="modern"/>
    <w:pitch w:val="fixed"/>
    <w:sig w:usb0="80000001" w:usb1="28091800" w:usb2="00000016" w:usb3="00000000" w:csb0="00100000" w:csb1="00000000"/>
  </w:font>
  <w:font w:name="華康中明體">
    <w:panose1 w:val="02020509000000000000"/>
    <w:charset w:val="88"/>
    <w:family w:val="modern"/>
    <w:pitch w:val="fixed"/>
    <w:sig w:usb0="80000001" w:usb1="28091800" w:usb2="00000016" w:usb3="00000000" w:csb0="00100000" w:csb1="00000000"/>
  </w:font>
  <w:font w:name="華康超黑體">
    <w:altName w:val="Microsoft JhengHei UI Light"/>
    <w:panose1 w:val="020B0C09000000000000"/>
    <w:charset w:val="88"/>
    <w:family w:val="modern"/>
    <w:pitch w:val="fixed"/>
    <w:sig w:usb0="80000001" w:usb1="28091800" w:usb2="00000016" w:usb3="00000000" w:csb0="00100000" w:csb1="00000000"/>
  </w:font>
  <w:font w:name="Arial Unicode MS">
    <w:altName w:val="Arial"/>
    <w:panose1 w:val="020B0604020202020204"/>
    <w:charset w:val="00"/>
    <w:family w:val="auto"/>
    <w:pitch w:val="default"/>
  </w:font>
  <w:font w:name="華康中特圓體">
    <w:altName w:val="微軟正黑體"/>
    <w:panose1 w:val="020F0809000000000000"/>
    <w:charset w:val="88"/>
    <w:family w:val="modern"/>
    <w:pitch w:val="fixed"/>
    <w:sig w:usb0="80000001" w:usb1="28091800" w:usb2="00000016" w:usb3="00000000" w:csb0="00100000" w:csb1="00000000"/>
  </w:font>
  <w:font w:name="華康新特明體">
    <w:altName w:val="微軟正黑體"/>
    <w:panose1 w:val="020209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微軟正黑體">
    <w:altName w:val="Microsoft JhengHei"/>
    <w:panose1 w:val="020B0604030504040204"/>
    <w:charset w:val="88"/>
    <w:family w:val="swiss"/>
    <w:pitch w:val="variable"/>
    <w:sig w:usb0="000002A7" w:usb1="28CF4400" w:usb2="00000016" w:usb3="00000000" w:csb0="00100009" w:csb1="00000000"/>
  </w:font>
  <w:font w:name="Segoe UI">
    <w:panose1 w:val="020B0502040204020203"/>
    <w:charset w:val="00"/>
    <w:family w:val="swiss"/>
    <w:pitch w:val="variable"/>
    <w:sig w:usb0="E4002EFF" w:usb1="C000E47F" w:usb2="00000009" w:usb3="00000000" w:csb0="000001FF" w:csb1="00000000"/>
  </w:font>
  <w:font w:name="華康新特黑體">
    <w:altName w:val="微軟正黑體"/>
    <w:panose1 w:val="02010609010101010101"/>
    <w:charset w:val="88"/>
    <w:family w:val="modern"/>
    <w:pitch w:val="fixed"/>
    <w:sig w:usb0="80000001" w:usb1="28091800" w:usb2="00000016" w:usb3="00000000" w:csb0="00100000" w:csb1="00000000"/>
  </w:font>
  <w:font w:name="華康中黑體(P)">
    <w:altName w:val="Malgun Gothic Semilight"/>
    <w:panose1 w:val="020B0500000000000000"/>
    <w:charset w:val="88"/>
    <w:family w:val="swiss"/>
    <w:pitch w:val="variable"/>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0D621" w14:textId="77777777" w:rsidR="00857238" w:rsidRDefault="00857238" w:rsidP="00380FE1">
    <w:pPr>
      <w:pStyle w:val="af2"/>
      <w:ind w:firstLine="48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BDE60" w14:textId="77777777" w:rsidR="00857238" w:rsidRDefault="00857238"/>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EEDE0" w14:textId="5751BD36" w:rsidR="00857238" w:rsidRDefault="00857238">
    <w:pPr>
      <w:pStyle w:val="af0"/>
      <w:ind w:right="7802"/>
      <w:jc w:val="center"/>
    </w:pPr>
    <w:r>
      <w:rPr>
        <w:rFonts w:ascii="Footlight MT Light" w:hAnsi="Footlight MT Light" w:cs="Footlight MT Light"/>
        <w:i/>
        <w:iCs/>
        <w:sz w:val="32"/>
        <w:szCs w:val="32"/>
        <w:lang w:eastAsia="hi-IN" w:bidi="hi-IN"/>
      </w:rPr>
      <w:fldChar w:fldCharType="begin"/>
    </w:r>
    <w:r>
      <w:rPr>
        <w:rFonts w:ascii="Footlight MT Light" w:hAnsi="Footlight MT Light" w:cs="Footlight MT Light"/>
        <w:i/>
        <w:iCs/>
        <w:sz w:val="32"/>
        <w:szCs w:val="32"/>
        <w:lang w:eastAsia="hi-IN" w:bidi="hi-IN"/>
      </w:rPr>
      <w:instrText xml:space="preserve"> PAGE </w:instrText>
    </w:r>
    <w:r>
      <w:rPr>
        <w:rFonts w:ascii="Footlight MT Light" w:hAnsi="Footlight MT Light" w:cs="Footlight MT Light"/>
        <w:i/>
        <w:iCs/>
        <w:sz w:val="32"/>
        <w:szCs w:val="32"/>
        <w:lang w:eastAsia="hi-IN" w:bidi="hi-IN"/>
      </w:rPr>
      <w:fldChar w:fldCharType="separate"/>
    </w:r>
    <w:r w:rsidR="000C0091">
      <w:rPr>
        <w:rFonts w:ascii="Footlight MT Light" w:hAnsi="Footlight MT Light" w:cs="Footlight MT Light"/>
        <w:i/>
        <w:iCs/>
        <w:noProof/>
        <w:sz w:val="32"/>
        <w:szCs w:val="32"/>
        <w:lang w:eastAsia="hi-IN" w:bidi="hi-IN"/>
      </w:rPr>
      <w:t>18</w:t>
    </w:r>
    <w:r>
      <w:rPr>
        <w:rFonts w:ascii="Footlight MT Light" w:hAnsi="Footlight MT Light" w:cs="Footlight MT Light"/>
        <w:i/>
        <w:iCs/>
        <w:sz w:val="32"/>
        <w:szCs w:val="32"/>
        <w:lang w:eastAsia="hi-IN" w:bidi="hi-IN"/>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4C184" w14:textId="7C2FA499" w:rsidR="00857238" w:rsidRDefault="00857238">
    <w:pPr>
      <w:pStyle w:val="af0"/>
      <w:ind w:left="7800"/>
      <w:jc w:val="center"/>
    </w:pPr>
    <w:r>
      <w:rPr>
        <w:rFonts w:ascii="Footlight MT Light" w:hAnsi="Footlight MT Light" w:cs="Footlight MT Light"/>
        <w:i/>
        <w:iCs/>
        <w:sz w:val="32"/>
        <w:szCs w:val="32"/>
      </w:rPr>
      <w:fldChar w:fldCharType="begin"/>
    </w:r>
    <w:r>
      <w:rPr>
        <w:rFonts w:ascii="Footlight MT Light" w:hAnsi="Footlight MT Light" w:cs="Footlight MT Light"/>
        <w:i/>
        <w:iCs/>
        <w:sz w:val="32"/>
        <w:szCs w:val="32"/>
      </w:rPr>
      <w:instrText xml:space="preserve"> PAGE </w:instrText>
    </w:r>
    <w:r>
      <w:rPr>
        <w:rFonts w:ascii="Footlight MT Light" w:hAnsi="Footlight MT Light" w:cs="Footlight MT Light"/>
        <w:i/>
        <w:iCs/>
        <w:sz w:val="32"/>
        <w:szCs w:val="32"/>
      </w:rPr>
      <w:fldChar w:fldCharType="separate"/>
    </w:r>
    <w:r w:rsidR="000C0091">
      <w:rPr>
        <w:rFonts w:ascii="Footlight MT Light" w:hAnsi="Footlight MT Light" w:cs="Footlight MT Light"/>
        <w:i/>
        <w:iCs/>
        <w:noProof/>
        <w:sz w:val="32"/>
        <w:szCs w:val="32"/>
      </w:rPr>
      <w:t>17</w:t>
    </w:r>
    <w:r>
      <w:rPr>
        <w:rFonts w:ascii="Footlight MT Light" w:hAnsi="Footlight MT Light" w:cs="Footlight MT Light"/>
        <w:i/>
        <w:iCs/>
        <w:sz w:val="32"/>
        <w:szCs w:val="32"/>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F6763" w14:textId="77777777" w:rsidR="00857238" w:rsidRDefault="00857238"/>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51245" w14:textId="13445720" w:rsidR="00857238" w:rsidRDefault="00857238">
    <w:pPr>
      <w:pStyle w:val="af0"/>
      <w:ind w:right="7802"/>
      <w:jc w:val="center"/>
    </w:pPr>
    <w:r>
      <w:rPr>
        <w:rFonts w:ascii="Footlight MT Light" w:hAnsi="Footlight MT Light" w:cs="Footlight MT Light"/>
        <w:i/>
        <w:iCs/>
        <w:sz w:val="32"/>
        <w:szCs w:val="32"/>
        <w:lang w:eastAsia="hi-IN" w:bidi="hi-IN"/>
      </w:rPr>
      <w:fldChar w:fldCharType="begin"/>
    </w:r>
    <w:r>
      <w:rPr>
        <w:rFonts w:ascii="Footlight MT Light" w:hAnsi="Footlight MT Light" w:cs="Footlight MT Light"/>
        <w:i/>
        <w:iCs/>
        <w:sz w:val="32"/>
        <w:szCs w:val="32"/>
        <w:lang w:eastAsia="hi-IN" w:bidi="hi-IN"/>
      </w:rPr>
      <w:instrText xml:space="preserve"> PAGE </w:instrText>
    </w:r>
    <w:r>
      <w:rPr>
        <w:rFonts w:ascii="Footlight MT Light" w:hAnsi="Footlight MT Light" w:cs="Footlight MT Light"/>
        <w:i/>
        <w:iCs/>
        <w:sz w:val="32"/>
        <w:szCs w:val="32"/>
        <w:lang w:eastAsia="hi-IN" w:bidi="hi-IN"/>
      </w:rPr>
      <w:fldChar w:fldCharType="separate"/>
    </w:r>
    <w:r w:rsidR="000C0091">
      <w:rPr>
        <w:rFonts w:ascii="Footlight MT Light" w:hAnsi="Footlight MT Light" w:cs="Footlight MT Light"/>
        <w:i/>
        <w:iCs/>
        <w:noProof/>
        <w:sz w:val="32"/>
        <w:szCs w:val="32"/>
        <w:lang w:eastAsia="hi-IN" w:bidi="hi-IN"/>
      </w:rPr>
      <w:t>34</w:t>
    </w:r>
    <w:r>
      <w:rPr>
        <w:rFonts w:ascii="Footlight MT Light" w:hAnsi="Footlight MT Light" w:cs="Footlight MT Light"/>
        <w:i/>
        <w:iCs/>
        <w:sz w:val="32"/>
        <w:szCs w:val="32"/>
        <w:lang w:eastAsia="hi-IN" w:bidi="hi-IN"/>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DB6E6" w14:textId="48E69A7F" w:rsidR="00857238" w:rsidRDefault="00857238">
    <w:pPr>
      <w:pStyle w:val="af0"/>
      <w:ind w:left="7800"/>
      <w:jc w:val="center"/>
    </w:pPr>
    <w:r>
      <w:rPr>
        <w:rFonts w:ascii="Footlight MT Light" w:hAnsi="Footlight MT Light" w:cs="Footlight MT Light"/>
        <w:i/>
        <w:iCs/>
        <w:sz w:val="32"/>
        <w:szCs w:val="32"/>
      </w:rPr>
      <w:fldChar w:fldCharType="begin"/>
    </w:r>
    <w:r>
      <w:rPr>
        <w:rFonts w:ascii="Footlight MT Light" w:hAnsi="Footlight MT Light" w:cs="Footlight MT Light"/>
        <w:i/>
        <w:iCs/>
        <w:sz w:val="32"/>
        <w:szCs w:val="32"/>
      </w:rPr>
      <w:instrText xml:space="preserve"> PAGE </w:instrText>
    </w:r>
    <w:r>
      <w:rPr>
        <w:rFonts w:ascii="Footlight MT Light" w:hAnsi="Footlight MT Light" w:cs="Footlight MT Light"/>
        <w:i/>
        <w:iCs/>
        <w:sz w:val="32"/>
        <w:szCs w:val="32"/>
      </w:rPr>
      <w:fldChar w:fldCharType="separate"/>
    </w:r>
    <w:r w:rsidR="000C0091">
      <w:rPr>
        <w:rFonts w:ascii="Footlight MT Light" w:hAnsi="Footlight MT Light" w:cs="Footlight MT Light"/>
        <w:i/>
        <w:iCs/>
        <w:noProof/>
        <w:sz w:val="32"/>
        <w:szCs w:val="32"/>
      </w:rPr>
      <w:t>33</w:t>
    </w:r>
    <w:r>
      <w:rPr>
        <w:rFonts w:ascii="Footlight MT Light" w:hAnsi="Footlight MT Light" w:cs="Footlight MT Light"/>
        <w:i/>
        <w:iCs/>
        <w:sz w:val="32"/>
        <w:szCs w:val="32"/>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C7EC0" w14:textId="77777777" w:rsidR="00857238" w:rsidRDefault="00857238"/>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E6096" w14:textId="0847CA00" w:rsidR="00857238" w:rsidRDefault="00857238">
    <w:pPr>
      <w:pStyle w:val="af0"/>
      <w:ind w:right="7802"/>
      <w:jc w:val="center"/>
    </w:pPr>
    <w:r>
      <w:rPr>
        <w:rFonts w:ascii="Footlight MT Light" w:hAnsi="Footlight MT Light" w:cs="Footlight MT Light"/>
        <w:i/>
        <w:iCs/>
        <w:sz w:val="32"/>
        <w:szCs w:val="32"/>
        <w:lang w:eastAsia="hi-IN" w:bidi="hi-IN"/>
      </w:rPr>
      <w:fldChar w:fldCharType="begin"/>
    </w:r>
    <w:r>
      <w:rPr>
        <w:rFonts w:ascii="Footlight MT Light" w:hAnsi="Footlight MT Light" w:cs="Footlight MT Light"/>
        <w:i/>
        <w:iCs/>
        <w:sz w:val="32"/>
        <w:szCs w:val="32"/>
        <w:lang w:eastAsia="hi-IN" w:bidi="hi-IN"/>
      </w:rPr>
      <w:instrText xml:space="preserve"> PAGE </w:instrText>
    </w:r>
    <w:r>
      <w:rPr>
        <w:rFonts w:ascii="Footlight MT Light" w:hAnsi="Footlight MT Light" w:cs="Footlight MT Light"/>
        <w:i/>
        <w:iCs/>
        <w:sz w:val="32"/>
        <w:szCs w:val="32"/>
        <w:lang w:eastAsia="hi-IN" w:bidi="hi-IN"/>
      </w:rPr>
      <w:fldChar w:fldCharType="separate"/>
    </w:r>
    <w:r w:rsidR="000C0091">
      <w:rPr>
        <w:rFonts w:ascii="Footlight MT Light" w:hAnsi="Footlight MT Light" w:cs="Footlight MT Light"/>
        <w:i/>
        <w:iCs/>
        <w:noProof/>
        <w:sz w:val="32"/>
        <w:szCs w:val="32"/>
        <w:lang w:eastAsia="hi-IN" w:bidi="hi-IN"/>
      </w:rPr>
      <w:t>42</w:t>
    </w:r>
    <w:r>
      <w:rPr>
        <w:rFonts w:ascii="Footlight MT Light" w:hAnsi="Footlight MT Light" w:cs="Footlight MT Light"/>
        <w:i/>
        <w:iCs/>
        <w:sz w:val="32"/>
        <w:szCs w:val="32"/>
        <w:lang w:eastAsia="hi-IN" w:bidi="hi-IN"/>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B504B" w14:textId="095A6926" w:rsidR="00857238" w:rsidRDefault="00857238">
    <w:pPr>
      <w:pStyle w:val="af0"/>
      <w:ind w:left="7800"/>
      <w:jc w:val="center"/>
    </w:pPr>
    <w:r>
      <w:rPr>
        <w:rFonts w:ascii="Footlight MT Light" w:hAnsi="Footlight MT Light" w:cs="Footlight MT Light"/>
        <w:i/>
        <w:iCs/>
        <w:sz w:val="32"/>
        <w:szCs w:val="32"/>
      </w:rPr>
      <w:fldChar w:fldCharType="begin"/>
    </w:r>
    <w:r>
      <w:rPr>
        <w:rFonts w:ascii="Footlight MT Light" w:hAnsi="Footlight MT Light" w:cs="Footlight MT Light"/>
        <w:i/>
        <w:iCs/>
        <w:sz w:val="32"/>
        <w:szCs w:val="32"/>
      </w:rPr>
      <w:instrText xml:space="preserve"> PAGE </w:instrText>
    </w:r>
    <w:r>
      <w:rPr>
        <w:rFonts w:ascii="Footlight MT Light" w:hAnsi="Footlight MT Light" w:cs="Footlight MT Light"/>
        <w:i/>
        <w:iCs/>
        <w:sz w:val="32"/>
        <w:szCs w:val="32"/>
      </w:rPr>
      <w:fldChar w:fldCharType="separate"/>
    </w:r>
    <w:r w:rsidR="000C0091">
      <w:rPr>
        <w:rFonts w:ascii="Footlight MT Light" w:hAnsi="Footlight MT Light" w:cs="Footlight MT Light"/>
        <w:i/>
        <w:iCs/>
        <w:noProof/>
        <w:sz w:val="32"/>
        <w:szCs w:val="32"/>
      </w:rPr>
      <w:t>43</w:t>
    </w:r>
    <w:r>
      <w:rPr>
        <w:rFonts w:ascii="Footlight MT Light" w:hAnsi="Footlight MT Light" w:cs="Footlight MT Light"/>
        <w:i/>
        <w:iCs/>
        <w:sz w:val="32"/>
        <w:szCs w:val="32"/>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CB737" w14:textId="77777777" w:rsidR="00857238" w:rsidRDefault="008572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38D74" w14:textId="77777777" w:rsidR="00857238" w:rsidRDefault="00857238">
    <w:pPr>
      <w:pStyle w:val="af2"/>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C9FE2" w14:textId="42FF6E35" w:rsidR="00857238" w:rsidRDefault="00857238">
    <w:pPr>
      <w:pStyle w:val="af0"/>
      <w:ind w:right="7802"/>
      <w:jc w:val="center"/>
    </w:pPr>
    <w:r>
      <w:rPr>
        <w:rFonts w:ascii="Footlight MT Light" w:hAnsi="Footlight MT Light" w:cs="Footlight MT Light"/>
        <w:i/>
        <w:iCs/>
        <w:sz w:val="32"/>
        <w:szCs w:val="32"/>
        <w:lang w:eastAsia="hi-IN" w:bidi="hi-IN"/>
      </w:rPr>
      <w:fldChar w:fldCharType="begin"/>
    </w:r>
    <w:r>
      <w:rPr>
        <w:rFonts w:ascii="Footlight MT Light" w:hAnsi="Footlight MT Light" w:cs="Footlight MT Light"/>
        <w:i/>
        <w:iCs/>
        <w:sz w:val="32"/>
        <w:szCs w:val="32"/>
        <w:lang w:eastAsia="hi-IN" w:bidi="hi-IN"/>
      </w:rPr>
      <w:instrText xml:space="preserve"> PAGE </w:instrText>
    </w:r>
    <w:r>
      <w:rPr>
        <w:rFonts w:ascii="Footlight MT Light" w:hAnsi="Footlight MT Light" w:cs="Footlight MT Light"/>
        <w:i/>
        <w:iCs/>
        <w:sz w:val="32"/>
        <w:szCs w:val="32"/>
        <w:lang w:eastAsia="hi-IN" w:bidi="hi-IN"/>
      </w:rPr>
      <w:fldChar w:fldCharType="separate"/>
    </w:r>
    <w:r w:rsidR="000C0091">
      <w:rPr>
        <w:rFonts w:ascii="Footlight MT Light" w:hAnsi="Footlight MT Light" w:cs="Footlight MT Light"/>
        <w:i/>
        <w:iCs/>
        <w:noProof/>
        <w:sz w:val="32"/>
        <w:szCs w:val="32"/>
        <w:lang w:eastAsia="hi-IN" w:bidi="hi-IN"/>
      </w:rPr>
      <w:t>46</w:t>
    </w:r>
    <w:r>
      <w:rPr>
        <w:rFonts w:ascii="Footlight MT Light" w:hAnsi="Footlight MT Light" w:cs="Footlight MT Light"/>
        <w:i/>
        <w:iCs/>
        <w:sz w:val="32"/>
        <w:szCs w:val="32"/>
        <w:lang w:eastAsia="hi-IN" w:bidi="hi-IN"/>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FBF81" w14:textId="4F203FC8" w:rsidR="00857238" w:rsidRDefault="00857238">
    <w:pPr>
      <w:pStyle w:val="af0"/>
      <w:ind w:left="7800"/>
      <w:jc w:val="center"/>
    </w:pPr>
    <w:r>
      <w:rPr>
        <w:rFonts w:ascii="Footlight MT Light" w:hAnsi="Footlight MT Light" w:cs="Footlight MT Light"/>
        <w:i/>
        <w:iCs/>
        <w:sz w:val="32"/>
        <w:szCs w:val="32"/>
      </w:rPr>
      <w:fldChar w:fldCharType="begin"/>
    </w:r>
    <w:r>
      <w:rPr>
        <w:rFonts w:ascii="Footlight MT Light" w:hAnsi="Footlight MT Light" w:cs="Footlight MT Light"/>
        <w:i/>
        <w:iCs/>
        <w:sz w:val="32"/>
        <w:szCs w:val="32"/>
      </w:rPr>
      <w:instrText xml:space="preserve"> PAGE </w:instrText>
    </w:r>
    <w:r>
      <w:rPr>
        <w:rFonts w:ascii="Footlight MT Light" w:hAnsi="Footlight MT Light" w:cs="Footlight MT Light"/>
        <w:i/>
        <w:iCs/>
        <w:sz w:val="32"/>
        <w:szCs w:val="32"/>
      </w:rPr>
      <w:fldChar w:fldCharType="separate"/>
    </w:r>
    <w:r w:rsidR="000C0091">
      <w:rPr>
        <w:rFonts w:ascii="Footlight MT Light" w:hAnsi="Footlight MT Light" w:cs="Footlight MT Light"/>
        <w:i/>
        <w:iCs/>
        <w:noProof/>
        <w:sz w:val="32"/>
        <w:szCs w:val="32"/>
      </w:rPr>
      <w:t>45</w:t>
    </w:r>
    <w:r>
      <w:rPr>
        <w:rFonts w:ascii="Footlight MT Light" w:hAnsi="Footlight MT Light" w:cs="Footlight MT Light"/>
        <w:i/>
        <w:iCs/>
        <w:sz w:val="32"/>
        <w:szCs w:val="32"/>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A6993" w14:textId="77777777" w:rsidR="00857238" w:rsidRDefault="00857238"/>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8D0D9" w14:textId="04530B9E" w:rsidR="00857238" w:rsidRDefault="00857238">
    <w:pPr>
      <w:pStyle w:val="af0"/>
      <w:ind w:right="7802"/>
      <w:jc w:val="center"/>
    </w:pPr>
    <w:r>
      <w:rPr>
        <w:rFonts w:ascii="Footlight MT Light" w:hAnsi="Footlight MT Light" w:cs="Footlight MT Light"/>
        <w:i/>
        <w:iCs/>
        <w:sz w:val="32"/>
        <w:szCs w:val="32"/>
        <w:lang w:eastAsia="hi-IN" w:bidi="hi-IN"/>
      </w:rPr>
      <w:fldChar w:fldCharType="begin"/>
    </w:r>
    <w:r>
      <w:rPr>
        <w:rFonts w:ascii="Footlight MT Light" w:hAnsi="Footlight MT Light" w:cs="Footlight MT Light"/>
        <w:i/>
        <w:iCs/>
        <w:sz w:val="32"/>
        <w:szCs w:val="32"/>
        <w:lang w:eastAsia="hi-IN" w:bidi="hi-IN"/>
      </w:rPr>
      <w:instrText xml:space="preserve"> PAGE </w:instrText>
    </w:r>
    <w:r>
      <w:rPr>
        <w:rFonts w:ascii="Footlight MT Light" w:hAnsi="Footlight MT Light" w:cs="Footlight MT Light"/>
        <w:i/>
        <w:iCs/>
        <w:sz w:val="32"/>
        <w:szCs w:val="32"/>
        <w:lang w:eastAsia="hi-IN" w:bidi="hi-IN"/>
      </w:rPr>
      <w:fldChar w:fldCharType="separate"/>
    </w:r>
    <w:r w:rsidR="000C0091">
      <w:rPr>
        <w:rFonts w:ascii="Footlight MT Light" w:hAnsi="Footlight MT Light" w:cs="Footlight MT Light"/>
        <w:i/>
        <w:iCs/>
        <w:noProof/>
        <w:sz w:val="32"/>
        <w:szCs w:val="32"/>
        <w:lang w:eastAsia="hi-IN" w:bidi="hi-IN"/>
      </w:rPr>
      <w:t>48</w:t>
    </w:r>
    <w:r>
      <w:rPr>
        <w:rFonts w:ascii="Footlight MT Light" w:hAnsi="Footlight MT Light" w:cs="Footlight MT Light"/>
        <w:i/>
        <w:iCs/>
        <w:sz w:val="32"/>
        <w:szCs w:val="32"/>
        <w:lang w:eastAsia="hi-IN" w:bidi="hi-IN"/>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579DE" w14:textId="4628EF5C" w:rsidR="00857238" w:rsidRDefault="00857238">
    <w:pPr>
      <w:pStyle w:val="af0"/>
      <w:ind w:left="7800"/>
      <w:jc w:val="center"/>
    </w:pPr>
    <w:r>
      <w:rPr>
        <w:rFonts w:ascii="Footlight MT Light" w:hAnsi="Footlight MT Light" w:cs="Footlight MT Light"/>
        <w:i/>
        <w:iCs/>
        <w:sz w:val="32"/>
        <w:szCs w:val="32"/>
      </w:rPr>
      <w:fldChar w:fldCharType="begin"/>
    </w:r>
    <w:r>
      <w:rPr>
        <w:rFonts w:ascii="Footlight MT Light" w:hAnsi="Footlight MT Light" w:cs="Footlight MT Light"/>
        <w:i/>
        <w:iCs/>
        <w:sz w:val="32"/>
        <w:szCs w:val="32"/>
      </w:rPr>
      <w:instrText xml:space="preserve"> PAGE </w:instrText>
    </w:r>
    <w:r>
      <w:rPr>
        <w:rFonts w:ascii="Footlight MT Light" w:hAnsi="Footlight MT Light" w:cs="Footlight MT Light"/>
        <w:i/>
        <w:iCs/>
        <w:sz w:val="32"/>
        <w:szCs w:val="32"/>
      </w:rPr>
      <w:fldChar w:fldCharType="separate"/>
    </w:r>
    <w:r w:rsidR="000C0091">
      <w:rPr>
        <w:rFonts w:ascii="Footlight MT Light" w:hAnsi="Footlight MT Light" w:cs="Footlight MT Light"/>
        <w:i/>
        <w:iCs/>
        <w:noProof/>
        <w:sz w:val="32"/>
        <w:szCs w:val="32"/>
      </w:rPr>
      <w:t>49</w:t>
    </w:r>
    <w:r>
      <w:rPr>
        <w:rFonts w:ascii="Footlight MT Light" w:hAnsi="Footlight MT Light" w:cs="Footlight MT Light"/>
        <w:i/>
        <w:iCs/>
        <w:sz w:val="32"/>
        <w:szCs w:val="32"/>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6C5C4" w14:textId="77777777" w:rsidR="00857238" w:rsidRDefault="00857238"/>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B55B1" w14:textId="140B3FC7" w:rsidR="00857238" w:rsidRDefault="00857238">
    <w:pPr>
      <w:pStyle w:val="af0"/>
      <w:ind w:right="7802"/>
      <w:jc w:val="center"/>
    </w:pPr>
    <w:r>
      <w:rPr>
        <w:rFonts w:ascii="Footlight MT Light" w:hAnsi="Footlight MT Light" w:cs="Footlight MT Light"/>
        <w:i/>
        <w:iCs/>
        <w:sz w:val="32"/>
        <w:szCs w:val="32"/>
        <w:lang w:eastAsia="hi-IN" w:bidi="hi-IN"/>
      </w:rPr>
      <w:fldChar w:fldCharType="begin"/>
    </w:r>
    <w:r>
      <w:rPr>
        <w:rFonts w:ascii="Footlight MT Light" w:hAnsi="Footlight MT Light" w:cs="Footlight MT Light"/>
        <w:i/>
        <w:iCs/>
        <w:sz w:val="32"/>
        <w:szCs w:val="32"/>
        <w:lang w:eastAsia="hi-IN" w:bidi="hi-IN"/>
      </w:rPr>
      <w:instrText xml:space="preserve"> PAGE </w:instrText>
    </w:r>
    <w:r>
      <w:rPr>
        <w:rFonts w:ascii="Footlight MT Light" w:hAnsi="Footlight MT Light" w:cs="Footlight MT Light"/>
        <w:i/>
        <w:iCs/>
        <w:sz w:val="32"/>
        <w:szCs w:val="32"/>
        <w:lang w:eastAsia="hi-IN" w:bidi="hi-IN"/>
      </w:rPr>
      <w:fldChar w:fldCharType="separate"/>
    </w:r>
    <w:r w:rsidR="000C0091">
      <w:rPr>
        <w:rFonts w:ascii="Footlight MT Light" w:hAnsi="Footlight MT Light" w:cs="Footlight MT Light"/>
        <w:i/>
        <w:iCs/>
        <w:noProof/>
        <w:sz w:val="32"/>
        <w:szCs w:val="32"/>
        <w:lang w:eastAsia="hi-IN" w:bidi="hi-IN"/>
      </w:rPr>
      <w:t>52</w:t>
    </w:r>
    <w:r>
      <w:rPr>
        <w:rFonts w:ascii="Footlight MT Light" w:hAnsi="Footlight MT Light" w:cs="Footlight MT Light"/>
        <w:i/>
        <w:iCs/>
        <w:sz w:val="32"/>
        <w:szCs w:val="32"/>
        <w:lang w:eastAsia="hi-IN" w:bidi="hi-IN"/>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F62D0" w14:textId="551C7A74" w:rsidR="00857238" w:rsidRDefault="00857238">
    <w:pPr>
      <w:pStyle w:val="af0"/>
      <w:ind w:left="7800"/>
      <w:jc w:val="center"/>
    </w:pPr>
    <w:r>
      <w:rPr>
        <w:rFonts w:ascii="Footlight MT Light" w:hAnsi="Footlight MT Light" w:cs="Footlight MT Light"/>
        <w:i/>
        <w:iCs/>
        <w:sz w:val="32"/>
        <w:szCs w:val="32"/>
      </w:rPr>
      <w:fldChar w:fldCharType="begin"/>
    </w:r>
    <w:r>
      <w:rPr>
        <w:rFonts w:ascii="Footlight MT Light" w:hAnsi="Footlight MT Light" w:cs="Footlight MT Light"/>
        <w:i/>
        <w:iCs/>
        <w:sz w:val="32"/>
        <w:szCs w:val="32"/>
      </w:rPr>
      <w:instrText xml:space="preserve"> PAGE </w:instrText>
    </w:r>
    <w:r>
      <w:rPr>
        <w:rFonts w:ascii="Footlight MT Light" w:hAnsi="Footlight MT Light" w:cs="Footlight MT Light"/>
        <w:i/>
        <w:iCs/>
        <w:sz w:val="32"/>
        <w:szCs w:val="32"/>
      </w:rPr>
      <w:fldChar w:fldCharType="separate"/>
    </w:r>
    <w:r w:rsidR="000C0091">
      <w:rPr>
        <w:rFonts w:ascii="Footlight MT Light" w:hAnsi="Footlight MT Light" w:cs="Footlight MT Light"/>
        <w:i/>
        <w:iCs/>
        <w:noProof/>
        <w:sz w:val="32"/>
        <w:szCs w:val="32"/>
      </w:rPr>
      <w:t>53</w:t>
    </w:r>
    <w:r>
      <w:rPr>
        <w:rFonts w:ascii="Footlight MT Light" w:hAnsi="Footlight MT Light" w:cs="Footlight MT Light"/>
        <w:i/>
        <w:iCs/>
        <w:sz w:val="32"/>
        <w:szCs w:val="32"/>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1F039" w14:textId="77777777" w:rsidR="00857238" w:rsidRDefault="00857238"/>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07E83" w14:textId="5171C6F3" w:rsidR="00857238" w:rsidRDefault="00857238">
    <w:pPr>
      <w:pStyle w:val="af0"/>
      <w:ind w:right="7802"/>
      <w:jc w:val="center"/>
    </w:pPr>
    <w:r>
      <w:rPr>
        <w:rFonts w:ascii="Footlight MT Light" w:hAnsi="Footlight MT Light" w:cs="Footlight MT Light"/>
        <w:i/>
        <w:iCs/>
        <w:sz w:val="32"/>
        <w:szCs w:val="32"/>
        <w:lang w:eastAsia="hi-IN" w:bidi="hi-IN"/>
      </w:rPr>
      <w:fldChar w:fldCharType="begin"/>
    </w:r>
    <w:r>
      <w:rPr>
        <w:rFonts w:ascii="Footlight MT Light" w:hAnsi="Footlight MT Light" w:cs="Footlight MT Light"/>
        <w:i/>
        <w:iCs/>
        <w:sz w:val="32"/>
        <w:szCs w:val="32"/>
        <w:lang w:eastAsia="hi-IN" w:bidi="hi-IN"/>
      </w:rPr>
      <w:instrText xml:space="preserve"> PAGE </w:instrText>
    </w:r>
    <w:r>
      <w:rPr>
        <w:rFonts w:ascii="Footlight MT Light" w:hAnsi="Footlight MT Light" w:cs="Footlight MT Light"/>
        <w:i/>
        <w:iCs/>
        <w:sz w:val="32"/>
        <w:szCs w:val="32"/>
        <w:lang w:eastAsia="hi-IN" w:bidi="hi-IN"/>
      </w:rPr>
      <w:fldChar w:fldCharType="separate"/>
    </w:r>
    <w:r w:rsidR="000C0091">
      <w:rPr>
        <w:rFonts w:ascii="Footlight MT Light" w:hAnsi="Footlight MT Light" w:cs="Footlight MT Light"/>
        <w:i/>
        <w:iCs/>
        <w:noProof/>
        <w:sz w:val="32"/>
        <w:szCs w:val="32"/>
        <w:lang w:eastAsia="hi-IN" w:bidi="hi-IN"/>
      </w:rPr>
      <w:t>54</w:t>
    </w:r>
    <w:r>
      <w:rPr>
        <w:rFonts w:ascii="Footlight MT Light" w:hAnsi="Footlight MT Light" w:cs="Footlight MT Light"/>
        <w:i/>
        <w:iCs/>
        <w:sz w:val="32"/>
        <w:szCs w:val="32"/>
        <w:lang w:eastAsia="hi-IN" w:bidi="hi-I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5DE8D" w14:textId="77777777" w:rsidR="00857238" w:rsidRDefault="00857238">
    <w:pPr>
      <w:pStyle w:val="af2"/>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47469" w14:textId="78ED4AEB" w:rsidR="00857238" w:rsidRDefault="00857238">
    <w:pPr>
      <w:pStyle w:val="af0"/>
      <w:ind w:left="7800"/>
      <w:jc w:val="center"/>
    </w:pPr>
    <w:r>
      <w:rPr>
        <w:rFonts w:ascii="Footlight MT Light" w:hAnsi="Footlight MT Light" w:cs="Footlight MT Light"/>
        <w:i/>
        <w:iCs/>
        <w:sz w:val="32"/>
        <w:szCs w:val="32"/>
      </w:rPr>
      <w:fldChar w:fldCharType="begin"/>
    </w:r>
    <w:r>
      <w:rPr>
        <w:rFonts w:ascii="Footlight MT Light" w:hAnsi="Footlight MT Light" w:cs="Footlight MT Light"/>
        <w:i/>
        <w:iCs/>
        <w:sz w:val="32"/>
        <w:szCs w:val="32"/>
      </w:rPr>
      <w:instrText xml:space="preserve"> PAGE </w:instrText>
    </w:r>
    <w:r>
      <w:rPr>
        <w:rFonts w:ascii="Footlight MT Light" w:hAnsi="Footlight MT Light" w:cs="Footlight MT Light"/>
        <w:i/>
        <w:iCs/>
        <w:sz w:val="32"/>
        <w:szCs w:val="32"/>
      </w:rPr>
      <w:fldChar w:fldCharType="separate"/>
    </w:r>
    <w:r w:rsidR="000C0091">
      <w:rPr>
        <w:rFonts w:ascii="Footlight MT Light" w:hAnsi="Footlight MT Light" w:cs="Footlight MT Light"/>
        <w:i/>
        <w:iCs/>
        <w:noProof/>
        <w:sz w:val="32"/>
        <w:szCs w:val="32"/>
      </w:rPr>
      <w:t>55</w:t>
    </w:r>
    <w:r>
      <w:rPr>
        <w:rFonts w:ascii="Footlight MT Light" w:hAnsi="Footlight MT Light" w:cs="Footlight MT Light"/>
        <w:i/>
        <w:iCs/>
        <w:sz w:val="32"/>
        <w:szCs w:val="32"/>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6212D" w14:textId="77777777" w:rsidR="00857238" w:rsidRDefault="00857238"/>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C0864" w14:textId="70E29535" w:rsidR="00857238" w:rsidRDefault="00857238">
    <w:pPr>
      <w:pStyle w:val="af0"/>
      <w:ind w:right="7802"/>
      <w:jc w:val="center"/>
    </w:pPr>
    <w:r>
      <w:rPr>
        <w:rFonts w:ascii="Footlight MT Light" w:hAnsi="Footlight MT Light" w:cs="Footlight MT Light"/>
        <w:i/>
        <w:iCs/>
        <w:sz w:val="32"/>
        <w:szCs w:val="32"/>
        <w:lang w:eastAsia="hi-IN" w:bidi="hi-IN"/>
      </w:rPr>
      <w:fldChar w:fldCharType="begin"/>
    </w:r>
    <w:r>
      <w:rPr>
        <w:rFonts w:ascii="Footlight MT Light" w:hAnsi="Footlight MT Light" w:cs="Footlight MT Light"/>
        <w:i/>
        <w:iCs/>
        <w:sz w:val="32"/>
        <w:szCs w:val="32"/>
        <w:lang w:eastAsia="hi-IN" w:bidi="hi-IN"/>
      </w:rPr>
      <w:instrText xml:space="preserve"> PAGE </w:instrText>
    </w:r>
    <w:r>
      <w:rPr>
        <w:rFonts w:ascii="Footlight MT Light" w:hAnsi="Footlight MT Light" w:cs="Footlight MT Light"/>
        <w:i/>
        <w:iCs/>
        <w:sz w:val="32"/>
        <w:szCs w:val="32"/>
        <w:lang w:eastAsia="hi-IN" w:bidi="hi-IN"/>
      </w:rPr>
      <w:fldChar w:fldCharType="separate"/>
    </w:r>
    <w:r w:rsidR="000C0091">
      <w:rPr>
        <w:rFonts w:ascii="Footlight MT Light" w:hAnsi="Footlight MT Light" w:cs="Footlight MT Light"/>
        <w:i/>
        <w:iCs/>
        <w:noProof/>
        <w:sz w:val="32"/>
        <w:szCs w:val="32"/>
        <w:lang w:eastAsia="hi-IN" w:bidi="hi-IN"/>
      </w:rPr>
      <w:t>66</w:t>
    </w:r>
    <w:r>
      <w:rPr>
        <w:rFonts w:ascii="Footlight MT Light" w:hAnsi="Footlight MT Light" w:cs="Footlight MT Light"/>
        <w:i/>
        <w:iCs/>
        <w:sz w:val="32"/>
        <w:szCs w:val="32"/>
        <w:lang w:eastAsia="hi-IN" w:bidi="hi-IN"/>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74A54" w14:textId="3537E109" w:rsidR="00857238" w:rsidRDefault="00857238">
    <w:pPr>
      <w:pStyle w:val="af0"/>
      <w:ind w:left="7800"/>
      <w:jc w:val="center"/>
    </w:pPr>
    <w:r>
      <w:rPr>
        <w:rFonts w:ascii="Footlight MT Light" w:hAnsi="Footlight MT Light" w:cs="Footlight MT Light"/>
        <w:i/>
        <w:iCs/>
        <w:sz w:val="32"/>
        <w:szCs w:val="32"/>
      </w:rPr>
      <w:fldChar w:fldCharType="begin"/>
    </w:r>
    <w:r>
      <w:rPr>
        <w:rFonts w:ascii="Footlight MT Light" w:hAnsi="Footlight MT Light" w:cs="Footlight MT Light"/>
        <w:i/>
        <w:iCs/>
        <w:sz w:val="32"/>
        <w:szCs w:val="32"/>
      </w:rPr>
      <w:instrText xml:space="preserve"> PAGE </w:instrText>
    </w:r>
    <w:r>
      <w:rPr>
        <w:rFonts w:ascii="Footlight MT Light" w:hAnsi="Footlight MT Light" w:cs="Footlight MT Light"/>
        <w:i/>
        <w:iCs/>
        <w:sz w:val="32"/>
        <w:szCs w:val="32"/>
      </w:rPr>
      <w:fldChar w:fldCharType="separate"/>
    </w:r>
    <w:r w:rsidR="000C0091">
      <w:rPr>
        <w:rFonts w:ascii="Footlight MT Light" w:hAnsi="Footlight MT Light" w:cs="Footlight MT Light"/>
        <w:i/>
        <w:iCs/>
        <w:noProof/>
        <w:sz w:val="32"/>
        <w:szCs w:val="32"/>
      </w:rPr>
      <w:t>65</w:t>
    </w:r>
    <w:r>
      <w:rPr>
        <w:rFonts w:ascii="Footlight MT Light" w:hAnsi="Footlight MT Light" w:cs="Footlight MT Light"/>
        <w:i/>
        <w:iCs/>
        <w:sz w:val="32"/>
        <w:szCs w:val="32"/>
      </w:rPr>
      <w:fldChar w:fldCharType="end"/>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D7FA4" w14:textId="77777777" w:rsidR="00857238" w:rsidRDefault="00857238"/>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3E60D" w14:textId="77777777" w:rsidR="00857238" w:rsidRDefault="00857238">
    <w:pPr>
      <w:pStyle w:val="af2"/>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1BAD4" w14:textId="77777777" w:rsidR="00857238" w:rsidRDefault="00857238">
    <w:pPr>
      <w:pStyle w:val="af0"/>
      <w:ind w:left="7800"/>
      <w:jc w:val="center"/>
      <w:rPr>
        <w:rFonts w:ascii="Footlight MT Light" w:hAnsi="Footlight MT Light" w:cs="Footlight MT Light"/>
        <w:i/>
        <w:iCs/>
        <w:sz w:val="32"/>
        <w:szCs w:val="32"/>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2748B" w14:textId="77777777" w:rsidR="00857238" w:rsidRDefault="0085723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F9DB0" w14:textId="77777777" w:rsidR="00857238" w:rsidRDefault="00857238"/>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0CB71" w14:textId="1092C23B" w:rsidR="00857238" w:rsidRDefault="00857238">
    <w:pPr>
      <w:pStyle w:val="af0"/>
      <w:ind w:right="7802"/>
      <w:jc w:val="center"/>
    </w:pPr>
    <w:r>
      <w:rPr>
        <w:rFonts w:ascii="Footlight MT Light" w:hAnsi="Footlight MT Light" w:cs="Footlight MT Light"/>
        <w:i/>
        <w:iCs/>
        <w:sz w:val="32"/>
        <w:szCs w:val="32"/>
        <w:lang w:eastAsia="hi-IN" w:bidi="hi-IN"/>
      </w:rPr>
      <w:fldChar w:fldCharType="begin"/>
    </w:r>
    <w:r>
      <w:rPr>
        <w:rFonts w:ascii="Footlight MT Light" w:hAnsi="Footlight MT Light" w:cs="Footlight MT Light"/>
        <w:i/>
        <w:iCs/>
        <w:sz w:val="32"/>
        <w:szCs w:val="32"/>
        <w:lang w:eastAsia="hi-IN" w:bidi="hi-IN"/>
      </w:rPr>
      <w:instrText xml:space="preserve"> PAGE </w:instrText>
    </w:r>
    <w:r>
      <w:rPr>
        <w:rFonts w:ascii="Footlight MT Light" w:hAnsi="Footlight MT Light" w:cs="Footlight MT Light"/>
        <w:i/>
        <w:iCs/>
        <w:sz w:val="32"/>
        <w:szCs w:val="32"/>
        <w:lang w:eastAsia="hi-IN" w:bidi="hi-IN"/>
      </w:rPr>
      <w:fldChar w:fldCharType="separate"/>
    </w:r>
    <w:r w:rsidR="000C0091">
      <w:rPr>
        <w:rFonts w:ascii="Footlight MT Light" w:hAnsi="Footlight MT Light" w:cs="Footlight MT Light"/>
        <w:i/>
        <w:iCs/>
        <w:noProof/>
        <w:sz w:val="32"/>
        <w:szCs w:val="32"/>
        <w:lang w:eastAsia="hi-IN" w:bidi="hi-IN"/>
      </w:rPr>
      <w:t>2</w:t>
    </w:r>
    <w:r>
      <w:rPr>
        <w:rFonts w:ascii="Footlight MT Light" w:hAnsi="Footlight MT Light" w:cs="Footlight MT Light"/>
        <w:i/>
        <w:iCs/>
        <w:sz w:val="32"/>
        <w:szCs w:val="32"/>
        <w:lang w:eastAsia="hi-IN" w:bidi="hi-IN"/>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F0DA8" w14:textId="7C02598F" w:rsidR="00857238" w:rsidRDefault="00857238">
    <w:pPr>
      <w:pStyle w:val="af0"/>
      <w:ind w:left="7800"/>
      <w:jc w:val="center"/>
    </w:pPr>
    <w:r>
      <w:rPr>
        <w:rFonts w:ascii="Footlight MT Light" w:hAnsi="Footlight MT Light" w:cs="Footlight MT Light"/>
        <w:i/>
        <w:iCs/>
        <w:sz w:val="32"/>
        <w:szCs w:val="32"/>
      </w:rPr>
      <w:fldChar w:fldCharType="begin"/>
    </w:r>
    <w:r>
      <w:rPr>
        <w:rFonts w:ascii="Footlight MT Light" w:hAnsi="Footlight MT Light" w:cs="Footlight MT Light"/>
        <w:i/>
        <w:iCs/>
        <w:sz w:val="32"/>
        <w:szCs w:val="32"/>
      </w:rPr>
      <w:instrText xml:space="preserve"> PAGE </w:instrText>
    </w:r>
    <w:r>
      <w:rPr>
        <w:rFonts w:ascii="Footlight MT Light" w:hAnsi="Footlight MT Light" w:cs="Footlight MT Light"/>
        <w:i/>
        <w:iCs/>
        <w:sz w:val="32"/>
        <w:szCs w:val="32"/>
      </w:rPr>
      <w:fldChar w:fldCharType="separate"/>
    </w:r>
    <w:r w:rsidR="000C0091">
      <w:rPr>
        <w:rFonts w:ascii="Footlight MT Light" w:hAnsi="Footlight MT Light" w:cs="Footlight MT Light"/>
        <w:i/>
        <w:iCs/>
        <w:noProof/>
        <w:sz w:val="32"/>
        <w:szCs w:val="32"/>
      </w:rPr>
      <w:t>1</w:t>
    </w:r>
    <w:r>
      <w:rPr>
        <w:rFonts w:ascii="Footlight MT Light" w:hAnsi="Footlight MT Light" w:cs="Footlight MT Light"/>
        <w:i/>
        <w:iCs/>
        <w:sz w:val="32"/>
        <w:szCs w:val="3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769F5" w14:textId="77777777" w:rsidR="00857238" w:rsidRDefault="00857238"/>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4445B" w14:textId="4D7D2099" w:rsidR="00857238" w:rsidRDefault="00857238">
    <w:pPr>
      <w:pStyle w:val="af0"/>
      <w:ind w:right="7802"/>
      <w:jc w:val="center"/>
    </w:pPr>
    <w:r>
      <w:rPr>
        <w:rFonts w:ascii="Footlight MT Light" w:hAnsi="Footlight MT Light" w:cs="Footlight MT Light"/>
        <w:i/>
        <w:iCs/>
        <w:sz w:val="32"/>
        <w:szCs w:val="32"/>
        <w:lang w:eastAsia="hi-IN" w:bidi="hi-IN"/>
      </w:rPr>
      <w:fldChar w:fldCharType="begin"/>
    </w:r>
    <w:r>
      <w:rPr>
        <w:rFonts w:ascii="Footlight MT Light" w:hAnsi="Footlight MT Light" w:cs="Footlight MT Light"/>
        <w:i/>
        <w:iCs/>
        <w:sz w:val="32"/>
        <w:szCs w:val="32"/>
        <w:lang w:eastAsia="hi-IN" w:bidi="hi-IN"/>
      </w:rPr>
      <w:instrText xml:space="preserve"> PAGE </w:instrText>
    </w:r>
    <w:r>
      <w:rPr>
        <w:rFonts w:ascii="Footlight MT Light" w:hAnsi="Footlight MT Light" w:cs="Footlight MT Light"/>
        <w:i/>
        <w:iCs/>
        <w:sz w:val="32"/>
        <w:szCs w:val="32"/>
        <w:lang w:eastAsia="hi-IN" w:bidi="hi-IN"/>
      </w:rPr>
      <w:fldChar w:fldCharType="separate"/>
    </w:r>
    <w:r w:rsidR="000C0091">
      <w:rPr>
        <w:rFonts w:ascii="Footlight MT Light" w:hAnsi="Footlight MT Light" w:cs="Footlight MT Light"/>
        <w:i/>
        <w:iCs/>
        <w:noProof/>
        <w:sz w:val="32"/>
        <w:szCs w:val="32"/>
        <w:lang w:eastAsia="hi-IN" w:bidi="hi-IN"/>
      </w:rPr>
      <w:t>10</w:t>
    </w:r>
    <w:r>
      <w:rPr>
        <w:rFonts w:ascii="Footlight MT Light" w:hAnsi="Footlight MT Light" w:cs="Footlight MT Light"/>
        <w:i/>
        <w:iCs/>
        <w:sz w:val="32"/>
        <w:szCs w:val="32"/>
        <w:lang w:eastAsia="hi-IN" w:bidi="hi-IN"/>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36E82" w14:textId="0B179FBB" w:rsidR="00857238" w:rsidRDefault="00857238">
    <w:pPr>
      <w:pStyle w:val="af0"/>
      <w:ind w:left="7800"/>
      <w:jc w:val="center"/>
    </w:pPr>
    <w:r>
      <w:rPr>
        <w:rFonts w:ascii="Footlight MT Light" w:hAnsi="Footlight MT Light" w:cs="Footlight MT Light"/>
        <w:i/>
        <w:iCs/>
        <w:sz w:val="32"/>
        <w:szCs w:val="32"/>
      </w:rPr>
      <w:fldChar w:fldCharType="begin"/>
    </w:r>
    <w:r>
      <w:rPr>
        <w:rFonts w:ascii="Footlight MT Light" w:hAnsi="Footlight MT Light" w:cs="Footlight MT Light"/>
        <w:i/>
        <w:iCs/>
        <w:sz w:val="32"/>
        <w:szCs w:val="32"/>
      </w:rPr>
      <w:instrText xml:space="preserve"> PAGE </w:instrText>
    </w:r>
    <w:r>
      <w:rPr>
        <w:rFonts w:ascii="Footlight MT Light" w:hAnsi="Footlight MT Light" w:cs="Footlight MT Light"/>
        <w:i/>
        <w:iCs/>
        <w:sz w:val="32"/>
        <w:szCs w:val="32"/>
      </w:rPr>
      <w:fldChar w:fldCharType="separate"/>
    </w:r>
    <w:r w:rsidR="000C0091">
      <w:rPr>
        <w:rFonts w:ascii="Footlight MT Light" w:hAnsi="Footlight MT Light" w:cs="Footlight MT Light"/>
        <w:i/>
        <w:iCs/>
        <w:noProof/>
        <w:sz w:val="32"/>
        <w:szCs w:val="32"/>
      </w:rPr>
      <w:t>9</w:t>
    </w:r>
    <w:r>
      <w:rPr>
        <w:rFonts w:ascii="Footlight MT Light" w:hAnsi="Footlight MT Light" w:cs="Footlight MT Light"/>
        <w:i/>
        <w:iCs/>
        <w:sz w:val="32"/>
        <w:szCs w:val="3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A9D80" w14:textId="77777777" w:rsidR="00532AF7" w:rsidRDefault="00532AF7">
      <w:r>
        <w:separator/>
      </w:r>
    </w:p>
  </w:footnote>
  <w:footnote w:type="continuationSeparator" w:id="0">
    <w:p w14:paraId="04FECC1B" w14:textId="77777777" w:rsidR="00532AF7" w:rsidRDefault="00532A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44094" w14:textId="77777777" w:rsidR="00857238" w:rsidRDefault="00857238" w:rsidP="00380FE1">
    <w:pPr>
      <w:pStyle w:val="af0"/>
      <w:ind w:firstLine="48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DCCA0" w14:textId="77777777" w:rsidR="00857238" w:rsidRDefault="00857238"/>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CB553" w14:textId="77777777" w:rsidR="00857238" w:rsidRDefault="00857238">
    <w:pPr>
      <w:pStyle w:val="af0"/>
      <w:ind w:right="7802"/>
      <w:jc w:val="center"/>
      <w:rPr>
        <w:rFonts w:ascii="Arial Black" w:hAnsi="Arial Black" w:cs="Arial Black"/>
        <w:color w:val="FFFFFF"/>
        <w:sz w:val="22"/>
        <w:szCs w:val="22"/>
      </w:rPr>
    </w:pPr>
    <w:r>
      <w:rPr>
        <w:noProof/>
        <w:lang w:eastAsia="zh-TW"/>
      </w:rPr>
      <mc:AlternateContent>
        <mc:Choice Requires="wps">
          <w:drawing>
            <wp:anchor distT="0" distB="0" distL="114300" distR="114300" simplePos="0" relativeHeight="251661824" behindDoc="1" locked="0" layoutInCell="1" allowOverlap="1" wp14:anchorId="36F55805" wp14:editId="7D3E93E6">
              <wp:simplePos x="0" y="0"/>
              <wp:positionH relativeFrom="column">
                <wp:posOffset>-22860</wp:posOffset>
              </wp:positionH>
              <wp:positionV relativeFrom="paragraph">
                <wp:posOffset>35560</wp:posOffset>
              </wp:positionV>
              <wp:extent cx="1714500" cy="113665"/>
              <wp:effectExtent l="0" t="3175" r="0" b="0"/>
              <wp:wrapNone/>
              <wp:docPr id="49"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457426E" id="Rectangle 34" o:spid="_x0000_s1026" style="position:absolute;margin-left:-1.8pt;margin-top:2.8pt;width:135pt;height:8.95pt;z-index:-2516546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" fillcolor="silver" stroked="f" strokecolor="gray">
              <v:stroke joinstyle="round"/>
            </v:rect>
          </w:pict>
        </mc:Fallback>
      </mc:AlternateContent>
    </w:r>
    <w:r>
      <w:rPr>
        <w:noProof/>
        <w:lang w:eastAsia="zh-TW"/>
      </w:rPr>
      <mc:AlternateContent>
        <mc:Choice Requires="wps">
          <w:drawing>
            <wp:anchor distT="0" distB="0" distL="114935" distR="114935" simplePos="0" relativeHeight="251662848" behindDoc="1" locked="0" layoutInCell="1" allowOverlap="1" wp14:anchorId="64BCE7D2" wp14:editId="3E165A80">
              <wp:simplePos x="0" y="0"/>
              <wp:positionH relativeFrom="column">
                <wp:posOffset>72390</wp:posOffset>
              </wp:positionH>
              <wp:positionV relativeFrom="paragraph">
                <wp:posOffset>-95885</wp:posOffset>
              </wp:positionV>
              <wp:extent cx="1535430" cy="271780"/>
              <wp:effectExtent l="0" t="5080" r="7620" b="8890"/>
              <wp:wrapNone/>
              <wp:docPr id="48"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430" cy="2717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3974D2" w14:textId="77777777" w:rsidR="00857238" w:rsidRDefault="00857238">
                          <w:pPr>
                            <w:snapToGrid w:val="0"/>
                            <w:jc w:val="center"/>
                          </w:pPr>
                          <w:r>
                            <w:rPr>
                              <w:rFonts w:ascii="華康超黑體" w:eastAsia="華康超黑體" w:hAnsi="華康超黑體" w:hint="eastAsia"/>
                              <w:sz w:val="32"/>
                              <w:szCs w:val="32"/>
                            </w:rPr>
                            <w:t>愛爾蘭</w:t>
                          </w:r>
                          <w:r>
                            <w:rPr>
                              <w:rFonts w:ascii="華康超黑體" w:eastAsia="華康超黑體" w:hAnsi="華康超黑體" w:hint="eastAsia"/>
                            </w:rPr>
                            <w:t>投資環境簡介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BCE7D2" id="_x0000_t202" coordsize="21600,21600" o:spt="202" path="m,l,21600r21600,l21600,xe">
              <v:stroke joinstyle="miter"/>
              <v:path gradientshapeok="t" o:connecttype="rect"/>
            </v:shapetype>
            <v:shape id="Text Box 35" o:spid="_x0000_s1038" type="#_x0000_t202" style="position:absolute;left:0;text-align:left;margin-left:5.7pt;margin-top:-7.55pt;width:120.9pt;height:21.4pt;z-index:-25165363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" stroked="f">
              <v:fill opacity="0"/>
              <v:textbox inset="0,0,0,0">
                <w:txbxContent>
                  <w:p w14:paraId="583974D2" w14:textId="77777777" w:rsidR="00857238" w:rsidRDefault="00857238">
                    <w:pPr>
                      <w:snapToGrid w:val="0"/>
                      <w:jc w:val="center"/>
                    </w:pPr>
                    <w:r>
                      <w:rPr>
                        <w:rFonts w:ascii="華康超黑體" w:eastAsia="華康超黑體" w:hAnsi="華康超黑體" w:hint="eastAsia"/>
                        <w:sz w:val="32"/>
                        <w:szCs w:val="32"/>
                      </w:rPr>
                      <w:t>愛爾蘭</w:t>
                    </w:r>
                    <w:r>
                      <w:rPr>
                        <w:rFonts w:ascii="華康超黑體" w:eastAsia="華康超黑體" w:hAnsi="華康超黑體" w:hint="eastAsia"/>
                      </w:rPr>
                      <w:t>投資環境簡介</w:t>
                    </w:r>
                  </w:p>
                </w:txbxContent>
              </v:textbox>
            </v:shape>
          </w:pict>
        </mc:Fallback>
      </mc:AlternateContent>
    </w:r>
    <w:r>
      <w:rPr>
        <w:noProof/>
        <w:lang w:eastAsia="zh-TW"/>
      </w:rPr>
      <mc:AlternateContent>
        <mc:Choice Requires="wps">
          <w:drawing>
            <wp:anchor distT="0" distB="0" distL="114300" distR="114300" simplePos="0" relativeHeight="251664896" behindDoc="1" locked="0" layoutInCell="1" allowOverlap="1" wp14:anchorId="7A9AB9F6" wp14:editId="1CDD0DED">
              <wp:simplePos x="0" y="0"/>
              <wp:positionH relativeFrom="column">
                <wp:posOffset>1693545</wp:posOffset>
              </wp:positionH>
              <wp:positionV relativeFrom="paragraph">
                <wp:posOffset>-78740</wp:posOffset>
              </wp:positionV>
              <wp:extent cx="3718560" cy="338455"/>
              <wp:effectExtent l="11430" t="31750" r="13335" b="39370"/>
              <wp:wrapNone/>
              <wp:docPr id="47" name="Freeform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856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4456989E" id="Freeform 37" o:spid="_x0000_s1026" style="position:absolute;z-index:-2516515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" filled="f" strokeweight=".26mm">
              <v:stroke endcap="square"/>
              <v:path o:connecttype="custom" o:connectlocs="3718560,170815;1356360,168910;1286510,60960;1233805,303530;1167765,52070;1092835,229870;1044575,0;983615,338455;943610,99695;864870,260350;777240,21590;741680,168910;0,170815" o:connectangles="0,0,0,0,0,0,0,0,0,0,0,0,0"/>
            </v:polylin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E5124" w14:textId="77777777" w:rsidR="00857238" w:rsidRDefault="00857238">
    <w:pPr>
      <w:snapToGrid w:val="0"/>
      <w:ind w:left="6000" w:right="120"/>
      <w:rPr>
        <w:rFonts w:ascii="華康超黑體" w:eastAsia="華康超黑體" w:hAnsi="華康超黑體"/>
        <w:position w:val="32"/>
        <w:sz w:val="32"/>
        <w:szCs w:val="32"/>
      </w:rPr>
    </w:pPr>
    <w:r>
      <w:rPr>
        <w:noProof/>
        <w:lang w:eastAsia="zh-TW"/>
      </w:rPr>
      <mc:AlternateContent>
        <mc:Choice Requires="wps">
          <w:drawing>
            <wp:anchor distT="0" distB="0" distL="114300" distR="114300" simplePos="0" relativeHeight="251639296" behindDoc="1" locked="0" layoutInCell="1" allowOverlap="1" wp14:anchorId="676C04CD" wp14:editId="36012628">
              <wp:simplePos x="0" y="0"/>
              <wp:positionH relativeFrom="column">
                <wp:posOffset>3081020</wp:posOffset>
              </wp:positionH>
              <wp:positionV relativeFrom="paragraph">
                <wp:posOffset>35560</wp:posOffset>
              </wp:positionV>
              <wp:extent cx="2339975" cy="113665"/>
              <wp:effectExtent l="0" t="3175" r="4445" b="0"/>
              <wp:wrapNone/>
              <wp:docPr id="4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ffectLst/>
                      <a:extLs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180E17E" id="Rectangle 12" o:spid="_x0000_s1026" style="position:absolute;margin-left:242.6pt;margin-top:2.8pt;width:184.25pt;height:8.95pt;z-index:-2516771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" fillcolor="silver" stroked="f" strokecolor="gray">
              <v:stroke joinstyle="round"/>
            </v:rect>
          </w:pict>
        </mc:Fallback>
      </mc:AlternateContent>
    </w:r>
    <w:r>
      <w:rPr>
        <w:noProof/>
        <w:lang w:eastAsia="zh-TW"/>
      </w:rPr>
      <mc:AlternateContent>
        <mc:Choice Requires="wps">
          <w:drawing>
            <wp:anchor distT="0" distB="0" distL="114935" distR="114935" simplePos="0" relativeHeight="251640320" behindDoc="1" locked="0" layoutInCell="1" allowOverlap="1" wp14:anchorId="6521A5C5" wp14:editId="56E15D38">
              <wp:simplePos x="0" y="0"/>
              <wp:positionH relativeFrom="column">
                <wp:posOffset>3133090</wp:posOffset>
              </wp:positionH>
              <wp:positionV relativeFrom="paragraph">
                <wp:posOffset>-50165</wp:posOffset>
              </wp:positionV>
              <wp:extent cx="2258060" cy="203835"/>
              <wp:effectExtent l="3175" t="3175" r="5715" b="2540"/>
              <wp:wrapNone/>
              <wp:docPr id="4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060" cy="2038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6B296B" w14:textId="77777777" w:rsidR="00857238" w:rsidRDefault="00857238">
                          <w:pPr>
                            <w:snapToGrid w:val="0"/>
                            <w:jc w:val="center"/>
                          </w:pPr>
                          <w:r>
                            <w:rPr>
                              <w:rFonts w:ascii="華康超黑體" w:eastAsia="華康超黑體" w:hAnsi="華康超黑體" w:hint="eastAsia"/>
                            </w:rPr>
                            <w:t>外商在當地經營現況及投資機會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21A5C5" id="_x0000_t202" coordsize="21600,21600" o:spt="202" path="m,l,21600r21600,l21600,xe">
              <v:stroke joinstyle="miter"/>
              <v:path gradientshapeok="t" o:connecttype="rect"/>
            </v:shapetype>
            <v:shape id="Text Box 13" o:spid="_x0000_s1039" type="#_x0000_t202" style="position:absolute;left:0;text-align:left;margin-left:246.7pt;margin-top:-3.95pt;width:177.8pt;height:16.05pt;z-index:-25167616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" stroked="f">
              <v:fill opacity="0"/>
              <v:textbox inset="0,0,0,0">
                <w:txbxContent>
                  <w:p w14:paraId="496B296B" w14:textId="77777777" w:rsidR="00857238" w:rsidRDefault="00857238">
                    <w:pPr>
                      <w:snapToGrid w:val="0"/>
                      <w:jc w:val="center"/>
                    </w:pPr>
                    <w:r>
                      <w:rPr>
                        <w:rFonts w:ascii="華康超黑體" w:eastAsia="華康超黑體" w:hAnsi="華康超黑體" w:hint="eastAsia"/>
                      </w:rPr>
                      <w:t>外商在當地經營現況及投資機會</w:t>
                    </w:r>
                  </w:p>
                </w:txbxContent>
              </v:textbox>
            </v:shape>
          </w:pict>
        </mc:Fallback>
      </mc:AlternateContent>
    </w:r>
    <w:r>
      <w:rPr>
        <w:noProof/>
        <w:lang w:eastAsia="zh-TW"/>
      </w:rPr>
      <mc:AlternateContent>
        <mc:Choice Requires="wps">
          <w:drawing>
            <wp:anchor distT="0" distB="0" distL="114300" distR="114300" simplePos="0" relativeHeight="251641344" behindDoc="1" locked="0" layoutInCell="1" allowOverlap="1" wp14:anchorId="1EC20157" wp14:editId="13BA31D6">
              <wp:simplePos x="0" y="0"/>
              <wp:positionH relativeFrom="column">
                <wp:posOffset>-13335</wp:posOffset>
              </wp:positionH>
              <wp:positionV relativeFrom="paragraph">
                <wp:posOffset>-78740</wp:posOffset>
              </wp:positionV>
              <wp:extent cx="3090545" cy="338455"/>
              <wp:effectExtent l="9525" t="31750" r="5080" b="39370"/>
              <wp:wrapNone/>
              <wp:docPr id="42"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0545" cy="338455"/>
                      </a:xfrm>
                      <a:custGeom>
                        <a:avLst/>
                        <a:gdLst>
                          <a:gd name="T0" fmla="*/ 0 w 4867"/>
                          <a:gd name="T1" fmla="*/ 262 h 533"/>
                          <a:gd name="T2" fmla="*/ 2731 w 4867"/>
                          <a:gd name="T3" fmla="*/ 266 h 533"/>
                          <a:gd name="T4" fmla="*/ 2841 w 4867"/>
                          <a:gd name="T5" fmla="*/ 96 h 533"/>
                          <a:gd name="T6" fmla="*/ 2924 w 4867"/>
                          <a:gd name="T7" fmla="*/ 478 h 533"/>
                          <a:gd name="T8" fmla="*/ 3028 w 4867"/>
                          <a:gd name="T9" fmla="*/ 82 h 533"/>
                          <a:gd name="T10" fmla="*/ 3146 w 4867"/>
                          <a:gd name="T11" fmla="*/ 362 h 533"/>
                          <a:gd name="T12" fmla="*/ 3222 w 4867"/>
                          <a:gd name="T13" fmla="*/ 0 h 533"/>
                          <a:gd name="T14" fmla="*/ 3318 w 4867"/>
                          <a:gd name="T15" fmla="*/ 533 h 533"/>
                          <a:gd name="T16" fmla="*/ 3381 w 4867"/>
                          <a:gd name="T17" fmla="*/ 157 h 533"/>
                          <a:gd name="T18" fmla="*/ 3505 w 4867"/>
                          <a:gd name="T19" fmla="*/ 410 h 533"/>
                          <a:gd name="T20" fmla="*/ 3643 w 4867"/>
                          <a:gd name="T21" fmla="*/ 34 h 533"/>
                          <a:gd name="T22" fmla="*/ 3699 w 4867"/>
                          <a:gd name="T23" fmla="*/ 266 h 533"/>
                          <a:gd name="T24" fmla="*/ 4867 w 4867"/>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115DC3A3" id="Freeform 14" o:spid="_x0000_s1026" style="position:absolute;z-index:-2516751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" filled="f" strokeweight=".26mm">
              <v:stroke endcap="square"/>
              <v:path o:connecttype="custom" o:connectlocs="0,166370;1734185,168910;1804035,60960;1856740,303530;1922780,52070;1997710,229870;2045970,0;2106930,338455;2146935,99695;2225675,260350;2313305,21590;2348865,168910;3090545,170815" o:connectangles="0,0,0,0,0,0,0,0,0,0,0,0,0"/>
            </v:polylin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E9A61" w14:textId="77777777" w:rsidR="00857238" w:rsidRDefault="00857238"/>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E97D9" w14:textId="77777777" w:rsidR="00857238" w:rsidRDefault="00857238">
    <w:pPr>
      <w:pStyle w:val="af0"/>
      <w:ind w:right="7802"/>
      <w:jc w:val="center"/>
      <w:rPr>
        <w:rFonts w:ascii="Arial Black" w:hAnsi="Arial Black" w:cs="Arial Black"/>
        <w:color w:val="FFFFFF"/>
        <w:sz w:val="22"/>
        <w:szCs w:val="22"/>
      </w:rPr>
    </w:pPr>
    <w:r>
      <w:rPr>
        <w:noProof/>
        <w:lang w:eastAsia="zh-TW"/>
      </w:rPr>
      <mc:AlternateContent>
        <mc:Choice Requires="wps">
          <w:drawing>
            <wp:anchor distT="0" distB="0" distL="114300" distR="114300" simplePos="0" relativeHeight="251665920" behindDoc="1" locked="0" layoutInCell="1" allowOverlap="1" wp14:anchorId="6916A04D" wp14:editId="2410A7B4">
              <wp:simplePos x="0" y="0"/>
              <wp:positionH relativeFrom="column">
                <wp:posOffset>-22860</wp:posOffset>
              </wp:positionH>
              <wp:positionV relativeFrom="paragraph">
                <wp:posOffset>35560</wp:posOffset>
              </wp:positionV>
              <wp:extent cx="1714500" cy="113665"/>
              <wp:effectExtent l="0" t="3175" r="0" b="0"/>
              <wp:wrapNone/>
              <wp:docPr id="41"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A1485AA" id="Rectangle 38" o:spid="_x0000_s1026" style="position:absolute;margin-left:-1.8pt;margin-top:2.8pt;width:135pt;height:8.95pt;z-index:-2516505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" fillcolor="silver" stroked="f" strokecolor="gray">
              <v:stroke joinstyle="round"/>
            </v:rect>
          </w:pict>
        </mc:Fallback>
      </mc:AlternateContent>
    </w:r>
    <w:r>
      <w:rPr>
        <w:noProof/>
        <w:lang w:eastAsia="zh-TW"/>
      </w:rPr>
      <mc:AlternateContent>
        <mc:Choice Requires="wps">
          <w:drawing>
            <wp:anchor distT="0" distB="0" distL="114935" distR="114935" simplePos="0" relativeHeight="251666944" behindDoc="1" locked="0" layoutInCell="1" allowOverlap="1" wp14:anchorId="2DFE764A" wp14:editId="160CBCD1">
              <wp:simplePos x="0" y="0"/>
              <wp:positionH relativeFrom="column">
                <wp:posOffset>72390</wp:posOffset>
              </wp:positionH>
              <wp:positionV relativeFrom="paragraph">
                <wp:posOffset>-95885</wp:posOffset>
              </wp:positionV>
              <wp:extent cx="1535430" cy="271780"/>
              <wp:effectExtent l="0" t="5080" r="7620" b="8890"/>
              <wp:wrapNone/>
              <wp:docPr id="40"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430" cy="2717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188615" w14:textId="77777777" w:rsidR="00857238" w:rsidRDefault="00857238">
                          <w:pPr>
                            <w:snapToGrid w:val="0"/>
                            <w:jc w:val="center"/>
                          </w:pPr>
                          <w:r>
                            <w:rPr>
                              <w:rFonts w:ascii="華康超黑體" w:eastAsia="華康超黑體" w:hAnsi="華康超黑體" w:hint="eastAsia"/>
                              <w:sz w:val="32"/>
                              <w:szCs w:val="32"/>
                            </w:rPr>
                            <w:t>愛爾蘭</w:t>
                          </w:r>
                          <w:r>
                            <w:rPr>
                              <w:rFonts w:ascii="華康超黑體" w:eastAsia="華康超黑體" w:hAnsi="華康超黑體" w:hint="eastAsia"/>
                            </w:rPr>
                            <w:t>投資環境簡介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FE764A" id="_x0000_t202" coordsize="21600,21600" o:spt="202" path="m,l,21600r21600,l21600,xe">
              <v:stroke joinstyle="miter"/>
              <v:path gradientshapeok="t" o:connecttype="rect"/>
            </v:shapetype>
            <v:shape id="Text Box 39" o:spid="_x0000_s1040" type="#_x0000_t202" style="position:absolute;left:0;text-align:left;margin-left:5.7pt;margin-top:-7.55pt;width:120.9pt;height:21.4pt;z-index:-2516495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" stroked="f">
              <v:fill opacity="0"/>
              <v:textbox inset="0,0,0,0">
                <w:txbxContent>
                  <w:p w14:paraId="1A188615" w14:textId="77777777" w:rsidR="00857238" w:rsidRDefault="00857238">
                    <w:pPr>
                      <w:snapToGrid w:val="0"/>
                      <w:jc w:val="center"/>
                    </w:pPr>
                    <w:r>
                      <w:rPr>
                        <w:rFonts w:ascii="華康超黑體" w:eastAsia="華康超黑體" w:hAnsi="華康超黑體" w:hint="eastAsia"/>
                        <w:sz w:val="32"/>
                        <w:szCs w:val="32"/>
                      </w:rPr>
                      <w:t>愛爾蘭</w:t>
                    </w:r>
                    <w:r>
                      <w:rPr>
                        <w:rFonts w:ascii="華康超黑體" w:eastAsia="華康超黑體" w:hAnsi="華康超黑體" w:hint="eastAsia"/>
                      </w:rPr>
                      <w:t>投資環境簡介</w:t>
                    </w:r>
                  </w:p>
                </w:txbxContent>
              </v:textbox>
            </v:shape>
          </w:pict>
        </mc:Fallback>
      </mc:AlternateContent>
    </w:r>
    <w:r>
      <w:rPr>
        <w:noProof/>
        <w:lang w:eastAsia="zh-TW"/>
      </w:rPr>
      <mc:AlternateContent>
        <mc:Choice Requires="wps">
          <w:drawing>
            <wp:anchor distT="0" distB="0" distL="114300" distR="114300" simplePos="0" relativeHeight="251667968" behindDoc="1" locked="0" layoutInCell="1" allowOverlap="1" wp14:anchorId="01B45FCB" wp14:editId="7FCB9541">
              <wp:simplePos x="0" y="0"/>
              <wp:positionH relativeFrom="column">
                <wp:posOffset>1693545</wp:posOffset>
              </wp:positionH>
              <wp:positionV relativeFrom="paragraph">
                <wp:posOffset>-78740</wp:posOffset>
              </wp:positionV>
              <wp:extent cx="3718560" cy="338455"/>
              <wp:effectExtent l="11430" t="31750" r="13335" b="39370"/>
              <wp:wrapNone/>
              <wp:docPr id="39" name="Freeform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856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57E221F5" id="Freeform 40" o:spid="_x0000_s1026" style="position:absolute;z-index:-2516485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" filled="f" strokeweight=".26mm">
              <v:stroke endcap="square"/>
              <v:path o:connecttype="custom" o:connectlocs="3718560,170815;1356360,168910;1286510,60960;1233805,303530;1167765,52070;1092835,229870;1044575,0;983615,338455;943610,99695;864870,260350;777240,21590;741680,168910;0,170815" o:connectangles="0,0,0,0,0,0,0,0,0,0,0,0,0"/>
            </v:polylin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738AC" w14:textId="77777777" w:rsidR="00857238" w:rsidRDefault="00857238">
    <w:pPr>
      <w:snapToGrid w:val="0"/>
      <w:ind w:left="6000" w:right="120"/>
      <w:rPr>
        <w:rFonts w:ascii="華康超黑體" w:eastAsia="華康超黑體" w:hAnsi="華康超黑體"/>
        <w:position w:val="32"/>
        <w:sz w:val="32"/>
        <w:szCs w:val="32"/>
      </w:rPr>
    </w:pPr>
    <w:r>
      <w:rPr>
        <w:noProof/>
        <w:lang w:eastAsia="zh-TW"/>
      </w:rPr>
      <mc:AlternateContent>
        <mc:Choice Requires="wps">
          <w:drawing>
            <wp:anchor distT="0" distB="0" distL="114300" distR="114300" simplePos="0" relativeHeight="251636224" behindDoc="1" locked="0" layoutInCell="1" allowOverlap="1" wp14:anchorId="4029ECC1" wp14:editId="236C888C">
              <wp:simplePos x="0" y="0"/>
              <wp:positionH relativeFrom="column">
                <wp:posOffset>3709670</wp:posOffset>
              </wp:positionH>
              <wp:positionV relativeFrom="paragraph">
                <wp:posOffset>35560</wp:posOffset>
              </wp:positionV>
              <wp:extent cx="1714500" cy="113665"/>
              <wp:effectExtent l="0" t="3175" r="1270" b="0"/>
              <wp:wrapNone/>
              <wp:docPr id="3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E1AC3F1" id="Rectangle 9" o:spid="_x0000_s1026" style="position:absolute;margin-left:292.1pt;margin-top:2.8pt;width:135pt;height:8.95pt;z-index:-2516802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" fillcolor="silver" stroked="f" strokecolor="gray">
              <v:stroke joinstyle="round"/>
            </v:rect>
          </w:pict>
        </mc:Fallback>
      </mc:AlternateContent>
    </w:r>
    <w:r>
      <w:rPr>
        <w:noProof/>
        <w:lang w:eastAsia="zh-TW"/>
      </w:rPr>
      <mc:AlternateContent>
        <mc:Choice Requires="wps">
          <w:drawing>
            <wp:anchor distT="0" distB="0" distL="114935" distR="114935" simplePos="0" relativeHeight="251637248" behindDoc="1" locked="0" layoutInCell="1" allowOverlap="1" wp14:anchorId="15BF33EF" wp14:editId="63381FD4">
              <wp:simplePos x="0" y="0"/>
              <wp:positionH relativeFrom="column">
                <wp:posOffset>3769360</wp:posOffset>
              </wp:positionH>
              <wp:positionV relativeFrom="paragraph">
                <wp:posOffset>-50165</wp:posOffset>
              </wp:positionV>
              <wp:extent cx="1589405" cy="203835"/>
              <wp:effectExtent l="1270" t="3175" r="0" b="2540"/>
              <wp:wrapNone/>
              <wp:docPr id="3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9405" cy="2038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06DF2B" w14:textId="77777777" w:rsidR="00857238" w:rsidRDefault="00857238" w:rsidP="000215EA">
                          <w:pPr>
                            <w:snapToGrid w:val="0"/>
                            <w:jc w:val="distribute"/>
                          </w:pPr>
                          <w:r>
                            <w:rPr>
                              <w:rFonts w:ascii="華康超黑體" w:eastAsia="華康超黑體" w:hAnsi="華康超黑體" w:hint="eastAsia"/>
                            </w:rPr>
                            <w:t>投資法規及程序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BF33EF" id="_x0000_t202" coordsize="21600,21600" o:spt="202" path="m,l,21600r21600,l21600,xe">
              <v:stroke joinstyle="miter"/>
              <v:path gradientshapeok="t" o:connecttype="rect"/>
            </v:shapetype>
            <v:shape id="Text Box 10" o:spid="_x0000_s1041" type="#_x0000_t202" style="position:absolute;left:0;text-align:left;margin-left:296.8pt;margin-top:-3.95pt;width:125.15pt;height:16.05pt;z-index:-25167923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" stroked="f">
              <v:fill opacity="0"/>
              <v:textbox inset="0,0,0,0">
                <w:txbxContent>
                  <w:p w14:paraId="5D06DF2B" w14:textId="77777777" w:rsidR="00857238" w:rsidRDefault="00857238" w:rsidP="000215EA">
                    <w:pPr>
                      <w:snapToGrid w:val="0"/>
                      <w:jc w:val="distribute"/>
                    </w:pPr>
                    <w:r>
                      <w:rPr>
                        <w:rFonts w:ascii="華康超黑體" w:eastAsia="華康超黑體" w:hAnsi="華康超黑體" w:hint="eastAsia"/>
                      </w:rPr>
                      <w:t>投資法規及程序</w:t>
                    </w:r>
                  </w:p>
                </w:txbxContent>
              </v:textbox>
            </v:shape>
          </w:pict>
        </mc:Fallback>
      </mc:AlternateContent>
    </w:r>
    <w:r>
      <w:rPr>
        <w:noProof/>
        <w:lang w:eastAsia="zh-TW"/>
      </w:rPr>
      <mc:AlternateContent>
        <mc:Choice Requires="wps">
          <w:drawing>
            <wp:anchor distT="0" distB="0" distL="114300" distR="114300" simplePos="0" relativeHeight="251638272" behindDoc="1" locked="0" layoutInCell="1" allowOverlap="1" wp14:anchorId="7B29F735" wp14:editId="13FD9B60">
              <wp:simplePos x="0" y="0"/>
              <wp:positionH relativeFrom="column">
                <wp:posOffset>-1270</wp:posOffset>
              </wp:positionH>
              <wp:positionV relativeFrom="paragraph">
                <wp:posOffset>-78740</wp:posOffset>
              </wp:positionV>
              <wp:extent cx="3707130" cy="338455"/>
              <wp:effectExtent l="12065" t="31750" r="5080" b="39370"/>
              <wp:wrapNone/>
              <wp:docPr id="36"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5FC7BFB7" id="Freeform 11" o:spid="_x0000_s1026" style="position:absolute;z-index:-2516782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" filled="f" strokeweight=".26mm">
              <v:stroke endcap="square"/>
              <v:path o:connecttype="custom" o:connectlocs="0,184785;2350770,168910;2420620,60960;2473325,303530;2539365,52070;2614295,229870;2662555,0;2723515,338455;2763520,99695;2842260,260350;2929890,21590;2965450,168910;3707130,170815" o:connectangles="0,0,0,0,0,0,0,0,0,0,0,0,0"/>
            </v:polylin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A6888" w14:textId="77777777" w:rsidR="00857238" w:rsidRDefault="00857238"/>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4E75A" w14:textId="77777777" w:rsidR="00857238" w:rsidRDefault="00857238">
    <w:pPr>
      <w:pStyle w:val="af0"/>
      <w:ind w:right="7802"/>
      <w:jc w:val="center"/>
      <w:rPr>
        <w:rFonts w:ascii="Arial Black" w:hAnsi="Arial Black" w:cs="Arial Black"/>
        <w:color w:val="FFFFFF"/>
        <w:sz w:val="22"/>
        <w:szCs w:val="22"/>
      </w:rPr>
    </w:pPr>
    <w:r>
      <w:rPr>
        <w:noProof/>
        <w:lang w:eastAsia="zh-TW"/>
      </w:rPr>
      <mc:AlternateContent>
        <mc:Choice Requires="wps">
          <w:drawing>
            <wp:anchor distT="0" distB="0" distL="114300" distR="114300" simplePos="0" relativeHeight="251668992" behindDoc="1" locked="0" layoutInCell="1" allowOverlap="1" wp14:anchorId="033E73BE" wp14:editId="0DEAE68A">
              <wp:simplePos x="0" y="0"/>
              <wp:positionH relativeFrom="column">
                <wp:posOffset>-22860</wp:posOffset>
              </wp:positionH>
              <wp:positionV relativeFrom="paragraph">
                <wp:posOffset>35560</wp:posOffset>
              </wp:positionV>
              <wp:extent cx="1714500" cy="113665"/>
              <wp:effectExtent l="0" t="3175" r="0" b="0"/>
              <wp:wrapNone/>
              <wp:docPr id="35"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1760E243" id="Rectangle 41" o:spid="_x0000_s1026" style="position:absolute;margin-left:-1.8pt;margin-top:2.8pt;width:135pt;height:8.95pt;z-index:-2516474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" fillcolor="silver" stroked="f" strokecolor="gray">
              <v:stroke joinstyle="round"/>
            </v:rect>
          </w:pict>
        </mc:Fallback>
      </mc:AlternateContent>
    </w:r>
    <w:r>
      <w:rPr>
        <w:noProof/>
        <w:lang w:eastAsia="zh-TW"/>
      </w:rPr>
      <mc:AlternateContent>
        <mc:Choice Requires="wps">
          <w:drawing>
            <wp:anchor distT="0" distB="0" distL="114935" distR="114935" simplePos="0" relativeHeight="251670016" behindDoc="1" locked="0" layoutInCell="1" allowOverlap="1" wp14:anchorId="079AFD8D" wp14:editId="5FFDC44A">
              <wp:simplePos x="0" y="0"/>
              <wp:positionH relativeFrom="column">
                <wp:posOffset>72390</wp:posOffset>
              </wp:positionH>
              <wp:positionV relativeFrom="paragraph">
                <wp:posOffset>-95885</wp:posOffset>
              </wp:positionV>
              <wp:extent cx="1535430" cy="271780"/>
              <wp:effectExtent l="0" t="5080" r="7620" b="8890"/>
              <wp:wrapNone/>
              <wp:docPr id="34"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430" cy="2717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C085BA" w14:textId="77777777" w:rsidR="00857238" w:rsidRDefault="00857238">
                          <w:pPr>
                            <w:snapToGrid w:val="0"/>
                            <w:jc w:val="center"/>
                          </w:pPr>
                          <w:r>
                            <w:rPr>
                              <w:rFonts w:ascii="華康超黑體" w:eastAsia="華康超黑體" w:hAnsi="華康超黑體" w:hint="eastAsia"/>
                              <w:sz w:val="32"/>
                              <w:szCs w:val="32"/>
                            </w:rPr>
                            <w:t>愛爾蘭</w:t>
                          </w:r>
                          <w:r>
                            <w:rPr>
                              <w:rFonts w:ascii="華康超黑體" w:eastAsia="華康超黑體" w:hAnsi="華康超黑體" w:hint="eastAsia"/>
                            </w:rPr>
                            <w:t>投資環境簡介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9AFD8D" id="_x0000_t202" coordsize="21600,21600" o:spt="202" path="m,l,21600r21600,l21600,xe">
              <v:stroke joinstyle="miter"/>
              <v:path gradientshapeok="t" o:connecttype="rect"/>
            </v:shapetype>
            <v:shape id="Text Box 42" o:spid="_x0000_s1042" type="#_x0000_t202" style="position:absolute;left:0;text-align:left;margin-left:5.7pt;margin-top:-7.55pt;width:120.9pt;height:21.4pt;z-index:-2516464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" stroked="f">
              <v:fill opacity="0"/>
              <v:textbox inset="0,0,0,0">
                <w:txbxContent>
                  <w:p w14:paraId="4DC085BA" w14:textId="77777777" w:rsidR="00857238" w:rsidRDefault="00857238">
                    <w:pPr>
                      <w:snapToGrid w:val="0"/>
                      <w:jc w:val="center"/>
                    </w:pPr>
                    <w:r>
                      <w:rPr>
                        <w:rFonts w:ascii="華康超黑體" w:eastAsia="華康超黑體" w:hAnsi="華康超黑體" w:hint="eastAsia"/>
                        <w:sz w:val="32"/>
                        <w:szCs w:val="32"/>
                      </w:rPr>
                      <w:t>愛爾蘭</w:t>
                    </w:r>
                    <w:r>
                      <w:rPr>
                        <w:rFonts w:ascii="華康超黑體" w:eastAsia="華康超黑體" w:hAnsi="華康超黑體" w:hint="eastAsia"/>
                      </w:rPr>
                      <w:t>投資環境簡介</w:t>
                    </w:r>
                  </w:p>
                </w:txbxContent>
              </v:textbox>
            </v:shape>
          </w:pict>
        </mc:Fallback>
      </mc:AlternateContent>
    </w:r>
    <w:r>
      <w:rPr>
        <w:noProof/>
        <w:lang w:eastAsia="zh-TW"/>
      </w:rPr>
      <mc:AlternateContent>
        <mc:Choice Requires="wps">
          <w:drawing>
            <wp:anchor distT="0" distB="0" distL="114300" distR="114300" simplePos="0" relativeHeight="251671040" behindDoc="1" locked="0" layoutInCell="1" allowOverlap="1" wp14:anchorId="25604252" wp14:editId="78DD0BCB">
              <wp:simplePos x="0" y="0"/>
              <wp:positionH relativeFrom="column">
                <wp:posOffset>1693545</wp:posOffset>
              </wp:positionH>
              <wp:positionV relativeFrom="paragraph">
                <wp:posOffset>-78740</wp:posOffset>
              </wp:positionV>
              <wp:extent cx="3718560" cy="338455"/>
              <wp:effectExtent l="11430" t="31750" r="13335" b="39370"/>
              <wp:wrapNone/>
              <wp:docPr id="33" name="Freeform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856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150819E9" id="Freeform 43" o:spid="_x0000_s1026" style="position:absolute;z-index:-2516454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" filled="f" strokeweight=".26mm">
              <v:stroke endcap="square"/>
              <v:path o:connecttype="custom" o:connectlocs="3718560,170815;1356360,168910;1286510,60960;1233805,303530;1167765,52070;1092835,229870;1044575,0;983615,338455;943610,99695;864870,260350;777240,21590;741680,168910;0,170815" o:connectangles="0,0,0,0,0,0,0,0,0,0,0,0,0"/>
            </v:polylin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26762" w14:textId="77777777" w:rsidR="00857238" w:rsidRDefault="00857238">
    <w:pPr>
      <w:snapToGrid w:val="0"/>
      <w:ind w:left="6000" w:right="120"/>
      <w:rPr>
        <w:rFonts w:ascii="華康超黑體" w:eastAsia="華康超黑體" w:hAnsi="華康超黑體"/>
        <w:position w:val="32"/>
        <w:sz w:val="32"/>
        <w:szCs w:val="32"/>
      </w:rPr>
    </w:pPr>
    <w:r>
      <w:rPr>
        <w:noProof/>
        <w:lang w:eastAsia="zh-TW"/>
      </w:rPr>
      <mc:AlternateContent>
        <mc:Choice Requires="wps">
          <w:drawing>
            <wp:anchor distT="0" distB="0" distL="114300" distR="114300" simplePos="0" relativeHeight="251642368" behindDoc="1" locked="0" layoutInCell="1" allowOverlap="1" wp14:anchorId="531A59F0" wp14:editId="34F93B4F">
              <wp:simplePos x="0" y="0"/>
              <wp:positionH relativeFrom="column">
                <wp:posOffset>3709670</wp:posOffset>
              </wp:positionH>
              <wp:positionV relativeFrom="paragraph">
                <wp:posOffset>35560</wp:posOffset>
              </wp:positionV>
              <wp:extent cx="1714500" cy="113665"/>
              <wp:effectExtent l="0" t="3175" r="1270" b="0"/>
              <wp:wrapNone/>
              <wp:docPr id="3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976A30D" id="Rectangle 15" o:spid="_x0000_s1026" style="position:absolute;margin-left:292.1pt;margin-top:2.8pt;width:135pt;height:8.95pt;z-index:-2516741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" fillcolor="silver" stroked="f" strokecolor="gray">
              <v:stroke joinstyle="round"/>
            </v:rect>
          </w:pict>
        </mc:Fallback>
      </mc:AlternateContent>
    </w:r>
    <w:r>
      <w:rPr>
        <w:noProof/>
        <w:lang w:eastAsia="zh-TW"/>
      </w:rPr>
      <mc:AlternateContent>
        <mc:Choice Requires="wps">
          <w:drawing>
            <wp:anchor distT="0" distB="0" distL="114935" distR="114935" simplePos="0" relativeHeight="251643392" behindDoc="1" locked="0" layoutInCell="1" allowOverlap="1" wp14:anchorId="5865077C" wp14:editId="36DD0C52">
              <wp:simplePos x="0" y="0"/>
              <wp:positionH relativeFrom="column">
                <wp:posOffset>3769360</wp:posOffset>
              </wp:positionH>
              <wp:positionV relativeFrom="paragraph">
                <wp:posOffset>-50165</wp:posOffset>
              </wp:positionV>
              <wp:extent cx="1589405" cy="203835"/>
              <wp:effectExtent l="1270" t="3175" r="0" b="2540"/>
              <wp:wrapNone/>
              <wp:docPr id="3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9405" cy="2038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D9AE43" w14:textId="77777777" w:rsidR="00857238" w:rsidRDefault="00857238" w:rsidP="000215EA">
                          <w:pPr>
                            <w:snapToGrid w:val="0"/>
                            <w:jc w:val="distribute"/>
                          </w:pPr>
                          <w:r>
                            <w:rPr>
                              <w:rFonts w:ascii="華康超黑體" w:eastAsia="華康超黑體" w:hAnsi="華康超黑體" w:hint="eastAsia"/>
                            </w:rPr>
                            <w:t>租稅及金融制度</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65077C" id="_x0000_t202" coordsize="21600,21600" o:spt="202" path="m,l,21600r21600,l21600,xe">
              <v:stroke joinstyle="miter"/>
              <v:path gradientshapeok="t" o:connecttype="rect"/>
            </v:shapetype>
            <v:shape id="Text Box 16" o:spid="_x0000_s1043" type="#_x0000_t202" style="position:absolute;left:0;text-align:left;margin-left:296.8pt;margin-top:-3.95pt;width:125.15pt;height:16.05pt;z-index:-2516730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" stroked="f">
              <v:fill opacity="0"/>
              <v:textbox inset="0,0,0,0">
                <w:txbxContent>
                  <w:p w14:paraId="6DD9AE43" w14:textId="77777777" w:rsidR="00857238" w:rsidRDefault="00857238" w:rsidP="000215EA">
                    <w:pPr>
                      <w:snapToGrid w:val="0"/>
                      <w:jc w:val="distribute"/>
                    </w:pPr>
                    <w:r>
                      <w:rPr>
                        <w:rFonts w:ascii="華康超黑體" w:eastAsia="華康超黑體" w:hAnsi="華康超黑體" w:hint="eastAsia"/>
                      </w:rPr>
                      <w:t>租稅及金融制度</w:t>
                    </w:r>
                  </w:p>
                </w:txbxContent>
              </v:textbox>
            </v:shape>
          </w:pict>
        </mc:Fallback>
      </mc:AlternateContent>
    </w:r>
    <w:r>
      <w:rPr>
        <w:noProof/>
        <w:lang w:eastAsia="zh-TW"/>
      </w:rPr>
      <mc:AlternateContent>
        <mc:Choice Requires="wps">
          <w:drawing>
            <wp:anchor distT="0" distB="0" distL="114300" distR="114300" simplePos="0" relativeHeight="251644416" behindDoc="1" locked="0" layoutInCell="1" allowOverlap="1" wp14:anchorId="592E6B52" wp14:editId="64D81835">
              <wp:simplePos x="0" y="0"/>
              <wp:positionH relativeFrom="column">
                <wp:posOffset>-1270</wp:posOffset>
              </wp:positionH>
              <wp:positionV relativeFrom="paragraph">
                <wp:posOffset>-78740</wp:posOffset>
              </wp:positionV>
              <wp:extent cx="3707130" cy="338455"/>
              <wp:effectExtent l="12065" t="31750" r="5080" b="39370"/>
              <wp:wrapNone/>
              <wp:docPr id="30"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40DC2E6E" id="Freeform 17" o:spid="_x0000_s1026" style="position:absolute;z-index:-2516720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" filled="f" strokeweight=".26mm">
              <v:stroke endcap="square"/>
              <v:path o:connecttype="custom" o:connectlocs="0,184785;2350770,168910;2420620,60960;2473325,303530;2539365,52070;2614295,229870;2662555,0;2723515,338455;2763520,99695;2842260,260350;2929890,21590;2965450,168910;3707130,170815" o:connectangles="0,0,0,0,0,0,0,0,0,0,0,0,0"/>
            </v:polylin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B9AA0" w14:textId="77777777" w:rsidR="00857238" w:rsidRDefault="008572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2694E" w14:textId="77777777" w:rsidR="00857238" w:rsidRDefault="00857238">
    <w:pPr>
      <w:pStyle w:val="af0"/>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15712" w14:textId="77777777" w:rsidR="00857238" w:rsidRDefault="00857238">
    <w:pPr>
      <w:pStyle w:val="af0"/>
      <w:ind w:right="7802"/>
      <w:jc w:val="center"/>
      <w:rPr>
        <w:rFonts w:ascii="Arial Black" w:hAnsi="Arial Black" w:cs="Arial Black"/>
        <w:color w:val="FFFFFF"/>
        <w:sz w:val="22"/>
        <w:szCs w:val="22"/>
      </w:rPr>
    </w:pPr>
    <w:r>
      <w:rPr>
        <w:noProof/>
        <w:lang w:eastAsia="zh-TW"/>
      </w:rPr>
      <mc:AlternateContent>
        <mc:Choice Requires="wps">
          <w:drawing>
            <wp:anchor distT="0" distB="0" distL="114300" distR="114300" simplePos="0" relativeHeight="251672064" behindDoc="1" locked="0" layoutInCell="1" allowOverlap="1" wp14:anchorId="512586EA" wp14:editId="27B59ACC">
              <wp:simplePos x="0" y="0"/>
              <wp:positionH relativeFrom="column">
                <wp:posOffset>-22860</wp:posOffset>
              </wp:positionH>
              <wp:positionV relativeFrom="paragraph">
                <wp:posOffset>35560</wp:posOffset>
              </wp:positionV>
              <wp:extent cx="1714500" cy="113665"/>
              <wp:effectExtent l="0" t="3175" r="0" b="0"/>
              <wp:wrapNone/>
              <wp:docPr id="29"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CAE0D69" id="Rectangle 44" o:spid="_x0000_s1026" style="position:absolute;margin-left:-1.8pt;margin-top:2.8pt;width:135pt;height:8.95pt;z-index:-2516444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" fillcolor="silver" stroked="f" strokecolor="gray">
              <v:stroke joinstyle="round"/>
            </v:rect>
          </w:pict>
        </mc:Fallback>
      </mc:AlternateContent>
    </w:r>
    <w:r>
      <w:rPr>
        <w:noProof/>
        <w:lang w:eastAsia="zh-TW"/>
      </w:rPr>
      <mc:AlternateContent>
        <mc:Choice Requires="wps">
          <w:drawing>
            <wp:anchor distT="0" distB="0" distL="114935" distR="114935" simplePos="0" relativeHeight="251673088" behindDoc="1" locked="0" layoutInCell="1" allowOverlap="1" wp14:anchorId="7D004B23" wp14:editId="0F4F856A">
              <wp:simplePos x="0" y="0"/>
              <wp:positionH relativeFrom="column">
                <wp:posOffset>72390</wp:posOffset>
              </wp:positionH>
              <wp:positionV relativeFrom="paragraph">
                <wp:posOffset>-95885</wp:posOffset>
              </wp:positionV>
              <wp:extent cx="1535430" cy="271780"/>
              <wp:effectExtent l="0" t="5080" r="7620" b="8890"/>
              <wp:wrapNone/>
              <wp:docPr id="28"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430" cy="2717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A6F9E7" w14:textId="77777777" w:rsidR="00857238" w:rsidRDefault="00857238">
                          <w:pPr>
                            <w:snapToGrid w:val="0"/>
                            <w:jc w:val="center"/>
                          </w:pPr>
                          <w:r>
                            <w:rPr>
                              <w:rFonts w:ascii="華康超黑體" w:eastAsia="華康超黑體" w:hAnsi="華康超黑體" w:hint="eastAsia"/>
                              <w:sz w:val="32"/>
                              <w:szCs w:val="32"/>
                            </w:rPr>
                            <w:t>愛爾蘭</w:t>
                          </w:r>
                          <w:r>
                            <w:rPr>
                              <w:rFonts w:ascii="華康超黑體" w:eastAsia="華康超黑體" w:hAnsi="華康超黑體" w:hint="eastAsia"/>
                            </w:rPr>
                            <w:t>投資環境簡介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004B23" id="_x0000_t202" coordsize="21600,21600" o:spt="202" path="m,l,21600r21600,l21600,xe">
              <v:stroke joinstyle="miter"/>
              <v:path gradientshapeok="t" o:connecttype="rect"/>
            </v:shapetype>
            <v:shape id="Text Box 45" o:spid="_x0000_s1044" type="#_x0000_t202" style="position:absolute;left:0;text-align:left;margin-left:5.7pt;margin-top:-7.55pt;width:120.9pt;height:21.4pt;z-index:-25164339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" stroked="f">
              <v:fill opacity="0"/>
              <v:textbox inset="0,0,0,0">
                <w:txbxContent>
                  <w:p w14:paraId="23A6F9E7" w14:textId="77777777" w:rsidR="00857238" w:rsidRDefault="00857238">
                    <w:pPr>
                      <w:snapToGrid w:val="0"/>
                      <w:jc w:val="center"/>
                    </w:pPr>
                    <w:r>
                      <w:rPr>
                        <w:rFonts w:ascii="華康超黑體" w:eastAsia="華康超黑體" w:hAnsi="華康超黑體" w:hint="eastAsia"/>
                        <w:sz w:val="32"/>
                        <w:szCs w:val="32"/>
                      </w:rPr>
                      <w:t>愛爾蘭</w:t>
                    </w:r>
                    <w:r>
                      <w:rPr>
                        <w:rFonts w:ascii="華康超黑體" w:eastAsia="華康超黑體" w:hAnsi="華康超黑體" w:hint="eastAsia"/>
                      </w:rPr>
                      <w:t>投資環境簡介</w:t>
                    </w:r>
                  </w:p>
                </w:txbxContent>
              </v:textbox>
            </v:shape>
          </w:pict>
        </mc:Fallback>
      </mc:AlternateContent>
    </w:r>
    <w:r>
      <w:rPr>
        <w:noProof/>
        <w:lang w:eastAsia="zh-TW"/>
      </w:rPr>
      <mc:AlternateContent>
        <mc:Choice Requires="wps">
          <w:drawing>
            <wp:anchor distT="0" distB="0" distL="114300" distR="114300" simplePos="0" relativeHeight="251674112" behindDoc="1" locked="0" layoutInCell="1" allowOverlap="1" wp14:anchorId="78BDE52F" wp14:editId="280E2653">
              <wp:simplePos x="0" y="0"/>
              <wp:positionH relativeFrom="column">
                <wp:posOffset>1693545</wp:posOffset>
              </wp:positionH>
              <wp:positionV relativeFrom="paragraph">
                <wp:posOffset>-78740</wp:posOffset>
              </wp:positionV>
              <wp:extent cx="3718560" cy="338455"/>
              <wp:effectExtent l="11430" t="31750" r="13335" b="39370"/>
              <wp:wrapNone/>
              <wp:docPr id="27" name="Freeform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856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187E3E74" id="Freeform 46" o:spid="_x0000_s1026" style="position:absolute;z-index:-2516423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" filled="f" strokeweight=".26mm">
              <v:stroke endcap="square"/>
              <v:path o:connecttype="custom" o:connectlocs="3718560,170815;1356360,168910;1286510,60960;1233805,303530;1167765,52070;1092835,229870;1044575,0;983615,338455;943610,99695;864870,260350;777240,21590;741680,168910;0,170815" o:connectangles="0,0,0,0,0,0,0,0,0,0,0,0,0"/>
            </v:polylin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3A4D5" w14:textId="77777777" w:rsidR="00857238" w:rsidRDefault="00857238">
    <w:pPr>
      <w:snapToGrid w:val="0"/>
      <w:ind w:left="6000" w:right="120"/>
      <w:rPr>
        <w:rFonts w:ascii="華康超黑體" w:eastAsia="華康超黑體" w:hAnsi="華康超黑體"/>
        <w:position w:val="32"/>
        <w:sz w:val="32"/>
        <w:szCs w:val="32"/>
      </w:rPr>
    </w:pPr>
    <w:r>
      <w:rPr>
        <w:noProof/>
        <w:lang w:eastAsia="zh-TW"/>
      </w:rPr>
      <mc:AlternateContent>
        <mc:Choice Requires="wps">
          <w:drawing>
            <wp:anchor distT="0" distB="0" distL="114300" distR="114300" simplePos="0" relativeHeight="251645440" behindDoc="1" locked="0" layoutInCell="1" allowOverlap="1" wp14:anchorId="41E10782" wp14:editId="70E9D965">
              <wp:simplePos x="0" y="0"/>
              <wp:positionH relativeFrom="column">
                <wp:posOffset>3709670</wp:posOffset>
              </wp:positionH>
              <wp:positionV relativeFrom="paragraph">
                <wp:posOffset>35560</wp:posOffset>
              </wp:positionV>
              <wp:extent cx="1714500" cy="113665"/>
              <wp:effectExtent l="0" t="3175" r="1270" b="0"/>
              <wp:wrapNone/>
              <wp:docPr id="26"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A96FD7D" id="Rectangle 18" o:spid="_x0000_s1026" style="position:absolute;margin-left:292.1pt;margin-top:2.8pt;width:135pt;height:8.95pt;z-index:-2516710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" fillcolor="silver" stroked="f" strokecolor="gray">
              <v:stroke joinstyle="round"/>
            </v:rect>
          </w:pict>
        </mc:Fallback>
      </mc:AlternateContent>
    </w:r>
    <w:r>
      <w:rPr>
        <w:noProof/>
        <w:lang w:eastAsia="zh-TW"/>
      </w:rPr>
      <mc:AlternateContent>
        <mc:Choice Requires="wps">
          <w:drawing>
            <wp:anchor distT="0" distB="0" distL="114300" distR="114300" simplePos="0" relativeHeight="251646464" behindDoc="1" locked="0" layoutInCell="1" allowOverlap="1" wp14:anchorId="5645E95B" wp14:editId="53163707">
              <wp:simplePos x="0" y="0"/>
              <wp:positionH relativeFrom="column">
                <wp:posOffset>-1270</wp:posOffset>
              </wp:positionH>
              <wp:positionV relativeFrom="paragraph">
                <wp:posOffset>-78740</wp:posOffset>
              </wp:positionV>
              <wp:extent cx="3707130" cy="338455"/>
              <wp:effectExtent l="12065" t="31750" r="5080" b="39370"/>
              <wp:wrapNone/>
              <wp:docPr id="25"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1B95CB17" id="Freeform 19" o:spid="_x0000_s1026" style="position:absolute;z-index:-2516700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" filled="f" strokeweight=".26mm">
              <v:stroke endcap="square"/>
              <v:path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935" distR="114935" simplePos="0" relativeHeight="251686400" behindDoc="1" locked="0" layoutInCell="1" allowOverlap="1" wp14:anchorId="1649E1C2" wp14:editId="2B669DA1">
              <wp:simplePos x="0" y="0"/>
              <wp:positionH relativeFrom="column">
                <wp:posOffset>3769360</wp:posOffset>
              </wp:positionH>
              <wp:positionV relativeFrom="paragraph">
                <wp:posOffset>-50165</wp:posOffset>
              </wp:positionV>
              <wp:extent cx="1589405" cy="203835"/>
              <wp:effectExtent l="1270" t="3175" r="0" b="2540"/>
              <wp:wrapNone/>
              <wp:docPr id="24"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9405" cy="2038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1DE163" w14:textId="77777777" w:rsidR="00857238" w:rsidRDefault="00857238" w:rsidP="000215EA">
                          <w:pPr>
                            <w:snapToGrid w:val="0"/>
                            <w:jc w:val="distribute"/>
                          </w:pPr>
                          <w:r>
                            <w:rPr>
                              <w:rFonts w:ascii="華康超黑體" w:eastAsia="華康超黑體" w:hAnsi="華康超黑體" w:hint="eastAsia"/>
                            </w:rPr>
                            <w:t>基礎建設及成本</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49E1C2" id="_x0000_t202" coordsize="21600,21600" o:spt="202" path="m,l,21600r21600,l21600,xe">
              <v:stroke joinstyle="miter"/>
              <v:path gradientshapeok="t" o:connecttype="rect"/>
            </v:shapetype>
            <v:shape id="Text Box 58" o:spid="_x0000_s1045" type="#_x0000_t202" style="position:absolute;left:0;text-align:left;margin-left:296.8pt;margin-top:-3.95pt;width:125.15pt;height:16.05pt;z-index:-25163008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" stroked="f">
              <v:fill opacity="0"/>
              <v:textbox inset="0,0,0,0">
                <w:txbxContent>
                  <w:p w14:paraId="0F1DE163" w14:textId="77777777" w:rsidR="00857238" w:rsidRDefault="00857238" w:rsidP="000215EA">
                    <w:pPr>
                      <w:snapToGrid w:val="0"/>
                      <w:jc w:val="distribute"/>
                    </w:pPr>
                    <w:r>
                      <w:rPr>
                        <w:rFonts w:ascii="華康超黑體" w:eastAsia="華康超黑體" w:hAnsi="華康超黑體" w:hint="eastAsia"/>
                      </w:rPr>
                      <w:t>基礎建設及成本</w:t>
                    </w:r>
                  </w:p>
                </w:txbxContent>
              </v:textbox>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6FECA" w14:textId="77777777" w:rsidR="00857238" w:rsidRDefault="00857238"/>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F7183" w14:textId="77777777" w:rsidR="00857238" w:rsidRDefault="00857238">
    <w:pPr>
      <w:pStyle w:val="af0"/>
      <w:ind w:right="7802"/>
      <w:jc w:val="center"/>
      <w:rPr>
        <w:rFonts w:ascii="Arial Black" w:hAnsi="Arial Black" w:cs="Arial Black"/>
        <w:color w:val="FFFFFF"/>
        <w:sz w:val="22"/>
        <w:szCs w:val="22"/>
      </w:rPr>
    </w:pPr>
    <w:r>
      <w:rPr>
        <w:noProof/>
        <w:lang w:eastAsia="zh-TW"/>
      </w:rPr>
      <mc:AlternateContent>
        <mc:Choice Requires="wps">
          <w:drawing>
            <wp:anchor distT="0" distB="0" distL="114300" distR="114300" simplePos="0" relativeHeight="251675136" behindDoc="1" locked="0" layoutInCell="1" allowOverlap="1" wp14:anchorId="1AB9EE46" wp14:editId="69F6C387">
              <wp:simplePos x="0" y="0"/>
              <wp:positionH relativeFrom="column">
                <wp:posOffset>-22860</wp:posOffset>
              </wp:positionH>
              <wp:positionV relativeFrom="paragraph">
                <wp:posOffset>35560</wp:posOffset>
              </wp:positionV>
              <wp:extent cx="1714500" cy="113665"/>
              <wp:effectExtent l="0" t="3175" r="0" b="0"/>
              <wp:wrapNone/>
              <wp:docPr id="23"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7789AF8B" id="Rectangle 47" o:spid="_x0000_s1026" style="position:absolute;margin-left:-1.8pt;margin-top:2.8pt;width:135pt;height:8.95pt;z-index:-2516413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" fillcolor="silver" stroked="f" strokecolor="gray">
              <v:stroke joinstyle="round"/>
            </v:rect>
          </w:pict>
        </mc:Fallback>
      </mc:AlternateContent>
    </w:r>
    <w:r>
      <w:rPr>
        <w:noProof/>
        <w:lang w:eastAsia="zh-TW"/>
      </w:rPr>
      <mc:AlternateContent>
        <mc:Choice Requires="wps">
          <w:drawing>
            <wp:anchor distT="0" distB="0" distL="114935" distR="114935" simplePos="0" relativeHeight="251676160" behindDoc="1" locked="0" layoutInCell="1" allowOverlap="1" wp14:anchorId="3AB7F28D" wp14:editId="3DE0E344">
              <wp:simplePos x="0" y="0"/>
              <wp:positionH relativeFrom="column">
                <wp:posOffset>72390</wp:posOffset>
              </wp:positionH>
              <wp:positionV relativeFrom="paragraph">
                <wp:posOffset>-95885</wp:posOffset>
              </wp:positionV>
              <wp:extent cx="1535430" cy="271780"/>
              <wp:effectExtent l="0" t="5080" r="7620" b="8890"/>
              <wp:wrapNone/>
              <wp:docPr id="22"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430" cy="2717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73E747" w14:textId="77777777" w:rsidR="00857238" w:rsidRDefault="00857238">
                          <w:pPr>
                            <w:snapToGrid w:val="0"/>
                            <w:jc w:val="center"/>
                          </w:pPr>
                          <w:r>
                            <w:rPr>
                              <w:rFonts w:ascii="華康超黑體" w:eastAsia="華康超黑體" w:hAnsi="華康超黑體" w:hint="eastAsia"/>
                              <w:sz w:val="32"/>
                              <w:szCs w:val="32"/>
                            </w:rPr>
                            <w:t>愛爾蘭</w:t>
                          </w:r>
                          <w:r>
                            <w:rPr>
                              <w:rFonts w:ascii="華康超黑體" w:eastAsia="華康超黑體" w:hAnsi="華康超黑體" w:hint="eastAsia"/>
                            </w:rPr>
                            <w:t>投資環境簡介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B7F28D" id="_x0000_t202" coordsize="21600,21600" o:spt="202" path="m,l,21600r21600,l21600,xe">
              <v:stroke joinstyle="miter"/>
              <v:path gradientshapeok="t" o:connecttype="rect"/>
            </v:shapetype>
            <v:shape id="Text Box 48" o:spid="_x0000_s1046" type="#_x0000_t202" style="position:absolute;left:0;text-align:left;margin-left:5.7pt;margin-top:-7.55pt;width:120.9pt;height:21.4pt;z-index:-25164032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" stroked="f">
              <v:fill opacity="0"/>
              <v:textbox inset="0,0,0,0">
                <w:txbxContent>
                  <w:p w14:paraId="5A73E747" w14:textId="77777777" w:rsidR="00857238" w:rsidRDefault="00857238">
                    <w:pPr>
                      <w:snapToGrid w:val="0"/>
                      <w:jc w:val="center"/>
                    </w:pPr>
                    <w:r>
                      <w:rPr>
                        <w:rFonts w:ascii="華康超黑體" w:eastAsia="華康超黑體" w:hAnsi="華康超黑體" w:hint="eastAsia"/>
                        <w:sz w:val="32"/>
                        <w:szCs w:val="32"/>
                      </w:rPr>
                      <w:t>愛爾蘭</w:t>
                    </w:r>
                    <w:r>
                      <w:rPr>
                        <w:rFonts w:ascii="華康超黑體" w:eastAsia="華康超黑體" w:hAnsi="華康超黑體" w:hint="eastAsia"/>
                      </w:rPr>
                      <w:t>投資環境簡介</w:t>
                    </w:r>
                  </w:p>
                </w:txbxContent>
              </v:textbox>
            </v:shape>
          </w:pict>
        </mc:Fallback>
      </mc:AlternateContent>
    </w:r>
    <w:r>
      <w:rPr>
        <w:noProof/>
        <w:lang w:eastAsia="zh-TW"/>
      </w:rPr>
      <mc:AlternateContent>
        <mc:Choice Requires="wps">
          <w:drawing>
            <wp:anchor distT="0" distB="0" distL="114300" distR="114300" simplePos="0" relativeHeight="251677184" behindDoc="1" locked="0" layoutInCell="1" allowOverlap="1" wp14:anchorId="777B6B96" wp14:editId="54DB490F">
              <wp:simplePos x="0" y="0"/>
              <wp:positionH relativeFrom="column">
                <wp:posOffset>1693545</wp:posOffset>
              </wp:positionH>
              <wp:positionV relativeFrom="paragraph">
                <wp:posOffset>-78740</wp:posOffset>
              </wp:positionV>
              <wp:extent cx="3718560" cy="338455"/>
              <wp:effectExtent l="11430" t="31750" r="13335" b="39370"/>
              <wp:wrapNone/>
              <wp:docPr id="21" name="Freeform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856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096EA676" id="Freeform 49" o:spid="_x0000_s1026" style="position:absolute;z-index:-2516392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" filled="f" strokeweight=".26mm">
              <v:stroke endcap="square"/>
              <v:path o:connecttype="custom" o:connectlocs="3718560,170815;1356360,168910;1286510,60960;1233805,303530;1167765,52070;1092835,229870;1044575,0;983615,338455;943610,99695;864870,260350;777240,21590;741680,168910;0,170815" o:connectangles="0,0,0,0,0,0,0,0,0,0,0,0,0"/>
            </v:polylin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D8D2C" w14:textId="77777777" w:rsidR="00857238" w:rsidRDefault="00857238">
    <w:pPr>
      <w:snapToGrid w:val="0"/>
      <w:ind w:left="6000" w:right="120"/>
      <w:rPr>
        <w:rFonts w:ascii="華康超黑體" w:eastAsia="華康超黑體" w:hAnsi="華康超黑體"/>
        <w:position w:val="32"/>
        <w:sz w:val="32"/>
        <w:szCs w:val="32"/>
      </w:rPr>
    </w:pPr>
    <w:r>
      <w:rPr>
        <w:noProof/>
        <w:lang w:eastAsia="zh-TW"/>
      </w:rPr>
      <mc:AlternateContent>
        <mc:Choice Requires="wps">
          <w:drawing>
            <wp:anchor distT="0" distB="0" distL="114300" distR="114300" simplePos="0" relativeHeight="251690496" behindDoc="1" locked="0" layoutInCell="1" allowOverlap="1" wp14:anchorId="7B8EB01E" wp14:editId="2C076FC7">
              <wp:simplePos x="0" y="0"/>
              <wp:positionH relativeFrom="column">
                <wp:posOffset>3709670</wp:posOffset>
              </wp:positionH>
              <wp:positionV relativeFrom="paragraph">
                <wp:posOffset>35560</wp:posOffset>
              </wp:positionV>
              <wp:extent cx="1714500" cy="113665"/>
              <wp:effectExtent l="0" t="3175" r="1270" b="0"/>
              <wp:wrapNone/>
              <wp:docPr id="73"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7D85F263" id="Rectangle 18" o:spid="_x0000_s1026" style="position:absolute;margin-left:292.1pt;margin-top:2.8pt;width:135pt;height:8.95pt;z-index:-2516259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" fillcolor="silver" stroked="f" strokecolor="gray">
              <v:stroke joinstyle="round"/>
            </v:rect>
          </w:pict>
        </mc:Fallback>
      </mc:AlternateContent>
    </w:r>
    <w:r>
      <w:rPr>
        <w:noProof/>
        <w:lang w:eastAsia="zh-TW"/>
      </w:rPr>
      <mc:AlternateContent>
        <mc:Choice Requires="wps">
          <w:drawing>
            <wp:anchor distT="0" distB="0" distL="114300" distR="114300" simplePos="0" relativeHeight="251691520" behindDoc="1" locked="0" layoutInCell="1" allowOverlap="1" wp14:anchorId="3457E8F4" wp14:editId="2B90B34E">
              <wp:simplePos x="0" y="0"/>
              <wp:positionH relativeFrom="column">
                <wp:posOffset>-1270</wp:posOffset>
              </wp:positionH>
              <wp:positionV relativeFrom="paragraph">
                <wp:posOffset>-78740</wp:posOffset>
              </wp:positionV>
              <wp:extent cx="3707130" cy="338455"/>
              <wp:effectExtent l="12065" t="31750" r="5080" b="39370"/>
              <wp:wrapNone/>
              <wp:docPr id="74"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1E1C2BE9" id="Freeform 19" o:spid="_x0000_s1026" style="position:absolute;z-index:-251624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" filled="f" strokeweight=".26mm">
              <v:stroke endcap="square"/>
              <v:path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935" distR="114935" simplePos="0" relativeHeight="251692544" behindDoc="1" locked="0" layoutInCell="1" allowOverlap="1" wp14:anchorId="693B88EE" wp14:editId="2C010B3F">
              <wp:simplePos x="0" y="0"/>
              <wp:positionH relativeFrom="column">
                <wp:posOffset>3769360</wp:posOffset>
              </wp:positionH>
              <wp:positionV relativeFrom="paragraph">
                <wp:posOffset>-50165</wp:posOffset>
              </wp:positionV>
              <wp:extent cx="1589405" cy="203835"/>
              <wp:effectExtent l="1270" t="3175" r="0" b="2540"/>
              <wp:wrapNone/>
              <wp:docPr id="75"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9405" cy="2038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1171A6" w14:textId="77777777" w:rsidR="00857238" w:rsidRDefault="00857238" w:rsidP="009D2E7E">
                          <w:pPr>
                            <w:snapToGrid w:val="0"/>
                            <w:jc w:val="center"/>
                          </w:pPr>
                          <w:r>
                            <w:rPr>
                              <w:rFonts w:ascii="華康超黑體" w:eastAsia="華康超黑體" w:hAnsi="華康超黑體" w:hint="eastAsia"/>
                              <w:lang w:eastAsia="zh-TW"/>
                            </w:rPr>
                            <w:t>勞　工</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3B88EE" id="_x0000_t202" coordsize="21600,21600" o:spt="202" path="m,l,21600r21600,l21600,xe">
              <v:stroke joinstyle="miter"/>
              <v:path gradientshapeok="t" o:connecttype="rect"/>
            </v:shapetype>
            <v:shape id="_x0000_s1047" type="#_x0000_t202" style="position:absolute;left:0;text-align:left;margin-left:296.8pt;margin-top:-3.95pt;width:125.15pt;height:16.05pt;z-index:-2516239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" stroked="f">
              <v:fill opacity="0"/>
              <v:textbox inset="0,0,0,0">
                <w:txbxContent>
                  <w:p w14:paraId="601171A6" w14:textId="77777777" w:rsidR="00857238" w:rsidRDefault="00857238" w:rsidP="009D2E7E">
                    <w:pPr>
                      <w:snapToGrid w:val="0"/>
                      <w:jc w:val="center"/>
                    </w:pPr>
                    <w:proofErr w:type="gramStart"/>
                    <w:r>
                      <w:rPr>
                        <w:rFonts w:ascii="華康超黑體" w:eastAsia="華康超黑體" w:hAnsi="華康超黑體" w:hint="eastAsia"/>
                        <w:lang w:eastAsia="zh-TW"/>
                      </w:rPr>
                      <w:t>勞</w:t>
                    </w:r>
                    <w:proofErr w:type="gramEnd"/>
                    <w:r>
                      <w:rPr>
                        <w:rFonts w:ascii="華康超黑體" w:eastAsia="華康超黑體" w:hAnsi="華康超黑體" w:hint="eastAsia"/>
                        <w:lang w:eastAsia="zh-TW"/>
                      </w:rPr>
                      <w:t xml:space="preserve">　工</w:t>
                    </w:r>
                  </w:p>
                </w:txbxContent>
              </v:textbox>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CD8DF" w14:textId="77777777" w:rsidR="00857238" w:rsidRDefault="00857238"/>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8C0BA" w14:textId="77777777" w:rsidR="00857238" w:rsidRDefault="00857238">
    <w:pPr>
      <w:pStyle w:val="af0"/>
      <w:ind w:right="7802"/>
      <w:jc w:val="center"/>
      <w:rPr>
        <w:rFonts w:ascii="Arial Black" w:hAnsi="Arial Black" w:cs="Arial Black"/>
        <w:color w:val="FFFFFF"/>
        <w:sz w:val="22"/>
        <w:szCs w:val="22"/>
      </w:rPr>
    </w:pPr>
    <w:r>
      <w:rPr>
        <w:noProof/>
        <w:lang w:eastAsia="zh-TW"/>
      </w:rPr>
      <mc:AlternateContent>
        <mc:Choice Requires="wps">
          <w:drawing>
            <wp:anchor distT="0" distB="0" distL="114300" distR="114300" simplePos="0" relativeHeight="251678208" behindDoc="1" locked="0" layoutInCell="1" allowOverlap="1" wp14:anchorId="3F19423C" wp14:editId="470EC32D">
              <wp:simplePos x="0" y="0"/>
              <wp:positionH relativeFrom="column">
                <wp:posOffset>-22860</wp:posOffset>
              </wp:positionH>
              <wp:positionV relativeFrom="paragraph">
                <wp:posOffset>35560</wp:posOffset>
              </wp:positionV>
              <wp:extent cx="1714500" cy="113665"/>
              <wp:effectExtent l="0" t="3175" r="0" b="0"/>
              <wp:wrapNone/>
              <wp:docPr id="18"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6EAAD51" id="Rectangle 50" o:spid="_x0000_s1026" style="position:absolute;margin-left:-1.8pt;margin-top:2.8pt;width:135pt;height:8.95pt;z-index:-2516382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" fillcolor="silver" stroked="f" strokecolor="gray">
              <v:stroke joinstyle="round"/>
            </v:rect>
          </w:pict>
        </mc:Fallback>
      </mc:AlternateContent>
    </w:r>
    <w:r>
      <w:rPr>
        <w:noProof/>
        <w:lang w:eastAsia="zh-TW"/>
      </w:rPr>
      <mc:AlternateContent>
        <mc:Choice Requires="wps">
          <w:drawing>
            <wp:anchor distT="0" distB="0" distL="114935" distR="114935" simplePos="0" relativeHeight="251679232" behindDoc="1" locked="0" layoutInCell="1" allowOverlap="1" wp14:anchorId="1C6264D9" wp14:editId="05C3A7F6">
              <wp:simplePos x="0" y="0"/>
              <wp:positionH relativeFrom="column">
                <wp:posOffset>72390</wp:posOffset>
              </wp:positionH>
              <wp:positionV relativeFrom="paragraph">
                <wp:posOffset>-95885</wp:posOffset>
              </wp:positionV>
              <wp:extent cx="1535430" cy="271780"/>
              <wp:effectExtent l="0" t="5080" r="7620" b="8890"/>
              <wp:wrapNone/>
              <wp:docPr id="17"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430" cy="2717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27DE15" w14:textId="77777777" w:rsidR="00857238" w:rsidRDefault="00857238">
                          <w:pPr>
                            <w:snapToGrid w:val="0"/>
                            <w:jc w:val="center"/>
                          </w:pPr>
                          <w:r>
                            <w:rPr>
                              <w:rFonts w:ascii="華康超黑體" w:eastAsia="華康超黑體" w:hAnsi="華康超黑體" w:hint="eastAsia"/>
                              <w:sz w:val="32"/>
                              <w:szCs w:val="32"/>
                            </w:rPr>
                            <w:t>愛爾蘭</w:t>
                          </w:r>
                          <w:r>
                            <w:rPr>
                              <w:rFonts w:ascii="華康超黑體" w:eastAsia="華康超黑體" w:hAnsi="華康超黑體" w:hint="eastAsia"/>
                            </w:rPr>
                            <w:t>投資環境簡介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6264D9" id="_x0000_t202" coordsize="21600,21600" o:spt="202" path="m,l,21600r21600,l21600,xe">
              <v:stroke joinstyle="miter"/>
              <v:path gradientshapeok="t" o:connecttype="rect"/>
            </v:shapetype>
            <v:shape id="Text Box 51" o:spid="_x0000_s1048" type="#_x0000_t202" style="position:absolute;left:0;text-align:left;margin-left:5.7pt;margin-top:-7.55pt;width:120.9pt;height:21.4pt;z-index:-25163724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" stroked="f">
              <v:fill opacity="0"/>
              <v:textbox inset="0,0,0,0">
                <w:txbxContent>
                  <w:p w14:paraId="3227DE15" w14:textId="77777777" w:rsidR="00857238" w:rsidRDefault="00857238">
                    <w:pPr>
                      <w:snapToGrid w:val="0"/>
                      <w:jc w:val="center"/>
                    </w:pPr>
                    <w:r>
                      <w:rPr>
                        <w:rFonts w:ascii="華康超黑體" w:eastAsia="華康超黑體" w:hAnsi="華康超黑體" w:hint="eastAsia"/>
                        <w:sz w:val="32"/>
                        <w:szCs w:val="32"/>
                      </w:rPr>
                      <w:t>愛爾蘭</w:t>
                    </w:r>
                    <w:r>
                      <w:rPr>
                        <w:rFonts w:ascii="華康超黑體" w:eastAsia="華康超黑體" w:hAnsi="華康超黑體" w:hint="eastAsia"/>
                      </w:rPr>
                      <w:t>投資環境簡介</w:t>
                    </w:r>
                  </w:p>
                </w:txbxContent>
              </v:textbox>
            </v:shape>
          </w:pict>
        </mc:Fallback>
      </mc:AlternateContent>
    </w:r>
    <w:r>
      <w:rPr>
        <w:noProof/>
        <w:lang w:eastAsia="zh-TW"/>
      </w:rPr>
      <mc:AlternateContent>
        <mc:Choice Requires="wps">
          <w:drawing>
            <wp:anchor distT="0" distB="0" distL="114300" distR="114300" simplePos="0" relativeHeight="251680256" behindDoc="1" locked="0" layoutInCell="1" allowOverlap="1" wp14:anchorId="3E0F34A6" wp14:editId="6863AB8E">
              <wp:simplePos x="0" y="0"/>
              <wp:positionH relativeFrom="column">
                <wp:posOffset>1693545</wp:posOffset>
              </wp:positionH>
              <wp:positionV relativeFrom="paragraph">
                <wp:posOffset>-78740</wp:posOffset>
              </wp:positionV>
              <wp:extent cx="3718560" cy="338455"/>
              <wp:effectExtent l="11430" t="31750" r="13335" b="39370"/>
              <wp:wrapNone/>
              <wp:docPr id="16" name="Freeform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856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53914F4C" id="Freeform 52" o:spid="_x0000_s1026" style="position:absolute;z-index:-2516362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" filled="f" strokeweight=".26mm">
              <v:stroke endcap="square"/>
              <v:path o:connecttype="custom" o:connectlocs="3718560,170815;1356360,168910;1286510,60960;1233805,303530;1167765,52070;1092835,229870;1044575,0;983615,338455;943610,99695;864870,260350;777240,21590;741680,168910;0,170815" o:connectangles="0,0,0,0,0,0,0,0,0,0,0,0,0"/>
            </v:polylin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7A0E0" w14:textId="77777777" w:rsidR="00857238" w:rsidRDefault="00857238">
    <w:pPr>
      <w:snapToGrid w:val="0"/>
      <w:ind w:left="6000" w:right="120"/>
      <w:rPr>
        <w:rFonts w:ascii="華康超黑體" w:eastAsia="華康超黑體" w:hAnsi="華康超黑體"/>
        <w:position w:val="32"/>
        <w:sz w:val="32"/>
        <w:szCs w:val="32"/>
      </w:rPr>
    </w:pPr>
    <w:r>
      <w:rPr>
        <w:noProof/>
        <w:lang w:eastAsia="zh-TW"/>
      </w:rPr>
      <mc:AlternateContent>
        <mc:Choice Requires="wps">
          <w:drawing>
            <wp:anchor distT="0" distB="0" distL="114300" distR="114300" simplePos="0" relativeHeight="251647488" behindDoc="1" locked="0" layoutInCell="1" allowOverlap="1" wp14:anchorId="52B94BF7" wp14:editId="29A4135B">
              <wp:simplePos x="0" y="0"/>
              <wp:positionH relativeFrom="column">
                <wp:posOffset>3709670</wp:posOffset>
              </wp:positionH>
              <wp:positionV relativeFrom="paragraph">
                <wp:posOffset>35560</wp:posOffset>
              </wp:positionV>
              <wp:extent cx="1714500" cy="113665"/>
              <wp:effectExtent l="0" t="3175" r="1270" b="0"/>
              <wp:wrapNone/>
              <wp:docPr id="15"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23003D3E" id="Rectangle 20" o:spid="_x0000_s1026" style="position:absolute;margin-left:292.1pt;margin-top:2.8pt;width:135pt;height:8.95pt;z-index:-2516689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" fillcolor="silver" stroked="f" strokecolor="gray">
              <v:stroke joinstyle="round"/>
            </v:rect>
          </w:pict>
        </mc:Fallback>
      </mc:AlternateContent>
    </w:r>
    <w:r>
      <w:rPr>
        <w:noProof/>
        <w:lang w:eastAsia="zh-TW"/>
      </w:rPr>
      <mc:AlternateContent>
        <mc:Choice Requires="wps">
          <w:drawing>
            <wp:anchor distT="0" distB="0" distL="114935" distR="114935" simplePos="0" relativeHeight="251648512" behindDoc="1" locked="0" layoutInCell="1" allowOverlap="1" wp14:anchorId="16874E9F" wp14:editId="5FDFE4F4">
              <wp:simplePos x="0" y="0"/>
              <wp:positionH relativeFrom="column">
                <wp:posOffset>3769360</wp:posOffset>
              </wp:positionH>
              <wp:positionV relativeFrom="paragraph">
                <wp:posOffset>-50165</wp:posOffset>
              </wp:positionV>
              <wp:extent cx="1589405" cy="203835"/>
              <wp:effectExtent l="1270" t="3175" r="0" b="2540"/>
              <wp:wrapNone/>
              <wp:docPr id="1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9405" cy="2038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6BD939" w14:textId="77777777" w:rsidR="00857238" w:rsidRDefault="00857238" w:rsidP="000215EA">
                          <w:pPr>
                            <w:snapToGrid w:val="0"/>
                            <w:jc w:val="distribute"/>
                          </w:pPr>
                          <w:r>
                            <w:rPr>
                              <w:rFonts w:ascii="華康超黑體" w:eastAsia="華康超黑體" w:hAnsi="華康超黑體" w:hint="eastAsia"/>
                            </w:rPr>
                            <w:t>簽證、居留及移民</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874E9F" id="_x0000_t202" coordsize="21600,21600" o:spt="202" path="m,l,21600r21600,l21600,xe">
              <v:stroke joinstyle="miter"/>
              <v:path gradientshapeok="t" o:connecttype="rect"/>
            </v:shapetype>
            <v:shape id="Text Box 21" o:spid="_x0000_s1049" type="#_x0000_t202" style="position:absolute;left:0;text-align:left;margin-left:296.8pt;margin-top:-3.95pt;width:125.15pt;height:16.05pt;z-index:-25166796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" stroked="f">
              <v:fill opacity="0"/>
              <v:textbox inset="0,0,0,0">
                <w:txbxContent>
                  <w:p w14:paraId="426BD939" w14:textId="77777777" w:rsidR="00857238" w:rsidRDefault="00857238" w:rsidP="000215EA">
                    <w:pPr>
                      <w:snapToGrid w:val="0"/>
                      <w:jc w:val="distribute"/>
                    </w:pPr>
                    <w:r>
                      <w:rPr>
                        <w:rFonts w:ascii="華康超黑體" w:eastAsia="華康超黑體" w:hAnsi="華康超黑體" w:hint="eastAsia"/>
                      </w:rPr>
                      <w:t>簽證、居留及移民</w:t>
                    </w:r>
                  </w:p>
                </w:txbxContent>
              </v:textbox>
            </v:shape>
          </w:pict>
        </mc:Fallback>
      </mc:AlternateContent>
    </w:r>
    <w:r>
      <w:rPr>
        <w:noProof/>
        <w:lang w:eastAsia="zh-TW"/>
      </w:rPr>
      <mc:AlternateContent>
        <mc:Choice Requires="wps">
          <w:drawing>
            <wp:anchor distT="0" distB="0" distL="114300" distR="114300" simplePos="0" relativeHeight="251649536" behindDoc="1" locked="0" layoutInCell="1" allowOverlap="1" wp14:anchorId="2B5F5183" wp14:editId="02C6E583">
              <wp:simplePos x="0" y="0"/>
              <wp:positionH relativeFrom="column">
                <wp:posOffset>-1270</wp:posOffset>
              </wp:positionH>
              <wp:positionV relativeFrom="paragraph">
                <wp:posOffset>-78740</wp:posOffset>
              </wp:positionV>
              <wp:extent cx="3707130" cy="338455"/>
              <wp:effectExtent l="12065" t="31750" r="5080" b="39370"/>
              <wp:wrapNone/>
              <wp:docPr id="13"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7AF7A783" id="Freeform 22" o:spid="_x0000_s1026" style="position:absolute;z-index:-2516669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" filled="f" strokeweight=".26mm">
              <v:stroke endcap="square"/>
              <v:path o:connecttype="custom" o:connectlocs="0,184785;2350770,168910;2420620,60960;2473325,303530;2539365,52070;2614295,229870;2662555,0;2723515,338455;2763520,99695;2842260,260350;2929890,21590;2965450,168910;3707130,170815" o:connectangles="0,0,0,0,0,0,0,0,0,0,0,0,0"/>
            </v:polylin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AABDD" w14:textId="77777777" w:rsidR="00857238" w:rsidRDefault="00857238"/>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0F237" w14:textId="77777777" w:rsidR="00857238" w:rsidRDefault="00857238">
    <w:pPr>
      <w:pStyle w:val="af0"/>
      <w:ind w:right="7802"/>
      <w:jc w:val="center"/>
      <w:rPr>
        <w:rFonts w:ascii="Arial Black" w:hAnsi="Arial Black" w:cs="Arial Black"/>
        <w:color w:val="FFFFFF"/>
        <w:sz w:val="22"/>
        <w:szCs w:val="22"/>
      </w:rPr>
    </w:pPr>
    <w:r>
      <w:rPr>
        <w:noProof/>
        <w:lang w:eastAsia="zh-TW"/>
      </w:rPr>
      <mc:AlternateContent>
        <mc:Choice Requires="wps">
          <w:drawing>
            <wp:anchor distT="0" distB="0" distL="114935" distR="114935" simplePos="0" relativeHeight="251663872" behindDoc="0" locked="0" layoutInCell="1" allowOverlap="1" wp14:anchorId="235F7AAE" wp14:editId="20F21F82">
              <wp:simplePos x="0" y="0"/>
              <wp:positionH relativeFrom="column">
                <wp:posOffset>72390</wp:posOffset>
              </wp:positionH>
              <wp:positionV relativeFrom="paragraph">
                <wp:posOffset>-95885</wp:posOffset>
              </wp:positionV>
              <wp:extent cx="1535430" cy="271780"/>
              <wp:effectExtent l="0" t="5080" r="7620" b="8890"/>
              <wp:wrapNone/>
              <wp:docPr id="1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430" cy="2717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796EDA" w14:textId="77777777" w:rsidR="00857238" w:rsidRDefault="00857238">
                          <w:pPr>
                            <w:snapToGrid w:val="0"/>
                            <w:jc w:val="center"/>
                          </w:pPr>
                          <w:r>
                            <w:rPr>
                              <w:rFonts w:ascii="華康超黑體" w:eastAsia="華康超黑體" w:hAnsi="華康超黑體" w:hint="eastAsia"/>
                              <w:sz w:val="32"/>
                              <w:szCs w:val="32"/>
                            </w:rPr>
                            <w:t>愛爾蘭</w:t>
                          </w:r>
                          <w:r>
                            <w:rPr>
                              <w:rFonts w:ascii="華康超黑體" w:eastAsia="華康超黑體" w:hAnsi="華康超黑體" w:hint="eastAsia"/>
                            </w:rPr>
                            <w:t>投資環境簡介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5F7AAE" id="_x0000_t202" coordsize="21600,21600" o:spt="202" path="m,l,21600r21600,l21600,xe">
              <v:stroke joinstyle="miter"/>
              <v:path gradientshapeok="t" o:connecttype="rect"/>
            </v:shapetype>
            <v:shape id="Text Box 36" o:spid="_x0000_s1050" type="#_x0000_t202" style="position:absolute;left:0;text-align:left;margin-left:5.7pt;margin-top:-7.55pt;width:120.9pt;height:21.4pt;z-index:25166387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" stroked="f">
              <v:fill opacity="0"/>
              <v:textbox inset="0,0,0,0">
                <w:txbxContent>
                  <w:p w14:paraId="4A796EDA" w14:textId="77777777" w:rsidR="00857238" w:rsidRDefault="00857238">
                    <w:pPr>
                      <w:snapToGrid w:val="0"/>
                      <w:jc w:val="center"/>
                    </w:pPr>
                    <w:r>
                      <w:rPr>
                        <w:rFonts w:ascii="華康超黑體" w:eastAsia="華康超黑體" w:hAnsi="華康超黑體" w:hint="eastAsia"/>
                        <w:sz w:val="32"/>
                        <w:szCs w:val="32"/>
                      </w:rPr>
                      <w:t>愛爾蘭</w:t>
                    </w:r>
                    <w:r>
                      <w:rPr>
                        <w:rFonts w:ascii="華康超黑體" w:eastAsia="華康超黑體" w:hAnsi="華康超黑體" w:hint="eastAsia"/>
                      </w:rPr>
                      <w:t>投資環境簡介</w:t>
                    </w:r>
                  </w:p>
                </w:txbxContent>
              </v:textbox>
            </v:shape>
          </w:pict>
        </mc:Fallback>
      </mc:AlternateContent>
    </w:r>
    <w:r>
      <w:rPr>
        <w:noProof/>
        <w:lang w:eastAsia="zh-TW"/>
      </w:rPr>
      <mc:AlternateContent>
        <mc:Choice Requires="wps">
          <w:drawing>
            <wp:anchor distT="0" distB="0" distL="114300" distR="114300" simplePos="0" relativeHeight="251681280" behindDoc="1" locked="0" layoutInCell="1" allowOverlap="1" wp14:anchorId="03AF94D9" wp14:editId="01EDFB6A">
              <wp:simplePos x="0" y="0"/>
              <wp:positionH relativeFrom="column">
                <wp:posOffset>-22860</wp:posOffset>
              </wp:positionH>
              <wp:positionV relativeFrom="paragraph">
                <wp:posOffset>35560</wp:posOffset>
              </wp:positionV>
              <wp:extent cx="1714500" cy="113665"/>
              <wp:effectExtent l="0" t="3175" r="0" b="0"/>
              <wp:wrapNone/>
              <wp:docPr id="11"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1DB3E5AD" id="Rectangle 53" o:spid="_x0000_s1026" style="position:absolute;margin-left:-1.8pt;margin-top:2.8pt;width:135pt;height:8.95pt;z-index:-2516352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" fillcolor="silver" stroked="f" strokecolor="gray">
              <v:stroke joinstyle="round"/>
            </v:rect>
          </w:pict>
        </mc:Fallback>
      </mc:AlternateContent>
    </w:r>
    <w:r>
      <w:rPr>
        <w:noProof/>
        <w:lang w:eastAsia="zh-TW"/>
      </w:rPr>
      <mc:AlternateContent>
        <mc:Choice Requires="wps">
          <w:drawing>
            <wp:anchor distT="0" distB="0" distL="114300" distR="114300" simplePos="0" relativeHeight="251682304" behindDoc="1" locked="0" layoutInCell="1" allowOverlap="1" wp14:anchorId="21D2B5ED" wp14:editId="2B9A0338">
              <wp:simplePos x="0" y="0"/>
              <wp:positionH relativeFrom="column">
                <wp:posOffset>1693545</wp:posOffset>
              </wp:positionH>
              <wp:positionV relativeFrom="paragraph">
                <wp:posOffset>-78740</wp:posOffset>
              </wp:positionV>
              <wp:extent cx="3718560" cy="338455"/>
              <wp:effectExtent l="11430" t="31750" r="13335" b="39370"/>
              <wp:wrapNone/>
              <wp:docPr id="10" name="Freeform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856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079007D0" id="Freeform 54" o:spid="_x0000_s1026" style="position:absolute;z-index:-2516341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" filled="f" strokeweight=".26mm">
              <v:stroke endcap="square"/>
              <v:path o:connecttype="custom" o:connectlocs="3718560,170815;1356360,168910;1286510,60960;1233805,303530;1167765,52070;1092835,229870;1044575,0;983615,338455;943610,99695;864870,260350;777240,21590;741680,168910;0,170815" o:connectangles="0,0,0,0,0,0,0,0,0,0,0,0,0"/>
            </v:poly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C1E0D" w14:textId="77777777" w:rsidR="00857238" w:rsidRDefault="00857238">
    <w:pPr>
      <w:pStyle w:val="af0"/>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6B383" w14:textId="77777777" w:rsidR="00857238" w:rsidRDefault="00857238">
    <w:pPr>
      <w:snapToGrid w:val="0"/>
      <w:ind w:left="6000" w:right="120"/>
      <w:rPr>
        <w:rFonts w:ascii="華康超黑體" w:eastAsia="華康超黑體" w:hAnsi="華康超黑體"/>
        <w:position w:val="32"/>
        <w:sz w:val="32"/>
        <w:szCs w:val="32"/>
      </w:rPr>
    </w:pPr>
    <w:r>
      <w:rPr>
        <w:noProof/>
        <w:lang w:eastAsia="zh-TW"/>
      </w:rPr>
      <mc:AlternateContent>
        <mc:Choice Requires="wps">
          <w:drawing>
            <wp:anchor distT="0" distB="0" distL="114300" distR="114300" simplePos="0" relativeHeight="251650560" behindDoc="1" locked="0" layoutInCell="1" allowOverlap="1" wp14:anchorId="4E7A35B6" wp14:editId="416B7410">
              <wp:simplePos x="0" y="0"/>
              <wp:positionH relativeFrom="column">
                <wp:posOffset>3709670</wp:posOffset>
              </wp:positionH>
              <wp:positionV relativeFrom="paragraph">
                <wp:posOffset>35560</wp:posOffset>
              </wp:positionV>
              <wp:extent cx="1714500" cy="113665"/>
              <wp:effectExtent l="0" t="3175" r="1270" b="0"/>
              <wp:wrapNone/>
              <wp:docPr id="9"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2F2E7548" id="Rectangle 23" o:spid="_x0000_s1026" style="position:absolute;margin-left:292.1pt;margin-top:2.8pt;width:135pt;height:8.95pt;z-index:-2516659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" fillcolor="silver" stroked="f" strokecolor="gray">
              <v:stroke joinstyle="round"/>
            </v:rect>
          </w:pict>
        </mc:Fallback>
      </mc:AlternateContent>
    </w:r>
    <w:r>
      <w:rPr>
        <w:noProof/>
        <w:lang w:eastAsia="zh-TW"/>
      </w:rPr>
      <mc:AlternateContent>
        <mc:Choice Requires="wps">
          <w:drawing>
            <wp:anchor distT="0" distB="0" distL="114935" distR="114935" simplePos="0" relativeHeight="251651584" behindDoc="1" locked="0" layoutInCell="1" allowOverlap="1" wp14:anchorId="525067B2" wp14:editId="71A7085A">
              <wp:simplePos x="0" y="0"/>
              <wp:positionH relativeFrom="column">
                <wp:posOffset>3769360</wp:posOffset>
              </wp:positionH>
              <wp:positionV relativeFrom="paragraph">
                <wp:posOffset>-50165</wp:posOffset>
              </wp:positionV>
              <wp:extent cx="1589405" cy="203835"/>
              <wp:effectExtent l="1270" t="3175" r="0" b="2540"/>
              <wp:wrapNone/>
              <wp:docPr id="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9405" cy="2038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307672" w14:textId="77777777" w:rsidR="00857238" w:rsidRDefault="00857238">
                          <w:pPr>
                            <w:snapToGrid w:val="0"/>
                            <w:jc w:val="center"/>
                          </w:pPr>
                          <w:r>
                            <w:rPr>
                              <w:rFonts w:ascii="華康超黑體" w:eastAsia="華康超黑體" w:hAnsi="華康超黑體" w:hint="eastAsia"/>
                            </w:rPr>
                            <w:t>結　論</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5067B2" id="_x0000_t202" coordsize="21600,21600" o:spt="202" path="m,l,21600r21600,l21600,xe">
              <v:stroke joinstyle="miter"/>
              <v:path gradientshapeok="t" o:connecttype="rect"/>
            </v:shapetype>
            <v:shape id="Text Box 24" o:spid="_x0000_s1051" type="#_x0000_t202" style="position:absolute;left:0;text-align:left;margin-left:296.8pt;margin-top:-3.95pt;width:125.15pt;height:16.05pt;z-index:-25166489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" stroked="f">
              <v:fill opacity="0"/>
              <v:textbox inset="0,0,0,0">
                <w:txbxContent>
                  <w:p w14:paraId="6E307672" w14:textId="77777777" w:rsidR="00857238" w:rsidRDefault="00857238">
                    <w:pPr>
                      <w:snapToGrid w:val="0"/>
                      <w:jc w:val="center"/>
                    </w:pPr>
                    <w:r>
                      <w:rPr>
                        <w:rFonts w:ascii="華康超黑體" w:eastAsia="華康超黑體" w:hAnsi="華康超黑體" w:hint="eastAsia"/>
                      </w:rPr>
                      <w:t>結　論</w:t>
                    </w:r>
                  </w:p>
                </w:txbxContent>
              </v:textbox>
            </v:shape>
          </w:pict>
        </mc:Fallback>
      </mc:AlternateContent>
    </w:r>
    <w:r>
      <w:rPr>
        <w:noProof/>
        <w:lang w:eastAsia="zh-TW"/>
      </w:rPr>
      <mc:AlternateContent>
        <mc:Choice Requires="wps">
          <w:drawing>
            <wp:anchor distT="0" distB="0" distL="114300" distR="114300" simplePos="0" relativeHeight="251652608" behindDoc="1" locked="0" layoutInCell="1" allowOverlap="1" wp14:anchorId="2FF86C18" wp14:editId="685790E2">
              <wp:simplePos x="0" y="0"/>
              <wp:positionH relativeFrom="column">
                <wp:posOffset>-1270</wp:posOffset>
              </wp:positionH>
              <wp:positionV relativeFrom="paragraph">
                <wp:posOffset>-78740</wp:posOffset>
              </wp:positionV>
              <wp:extent cx="3707130" cy="338455"/>
              <wp:effectExtent l="12065" t="31750" r="5080" b="39370"/>
              <wp:wrapNone/>
              <wp:docPr id="7"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085F2FA9" id="Freeform 25" o:spid="_x0000_s1026" style="position:absolute;z-index:-2516638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" filled="f" strokeweight=".26mm">
              <v:stroke endcap="square"/>
              <v:path o:connecttype="custom" o:connectlocs="0,184785;2350770,168910;2420620,60960;2473325,303530;2539365,52070;2614295,229870;2662555,0;2723515,338455;2763520,99695;2842260,260350;2929890,21590;2965450,168910;3707130,170815" o:connectangles="0,0,0,0,0,0,0,0,0,0,0,0,0"/>
            </v:polylin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74141" w14:textId="77777777" w:rsidR="00857238" w:rsidRDefault="00857238"/>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83173" w14:textId="77777777" w:rsidR="00857238" w:rsidRDefault="00857238">
    <w:pPr>
      <w:pStyle w:val="af0"/>
      <w:ind w:right="7802"/>
      <w:jc w:val="center"/>
      <w:rPr>
        <w:rFonts w:ascii="Arial Black" w:hAnsi="Arial Black" w:cs="Arial Black"/>
        <w:color w:val="FFFFFF"/>
        <w:sz w:val="22"/>
        <w:szCs w:val="22"/>
      </w:rPr>
    </w:pPr>
    <w:r>
      <w:rPr>
        <w:noProof/>
        <w:lang w:eastAsia="zh-TW"/>
      </w:rPr>
      <mc:AlternateContent>
        <mc:Choice Requires="wps">
          <w:drawing>
            <wp:anchor distT="0" distB="0" distL="114300" distR="114300" simplePos="0" relativeHeight="251683328" behindDoc="1" locked="0" layoutInCell="1" allowOverlap="1" wp14:anchorId="025E28D7" wp14:editId="71516172">
              <wp:simplePos x="0" y="0"/>
              <wp:positionH relativeFrom="column">
                <wp:posOffset>-22860</wp:posOffset>
              </wp:positionH>
              <wp:positionV relativeFrom="paragraph">
                <wp:posOffset>35560</wp:posOffset>
              </wp:positionV>
              <wp:extent cx="1714500" cy="113665"/>
              <wp:effectExtent l="0" t="3175" r="0" b="0"/>
              <wp:wrapNone/>
              <wp:docPr id="6"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465F448" id="Rectangle 55" o:spid="_x0000_s1026" style="position:absolute;margin-left:-1.8pt;margin-top:2.8pt;width:135pt;height:8.95pt;z-index:-2516331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" fillcolor="silver" stroked="f" strokecolor="gray">
              <v:stroke joinstyle="round"/>
            </v:rect>
          </w:pict>
        </mc:Fallback>
      </mc:AlternateContent>
    </w:r>
    <w:r>
      <w:rPr>
        <w:noProof/>
        <w:lang w:eastAsia="zh-TW"/>
      </w:rPr>
      <mc:AlternateContent>
        <mc:Choice Requires="wps">
          <w:drawing>
            <wp:anchor distT="0" distB="0" distL="114935" distR="114935" simplePos="0" relativeHeight="251684352" behindDoc="1" locked="0" layoutInCell="1" allowOverlap="1" wp14:anchorId="5A144C19" wp14:editId="57B84B66">
              <wp:simplePos x="0" y="0"/>
              <wp:positionH relativeFrom="column">
                <wp:posOffset>72390</wp:posOffset>
              </wp:positionH>
              <wp:positionV relativeFrom="paragraph">
                <wp:posOffset>-95885</wp:posOffset>
              </wp:positionV>
              <wp:extent cx="1535430" cy="271780"/>
              <wp:effectExtent l="0" t="5080" r="7620" b="8890"/>
              <wp:wrapNone/>
              <wp:docPr id="5"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430" cy="2717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DC2040" w14:textId="77777777" w:rsidR="00857238" w:rsidRDefault="00857238">
                          <w:pPr>
                            <w:snapToGrid w:val="0"/>
                            <w:jc w:val="center"/>
                          </w:pPr>
                          <w:r>
                            <w:rPr>
                              <w:rFonts w:ascii="華康超黑體" w:eastAsia="華康超黑體" w:hAnsi="華康超黑體" w:hint="eastAsia"/>
                              <w:sz w:val="32"/>
                              <w:szCs w:val="32"/>
                            </w:rPr>
                            <w:t>愛爾蘭</w:t>
                          </w:r>
                          <w:r>
                            <w:rPr>
                              <w:rFonts w:ascii="華康超黑體" w:eastAsia="華康超黑體" w:hAnsi="華康超黑體" w:hint="eastAsia"/>
                            </w:rPr>
                            <w:t>投資環境簡介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144C19" id="_x0000_t202" coordsize="21600,21600" o:spt="202" path="m,l,21600r21600,l21600,xe">
              <v:stroke joinstyle="miter"/>
              <v:path gradientshapeok="t" o:connecttype="rect"/>
            </v:shapetype>
            <v:shape id="Text Box 56" o:spid="_x0000_s1052" type="#_x0000_t202" style="position:absolute;left:0;text-align:left;margin-left:5.7pt;margin-top:-7.55pt;width:120.9pt;height:21.4pt;z-index:-2516321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" stroked="f">
              <v:fill opacity="0"/>
              <v:textbox inset="0,0,0,0">
                <w:txbxContent>
                  <w:p w14:paraId="41DC2040" w14:textId="77777777" w:rsidR="00857238" w:rsidRDefault="00857238">
                    <w:pPr>
                      <w:snapToGrid w:val="0"/>
                      <w:jc w:val="center"/>
                    </w:pPr>
                    <w:r>
                      <w:rPr>
                        <w:rFonts w:ascii="華康超黑體" w:eastAsia="華康超黑體" w:hAnsi="華康超黑體" w:hint="eastAsia"/>
                        <w:sz w:val="32"/>
                        <w:szCs w:val="32"/>
                      </w:rPr>
                      <w:t>愛爾蘭</w:t>
                    </w:r>
                    <w:r>
                      <w:rPr>
                        <w:rFonts w:ascii="華康超黑體" w:eastAsia="華康超黑體" w:hAnsi="華康超黑體" w:hint="eastAsia"/>
                      </w:rPr>
                      <w:t>投資環境簡介</w:t>
                    </w:r>
                  </w:p>
                </w:txbxContent>
              </v:textbox>
            </v:shape>
          </w:pict>
        </mc:Fallback>
      </mc:AlternateContent>
    </w:r>
    <w:r>
      <w:rPr>
        <w:noProof/>
        <w:lang w:eastAsia="zh-TW"/>
      </w:rPr>
      <mc:AlternateContent>
        <mc:Choice Requires="wps">
          <w:drawing>
            <wp:anchor distT="0" distB="0" distL="114300" distR="114300" simplePos="0" relativeHeight="251685376" behindDoc="1" locked="0" layoutInCell="1" allowOverlap="1" wp14:anchorId="54316C9C" wp14:editId="07206D60">
              <wp:simplePos x="0" y="0"/>
              <wp:positionH relativeFrom="column">
                <wp:posOffset>1693545</wp:posOffset>
              </wp:positionH>
              <wp:positionV relativeFrom="paragraph">
                <wp:posOffset>-78740</wp:posOffset>
              </wp:positionV>
              <wp:extent cx="3718560" cy="338455"/>
              <wp:effectExtent l="11430" t="31750" r="13335" b="39370"/>
              <wp:wrapNone/>
              <wp:docPr id="4" name="Freeform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856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56879F1E" id="Freeform 57" o:spid="_x0000_s1026" style="position:absolute;z-index:-2516311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" filled="f" strokeweight=".26mm">
              <v:stroke endcap="square"/>
              <v:path o:connecttype="custom" o:connectlocs="3718560,170815;1356360,168910;1286510,60960;1233805,303530;1167765,52070;1092835,229870;1044575,0;983615,338455;943610,99695;864870,260350;777240,21590;741680,168910;0,170815" o:connectangles="0,0,0,0,0,0,0,0,0,0,0,0,0"/>
            </v:polyline>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94C49" w14:textId="77777777" w:rsidR="00857238" w:rsidRDefault="00857238">
    <w:pPr>
      <w:snapToGrid w:val="0"/>
      <w:ind w:left="6000" w:right="120"/>
      <w:rPr>
        <w:rFonts w:ascii="華康超黑體" w:eastAsia="華康超黑體" w:hAnsi="華康超黑體"/>
        <w:position w:val="32"/>
        <w:sz w:val="32"/>
        <w:szCs w:val="32"/>
      </w:rPr>
    </w:pPr>
    <w:r>
      <w:rPr>
        <w:noProof/>
        <w:lang w:eastAsia="zh-TW"/>
      </w:rPr>
      <mc:AlternateContent>
        <mc:Choice Requires="wps">
          <w:drawing>
            <wp:anchor distT="0" distB="0" distL="114300" distR="114300" simplePos="0" relativeHeight="251653632" behindDoc="1" locked="0" layoutInCell="1" allowOverlap="1" wp14:anchorId="0210A10B" wp14:editId="52FEDA11">
              <wp:simplePos x="0" y="0"/>
              <wp:positionH relativeFrom="column">
                <wp:posOffset>3709670</wp:posOffset>
              </wp:positionH>
              <wp:positionV relativeFrom="paragraph">
                <wp:posOffset>35560</wp:posOffset>
              </wp:positionV>
              <wp:extent cx="1714500" cy="113665"/>
              <wp:effectExtent l="0" t="3175" r="1270" b="0"/>
              <wp:wrapNone/>
              <wp:docPr id="3"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E5DE323" id="Rectangle 26" o:spid="_x0000_s1026" style="position:absolute;margin-left:292.1pt;margin-top:2.8pt;width:135pt;height:8.95pt;z-index:-2516628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" fillcolor="silver" stroked="f" strokecolor="gray">
              <v:stroke joinstyle="round"/>
            </v:rect>
          </w:pict>
        </mc:Fallback>
      </mc:AlternateContent>
    </w:r>
    <w:r>
      <w:rPr>
        <w:noProof/>
        <w:lang w:eastAsia="zh-TW"/>
      </w:rPr>
      <mc:AlternateContent>
        <mc:Choice Requires="wps">
          <w:drawing>
            <wp:anchor distT="0" distB="0" distL="114935" distR="114935" simplePos="0" relativeHeight="251654656" behindDoc="1" locked="0" layoutInCell="1" allowOverlap="1" wp14:anchorId="1600AB6D" wp14:editId="32BD38A2">
              <wp:simplePos x="0" y="0"/>
              <wp:positionH relativeFrom="column">
                <wp:posOffset>3769360</wp:posOffset>
              </wp:positionH>
              <wp:positionV relativeFrom="paragraph">
                <wp:posOffset>-50165</wp:posOffset>
              </wp:positionV>
              <wp:extent cx="1589405" cy="203835"/>
              <wp:effectExtent l="1270" t="3175" r="0" b="2540"/>
              <wp:wrapNone/>
              <wp:docPr id="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9405" cy="2038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5586CF" w14:textId="77777777" w:rsidR="00857238" w:rsidRDefault="00857238">
                          <w:pPr>
                            <w:snapToGrid w:val="0"/>
                            <w:jc w:val="center"/>
                          </w:pPr>
                          <w:r>
                            <w:rPr>
                              <w:rFonts w:ascii="華康超黑體" w:eastAsia="華康超黑體" w:hAnsi="華康超黑體" w:hint="eastAsia"/>
                            </w:rPr>
                            <w:t>附　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00AB6D" id="_x0000_t202" coordsize="21600,21600" o:spt="202" path="m,l,21600r21600,l21600,xe">
              <v:stroke joinstyle="miter"/>
              <v:path gradientshapeok="t" o:connecttype="rect"/>
            </v:shapetype>
            <v:shape id="Text Box 27" o:spid="_x0000_s1053" type="#_x0000_t202" style="position:absolute;left:0;text-align:left;margin-left:296.8pt;margin-top:-3.95pt;width:125.15pt;height:16.05pt;z-index:-25166182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" stroked="f">
              <v:fill opacity="0"/>
              <v:textbox inset="0,0,0,0">
                <w:txbxContent>
                  <w:p w14:paraId="615586CF" w14:textId="77777777" w:rsidR="00857238" w:rsidRDefault="00857238">
                    <w:pPr>
                      <w:snapToGrid w:val="0"/>
                      <w:jc w:val="center"/>
                    </w:pPr>
                    <w:r>
                      <w:rPr>
                        <w:rFonts w:ascii="華康超黑體" w:eastAsia="華康超黑體" w:hAnsi="華康超黑體" w:hint="eastAsia"/>
                      </w:rPr>
                      <w:t>附　錄</w:t>
                    </w:r>
                  </w:p>
                </w:txbxContent>
              </v:textbox>
            </v:shape>
          </w:pict>
        </mc:Fallback>
      </mc:AlternateContent>
    </w:r>
    <w:r>
      <w:rPr>
        <w:noProof/>
        <w:lang w:eastAsia="zh-TW"/>
      </w:rPr>
      <mc:AlternateContent>
        <mc:Choice Requires="wps">
          <w:drawing>
            <wp:anchor distT="0" distB="0" distL="114300" distR="114300" simplePos="0" relativeHeight="251655680" behindDoc="1" locked="0" layoutInCell="1" allowOverlap="1" wp14:anchorId="203275FF" wp14:editId="4AE574A1">
              <wp:simplePos x="0" y="0"/>
              <wp:positionH relativeFrom="column">
                <wp:posOffset>-1270</wp:posOffset>
              </wp:positionH>
              <wp:positionV relativeFrom="paragraph">
                <wp:posOffset>-78740</wp:posOffset>
              </wp:positionV>
              <wp:extent cx="3707130" cy="338455"/>
              <wp:effectExtent l="12065" t="31750" r="5080" b="39370"/>
              <wp:wrapNone/>
              <wp:docPr id="1"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33EDAB04" id="Freeform 28" o:spid="_x0000_s1026" style="position:absolute;z-index:-251660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" filled="f" strokeweight=".26mm">
              <v:stroke endcap="square"/>
              <v:path o:connecttype="custom" o:connectlocs="0,184785;2350770,168910;2420620,60960;2473325,303530;2539365,52070;2614295,229870;2662555,0;2723515,338455;2763520,99695;2842260,260350;2929890,21590;2965450,168910;3707130,170815" o:connectangles="0,0,0,0,0,0,0,0,0,0,0,0,0"/>
            </v:polyline>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308D0" w14:textId="77777777" w:rsidR="00857238" w:rsidRDefault="00857238"/>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A0E6F" w14:textId="77777777" w:rsidR="00857238" w:rsidRDefault="00857238">
    <w:pPr>
      <w:pStyle w:val="af0"/>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22B3D" w14:textId="77777777" w:rsidR="00857238" w:rsidRDefault="00857238">
    <w:pPr>
      <w:snapToGrid w:val="0"/>
      <w:ind w:left="6000" w:right="120"/>
      <w:rPr>
        <w:rFonts w:ascii="華康超黑體" w:eastAsia="華康超黑體" w:hAnsi="華康超黑體"/>
        <w:position w:val="32"/>
        <w:sz w:val="32"/>
        <w:szCs w:val="3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5B821" w14:textId="77777777" w:rsidR="00857238" w:rsidRDefault="00857238"/>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FCC57" w14:textId="77777777" w:rsidR="00857238" w:rsidRDefault="00857238"/>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E47EC" w14:textId="77777777" w:rsidR="00857238" w:rsidRDefault="00857238">
    <w:pPr>
      <w:pStyle w:val="af0"/>
      <w:ind w:right="7802"/>
      <w:jc w:val="center"/>
      <w:rPr>
        <w:rFonts w:ascii="Arial Black" w:hAnsi="Arial Black" w:cs="Arial Black"/>
        <w:color w:val="FFFFFF"/>
        <w:sz w:val="22"/>
        <w:szCs w:val="22"/>
      </w:rPr>
    </w:pPr>
    <w:r>
      <w:rPr>
        <w:rFonts w:ascii="Arial Black" w:hAnsi="Arial Black"/>
        <w:noProof/>
        <w:color w:val="FFFFFF"/>
        <w:sz w:val="22"/>
        <w:szCs w:val="22"/>
        <w:lang w:eastAsia="zh-TW"/>
      </w:rPr>
      <mc:AlternateContent>
        <mc:Choice Requires="wps">
          <w:drawing>
            <wp:anchor distT="0" distB="0" distL="114300" distR="114300" simplePos="0" relativeHeight="251688448" behindDoc="0" locked="0" layoutInCell="1" allowOverlap="1" wp14:anchorId="6D1CC437" wp14:editId="03A0763C">
              <wp:simplePos x="0" y="0"/>
              <wp:positionH relativeFrom="column">
                <wp:posOffset>72390</wp:posOffset>
              </wp:positionH>
              <wp:positionV relativeFrom="paragraph">
                <wp:posOffset>-127000</wp:posOffset>
              </wp:positionV>
              <wp:extent cx="1536065" cy="264160"/>
              <wp:effectExtent l="0" t="0" r="6985" b="2540"/>
              <wp:wrapNone/>
              <wp:docPr id="7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065"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F9BB51" w14:textId="77777777" w:rsidR="00857238" w:rsidRPr="000C2131" w:rsidRDefault="00857238" w:rsidP="00380FE1">
                          <w:pPr>
                            <w:snapToGrid w:val="0"/>
                            <w:jc w:val="center"/>
                            <w:rPr>
                              <w:rFonts w:ascii="華康超黑體" w:eastAsia="華康超黑體"/>
                              <w:noProof/>
                              <w:sz w:val="32"/>
                              <w:szCs w:val="32"/>
                            </w:rPr>
                          </w:pPr>
                          <w:r w:rsidRPr="00654C57">
                            <w:rPr>
                              <w:rFonts w:ascii="華康超黑體" w:eastAsia="華康超黑體" w:hint="eastAsia"/>
                              <w:sz w:val="32"/>
                              <w:szCs w:val="32"/>
                              <w:lang w:eastAsia="zh-TW"/>
                            </w:rPr>
                            <w:t>愛爾蘭</w:t>
                          </w:r>
                          <w:r w:rsidRPr="000C2131">
                            <w:rPr>
                              <w:rFonts w:ascii="華康超黑體" w:eastAsia="華康超黑體" w:hint="eastAsia"/>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D1CC437" id="_x0000_t202" coordsize="21600,21600" o:spt="202" path="m,l,21600r21600,l21600,xe">
              <v:stroke joinstyle="miter"/>
              <v:path gradientshapeok="t" o:connecttype="rect"/>
            </v:shapetype>
            <v:shape id="Text Box 33" o:spid="_x0000_s1034" type="#_x0000_t202" style="position:absolute;left:0;text-align:left;margin-left:5.7pt;margin-top:-10pt;width:120.95pt;height:20.8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" filled="f" stroked="f">
              <v:textbox style="mso-fit-shape-to-text:t" inset="0,0,0,0">
                <w:txbxContent>
                  <w:p w14:paraId="17F9BB51" w14:textId="77777777" w:rsidR="00857238" w:rsidRPr="000C2131" w:rsidRDefault="00857238" w:rsidP="00380FE1">
                    <w:pPr>
                      <w:snapToGrid w:val="0"/>
                      <w:jc w:val="center"/>
                      <w:rPr>
                        <w:rFonts w:ascii="華康超黑體" w:eastAsia="華康超黑體"/>
                        <w:noProof/>
                        <w:sz w:val="32"/>
                        <w:szCs w:val="32"/>
                      </w:rPr>
                    </w:pPr>
                    <w:r w:rsidRPr="00654C57">
                      <w:rPr>
                        <w:rFonts w:ascii="華康超黑體" w:eastAsia="華康超黑體" w:hint="eastAsia"/>
                        <w:sz w:val="32"/>
                        <w:szCs w:val="32"/>
                        <w:lang w:eastAsia="zh-TW"/>
                      </w:rPr>
                      <w:t>愛爾蘭</w:t>
                    </w:r>
                    <w:r w:rsidRPr="000C2131">
                      <w:rPr>
                        <w:rFonts w:ascii="華康超黑體" w:eastAsia="華康超黑體" w:hint="eastAsia"/>
                      </w:rPr>
                      <w:t>投資環境簡介</w:t>
                    </w:r>
                  </w:p>
                </w:txbxContent>
              </v:textbox>
            </v:shape>
          </w:pict>
        </mc:Fallback>
      </mc:AlternateContent>
    </w:r>
    <w:r>
      <w:rPr>
        <w:noProof/>
        <w:lang w:eastAsia="zh-TW"/>
      </w:rPr>
      <mc:AlternateContent>
        <mc:Choice Requires="wps">
          <w:drawing>
            <wp:anchor distT="0" distB="0" distL="114300" distR="114300" simplePos="0" relativeHeight="251628032" behindDoc="0" locked="0" layoutInCell="1" allowOverlap="1" wp14:anchorId="3DE47FD6" wp14:editId="02091CBF">
              <wp:simplePos x="0" y="0"/>
              <wp:positionH relativeFrom="column">
                <wp:posOffset>-22860</wp:posOffset>
              </wp:positionH>
              <wp:positionV relativeFrom="paragraph">
                <wp:posOffset>35560</wp:posOffset>
              </wp:positionV>
              <wp:extent cx="1714500" cy="113665"/>
              <wp:effectExtent l="0" t="0" r="3810" b="3175"/>
              <wp:wrapNone/>
              <wp:docPr id="6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284EF518" id="Rectangle 1" o:spid="_x0000_s1026" style="position:absolute;margin-left:-1.8pt;margin-top:2.8pt;width:135pt;height:8.95pt;z-index:2516280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" fillcolor="silver" stroked="f" strokecolor="gray">
              <v:stroke joinstyle="round"/>
            </v:rect>
          </w:pict>
        </mc:Fallback>
      </mc:AlternateContent>
    </w:r>
    <w:r>
      <w:rPr>
        <w:noProof/>
        <w:lang w:eastAsia="zh-TW"/>
      </w:rPr>
      <mc:AlternateContent>
        <mc:Choice Requires="wps">
          <w:drawing>
            <wp:anchor distT="0" distB="0" distL="114300" distR="114300" simplePos="0" relativeHeight="251629056" behindDoc="0" locked="0" layoutInCell="1" allowOverlap="1" wp14:anchorId="32A0835C" wp14:editId="52DC2E33">
              <wp:simplePos x="0" y="0"/>
              <wp:positionH relativeFrom="column">
                <wp:posOffset>1693545</wp:posOffset>
              </wp:positionH>
              <wp:positionV relativeFrom="paragraph">
                <wp:posOffset>-78740</wp:posOffset>
              </wp:positionV>
              <wp:extent cx="3718560" cy="338455"/>
              <wp:effectExtent l="7620" t="35560" r="7620" b="35560"/>
              <wp:wrapNone/>
              <wp:docPr id="60"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856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3AFD4B1A" id="Freeform 2" o:spid="_x0000_s1026" style="position:absolute;z-index:2516290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" filled="f" strokeweight=".26mm">
              <v:stroke endcap="square"/>
              <v:path o:connecttype="custom" o:connectlocs="3718560,170815;1356360,168910;1286510,60960;1233805,303530;1167765,52070;1092835,229870;1044575,0;983615,338455;943610,99695;864870,260350;777240,21590;741680,168910;0,170815" o:connectangles="0,0,0,0,0,0,0,0,0,0,0,0,0"/>
            </v:poly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FE1E0" w14:textId="77777777" w:rsidR="00857238" w:rsidRDefault="00857238">
    <w:pPr>
      <w:snapToGrid w:val="0"/>
      <w:ind w:left="6000" w:right="120"/>
      <w:rPr>
        <w:rFonts w:ascii="華康超黑體" w:eastAsia="華康超黑體" w:hAnsi="華康超黑體"/>
        <w:position w:val="32"/>
        <w:sz w:val="32"/>
        <w:szCs w:val="32"/>
      </w:rPr>
    </w:pPr>
    <w:r>
      <w:rPr>
        <w:noProof/>
        <w:lang w:eastAsia="zh-TW"/>
      </w:rPr>
      <mc:AlternateContent>
        <mc:Choice Requires="wps">
          <w:drawing>
            <wp:anchor distT="0" distB="0" distL="114300" distR="114300" simplePos="0" relativeHeight="251630080" behindDoc="1" locked="0" layoutInCell="1" allowOverlap="1" wp14:anchorId="63E539D6" wp14:editId="6BE8A261">
              <wp:simplePos x="0" y="0"/>
              <wp:positionH relativeFrom="column">
                <wp:posOffset>3709670</wp:posOffset>
              </wp:positionH>
              <wp:positionV relativeFrom="paragraph">
                <wp:posOffset>35560</wp:posOffset>
              </wp:positionV>
              <wp:extent cx="1714500" cy="113665"/>
              <wp:effectExtent l="0" t="3175" r="1270" b="0"/>
              <wp:wrapNone/>
              <wp:docPr id="5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43610D2" id="Rectangle 3" o:spid="_x0000_s1026" style="position:absolute;margin-left:292.1pt;margin-top:2.8pt;width:135pt;height:8.95pt;z-index:-2516864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" fillcolor="silver" stroked="f" strokecolor="gray">
              <v:stroke joinstyle="round"/>
            </v:rect>
          </w:pict>
        </mc:Fallback>
      </mc:AlternateContent>
    </w:r>
    <w:r>
      <w:rPr>
        <w:noProof/>
        <w:lang w:eastAsia="zh-TW"/>
      </w:rPr>
      <mc:AlternateContent>
        <mc:Choice Requires="wps">
          <w:drawing>
            <wp:anchor distT="0" distB="0" distL="114935" distR="114935" simplePos="0" relativeHeight="251631104" behindDoc="1" locked="0" layoutInCell="1" allowOverlap="1" wp14:anchorId="56AA42B2" wp14:editId="5CCD9063">
              <wp:simplePos x="0" y="0"/>
              <wp:positionH relativeFrom="column">
                <wp:posOffset>3769360</wp:posOffset>
              </wp:positionH>
              <wp:positionV relativeFrom="paragraph">
                <wp:posOffset>-50165</wp:posOffset>
              </wp:positionV>
              <wp:extent cx="1589405" cy="203835"/>
              <wp:effectExtent l="1270" t="3175" r="0" b="2540"/>
              <wp:wrapNone/>
              <wp:docPr id="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9405" cy="2038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80708D" w14:textId="77777777" w:rsidR="00857238" w:rsidRDefault="00857238" w:rsidP="000215EA">
                          <w:pPr>
                            <w:snapToGrid w:val="0"/>
                            <w:jc w:val="distribute"/>
                          </w:pPr>
                          <w:r>
                            <w:rPr>
                              <w:rFonts w:ascii="華康超黑體" w:eastAsia="華康超黑體" w:hAnsi="華康超黑體" w:hint="eastAsia"/>
                            </w:rPr>
                            <w:t>自然人文環境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AA42B2" id="_x0000_t202" coordsize="21600,21600" o:spt="202" path="m,l,21600r21600,l21600,xe">
              <v:stroke joinstyle="miter"/>
              <v:path gradientshapeok="t" o:connecttype="rect"/>
            </v:shapetype>
            <v:shape id="Text Box 4" o:spid="_x0000_s1035" type="#_x0000_t202" style="position:absolute;left:0;text-align:left;margin-left:296.8pt;margin-top:-3.95pt;width:125.15pt;height:16.05pt;z-index:-2516853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" stroked="f">
              <v:fill opacity="0"/>
              <v:textbox inset="0,0,0,0">
                <w:txbxContent>
                  <w:p w14:paraId="5B80708D" w14:textId="77777777" w:rsidR="00857238" w:rsidRDefault="00857238" w:rsidP="000215EA">
                    <w:pPr>
                      <w:snapToGrid w:val="0"/>
                      <w:jc w:val="distribute"/>
                    </w:pPr>
                    <w:r>
                      <w:rPr>
                        <w:rFonts w:ascii="華康超黑體" w:eastAsia="華康超黑體" w:hAnsi="華康超黑體" w:hint="eastAsia"/>
                      </w:rPr>
                      <w:t>自然人文環境</w:t>
                    </w:r>
                  </w:p>
                </w:txbxContent>
              </v:textbox>
            </v:shape>
          </w:pict>
        </mc:Fallback>
      </mc:AlternateContent>
    </w:r>
    <w:r>
      <w:rPr>
        <w:noProof/>
        <w:lang w:eastAsia="zh-TW"/>
      </w:rPr>
      <mc:AlternateContent>
        <mc:Choice Requires="wps">
          <w:drawing>
            <wp:anchor distT="0" distB="0" distL="114300" distR="114300" simplePos="0" relativeHeight="251632128" behindDoc="1" locked="0" layoutInCell="1" allowOverlap="1" wp14:anchorId="55290B1E" wp14:editId="229C5FFB">
              <wp:simplePos x="0" y="0"/>
              <wp:positionH relativeFrom="column">
                <wp:posOffset>-1270</wp:posOffset>
              </wp:positionH>
              <wp:positionV relativeFrom="paragraph">
                <wp:posOffset>-78740</wp:posOffset>
              </wp:positionV>
              <wp:extent cx="3707130" cy="338455"/>
              <wp:effectExtent l="12065" t="31750" r="5080" b="39370"/>
              <wp:wrapNone/>
              <wp:docPr id="56"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13F15E59" id="Freeform 5" o:spid="_x0000_s1026" style="position:absolute;z-index:-2516843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" filled="f" strokeweight=".26mm">
              <v:stroke endcap="square"/>
              <v:path o:connecttype="custom" o:connectlocs="0,184785;2350770,168910;2420620,60960;2473325,303530;2539365,52070;2614295,229870;2662555,0;2723515,338455;2763520,99695;2842260,260350;2929890,21590;2965450,168910;3707130,170815" o:connectangles="0,0,0,0,0,0,0,0,0,0,0,0,0"/>
            </v:polylin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5771B" w14:textId="77777777" w:rsidR="00857238" w:rsidRDefault="00857238"/>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41797" w14:textId="77777777" w:rsidR="00857238" w:rsidRDefault="00857238">
    <w:pPr>
      <w:pStyle w:val="af0"/>
      <w:ind w:right="7802"/>
      <w:jc w:val="center"/>
      <w:rPr>
        <w:rFonts w:ascii="Arial Black" w:hAnsi="Arial Black" w:cs="Arial Black"/>
        <w:color w:val="FFFFFF"/>
        <w:sz w:val="22"/>
        <w:szCs w:val="22"/>
      </w:rPr>
    </w:pPr>
    <w:r>
      <w:rPr>
        <w:noProof/>
        <w:lang w:eastAsia="zh-TW"/>
      </w:rPr>
      <mc:AlternateContent>
        <mc:Choice Requires="wps">
          <w:drawing>
            <wp:anchor distT="0" distB="0" distL="114300" distR="114300" simplePos="0" relativeHeight="251658752" behindDoc="1" locked="0" layoutInCell="1" allowOverlap="1" wp14:anchorId="641AF11B" wp14:editId="78A0793D">
              <wp:simplePos x="0" y="0"/>
              <wp:positionH relativeFrom="column">
                <wp:posOffset>-22860</wp:posOffset>
              </wp:positionH>
              <wp:positionV relativeFrom="paragraph">
                <wp:posOffset>35560</wp:posOffset>
              </wp:positionV>
              <wp:extent cx="1714500" cy="113665"/>
              <wp:effectExtent l="0" t="3175" r="0" b="0"/>
              <wp:wrapNone/>
              <wp:docPr id="55"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5B98F15" id="Rectangle 31" o:spid="_x0000_s1026" style="position:absolute;margin-left:-1.8pt;margin-top:2.8pt;width:135pt;height:8.9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" fillcolor="silver" stroked="f" strokecolor="gray">
              <v:stroke joinstyle="round"/>
            </v:rect>
          </w:pict>
        </mc:Fallback>
      </mc:AlternateContent>
    </w:r>
    <w:r>
      <w:rPr>
        <w:noProof/>
        <w:lang w:eastAsia="zh-TW"/>
      </w:rPr>
      <mc:AlternateContent>
        <mc:Choice Requires="wps">
          <w:drawing>
            <wp:anchor distT="0" distB="0" distL="114935" distR="114935" simplePos="0" relativeHeight="251659776" behindDoc="1" locked="0" layoutInCell="1" allowOverlap="1" wp14:anchorId="3F581099" wp14:editId="308185BD">
              <wp:simplePos x="0" y="0"/>
              <wp:positionH relativeFrom="column">
                <wp:posOffset>72390</wp:posOffset>
              </wp:positionH>
              <wp:positionV relativeFrom="paragraph">
                <wp:posOffset>-95885</wp:posOffset>
              </wp:positionV>
              <wp:extent cx="1535430" cy="271780"/>
              <wp:effectExtent l="0" t="5080" r="7620" b="8890"/>
              <wp:wrapNone/>
              <wp:docPr id="5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430" cy="2717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086A41" w14:textId="77777777" w:rsidR="00857238" w:rsidRDefault="00857238">
                          <w:pPr>
                            <w:snapToGrid w:val="0"/>
                            <w:jc w:val="center"/>
                          </w:pPr>
                          <w:r>
                            <w:rPr>
                              <w:rFonts w:ascii="華康超黑體" w:eastAsia="華康超黑體" w:hAnsi="華康超黑體" w:hint="eastAsia"/>
                              <w:sz w:val="32"/>
                              <w:szCs w:val="32"/>
                            </w:rPr>
                            <w:t>愛爾蘭</w:t>
                          </w:r>
                          <w:r>
                            <w:rPr>
                              <w:rFonts w:ascii="華康超黑體" w:eastAsia="華康超黑體" w:hAnsi="華康超黑體" w:hint="eastAsia"/>
                            </w:rPr>
                            <w:t>投資環境簡介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581099" id="_x0000_t202" coordsize="21600,21600" o:spt="202" path="m,l,21600r21600,l21600,xe">
              <v:stroke joinstyle="miter"/>
              <v:path gradientshapeok="t" o:connecttype="rect"/>
            </v:shapetype>
            <v:shape id="Text Box 32" o:spid="_x0000_s1036" type="#_x0000_t202" style="position:absolute;left:0;text-align:left;margin-left:5.7pt;margin-top:-7.55pt;width:120.9pt;height:21.4pt;z-index:-2516567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" stroked="f">
              <v:fill opacity="0"/>
              <v:textbox inset="0,0,0,0">
                <w:txbxContent>
                  <w:p w14:paraId="40086A41" w14:textId="77777777" w:rsidR="00857238" w:rsidRDefault="00857238">
                    <w:pPr>
                      <w:snapToGrid w:val="0"/>
                      <w:jc w:val="center"/>
                    </w:pPr>
                    <w:r>
                      <w:rPr>
                        <w:rFonts w:ascii="華康超黑體" w:eastAsia="華康超黑體" w:hAnsi="華康超黑體" w:hint="eastAsia"/>
                        <w:sz w:val="32"/>
                        <w:szCs w:val="32"/>
                      </w:rPr>
                      <w:t>愛爾蘭</w:t>
                    </w:r>
                    <w:r>
                      <w:rPr>
                        <w:rFonts w:ascii="華康超黑體" w:eastAsia="華康超黑體" w:hAnsi="華康超黑體" w:hint="eastAsia"/>
                      </w:rPr>
                      <w:t>投資環境簡介</w:t>
                    </w:r>
                  </w:p>
                </w:txbxContent>
              </v:textbox>
            </v:shape>
          </w:pict>
        </mc:Fallback>
      </mc:AlternateContent>
    </w:r>
    <w:r>
      <w:rPr>
        <w:noProof/>
        <w:lang w:eastAsia="zh-TW"/>
      </w:rPr>
      <mc:AlternateContent>
        <mc:Choice Requires="wps">
          <w:drawing>
            <wp:anchor distT="0" distB="0" distL="114300" distR="114300" simplePos="0" relativeHeight="251660800" behindDoc="1" locked="0" layoutInCell="1" allowOverlap="1" wp14:anchorId="73F47A6D" wp14:editId="05098E7A">
              <wp:simplePos x="0" y="0"/>
              <wp:positionH relativeFrom="column">
                <wp:posOffset>1693545</wp:posOffset>
              </wp:positionH>
              <wp:positionV relativeFrom="paragraph">
                <wp:posOffset>-78740</wp:posOffset>
              </wp:positionV>
              <wp:extent cx="3718560" cy="338455"/>
              <wp:effectExtent l="11430" t="31750" r="13335" b="39370"/>
              <wp:wrapNone/>
              <wp:docPr id="53"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856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38B1BC75" id="Freeform 33" o:spid="_x0000_s1026" style="position:absolute;z-index:-251655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" filled="f" strokeweight=".26mm">
              <v:stroke endcap="square"/>
              <v:path o:connecttype="custom" o:connectlocs="3718560,170815;1356360,168910;1286510,60960;1233805,303530;1167765,52070;1092835,229870;1044575,0;983615,338455;943610,99695;864870,260350;777240,21590;741680,168910;0,170815" o:connectangles="0,0,0,0,0,0,0,0,0,0,0,0,0"/>
            </v:polylin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8FE83" w14:textId="77777777" w:rsidR="00857238" w:rsidRDefault="00857238">
    <w:pPr>
      <w:snapToGrid w:val="0"/>
      <w:ind w:left="6000" w:right="120"/>
      <w:rPr>
        <w:rFonts w:ascii="華康超黑體" w:eastAsia="華康超黑體" w:hAnsi="華康超黑體"/>
        <w:position w:val="32"/>
        <w:sz w:val="32"/>
        <w:szCs w:val="32"/>
      </w:rPr>
    </w:pPr>
    <w:r>
      <w:rPr>
        <w:noProof/>
        <w:lang w:eastAsia="zh-TW"/>
      </w:rPr>
      <mc:AlternateContent>
        <mc:Choice Requires="wps">
          <w:drawing>
            <wp:anchor distT="0" distB="0" distL="114300" distR="114300" simplePos="0" relativeHeight="251633152" behindDoc="1" locked="0" layoutInCell="1" allowOverlap="1" wp14:anchorId="5AABA0EE" wp14:editId="0549B6A9">
              <wp:simplePos x="0" y="0"/>
              <wp:positionH relativeFrom="column">
                <wp:posOffset>3709670</wp:posOffset>
              </wp:positionH>
              <wp:positionV relativeFrom="paragraph">
                <wp:posOffset>35560</wp:posOffset>
              </wp:positionV>
              <wp:extent cx="1714500" cy="113665"/>
              <wp:effectExtent l="0" t="3175" r="1270" b="0"/>
              <wp:wrapNone/>
              <wp:docPr id="5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57F9EC7" id="Rectangle 6" o:spid="_x0000_s1026" style="position:absolute;margin-left:292.1pt;margin-top:2.8pt;width:135pt;height:8.95pt;z-index:-2516833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" fillcolor="silver" stroked="f" strokecolor="gray">
              <v:stroke joinstyle="round"/>
            </v:rect>
          </w:pict>
        </mc:Fallback>
      </mc:AlternateContent>
    </w:r>
    <w:r>
      <w:rPr>
        <w:noProof/>
        <w:lang w:eastAsia="zh-TW"/>
      </w:rPr>
      <mc:AlternateContent>
        <mc:Choice Requires="wps">
          <w:drawing>
            <wp:anchor distT="0" distB="0" distL="114935" distR="114935" simplePos="0" relativeHeight="251634176" behindDoc="1" locked="0" layoutInCell="1" allowOverlap="1" wp14:anchorId="77F12FF5" wp14:editId="7AC9BD8A">
              <wp:simplePos x="0" y="0"/>
              <wp:positionH relativeFrom="column">
                <wp:posOffset>3769360</wp:posOffset>
              </wp:positionH>
              <wp:positionV relativeFrom="paragraph">
                <wp:posOffset>-50165</wp:posOffset>
              </wp:positionV>
              <wp:extent cx="1589405" cy="203835"/>
              <wp:effectExtent l="1270" t="3175" r="0" b="2540"/>
              <wp:wrapNone/>
              <wp:docPr id="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9405" cy="2038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0A3842" w14:textId="77777777" w:rsidR="00857238" w:rsidRDefault="00857238" w:rsidP="000215EA">
                          <w:pPr>
                            <w:snapToGrid w:val="0"/>
                            <w:jc w:val="distribute"/>
                          </w:pPr>
                          <w:r>
                            <w:rPr>
                              <w:rFonts w:ascii="華康超黑體" w:eastAsia="華康超黑體" w:hAnsi="華康超黑體" w:hint="eastAsia"/>
                            </w:rPr>
                            <w:t>經濟環境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F12FF5" id="_x0000_t202" coordsize="21600,21600" o:spt="202" path="m,l,21600r21600,l21600,xe">
              <v:stroke joinstyle="miter"/>
              <v:path gradientshapeok="t" o:connecttype="rect"/>
            </v:shapetype>
            <v:shape id="Text Box 7" o:spid="_x0000_s1037" type="#_x0000_t202" style="position:absolute;left:0;text-align:left;margin-left:296.8pt;margin-top:-3.95pt;width:125.15pt;height:16.05pt;z-index:-2516823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" stroked="f">
              <v:fill opacity="0"/>
              <v:textbox inset="0,0,0,0">
                <w:txbxContent>
                  <w:p w14:paraId="610A3842" w14:textId="77777777" w:rsidR="00857238" w:rsidRDefault="00857238" w:rsidP="000215EA">
                    <w:pPr>
                      <w:snapToGrid w:val="0"/>
                      <w:jc w:val="distribute"/>
                    </w:pPr>
                    <w:r>
                      <w:rPr>
                        <w:rFonts w:ascii="華康超黑體" w:eastAsia="華康超黑體" w:hAnsi="華康超黑體" w:hint="eastAsia"/>
                      </w:rPr>
                      <w:t>經濟環境</w:t>
                    </w:r>
                  </w:p>
                </w:txbxContent>
              </v:textbox>
            </v:shape>
          </w:pict>
        </mc:Fallback>
      </mc:AlternateContent>
    </w:r>
    <w:r>
      <w:rPr>
        <w:noProof/>
        <w:lang w:eastAsia="zh-TW"/>
      </w:rPr>
      <mc:AlternateContent>
        <mc:Choice Requires="wps">
          <w:drawing>
            <wp:anchor distT="0" distB="0" distL="114300" distR="114300" simplePos="0" relativeHeight="251635200" behindDoc="1" locked="0" layoutInCell="1" allowOverlap="1" wp14:anchorId="28795AEF" wp14:editId="52A249C8">
              <wp:simplePos x="0" y="0"/>
              <wp:positionH relativeFrom="column">
                <wp:posOffset>-1270</wp:posOffset>
              </wp:positionH>
              <wp:positionV relativeFrom="paragraph">
                <wp:posOffset>-78740</wp:posOffset>
              </wp:positionV>
              <wp:extent cx="3707130" cy="338455"/>
              <wp:effectExtent l="12065" t="31750" r="5080" b="39370"/>
              <wp:wrapNone/>
              <wp:docPr id="50"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67BEED3A" id="Freeform 8" o:spid="_x0000_s1026" style="position:absolute;z-index:-2516812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" filled="f" strokeweight=".26mm">
              <v:stroke endcap="square"/>
              <v:path o:connecttype="custom" o:connectlocs="0,184785;2350770,168910;2420620,60960;2473325,303530;2539365,52070;2614295,229870;2662555,0;2723515,338455;2763520,99695;2842260,260350;2929890,21590;2965450,168910;3707130,170815" o:connectangles="0,0,0,0,0,0,0,0,0,0,0,0,0"/>
            </v:poly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10"/>
    <w:lvl w:ilvl="0">
      <w:start w:val="1"/>
      <w:numFmt w:val="decimal"/>
      <w:lvlText w:val="%1."/>
      <w:lvlJc w:val="left"/>
      <w:pPr>
        <w:tabs>
          <w:tab w:val="num" w:pos="480"/>
        </w:tabs>
        <w:ind w:left="480" w:hanging="480"/>
      </w:pPr>
      <w:rPr>
        <w:rFonts w:ascii="新細明體" w:eastAsia="新細明體" w:hAnsi="新細明體" w:cs="新細明體" w:hint="eastAsia"/>
        <w:bCs/>
        <w:color w:val="0000FF"/>
        <w:kern w:val="1"/>
        <w:lang w:val="en-GB"/>
      </w:rPr>
    </w:lvl>
  </w:abstractNum>
  <w:abstractNum w:abstractNumId="2" w15:restartNumberingAfterBreak="0">
    <w:nsid w:val="00000003"/>
    <w:multiLevelType w:val="singleLevel"/>
    <w:tmpl w:val="00000003"/>
    <w:name w:val="WW8Num12"/>
    <w:lvl w:ilvl="0">
      <w:start w:val="1"/>
      <w:numFmt w:val="decimal"/>
      <w:lvlText w:val="%1."/>
      <w:lvlJc w:val="left"/>
      <w:pPr>
        <w:tabs>
          <w:tab w:val="num" w:pos="480"/>
        </w:tabs>
        <w:ind w:left="480" w:hanging="480"/>
      </w:pPr>
    </w:lvl>
  </w:abstractNum>
  <w:abstractNum w:abstractNumId="3" w15:restartNumberingAfterBreak="0">
    <w:nsid w:val="00000004"/>
    <w:multiLevelType w:val="singleLevel"/>
    <w:tmpl w:val="00000004"/>
    <w:name w:val="WW8Num19"/>
    <w:lvl w:ilvl="0">
      <w:start w:val="1"/>
      <w:numFmt w:val="decimal"/>
      <w:lvlText w:val="%1、"/>
      <w:lvlJc w:val="left"/>
      <w:pPr>
        <w:tabs>
          <w:tab w:val="num" w:pos="0"/>
        </w:tabs>
        <w:ind w:left="832" w:hanging="360"/>
      </w:pPr>
      <w:rPr>
        <w:rFonts w:ascii="Times New Roman" w:eastAsia="新細明體" w:hAnsi="Times New Roman" w:cs="Times New Roman" w:hint="default"/>
        <w:sz w:val="24"/>
      </w:rPr>
    </w:lvl>
  </w:abstractNum>
  <w:abstractNum w:abstractNumId="4" w15:restartNumberingAfterBreak="0">
    <w:nsid w:val="00000005"/>
    <w:multiLevelType w:val="multilevel"/>
    <w:tmpl w:val="00000005"/>
    <w:name w:val="WW8Num21"/>
    <w:lvl w:ilvl="0">
      <w:start w:val="1"/>
      <w:numFmt w:val="decimal"/>
      <w:lvlText w:val="(%1)"/>
      <w:lvlJc w:val="left"/>
      <w:pPr>
        <w:tabs>
          <w:tab w:val="num" w:pos="480"/>
        </w:tabs>
        <w:ind w:left="480" w:hanging="480"/>
      </w:pPr>
      <w:rPr>
        <w:rFonts w:hint="eastAsia"/>
      </w:rPr>
    </w:lvl>
    <w:lvl w:ilvl="1">
      <w:start w:val="1"/>
      <w:numFmt w:val="bullet"/>
      <w:lvlText w:val=""/>
      <w:lvlJc w:val="left"/>
      <w:pPr>
        <w:tabs>
          <w:tab w:val="num" w:pos="960"/>
        </w:tabs>
        <w:ind w:left="960" w:hanging="480"/>
      </w:pPr>
      <w:rPr>
        <w:rFonts w:ascii="Wingdings" w:hAnsi="Wingdings" w:cs="Wingdings" w:hint="default"/>
        <w:color w:val="0000FF"/>
        <w:kern w:val="1"/>
        <w:lang w:val="en-GB"/>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decim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decim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5" w15:restartNumberingAfterBreak="0">
    <w:nsid w:val="0F5F5228"/>
    <w:multiLevelType w:val="hybridMultilevel"/>
    <w:tmpl w:val="442A890E"/>
    <w:lvl w:ilvl="0" w:tplc="04090001">
      <w:start w:val="1"/>
      <w:numFmt w:val="bullet"/>
      <w:lvlText w:val=""/>
      <w:lvlJc w:val="left"/>
      <w:pPr>
        <w:ind w:left="2369" w:hanging="480"/>
      </w:pPr>
      <w:rPr>
        <w:rFonts w:ascii="Wingdings" w:hAnsi="Wingdings" w:hint="default"/>
      </w:rPr>
    </w:lvl>
    <w:lvl w:ilvl="1" w:tplc="04090003" w:tentative="1">
      <w:start w:val="1"/>
      <w:numFmt w:val="bullet"/>
      <w:lvlText w:val=""/>
      <w:lvlJc w:val="left"/>
      <w:pPr>
        <w:ind w:left="2849" w:hanging="480"/>
      </w:pPr>
      <w:rPr>
        <w:rFonts w:ascii="Wingdings" w:hAnsi="Wingdings" w:hint="default"/>
      </w:rPr>
    </w:lvl>
    <w:lvl w:ilvl="2" w:tplc="04090005" w:tentative="1">
      <w:start w:val="1"/>
      <w:numFmt w:val="bullet"/>
      <w:lvlText w:val=""/>
      <w:lvlJc w:val="left"/>
      <w:pPr>
        <w:ind w:left="3329" w:hanging="480"/>
      </w:pPr>
      <w:rPr>
        <w:rFonts w:ascii="Wingdings" w:hAnsi="Wingdings" w:hint="default"/>
      </w:rPr>
    </w:lvl>
    <w:lvl w:ilvl="3" w:tplc="04090001" w:tentative="1">
      <w:start w:val="1"/>
      <w:numFmt w:val="bullet"/>
      <w:lvlText w:val=""/>
      <w:lvlJc w:val="left"/>
      <w:pPr>
        <w:ind w:left="3809" w:hanging="480"/>
      </w:pPr>
      <w:rPr>
        <w:rFonts w:ascii="Wingdings" w:hAnsi="Wingdings" w:hint="default"/>
      </w:rPr>
    </w:lvl>
    <w:lvl w:ilvl="4" w:tplc="04090003" w:tentative="1">
      <w:start w:val="1"/>
      <w:numFmt w:val="bullet"/>
      <w:lvlText w:val=""/>
      <w:lvlJc w:val="left"/>
      <w:pPr>
        <w:ind w:left="4289" w:hanging="480"/>
      </w:pPr>
      <w:rPr>
        <w:rFonts w:ascii="Wingdings" w:hAnsi="Wingdings" w:hint="default"/>
      </w:rPr>
    </w:lvl>
    <w:lvl w:ilvl="5" w:tplc="04090005" w:tentative="1">
      <w:start w:val="1"/>
      <w:numFmt w:val="bullet"/>
      <w:lvlText w:val=""/>
      <w:lvlJc w:val="left"/>
      <w:pPr>
        <w:ind w:left="4769" w:hanging="480"/>
      </w:pPr>
      <w:rPr>
        <w:rFonts w:ascii="Wingdings" w:hAnsi="Wingdings" w:hint="default"/>
      </w:rPr>
    </w:lvl>
    <w:lvl w:ilvl="6" w:tplc="04090001" w:tentative="1">
      <w:start w:val="1"/>
      <w:numFmt w:val="bullet"/>
      <w:lvlText w:val=""/>
      <w:lvlJc w:val="left"/>
      <w:pPr>
        <w:ind w:left="5249" w:hanging="480"/>
      </w:pPr>
      <w:rPr>
        <w:rFonts w:ascii="Wingdings" w:hAnsi="Wingdings" w:hint="default"/>
      </w:rPr>
    </w:lvl>
    <w:lvl w:ilvl="7" w:tplc="04090003" w:tentative="1">
      <w:start w:val="1"/>
      <w:numFmt w:val="bullet"/>
      <w:lvlText w:val=""/>
      <w:lvlJc w:val="left"/>
      <w:pPr>
        <w:ind w:left="5729" w:hanging="480"/>
      </w:pPr>
      <w:rPr>
        <w:rFonts w:ascii="Wingdings" w:hAnsi="Wingdings" w:hint="default"/>
      </w:rPr>
    </w:lvl>
    <w:lvl w:ilvl="8" w:tplc="04090005" w:tentative="1">
      <w:start w:val="1"/>
      <w:numFmt w:val="bullet"/>
      <w:lvlText w:val=""/>
      <w:lvlJc w:val="left"/>
      <w:pPr>
        <w:ind w:left="6209" w:hanging="480"/>
      </w:pPr>
      <w:rPr>
        <w:rFonts w:ascii="Wingdings" w:hAnsi="Wingdings" w:hint="default"/>
      </w:rPr>
    </w:lvl>
  </w:abstractNum>
  <w:abstractNum w:abstractNumId="6" w15:restartNumberingAfterBreak="0">
    <w:nsid w:val="144371DD"/>
    <w:multiLevelType w:val="hybridMultilevel"/>
    <w:tmpl w:val="FACC2FEE"/>
    <w:lvl w:ilvl="0" w:tplc="04090001">
      <w:start w:val="1"/>
      <w:numFmt w:val="bullet"/>
      <w:lvlText w:val=""/>
      <w:lvlJc w:val="left"/>
      <w:pPr>
        <w:ind w:left="1897" w:hanging="480"/>
      </w:pPr>
      <w:rPr>
        <w:rFonts w:ascii="Wingdings" w:hAnsi="Wingdings" w:hint="default"/>
      </w:rPr>
    </w:lvl>
    <w:lvl w:ilvl="1" w:tplc="04090003" w:tentative="1">
      <w:start w:val="1"/>
      <w:numFmt w:val="bullet"/>
      <w:lvlText w:val=""/>
      <w:lvlJc w:val="left"/>
      <w:pPr>
        <w:ind w:left="2377" w:hanging="480"/>
      </w:pPr>
      <w:rPr>
        <w:rFonts w:ascii="Wingdings" w:hAnsi="Wingdings" w:hint="default"/>
      </w:rPr>
    </w:lvl>
    <w:lvl w:ilvl="2" w:tplc="04090005" w:tentative="1">
      <w:start w:val="1"/>
      <w:numFmt w:val="bullet"/>
      <w:lvlText w:val=""/>
      <w:lvlJc w:val="left"/>
      <w:pPr>
        <w:ind w:left="2857" w:hanging="480"/>
      </w:pPr>
      <w:rPr>
        <w:rFonts w:ascii="Wingdings" w:hAnsi="Wingdings" w:hint="default"/>
      </w:rPr>
    </w:lvl>
    <w:lvl w:ilvl="3" w:tplc="04090001" w:tentative="1">
      <w:start w:val="1"/>
      <w:numFmt w:val="bullet"/>
      <w:lvlText w:val=""/>
      <w:lvlJc w:val="left"/>
      <w:pPr>
        <w:ind w:left="3337" w:hanging="480"/>
      </w:pPr>
      <w:rPr>
        <w:rFonts w:ascii="Wingdings" w:hAnsi="Wingdings" w:hint="default"/>
      </w:rPr>
    </w:lvl>
    <w:lvl w:ilvl="4" w:tplc="04090003" w:tentative="1">
      <w:start w:val="1"/>
      <w:numFmt w:val="bullet"/>
      <w:lvlText w:val=""/>
      <w:lvlJc w:val="left"/>
      <w:pPr>
        <w:ind w:left="3817" w:hanging="480"/>
      </w:pPr>
      <w:rPr>
        <w:rFonts w:ascii="Wingdings" w:hAnsi="Wingdings" w:hint="default"/>
      </w:rPr>
    </w:lvl>
    <w:lvl w:ilvl="5" w:tplc="04090005" w:tentative="1">
      <w:start w:val="1"/>
      <w:numFmt w:val="bullet"/>
      <w:lvlText w:val=""/>
      <w:lvlJc w:val="left"/>
      <w:pPr>
        <w:ind w:left="4297" w:hanging="480"/>
      </w:pPr>
      <w:rPr>
        <w:rFonts w:ascii="Wingdings" w:hAnsi="Wingdings" w:hint="default"/>
      </w:rPr>
    </w:lvl>
    <w:lvl w:ilvl="6" w:tplc="04090001" w:tentative="1">
      <w:start w:val="1"/>
      <w:numFmt w:val="bullet"/>
      <w:lvlText w:val=""/>
      <w:lvlJc w:val="left"/>
      <w:pPr>
        <w:ind w:left="4777" w:hanging="480"/>
      </w:pPr>
      <w:rPr>
        <w:rFonts w:ascii="Wingdings" w:hAnsi="Wingdings" w:hint="default"/>
      </w:rPr>
    </w:lvl>
    <w:lvl w:ilvl="7" w:tplc="04090003" w:tentative="1">
      <w:start w:val="1"/>
      <w:numFmt w:val="bullet"/>
      <w:lvlText w:val=""/>
      <w:lvlJc w:val="left"/>
      <w:pPr>
        <w:ind w:left="5257" w:hanging="480"/>
      </w:pPr>
      <w:rPr>
        <w:rFonts w:ascii="Wingdings" w:hAnsi="Wingdings" w:hint="default"/>
      </w:rPr>
    </w:lvl>
    <w:lvl w:ilvl="8" w:tplc="04090005" w:tentative="1">
      <w:start w:val="1"/>
      <w:numFmt w:val="bullet"/>
      <w:lvlText w:val=""/>
      <w:lvlJc w:val="left"/>
      <w:pPr>
        <w:ind w:left="5737" w:hanging="480"/>
      </w:pPr>
      <w:rPr>
        <w:rFonts w:ascii="Wingdings" w:hAnsi="Wingdings" w:hint="default"/>
      </w:rPr>
    </w:lvl>
  </w:abstractNum>
  <w:abstractNum w:abstractNumId="7" w15:restartNumberingAfterBreak="0">
    <w:nsid w:val="2FDE256E"/>
    <w:multiLevelType w:val="hybridMultilevel"/>
    <w:tmpl w:val="50600246"/>
    <w:lvl w:ilvl="0" w:tplc="04090001">
      <w:start w:val="1"/>
      <w:numFmt w:val="bullet"/>
      <w:lvlText w:val=""/>
      <w:lvlJc w:val="left"/>
      <w:pPr>
        <w:ind w:left="1897" w:hanging="480"/>
      </w:pPr>
      <w:rPr>
        <w:rFonts w:ascii="Wingdings" w:hAnsi="Wingdings" w:hint="default"/>
      </w:rPr>
    </w:lvl>
    <w:lvl w:ilvl="1" w:tplc="04090003" w:tentative="1">
      <w:start w:val="1"/>
      <w:numFmt w:val="bullet"/>
      <w:lvlText w:val=""/>
      <w:lvlJc w:val="left"/>
      <w:pPr>
        <w:ind w:left="2377" w:hanging="480"/>
      </w:pPr>
      <w:rPr>
        <w:rFonts w:ascii="Wingdings" w:hAnsi="Wingdings" w:hint="default"/>
      </w:rPr>
    </w:lvl>
    <w:lvl w:ilvl="2" w:tplc="04090005" w:tentative="1">
      <w:start w:val="1"/>
      <w:numFmt w:val="bullet"/>
      <w:lvlText w:val=""/>
      <w:lvlJc w:val="left"/>
      <w:pPr>
        <w:ind w:left="2857" w:hanging="480"/>
      </w:pPr>
      <w:rPr>
        <w:rFonts w:ascii="Wingdings" w:hAnsi="Wingdings" w:hint="default"/>
      </w:rPr>
    </w:lvl>
    <w:lvl w:ilvl="3" w:tplc="04090001" w:tentative="1">
      <w:start w:val="1"/>
      <w:numFmt w:val="bullet"/>
      <w:lvlText w:val=""/>
      <w:lvlJc w:val="left"/>
      <w:pPr>
        <w:ind w:left="3337" w:hanging="480"/>
      </w:pPr>
      <w:rPr>
        <w:rFonts w:ascii="Wingdings" w:hAnsi="Wingdings" w:hint="default"/>
      </w:rPr>
    </w:lvl>
    <w:lvl w:ilvl="4" w:tplc="04090003" w:tentative="1">
      <w:start w:val="1"/>
      <w:numFmt w:val="bullet"/>
      <w:lvlText w:val=""/>
      <w:lvlJc w:val="left"/>
      <w:pPr>
        <w:ind w:left="3817" w:hanging="480"/>
      </w:pPr>
      <w:rPr>
        <w:rFonts w:ascii="Wingdings" w:hAnsi="Wingdings" w:hint="default"/>
      </w:rPr>
    </w:lvl>
    <w:lvl w:ilvl="5" w:tplc="04090005" w:tentative="1">
      <w:start w:val="1"/>
      <w:numFmt w:val="bullet"/>
      <w:lvlText w:val=""/>
      <w:lvlJc w:val="left"/>
      <w:pPr>
        <w:ind w:left="4297" w:hanging="480"/>
      </w:pPr>
      <w:rPr>
        <w:rFonts w:ascii="Wingdings" w:hAnsi="Wingdings" w:hint="default"/>
      </w:rPr>
    </w:lvl>
    <w:lvl w:ilvl="6" w:tplc="04090001" w:tentative="1">
      <w:start w:val="1"/>
      <w:numFmt w:val="bullet"/>
      <w:lvlText w:val=""/>
      <w:lvlJc w:val="left"/>
      <w:pPr>
        <w:ind w:left="4777" w:hanging="480"/>
      </w:pPr>
      <w:rPr>
        <w:rFonts w:ascii="Wingdings" w:hAnsi="Wingdings" w:hint="default"/>
      </w:rPr>
    </w:lvl>
    <w:lvl w:ilvl="7" w:tplc="04090003" w:tentative="1">
      <w:start w:val="1"/>
      <w:numFmt w:val="bullet"/>
      <w:lvlText w:val=""/>
      <w:lvlJc w:val="left"/>
      <w:pPr>
        <w:ind w:left="5257" w:hanging="480"/>
      </w:pPr>
      <w:rPr>
        <w:rFonts w:ascii="Wingdings" w:hAnsi="Wingdings" w:hint="default"/>
      </w:rPr>
    </w:lvl>
    <w:lvl w:ilvl="8" w:tplc="04090005" w:tentative="1">
      <w:start w:val="1"/>
      <w:numFmt w:val="bullet"/>
      <w:lvlText w:val=""/>
      <w:lvlJc w:val="left"/>
      <w:pPr>
        <w:ind w:left="5737" w:hanging="480"/>
      </w:pPr>
      <w:rPr>
        <w:rFonts w:ascii="Wingdings" w:hAnsi="Wingdings" w:hint="default"/>
      </w:rPr>
    </w:lvl>
  </w:abstractNum>
  <w:abstractNum w:abstractNumId="8" w15:restartNumberingAfterBreak="0">
    <w:nsid w:val="3275757A"/>
    <w:multiLevelType w:val="hybridMultilevel"/>
    <w:tmpl w:val="2F5E9954"/>
    <w:lvl w:ilvl="0" w:tplc="04090001">
      <w:start w:val="1"/>
      <w:numFmt w:val="bullet"/>
      <w:lvlText w:val=""/>
      <w:lvlJc w:val="left"/>
      <w:pPr>
        <w:ind w:left="1897" w:hanging="480"/>
      </w:pPr>
      <w:rPr>
        <w:rFonts w:ascii="Wingdings" w:hAnsi="Wingdings" w:hint="default"/>
      </w:rPr>
    </w:lvl>
    <w:lvl w:ilvl="1" w:tplc="04090003" w:tentative="1">
      <w:start w:val="1"/>
      <w:numFmt w:val="bullet"/>
      <w:lvlText w:val=""/>
      <w:lvlJc w:val="left"/>
      <w:pPr>
        <w:ind w:left="2377" w:hanging="480"/>
      </w:pPr>
      <w:rPr>
        <w:rFonts w:ascii="Wingdings" w:hAnsi="Wingdings" w:hint="default"/>
      </w:rPr>
    </w:lvl>
    <w:lvl w:ilvl="2" w:tplc="04090005" w:tentative="1">
      <w:start w:val="1"/>
      <w:numFmt w:val="bullet"/>
      <w:lvlText w:val=""/>
      <w:lvlJc w:val="left"/>
      <w:pPr>
        <w:ind w:left="2857" w:hanging="480"/>
      </w:pPr>
      <w:rPr>
        <w:rFonts w:ascii="Wingdings" w:hAnsi="Wingdings" w:hint="default"/>
      </w:rPr>
    </w:lvl>
    <w:lvl w:ilvl="3" w:tplc="04090001" w:tentative="1">
      <w:start w:val="1"/>
      <w:numFmt w:val="bullet"/>
      <w:lvlText w:val=""/>
      <w:lvlJc w:val="left"/>
      <w:pPr>
        <w:ind w:left="3337" w:hanging="480"/>
      </w:pPr>
      <w:rPr>
        <w:rFonts w:ascii="Wingdings" w:hAnsi="Wingdings" w:hint="default"/>
      </w:rPr>
    </w:lvl>
    <w:lvl w:ilvl="4" w:tplc="04090003" w:tentative="1">
      <w:start w:val="1"/>
      <w:numFmt w:val="bullet"/>
      <w:lvlText w:val=""/>
      <w:lvlJc w:val="left"/>
      <w:pPr>
        <w:ind w:left="3817" w:hanging="480"/>
      </w:pPr>
      <w:rPr>
        <w:rFonts w:ascii="Wingdings" w:hAnsi="Wingdings" w:hint="default"/>
      </w:rPr>
    </w:lvl>
    <w:lvl w:ilvl="5" w:tplc="04090005" w:tentative="1">
      <w:start w:val="1"/>
      <w:numFmt w:val="bullet"/>
      <w:lvlText w:val=""/>
      <w:lvlJc w:val="left"/>
      <w:pPr>
        <w:ind w:left="4297" w:hanging="480"/>
      </w:pPr>
      <w:rPr>
        <w:rFonts w:ascii="Wingdings" w:hAnsi="Wingdings" w:hint="default"/>
      </w:rPr>
    </w:lvl>
    <w:lvl w:ilvl="6" w:tplc="04090001" w:tentative="1">
      <w:start w:val="1"/>
      <w:numFmt w:val="bullet"/>
      <w:lvlText w:val=""/>
      <w:lvlJc w:val="left"/>
      <w:pPr>
        <w:ind w:left="4777" w:hanging="480"/>
      </w:pPr>
      <w:rPr>
        <w:rFonts w:ascii="Wingdings" w:hAnsi="Wingdings" w:hint="default"/>
      </w:rPr>
    </w:lvl>
    <w:lvl w:ilvl="7" w:tplc="04090003" w:tentative="1">
      <w:start w:val="1"/>
      <w:numFmt w:val="bullet"/>
      <w:lvlText w:val=""/>
      <w:lvlJc w:val="left"/>
      <w:pPr>
        <w:ind w:left="5257" w:hanging="480"/>
      </w:pPr>
      <w:rPr>
        <w:rFonts w:ascii="Wingdings" w:hAnsi="Wingdings" w:hint="default"/>
      </w:rPr>
    </w:lvl>
    <w:lvl w:ilvl="8" w:tplc="04090005" w:tentative="1">
      <w:start w:val="1"/>
      <w:numFmt w:val="bullet"/>
      <w:lvlText w:val=""/>
      <w:lvlJc w:val="left"/>
      <w:pPr>
        <w:ind w:left="5737" w:hanging="480"/>
      </w:pPr>
      <w:rPr>
        <w:rFonts w:ascii="Wingdings" w:hAnsi="Wingdings" w:hint="default"/>
      </w:rPr>
    </w:lvl>
  </w:abstractNum>
  <w:abstractNum w:abstractNumId="9" w15:restartNumberingAfterBreak="0">
    <w:nsid w:val="553C2BD7"/>
    <w:multiLevelType w:val="hybridMultilevel"/>
    <w:tmpl w:val="07BC02B8"/>
    <w:lvl w:ilvl="0" w:tplc="04090001">
      <w:start w:val="1"/>
      <w:numFmt w:val="bullet"/>
      <w:lvlText w:val=""/>
      <w:lvlJc w:val="left"/>
      <w:pPr>
        <w:ind w:left="1897" w:hanging="480"/>
      </w:pPr>
      <w:rPr>
        <w:rFonts w:ascii="Wingdings" w:hAnsi="Wingdings" w:hint="default"/>
      </w:rPr>
    </w:lvl>
    <w:lvl w:ilvl="1" w:tplc="04090003" w:tentative="1">
      <w:start w:val="1"/>
      <w:numFmt w:val="bullet"/>
      <w:lvlText w:val=""/>
      <w:lvlJc w:val="left"/>
      <w:pPr>
        <w:ind w:left="2377" w:hanging="480"/>
      </w:pPr>
      <w:rPr>
        <w:rFonts w:ascii="Wingdings" w:hAnsi="Wingdings" w:hint="default"/>
      </w:rPr>
    </w:lvl>
    <w:lvl w:ilvl="2" w:tplc="04090005" w:tentative="1">
      <w:start w:val="1"/>
      <w:numFmt w:val="bullet"/>
      <w:lvlText w:val=""/>
      <w:lvlJc w:val="left"/>
      <w:pPr>
        <w:ind w:left="2857" w:hanging="480"/>
      </w:pPr>
      <w:rPr>
        <w:rFonts w:ascii="Wingdings" w:hAnsi="Wingdings" w:hint="default"/>
      </w:rPr>
    </w:lvl>
    <w:lvl w:ilvl="3" w:tplc="04090001" w:tentative="1">
      <w:start w:val="1"/>
      <w:numFmt w:val="bullet"/>
      <w:lvlText w:val=""/>
      <w:lvlJc w:val="left"/>
      <w:pPr>
        <w:ind w:left="3337" w:hanging="480"/>
      </w:pPr>
      <w:rPr>
        <w:rFonts w:ascii="Wingdings" w:hAnsi="Wingdings" w:hint="default"/>
      </w:rPr>
    </w:lvl>
    <w:lvl w:ilvl="4" w:tplc="04090003" w:tentative="1">
      <w:start w:val="1"/>
      <w:numFmt w:val="bullet"/>
      <w:lvlText w:val=""/>
      <w:lvlJc w:val="left"/>
      <w:pPr>
        <w:ind w:left="3817" w:hanging="480"/>
      </w:pPr>
      <w:rPr>
        <w:rFonts w:ascii="Wingdings" w:hAnsi="Wingdings" w:hint="default"/>
      </w:rPr>
    </w:lvl>
    <w:lvl w:ilvl="5" w:tplc="04090005" w:tentative="1">
      <w:start w:val="1"/>
      <w:numFmt w:val="bullet"/>
      <w:lvlText w:val=""/>
      <w:lvlJc w:val="left"/>
      <w:pPr>
        <w:ind w:left="4297" w:hanging="480"/>
      </w:pPr>
      <w:rPr>
        <w:rFonts w:ascii="Wingdings" w:hAnsi="Wingdings" w:hint="default"/>
      </w:rPr>
    </w:lvl>
    <w:lvl w:ilvl="6" w:tplc="04090001" w:tentative="1">
      <w:start w:val="1"/>
      <w:numFmt w:val="bullet"/>
      <w:lvlText w:val=""/>
      <w:lvlJc w:val="left"/>
      <w:pPr>
        <w:ind w:left="4777" w:hanging="480"/>
      </w:pPr>
      <w:rPr>
        <w:rFonts w:ascii="Wingdings" w:hAnsi="Wingdings" w:hint="default"/>
      </w:rPr>
    </w:lvl>
    <w:lvl w:ilvl="7" w:tplc="04090003" w:tentative="1">
      <w:start w:val="1"/>
      <w:numFmt w:val="bullet"/>
      <w:lvlText w:val=""/>
      <w:lvlJc w:val="left"/>
      <w:pPr>
        <w:ind w:left="5257" w:hanging="480"/>
      </w:pPr>
      <w:rPr>
        <w:rFonts w:ascii="Wingdings" w:hAnsi="Wingdings" w:hint="default"/>
      </w:rPr>
    </w:lvl>
    <w:lvl w:ilvl="8" w:tplc="04090005" w:tentative="1">
      <w:start w:val="1"/>
      <w:numFmt w:val="bullet"/>
      <w:lvlText w:val=""/>
      <w:lvlJc w:val="left"/>
      <w:pPr>
        <w:ind w:left="5737" w:hanging="480"/>
      </w:pPr>
      <w:rPr>
        <w:rFonts w:ascii="Wingdings" w:hAnsi="Wingdings" w:hint="default"/>
      </w:rPr>
    </w:lvl>
  </w:abstractNum>
  <w:abstractNum w:abstractNumId="10" w15:restartNumberingAfterBreak="0">
    <w:nsid w:val="69A124D6"/>
    <w:multiLevelType w:val="hybridMultilevel"/>
    <w:tmpl w:val="A22ACACE"/>
    <w:lvl w:ilvl="0" w:tplc="04090001">
      <w:start w:val="1"/>
      <w:numFmt w:val="bullet"/>
      <w:lvlText w:val=""/>
      <w:lvlJc w:val="left"/>
      <w:pPr>
        <w:ind w:left="2369" w:hanging="480"/>
      </w:pPr>
      <w:rPr>
        <w:rFonts w:ascii="Wingdings" w:hAnsi="Wingdings" w:hint="default"/>
      </w:rPr>
    </w:lvl>
    <w:lvl w:ilvl="1" w:tplc="04090003" w:tentative="1">
      <w:start w:val="1"/>
      <w:numFmt w:val="bullet"/>
      <w:lvlText w:val=""/>
      <w:lvlJc w:val="left"/>
      <w:pPr>
        <w:ind w:left="2849" w:hanging="480"/>
      </w:pPr>
      <w:rPr>
        <w:rFonts w:ascii="Wingdings" w:hAnsi="Wingdings" w:hint="default"/>
      </w:rPr>
    </w:lvl>
    <w:lvl w:ilvl="2" w:tplc="04090005" w:tentative="1">
      <w:start w:val="1"/>
      <w:numFmt w:val="bullet"/>
      <w:lvlText w:val=""/>
      <w:lvlJc w:val="left"/>
      <w:pPr>
        <w:ind w:left="3329" w:hanging="480"/>
      </w:pPr>
      <w:rPr>
        <w:rFonts w:ascii="Wingdings" w:hAnsi="Wingdings" w:hint="default"/>
      </w:rPr>
    </w:lvl>
    <w:lvl w:ilvl="3" w:tplc="04090001" w:tentative="1">
      <w:start w:val="1"/>
      <w:numFmt w:val="bullet"/>
      <w:lvlText w:val=""/>
      <w:lvlJc w:val="left"/>
      <w:pPr>
        <w:ind w:left="3809" w:hanging="480"/>
      </w:pPr>
      <w:rPr>
        <w:rFonts w:ascii="Wingdings" w:hAnsi="Wingdings" w:hint="default"/>
      </w:rPr>
    </w:lvl>
    <w:lvl w:ilvl="4" w:tplc="04090003" w:tentative="1">
      <w:start w:val="1"/>
      <w:numFmt w:val="bullet"/>
      <w:lvlText w:val=""/>
      <w:lvlJc w:val="left"/>
      <w:pPr>
        <w:ind w:left="4289" w:hanging="480"/>
      </w:pPr>
      <w:rPr>
        <w:rFonts w:ascii="Wingdings" w:hAnsi="Wingdings" w:hint="default"/>
      </w:rPr>
    </w:lvl>
    <w:lvl w:ilvl="5" w:tplc="04090005" w:tentative="1">
      <w:start w:val="1"/>
      <w:numFmt w:val="bullet"/>
      <w:lvlText w:val=""/>
      <w:lvlJc w:val="left"/>
      <w:pPr>
        <w:ind w:left="4769" w:hanging="480"/>
      </w:pPr>
      <w:rPr>
        <w:rFonts w:ascii="Wingdings" w:hAnsi="Wingdings" w:hint="default"/>
      </w:rPr>
    </w:lvl>
    <w:lvl w:ilvl="6" w:tplc="04090001" w:tentative="1">
      <w:start w:val="1"/>
      <w:numFmt w:val="bullet"/>
      <w:lvlText w:val=""/>
      <w:lvlJc w:val="left"/>
      <w:pPr>
        <w:ind w:left="5249" w:hanging="480"/>
      </w:pPr>
      <w:rPr>
        <w:rFonts w:ascii="Wingdings" w:hAnsi="Wingdings" w:hint="default"/>
      </w:rPr>
    </w:lvl>
    <w:lvl w:ilvl="7" w:tplc="04090003" w:tentative="1">
      <w:start w:val="1"/>
      <w:numFmt w:val="bullet"/>
      <w:lvlText w:val=""/>
      <w:lvlJc w:val="left"/>
      <w:pPr>
        <w:ind w:left="5729" w:hanging="480"/>
      </w:pPr>
      <w:rPr>
        <w:rFonts w:ascii="Wingdings" w:hAnsi="Wingdings" w:hint="default"/>
      </w:rPr>
    </w:lvl>
    <w:lvl w:ilvl="8" w:tplc="04090005" w:tentative="1">
      <w:start w:val="1"/>
      <w:numFmt w:val="bullet"/>
      <w:lvlText w:val=""/>
      <w:lvlJc w:val="left"/>
      <w:pPr>
        <w:ind w:left="6209" w:hanging="480"/>
      </w:pPr>
      <w:rPr>
        <w:rFonts w:ascii="Wingdings" w:hAnsi="Wingdings" w:hint="default"/>
      </w:rPr>
    </w:lvl>
  </w:abstractNum>
  <w:abstractNum w:abstractNumId="11" w15:restartNumberingAfterBreak="0">
    <w:nsid w:val="6EF625D7"/>
    <w:multiLevelType w:val="hybridMultilevel"/>
    <w:tmpl w:val="CA8252D4"/>
    <w:lvl w:ilvl="0" w:tplc="04090001">
      <w:start w:val="1"/>
      <w:numFmt w:val="bullet"/>
      <w:lvlText w:val=""/>
      <w:lvlJc w:val="left"/>
      <w:pPr>
        <w:ind w:left="1897" w:hanging="480"/>
      </w:pPr>
      <w:rPr>
        <w:rFonts w:ascii="Wingdings" w:hAnsi="Wingdings" w:hint="default"/>
      </w:rPr>
    </w:lvl>
    <w:lvl w:ilvl="1" w:tplc="04090003" w:tentative="1">
      <w:start w:val="1"/>
      <w:numFmt w:val="bullet"/>
      <w:lvlText w:val=""/>
      <w:lvlJc w:val="left"/>
      <w:pPr>
        <w:ind w:left="2377" w:hanging="480"/>
      </w:pPr>
      <w:rPr>
        <w:rFonts w:ascii="Wingdings" w:hAnsi="Wingdings" w:hint="default"/>
      </w:rPr>
    </w:lvl>
    <w:lvl w:ilvl="2" w:tplc="04090005" w:tentative="1">
      <w:start w:val="1"/>
      <w:numFmt w:val="bullet"/>
      <w:lvlText w:val=""/>
      <w:lvlJc w:val="left"/>
      <w:pPr>
        <w:ind w:left="2857" w:hanging="480"/>
      </w:pPr>
      <w:rPr>
        <w:rFonts w:ascii="Wingdings" w:hAnsi="Wingdings" w:hint="default"/>
      </w:rPr>
    </w:lvl>
    <w:lvl w:ilvl="3" w:tplc="04090001" w:tentative="1">
      <w:start w:val="1"/>
      <w:numFmt w:val="bullet"/>
      <w:lvlText w:val=""/>
      <w:lvlJc w:val="left"/>
      <w:pPr>
        <w:ind w:left="3337" w:hanging="480"/>
      </w:pPr>
      <w:rPr>
        <w:rFonts w:ascii="Wingdings" w:hAnsi="Wingdings" w:hint="default"/>
      </w:rPr>
    </w:lvl>
    <w:lvl w:ilvl="4" w:tplc="04090003" w:tentative="1">
      <w:start w:val="1"/>
      <w:numFmt w:val="bullet"/>
      <w:lvlText w:val=""/>
      <w:lvlJc w:val="left"/>
      <w:pPr>
        <w:ind w:left="3817" w:hanging="480"/>
      </w:pPr>
      <w:rPr>
        <w:rFonts w:ascii="Wingdings" w:hAnsi="Wingdings" w:hint="default"/>
      </w:rPr>
    </w:lvl>
    <w:lvl w:ilvl="5" w:tplc="04090005" w:tentative="1">
      <w:start w:val="1"/>
      <w:numFmt w:val="bullet"/>
      <w:lvlText w:val=""/>
      <w:lvlJc w:val="left"/>
      <w:pPr>
        <w:ind w:left="4297" w:hanging="480"/>
      </w:pPr>
      <w:rPr>
        <w:rFonts w:ascii="Wingdings" w:hAnsi="Wingdings" w:hint="default"/>
      </w:rPr>
    </w:lvl>
    <w:lvl w:ilvl="6" w:tplc="04090001" w:tentative="1">
      <w:start w:val="1"/>
      <w:numFmt w:val="bullet"/>
      <w:lvlText w:val=""/>
      <w:lvlJc w:val="left"/>
      <w:pPr>
        <w:ind w:left="4777" w:hanging="480"/>
      </w:pPr>
      <w:rPr>
        <w:rFonts w:ascii="Wingdings" w:hAnsi="Wingdings" w:hint="default"/>
      </w:rPr>
    </w:lvl>
    <w:lvl w:ilvl="7" w:tplc="04090003" w:tentative="1">
      <w:start w:val="1"/>
      <w:numFmt w:val="bullet"/>
      <w:lvlText w:val=""/>
      <w:lvlJc w:val="left"/>
      <w:pPr>
        <w:ind w:left="5257" w:hanging="480"/>
      </w:pPr>
      <w:rPr>
        <w:rFonts w:ascii="Wingdings" w:hAnsi="Wingdings" w:hint="default"/>
      </w:rPr>
    </w:lvl>
    <w:lvl w:ilvl="8" w:tplc="04090005" w:tentative="1">
      <w:start w:val="1"/>
      <w:numFmt w:val="bullet"/>
      <w:lvlText w:val=""/>
      <w:lvlJc w:val="left"/>
      <w:pPr>
        <w:ind w:left="5737" w:hanging="480"/>
      </w:pPr>
      <w:rPr>
        <w:rFonts w:ascii="Wingdings" w:hAnsi="Wingdings" w:hint="default"/>
      </w:rPr>
    </w:lvl>
  </w:abstractNum>
  <w:abstractNum w:abstractNumId="12" w15:restartNumberingAfterBreak="0">
    <w:nsid w:val="73AE30FE"/>
    <w:multiLevelType w:val="hybridMultilevel"/>
    <w:tmpl w:val="71D67848"/>
    <w:lvl w:ilvl="0" w:tplc="04090001">
      <w:start w:val="1"/>
      <w:numFmt w:val="bullet"/>
      <w:lvlText w:val=""/>
      <w:lvlJc w:val="left"/>
      <w:pPr>
        <w:ind w:left="1897" w:hanging="480"/>
      </w:pPr>
      <w:rPr>
        <w:rFonts w:ascii="Wingdings" w:hAnsi="Wingdings" w:hint="default"/>
      </w:rPr>
    </w:lvl>
    <w:lvl w:ilvl="1" w:tplc="04090003" w:tentative="1">
      <w:start w:val="1"/>
      <w:numFmt w:val="bullet"/>
      <w:lvlText w:val=""/>
      <w:lvlJc w:val="left"/>
      <w:pPr>
        <w:ind w:left="2377" w:hanging="480"/>
      </w:pPr>
      <w:rPr>
        <w:rFonts w:ascii="Wingdings" w:hAnsi="Wingdings" w:hint="default"/>
      </w:rPr>
    </w:lvl>
    <w:lvl w:ilvl="2" w:tplc="04090005" w:tentative="1">
      <w:start w:val="1"/>
      <w:numFmt w:val="bullet"/>
      <w:lvlText w:val=""/>
      <w:lvlJc w:val="left"/>
      <w:pPr>
        <w:ind w:left="2857" w:hanging="480"/>
      </w:pPr>
      <w:rPr>
        <w:rFonts w:ascii="Wingdings" w:hAnsi="Wingdings" w:hint="default"/>
      </w:rPr>
    </w:lvl>
    <w:lvl w:ilvl="3" w:tplc="04090001" w:tentative="1">
      <w:start w:val="1"/>
      <w:numFmt w:val="bullet"/>
      <w:lvlText w:val=""/>
      <w:lvlJc w:val="left"/>
      <w:pPr>
        <w:ind w:left="3337" w:hanging="480"/>
      </w:pPr>
      <w:rPr>
        <w:rFonts w:ascii="Wingdings" w:hAnsi="Wingdings" w:hint="default"/>
      </w:rPr>
    </w:lvl>
    <w:lvl w:ilvl="4" w:tplc="04090003" w:tentative="1">
      <w:start w:val="1"/>
      <w:numFmt w:val="bullet"/>
      <w:lvlText w:val=""/>
      <w:lvlJc w:val="left"/>
      <w:pPr>
        <w:ind w:left="3817" w:hanging="480"/>
      </w:pPr>
      <w:rPr>
        <w:rFonts w:ascii="Wingdings" w:hAnsi="Wingdings" w:hint="default"/>
      </w:rPr>
    </w:lvl>
    <w:lvl w:ilvl="5" w:tplc="04090005" w:tentative="1">
      <w:start w:val="1"/>
      <w:numFmt w:val="bullet"/>
      <w:lvlText w:val=""/>
      <w:lvlJc w:val="left"/>
      <w:pPr>
        <w:ind w:left="4297" w:hanging="480"/>
      </w:pPr>
      <w:rPr>
        <w:rFonts w:ascii="Wingdings" w:hAnsi="Wingdings" w:hint="default"/>
      </w:rPr>
    </w:lvl>
    <w:lvl w:ilvl="6" w:tplc="04090001" w:tentative="1">
      <w:start w:val="1"/>
      <w:numFmt w:val="bullet"/>
      <w:lvlText w:val=""/>
      <w:lvlJc w:val="left"/>
      <w:pPr>
        <w:ind w:left="4777" w:hanging="480"/>
      </w:pPr>
      <w:rPr>
        <w:rFonts w:ascii="Wingdings" w:hAnsi="Wingdings" w:hint="default"/>
      </w:rPr>
    </w:lvl>
    <w:lvl w:ilvl="7" w:tplc="04090003" w:tentative="1">
      <w:start w:val="1"/>
      <w:numFmt w:val="bullet"/>
      <w:lvlText w:val=""/>
      <w:lvlJc w:val="left"/>
      <w:pPr>
        <w:ind w:left="5257" w:hanging="480"/>
      </w:pPr>
      <w:rPr>
        <w:rFonts w:ascii="Wingdings" w:hAnsi="Wingdings" w:hint="default"/>
      </w:rPr>
    </w:lvl>
    <w:lvl w:ilvl="8" w:tplc="04090005" w:tentative="1">
      <w:start w:val="1"/>
      <w:numFmt w:val="bullet"/>
      <w:lvlText w:val=""/>
      <w:lvlJc w:val="left"/>
      <w:pPr>
        <w:ind w:left="5737" w:hanging="480"/>
      </w:pPr>
      <w:rPr>
        <w:rFonts w:ascii="Wingdings" w:hAnsi="Wingdings" w:hint="default"/>
      </w:rPr>
    </w:lvl>
  </w:abstractNum>
  <w:num w:numId="1" w16cid:durableId="1861160252">
    <w:abstractNumId w:val="0"/>
  </w:num>
  <w:num w:numId="2" w16cid:durableId="1634867444">
    <w:abstractNumId w:val="11"/>
  </w:num>
  <w:num w:numId="3" w16cid:durableId="12807495">
    <w:abstractNumId w:val="9"/>
  </w:num>
  <w:num w:numId="4" w16cid:durableId="1027802894">
    <w:abstractNumId w:val="7"/>
  </w:num>
  <w:num w:numId="5" w16cid:durableId="841042550">
    <w:abstractNumId w:val="8"/>
  </w:num>
  <w:num w:numId="6" w16cid:durableId="2119636698">
    <w:abstractNumId w:val="6"/>
  </w:num>
  <w:num w:numId="7" w16cid:durableId="88358049">
    <w:abstractNumId w:val="12"/>
  </w:num>
  <w:num w:numId="8" w16cid:durableId="14356662">
    <w:abstractNumId w:val="10"/>
  </w:num>
  <w:num w:numId="9" w16cid:durableId="279412512">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bordersDoNotSurroundHeader/>
  <w:bordersDoNotSurroundFooter/>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defaultTabStop w:val="420"/>
  <w:defaultTableStyle w:val="a"/>
  <w:evenAndOddHeaders/>
  <w:drawingGridHorizontalSpacing w:val="118"/>
  <w:drawingGridVerticalSpacing w:val="257"/>
  <w:displayHorizontalDrawingGridEvery w:val="0"/>
  <w:displayVerticalDrawingGridEvery w:val="0"/>
  <w:characterSpacingControl w:val="doNotCompress"/>
  <w:noLineBreaksAfter w:lang="zh-CN" w:val="([{£¥'&quot;‵〈《「『【〔〖（［｛￡￥〝︵︷︹︻︽︿﹁﹃﹙﹛﹝（｛“‘"/>
  <w:noLineBreaksBefore w:lang="zh-CN" w:val=":!),.:;?]}¢'&quot;、。〉》」』】〕〗〞︰︱︳﹐､﹒﹔﹕﹖﹗﹚﹜﹞！），．：；？｜｝︴︶︸︺︼︾﹀﹂﹄﹏､～￠々‖•·ˇˉ―--′’”"/>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C88"/>
    <w:rsid w:val="0000654E"/>
    <w:rsid w:val="0000714C"/>
    <w:rsid w:val="00012AC1"/>
    <w:rsid w:val="000131AD"/>
    <w:rsid w:val="00013231"/>
    <w:rsid w:val="0001587C"/>
    <w:rsid w:val="00020422"/>
    <w:rsid w:val="000215EA"/>
    <w:rsid w:val="000221D2"/>
    <w:rsid w:val="0002263A"/>
    <w:rsid w:val="000233A2"/>
    <w:rsid w:val="00025867"/>
    <w:rsid w:val="00026493"/>
    <w:rsid w:val="0002786C"/>
    <w:rsid w:val="00027A1C"/>
    <w:rsid w:val="000330F6"/>
    <w:rsid w:val="00036331"/>
    <w:rsid w:val="00041132"/>
    <w:rsid w:val="00050FFD"/>
    <w:rsid w:val="000556D1"/>
    <w:rsid w:val="00055CDD"/>
    <w:rsid w:val="00061ED3"/>
    <w:rsid w:val="0006289B"/>
    <w:rsid w:val="000674A0"/>
    <w:rsid w:val="00067D74"/>
    <w:rsid w:val="00072AF6"/>
    <w:rsid w:val="000743DB"/>
    <w:rsid w:val="000772B8"/>
    <w:rsid w:val="00085500"/>
    <w:rsid w:val="0008646E"/>
    <w:rsid w:val="00087EC6"/>
    <w:rsid w:val="000912A8"/>
    <w:rsid w:val="00097ACA"/>
    <w:rsid w:val="000A17E7"/>
    <w:rsid w:val="000A41CC"/>
    <w:rsid w:val="000A677B"/>
    <w:rsid w:val="000B5D5A"/>
    <w:rsid w:val="000C0091"/>
    <w:rsid w:val="000C2C3B"/>
    <w:rsid w:val="000C608B"/>
    <w:rsid w:val="000D36E4"/>
    <w:rsid w:val="000D4F4E"/>
    <w:rsid w:val="000E0645"/>
    <w:rsid w:val="000E6D75"/>
    <w:rsid w:val="000F0003"/>
    <w:rsid w:val="000F253A"/>
    <w:rsid w:val="000F39AD"/>
    <w:rsid w:val="000F47F1"/>
    <w:rsid w:val="000F5033"/>
    <w:rsid w:val="000F51DA"/>
    <w:rsid w:val="00101112"/>
    <w:rsid w:val="001026AA"/>
    <w:rsid w:val="001027AE"/>
    <w:rsid w:val="0010290D"/>
    <w:rsid w:val="00107002"/>
    <w:rsid w:val="001160E0"/>
    <w:rsid w:val="001269FD"/>
    <w:rsid w:val="00127D84"/>
    <w:rsid w:val="00130952"/>
    <w:rsid w:val="001314CD"/>
    <w:rsid w:val="00132D74"/>
    <w:rsid w:val="001344D0"/>
    <w:rsid w:val="0013461B"/>
    <w:rsid w:val="00137AE3"/>
    <w:rsid w:val="0014425C"/>
    <w:rsid w:val="00145179"/>
    <w:rsid w:val="00147FAE"/>
    <w:rsid w:val="0016431D"/>
    <w:rsid w:val="001660DA"/>
    <w:rsid w:val="00172F14"/>
    <w:rsid w:val="00175757"/>
    <w:rsid w:val="00181B62"/>
    <w:rsid w:val="00183CED"/>
    <w:rsid w:val="001873CD"/>
    <w:rsid w:val="00187AB1"/>
    <w:rsid w:val="001A5667"/>
    <w:rsid w:val="001C3AE5"/>
    <w:rsid w:val="001D3063"/>
    <w:rsid w:val="001D6307"/>
    <w:rsid w:val="001D6318"/>
    <w:rsid w:val="001D7F8D"/>
    <w:rsid w:val="001E02B8"/>
    <w:rsid w:val="001E07CD"/>
    <w:rsid w:val="001E7A36"/>
    <w:rsid w:val="001F2DE9"/>
    <w:rsid w:val="001F5D65"/>
    <w:rsid w:val="00201F93"/>
    <w:rsid w:val="00203ECA"/>
    <w:rsid w:val="002074AB"/>
    <w:rsid w:val="00207586"/>
    <w:rsid w:val="002103F2"/>
    <w:rsid w:val="00211649"/>
    <w:rsid w:val="00212F37"/>
    <w:rsid w:val="00214052"/>
    <w:rsid w:val="00222057"/>
    <w:rsid w:val="00226D25"/>
    <w:rsid w:val="0022737E"/>
    <w:rsid w:val="002334A3"/>
    <w:rsid w:val="002339B0"/>
    <w:rsid w:val="002349E0"/>
    <w:rsid w:val="002354AD"/>
    <w:rsid w:val="002365C3"/>
    <w:rsid w:val="00246734"/>
    <w:rsid w:val="00251D1B"/>
    <w:rsid w:val="00262692"/>
    <w:rsid w:val="002627AA"/>
    <w:rsid w:val="002644C5"/>
    <w:rsid w:val="002648F9"/>
    <w:rsid w:val="0026711E"/>
    <w:rsid w:val="00270104"/>
    <w:rsid w:val="00273D82"/>
    <w:rsid w:val="00282C3D"/>
    <w:rsid w:val="00285259"/>
    <w:rsid w:val="002864E5"/>
    <w:rsid w:val="002952C8"/>
    <w:rsid w:val="00296BBA"/>
    <w:rsid w:val="002A135B"/>
    <w:rsid w:val="002B13B1"/>
    <w:rsid w:val="002B2AB8"/>
    <w:rsid w:val="002B2C79"/>
    <w:rsid w:val="002C0757"/>
    <w:rsid w:val="002C1C2B"/>
    <w:rsid w:val="002C26DD"/>
    <w:rsid w:val="002C54A1"/>
    <w:rsid w:val="002D5677"/>
    <w:rsid w:val="002D7887"/>
    <w:rsid w:val="002E2BB7"/>
    <w:rsid w:val="00302C4C"/>
    <w:rsid w:val="00312ECD"/>
    <w:rsid w:val="003157FB"/>
    <w:rsid w:val="003159CE"/>
    <w:rsid w:val="003169CF"/>
    <w:rsid w:val="00316A80"/>
    <w:rsid w:val="003241AD"/>
    <w:rsid w:val="00324D06"/>
    <w:rsid w:val="003265EA"/>
    <w:rsid w:val="00326B00"/>
    <w:rsid w:val="003340C9"/>
    <w:rsid w:val="00335241"/>
    <w:rsid w:val="00335788"/>
    <w:rsid w:val="0033684B"/>
    <w:rsid w:val="00344F5A"/>
    <w:rsid w:val="00345246"/>
    <w:rsid w:val="0034567F"/>
    <w:rsid w:val="00346559"/>
    <w:rsid w:val="00347ABB"/>
    <w:rsid w:val="00350B27"/>
    <w:rsid w:val="00354565"/>
    <w:rsid w:val="00356772"/>
    <w:rsid w:val="003568AD"/>
    <w:rsid w:val="00364337"/>
    <w:rsid w:val="0036678A"/>
    <w:rsid w:val="003706D2"/>
    <w:rsid w:val="00374777"/>
    <w:rsid w:val="00376EF8"/>
    <w:rsid w:val="00380FE1"/>
    <w:rsid w:val="003852F5"/>
    <w:rsid w:val="0039011F"/>
    <w:rsid w:val="00394D68"/>
    <w:rsid w:val="00396FC4"/>
    <w:rsid w:val="00397B60"/>
    <w:rsid w:val="003A20FA"/>
    <w:rsid w:val="003A212C"/>
    <w:rsid w:val="003A707B"/>
    <w:rsid w:val="003A74E3"/>
    <w:rsid w:val="003A7A61"/>
    <w:rsid w:val="003B0EAE"/>
    <w:rsid w:val="003C426C"/>
    <w:rsid w:val="003C4794"/>
    <w:rsid w:val="003C6B96"/>
    <w:rsid w:val="003C7067"/>
    <w:rsid w:val="003D60E0"/>
    <w:rsid w:val="003D673C"/>
    <w:rsid w:val="003E1F24"/>
    <w:rsid w:val="003E2DDE"/>
    <w:rsid w:val="003E44A5"/>
    <w:rsid w:val="003E5812"/>
    <w:rsid w:val="003E6FD7"/>
    <w:rsid w:val="003F1B15"/>
    <w:rsid w:val="004139E4"/>
    <w:rsid w:val="00414E39"/>
    <w:rsid w:val="0042054F"/>
    <w:rsid w:val="00421247"/>
    <w:rsid w:val="0042495C"/>
    <w:rsid w:val="00427838"/>
    <w:rsid w:val="004317C2"/>
    <w:rsid w:val="00432D90"/>
    <w:rsid w:val="00436907"/>
    <w:rsid w:val="004413D3"/>
    <w:rsid w:val="004448CE"/>
    <w:rsid w:val="00444C8B"/>
    <w:rsid w:val="0044505B"/>
    <w:rsid w:val="00447C5A"/>
    <w:rsid w:val="00450B4A"/>
    <w:rsid w:val="0045151D"/>
    <w:rsid w:val="00463DEA"/>
    <w:rsid w:val="00463DEF"/>
    <w:rsid w:val="00465121"/>
    <w:rsid w:val="00466328"/>
    <w:rsid w:val="00486D79"/>
    <w:rsid w:val="00487A47"/>
    <w:rsid w:val="004912EA"/>
    <w:rsid w:val="00492D96"/>
    <w:rsid w:val="0049499D"/>
    <w:rsid w:val="00497D6C"/>
    <w:rsid w:val="004A5E6C"/>
    <w:rsid w:val="004A74CE"/>
    <w:rsid w:val="004B0830"/>
    <w:rsid w:val="004B5DF5"/>
    <w:rsid w:val="004B70E9"/>
    <w:rsid w:val="004C01C0"/>
    <w:rsid w:val="004C2238"/>
    <w:rsid w:val="004C42CE"/>
    <w:rsid w:val="004D4229"/>
    <w:rsid w:val="004E36E2"/>
    <w:rsid w:val="004E395B"/>
    <w:rsid w:val="004E4B2E"/>
    <w:rsid w:val="004E5037"/>
    <w:rsid w:val="004E5F3A"/>
    <w:rsid w:val="004E773F"/>
    <w:rsid w:val="004F0D93"/>
    <w:rsid w:val="004F1CC5"/>
    <w:rsid w:val="00500FD1"/>
    <w:rsid w:val="005044C2"/>
    <w:rsid w:val="00510032"/>
    <w:rsid w:val="005265E5"/>
    <w:rsid w:val="00530001"/>
    <w:rsid w:val="00532AF7"/>
    <w:rsid w:val="00532B3E"/>
    <w:rsid w:val="0053388E"/>
    <w:rsid w:val="005364F4"/>
    <w:rsid w:val="00536A77"/>
    <w:rsid w:val="00540604"/>
    <w:rsid w:val="00553B3A"/>
    <w:rsid w:val="00561F1E"/>
    <w:rsid w:val="00562B64"/>
    <w:rsid w:val="00570CEF"/>
    <w:rsid w:val="00573A32"/>
    <w:rsid w:val="00574EB2"/>
    <w:rsid w:val="0057511B"/>
    <w:rsid w:val="00575177"/>
    <w:rsid w:val="00575EBF"/>
    <w:rsid w:val="00586F30"/>
    <w:rsid w:val="005928F6"/>
    <w:rsid w:val="00595019"/>
    <w:rsid w:val="005951DB"/>
    <w:rsid w:val="00597883"/>
    <w:rsid w:val="005A0388"/>
    <w:rsid w:val="005A20A2"/>
    <w:rsid w:val="005B44CD"/>
    <w:rsid w:val="005B735A"/>
    <w:rsid w:val="005B7FB5"/>
    <w:rsid w:val="005C2AD7"/>
    <w:rsid w:val="005D2489"/>
    <w:rsid w:val="005D2656"/>
    <w:rsid w:val="005D2D52"/>
    <w:rsid w:val="005D52A6"/>
    <w:rsid w:val="005D7FC9"/>
    <w:rsid w:val="005E7F4A"/>
    <w:rsid w:val="005F2AC1"/>
    <w:rsid w:val="005F3C67"/>
    <w:rsid w:val="005F5A21"/>
    <w:rsid w:val="005F66A7"/>
    <w:rsid w:val="006043C2"/>
    <w:rsid w:val="00604BFD"/>
    <w:rsid w:val="0060582A"/>
    <w:rsid w:val="00611F82"/>
    <w:rsid w:val="0061438A"/>
    <w:rsid w:val="00617A1B"/>
    <w:rsid w:val="0062212D"/>
    <w:rsid w:val="00622F59"/>
    <w:rsid w:val="00623E5C"/>
    <w:rsid w:val="00645843"/>
    <w:rsid w:val="00652D29"/>
    <w:rsid w:val="00652D40"/>
    <w:rsid w:val="00653D06"/>
    <w:rsid w:val="00653FF2"/>
    <w:rsid w:val="006552A3"/>
    <w:rsid w:val="006566C1"/>
    <w:rsid w:val="00657103"/>
    <w:rsid w:val="006621B0"/>
    <w:rsid w:val="006633B0"/>
    <w:rsid w:val="00665579"/>
    <w:rsid w:val="006660D0"/>
    <w:rsid w:val="00666B95"/>
    <w:rsid w:val="006733D8"/>
    <w:rsid w:val="0067496C"/>
    <w:rsid w:val="00675587"/>
    <w:rsid w:val="006759EF"/>
    <w:rsid w:val="00681842"/>
    <w:rsid w:val="00682E87"/>
    <w:rsid w:val="006830EF"/>
    <w:rsid w:val="006844B1"/>
    <w:rsid w:val="00685401"/>
    <w:rsid w:val="00686127"/>
    <w:rsid w:val="0069003E"/>
    <w:rsid w:val="0069304A"/>
    <w:rsid w:val="00694E39"/>
    <w:rsid w:val="006A068E"/>
    <w:rsid w:val="006A1E2B"/>
    <w:rsid w:val="006A27D6"/>
    <w:rsid w:val="006A2B1E"/>
    <w:rsid w:val="006A6D4C"/>
    <w:rsid w:val="006B327F"/>
    <w:rsid w:val="006B4F0A"/>
    <w:rsid w:val="006C54A1"/>
    <w:rsid w:val="006C61CB"/>
    <w:rsid w:val="006D0D3E"/>
    <w:rsid w:val="006D3F68"/>
    <w:rsid w:val="006D4640"/>
    <w:rsid w:val="006E0462"/>
    <w:rsid w:val="006E4495"/>
    <w:rsid w:val="006E5059"/>
    <w:rsid w:val="006F194F"/>
    <w:rsid w:val="006F1E0A"/>
    <w:rsid w:val="006F29D0"/>
    <w:rsid w:val="006F5819"/>
    <w:rsid w:val="006F6A5F"/>
    <w:rsid w:val="006F7B1B"/>
    <w:rsid w:val="00702D02"/>
    <w:rsid w:val="007038D1"/>
    <w:rsid w:val="00704F02"/>
    <w:rsid w:val="00707AAB"/>
    <w:rsid w:val="00720E84"/>
    <w:rsid w:val="0072149D"/>
    <w:rsid w:val="0072159B"/>
    <w:rsid w:val="00723A97"/>
    <w:rsid w:val="007259D5"/>
    <w:rsid w:val="007279EF"/>
    <w:rsid w:val="00731BB0"/>
    <w:rsid w:val="00735704"/>
    <w:rsid w:val="00735807"/>
    <w:rsid w:val="00735DFB"/>
    <w:rsid w:val="00737ABD"/>
    <w:rsid w:val="00737FA5"/>
    <w:rsid w:val="00741489"/>
    <w:rsid w:val="007433F3"/>
    <w:rsid w:val="00744B1D"/>
    <w:rsid w:val="00747A18"/>
    <w:rsid w:val="00762CFA"/>
    <w:rsid w:val="007636BA"/>
    <w:rsid w:val="00767483"/>
    <w:rsid w:val="007728E1"/>
    <w:rsid w:val="0078194C"/>
    <w:rsid w:val="0078570F"/>
    <w:rsid w:val="00791AF9"/>
    <w:rsid w:val="007A0F1C"/>
    <w:rsid w:val="007A1023"/>
    <w:rsid w:val="007A1AC8"/>
    <w:rsid w:val="007A2018"/>
    <w:rsid w:val="007A2202"/>
    <w:rsid w:val="007A422D"/>
    <w:rsid w:val="007A5607"/>
    <w:rsid w:val="007B087B"/>
    <w:rsid w:val="007B4A02"/>
    <w:rsid w:val="007B57F7"/>
    <w:rsid w:val="007C005A"/>
    <w:rsid w:val="007C0399"/>
    <w:rsid w:val="007C0EC6"/>
    <w:rsid w:val="007C41A4"/>
    <w:rsid w:val="007C7DE1"/>
    <w:rsid w:val="007E02B1"/>
    <w:rsid w:val="007E2CE2"/>
    <w:rsid w:val="007E57B7"/>
    <w:rsid w:val="007F12B5"/>
    <w:rsid w:val="007F771B"/>
    <w:rsid w:val="00801A93"/>
    <w:rsid w:val="0080277F"/>
    <w:rsid w:val="0080427B"/>
    <w:rsid w:val="00811D69"/>
    <w:rsid w:val="00812EE7"/>
    <w:rsid w:val="0081301C"/>
    <w:rsid w:val="0082035C"/>
    <w:rsid w:val="00824A68"/>
    <w:rsid w:val="00825FE6"/>
    <w:rsid w:val="00826B5A"/>
    <w:rsid w:val="00830A75"/>
    <w:rsid w:val="00831322"/>
    <w:rsid w:val="00835242"/>
    <w:rsid w:val="00836724"/>
    <w:rsid w:val="00837CF3"/>
    <w:rsid w:val="0084111D"/>
    <w:rsid w:val="00854995"/>
    <w:rsid w:val="00854CB5"/>
    <w:rsid w:val="008565AA"/>
    <w:rsid w:val="00857238"/>
    <w:rsid w:val="00862B5C"/>
    <w:rsid w:val="008630DE"/>
    <w:rsid w:val="00874371"/>
    <w:rsid w:val="00876CF0"/>
    <w:rsid w:val="00880D24"/>
    <w:rsid w:val="0088747E"/>
    <w:rsid w:val="00887707"/>
    <w:rsid w:val="00887F8E"/>
    <w:rsid w:val="0089169D"/>
    <w:rsid w:val="00894019"/>
    <w:rsid w:val="00895BD4"/>
    <w:rsid w:val="00895CD4"/>
    <w:rsid w:val="008A5BF5"/>
    <w:rsid w:val="008B022C"/>
    <w:rsid w:val="008B636C"/>
    <w:rsid w:val="008B7887"/>
    <w:rsid w:val="008C1B88"/>
    <w:rsid w:val="008D42B5"/>
    <w:rsid w:val="008D5D31"/>
    <w:rsid w:val="008E1AF4"/>
    <w:rsid w:val="008E328E"/>
    <w:rsid w:val="008F21B1"/>
    <w:rsid w:val="008F3109"/>
    <w:rsid w:val="008F6108"/>
    <w:rsid w:val="008F655C"/>
    <w:rsid w:val="008F7C32"/>
    <w:rsid w:val="00900EDA"/>
    <w:rsid w:val="0090217E"/>
    <w:rsid w:val="0091460E"/>
    <w:rsid w:val="009312D2"/>
    <w:rsid w:val="009348AF"/>
    <w:rsid w:val="009363CD"/>
    <w:rsid w:val="00937943"/>
    <w:rsid w:val="009441EA"/>
    <w:rsid w:val="009471A5"/>
    <w:rsid w:val="009476CE"/>
    <w:rsid w:val="0095266C"/>
    <w:rsid w:val="00953D9A"/>
    <w:rsid w:val="0095605F"/>
    <w:rsid w:val="00962789"/>
    <w:rsid w:val="00964D3B"/>
    <w:rsid w:val="0096757F"/>
    <w:rsid w:val="00967CF7"/>
    <w:rsid w:val="009731C7"/>
    <w:rsid w:val="00973311"/>
    <w:rsid w:val="00974347"/>
    <w:rsid w:val="0097686B"/>
    <w:rsid w:val="0098002C"/>
    <w:rsid w:val="00983C9A"/>
    <w:rsid w:val="00991102"/>
    <w:rsid w:val="00996420"/>
    <w:rsid w:val="009A0533"/>
    <w:rsid w:val="009A4370"/>
    <w:rsid w:val="009A57D3"/>
    <w:rsid w:val="009A5F82"/>
    <w:rsid w:val="009A6677"/>
    <w:rsid w:val="009A6EF7"/>
    <w:rsid w:val="009A7959"/>
    <w:rsid w:val="009B06D9"/>
    <w:rsid w:val="009B177B"/>
    <w:rsid w:val="009B1859"/>
    <w:rsid w:val="009B4CB4"/>
    <w:rsid w:val="009D15B8"/>
    <w:rsid w:val="009D2E7E"/>
    <w:rsid w:val="009D3ABD"/>
    <w:rsid w:val="009D6106"/>
    <w:rsid w:val="009D6200"/>
    <w:rsid w:val="009D6D56"/>
    <w:rsid w:val="009D707A"/>
    <w:rsid w:val="009E3C88"/>
    <w:rsid w:val="009F1BD9"/>
    <w:rsid w:val="009F31A9"/>
    <w:rsid w:val="009F3851"/>
    <w:rsid w:val="009F472D"/>
    <w:rsid w:val="009F4934"/>
    <w:rsid w:val="00A074BC"/>
    <w:rsid w:val="00A11C20"/>
    <w:rsid w:val="00A205E7"/>
    <w:rsid w:val="00A21F91"/>
    <w:rsid w:val="00A23CA9"/>
    <w:rsid w:val="00A24498"/>
    <w:rsid w:val="00A26998"/>
    <w:rsid w:val="00A27F00"/>
    <w:rsid w:val="00A27F40"/>
    <w:rsid w:val="00A30E5D"/>
    <w:rsid w:val="00A337F0"/>
    <w:rsid w:val="00A373A1"/>
    <w:rsid w:val="00A44359"/>
    <w:rsid w:val="00A4551E"/>
    <w:rsid w:val="00A47EAB"/>
    <w:rsid w:val="00A52D5B"/>
    <w:rsid w:val="00A56BE6"/>
    <w:rsid w:val="00A574A4"/>
    <w:rsid w:val="00A61F76"/>
    <w:rsid w:val="00A62DD8"/>
    <w:rsid w:val="00A65DBD"/>
    <w:rsid w:val="00A67C68"/>
    <w:rsid w:val="00A71534"/>
    <w:rsid w:val="00A72373"/>
    <w:rsid w:val="00A74536"/>
    <w:rsid w:val="00A74FB7"/>
    <w:rsid w:val="00A76A32"/>
    <w:rsid w:val="00A82EE5"/>
    <w:rsid w:val="00A8315A"/>
    <w:rsid w:val="00A9145D"/>
    <w:rsid w:val="00A95833"/>
    <w:rsid w:val="00AA3407"/>
    <w:rsid w:val="00AA50F4"/>
    <w:rsid w:val="00AA5B67"/>
    <w:rsid w:val="00AA6717"/>
    <w:rsid w:val="00AA7832"/>
    <w:rsid w:val="00AB6B14"/>
    <w:rsid w:val="00AC155F"/>
    <w:rsid w:val="00AC342E"/>
    <w:rsid w:val="00AC41CA"/>
    <w:rsid w:val="00AD0DAE"/>
    <w:rsid w:val="00AD1525"/>
    <w:rsid w:val="00AD1648"/>
    <w:rsid w:val="00AE04F6"/>
    <w:rsid w:val="00AE30AE"/>
    <w:rsid w:val="00AE4537"/>
    <w:rsid w:val="00AF20FF"/>
    <w:rsid w:val="00AF2A72"/>
    <w:rsid w:val="00AF577C"/>
    <w:rsid w:val="00AF69E3"/>
    <w:rsid w:val="00AF7838"/>
    <w:rsid w:val="00B000C5"/>
    <w:rsid w:val="00B01E9F"/>
    <w:rsid w:val="00B053DE"/>
    <w:rsid w:val="00B10921"/>
    <w:rsid w:val="00B113A2"/>
    <w:rsid w:val="00B169EA"/>
    <w:rsid w:val="00B16A4C"/>
    <w:rsid w:val="00B228F6"/>
    <w:rsid w:val="00B22DF2"/>
    <w:rsid w:val="00B22F41"/>
    <w:rsid w:val="00B23074"/>
    <w:rsid w:val="00B46C20"/>
    <w:rsid w:val="00B46D0A"/>
    <w:rsid w:val="00B64533"/>
    <w:rsid w:val="00B666AC"/>
    <w:rsid w:val="00B7148F"/>
    <w:rsid w:val="00B748DF"/>
    <w:rsid w:val="00B7521A"/>
    <w:rsid w:val="00B76918"/>
    <w:rsid w:val="00B91A58"/>
    <w:rsid w:val="00B93E5E"/>
    <w:rsid w:val="00B970F8"/>
    <w:rsid w:val="00B974E0"/>
    <w:rsid w:val="00B9767A"/>
    <w:rsid w:val="00BA1D9C"/>
    <w:rsid w:val="00BA3F44"/>
    <w:rsid w:val="00BA7362"/>
    <w:rsid w:val="00BC6C54"/>
    <w:rsid w:val="00BD02F5"/>
    <w:rsid w:val="00BD3881"/>
    <w:rsid w:val="00BD542C"/>
    <w:rsid w:val="00BD57B3"/>
    <w:rsid w:val="00BD6C2D"/>
    <w:rsid w:val="00BD7468"/>
    <w:rsid w:val="00BE0396"/>
    <w:rsid w:val="00BE5E45"/>
    <w:rsid w:val="00BF244A"/>
    <w:rsid w:val="00BF2734"/>
    <w:rsid w:val="00BF6216"/>
    <w:rsid w:val="00C010E7"/>
    <w:rsid w:val="00C029BD"/>
    <w:rsid w:val="00C12486"/>
    <w:rsid w:val="00C24DC3"/>
    <w:rsid w:val="00C37B4A"/>
    <w:rsid w:val="00C47974"/>
    <w:rsid w:val="00C519D0"/>
    <w:rsid w:val="00C53A9B"/>
    <w:rsid w:val="00C612DB"/>
    <w:rsid w:val="00C67C2D"/>
    <w:rsid w:val="00C7260A"/>
    <w:rsid w:val="00C77CA6"/>
    <w:rsid w:val="00C82DD5"/>
    <w:rsid w:val="00C86628"/>
    <w:rsid w:val="00C918A1"/>
    <w:rsid w:val="00C928AF"/>
    <w:rsid w:val="00C939EF"/>
    <w:rsid w:val="00C93A32"/>
    <w:rsid w:val="00CA03FD"/>
    <w:rsid w:val="00CA7151"/>
    <w:rsid w:val="00CB0E53"/>
    <w:rsid w:val="00CB3A22"/>
    <w:rsid w:val="00CB7DA3"/>
    <w:rsid w:val="00CC7013"/>
    <w:rsid w:val="00CD298E"/>
    <w:rsid w:val="00CE06F2"/>
    <w:rsid w:val="00CE3EC8"/>
    <w:rsid w:val="00CE4BE8"/>
    <w:rsid w:val="00CE6EC8"/>
    <w:rsid w:val="00CF46DE"/>
    <w:rsid w:val="00CF62C3"/>
    <w:rsid w:val="00CF70FF"/>
    <w:rsid w:val="00D00704"/>
    <w:rsid w:val="00D00A08"/>
    <w:rsid w:val="00D01CF7"/>
    <w:rsid w:val="00D053C4"/>
    <w:rsid w:val="00D05EDD"/>
    <w:rsid w:val="00D106AE"/>
    <w:rsid w:val="00D119E6"/>
    <w:rsid w:val="00D1230E"/>
    <w:rsid w:val="00D21271"/>
    <w:rsid w:val="00D23992"/>
    <w:rsid w:val="00D25104"/>
    <w:rsid w:val="00D275F3"/>
    <w:rsid w:val="00D34E46"/>
    <w:rsid w:val="00D3714D"/>
    <w:rsid w:val="00D40F1F"/>
    <w:rsid w:val="00D43B6E"/>
    <w:rsid w:val="00D462CE"/>
    <w:rsid w:val="00D46794"/>
    <w:rsid w:val="00D50CB7"/>
    <w:rsid w:val="00D53A9C"/>
    <w:rsid w:val="00D54609"/>
    <w:rsid w:val="00D60E05"/>
    <w:rsid w:val="00D60F41"/>
    <w:rsid w:val="00D613D1"/>
    <w:rsid w:val="00D624DF"/>
    <w:rsid w:val="00D62DAE"/>
    <w:rsid w:val="00D84FF2"/>
    <w:rsid w:val="00D85949"/>
    <w:rsid w:val="00D94D69"/>
    <w:rsid w:val="00D967B7"/>
    <w:rsid w:val="00DA15FA"/>
    <w:rsid w:val="00DA31D2"/>
    <w:rsid w:val="00DA47F0"/>
    <w:rsid w:val="00DB19EE"/>
    <w:rsid w:val="00DB276A"/>
    <w:rsid w:val="00DB37D7"/>
    <w:rsid w:val="00DB47B3"/>
    <w:rsid w:val="00DB5C55"/>
    <w:rsid w:val="00DB7392"/>
    <w:rsid w:val="00DB7C39"/>
    <w:rsid w:val="00DB7FCA"/>
    <w:rsid w:val="00DC6026"/>
    <w:rsid w:val="00DC77F1"/>
    <w:rsid w:val="00DE584F"/>
    <w:rsid w:val="00DF055B"/>
    <w:rsid w:val="00DF071B"/>
    <w:rsid w:val="00DF083B"/>
    <w:rsid w:val="00DF1387"/>
    <w:rsid w:val="00DF5BE2"/>
    <w:rsid w:val="00E0004A"/>
    <w:rsid w:val="00E12CFE"/>
    <w:rsid w:val="00E162C4"/>
    <w:rsid w:val="00E20413"/>
    <w:rsid w:val="00E23041"/>
    <w:rsid w:val="00E32971"/>
    <w:rsid w:val="00E33178"/>
    <w:rsid w:val="00E34337"/>
    <w:rsid w:val="00E354B4"/>
    <w:rsid w:val="00E45ED9"/>
    <w:rsid w:val="00E52EC3"/>
    <w:rsid w:val="00E54B91"/>
    <w:rsid w:val="00E5564F"/>
    <w:rsid w:val="00E6027E"/>
    <w:rsid w:val="00E60B0A"/>
    <w:rsid w:val="00E67AEA"/>
    <w:rsid w:val="00E708ED"/>
    <w:rsid w:val="00E7360C"/>
    <w:rsid w:val="00E73B6D"/>
    <w:rsid w:val="00E74D17"/>
    <w:rsid w:val="00E75A93"/>
    <w:rsid w:val="00E76362"/>
    <w:rsid w:val="00E76CD6"/>
    <w:rsid w:val="00E858D8"/>
    <w:rsid w:val="00E87E02"/>
    <w:rsid w:val="00E91542"/>
    <w:rsid w:val="00E91FEC"/>
    <w:rsid w:val="00E9258B"/>
    <w:rsid w:val="00EA3F2C"/>
    <w:rsid w:val="00EA6C0E"/>
    <w:rsid w:val="00EB5B5C"/>
    <w:rsid w:val="00EC1065"/>
    <w:rsid w:val="00EC202C"/>
    <w:rsid w:val="00EC3C7C"/>
    <w:rsid w:val="00EC430E"/>
    <w:rsid w:val="00EC4694"/>
    <w:rsid w:val="00ED315E"/>
    <w:rsid w:val="00ED5FE1"/>
    <w:rsid w:val="00ED6DB3"/>
    <w:rsid w:val="00EE460F"/>
    <w:rsid w:val="00EE4FC8"/>
    <w:rsid w:val="00EF70E4"/>
    <w:rsid w:val="00F039C3"/>
    <w:rsid w:val="00F04B5C"/>
    <w:rsid w:val="00F0718A"/>
    <w:rsid w:val="00F1458B"/>
    <w:rsid w:val="00F15E8F"/>
    <w:rsid w:val="00F25510"/>
    <w:rsid w:val="00F31D4C"/>
    <w:rsid w:val="00F33A53"/>
    <w:rsid w:val="00F35E42"/>
    <w:rsid w:val="00F3736E"/>
    <w:rsid w:val="00F41353"/>
    <w:rsid w:val="00F44852"/>
    <w:rsid w:val="00F44CDB"/>
    <w:rsid w:val="00F451FE"/>
    <w:rsid w:val="00F472DE"/>
    <w:rsid w:val="00F4752C"/>
    <w:rsid w:val="00F54707"/>
    <w:rsid w:val="00F54CED"/>
    <w:rsid w:val="00F5718C"/>
    <w:rsid w:val="00F579DB"/>
    <w:rsid w:val="00F62FDE"/>
    <w:rsid w:val="00F67B29"/>
    <w:rsid w:val="00F73B80"/>
    <w:rsid w:val="00F76231"/>
    <w:rsid w:val="00F81321"/>
    <w:rsid w:val="00F8261E"/>
    <w:rsid w:val="00F93DC9"/>
    <w:rsid w:val="00F93E9D"/>
    <w:rsid w:val="00F97936"/>
    <w:rsid w:val="00FA5F26"/>
    <w:rsid w:val="00FB0460"/>
    <w:rsid w:val="00FB0D68"/>
    <w:rsid w:val="00FB3174"/>
    <w:rsid w:val="00FB4E67"/>
    <w:rsid w:val="00FD15AD"/>
    <w:rsid w:val="00FD1CB1"/>
    <w:rsid w:val="00FD290F"/>
    <w:rsid w:val="00FD519F"/>
    <w:rsid w:val="00FD71D3"/>
    <w:rsid w:val="00FE063E"/>
    <w:rsid w:val="00FE39BA"/>
    <w:rsid w:val="00FE3C8B"/>
    <w:rsid w:val="00FE4B1C"/>
    <w:rsid w:val="00FE6613"/>
    <w:rsid w:val="00FF79D4"/>
    <w:rsid w:val="00FF7DF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0DF50E8"/>
  <w15:docId w15:val="{AF0EAB00-8CA2-4792-96EF-705351C66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64533"/>
    <w:pPr>
      <w:widowControl w:val="0"/>
      <w:overflowPunct w:val="0"/>
      <w:autoSpaceDE w:val="0"/>
      <w:jc w:val="both"/>
    </w:pPr>
    <w:rPr>
      <w:rFonts w:eastAsia="華康細圓體"/>
      <w:kern w:val="24"/>
      <w:sz w:val="24"/>
      <w:szCs w:val="24"/>
      <w:lang w:eastAsia="ar-SA"/>
    </w:rPr>
  </w:style>
  <w:style w:type="paragraph" w:styleId="1">
    <w:name w:val="heading 1"/>
    <w:basedOn w:val="a"/>
    <w:next w:val="a"/>
    <w:qFormat/>
    <w:pPr>
      <w:keepNext/>
      <w:numPr>
        <w:numId w:val="1"/>
      </w:num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kinsoku w:val="0"/>
      <w:snapToGrid w:val="0"/>
      <w:spacing w:before="120" w:after="120" w:line="440" w:lineRule="exact"/>
      <w:ind w:left="0" w:firstLine="0"/>
      <w:jc w:val="center"/>
      <w:textAlignment w:val="center"/>
      <w:outlineLvl w:val="0"/>
    </w:pPr>
    <w:rPr>
      <w:rFonts w:ascii="華康粗黑體" w:eastAsia="華康粗黑體" w:hAnsi="華康粗黑體" w:cs="Arial"/>
      <w:kern w:val="1"/>
      <w:sz w:val="36"/>
      <w:szCs w:val="20"/>
    </w:rPr>
  </w:style>
  <w:style w:type="paragraph" w:styleId="2">
    <w:name w:val="heading 2"/>
    <w:basedOn w:val="a"/>
    <w:next w:val="a"/>
    <w:qFormat/>
    <w:pPr>
      <w:keepNext/>
      <w:numPr>
        <w:ilvl w:val="1"/>
        <w:numId w:val="1"/>
      </w:num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kinsoku w:val="0"/>
      <w:snapToGrid w:val="0"/>
      <w:spacing w:before="120" w:after="120" w:line="440" w:lineRule="exact"/>
      <w:ind w:left="0" w:firstLine="0"/>
      <w:jc w:val="center"/>
      <w:textAlignment w:val="center"/>
      <w:outlineLvl w:val="1"/>
    </w:pPr>
    <w:rPr>
      <w:rFonts w:ascii="華康中黑體" w:eastAsia="華康中黑體" w:hAnsi="華康中黑體" w:cs="Arial"/>
      <w:kern w:val="1"/>
      <w:sz w:val="32"/>
      <w:szCs w:val="20"/>
    </w:rPr>
  </w:style>
  <w:style w:type="paragraph" w:styleId="3">
    <w:name w:val="heading 3"/>
    <w:basedOn w:val="a"/>
    <w:next w:val="a"/>
    <w:qFormat/>
    <w:pPr>
      <w:keepNext/>
      <w:numPr>
        <w:ilvl w:val="2"/>
        <w:numId w:val="1"/>
      </w:num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kinsoku w:val="0"/>
      <w:snapToGrid w:val="0"/>
      <w:spacing w:before="120" w:after="120" w:line="440" w:lineRule="exact"/>
      <w:ind w:left="0" w:firstLine="0"/>
      <w:textAlignment w:val="center"/>
      <w:outlineLvl w:val="2"/>
    </w:pPr>
    <w:rPr>
      <w:rFonts w:ascii="華康粗明體(P)" w:eastAsia="華康粗明體(P)" w:hAnsi="華康粗明體(P)" w:cs="Arial"/>
      <w:kern w:val="1"/>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hint="eastAsia"/>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eastAsia"/>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Wingdings" w:hAnsi="Wingdings" w:cs="Wingdings" w:hint="default"/>
    </w:rPr>
  </w:style>
  <w:style w:type="character" w:customStyle="1" w:styleId="WW8Num4z0">
    <w:name w:val="WW8Num4z0"/>
    <w:rPr>
      <w:rFonts w:hint="eastAsia"/>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eastAsia"/>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eastAsia"/>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hint="default"/>
    </w:rPr>
  </w:style>
  <w:style w:type="character" w:customStyle="1" w:styleId="WW8Num7z1">
    <w:name w:val="WW8Num7z1"/>
    <w:rPr>
      <w:rFonts w:hint="eastAsia"/>
      <w:b w:val="0"/>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eastAsia"/>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9z1">
    <w:name w:val="WW8Num9z1"/>
    <w:rPr>
      <w:rFonts w:hint="eastAsia"/>
    </w:rPr>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eastAsia"/>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hint="eastAsia"/>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eastAsia"/>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eastAsia"/>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eastAsia"/>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eastAsia"/>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Times New Roman" w:eastAsia="新細明體" w:hAnsi="Times New Roman" w:cs="Times New Roman" w:hint="default"/>
      <w:sz w:val="24"/>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Wingdings" w:hAnsi="Wingdings" w:cs="Wingding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eastAsia"/>
    </w:rPr>
  </w:style>
  <w:style w:type="character" w:customStyle="1" w:styleId="WW8Num21z1">
    <w:name w:val="WW8Num21z1"/>
    <w:rPr>
      <w:rFonts w:ascii="Wingdings" w:eastAsia="新細明體" w:hAnsi="Wingdings" w:cs="Wingdings" w:hint="default"/>
      <w:color w:val="0000FF"/>
      <w:kern w:val="1"/>
      <w:lang w:val="en-GB"/>
    </w:rPr>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10">
    <w:name w:val="預設段落字型1"/>
  </w:style>
  <w:style w:type="character" w:styleId="a3">
    <w:name w:val="page number"/>
    <w:rPr>
      <w:sz w:val="20"/>
    </w:rPr>
  </w:style>
  <w:style w:type="character" w:styleId="a4">
    <w:name w:val="annotation reference"/>
    <w:rPr>
      <w:sz w:val="18"/>
      <w:szCs w:val="18"/>
    </w:rPr>
  </w:style>
  <w:style w:type="character" w:styleId="a5">
    <w:name w:val="Hyperlink"/>
    <w:uiPriority w:val="99"/>
    <w:rPr>
      <w:color w:val="0000FF"/>
      <w:u w:val="single"/>
    </w:rPr>
  </w:style>
  <w:style w:type="character" w:styleId="a6">
    <w:name w:val="Strong"/>
    <w:qFormat/>
    <w:rPr>
      <w:b/>
      <w:bCs/>
      <w:color w:val="0C4DA2"/>
    </w:rPr>
  </w:style>
  <w:style w:type="character" w:styleId="a7">
    <w:name w:val="Emphasis"/>
    <w:qFormat/>
    <w:rPr>
      <w:i/>
      <w:iCs/>
    </w:rPr>
  </w:style>
  <w:style w:type="character" w:customStyle="1" w:styleId="jicons-text">
    <w:name w:val="jicons-text"/>
    <w:basedOn w:val="10"/>
  </w:style>
  <w:style w:type="character" w:customStyle="1" w:styleId="contact-street">
    <w:name w:val="contact-street"/>
    <w:basedOn w:val="10"/>
  </w:style>
  <w:style w:type="character" w:customStyle="1" w:styleId="contact-telephone">
    <w:name w:val="contact-telephone"/>
    <w:basedOn w:val="10"/>
  </w:style>
  <w:style w:type="character" w:customStyle="1" w:styleId="contact-fax">
    <w:name w:val="contact-fax"/>
    <w:basedOn w:val="10"/>
  </w:style>
  <w:style w:type="character" w:customStyle="1" w:styleId="contact-webpage2">
    <w:name w:val="contact-webpage2"/>
    <w:basedOn w:val="10"/>
  </w:style>
  <w:style w:type="paragraph" w:styleId="a8">
    <w:name w:val="Title"/>
    <w:basedOn w:val="a"/>
    <w:next w:val="a9"/>
    <w:qFormat/>
    <w:pPr>
      <w:keepNext/>
      <w:spacing w:before="240" w:after="120"/>
    </w:pPr>
    <w:rPr>
      <w:rFonts w:ascii="Arial" w:eastAsia="新細明體" w:hAnsi="Arial" w:cs="Lucida Sans"/>
      <w:sz w:val="28"/>
      <w:szCs w:val="28"/>
    </w:rPr>
  </w:style>
  <w:style w:type="paragraph" w:styleId="a9">
    <w:name w:val="Body Text"/>
    <w:basedOn w:val="a"/>
    <w:link w:val="aa"/>
    <w:rsid w:val="009D2E7E"/>
    <w:pPr>
      <w:autoSpaceDN w:val="0"/>
      <w:ind w:firstLineChars="200" w:firstLine="200"/>
    </w:pPr>
  </w:style>
  <w:style w:type="paragraph" w:styleId="ab">
    <w:name w:val="List"/>
    <w:basedOn w:val="a9"/>
    <w:rPr>
      <w:rFonts w:cs="Lucida Sans"/>
    </w:rPr>
  </w:style>
  <w:style w:type="paragraph" w:customStyle="1" w:styleId="ac">
    <w:name w:val="標籤"/>
    <w:basedOn w:val="a"/>
    <w:pPr>
      <w:suppressLineNumbers/>
      <w:spacing w:before="120" w:after="120"/>
    </w:pPr>
    <w:rPr>
      <w:rFonts w:cs="Lucida Sans"/>
      <w:i/>
      <w:iCs/>
    </w:rPr>
  </w:style>
  <w:style w:type="paragraph" w:customStyle="1" w:styleId="ad">
    <w:name w:val="目錄"/>
    <w:basedOn w:val="a"/>
    <w:pPr>
      <w:suppressLineNumbers/>
    </w:pPr>
    <w:rPr>
      <w:rFonts w:cs="Lucida Sans"/>
    </w:rPr>
  </w:style>
  <w:style w:type="paragraph" w:customStyle="1" w:styleId="ae">
    <w:name w:val="大標"/>
    <w:basedOn w:val="a"/>
    <w:pPr>
      <w:spacing w:before="514" w:after="771"/>
      <w:jc w:val="center"/>
    </w:pPr>
    <w:rPr>
      <w:rFonts w:ascii="華康新特明體(P)" w:eastAsia="華康新特明體(P)" w:hAnsi="華康新特明體(P)"/>
      <w:spacing w:val="10"/>
      <w:sz w:val="40"/>
    </w:rPr>
  </w:style>
  <w:style w:type="paragraph" w:customStyle="1" w:styleId="af">
    <w:name w:val="一、"/>
    <w:basedOn w:val="a"/>
    <w:rsid w:val="00857238"/>
    <w:pPr>
      <w:spacing w:beforeLines="50" w:before="50" w:afterLines="50" w:after="50"/>
      <w:ind w:left="629" w:hanging="629"/>
    </w:pPr>
    <w:rPr>
      <w:rFonts w:ascii="華康粗明體" w:eastAsia="華康粗明體" w:hAnsi="華康粗明體" w:cs="標楷體"/>
      <w:sz w:val="32"/>
    </w:rPr>
  </w:style>
  <w:style w:type="paragraph" w:styleId="af0">
    <w:name w:val="header"/>
    <w:basedOn w:val="a"/>
    <w:link w:val="af1"/>
    <w:pPr>
      <w:tabs>
        <w:tab w:val="center" w:pos="4680"/>
        <w:tab w:val="right" w:pos="9360"/>
      </w:tabs>
    </w:pPr>
    <w:rPr>
      <w:rFonts w:ascii="華康細圓體" w:hAnsi="華康細圓體"/>
    </w:rPr>
  </w:style>
  <w:style w:type="character" w:customStyle="1" w:styleId="af1">
    <w:name w:val="頁首 字元"/>
    <w:link w:val="af0"/>
    <w:rsid w:val="000215EA"/>
    <w:rPr>
      <w:rFonts w:ascii="華康細圓體" w:eastAsia="華康細圓體" w:hAnsi="華康細圓體"/>
      <w:kern w:val="24"/>
      <w:sz w:val="24"/>
      <w:szCs w:val="24"/>
      <w:lang w:eastAsia="ar-SA"/>
    </w:rPr>
  </w:style>
  <w:style w:type="paragraph" w:styleId="af2">
    <w:name w:val="footer"/>
    <w:basedOn w:val="a"/>
    <w:link w:val="af3"/>
    <w:pPr>
      <w:tabs>
        <w:tab w:val="center" w:pos="4680"/>
        <w:tab w:val="right" w:pos="9360"/>
      </w:tabs>
    </w:pPr>
    <w:rPr>
      <w:rFonts w:ascii="華康細圓體" w:hAnsi="華康細圓體"/>
    </w:rPr>
  </w:style>
  <w:style w:type="character" w:customStyle="1" w:styleId="af3">
    <w:name w:val="頁尾 字元"/>
    <w:link w:val="af2"/>
    <w:rsid w:val="000215EA"/>
    <w:rPr>
      <w:rFonts w:ascii="華康細圓體" w:eastAsia="華康細圓體" w:hAnsi="華康細圓體"/>
      <w:kern w:val="24"/>
      <w:sz w:val="24"/>
      <w:szCs w:val="24"/>
      <w:lang w:eastAsia="ar-SA"/>
    </w:rPr>
  </w:style>
  <w:style w:type="paragraph" w:styleId="af4">
    <w:name w:val="Balloon Text"/>
    <w:basedOn w:val="a"/>
    <w:rPr>
      <w:rFonts w:ascii="Arial" w:eastAsia="新細明體" w:hAnsi="Arial" w:cs="Arial"/>
      <w:sz w:val="16"/>
      <w:szCs w:val="16"/>
    </w:rPr>
  </w:style>
  <w:style w:type="paragraph" w:customStyle="1" w:styleId="af5">
    <w:name w:val="（一）"/>
    <w:basedOn w:val="a"/>
    <w:rsid w:val="002B2AB8"/>
    <w:pPr>
      <w:autoSpaceDN w:val="0"/>
      <w:ind w:leftChars="100" w:left="100" w:hangingChars="300" w:hanging="300"/>
    </w:pPr>
  </w:style>
  <w:style w:type="paragraph" w:customStyle="1" w:styleId="af6">
    <w:name w:val="（一）文"/>
    <w:basedOn w:val="a"/>
    <w:rsid w:val="00380FE1"/>
    <w:pPr>
      <w:autoSpaceDN w:val="0"/>
      <w:ind w:leftChars="400" w:left="400" w:firstLineChars="200" w:firstLine="200"/>
    </w:pPr>
  </w:style>
  <w:style w:type="paragraph" w:styleId="11">
    <w:name w:val="toc 1"/>
    <w:basedOn w:val="a"/>
    <w:next w:val="a"/>
    <w:uiPriority w:val="39"/>
    <w:rsid w:val="00E52EC3"/>
    <w:pPr>
      <w:tabs>
        <w:tab w:val="right" w:leader="dot" w:pos="8496"/>
      </w:tabs>
      <w:ind w:left="945" w:right="598" w:hanging="945"/>
    </w:pPr>
  </w:style>
  <w:style w:type="paragraph" w:customStyle="1" w:styleId="af7">
    <w:name w:val="１、"/>
    <w:basedOn w:val="a"/>
    <w:rsid w:val="002B2AB8"/>
    <w:pPr>
      <w:autoSpaceDN w:val="0"/>
      <w:ind w:leftChars="400" w:left="400" w:hangingChars="200" w:hanging="200"/>
    </w:pPr>
  </w:style>
  <w:style w:type="paragraph" w:styleId="af8">
    <w:name w:val="annotation text"/>
    <w:basedOn w:val="a"/>
    <w:link w:val="af9"/>
    <w:pPr>
      <w:jc w:val="left"/>
    </w:pPr>
  </w:style>
  <w:style w:type="paragraph" w:styleId="afa">
    <w:name w:val="annotation subject"/>
    <w:basedOn w:val="af8"/>
    <w:next w:val="af8"/>
    <w:rPr>
      <w:b/>
      <w:bCs/>
    </w:rPr>
  </w:style>
  <w:style w:type="paragraph" w:customStyle="1" w:styleId="afb">
    <w:name w:val="１、文"/>
    <w:basedOn w:val="af7"/>
    <w:rsid w:val="002B2AB8"/>
    <w:pPr>
      <w:ind w:leftChars="600" w:left="600" w:firstLineChars="200" w:firstLine="200"/>
    </w:pPr>
  </w:style>
  <w:style w:type="paragraph" w:customStyle="1" w:styleId="afc">
    <w:name w:val="表平"/>
    <w:basedOn w:val="a"/>
    <w:link w:val="afd"/>
    <w:uiPriority w:val="99"/>
    <w:pPr>
      <w:jc w:val="center"/>
      <w:textAlignment w:val="baseline"/>
    </w:pPr>
    <w:rPr>
      <w:kern w:val="1"/>
      <w:szCs w:val="20"/>
    </w:rPr>
  </w:style>
  <w:style w:type="paragraph" w:customStyle="1" w:styleId="12">
    <w:name w:val="(1)"/>
    <w:basedOn w:val="af5"/>
    <w:rsid w:val="00380FE1"/>
    <w:pPr>
      <w:ind w:leftChars="500" w:left="500" w:hangingChars="250" w:hanging="198"/>
    </w:pPr>
  </w:style>
  <w:style w:type="paragraph" w:customStyle="1" w:styleId="Afe">
    <w:name w:val="A."/>
    <w:basedOn w:val="12"/>
    <w:rsid w:val="002B2AB8"/>
    <w:pPr>
      <w:ind w:leftChars="600" w:left="600" w:hangingChars="150" w:hanging="352"/>
    </w:pPr>
  </w:style>
  <w:style w:type="paragraph" w:customStyle="1" w:styleId="aff">
    <w:name w:val="表標"/>
    <w:basedOn w:val="a"/>
    <w:qFormat/>
    <w:pPr>
      <w:spacing w:before="100"/>
      <w:jc w:val="center"/>
    </w:pPr>
    <w:rPr>
      <w:rFonts w:ascii="華康粗圓體" w:eastAsia="華康粗圓體" w:hAnsi="華康粗圓體"/>
    </w:rPr>
  </w:style>
  <w:style w:type="paragraph" w:styleId="aff0">
    <w:name w:val="footnote text"/>
    <w:basedOn w:val="a"/>
    <w:pPr>
      <w:snapToGrid w:val="0"/>
      <w:spacing w:line="440" w:lineRule="exact"/>
      <w:jc w:val="left"/>
    </w:pPr>
    <w:rPr>
      <w:rFonts w:eastAsia="華康中明體"/>
      <w:spacing w:val="4"/>
      <w:sz w:val="20"/>
      <w:szCs w:val="20"/>
    </w:rPr>
  </w:style>
  <w:style w:type="paragraph" w:customStyle="1" w:styleId="aff1">
    <w:name w:val="版權"/>
    <w:basedOn w:val="a"/>
    <w:pPr>
      <w:spacing w:line="400" w:lineRule="exact"/>
    </w:pPr>
    <w:rPr>
      <w:rFonts w:eastAsia="標楷體"/>
      <w:spacing w:val="4"/>
      <w:sz w:val="26"/>
    </w:rPr>
  </w:style>
  <w:style w:type="paragraph" w:customStyle="1" w:styleId="aff2">
    <w:name w:val="表格內容"/>
    <w:basedOn w:val="a"/>
    <w:rsid w:val="00B64533"/>
    <w:pPr>
      <w:autoSpaceDN w:val="0"/>
    </w:pPr>
  </w:style>
  <w:style w:type="paragraph" w:customStyle="1" w:styleId="aff3">
    <w:name w:val="表格標題"/>
    <w:basedOn w:val="aff2"/>
    <w:pPr>
      <w:suppressLineNumbers/>
      <w:jc w:val="center"/>
    </w:pPr>
    <w:rPr>
      <w:b/>
      <w:bCs/>
    </w:rPr>
  </w:style>
  <w:style w:type="paragraph" w:styleId="20">
    <w:name w:val="toc 2"/>
    <w:basedOn w:val="ad"/>
    <w:pPr>
      <w:tabs>
        <w:tab w:val="right" w:leader="dot" w:pos="9355"/>
      </w:tabs>
      <w:ind w:left="283"/>
    </w:pPr>
  </w:style>
  <w:style w:type="paragraph" w:styleId="30">
    <w:name w:val="toc 3"/>
    <w:basedOn w:val="ad"/>
    <w:pPr>
      <w:tabs>
        <w:tab w:val="right" w:leader="dot" w:pos="9072"/>
      </w:tabs>
      <w:ind w:left="566"/>
    </w:pPr>
  </w:style>
  <w:style w:type="paragraph" w:styleId="4">
    <w:name w:val="toc 4"/>
    <w:basedOn w:val="ad"/>
    <w:pPr>
      <w:tabs>
        <w:tab w:val="right" w:leader="dot" w:pos="8789"/>
      </w:tabs>
      <w:ind w:left="849"/>
    </w:pPr>
  </w:style>
  <w:style w:type="paragraph" w:styleId="5">
    <w:name w:val="toc 5"/>
    <w:basedOn w:val="ad"/>
    <w:pPr>
      <w:tabs>
        <w:tab w:val="right" w:leader="dot" w:pos="8506"/>
      </w:tabs>
      <w:ind w:left="1132"/>
    </w:pPr>
  </w:style>
  <w:style w:type="paragraph" w:styleId="6">
    <w:name w:val="toc 6"/>
    <w:basedOn w:val="ad"/>
    <w:pPr>
      <w:tabs>
        <w:tab w:val="right" w:leader="dot" w:pos="8223"/>
      </w:tabs>
      <w:ind w:left="1415"/>
    </w:pPr>
  </w:style>
  <w:style w:type="paragraph" w:styleId="7">
    <w:name w:val="toc 7"/>
    <w:basedOn w:val="ad"/>
    <w:pPr>
      <w:tabs>
        <w:tab w:val="right" w:leader="dot" w:pos="7940"/>
      </w:tabs>
      <w:ind w:left="1698"/>
    </w:pPr>
  </w:style>
  <w:style w:type="paragraph" w:styleId="8">
    <w:name w:val="toc 8"/>
    <w:basedOn w:val="ad"/>
    <w:pPr>
      <w:tabs>
        <w:tab w:val="right" w:leader="dot" w:pos="7657"/>
      </w:tabs>
      <w:ind w:left="1981"/>
    </w:pPr>
  </w:style>
  <w:style w:type="paragraph" w:styleId="9">
    <w:name w:val="toc 9"/>
    <w:basedOn w:val="ad"/>
    <w:pPr>
      <w:tabs>
        <w:tab w:val="right" w:leader="dot" w:pos="7374"/>
      </w:tabs>
      <w:ind w:left="2264"/>
    </w:pPr>
  </w:style>
  <w:style w:type="paragraph" w:customStyle="1" w:styleId="100">
    <w:name w:val="內容目錄 10"/>
    <w:basedOn w:val="ad"/>
    <w:pPr>
      <w:tabs>
        <w:tab w:val="right" w:leader="dot" w:pos="7091"/>
      </w:tabs>
      <w:ind w:left="2547"/>
    </w:pPr>
  </w:style>
  <w:style w:type="paragraph" w:customStyle="1" w:styleId="aff4">
    <w:name w:val="訊框內容"/>
    <w:basedOn w:val="a9"/>
  </w:style>
  <w:style w:type="paragraph" w:customStyle="1" w:styleId="13">
    <w:name w:val="(1)文"/>
    <w:basedOn w:val="12"/>
    <w:qFormat/>
    <w:rsid w:val="006552A3"/>
    <w:pPr>
      <w:ind w:leftChars="750" w:left="1772" w:firstLineChars="200" w:firstLine="472"/>
    </w:pPr>
    <w:rPr>
      <w:lang w:val="en-GB"/>
    </w:rPr>
  </w:style>
  <w:style w:type="character" w:customStyle="1" w:styleId="afd">
    <w:name w:val="表平 字元"/>
    <w:link w:val="afc"/>
    <w:uiPriority w:val="99"/>
    <w:locked/>
    <w:rsid w:val="003852F5"/>
    <w:rPr>
      <w:rFonts w:eastAsia="華康細圓體"/>
      <w:kern w:val="1"/>
      <w:sz w:val="24"/>
      <w:lang w:eastAsia="ar-SA"/>
    </w:rPr>
  </w:style>
  <w:style w:type="paragraph" w:styleId="aff5">
    <w:name w:val="List Paragraph"/>
    <w:basedOn w:val="a"/>
    <w:uiPriority w:val="34"/>
    <w:qFormat/>
    <w:rsid w:val="00830A75"/>
    <w:pPr>
      <w:ind w:left="720"/>
      <w:contextualSpacing/>
    </w:pPr>
  </w:style>
  <w:style w:type="paragraph" w:customStyle="1" w:styleId="aff6">
    <w:name w:val="基本資料表"/>
    <w:basedOn w:val="a"/>
    <w:qFormat/>
    <w:rsid w:val="004C2238"/>
    <w:pPr>
      <w:autoSpaceDN w:val="0"/>
      <w:jc w:val="center"/>
    </w:pPr>
    <w:rPr>
      <w:rFonts w:ascii="華康超黑體" w:eastAsia="華康超黑體"/>
      <w:kern w:val="2"/>
      <w:sz w:val="48"/>
      <w:szCs w:val="48"/>
      <w:lang w:eastAsia="zh-TW"/>
    </w:rPr>
  </w:style>
  <w:style w:type="paragraph" w:customStyle="1" w:styleId="-">
    <w:name w:val="基本資料表-平分"/>
    <w:basedOn w:val="a"/>
    <w:qFormat/>
    <w:rsid w:val="004C2238"/>
    <w:pPr>
      <w:autoSpaceDN w:val="0"/>
      <w:ind w:leftChars="50" w:left="118" w:rightChars="50" w:right="118"/>
      <w:jc w:val="distribute"/>
    </w:pPr>
    <w:rPr>
      <w:kern w:val="2"/>
      <w:lang w:eastAsia="zh-CN"/>
    </w:rPr>
  </w:style>
  <w:style w:type="paragraph" w:customStyle="1" w:styleId="-0">
    <w:name w:val="基本資料表-左"/>
    <w:basedOn w:val="a"/>
    <w:qFormat/>
    <w:rsid w:val="004C2238"/>
    <w:pPr>
      <w:autoSpaceDN w:val="0"/>
      <w:ind w:leftChars="50" w:left="118" w:rightChars="50" w:right="118"/>
    </w:pPr>
    <w:rPr>
      <w:kern w:val="2"/>
      <w:lang w:eastAsia="zh-CN"/>
    </w:rPr>
  </w:style>
  <w:style w:type="character" w:customStyle="1" w:styleId="af9">
    <w:name w:val="註解文字 字元"/>
    <w:basedOn w:val="a0"/>
    <w:link w:val="af8"/>
    <w:rsid w:val="004C01C0"/>
    <w:rPr>
      <w:rFonts w:eastAsia="華康細圓體"/>
      <w:kern w:val="24"/>
      <w:sz w:val="24"/>
      <w:szCs w:val="24"/>
      <w:lang w:eastAsia="ar-SA"/>
    </w:rPr>
  </w:style>
  <w:style w:type="character" w:customStyle="1" w:styleId="14">
    <w:name w:val="未解析的提及1"/>
    <w:basedOn w:val="a0"/>
    <w:uiPriority w:val="99"/>
    <w:semiHidden/>
    <w:unhideWhenUsed/>
    <w:rsid w:val="00D85949"/>
    <w:rPr>
      <w:color w:val="605E5C"/>
      <w:shd w:val="clear" w:color="auto" w:fill="E1DFDD"/>
    </w:rPr>
  </w:style>
  <w:style w:type="character" w:customStyle="1" w:styleId="aa">
    <w:name w:val="本文 字元"/>
    <w:basedOn w:val="a0"/>
    <w:link w:val="a9"/>
    <w:rsid w:val="00BD542C"/>
    <w:rPr>
      <w:rFonts w:eastAsia="華康細圓體"/>
      <w:kern w:val="24"/>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254143">
      <w:bodyDiv w:val="1"/>
      <w:marLeft w:val="0"/>
      <w:marRight w:val="0"/>
      <w:marTop w:val="0"/>
      <w:marBottom w:val="0"/>
      <w:divBdr>
        <w:top w:val="none" w:sz="0" w:space="0" w:color="auto"/>
        <w:left w:val="none" w:sz="0" w:space="0" w:color="auto"/>
        <w:bottom w:val="none" w:sz="0" w:space="0" w:color="auto"/>
        <w:right w:val="none" w:sz="0" w:space="0" w:color="auto"/>
      </w:divBdr>
    </w:div>
    <w:div w:id="555051010">
      <w:bodyDiv w:val="1"/>
      <w:marLeft w:val="0"/>
      <w:marRight w:val="0"/>
      <w:marTop w:val="0"/>
      <w:marBottom w:val="0"/>
      <w:divBdr>
        <w:top w:val="none" w:sz="0" w:space="0" w:color="auto"/>
        <w:left w:val="none" w:sz="0" w:space="0" w:color="auto"/>
        <w:bottom w:val="none" w:sz="0" w:space="0" w:color="auto"/>
        <w:right w:val="none" w:sz="0" w:space="0" w:color="auto"/>
      </w:divBdr>
    </w:div>
    <w:div w:id="560756024">
      <w:bodyDiv w:val="1"/>
      <w:marLeft w:val="0"/>
      <w:marRight w:val="0"/>
      <w:marTop w:val="0"/>
      <w:marBottom w:val="0"/>
      <w:divBdr>
        <w:top w:val="none" w:sz="0" w:space="0" w:color="auto"/>
        <w:left w:val="none" w:sz="0" w:space="0" w:color="auto"/>
        <w:bottom w:val="none" w:sz="0" w:space="0" w:color="auto"/>
        <w:right w:val="none" w:sz="0" w:space="0" w:color="auto"/>
      </w:divBdr>
      <w:divsChild>
        <w:div w:id="1744328927">
          <w:marLeft w:val="0"/>
          <w:marRight w:val="0"/>
          <w:marTop w:val="0"/>
          <w:marBottom w:val="0"/>
          <w:divBdr>
            <w:top w:val="none" w:sz="0" w:space="0" w:color="auto"/>
            <w:left w:val="none" w:sz="0" w:space="0" w:color="auto"/>
            <w:bottom w:val="none" w:sz="0" w:space="0" w:color="auto"/>
            <w:right w:val="none" w:sz="0" w:space="0" w:color="auto"/>
          </w:divBdr>
        </w:div>
        <w:div w:id="2010281546">
          <w:marLeft w:val="0"/>
          <w:marRight w:val="0"/>
          <w:marTop w:val="0"/>
          <w:marBottom w:val="0"/>
          <w:divBdr>
            <w:top w:val="none" w:sz="0" w:space="0" w:color="auto"/>
            <w:left w:val="none" w:sz="0" w:space="0" w:color="auto"/>
            <w:bottom w:val="none" w:sz="0" w:space="0" w:color="auto"/>
            <w:right w:val="none" w:sz="0" w:space="0" w:color="auto"/>
          </w:divBdr>
        </w:div>
      </w:divsChild>
    </w:div>
    <w:div w:id="688606930">
      <w:bodyDiv w:val="1"/>
      <w:marLeft w:val="0"/>
      <w:marRight w:val="0"/>
      <w:marTop w:val="0"/>
      <w:marBottom w:val="0"/>
      <w:divBdr>
        <w:top w:val="none" w:sz="0" w:space="0" w:color="auto"/>
        <w:left w:val="none" w:sz="0" w:space="0" w:color="auto"/>
        <w:bottom w:val="none" w:sz="0" w:space="0" w:color="auto"/>
        <w:right w:val="none" w:sz="0" w:space="0" w:color="auto"/>
      </w:divBdr>
    </w:div>
    <w:div w:id="745614434">
      <w:bodyDiv w:val="1"/>
      <w:marLeft w:val="0"/>
      <w:marRight w:val="0"/>
      <w:marTop w:val="0"/>
      <w:marBottom w:val="0"/>
      <w:divBdr>
        <w:top w:val="none" w:sz="0" w:space="0" w:color="auto"/>
        <w:left w:val="none" w:sz="0" w:space="0" w:color="auto"/>
        <w:bottom w:val="none" w:sz="0" w:space="0" w:color="auto"/>
        <w:right w:val="none" w:sz="0" w:space="0" w:color="auto"/>
      </w:divBdr>
    </w:div>
    <w:div w:id="883559217">
      <w:bodyDiv w:val="1"/>
      <w:marLeft w:val="0"/>
      <w:marRight w:val="0"/>
      <w:marTop w:val="0"/>
      <w:marBottom w:val="0"/>
      <w:divBdr>
        <w:top w:val="none" w:sz="0" w:space="0" w:color="auto"/>
        <w:left w:val="none" w:sz="0" w:space="0" w:color="auto"/>
        <w:bottom w:val="none" w:sz="0" w:space="0" w:color="auto"/>
        <w:right w:val="none" w:sz="0" w:space="0" w:color="auto"/>
      </w:divBdr>
    </w:div>
    <w:div w:id="1146972939">
      <w:bodyDiv w:val="1"/>
      <w:marLeft w:val="0"/>
      <w:marRight w:val="0"/>
      <w:marTop w:val="0"/>
      <w:marBottom w:val="0"/>
      <w:divBdr>
        <w:top w:val="none" w:sz="0" w:space="0" w:color="auto"/>
        <w:left w:val="none" w:sz="0" w:space="0" w:color="auto"/>
        <w:bottom w:val="none" w:sz="0" w:space="0" w:color="auto"/>
        <w:right w:val="none" w:sz="0" w:space="0" w:color="auto"/>
      </w:divBdr>
    </w:div>
    <w:div w:id="1252160796">
      <w:bodyDiv w:val="1"/>
      <w:marLeft w:val="0"/>
      <w:marRight w:val="0"/>
      <w:marTop w:val="0"/>
      <w:marBottom w:val="0"/>
      <w:divBdr>
        <w:top w:val="none" w:sz="0" w:space="0" w:color="auto"/>
        <w:left w:val="none" w:sz="0" w:space="0" w:color="auto"/>
        <w:bottom w:val="none" w:sz="0" w:space="0" w:color="auto"/>
        <w:right w:val="none" w:sz="0" w:space="0" w:color="auto"/>
      </w:divBdr>
    </w:div>
    <w:div w:id="1540968354">
      <w:bodyDiv w:val="1"/>
      <w:marLeft w:val="0"/>
      <w:marRight w:val="0"/>
      <w:marTop w:val="0"/>
      <w:marBottom w:val="0"/>
      <w:divBdr>
        <w:top w:val="none" w:sz="0" w:space="0" w:color="auto"/>
        <w:left w:val="none" w:sz="0" w:space="0" w:color="auto"/>
        <w:bottom w:val="none" w:sz="0" w:space="0" w:color="auto"/>
        <w:right w:val="none" w:sz="0" w:space="0" w:color="auto"/>
      </w:divBdr>
    </w:div>
    <w:div w:id="1655526155">
      <w:bodyDiv w:val="1"/>
      <w:marLeft w:val="0"/>
      <w:marRight w:val="0"/>
      <w:marTop w:val="0"/>
      <w:marBottom w:val="0"/>
      <w:divBdr>
        <w:top w:val="none" w:sz="0" w:space="0" w:color="auto"/>
        <w:left w:val="none" w:sz="0" w:space="0" w:color="auto"/>
        <w:bottom w:val="none" w:sz="0" w:space="0" w:color="auto"/>
        <w:right w:val="none" w:sz="0" w:space="0" w:color="auto"/>
      </w:divBdr>
    </w:div>
    <w:div w:id="1726563064">
      <w:bodyDiv w:val="1"/>
      <w:marLeft w:val="0"/>
      <w:marRight w:val="0"/>
      <w:marTop w:val="0"/>
      <w:marBottom w:val="0"/>
      <w:divBdr>
        <w:top w:val="none" w:sz="0" w:space="0" w:color="auto"/>
        <w:left w:val="none" w:sz="0" w:space="0" w:color="auto"/>
        <w:bottom w:val="none" w:sz="0" w:space="0" w:color="auto"/>
        <w:right w:val="none" w:sz="0" w:space="0" w:color="auto"/>
      </w:divBdr>
    </w:div>
    <w:div w:id="1966425531">
      <w:bodyDiv w:val="1"/>
      <w:marLeft w:val="0"/>
      <w:marRight w:val="0"/>
      <w:marTop w:val="0"/>
      <w:marBottom w:val="0"/>
      <w:divBdr>
        <w:top w:val="none" w:sz="0" w:space="0" w:color="auto"/>
        <w:left w:val="none" w:sz="0" w:space="0" w:color="auto"/>
        <w:bottom w:val="none" w:sz="0" w:space="0" w:color="auto"/>
        <w:right w:val="none" w:sz="0" w:space="0" w:color="auto"/>
      </w:divBdr>
    </w:div>
    <w:div w:id="2130204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footer" Target="footer9.xml"/><Relationship Id="rId21" Type="http://schemas.openxmlformats.org/officeDocument/2006/relationships/header" Target="header7.xml"/><Relationship Id="rId42" Type="http://schemas.openxmlformats.org/officeDocument/2006/relationships/header" Target="header16.xml"/><Relationship Id="rId47" Type="http://schemas.openxmlformats.org/officeDocument/2006/relationships/footer" Target="footer18.xml"/><Relationship Id="rId63" Type="http://schemas.openxmlformats.org/officeDocument/2006/relationships/hyperlink" Target="https://enterprise.gov.ie/en/What-We-Do/Workplace-and-Skills/Employment-Permits/Employment-Permit-Eligibility/Highly-Skilled-Eligible-Occupations-List/" TargetMode="External"/><Relationship Id="rId68" Type="http://schemas.openxmlformats.org/officeDocument/2006/relationships/header" Target="header28.xml"/><Relationship Id="rId84" Type="http://schemas.openxmlformats.org/officeDocument/2006/relationships/header" Target="header32.xml"/><Relationship Id="rId89" Type="http://schemas.openxmlformats.org/officeDocument/2006/relationships/footer" Target="footer34.xml"/><Relationship Id="rId16" Type="http://schemas.openxmlformats.org/officeDocument/2006/relationships/footer" Target="footer4.xml"/><Relationship Id="rId11" Type="http://schemas.openxmlformats.org/officeDocument/2006/relationships/header" Target="header2.xml"/><Relationship Id="rId32" Type="http://schemas.openxmlformats.org/officeDocument/2006/relationships/footer" Target="footer12.xml"/><Relationship Id="rId37" Type="http://schemas.openxmlformats.org/officeDocument/2006/relationships/hyperlink" Target="http://www.ntma.ie/" TargetMode="External"/><Relationship Id="rId53" Type="http://schemas.openxmlformats.org/officeDocument/2006/relationships/footer" Target="footer21.xml"/><Relationship Id="rId58" Type="http://schemas.openxmlformats.org/officeDocument/2006/relationships/footer" Target="footer23.xml"/><Relationship Id="rId74" Type="http://schemas.openxmlformats.org/officeDocument/2006/relationships/header" Target="header31.xml"/><Relationship Id="rId79" Type="http://schemas.openxmlformats.org/officeDocument/2006/relationships/hyperlink" Target="http://www.enterprise-ireland.com/en/" TargetMode="External"/><Relationship Id="rId5" Type="http://schemas.openxmlformats.org/officeDocument/2006/relationships/webSettings" Target="webSettings.xml"/><Relationship Id="rId90" Type="http://schemas.openxmlformats.org/officeDocument/2006/relationships/image" Target="media/image4.jpeg"/><Relationship Id="rId95" Type="http://schemas.openxmlformats.org/officeDocument/2006/relationships/header" Target="header37.xml"/><Relationship Id="rId22" Type="http://schemas.openxmlformats.org/officeDocument/2006/relationships/footer" Target="footer7.xml"/><Relationship Id="rId27" Type="http://schemas.openxmlformats.org/officeDocument/2006/relationships/header" Target="header10.xml"/><Relationship Id="rId43" Type="http://schemas.openxmlformats.org/officeDocument/2006/relationships/footer" Target="footer16.xml"/><Relationship Id="rId48" Type="http://schemas.openxmlformats.org/officeDocument/2006/relationships/header" Target="header19.xml"/><Relationship Id="rId64" Type="http://schemas.openxmlformats.org/officeDocument/2006/relationships/header" Target="header26.xml"/><Relationship Id="rId69" Type="http://schemas.openxmlformats.org/officeDocument/2006/relationships/footer" Target="footer28.xml"/><Relationship Id="rId80" Type="http://schemas.openxmlformats.org/officeDocument/2006/relationships/hyperlink" Target="http://www.domainregistry.ie/" TargetMode="External"/><Relationship Id="rId85" Type="http://schemas.openxmlformats.org/officeDocument/2006/relationships/header" Target="header3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header" Target="header13.xml"/><Relationship Id="rId38" Type="http://schemas.openxmlformats.org/officeDocument/2006/relationships/header" Target="header14.xml"/><Relationship Id="rId46" Type="http://schemas.openxmlformats.org/officeDocument/2006/relationships/footer" Target="footer17.xml"/><Relationship Id="rId59" Type="http://schemas.openxmlformats.org/officeDocument/2006/relationships/footer" Target="footer24.xml"/><Relationship Id="rId67" Type="http://schemas.openxmlformats.org/officeDocument/2006/relationships/footer" Target="footer27.xml"/><Relationship Id="rId20" Type="http://schemas.openxmlformats.org/officeDocument/2006/relationships/footer" Target="footer6.xml"/><Relationship Id="rId41" Type="http://schemas.openxmlformats.org/officeDocument/2006/relationships/footer" Target="footer15.xml"/><Relationship Id="rId54" Type="http://schemas.openxmlformats.org/officeDocument/2006/relationships/header" Target="header22.xml"/><Relationship Id="rId62" Type="http://schemas.openxmlformats.org/officeDocument/2006/relationships/hyperlink" Target="https://www.lawsociety.ie/" TargetMode="External"/><Relationship Id="rId70" Type="http://schemas.openxmlformats.org/officeDocument/2006/relationships/header" Target="header29.xml"/><Relationship Id="rId75" Type="http://schemas.openxmlformats.org/officeDocument/2006/relationships/footer" Target="footer31.xml"/><Relationship Id="rId83" Type="http://schemas.openxmlformats.org/officeDocument/2006/relationships/image" Target="media/image3.jpeg"/><Relationship Id="rId88" Type="http://schemas.openxmlformats.org/officeDocument/2006/relationships/header" Target="header34.xml"/><Relationship Id="rId91" Type="http://schemas.openxmlformats.org/officeDocument/2006/relationships/header" Target="header35.xml"/><Relationship Id="rId96" Type="http://schemas.openxmlformats.org/officeDocument/2006/relationships/footer" Target="footer3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10.xml"/><Relationship Id="rId36" Type="http://schemas.openxmlformats.org/officeDocument/2006/relationships/hyperlink" Target="http://www.ntma.ie/" TargetMode="External"/><Relationship Id="rId49" Type="http://schemas.openxmlformats.org/officeDocument/2006/relationships/footer" Target="footer19.xml"/><Relationship Id="rId57" Type="http://schemas.openxmlformats.org/officeDocument/2006/relationships/header" Target="header24.xml"/><Relationship Id="rId10" Type="http://schemas.openxmlformats.org/officeDocument/2006/relationships/footer" Target="footer1.xml"/><Relationship Id="rId31" Type="http://schemas.openxmlformats.org/officeDocument/2006/relationships/footer" Target="footer11.xml"/><Relationship Id="rId44" Type="http://schemas.openxmlformats.org/officeDocument/2006/relationships/header" Target="header17.xml"/><Relationship Id="rId52" Type="http://schemas.openxmlformats.org/officeDocument/2006/relationships/footer" Target="footer20.xml"/><Relationship Id="rId60" Type="http://schemas.openxmlformats.org/officeDocument/2006/relationships/header" Target="header25.xml"/><Relationship Id="rId65" Type="http://schemas.openxmlformats.org/officeDocument/2006/relationships/header" Target="header27.xml"/><Relationship Id="rId73" Type="http://schemas.openxmlformats.org/officeDocument/2006/relationships/footer" Target="footer30.xml"/><Relationship Id="rId78" Type="http://schemas.openxmlformats.org/officeDocument/2006/relationships/hyperlink" Target="http://www.idaireland.com/" TargetMode="External"/><Relationship Id="rId81" Type="http://schemas.openxmlformats.org/officeDocument/2006/relationships/hyperlink" Target="http://www.justice.ie/" TargetMode="External"/><Relationship Id="rId86" Type="http://schemas.openxmlformats.org/officeDocument/2006/relationships/footer" Target="footer32.xml"/><Relationship Id="rId94" Type="http://schemas.openxmlformats.org/officeDocument/2006/relationships/footer" Target="footer36.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footer" Target="footer2.xml"/><Relationship Id="rId18" Type="http://schemas.openxmlformats.org/officeDocument/2006/relationships/header" Target="header6.xml"/><Relationship Id="rId39" Type="http://schemas.openxmlformats.org/officeDocument/2006/relationships/header" Target="header15.xml"/><Relationship Id="rId34" Type="http://schemas.openxmlformats.org/officeDocument/2006/relationships/footer" Target="footer13.xml"/><Relationship Id="rId50" Type="http://schemas.openxmlformats.org/officeDocument/2006/relationships/header" Target="header20.xml"/><Relationship Id="rId55" Type="http://schemas.openxmlformats.org/officeDocument/2006/relationships/footer" Target="footer22.xml"/><Relationship Id="rId76" Type="http://schemas.openxmlformats.org/officeDocument/2006/relationships/hyperlink" Target="mailto:irl@mofa.gov.tw" TargetMode="External"/><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eader" Target="header30.xml"/><Relationship Id="rId92" Type="http://schemas.openxmlformats.org/officeDocument/2006/relationships/header" Target="header36.xml"/><Relationship Id="rId2" Type="http://schemas.openxmlformats.org/officeDocument/2006/relationships/numbering" Target="numbering.xml"/><Relationship Id="rId29" Type="http://schemas.openxmlformats.org/officeDocument/2006/relationships/header" Target="header11.xml"/><Relationship Id="rId24" Type="http://schemas.openxmlformats.org/officeDocument/2006/relationships/header" Target="header9.xml"/><Relationship Id="rId40" Type="http://schemas.openxmlformats.org/officeDocument/2006/relationships/footer" Target="footer14.xml"/><Relationship Id="rId45" Type="http://schemas.openxmlformats.org/officeDocument/2006/relationships/header" Target="header18.xml"/><Relationship Id="rId66" Type="http://schemas.openxmlformats.org/officeDocument/2006/relationships/footer" Target="footer26.xml"/><Relationship Id="rId87" Type="http://schemas.openxmlformats.org/officeDocument/2006/relationships/footer" Target="footer33.xml"/><Relationship Id="rId61" Type="http://schemas.openxmlformats.org/officeDocument/2006/relationships/footer" Target="footer25.xml"/><Relationship Id="rId82" Type="http://schemas.openxmlformats.org/officeDocument/2006/relationships/image" Target="media/image2.jpeg"/><Relationship Id="rId19" Type="http://schemas.openxmlformats.org/officeDocument/2006/relationships/footer" Target="footer5.xml"/><Relationship Id="rId14" Type="http://schemas.openxmlformats.org/officeDocument/2006/relationships/footer" Target="footer3.xml"/><Relationship Id="rId30" Type="http://schemas.openxmlformats.org/officeDocument/2006/relationships/header" Target="header12.xml"/><Relationship Id="rId35" Type="http://schemas.openxmlformats.org/officeDocument/2006/relationships/hyperlink" Target="http://www.enterprise-ireland.com/en/" TargetMode="External"/><Relationship Id="rId56" Type="http://schemas.openxmlformats.org/officeDocument/2006/relationships/header" Target="header23.xml"/><Relationship Id="rId77" Type="http://schemas.openxmlformats.org/officeDocument/2006/relationships/hyperlink" Target="mailto:twnirl@gmail.com" TargetMode="External"/><Relationship Id="rId8" Type="http://schemas.openxmlformats.org/officeDocument/2006/relationships/image" Target="media/image1.jpeg"/><Relationship Id="rId51" Type="http://schemas.openxmlformats.org/officeDocument/2006/relationships/header" Target="header21.xml"/><Relationship Id="rId72" Type="http://schemas.openxmlformats.org/officeDocument/2006/relationships/footer" Target="footer29.xml"/><Relationship Id="rId93" Type="http://schemas.openxmlformats.org/officeDocument/2006/relationships/footer" Target="footer35.xml"/><Relationship Id="rId98"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ADEB58-2CF1-41EA-BEB9-F64DAB0F7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74</Pages>
  <Words>14513</Words>
  <Characters>18578</Characters>
  <Application>Microsoft Office Word</Application>
  <DocSecurity>0</DocSecurity>
  <Lines>928</Lines>
  <Paragraphs>848</Paragraphs>
  <ScaleCrop>false</ScaleCrop>
  <Company>Ministry of Economic Affairs,R.O.C.</Company>
  <LinksUpToDate>false</LinksUpToDate>
  <CharactersWithSpaces>32243</CharactersWithSpaces>
  <SharedDoc>false</SharedDoc>
  <HLinks>
    <vt:vector size="132" baseType="variant">
      <vt:variant>
        <vt:i4>7864441</vt:i4>
      </vt:variant>
      <vt:variant>
        <vt:i4>66</vt:i4>
      </vt:variant>
      <vt:variant>
        <vt:i4>0</vt:i4>
      </vt:variant>
      <vt:variant>
        <vt:i4>5</vt:i4>
      </vt:variant>
      <vt:variant>
        <vt:lpwstr>http://www.justice.ie/</vt:lpwstr>
      </vt:variant>
      <vt:variant>
        <vt:lpwstr/>
      </vt:variant>
      <vt:variant>
        <vt:i4>1310808</vt:i4>
      </vt:variant>
      <vt:variant>
        <vt:i4>63</vt:i4>
      </vt:variant>
      <vt:variant>
        <vt:i4>0</vt:i4>
      </vt:variant>
      <vt:variant>
        <vt:i4>5</vt:i4>
      </vt:variant>
      <vt:variant>
        <vt:lpwstr>http://www.domainregistry.ie/</vt:lpwstr>
      </vt:variant>
      <vt:variant>
        <vt:lpwstr/>
      </vt:variant>
      <vt:variant>
        <vt:i4>1310789</vt:i4>
      </vt:variant>
      <vt:variant>
        <vt:i4>60</vt:i4>
      </vt:variant>
      <vt:variant>
        <vt:i4>0</vt:i4>
      </vt:variant>
      <vt:variant>
        <vt:i4>5</vt:i4>
      </vt:variant>
      <vt:variant>
        <vt:lpwstr>http://www.enterprise-ireland.com/en/</vt:lpwstr>
      </vt:variant>
      <vt:variant>
        <vt:lpwstr/>
      </vt:variant>
      <vt:variant>
        <vt:i4>3997747</vt:i4>
      </vt:variant>
      <vt:variant>
        <vt:i4>57</vt:i4>
      </vt:variant>
      <vt:variant>
        <vt:i4>0</vt:i4>
      </vt:variant>
      <vt:variant>
        <vt:i4>5</vt:i4>
      </vt:variant>
      <vt:variant>
        <vt:lpwstr>http://www.idaireland.com/</vt:lpwstr>
      </vt:variant>
      <vt:variant>
        <vt:lpwstr/>
      </vt:variant>
      <vt:variant>
        <vt:i4>6488108</vt:i4>
      </vt:variant>
      <vt:variant>
        <vt:i4>54</vt:i4>
      </vt:variant>
      <vt:variant>
        <vt:i4>0</vt:i4>
      </vt:variant>
      <vt:variant>
        <vt:i4>5</vt:i4>
      </vt:variant>
      <vt:variant>
        <vt:lpwstr>http://www.ntma.ie/</vt:lpwstr>
      </vt:variant>
      <vt:variant>
        <vt:lpwstr/>
      </vt:variant>
      <vt:variant>
        <vt:i4>6488108</vt:i4>
      </vt:variant>
      <vt:variant>
        <vt:i4>51</vt:i4>
      </vt:variant>
      <vt:variant>
        <vt:i4>0</vt:i4>
      </vt:variant>
      <vt:variant>
        <vt:i4>5</vt:i4>
      </vt:variant>
      <vt:variant>
        <vt:lpwstr>http://www.ntma.ie/</vt:lpwstr>
      </vt:variant>
      <vt:variant>
        <vt:lpwstr/>
      </vt:variant>
      <vt:variant>
        <vt:i4>1310789</vt:i4>
      </vt:variant>
      <vt:variant>
        <vt:i4>48</vt:i4>
      </vt:variant>
      <vt:variant>
        <vt:i4>0</vt:i4>
      </vt:variant>
      <vt:variant>
        <vt:i4>5</vt:i4>
      </vt:variant>
      <vt:variant>
        <vt:lpwstr>http://www.enterprise-ireland.com/en/</vt:lpwstr>
      </vt:variant>
      <vt:variant>
        <vt:lpwstr/>
      </vt:variant>
      <vt:variant>
        <vt:i4>3997747</vt:i4>
      </vt:variant>
      <vt:variant>
        <vt:i4>45</vt:i4>
      </vt:variant>
      <vt:variant>
        <vt:i4>0</vt:i4>
      </vt:variant>
      <vt:variant>
        <vt:i4>5</vt:i4>
      </vt:variant>
      <vt:variant>
        <vt:lpwstr>http://www.idaireland.com/</vt:lpwstr>
      </vt:variant>
      <vt:variant>
        <vt:lpwstr/>
      </vt:variant>
      <vt:variant>
        <vt:i4>4325488</vt:i4>
      </vt:variant>
      <vt:variant>
        <vt:i4>41</vt:i4>
      </vt:variant>
      <vt:variant>
        <vt:i4>0</vt:i4>
      </vt:variant>
      <vt:variant>
        <vt:i4>5</vt:i4>
      </vt:variant>
      <vt:variant>
        <vt:lpwstr/>
      </vt:variant>
      <vt:variant>
        <vt:lpwstr>__RefHeading___Toc9260450</vt:lpwstr>
      </vt:variant>
      <vt:variant>
        <vt:i4>4391024</vt:i4>
      </vt:variant>
      <vt:variant>
        <vt:i4>38</vt:i4>
      </vt:variant>
      <vt:variant>
        <vt:i4>0</vt:i4>
      </vt:variant>
      <vt:variant>
        <vt:i4>5</vt:i4>
      </vt:variant>
      <vt:variant>
        <vt:lpwstr/>
      </vt:variant>
      <vt:variant>
        <vt:lpwstr>__RefHeading___Toc9260449</vt:lpwstr>
      </vt:variant>
      <vt:variant>
        <vt:i4>4391024</vt:i4>
      </vt:variant>
      <vt:variant>
        <vt:i4>35</vt:i4>
      </vt:variant>
      <vt:variant>
        <vt:i4>0</vt:i4>
      </vt:variant>
      <vt:variant>
        <vt:i4>5</vt:i4>
      </vt:variant>
      <vt:variant>
        <vt:lpwstr/>
      </vt:variant>
      <vt:variant>
        <vt:lpwstr>__RefHeading___Toc9260448</vt:lpwstr>
      </vt:variant>
      <vt:variant>
        <vt:i4>4391024</vt:i4>
      </vt:variant>
      <vt:variant>
        <vt:i4>32</vt:i4>
      </vt:variant>
      <vt:variant>
        <vt:i4>0</vt:i4>
      </vt:variant>
      <vt:variant>
        <vt:i4>5</vt:i4>
      </vt:variant>
      <vt:variant>
        <vt:lpwstr/>
      </vt:variant>
      <vt:variant>
        <vt:lpwstr>__RefHeading___Toc9260447</vt:lpwstr>
      </vt:variant>
      <vt:variant>
        <vt:i4>4391024</vt:i4>
      </vt:variant>
      <vt:variant>
        <vt:i4>29</vt:i4>
      </vt:variant>
      <vt:variant>
        <vt:i4>0</vt:i4>
      </vt:variant>
      <vt:variant>
        <vt:i4>5</vt:i4>
      </vt:variant>
      <vt:variant>
        <vt:lpwstr/>
      </vt:variant>
      <vt:variant>
        <vt:lpwstr>__RefHeading___Toc9260446</vt:lpwstr>
      </vt:variant>
      <vt:variant>
        <vt:i4>4391024</vt:i4>
      </vt:variant>
      <vt:variant>
        <vt:i4>26</vt:i4>
      </vt:variant>
      <vt:variant>
        <vt:i4>0</vt:i4>
      </vt:variant>
      <vt:variant>
        <vt:i4>5</vt:i4>
      </vt:variant>
      <vt:variant>
        <vt:lpwstr/>
      </vt:variant>
      <vt:variant>
        <vt:lpwstr>__RefHeading___Toc9260445</vt:lpwstr>
      </vt:variant>
      <vt:variant>
        <vt:i4>4391024</vt:i4>
      </vt:variant>
      <vt:variant>
        <vt:i4>23</vt:i4>
      </vt:variant>
      <vt:variant>
        <vt:i4>0</vt:i4>
      </vt:variant>
      <vt:variant>
        <vt:i4>5</vt:i4>
      </vt:variant>
      <vt:variant>
        <vt:lpwstr/>
      </vt:variant>
      <vt:variant>
        <vt:lpwstr>__RefHeading___Toc9260444</vt:lpwstr>
      </vt:variant>
      <vt:variant>
        <vt:i4>4391024</vt:i4>
      </vt:variant>
      <vt:variant>
        <vt:i4>20</vt:i4>
      </vt:variant>
      <vt:variant>
        <vt:i4>0</vt:i4>
      </vt:variant>
      <vt:variant>
        <vt:i4>5</vt:i4>
      </vt:variant>
      <vt:variant>
        <vt:lpwstr/>
      </vt:variant>
      <vt:variant>
        <vt:lpwstr>__RefHeading___Toc9260443</vt:lpwstr>
      </vt:variant>
      <vt:variant>
        <vt:i4>4391024</vt:i4>
      </vt:variant>
      <vt:variant>
        <vt:i4>17</vt:i4>
      </vt:variant>
      <vt:variant>
        <vt:i4>0</vt:i4>
      </vt:variant>
      <vt:variant>
        <vt:i4>5</vt:i4>
      </vt:variant>
      <vt:variant>
        <vt:lpwstr/>
      </vt:variant>
      <vt:variant>
        <vt:lpwstr>__RefHeading___Toc9260442</vt:lpwstr>
      </vt:variant>
      <vt:variant>
        <vt:i4>4391024</vt:i4>
      </vt:variant>
      <vt:variant>
        <vt:i4>14</vt:i4>
      </vt:variant>
      <vt:variant>
        <vt:i4>0</vt:i4>
      </vt:variant>
      <vt:variant>
        <vt:i4>5</vt:i4>
      </vt:variant>
      <vt:variant>
        <vt:lpwstr/>
      </vt:variant>
      <vt:variant>
        <vt:lpwstr>__RefHeading___Toc9260441</vt:lpwstr>
      </vt:variant>
      <vt:variant>
        <vt:i4>4391024</vt:i4>
      </vt:variant>
      <vt:variant>
        <vt:i4>11</vt:i4>
      </vt:variant>
      <vt:variant>
        <vt:i4>0</vt:i4>
      </vt:variant>
      <vt:variant>
        <vt:i4>5</vt:i4>
      </vt:variant>
      <vt:variant>
        <vt:lpwstr/>
      </vt:variant>
      <vt:variant>
        <vt:lpwstr>__RefHeading___Toc9260440</vt:lpwstr>
      </vt:variant>
      <vt:variant>
        <vt:i4>4456560</vt:i4>
      </vt:variant>
      <vt:variant>
        <vt:i4>8</vt:i4>
      </vt:variant>
      <vt:variant>
        <vt:i4>0</vt:i4>
      </vt:variant>
      <vt:variant>
        <vt:i4>5</vt:i4>
      </vt:variant>
      <vt:variant>
        <vt:lpwstr/>
      </vt:variant>
      <vt:variant>
        <vt:lpwstr>__RefHeading___Toc9260439</vt:lpwstr>
      </vt:variant>
      <vt:variant>
        <vt:i4>4456560</vt:i4>
      </vt:variant>
      <vt:variant>
        <vt:i4>5</vt:i4>
      </vt:variant>
      <vt:variant>
        <vt:i4>0</vt:i4>
      </vt:variant>
      <vt:variant>
        <vt:i4>5</vt:i4>
      </vt:variant>
      <vt:variant>
        <vt:lpwstr/>
      </vt:variant>
      <vt:variant>
        <vt:lpwstr>__RefHeading___Toc9260438</vt:lpwstr>
      </vt:variant>
      <vt:variant>
        <vt:i4>4456560</vt:i4>
      </vt:variant>
      <vt:variant>
        <vt:i4>2</vt:i4>
      </vt:variant>
      <vt:variant>
        <vt:i4>0</vt:i4>
      </vt:variant>
      <vt:variant>
        <vt:i4>5</vt:i4>
      </vt:variant>
      <vt:variant>
        <vt:lpwstr/>
      </vt:variant>
      <vt:variant>
        <vt:lpwstr>__RefHeading___Toc9260437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愛爾蘭投資環境簡介</dc:title>
  <dc:creator>HAW</dc:creator>
  <cp:lastModifiedBy>OWNER</cp:lastModifiedBy>
  <cp:revision>19</cp:revision>
  <cp:lastPrinted>2025-05-16T15:07:00Z</cp:lastPrinted>
  <dcterms:created xsi:type="dcterms:W3CDTF">2026-07-07T00:06:00Z</dcterms:created>
  <dcterms:modified xsi:type="dcterms:W3CDTF">2026-07-08T07:38:00Z</dcterms:modified>
</cp:coreProperties>
</file>