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79F222D" w14:textId="2BB9CC00" w:rsidR="00380558" w:rsidRPr="00DB5844" w:rsidRDefault="00DF7128" w:rsidP="00446351">
      <w:pPr>
        <w:ind w:leftChars="400" w:left="945" w:rightChars="400" w:right="945" w:firstLineChars="0" w:firstLine="0"/>
        <w:jc w:val="distribute"/>
        <w:rPr>
          <w:rFonts w:ascii="華康粗圓體" w:eastAsia="華康粗圓體" w:hAnsi="標楷體"/>
          <w:sz w:val="72"/>
          <w:szCs w:val="72"/>
          <w:lang w:eastAsia="zh-TW"/>
        </w:rPr>
      </w:pPr>
      <w:r w:rsidRPr="00DB5844">
        <w:rPr>
          <w:noProof/>
          <w:lang w:eastAsia="zh-TW"/>
        </w:rPr>
        <mc:AlternateContent>
          <mc:Choice Requires="wps">
            <w:drawing>
              <wp:anchor distT="0" distB="0" distL="114300" distR="114300" simplePos="0" relativeHeight="251668480" behindDoc="0" locked="1" layoutInCell="1" allowOverlap="1" wp14:anchorId="11D3EAC1" wp14:editId="1377A2CB">
                <wp:simplePos x="0" y="0"/>
                <wp:positionH relativeFrom="column">
                  <wp:posOffset>-1130300</wp:posOffset>
                </wp:positionH>
                <wp:positionV relativeFrom="page">
                  <wp:posOffset>9577705</wp:posOffset>
                </wp:positionV>
                <wp:extent cx="7642225" cy="1119505"/>
                <wp:effectExtent l="0" t="0" r="0" b="444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1950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8DD0E" w14:textId="77777777" w:rsidR="006D41B0" w:rsidRPr="0035437D" w:rsidRDefault="006D41B0" w:rsidP="00DF7128">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85345B" w14:textId="77777777" w:rsidR="006D41B0" w:rsidRPr="0035437D" w:rsidRDefault="006D41B0" w:rsidP="00DF7128">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3671D6" w14:textId="2524357D" w:rsidR="006D41B0" w:rsidRPr="000461A3" w:rsidRDefault="006D41B0" w:rsidP="00DF712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Pr>
                                <w:rFonts w:ascii="Arial" w:hAnsi="Arial" w:cs="Arial" w:hint="eastAsia"/>
                                <w:color w:val="FFFFFF"/>
                                <w:spacing w:val="20"/>
                                <w:kern w:val="0"/>
                                <w:lang w:eastAsia="zh-TW"/>
                              </w:rPr>
                              <w:t>１１４</w:t>
                            </w:r>
                            <w:r w:rsidRPr="000461A3">
                              <w:rPr>
                                <w:rFonts w:ascii="Arial" w:hAnsi="Arial" w:hint="eastAsia"/>
                                <w:color w:val="FFFFFF"/>
                                <w:spacing w:val="20"/>
                                <w:kern w:val="0"/>
                                <w:lang w:eastAsia="zh-TW"/>
                              </w:rPr>
                              <w:t>年</w:t>
                            </w:r>
                            <w:r w:rsidR="0048579C">
                              <w:rPr>
                                <w:rFonts w:ascii="Arial" w:hAnsi="Arial" w:hint="eastAsia"/>
                                <w:color w:val="FFFFFF"/>
                                <w:spacing w:val="20"/>
                                <w:kern w:val="0"/>
                                <w:lang w:eastAsia="zh-TW"/>
                              </w:rPr>
                              <w:t>８</w:t>
                            </w:r>
                            <w:r w:rsidRPr="000461A3">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9pt;margin-top:754.15pt;width:601.75pt;height:8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" fillcolor="#339" stroked="f">
                <v:textbox inset="0,4mm,0,0">
                  <w:txbxContent>
                    <w:p w14:paraId="1F38DD0E" w14:textId="77777777" w:rsidR="006D41B0" w:rsidRPr="0035437D" w:rsidRDefault="006D41B0" w:rsidP="00DF7128">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85345B" w14:textId="77777777" w:rsidR="006D41B0" w:rsidRPr="0035437D" w:rsidRDefault="006D41B0" w:rsidP="00DF7128">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3671D6" w14:textId="2524357D" w:rsidR="006D41B0" w:rsidRPr="000461A3" w:rsidRDefault="006D41B0" w:rsidP="00DF712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Pr>
                          <w:rFonts w:ascii="Arial" w:hAnsi="Arial" w:cs="Arial" w:hint="eastAsia"/>
                          <w:color w:val="FFFFFF"/>
                          <w:spacing w:val="20"/>
                          <w:kern w:val="0"/>
                          <w:lang w:eastAsia="zh-TW"/>
                        </w:rPr>
                        <w:t>１１４</w:t>
                      </w:r>
                      <w:r w:rsidRPr="000461A3">
                        <w:rPr>
                          <w:rFonts w:ascii="Arial" w:hAnsi="Arial" w:hint="eastAsia"/>
                          <w:color w:val="FFFFFF"/>
                          <w:spacing w:val="20"/>
                          <w:kern w:val="0"/>
                          <w:lang w:eastAsia="zh-TW"/>
                        </w:rPr>
                        <w:t>年</w:t>
                      </w:r>
                      <w:proofErr w:type="gramStart"/>
                      <w:r w:rsidR="0048579C">
                        <w:rPr>
                          <w:rFonts w:ascii="Arial" w:hAnsi="Arial" w:hint="eastAsia"/>
                          <w:color w:val="FFFFFF"/>
                          <w:spacing w:val="20"/>
                          <w:kern w:val="0"/>
                          <w:lang w:eastAsia="zh-TW"/>
                        </w:rPr>
                        <w:t>８</w:t>
                      </w:r>
                      <w:proofErr w:type="gramEnd"/>
                      <w:r w:rsidRPr="000461A3">
                        <w:rPr>
                          <w:rFonts w:ascii="Arial" w:hAnsi="Arial" w:hint="eastAsia"/>
                          <w:color w:val="FFFFFF"/>
                          <w:spacing w:val="20"/>
                          <w:kern w:val="0"/>
                          <w:lang w:eastAsia="zh-TW"/>
                        </w:rPr>
                        <w:t>月</w:t>
                      </w:r>
                    </w:p>
                  </w:txbxContent>
                </v:textbox>
                <w10:wrap anchory="page"/>
                <w10:anchorlock/>
              </v:shape>
            </w:pict>
          </mc:Fallback>
        </mc:AlternateContent>
      </w:r>
      <w:r w:rsidRPr="00DB5844">
        <w:rPr>
          <w:rFonts w:ascii="華康粗圓體" w:eastAsia="華康粗圓體" w:hAnsi="標楷體"/>
          <w:noProof/>
          <w:sz w:val="72"/>
          <w:szCs w:val="72"/>
          <w:lang w:eastAsia="zh-TW"/>
        </w:rPr>
        <w:drawing>
          <wp:anchor distT="0" distB="0" distL="114300" distR="114300" simplePos="0" relativeHeight="251666432" behindDoc="1" locked="1" layoutInCell="1" allowOverlap="1" wp14:anchorId="2FBD80BB" wp14:editId="62F8D29F">
            <wp:simplePos x="0" y="0"/>
            <wp:positionH relativeFrom="column">
              <wp:posOffset>-1131570</wp:posOffset>
            </wp:positionH>
            <wp:positionV relativeFrom="page">
              <wp:posOffset>-99695</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8封面-約旦-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EEEA8B" w14:textId="795AEEEC" w:rsidR="00380558" w:rsidRPr="00DB5844" w:rsidRDefault="00380558">
      <w:pPr>
        <w:widowControl/>
        <w:overflowPunct/>
        <w:autoSpaceDE/>
        <w:autoSpaceDN/>
        <w:ind w:firstLineChars="0" w:firstLine="0"/>
        <w:jc w:val="left"/>
        <w:rPr>
          <w:rFonts w:ascii="華康粗圓體" w:eastAsia="華康粗圓體" w:hAnsi="標楷體"/>
          <w:sz w:val="72"/>
          <w:szCs w:val="72"/>
          <w:lang w:eastAsia="zh-TW"/>
        </w:rPr>
      </w:pPr>
      <w:r w:rsidRPr="00DB5844">
        <w:rPr>
          <w:rFonts w:ascii="華康粗圓體" w:eastAsia="華康粗圓體" w:hAnsi="標楷體"/>
          <w:sz w:val="72"/>
          <w:szCs w:val="72"/>
          <w:lang w:eastAsia="zh-TW"/>
        </w:rPr>
        <w:br w:type="page"/>
      </w:r>
    </w:p>
    <w:p w14:paraId="5EA8BA4D" w14:textId="77777777" w:rsidR="003D5039" w:rsidRPr="00DB5844" w:rsidRDefault="003D5039">
      <w:pPr>
        <w:widowControl/>
        <w:overflowPunct/>
        <w:autoSpaceDE/>
        <w:autoSpaceDN/>
        <w:ind w:firstLineChars="0" w:firstLine="0"/>
        <w:jc w:val="left"/>
        <w:rPr>
          <w:rFonts w:ascii="華康粗圓體" w:eastAsia="華康粗圓體" w:hAnsi="標楷體"/>
          <w:sz w:val="72"/>
          <w:szCs w:val="72"/>
          <w:lang w:eastAsia="zh-TW"/>
        </w:rPr>
      </w:pPr>
    </w:p>
    <w:p w14:paraId="09FFF3B8" w14:textId="77777777" w:rsidR="003D5039" w:rsidRPr="00DB5844" w:rsidRDefault="003D5039" w:rsidP="00DF7128">
      <w:pPr>
        <w:spacing w:after="257"/>
        <w:ind w:firstLine="472"/>
        <w:sectPr w:rsidR="003D5039" w:rsidRPr="00DB584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8560" w:type="dxa"/>
        <w:tblInd w:w="28" w:type="dxa"/>
        <w:tblLayout w:type="fixed"/>
        <w:tblCellMar>
          <w:left w:w="28" w:type="dxa"/>
          <w:right w:w="28" w:type="dxa"/>
        </w:tblCellMar>
        <w:tblLook w:val="0000" w:firstRow="0" w:lastRow="0" w:firstColumn="0" w:lastColumn="0" w:noHBand="0" w:noVBand="0"/>
      </w:tblPr>
      <w:tblGrid>
        <w:gridCol w:w="8560"/>
      </w:tblGrid>
      <w:tr w:rsidR="006D41B0" w:rsidRPr="00DB5844" w14:paraId="55F40963" w14:textId="77777777" w:rsidTr="005A264F">
        <w:trPr>
          <w:trHeight w:val="1293"/>
        </w:trPr>
        <w:tc>
          <w:tcPr>
            <w:tcW w:w="8560" w:type="dxa"/>
            <w:shd w:val="clear" w:color="auto" w:fill="auto"/>
            <w:vAlign w:val="center"/>
          </w:tcPr>
          <w:p w14:paraId="1A33F2BD" w14:textId="77777777" w:rsidR="002B1738" w:rsidRPr="00DB5844" w:rsidRDefault="002B1738" w:rsidP="002B1738">
            <w:pPr>
              <w:pStyle w:val="aff2"/>
              <w:ind w:left="945" w:right="794" w:firstLineChars="0" w:firstLine="0"/>
              <w:jc w:val="distribute"/>
              <w:rPr>
                <w:rFonts w:eastAsia="華康粗圓體"/>
                <w:sz w:val="72"/>
                <w:szCs w:val="72"/>
              </w:rPr>
            </w:pPr>
          </w:p>
        </w:tc>
      </w:tr>
      <w:tr w:rsidR="006D41B0" w:rsidRPr="00DB5844" w14:paraId="7FDAD89D" w14:textId="77777777" w:rsidTr="005A264F">
        <w:trPr>
          <w:trHeight w:val="1701"/>
        </w:trPr>
        <w:tc>
          <w:tcPr>
            <w:tcW w:w="8560" w:type="dxa"/>
            <w:shd w:val="clear" w:color="auto" w:fill="auto"/>
            <w:vAlign w:val="center"/>
          </w:tcPr>
          <w:p w14:paraId="6C421231" w14:textId="77777777" w:rsidR="002B1738" w:rsidRPr="00DB5844" w:rsidRDefault="002B1738" w:rsidP="002B1738">
            <w:pPr>
              <w:ind w:leftChars="400" w:left="945" w:rightChars="400" w:right="945" w:firstLineChars="0" w:firstLine="0"/>
              <w:jc w:val="distribute"/>
              <w:rPr>
                <w:rFonts w:ascii="華康粗圓體" w:eastAsia="華康粗圓體" w:hAnsi="標楷體"/>
                <w:sz w:val="72"/>
                <w:szCs w:val="72"/>
                <w:lang w:eastAsia="zh-TW"/>
              </w:rPr>
            </w:pPr>
            <w:r w:rsidRPr="00DB5844">
              <w:rPr>
                <w:rFonts w:ascii="華康粗圓體" w:eastAsia="華康粗圓體" w:hAnsi="標楷體" w:hint="eastAsia"/>
                <w:sz w:val="72"/>
                <w:szCs w:val="72"/>
                <w:lang w:eastAsia="zh-TW"/>
              </w:rPr>
              <w:t>約旦</w:t>
            </w:r>
            <w:r w:rsidRPr="00DB5844">
              <w:rPr>
                <w:rFonts w:ascii="華康粗圓體" w:eastAsia="華康粗圓體" w:hAnsi="標楷體" w:hint="eastAsia"/>
                <w:sz w:val="72"/>
                <w:szCs w:val="72"/>
              </w:rPr>
              <w:t>投資環境簡介</w:t>
            </w:r>
          </w:p>
          <w:p w14:paraId="6E745481" w14:textId="3DC0C502" w:rsidR="002B1738" w:rsidRPr="00DB5844" w:rsidRDefault="002B1738" w:rsidP="002B1738">
            <w:pPr>
              <w:pStyle w:val="aff2"/>
              <w:ind w:left="945" w:right="794" w:firstLineChars="0" w:firstLine="0"/>
              <w:jc w:val="distribute"/>
              <w:rPr>
                <w:rFonts w:ascii="華康粗圓體" w:eastAsia="華康粗圓體"/>
              </w:rPr>
            </w:pPr>
            <w:r w:rsidRPr="00DB5844">
              <w:rPr>
                <w:rFonts w:ascii="華康粗圓體" w:eastAsia="華康粗圓體" w:hAnsi="華康粗圓體" w:hint="eastAsia"/>
                <w:sz w:val="48"/>
                <w:szCs w:val="48"/>
              </w:rPr>
              <w:t xml:space="preserve">Investment Guide to </w:t>
            </w:r>
            <w:r w:rsidRPr="00DB5844">
              <w:rPr>
                <w:rFonts w:ascii="華康粗圓體" w:eastAsia="華康粗圓體" w:hAnsi="華康粗圓體"/>
                <w:sz w:val="48"/>
                <w:szCs w:val="48"/>
              </w:rPr>
              <w:t>Jordan</w:t>
            </w:r>
          </w:p>
        </w:tc>
      </w:tr>
      <w:tr w:rsidR="006D41B0" w:rsidRPr="00DB5844" w14:paraId="1BC30A75" w14:textId="77777777" w:rsidTr="005A264F">
        <w:trPr>
          <w:trHeight w:val="8037"/>
        </w:trPr>
        <w:tc>
          <w:tcPr>
            <w:tcW w:w="8560" w:type="dxa"/>
            <w:shd w:val="clear" w:color="auto" w:fill="auto"/>
          </w:tcPr>
          <w:p w14:paraId="09B4F3B4" w14:textId="77777777" w:rsidR="002B1738" w:rsidRPr="00DB5844" w:rsidRDefault="002B1738" w:rsidP="002B1738">
            <w:pPr>
              <w:pStyle w:val="aff2"/>
              <w:ind w:firstLineChars="0" w:firstLine="0"/>
              <w:jc w:val="center"/>
              <w:rPr>
                <w:rFonts w:eastAsia="華康中特圓體"/>
                <w:sz w:val="28"/>
                <w:szCs w:val="28"/>
                <w:lang w:eastAsia="zh-TW"/>
              </w:rPr>
            </w:pPr>
          </w:p>
          <w:p w14:paraId="7DF5ECD2" w14:textId="77777777" w:rsidR="002B1738" w:rsidRPr="00DB5844" w:rsidRDefault="002B1738" w:rsidP="002B1738">
            <w:pPr>
              <w:pStyle w:val="aff2"/>
              <w:ind w:firstLineChars="0" w:firstLine="0"/>
              <w:jc w:val="center"/>
              <w:rPr>
                <w:rFonts w:eastAsia="華康中特圓體"/>
                <w:sz w:val="28"/>
                <w:szCs w:val="28"/>
                <w:lang w:eastAsia="zh-TW"/>
              </w:rPr>
            </w:pPr>
          </w:p>
          <w:p w14:paraId="5E8B297A" w14:textId="77777777" w:rsidR="002B1738" w:rsidRPr="00DB5844" w:rsidRDefault="002B1738" w:rsidP="002B1738">
            <w:pPr>
              <w:pStyle w:val="aff2"/>
              <w:ind w:firstLineChars="0" w:firstLine="0"/>
              <w:jc w:val="center"/>
              <w:rPr>
                <w:lang w:eastAsia="zh-TW"/>
              </w:rPr>
            </w:pPr>
            <w:r w:rsidRPr="00DB5844">
              <w:rPr>
                <w:rFonts w:eastAsia="華康中特圓體"/>
                <w:sz w:val="28"/>
                <w:szCs w:val="28"/>
                <w:lang w:eastAsia="zh-TW"/>
              </w:rPr>
              <w:t>經濟部投資促進司</w:t>
            </w:r>
            <w:r w:rsidRPr="00DB5844">
              <w:rPr>
                <w:rFonts w:eastAsia="華康中特圓體"/>
                <w:sz w:val="28"/>
                <w:szCs w:val="28"/>
                <w:lang w:eastAsia="zh-TW"/>
              </w:rPr>
              <w:t xml:space="preserve">  </w:t>
            </w:r>
            <w:r w:rsidRPr="00DB5844">
              <w:rPr>
                <w:rFonts w:eastAsia="華康中特圓體"/>
                <w:sz w:val="28"/>
                <w:szCs w:val="28"/>
                <w:lang w:eastAsia="zh-TW"/>
              </w:rPr>
              <w:t>編印</w:t>
            </w:r>
          </w:p>
        </w:tc>
      </w:tr>
      <w:tr w:rsidR="002B1738" w:rsidRPr="00DB5844" w14:paraId="36EFA441" w14:textId="77777777" w:rsidTr="005A264F">
        <w:tc>
          <w:tcPr>
            <w:tcW w:w="8560" w:type="dxa"/>
            <w:shd w:val="clear" w:color="auto" w:fill="auto"/>
            <w:vAlign w:val="center"/>
          </w:tcPr>
          <w:p w14:paraId="2474FBE1" w14:textId="74430ADA" w:rsidR="002B1738" w:rsidRPr="00DB5844" w:rsidRDefault="006D41B0" w:rsidP="006D41B0">
            <w:pPr>
              <w:ind w:firstLineChars="0" w:firstLine="0"/>
              <w:jc w:val="center"/>
              <w:rPr>
                <w:lang w:eastAsia="zh-TW"/>
              </w:rPr>
            </w:pPr>
            <w:bookmarkStart w:id="1" w:name="OLE_LINK1"/>
            <w:r w:rsidRPr="00DB5844">
              <w:rPr>
                <w:rFonts w:ascii="華康粗圓體" w:eastAsia="華康粗圓體" w:hint="eastAsia"/>
                <w:sz w:val="28"/>
                <w:szCs w:val="28"/>
                <w:lang w:eastAsia="zh-TW"/>
              </w:rPr>
              <w:t>感謝駐沙烏地阿拉伯代表處經濟組協助本書編撰</w:t>
            </w:r>
            <w:bookmarkEnd w:id="1"/>
          </w:p>
        </w:tc>
      </w:tr>
    </w:tbl>
    <w:p w14:paraId="0ED3A5B0" w14:textId="77777777" w:rsidR="00380558" w:rsidRPr="00DB5844" w:rsidRDefault="00380558" w:rsidP="00446351">
      <w:pPr>
        <w:ind w:leftChars="400" w:left="945" w:rightChars="400" w:right="945" w:firstLineChars="0" w:firstLine="0"/>
        <w:jc w:val="distribute"/>
        <w:rPr>
          <w:rFonts w:ascii="華康粗圓體" w:eastAsia="華康粗圓體" w:hAnsi="標楷體"/>
          <w:sz w:val="72"/>
          <w:szCs w:val="72"/>
          <w:lang w:eastAsia="zh-TW"/>
        </w:rPr>
      </w:pPr>
    </w:p>
    <w:p w14:paraId="68880995" w14:textId="77777777" w:rsidR="00380558" w:rsidRPr="00DB5844" w:rsidRDefault="00380558" w:rsidP="00446351">
      <w:pPr>
        <w:ind w:leftChars="400" w:left="945" w:rightChars="400" w:right="945" w:firstLineChars="0" w:firstLine="0"/>
        <w:jc w:val="distribute"/>
        <w:rPr>
          <w:rFonts w:ascii="華康粗圓體" w:eastAsia="華康粗圓體" w:hAnsi="標楷體"/>
          <w:sz w:val="72"/>
          <w:szCs w:val="72"/>
          <w:lang w:eastAsia="zh-TW"/>
        </w:rPr>
        <w:sectPr w:rsidR="00380558" w:rsidRPr="00DB5844" w:rsidSect="001B7CB9">
          <w:pgSz w:w="11906" w:h="16838" w:code="9"/>
          <w:pgMar w:top="2268" w:right="1701" w:bottom="1701" w:left="1701" w:header="1134" w:footer="851" w:gutter="0"/>
          <w:cols w:space="425"/>
          <w:docGrid w:type="linesAndChars" w:linePitch="514" w:charSpace="-774"/>
        </w:sectPr>
      </w:pPr>
    </w:p>
    <w:p w14:paraId="45E47F42" w14:textId="77777777" w:rsidR="005F2E60" w:rsidRPr="00DB5844" w:rsidRDefault="005F2E60" w:rsidP="004D1FD4">
      <w:pPr>
        <w:spacing w:beforeLines="100" w:before="514" w:afterLines="100" w:after="514"/>
        <w:ind w:firstLineChars="0" w:firstLine="0"/>
        <w:jc w:val="center"/>
        <w:rPr>
          <w:rFonts w:ascii="華康新特明體" w:eastAsia="華康新特明體"/>
          <w:sz w:val="40"/>
          <w:szCs w:val="40"/>
          <w:lang w:eastAsia="zh-TW"/>
        </w:rPr>
      </w:pPr>
      <w:r w:rsidRPr="00DB5844">
        <w:rPr>
          <w:rFonts w:ascii="華康新特明體" w:eastAsia="華康新特明體" w:hint="eastAsia"/>
          <w:sz w:val="40"/>
          <w:szCs w:val="40"/>
        </w:rPr>
        <w:lastRenderedPageBreak/>
        <w:t>目　錄</w:t>
      </w:r>
    </w:p>
    <w:p w14:paraId="4FEAB342" w14:textId="77777777" w:rsidR="009F4310" w:rsidRPr="00DB5844" w:rsidRDefault="005F2E60">
      <w:pPr>
        <w:pStyle w:val="1"/>
        <w:rPr>
          <w:rFonts w:asciiTheme="minorHAnsi" w:eastAsiaTheme="minorEastAsia" w:hAnsiTheme="minorHAnsi" w:cstheme="minorBidi"/>
          <w:noProof/>
          <w:szCs w:val="22"/>
          <w:lang w:eastAsia="zh-TW"/>
        </w:rPr>
      </w:pPr>
      <w:r w:rsidRPr="00DB5844">
        <w:fldChar w:fldCharType="begin"/>
      </w:r>
      <w:r w:rsidRPr="00DB5844">
        <w:instrText xml:space="preserve"> </w:instrText>
      </w:r>
      <w:r w:rsidRPr="00DB5844">
        <w:rPr>
          <w:rFonts w:hint="eastAsia"/>
        </w:rPr>
        <w:instrText>TOC \o "1-3" \h \z \t "</w:instrText>
      </w:r>
      <w:r w:rsidRPr="00DB5844">
        <w:rPr>
          <w:rFonts w:hint="eastAsia"/>
        </w:rPr>
        <w:instrText>大標</w:instrText>
      </w:r>
      <w:r w:rsidRPr="00DB5844">
        <w:rPr>
          <w:rFonts w:hint="eastAsia"/>
        </w:rPr>
        <w:instrText>,1"</w:instrText>
      </w:r>
      <w:r w:rsidRPr="00DB5844">
        <w:instrText xml:space="preserve"> </w:instrText>
      </w:r>
      <w:r w:rsidRPr="00DB5844">
        <w:fldChar w:fldCharType="separate"/>
      </w:r>
      <w:hyperlink w:anchor="_Toc172589836" w:history="1">
        <w:r w:rsidR="009F4310" w:rsidRPr="00DB5844">
          <w:rPr>
            <w:rStyle w:val="af2"/>
            <w:rFonts w:hint="eastAsia"/>
            <w:noProof/>
            <w:color w:val="auto"/>
            <w:u w:val="none"/>
          </w:rPr>
          <w:t>第壹章　自然人文環境</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_Toc172589836 \h </w:instrText>
        </w:r>
        <w:r w:rsidR="009F4310" w:rsidRPr="00DB5844">
          <w:rPr>
            <w:noProof/>
            <w:webHidden/>
          </w:rPr>
        </w:r>
        <w:r w:rsidR="009F4310" w:rsidRPr="00DB5844">
          <w:rPr>
            <w:noProof/>
            <w:webHidden/>
          </w:rPr>
          <w:fldChar w:fldCharType="separate"/>
        </w:r>
        <w:r w:rsidR="00832C19" w:rsidRPr="00DB5844">
          <w:rPr>
            <w:noProof/>
            <w:webHidden/>
          </w:rPr>
          <w:t>1</w:t>
        </w:r>
        <w:r w:rsidR="009F4310" w:rsidRPr="00DB5844">
          <w:rPr>
            <w:noProof/>
            <w:webHidden/>
          </w:rPr>
          <w:fldChar w:fldCharType="end"/>
        </w:r>
      </w:hyperlink>
    </w:p>
    <w:p w14:paraId="79EBB8C0" w14:textId="77777777" w:rsidR="009F4310" w:rsidRPr="00DB5844" w:rsidRDefault="009B0855">
      <w:pPr>
        <w:pStyle w:val="1"/>
        <w:rPr>
          <w:rFonts w:asciiTheme="minorHAnsi" w:eastAsiaTheme="minorEastAsia" w:hAnsiTheme="minorHAnsi" w:cstheme="minorBidi"/>
          <w:noProof/>
          <w:szCs w:val="22"/>
          <w:lang w:eastAsia="zh-TW"/>
        </w:rPr>
      </w:pPr>
      <w:hyperlink w:anchor="_Toc172589837" w:history="1">
        <w:r w:rsidR="009F4310" w:rsidRPr="00DB5844">
          <w:rPr>
            <w:rStyle w:val="af2"/>
            <w:rFonts w:hint="eastAsia"/>
            <w:noProof/>
            <w:color w:val="auto"/>
            <w:u w:val="none"/>
          </w:rPr>
          <w:t>第貳章　經濟環境</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_Toc172589837 \h </w:instrText>
        </w:r>
        <w:r w:rsidR="009F4310" w:rsidRPr="00DB5844">
          <w:rPr>
            <w:noProof/>
            <w:webHidden/>
          </w:rPr>
        </w:r>
        <w:r w:rsidR="009F4310" w:rsidRPr="00DB5844">
          <w:rPr>
            <w:noProof/>
            <w:webHidden/>
          </w:rPr>
          <w:fldChar w:fldCharType="separate"/>
        </w:r>
        <w:r w:rsidR="00832C19" w:rsidRPr="00DB5844">
          <w:rPr>
            <w:noProof/>
            <w:webHidden/>
          </w:rPr>
          <w:t>3</w:t>
        </w:r>
        <w:r w:rsidR="009F4310" w:rsidRPr="00DB5844">
          <w:rPr>
            <w:noProof/>
            <w:webHidden/>
          </w:rPr>
          <w:fldChar w:fldCharType="end"/>
        </w:r>
      </w:hyperlink>
    </w:p>
    <w:p w14:paraId="631B8C6B" w14:textId="77777777" w:rsidR="009F4310" w:rsidRPr="00DB5844" w:rsidRDefault="009B0855">
      <w:pPr>
        <w:pStyle w:val="1"/>
        <w:rPr>
          <w:rFonts w:asciiTheme="minorHAnsi" w:eastAsiaTheme="minorEastAsia" w:hAnsiTheme="minorHAnsi" w:cstheme="minorBidi"/>
          <w:noProof/>
          <w:szCs w:val="22"/>
          <w:lang w:eastAsia="zh-TW"/>
        </w:rPr>
      </w:pPr>
      <w:hyperlink w:anchor="_Toc172589838" w:history="1">
        <w:r w:rsidR="009F4310" w:rsidRPr="00DB5844">
          <w:rPr>
            <w:rStyle w:val="af2"/>
            <w:rFonts w:hint="eastAsia"/>
            <w:noProof/>
            <w:color w:val="auto"/>
            <w:u w:val="none"/>
            <w:lang w:eastAsia="zh-TW"/>
          </w:rPr>
          <w:t>第參章　外商在當地經營現況及投資機會</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_Toc172589838 \h </w:instrText>
        </w:r>
        <w:r w:rsidR="009F4310" w:rsidRPr="00DB5844">
          <w:rPr>
            <w:noProof/>
            <w:webHidden/>
          </w:rPr>
        </w:r>
        <w:r w:rsidR="009F4310" w:rsidRPr="00DB5844">
          <w:rPr>
            <w:noProof/>
            <w:webHidden/>
          </w:rPr>
          <w:fldChar w:fldCharType="separate"/>
        </w:r>
        <w:r w:rsidR="00832C19" w:rsidRPr="00DB5844">
          <w:rPr>
            <w:noProof/>
            <w:webHidden/>
          </w:rPr>
          <w:t>15</w:t>
        </w:r>
        <w:r w:rsidR="009F4310" w:rsidRPr="00DB5844">
          <w:rPr>
            <w:noProof/>
            <w:webHidden/>
          </w:rPr>
          <w:fldChar w:fldCharType="end"/>
        </w:r>
      </w:hyperlink>
    </w:p>
    <w:p w14:paraId="32E6C9A7" w14:textId="77777777" w:rsidR="009F4310" w:rsidRPr="00DB5844" w:rsidRDefault="009B0855">
      <w:pPr>
        <w:pStyle w:val="1"/>
        <w:rPr>
          <w:rFonts w:asciiTheme="minorHAnsi" w:eastAsiaTheme="minorEastAsia" w:hAnsiTheme="minorHAnsi" w:cstheme="minorBidi"/>
          <w:noProof/>
          <w:szCs w:val="22"/>
          <w:lang w:eastAsia="zh-TW"/>
        </w:rPr>
      </w:pPr>
      <w:hyperlink w:anchor="_Toc172589839" w:history="1">
        <w:r w:rsidR="009F4310" w:rsidRPr="00DB5844">
          <w:rPr>
            <w:rStyle w:val="af2"/>
            <w:rFonts w:hint="eastAsia"/>
            <w:noProof/>
            <w:color w:val="auto"/>
            <w:u w:val="none"/>
          </w:rPr>
          <w:t>第肆章　投資法規及程序</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_Toc172589839 \h </w:instrText>
        </w:r>
        <w:r w:rsidR="009F4310" w:rsidRPr="00DB5844">
          <w:rPr>
            <w:noProof/>
            <w:webHidden/>
          </w:rPr>
        </w:r>
        <w:r w:rsidR="009F4310" w:rsidRPr="00DB5844">
          <w:rPr>
            <w:noProof/>
            <w:webHidden/>
          </w:rPr>
          <w:fldChar w:fldCharType="separate"/>
        </w:r>
        <w:r w:rsidR="00832C19" w:rsidRPr="00DB5844">
          <w:rPr>
            <w:noProof/>
            <w:webHidden/>
          </w:rPr>
          <w:t>17</w:t>
        </w:r>
        <w:r w:rsidR="009F4310" w:rsidRPr="00DB5844">
          <w:rPr>
            <w:noProof/>
            <w:webHidden/>
          </w:rPr>
          <w:fldChar w:fldCharType="end"/>
        </w:r>
      </w:hyperlink>
    </w:p>
    <w:p w14:paraId="5AD2CAE8" w14:textId="77777777" w:rsidR="009F4310" w:rsidRPr="00DB5844" w:rsidRDefault="009B0855">
      <w:pPr>
        <w:pStyle w:val="1"/>
        <w:rPr>
          <w:rFonts w:asciiTheme="minorHAnsi" w:eastAsiaTheme="minorEastAsia" w:hAnsiTheme="minorHAnsi" w:cstheme="minorBidi"/>
          <w:noProof/>
          <w:szCs w:val="22"/>
          <w:lang w:eastAsia="zh-TW"/>
        </w:rPr>
      </w:pPr>
      <w:hyperlink w:anchor="_Toc172589840" w:history="1">
        <w:r w:rsidR="009F4310" w:rsidRPr="00DB5844">
          <w:rPr>
            <w:rStyle w:val="af2"/>
            <w:rFonts w:hint="eastAsia"/>
            <w:noProof/>
            <w:color w:val="auto"/>
            <w:u w:val="none"/>
          </w:rPr>
          <w:t>第伍章　租稅及金融制度</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_Toc172589840 \h </w:instrText>
        </w:r>
        <w:r w:rsidR="009F4310" w:rsidRPr="00DB5844">
          <w:rPr>
            <w:noProof/>
            <w:webHidden/>
          </w:rPr>
        </w:r>
        <w:r w:rsidR="009F4310" w:rsidRPr="00DB5844">
          <w:rPr>
            <w:noProof/>
            <w:webHidden/>
          </w:rPr>
          <w:fldChar w:fldCharType="separate"/>
        </w:r>
        <w:r w:rsidR="00832C19" w:rsidRPr="00DB5844">
          <w:rPr>
            <w:noProof/>
            <w:webHidden/>
          </w:rPr>
          <w:t>19</w:t>
        </w:r>
        <w:r w:rsidR="009F4310" w:rsidRPr="00DB5844">
          <w:rPr>
            <w:noProof/>
            <w:webHidden/>
          </w:rPr>
          <w:fldChar w:fldCharType="end"/>
        </w:r>
      </w:hyperlink>
    </w:p>
    <w:p w14:paraId="63BF0BCF" w14:textId="77777777" w:rsidR="009F4310" w:rsidRPr="00DB5844" w:rsidRDefault="009B0855">
      <w:pPr>
        <w:pStyle w:val="1"/>
        <w:rPr>
          <w:rFonts w:asciiTheme="minorHAnsi" w:eastAsiaTheme="minorEastAsia" w:hAnsiTheme="minorHAnsi" w:cstheme="minorBidi"/>
          <w:noProof/>
          <w:szCs w:val="22"/>
          <w:lang w:eastAsia="zh-TW"/>
        </w:rPr>
      </w:pPr>
      <w:hyperlink w:anchor="_Toc172589841" w:history="1">
        <w:r w:rsidR="009F4310" w:rsidRPr="00DB5844">
          <w:rPr>
            <w:rStyle w:val="af2"/>
            <w:rFonts w:hint="eastAsia"/>
            <w:noProof/>
            <w:color w:val="auto"/>
            <w:u w:val="none"/>
          </w:rPr>
          <w:t>第陸章　基礎建設及成本</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_Toc172589841 \h </w:instrText>
        </w:r>
        <w:r w:rsidR="009F4310" w:rsidRPr="00DB5844">
          <w:rPr>
            <w:noProof/>
            <w:webHidden/>
          </w:rPr>
        </w:r>
        <w:r w:rsidR="009F4310" w:rsidRPr="00DB5844">
          <w:rPr>
            <w:noProof/>
            <w:webHidden/>
          </w:rPr>
          <w:fldChar w:fldCharType="separate"/>
        </w:r>
        <w:r w:rsidR="00832C19" w:rsidRPr="00DB5844">
          <w:rPr>
            <w:noProof/>
            <w:webHidden/>
          </w:rPr>
          <w:t>21</w:t>
        </w:r>
        <w:r w:rsidR="009F4310" w:rsidRPr="00DB5844">
          <w:rPr>
            <w:noProof/>
            <w:webHidden/>
          </w:rPr>
          <w:fldChar w:fldCharType="end"/>
        </w:r>
      </w:hyperlink>
    </w:p>
    <w:p w14:paraId="3334E2C3" w14:textId="77777777" w:rsidR="009F4310" w:rsidRPr="00DB5844" w:rsidRDefault="009B0855">
      <w:pPr>
        <w:pStyle w:val="1"/>
        <w:rPr>
          <w:rFonts w:asciiTheme="minorHAnsi" w:eastAsiaTheme="minorEastAsia" w:hAnsiTheme="minorHAnsi" w:cstheme="minorBidi"/>
          <w:noProof/>
          <w:szCs w:val="22"/>
          <w:lang w:eastAsia="zh-TW"/>
        </w:rPr>
      </w:pPr>
      <w:hyperlink w:anchor="_Toc172589842" w:history="1">
        <w:r w:rsidR="009F4310" w:rsidRPr="00DB5844">
          <w:rPr>
            <w:rStyle w:val="af2"/>
            <w:rFonts w:hint="eastAsia"/>
            <w:noProof/>
            <w:color w:val="auto"/>
            <w:u w:val="none"/>
          </w:rPr>
          <w:t>第柒章　勞工</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_Toc172589842 \h </w:instrText>
        </w:r>
        <w:r w:rsidR="009F4310" w:rsidRPr="00DB5844">
          <w:rPr>
            <w:noProof/>
            <w:webHidden/>
          </w:rPr>
        </w:r>
        <w:r w:rsidR="009F4310" w:rsidRPr="00DB5844">
          <w:rPr>
            <w:noProof/>
            <w:webHidden/>
          </w:rPr>
          <w:fldChar w:fldCharType="separate"/>
        </w:r>
        <w:r w:rsidR="00832C19" w:rsidRPr="00DB5844">
          <w:rPr>
            <w:noProof/>
            <w:webHidden/>
          </w:rPr>
          <w:t>23</w:t>
        </w:r>
        <w:r w:rsidR="009F4310" w:rsidRPr="00DB5844">
          <w:rPr>
            <w:noProof/>
            <w:webHidden/>
          </w:rPr>
          <w:fldChar w:fldCharType="end"/>
        </w:r>
      </w:hyperlink>
    </w:p>
    <w:p w14:paraId="0EEC0F29" w14:textId="77777777" w:rsidR="009F4310" w:rsidRPr="00DB5844" w:rsidRDefault="009B0855">
      <w:pPr>
        <w:pStyle w:val="1"/>
        <w:rPr>
          <w:rFonts w:asciiTheme="minorHAnsi" w:eastAsiaTheme="minorEastAsia" w:hAnsiTheme="minorHAnsi" w:cstheme="minorBidi"/>
          <w:noProof/>
          <w:szCs w:val="22"/>
          <w:lang w:eastAsia="zh-TW"/>
        </w:rPr>
      </w:pPr>
      <w:hyperlink w:anchor="_Toc172589843" w:history="1">
        <w:r w:rsidR="009F4310" w:rsidRPr="00DB5844">
          <w:rPr>
            <w:rStyle w:val="af2"/>
            <w:rFonts w:hint="eastAsia"/>
            <w:noProof/>
            <w:color w:val="auto"/>
            <w:u w:val="none"/>
          </w:rPr>
          <w:t xml:space="preserve">第捌章　</w:t>
        </w:r>
        <w:r w:rsidR="009F4310" w:rsidRPr="00DB5844">
          <w:rPr>
            <w:rStyle w:val="af2"/>
            <w:rFonts w:hint="eastAsia"/>
            <w:noProof/>
            <w:color w:val="auto"/>
            <w:u w:val="none"/>
            <w:lang w:eastAsia="zh-TW"/>
          </w:rPr>
          <w:t>簽證、</w:t>
        </w:r>
        <w:r w:rsidR="009F4310" w:rsidRPr="00DB5844">
          <w:rPr>
            <w:rStyle w:val="af2"/>
            <w:rFonts w:hint="eastAsia"/>
            <w:noProof/>
            <w:color w:val="auto"/>
            <w:u w:val="none"/>
          </w:rPr>
          <w:t>居留及移民</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_Toc172589843 \h </w:instrText>
        </w:r>
        <w:r w:rsidR="009F4310" w:rsidRPr="00DB5844">
          <w:rPr>
            <w:noProof/>
            <w:webHidden/>
          </w:rPr>
        </w:r>
        <w:r w:rsidR="009F4310" w:rsidRPr="00DB5844">
          <w:rPr>
            <w:noProof/>
            <w:webHidden/>
          </w:rPr>
          <w:fldChar w:fldCharType="separate"/>
        </w:r>
        <w:r w:rsidR="00832C19" w:rsidRPr="00DB5844">
          <w:rPr>
            <w:noProof/>
            <w:webHidden/>
          </w:rPr>
          <w:t>25</w:t>
        </w:r>
        <w:r w:rsidR="009F4310" w:rsidRPr="00DB5844">
          <w:rPr>
            <w:noProof/>
            <w:webHidden/>
          </w:rPr>
          <w:fldChar w:fldCharType="end"/>
        </w:r>
      </w:hyperlink>
    </w:p>
    <w:p w14:paraId="110E53D7" w14:textId="77777777" w:rsidR="009F4310" w:rsidRPr="00DB5844" w:rsidRDefault="009B0855">
      <w:pPr>
        <w:pStyle w:val="1"/>
        <w:rPr>
          <w:rFonts w:asciiTheme="minorHAnsi" w:eastAsiaTheme="minorEastAsia" w:hAnsiTheme="minorHAnsi" w:cstheme="minorBidi"/>
          <w:noProof/>
          <w:szCs w:val="22"/>
          <w:lang w:eastAsia="zh-TW"/>
        </w:rPr>
      </w:pPr>
      <w:hyperlink w:anchor="_Toc172589844" w:history="1">
        <w:r w:rsidR="009F4310" w:rsidRPr="00DB5844">
          <w:rPr>
            <w:rStyle w:val="af2"/>
            <w:rFonts w:hint="eastAsia"/>
            <w:noProof/>
            <w:color w:val="auto"/>
            <w:kern w:val="0"/>
            <w:u w:val="none"/>
          </w:rPr>
          <w:t>第玖章　結論</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_Toc172589844 \h </w:instrText>
        </w:r>
        <w:r w:rsidR="009F4310" w:rsidRPr="00DB5844">
          <w:rPr>
            <w:noProof/>
            <w:webHidden/>
          </w:rPr>
        </w:r>
        <w:r w:rsidR="009F4310" w:rsidRPr="00DB5844">
          <w:rPr>
            <w:noProof/>
            <w:webHidden/>
          </w:rPr>
          <w:fldChar w:fldCharType="separate"/>
        </w:r>
        <w:r w:rsidR="00832C19" w:rsidRPr="00DB5844">
          <w:rPr>
            <w:noProof/>
            <w:webHidden/>
          </w:rPr>
          <w:t>27</w:t>
        </w:r>
        <w:r w:rsidR="009F4310" w:rsidRPr="00DB5844">
          <w:rPr>
            <w:noProof/>
            <w:webHidden/>
          </w:rPr>
          <w:fldChar w:fldCharType="end"/>
        </w:r>
      </w:hyperlink>
    </w:p>
    <w:p w14:paraId="6DB31E91" w14:textId="77777777" w:rsidR="009F4310" w:rsidRPr="00DB5844" w:rsidRDefault="009B0855">
      <w:pPr>
        <w:pStyle w:val="1"/>
        <w:rPr>
          <w:rFonts w:asciiTheme="minorHAnsi" w:eastAsiaTheme="minorEastAsia" w:hAnsiTheme="minorHAnsi" w:cstheme="minorBidi"/>
          <w:noProof/>
          <w:szCs w:val="22"/>
          <w:lang w:eastAsia="zh-TW"/>
        </w:rPr>
      </w:pPr>
      <w:hyperlink w:anchor="_Toc172589845" w:history="1">
        <w:r w:rsidR="009F4310" w:rsidRPr="00DB5844">
          <w:rPr>
            <w:rStyle w:val="af2"/>
            <w:rFonts w:hint="eastAsia"/>
            <w:noProof/>
            <w:color w:val="auto"/>
            <w:u w:val="none"/>
            <w:lang w:eastAsia="zh-TW"/>
          </w:rPr>
          <w:t>附錄一　我國在當地駐外單位及臺（華）商團體</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_Toc172589845 \h </w:instrText>
        </w:r>
        <w:r w:rsidR="009F4310" w:rsidRPr="00DB5844">
          <w:rPr>
            <w:noProof/>
            <w:webHidden/>
          </w:rPr>
        </w:r>
        <w:r w:rsidR="009F4310" w:rsidRPr="00DB5844">
          <w:rPr>
            <w:noProof/>
            <w:webHidden/>
          </w:rPr>
          <w:fldChar w:fldCharType="separate"/>
        </w:r>
        <w:r w:rsidR="00832C19" w:rsidRPr="00DB5844">
          <w:rPr>
            <w:noProof/>
            <w:webHidden/>
          </w:rPr>
          <w:t>29</w:t>
        </w:r>
        <w:r w:rsidR="009F4310" w:rsidRPr="00DB5844">
          <w:rPr>
            <w:noProof/>
            <w:webHidden/>
          </w:rPr>
          <w:fldChar w:fldCharType="end"/>
        </w:r>
      </w:hyperlink>
    </w:p>
    <w:p w14:paraId="0BA89B1D" w14:textId="77777777" w:rsidR="009F4310" w:rsidRPr="00DB5844" w:rsidRDefault="009B0855">
      <w:pPr>
        <w:pStyle w:val="1"/>
        <w:rPr>
          <w:rFonts w:asciiTheme="minorHAnsi" w:eastAsiaTheme="minorEastAsia" w:hAnsiTheme="minorHAnsi" w:cstheme="minorBidi"/>
          <w:noProof/>
          <w:szCs w:val="22"/>
          <w:lang w:eastAsia="zh-TW"/>
        </w:rPr>
      </w:pPr>
      <w:hyperlink w:anchor="_Toc172589846" w:history="1">
        <w:r w:rsidR="009F4310" w:rsidRPr="00DB5844">
          <w:rPr>
            <w:rStyle w:val="af2"/>
            <w:rFonts w:hint="eastAsia"/>
            <w:noProof/>
            <w:color w:val="auto"/>
            <w:u w:val="none"/>
          </w:rPr>
          <w:t>附錄二　當地重要投資相關機構</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_Toc172589846 \h </w:instrText>
        </w:r>
        <w:r w:rsidR="009F4310" w:rsidRPr="00DB5844">
          <w:rPr>
            <w:noProof/>
            <w:webHidden/>
          </w:rPr>
        </w:r>
        <w:r w:rsidR="009F4310" w:rsidRPr="00DB5844">
          <w:rPr>
            <w:noProof/>
            <w:webHidden/>
          </w:rPr>
          <w:fldChar w:fldCharType="separate"/>
        </w:r>
        <w:r w:rsidR="00832C19" w:rsidRPr="00DB5844">
          <w:rPr>
            <w:noProof/>
            <w:webHidden/>
          </w:rPr>
          <w:t>30</w:t>
        </w:r>
        <w:r w:rsidR="009F4310" w:rsidRPr="00DB5844">
          <w:rPr>
            <w:noProof/>
            <w:webHidden/>
          </w:rPr>
          <w:fldChar w:fldCharType="end"/>
        </w:r>
      </w:hyperlink>
    </w:p>
    <w:p w14:paraId="5E53535E" w14:textId="77777777" w:rsidR="009F4310" w:rsidRPr="00DB5844" w:rsidRDefault="009B0855">
      <w:pPr>
        <w:pStyle w:val="1"/>
        <w:rPr>
          <w:rFonts w:asciiTheme="minorHAnsi" w:eastAsiaTheme="minorEastAsia" w:hAnsiTheme="minorHAnsi" w:cstheme="minorBidi"/>
          <w:noProof/>
          <w:szCs w:val="22"/>
          <w:lang w:eastAsia="zh-TW"/>
        </w:rPr>
      </w:pPr>
      <w:hyperlink w:anchor="_Toc172589847" w:history="1">
        <w:r w:rsidR="009F4310" w:rsidRPr="00DB5844">
          <w:rPr>
            <w:rStyle w:val="af2"/>
            <w:rFonts w:hint="eastAsia"/>
            <w:noProof/>
            <w:color w:val="auto"/>
            <w:u w:val="none"/>
            <w:lang w:val="it-IT"/>
          </w:rPr>
          <w:t>附</w:t>
        </w:r>
        <w:r w:rsidR="009F4310" w:rsidRPr="00DB5844">
          <w:rPr>
            <w:rStyle w:val="af2"/>
            <w:rFonts w:hint="eastAsia"/>
            <w:noProof/>
            <w:color w:val="auto"/>
            <w:u w:val="none"/>
            <w:lang w:val="it-IT" w:eastAsia="zh-TW"/>
          </w:rPr>
          <w:t>錄</w:t>
        </w:r>
        <w:r w:rsidR="009F4310" w:rsidRPr="00DB5844">
          <w:rPr>
            <w:rStyle w:val="af2"/>
            <w:rFonts w:hint="eastAsia"/>
            <w:noProof/>
            <w:color w:val="auto"/>
            <w:u w:val="none"/>
            <w:lang w:val="it-IT"/>
          </w:rPr>
          <w:t>三　當地外人投資統計</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_Toc172589847 \h </w:instrText>
        </w:r>
        <w:r w:rsidR="009F4310" w:rsidRPr="00DB5844">
          <w:rPr>
            <w:noProof/>
            <w:webHidden/>
          </w:rPr>
        </w:r>
        <w:r w:rsidR="009F4310" w:rsidRPr="00DB5844">
          <w:rPr>
            <w:noProof/>
            <w:webHidden/>
          </w:rPr>
          <w:fldChar w:fldCharType="separate"/>
        </w:r>
        <w:r w:rsidR="00832C19" w:rsidRPr="00DB5844">
          <w:rPr>
            <w:noProof/>
            <w:webHidden/>
          </w:rPr>
          <w:t>31</w:t>
        </w:r>
        <w:r w:rsidR="009F4310" w:rsidRPr="00DB5844">
          <w:rPr>
            <w:noProof/>
            <w:webHidden/>
          </w:rPr>
          <w:fldChar w:fldCharType="end"/>
        </w:r>
      </w:hyperlink>
    </w:p>
    <w:p w14:paraId="3DB220F4" w14:textId="77777777" w:rsidR="009F4310" w:rsidRPr="00DB5844" w:rsidRDefault="009B0855">
      <w:pPr>
        <w:pStyle w:val="1"/>
        <w:rPr>
          <w:rFonts w:asciiTheme="minorHAnsi" w:eastAsiaTheme="minorEastAsia" w:hAnsiTheme="minorHAnsi" w:cstheme="minorBidi"/>
          <w:noProof/>
          <w:szCs w:val="22"/>
          <w:lang w:eastAsia="zh-TW"/>
        </w:rPr>
      </w:pPr>
      <w:hyperlink w:anchor="_Toc172589848" w:history="1">
        <w:r w:rsidR="009F4310" w:rsidRPr="00DB5844">
          <w:rPr>
            <w:rStyle w:val="af2"/>
            <w:rFonts w:hint="eastAsia"/>
            <w:noProof/>
            <w:color w:val="auto"/>
            <w:u w:val="none"/>
            <w:lang w:val="it-IT"/>
          </w:rPr>
          <w:t>附</w:t>
        </w:r>
        <w:r w:rsidR="009F4310" w:rsidRPr="00DB5844">
          <w:rPr>
            <w:rStyle w:val="af2"/>
            <w:rFonts w:hint="eastAsia"/>
            <w:noProof/>
            <w:color w:val="auto"/>
            <w:u w:val="none"/>
            <w:lang w:val="it-IT" w:eastAsia="zh-TW"/>
          </w:rPr>
          <w:t>錄四</w:t>
        </w:r>
        <w:r w:rsidR="009F4310" w:rsidRPr="00DB5844">
          <w:rPr>
            <w:rStyle w:val="af2"/>
            <w:rFonts w:hint="eastAsia"/>
            <w:noProof/>
            <w:color w:val="auto"/>
            <w:u w:val="none"/>
            <w:lang w:val="it-IT"/>
          </w:rPr>
          <w:t xml:space="preserve">　</w:t>
        </w:r>
        <w:r w:rsidR="009F4310" w:rsidRPr="00DB5844">
          <w:rPr>
            <w:rStyle w:val="af2"/>
            <w:rFonts w:hint="eastAsia"/>
            <w:noProof/>
            <w:color w:val="auto"/>
            <w:u w:val="none"/>
            <w:lang w:val="it-IT" w:eastAsia="zh-TW"/>
          </w:rPr>
          <w:t>我國廠商對</w:t>
        </w:r>
        <w:r w:rsidR="009F4310" w:rsidRPr="00DB5844">
          <w:rPr>
            <w:rStyle w:val="af2"/>
            <w:rFonts w:hint="eastAsia"/>
            <w:noProof/>
            <w:color w:val="auto"/>
            <w:u w:val="none"/>
            <w:lang w:val="it-IT"/>
          </w:rPr>
          <w:t>當地</w:t>
        </w:r>
        <w:r w:rsidR="009F4310" w:rsidRPr="00DB5844">
          <w:rPr>
            <w:rStyle w:val="af2"/>
            <w:rFonts w:hint="eastAsia"/>
            <w:noProof/>
            <w:color w:val="auto"/>
            <w:u w:val="none"/>
            <w:lang w:val="it-IT" w:eastAsia="zh-TW"/>
          </w:rPr>
          <w:t>國</w:t>
        </w:r>
        <w:r w:rsidR="009F4310" w:rsidRPr="00DB5844">
          <w:rPr>
            <w:rStyle w:val="af2"/>
            <w:rFonts w:hint="eastAsia"/>
            <w:noProof/>
            <w:color w:val="auto"/>
            <w:u w:val="none"/>
            <w:lang w:val="it-IT"/>
          </w:rPr>
          <w:t>投資統計</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_Toc172589848 \h </w:instrText>
        </w:r>
        <w:r w:rsidR="009F4310" w:rsidRPr="00DB5844">
          <w:rPr>
            <w:noProof/>
            <w:webHidden/>
          </w:rPr>
        </w:r>
        <w:r w:rsidR="009F4310" w:rsidRPr="00DB5844">
          <w:rPr>
            <w:noProof/>
            <w:webHidden/>
          </w:rPr>
          <w:fldChar w:fldCharType="separate"/>
        </w:r>
        <w:r w:rsidR="00832C19" w:rsidRPr="00DB5844">
          <w:rPr>
            <w:noProof/>
            <w:webHidden/>
          </w:rPr>
          <w:t>32</w:t>
        </w:r>
        <w:r w:rsidR="009F4310" w:rsidRPr="00DB5844">
          <w:rPr>
            <w:noProof/>
            <w:webHidden/>
          </w:rPr>
          <w:fldChar w:fldCharType="end"/>
        </w:r>
      </w:hyperlink>
    </w:p>
    <w:p w14:paraId="75A70861" w14:textId="77777777" w:rsidR="009F4310" w:rsidRPr="00DB5844" w:rsidRDefault="009B0855">
      <w:pPr>
        <w:pStyle w:val="1"/>
        <w:rPr>
          <w:rFonts w:asciiTheme="minorHAnsi" w:eastAsiaTheme="minorEastAsia" w:hAnsiTheme="minorHAnsi" w:cstheme="minorBidi"/>
          <w:noProof/>
          <w:szCs w:val="22"/>
          <w:lang w:eastAsia="zh-TW"/>
        </w:rPr>
      </w:pPr>
      <w:hyperlink w:anchor="_Toc172589849" w:history="1">
        <w:r w:rsidR="009F4310" w:rsidRPr="00DB5844">
          <w:rPr>
            <w:rStyle w:val="af2"/>
            <w:rFonts w:hint="eastAsia"/>
            <w:noProof/>
            <w:color w:val="auto"/>
            <w:u w:val="none"/>
          </w:rPr>
          <w:t>附錄</w:t>
        </w:r>
        <w:r w:rsidR="009F4310" w:rsidRPr="00DB5844">
          <w:rPr>
            <w:rStyle w:val="af2"/>
            <w:rFonts w:hint="eastAsia"/>
            <w:noProof/>
            <w:color w:val="auto"/>
            <w:u w:val="none"/>
            <w:lang w:eastAsia="zh-TW"/>
          </w:rPr>
          <w:t>五</w:t>
        </w:r>
        <w:r w:rsidR="009F4310" w:rsidRPr="00DB5844">
          <w:rPr>
            <w:rStyle w:val="af2"/>
            <w:rFonts w:hint="eastAsia"/>
            <w:noProof/>
            <w:color w:val="auto"/>
            <w:u w:val="none"/>
          </w:rPr>
          <w:t xml:space="preserve">　我國與</w:t>
        </w:r>
        <w:r w:rsidR="009F4310" w:rsidRPr="00DB5844">
          <w:rPr>
            <w:rStyle w:val="af2"/>
            <w:rFonts w:hint="eastAsia"/>
            <w:noProof/>
            <w:color w:val="auto"/>
            <w:u w:val="none"/>
            <w:lang w:eastAsia="zh-TW"/>
          </w:rPr>
          <w:t>約旦</w:t>
        </w:r>
        <w:r w:rsidR="009F4310" w:rsidRPr="00DB5844">
          <w:rPr>
            <w:rStyle w:val="af2"/>
            <w:rFonts w:hint="eastAsia"/>
            <w:noProof/>
            <w:color w:val="auto"/>
            <w:u w:val="none"/>
          </w:rPr>
          <w:t>簽訂投資促進合作協定</w:t>
        </w:r>
        <w:r w:rsidR="009F4310" w:rsidRPr="00DB5844">
          <w:rPr>
            <w:noProof/>
            <w:webHidden/>
          </w:rPr>
          <w:tab/>
        </w:r>
        <w:r w:rsidR="009F4310" w:rsidRPr="00DB5844">
          <w:rPr>
            <w:noProof/>
            <w:webHidden/>
          </w:rPr>
          <w:fldChar w:fldCharType="begin"/>
        </w:r>
        <w:r w:rsidR="009F4310" w:rsidRPr="00DB5844">
          <w:rPr>
            <w:noProof/>
            <w:webHidden/>
          </w:rPr>
          <w:instrText xml:space="preserve"> PAGEREF _Toc172589849 \h </w:instrText>
        </w:r>
        <w:r w:rsidR="009F4310" w:rsidRPr="00DB5844">
          <w:rPr>
            <w:noProof/>
            <w:webHidden/>
          </w:rPr>
        </w:r>
        <w:r w:rsidR="009F4310" w:rsidRPr="00DB5844">
          <w:rPr>
            <w:noProof/>
            <w:webHidden/>
          </w:rPr>
          <w:fldChar w:fldCharType="separate"/>
        </w:r>
        <w:r w:rsidR="00832C19" w:rsidRPr="00DB5844">
          <w:rPr>
            <w:noProof/>
            <w:webHidden/>
          </w:rPr>
          <w:t>34</w:t>
        </w:r>
        <w:r w:rsidR="009F4310" w:rsidRPr="00DB5844">
          <w:rPr>
            <w:noProof/>
            <w:webHidden/>
          </w:rPr>
          <w:fldChar w:fldCharType="end"/>
        </w:r>
      </w:hyperlink>
    </w:p>
    <w:p w14:paraId="1BDE052A" w14:textId="77777777" w:rsidR="000461A3" w:rsidRPr="00DB5844" w:rsidRDefault="005F2E60" w:rsidP="004D1FD4">
      <w:pPr>
        <w:ind w:firstLineChars="0" w:firstLine="0"/>
        <w:jc w:val="center"/>
      </w:pPr>
      <w:r w:rsidRPr="00DB5844">
        <w:fldChar w:fldCharType="end"/>
      </w:r>
    </w:p>
    <w:p w14:paraId="2F78D0DC" w14:textId="77777777" w:rsidR="009C4DA2" w:rsidRPr="00DB5844" w:rsidRDefault="000461A3" w:rsidP="004D1FD4">
      <w:pPr>
        <w:ind w:firstLineChars="0" w:firstLine="0"/>
        <w:jc w:val="center"/>
        <w:rPr>
          <w:lang w:eastAsia="zh-TW"/>
        </w:rPr>
      </w:pPr>
      <w:r w:rsidRPr="00DB5844">
        <w:br w:type="page"/>
      </w:r>
    </w:p>
    <w:p w14:paraId="48F14F07" w14:textId="77777777" w:rsidR="00380558" w:rsidRPr="00DB5844" w:rsidRDefault="00380558" w:rsidP="004D1FD4">
      <w:pPr>
        <w:ind w:firstLineChars="0" w:firstLine="0"/>
        <w:jc w:val="center"/>
        <w:rPr>
          <w:lang w:eastAsia="zh-TW"/>
        </w:rPr>
      </w:pPr>
    </w:p>
    <w:p w14:paraId="6C71A7D7" w14:textId="77777777" w:rsidR="00380558" w:rsidRPr="00DB5844" w:rsidRDefault="00380558" w:rsidP="004D1FD4">
      <w:pPr>
        <w:ind w:firstLineChars="0" w:firstLine="0"/>
        <w:jc w:val="center"/>
        <w:rPr>
          <w:rFonts w:ascii="華康超黑體" w:eastAsia="華康超黑體"/>
          <w:sz w:val="48"/>
          <w:szCs w:val="48"/>
          <w:lang w:eastAsia="zh-TW"/>
        </w:rPr>
        <w:sectPr w:rsidR="00380558" w:rsidRPr="00DB5844" w:rsidSect="001B7CB9">
          <w:pgSz w:w="11906" w:h="16838" w:code="9"/>
          <w:pgMar w:top="2268" w:right="1701" w:bottom="1701" w:left="1701" w:header="1134" w:footer="851" w:gutter="0"/>
          <w:cols w:space="425"/>
          <w:docGrid w:type="linesAndChars" w:linePitch="514" w:charSpace="-774"/>
        </w:sectPr>
      </w:pPr>
    </w:p>
    <w:p w14:paraId="5F40DD50" w14:textId="77777777" w:rsidR="00DE4B85" w:rsidRPr="00DB5844" w:rsidRDefault="00DE4B85" w:rsidP="00DF7128">
      <w:pPr>
        <w:pStyle w:val="afd"/>
      </w:pPr>
      <w:r w:rsidRPr="00DB5844">
        <w:lastRenderedPageBreak/>
        <w:t>約旦基本資料表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DB5844" w:rsidRPr="00DB5844" w14:paraId="348B2185" w14:textId="77777777">
        <w:trPr>
          <w:trHeight w:val="680"/>
        </w:trPr>
        <w:tc>
          <w:tcPr>
            <w:tcW w:w="8564" w:type="dxa"/>
            <w:gridSpan w:val="2"/>
            <w:shd w:val="clear" w:color="auto" w:fill="auto"/>
            <w:vAlign w:val="center"/>
          </w:tcPr>
          <w:p w14:paraId="567729CA" w14:textId="77777777" w:rsidR="00DE4B85" w:rsidRPr="00DB5844" w:rsidRDefault="00DE4B85" w:rsidP="00DF7128">
            <w:pPr>
              <w:pStyle w:val="aff0"/>
            </w:pPr>
            <w:r w:rsidRPr="00DB5844">
              <w:t>自  然  人  文</w:t>
            </w:r>
          </w:p>
        </w:tc>
      </w:tr>
      <w:tr w:rsidR="00DB5844" w:rsidRPr="00DB5844" w14:paraId="28BA57FF" w14:textId="77777777">
        <w:trPr>
          <w:trHeight w:val="680"/>
        </w:trPr>
        <w:tc>
          <w:tcPr>
            <w:tcW w:w="2390" w:type="dxa"/>
            <w:shd w:val="clear" w:color="auto" w:fill="auto"/>
            <w:vAlign w:val="center"/>
          </w:tcPr>
          <w:p w14:paraId="5891BDD0" w14:textId="77777777" w:rsidR="00DE4B85" w:rsidRPr="00DB5844" w:rsidRDefault="00DE4B85" w:rsidP="00DF7128">
            <w:pPr>
              <w:pStyle w:val="-"/>
            </w:pPr>
            <w:r w:rsidRPr="00DB5844">
              <w:t>地理環境</w:t>
            </w:r>
          </w:p>
        </w:tc>
        <w:tc>
          <w:tcPr>
            <w:tcW w:w="6174" w:type="dxa"/>
            <w:shd w:val="clear" w:color="auto" w:fill="auto"/>
            <w:vAlign w:val="center"/>
          </w:tcPr>
          <w:p w14:paraId="6A2BADE0" w14:textId="77777777" w:rsidR="00DE4B85" w:rsidRPr="00DB5844" w:rsidRDefault="00DE4B85" w:rsidP="00DF7128">
            <w:pPr>
              <w:pStyle w:val="-0"/>
            </w:pPr>
            <w:r w:rsidRPr="00DB5844">
              <w:t>位於中東地區，東鄰伊拉克，東南鄰沙烏地阿拉伯，北鄰敘利亞</w:t>
            </w:r>
          </w:p>
        </w:tc>
      </w:tr>
      <w:tr w:rsidR="00DB5844" w:rsidRPr="00DB5844" w14:paraId="5B233E34" w14:textId="77777777">
        <w:trPr>
          <w:trHeight w:val="680"/>
        </w:trPr>
        <w:tc>
          <w:tcPr>
            <w:tcW w:w="2390" w:type="dxa"/>
            <w:shd w:val="clear" w:color="auto" w:fill="auto"/>
            <w:vAlign w:val="center"/>
          </w:tcPr>
          <w:p w14:paraId="0FCEA183" w14:textId="77777777" w:rsidR="00DE4B85" w:rsidRPr="00DB5844" w:rsidRDefault="00DE4B85" w:rsidP="00DF7128">
            <w:pPr>
              <w:pStyle w:val="-"/>
            </w:pPr>
            <w:r w:rsidRPr="00DB5844">
              <w:t>國土面積</w:t>
            </w:r>
          </w:p>
        </w:tc>
        <w:tc>
          <w:tcPr>
            <w:tcW w:w="6174" w:type="dxa"/>
            <w:shd w:val="clear" w:color="auto" w:fill="auto"/>
            <w:vAlign w:val="center"/>
          </w:tcPr>
          <w:p w14:paraId="0516EA32" w14:textId="77777777" w:rsidR="00DE4B85" w:rsidRPr="00DB5844" w:rsidRDefault="00DE4B85" w:rsidP="00DF7128">
            <w:pPr>
              <w:pStyle w:val="-0"/>
            </w:pPr>
            <w:r w:rsidRPr="00DB5844">
              <w:t>89,342</w:t>
            </w:r>
            <w:r w:rsidRPr="00DB5844">
              <w:t>平方公里</w:t>
            </w:r>
          </w:p>
        </w:tc>
      </w:tr>
      <w:tr w:rsidR="00DB5844" w:rsidRPr="00DB5844" w14:paraId="2F698A8B" w14:textId="77777777">
        <w:trPr>
          <w:trHeight w:val="680"/>
        </w:trPr>
        <w:tc>
          <w:tcPr>
            <w:tcW w:w="2390" w:type="dxa"/>
            <w:shd w:val="clear" w:color="auto" w:fill="auto"/>
            <w:vAlign w:val="center"/>
          </w:tcPr>
          <w:p w14:paraId="72163A03" w14:textId="77777777" w:rsidR="00DE4B85" w:rsidRPr="00DB5844" w:rsidRDefault="00DE4B85" w:rsidP="00DF7128">
            <w:pPr>
              <w:pStyle w:val="-"/>
            </w:pPr>
            <w:r w:rsidRPr="00DB5844">
              <w:t>氣候</w:t>
            </w:r>
          </w:p>
        </w:tc>
        <w:tc>
          <w:tcPr>
            <w:tcW w:w="6174" w:type="dxa"/>
            <w:shd w:val="clear" w:color="auto" w:fill="auto"/>
            <w:vAlign w:val="center"/>
          </w:tcPr>
          <w:p w14:paraId="59BC7F39" w14:textId="77777777" w:rsidR="00DE4B85" w:rsidRPr="00DB5844" w:rsidRDefault="00DE4B85" w:rsidP="00DF7128">
            <w:pPr>
              <w:pStyle w:val="-0"/>
            </w:pPr>
            <w:r w:rsidRPr="00DB5844">
              <w:t>屬於沙漠型氣候，夏季氣候炎熱，在山區高地氣候較為涼爽，冬季寒冷，偶會下雪</w:t>
            </w:r>
          </w:p>
        </w:tc>
      </w:tr>
      <w:tr w:rsidR="00DB5844" w:rsidRPr="00DB5844" w14:paraId="0172C986" w14:textId="77777777">
        <w:trPr>
          <w:trHeight w:val="680"/>
        </w:trPr>
        <w:tc>
          <w:tcPr>
            <w:tcW w:w="2390" w:type="dxa"/>
            <w:shd w:val="clear" w:color="auto" w:fill="auto"/>
            <w:vAlign w:val="center"/>
          </w:tcPr>
          <w:p w14:paraId="7EF4D25B" w14:textId="77777777" w:rsidR="00DE4B85" w:rsidRPr="00DB5844" w:rsidRDefault="00DE4B85" w:rsidP="00DF7128">
            <w:pPr>
              <w:pStyle w:val="-"/>
            </w:pPr>
            <w:r w:rsidRPr="00DB5844">
              <w:t>種族</w:t>
            </w:r>
          </w:p>
        </w:tc>
        <w:tc>
          <w:tcPr>
            <w:tcW w:w="6174" w:type="dxa"/>
            <w:shd w:val="clear" w:color="auto" w:fill="auto"/>
            <w:vAlign w:val="center"/>
          </w:tcPr>
          <w:p w14:paraId="1136E16D" w14:textId="77777777" w:rsidR="00DE4B85" w:rsidRPr="00DB5844" w:rsidRDefault="00DE4B85" w:rsidP="00DF7128">
            <w:pPr>
              <w:pStyle w:val="-0"/>
            </w:pPr>
            <w:r w:rsidRPr="00DB5844">
              <w:t>阿拉伯人占</w:t>
            </w:r>
            <w:r w:rsidRPr="00DB5844">
              <w:t>98%</w:t>
            </w:r>
            <w:r w:rsidRPr="00DB5844">
              <w:t>、索卡西亞人占</w:t>
            </w:r>
            <w:r w:rsidRPr="00DB5844">
              <w:t>1%</w:t>
            </w:r>
            <w:r w:rsidRPr="00DB5844">
              <w:t>、亞美尼亞人占</w:t>
            </w:r>
            <w:r w:rsidRPr="00DB5844">
              <w:t>1%</w:t>
            </w:r>
          </w:p>
        </w:tc>
      </w:tr>
      <w:tr w:rsidR="00DB5844" w:rsidRPr="00DB5844" w14:paraId="43399855" w14:textId="77777777">
        <w:trPr>
          <w:trHeight w:val="680"/>
        </w:trPr>
        <w:tc>
          <w:tcPr>
            <w:tcW w:w="2390" w:type="dxa"/>
            <w:shd w:val="clear" w:color="auto" w:fill="auto"/>
            <w:vAlign w:val="center"/>
          </w:tcPr>
          <w:p w14:paraId="2BA9D2A0" w14:textId="77777777" w:rsidR="00DE4B85" w:rsidRPr="00DB5844" w:rsidRDefault="00DE4B85" w:rsidP="00DF7128">
            <w:pPr>
              <w:pStyle w:val="-"/>
            </w:pPr>
            <w:r w:rsidRPr="00DB5844">
              <w:t>人口結構</w:t>
            </w:r>
          </w:p>
        </w:tc>
        <w:tc>
          <w:tcPr>
            <w:tcW w:w="6174" w:type="dxa"/>
            <w:shd w:val="clear" w:color="auto" w:fill="auto"/>
            <w:vAlign w:val="center"/>
          </w:tcPr>
          <w:p w14:paraId="2D021FC4" w14:textId="705722C1" w:rsidR="00366968" w:rsidRPr="00DB5844" w:rsidRDefault="0056467A" w:rsidP="00DF7128">
            <w:pPr>
              <w:pStyle w:val="-0"/>
            </w:pPr>
            <w:r w:rsidRPr="00DB5844">
              <w:t>11,</w:t>
            </w:r>
            <w:r w:rsidR="00D9560C" w:rsidRPr="00DB5844">
              <w:rPr>
                <w:rFonts w:hint="eastAsia"/>
                <w:lang w:eastAsia="zh-TW"/>
              </w:rPr>
              <w:t>764</w:t>
            </w:r>
            <w:r w:rsidRPr="00DB5844">
              <w:t>,</w:t>
            </w:r>
            <w:r w:rsidR="00D9560C" w:rsidRPr="00DB5844">
              <w:rPr>
                <w:rFonts w:hint="eastAsia"/>
                <w:lang w:eastAsia="zh-TW"/>
              </w:rPr>
              <w:t>551</w:t>
            </w:r>
            <w:r w:rsidRPr="00DB5844">
              <w:t>人</w:t>
            </w:r>
            <w:r w:rsidR="00DF7128" w:rsidRPr="00DB5844">
              <w:t>（</w:t>
            </w:r>
            <w:r w:rsidRPr="00DB5844">
              <w:t>20</w:t>
            </w:r>
            <w:r w:rsidRPr="00DB5844">
              <w:rPr>
                <w:rFonts w:hint="eastAsia"/>
              </w:rPr>
              <w:t>2</w:t>
            </w:r>
            <w:r w:rsidR="00D9560C" w:rsidRPr="00DB5844">
              <w:rPr>
                <w:rFonts w:hint="eastAsia"/>
                <w:lang w:eastAsia="zh-TW"/>
              </w:rPr>
              <w:t>5</w:t>
            </w:r>
            <w:r w:rsidRPr="00DB5844">
              <w:rPr>
                <w:rFonts w:hint="eastAsia"/>
              </w:rPr>
              <w:t>.</w:t>
            </w:r>
            <w:r w:rsidR="00F610B3" w:rsidRPr="00DB5844">
              <w:rPr>
                <w:rFonts w:hint="eastAsia"/>
              </w:rPr>
              <w:t>5</w:t>
            </w:r>
            <w:r w:rsidR="00DF7128" w:rsidRPr="00DB5844">
              <w:t>）</w:t>
            </w:r>
          </w:p>
          <w:p w14:paraId="458966CD" w14:textId="0BAA9715" w:rsidR="00DE4B85" w:rsidRPr="00DB5844" w:rsidRDefault="00DE4B85" w:rsidP="00DF7128">
            <w:pPr>
              <w:pStyle w:val="-0"/>
            </w:pPr>
            <w:r w:rsidRPr="00DB5844">
              <w:t>0-14</w:t>
            </w:r>
            <w:r w:rsidRPr="00DB5844">
              <w:t>歲占</w:t>
            </w:r>
            <w:r w:rsidR="00D9560C" w:rsidRPr="00DB5844">
              <w:rPr>
                <w:rFonts w:hint="eastAsia"/>
              </w:rPr>
              <w:t>3</w:t>
            </w:r>
            <w:r w:rsidR="00D9560C" w:rsidRPr="00DB5844">
              <w:rPr>
                <w:rFonts w:hint="cs"/>
                <w:rtl/>
              </w:rPr>
              <w:t>4.2</w:t>
            </w:r>
            <w:r w:rsidRPr="00DB5844">
              <w:t>%</w:t>
            </w:r>
            <w:r w:rsidRPr="00DB5844">
              <w:t>、</w:t>
            </w:r>
            <w:r w:rsidRPr="00DB5844">
              <w:t>15-64</w:t>
            </w:r>
            <w:r w:rsidRPr="00DB5844">
              <w:t>歲占</w:t>
            </w:r>
            <w:r w:rsidR="00D9560C" w:rsidRPr="00DB5844">
              <w:rPr>
                <w:rFonts w:hint="eastAsia"/>
              </w:rPr>
              <w:t>6</w:t>
            </w:r>
            <w:r w:rsidR="00D9560C" w:rsidRPr="00DB5844">
              <w:rPr>
                <w:rFonts w:hint="cs"/>
                <w:rtl/>
              </w:rPr>
              <w:t>2.1</w:t>
            </w:r>
            <w:r w:rsidRPr="00DB5844">
              <w:t>%</w:t>
            </w:r>
            <w:r w:rsidRPr="00DB5844">
              <w:t>、</w:t>
            </w:r>
            <w:r w:rsidRPr="00DB5844">
              <w:t>65</w:t>
            </w:r>
            <w:r w:rsidRPr="00DB5844">
              <w:t>歲以上占</w:t>
            </w:r>
            <w:r w:rsidRPr="00DB5844">
              <w:t>3.</w:t>
            </w:r>
            <w:r w:rsidR="00D9560C" w:rsidRPr="00DB5844">
              <w:rPr>
                <w:rFonts w:hint="cs"/>
                <w:rtl/>
              </w:rPr>
              <w:t>7</w:t>
            </w:r>
            <w:r w:rsidRPr="00DB5844">
              <w:t>%</w:t>
            </w:r>
          </w:p>
        </w:tc>
      </w:tr>
      <w:tr w:rsidR="00DB5844" w:rsidRPr="00DB5844" w14:paraId="255FB484" w14:textId="77777777">
        <w:trPr>
          <w:trHeight w:val="680"/>
        </w:trPr>
        <w:tc>
          <w:tcPr>
            <w:tcW w:w="2390" w:type="dxa"/>
            <w:shd w:val="clear" w:color="auto" w:fill="auto"/>
            <w:vAlign w:val="center"/>
          </w:tcPr>
          <w:p w14:paraId="1395CC8C" w14:textId="77777777" w:rsidR="00DE4B85" w:rsidRPr="00DB5844" w:rsidRDefault="00DE4B85" w:rsidP="00DF7128">
            <w:pPr>
              <w:pStyle w:val="-"/>
            </w:pPr>
            <w:r w:rsidRPr="00DB5844">
              <w:t>教育普及程度</w:t>
            </w:r>
          </w:p>
        </w:tc>
        <w:tc>
          <w:tcPr>
            <w:tcW w:w="6174" w:type="dxa"/>
            <w:shd w:val="clear" w:color="auto" w:fill="auto"/>
            <w:vAlign w:val="center"/>
          </w:tcPr>
          <w:p w14:paraId="74D4DE43" w14:textId="77777777" w:rsidR="00DE4B85" w:rsidRPr="00DB5844" w:rsidRDefault="00DE4B85" w:rsidP="00DF7128">
            <w:pPr>
              <w:pStyle w:val="-0"/>
            </w:pPr>
            <w:r w:rsidRPr="00DB5844">
              <w:t>民眾識字率</w:t>
            </w:r>
            <w:r w:rsidR="00487496" w:rsidRPr="00DB5844">
              <w:rPr>
                <w:rFonts w:hint="eastAsia"/>
              </w:rPr>
              <w:t>約</w:t>
            </w:r>
            <w:r w:rsidRPr="00DB5844">
              <w:t>達</w:t>
            </w:r>
            <w:r w:rsidRPr="00DB5844">
              <w:t>9</w:t>
            </w:r>
            <w:r w:rsidRPr="00DB5844">
              <w:t>成，受過高等教育</w:t>
            </w:r>
            <w:r w:rsidR="00487496" w:rsidRPr="00DB5844">
              <w:rPr>
                <w:rFonts w:hint="eastAsia"/>
              </w:rPr>
              <w:t>者之</w:t>
            </w:r>
            <w:r w:rsidRPr="00DB5844">
              <w:t>比例</w:t>
            </w:r>
            <w:r w:rsidR="00487496" w:rsidRPr="00DB5844">
              <w:rPr>
                <w:rFonts w:hint="eastAsia"/>
              </w:rPr>
              <w:t>頗</w:t>
            </w:r>
            <w:r w:rsidRPr="00DB5844">
              <w:t>高</w:t>
            </w:r>
          </w:p>
        </w:tc>
      </w:tr>
      <w:tr w:rsidR="00DB5844" w:rsidRPr="00DB5844" w14:paraId="0855E111" w14:textId="77777777">
        <w:trPr>
          <w:trHeight w:val="680"/>
        </w:trPr>
        <w:tc>
          <w:tcPr>
            <w:tcW w:w="2390" w:type="dxa"/>
            <w:shd w:val="clear" w:color="auto" w:fill="auto"/>
            <w:vAlign w:val="center"/>
          </w:tcPr>
          <w:p w14:paraId="639CEF50" w14:textId="77777777" w:rsidR="00DE4B85" w:rsidRPr="00DB5844" w:rsidRDefault="00DE4B85" w:rsidP="00DF7128">
            <w:pPr>
              <w:pStyle w:val="-"/>
            </w:pPr>
            <w:r w:rsidRPr="00DB5844">
              <w:t>語言</w:t>
            </w:r>
          </w:p>
        </w:tc>
        <w:tc>
          <w:tcPr>
            <w:tcW w:w="6174" w:type="dxa"/>
            <w:shd w:val="clear" w:color="auto" w:fill="auto"/>
            <w:vAlign w:val="center"/>
          </w:tcPr>
          <w:p w14:paraId="1695B538" w14:textId="77777777" w:rsidR="00DE4B85" w:rsidRPr="00DB5844" w:rsidRDefault="00DE4B85" w:rsidP="00DF7128">
            <w:pPr>
              <w:pStyle w:val="-0"/>
            </w:pPr>
            <w:r w:rsidRPr="00DB5844">
              <w:t>阿拉伯語，</w:t>
            </w:r>
            <w:r w:rsidR="00994AB2" w:rsidRPr="00DB5844">
              <w:rPr>
                <w:rFonts w:hint="eastAsia"/>
              </w:rPr>
              <w:t>居民普遍略諳基礎</w:t>
            </w:r>
            <w:r w:rsidRPr="00DB5844">
              <w:t>英語</w:t>
            </w:r>
          </w:p>
        </w:tc>
      </w:tr>
      <w:tr w:rsidR="00DB5844" w:rsidRPr="00DB5844" w14:paraId="091EFE02" w14:textId="77777777">
        <w:trPr>
          <w:trHeight w:val="680"/>
        </w:trPr>
        <w:tc>
          <w:tcPr>
            <w:tcW w:w="2390" w:type="dxa"/>
            <w:shd w:val="clear" w:color="auto" w:fill="auto"/>
            <w:vAlign w:val="center"/>
          </w:tcPr>
          <w:p w14:paraId="61A7F3BC" w14:textId="77777777" w:rsidR="00DE4B85" w:rsidRPr="00DB5844" w:rsidRDefault="00DE4B85" w:rsidP="00DF7128">
            <w:pPr>
              <w:pStyle w:val="-"/>
            </w:pPr>
            <w:r w:rsidRPr="00DB5844">
              <w:t>宗教</w:t>
            </w:r>
          </w:p>
        </w:tc>
        <w:tc>
          <w:tcPr>
            <w:tcW w:w="6174" w:type="dxa"/>
            <w:shd w:val="clear" w:color="auto" w:fill="auto"/>
            <w:vAlign w:val="center"/>
          </w:tcPr>
          <w:p w14:paraId="033E53BC" w14:textId="77777777" w:rsidR="00DE4B85" w:rsidRPr="00DB5844" w:rsidRDefault="00DE4B85" w:rsidP="00DF7128">
            <w:pPr>
              <w:pStyle w:val="-0"/>
            </w:pPr>
            <w:r w:rsidRPr="00DB5844">
              <w:t>遜尼派回教徒占</w:t>
            </w:r>
            <w:r w:rsidRPr="00DB5844">
              <w:t>92%</w:t>
            </w:r>
            <w:r w:rsidRPr="00DB5844">
              <w:t>，基督教徒（含</w:t>
            </w:r>
            <w:r w:rsidR="00994AB2" w:rsidRPr="00DB5844">
              <w:rPr>
                <w:rFonts w:hint="eastAsia"/>
              </w:rPr>
              <w:t>天</w:t>
            </w:r>
            <w:r w:rsidRPr="00DB5844">
              <w:t>主教與基督教</w:t>
            </w:r>
            <w:r w:rsidR="00994AB2" w:rsidRPr="00DB5844">
              <w:rPr>
                <w:rFonts w:hint="eastAsia"/>
              </w:rPr>
              <w:t>等</w:t>
            </w:r>
            <w:r w:rsidRPr="00DB5844">
              <w:t>）</w:t>
            </w:r>
            <w:r w:rsidR="00994AB2" w:rsidRPr="00DB5844">
              <w:rPr>
                <w:rFonts w:hint="eastAsia"/>
              </w:rPr>
              <w:t>約</w:t>
            </w:r>
            <w:r w:rsidRPr="00DB5844">
              <w:t>占</w:t>
            </w:r>
            <w:r w:rsidRPr="00DB5844">
              <w:t>6%</w:t>
            </w:r>
            <w:r w:rsidR="00994AB2" w:rsidRPr="00DB5844">
              <w:rPr>
                <w:rFonts w:hint="eastAsia"/>
              </w:rPr>
              <w:t>；</w:t>
            </w:r>
            <w:r w:rsidRPr="00DB5844">
              <w:t>其他教徒</w:t>
            </w:r>
            <w:r w:rsidR="00994AB2" w:rsidRPr="00DB5844">
              <w:rPr>
                <w:rFonts w:hint="eastAsia"/>
              </w:rPr>
              <w:t>之人數</w:t>
            </w:r>
            <w:r w:rsidRPr="00DB5844">
              <w:t>有限</w:t>
            </w:r>
          </w:p>
        </w:tc>
      </w:tr>
      <w:tr w:rsidR="00DB5844" w:rsidRPr="00DB5844" w14:paraId="1FD6820F" w14:textId="77777777">
        <w:trPr>
          <w:trHeight w:val="680"/>
        </w:trPr>
        <w:tc>
          <w:tcPr>
            <w:tcW w:w="2390" w:type="dxa"/>
            <w:shd w:val="clear" w:color="auto" w:fill="auto"/>
            <w:vAlign w:val="center"/>
          </w:tcPr>
          <w:p w14:paraId="05035ABD" w14:textId="77777777" w:rsidR="00DE4B85" w:rsidRPr="00DB5844" w:rsidRDefault="00DE4B85" w:rsidP="00DF7128">
            <w:pPr>
              <w:pStyle w:val="-"/>
            </w:pPr>
            <w:r w:rsidRPr="00DB5844">
              <w:t>首都及重要城市</w:t>
            </w:r>
          </w:p>
        </w:tc>
        <w:tc>
          <w:tcPr>
            <w:tcW w:w="6174" w:type="dxa"/>
            <w:shd w:val="clear" w:color="auto" w:fill="auto"/>
            <w:vAlign w:val="center"/>
          </w:tcPr>
          <w:p w14:paraId="6CBCBE1E" w14:textId="77777777" w:rsidR="00DE4B85" w:rsidRPr="00DB5844" w:rsidRDefault="00DE4B85" w:rsidP="00DF7128">
            <w:pPr>
              <w:pStyle w:val="-0"/>
            </w:pPr>
            <w:r w:rsidRPr="00DB5844">
              <w:t>Amman</w:t>
            </w:r>
            <w:r w:rsidR="000461A3" w:rsidRPr="00DB5844">
              <w:rPr>
                <w:rFonts w:hint="eastAsia"/>
              </w:rPr>
              <w:t>（</w:t>
            </w:r>
            <w:r w:rsidR="00A277AB" w:rsidRPr="00DB5844">
              <w:rPr>
                <w:rFonts w:hint="eastAsia"/>
              </w:rPr>
              <w:t>首都</w:t>
            </w:r>
            <w:r w:rsidR="000461A3" w:rsidRPr="00DB5844">
              <w:rPr>
                <w:rFonts w:hint="eastAsia"/>
              </w:rPr>
              <w:t>）</w:t>
            </w:r>
            <w:r w:rsidRPr="00DB5844">
              <w:t>, Zarqa, Irbid</w:t>
            </w:r>
            <w:r w:rsidR="000461A3" w:rsidRPr="00DB5844">
              <w:rPr>
                <w:rFonts w:hint="eastAsia"/>
              </w:rPr>
              <w:t>（</w:t>
            </w:r>
            <w:r w:rsidR="00A277AB" w:rsidRPr="00DB5844">
              <w:rPr>
                <w:rFonts w:hint="eastAsia"/>
              </w:rPr>
              <w:t>主要大城</w:t>
            </w:r>
            <w:r w:rsidR="000461A3" w:rsidRPr="00DB5844">
              <w:rPr>
                <w:rFonts w:hint="eastAsia"/>
              </w:rPr>
              <w:t>）</w:t>
            </w:r>
            <w:r w:rsidRPr="00DB5844">
              <w:t>, Aqaba</w:t>
            </w:r>
            <w:r w:rsidR="000461A3" w:rsidRPr="00DB5844">
              <w:rPr>
                <w:rFonts w:hint="eastAsia"/>
              </w:rPr>
              <w:t>（</w:t>
            </w:r>
            <w:r w:rsidR="00A277AB" w:rsidRPr="00DB5844">
              <w:rPr>
                <w:rFonts w:hint="eastAsia"/>
              </w:rPr>
              <w:t>自由貿易港</w:t>
            </w:r>
            <w:r w:rsidR="000461A3" w:rsidRPr="00DB5844">
              <w:rPr>
                <w:rFonts w:hint="eastAsia"/>
              </w:rPr>
              <w:t>）</w:t>
            </w:r>
          </w:p>
        </w:tc>
      </w:tr>
      <w:tr w:rsidR="00DB5844" w:rsidRPr="00DB5844" w14:paraId="5FDB2200" w14:textId="77777777">
        <w:trPr>
          <w:trHeight w:val="680"/>
        </w:trPr>
        <w:tc>
          <w:tcPr>
            <w:tcW w:w="2390" w:type="dxa"/>
            <w:shd w:val="clear" w:color="auto" w:fill="auto"/>
            <w:vAlign w:val="center"/>
          </w:tcPr>
          <w:p w14:paraId="03484176" w14:textId="77777777" w:rsidR="00DE4B85" w:rsidRPr="00DB5844" w:rsidRDefault="00DE4B85" w:rsidP="00DF7128">
            <w:pPr>
              <w:pStyle w:val="-"/>
            </w:pPr>
            <w:r w:rsidRPr="00DB5844">
              <w:t>政治體制</w:t>
            </w:r>
          </w:p>
        </w:tc>
        <w:tc>
          <w:tcPr>
            <w:tcW w:w="6174" w:type="dxa"/>
            <w:shd w:val="clear" w:color="auto" w:fill="auto"/>
            <w:vAlign w:val="center"/>
          </w:tcPr>
          <w:p w14:paraId="0603EE57" w14:textId="77777777" w:rsidR="00DE4B85" w:rsidRPr="00DB5844" w:rsidRDefault="00DE4B85" w:rsidP="00DF7128">
            <w:pPr>
              <w:pStyle w:val="-0"/>
            </w:pPr>
            <w:r w:rsidRPr="00DB5844">
              <w:t>君主立憲</w:t>
            </w:r>
          </w:p>
        </w:tc>
      </w:tr>
      <w:tr w:rsidR="00DB5844" w:rsidRPr="00DB5844" w14:paraId="4C5C5006" w14:textId="77777777">
        <w:trPr>
          <w:trHeight w:val="680"/>
        </w:trPr>
        <w:tc>
          <w:tcPr>
            <w:tcW w:w="2390" w:type="dxa"/>
            <w:shd w:val="clear" w:color="auto" w:fill="auto"/>
            <w:vAlign w:val="center"/>
          </w:tcPr>
          <w:p w14:paraId="74B432C7" w14:textId="77777777" w:rsidR="00DE4B85" w:rsidRPr="00DB5844" w:rsidRDefault="00DE4B85" w:rsidP="00DF7128">
            <w:pPr>
              <w:pStyle w:val="-"/>
            </w:pPr>
            <w:r w:rsidRPr="00DB5844">
              <w:t>投資主管機關</w:t>
            </w:r>
          </w:p>
        </w:tc>
        <w:tc>
          <w:tcPr>
            <w:tcW w:w="6174" w:type="dxa"/>
            <w:shd w:val="clear" w:color="auto" w:fill="auto"/>
            <w:vAlign w:val="center"/>
          </w:tcPr>
          <w:p w14:paraId="400CF694" w14:textId="77777777" w:rsidR="00DE4B85" w:rsidRPr="00DB5844" w:rsidRDefault="00DE4B85" w:rsidP="00DF7128">
            <w:pPr>
              <w:pStyle w:val="-0"/>
            </w:pPr>
            <w:r w:rsidRPr="00DB5844">
              <w:t>約旦投資</w:t>
            </w:r>
            <w:r w:rsidR="00FC0203" w:rsidRPr="00DB5844">
              <w:rPr>
                <w:rFonts w:hint="eastAsia"/>
              </w:rPr>
              <w:t>部</w:t>
            </w:r>
            <w:r w:rsidRPr="00DB5844">
              <w:t>（</w:t>
            </w:r>
            <w:r w:rsidR="00FC0203" w:rsidRPr="00DB5844">
              <w:rPr>
                <w:rFonts w:hint="eastAsia"/>
              </w:rPr>
              <w:t>Ministry of</w:t>
            </w:r>
            <w:r w:rsidRPr="00DB5844">
              <w:t xml:space="preserve"> Investment, </w:t>
            </w:r>
            <w:r w:rsidR="00FC0203" w:rsidRPr="00DB5844">
              <w:rPr>
                <w:rFonts w:hint="eastAsia"/>
              </w:rPr>
              <w:t>MOI</w:t>
            </w:r>
            <w:r w:rsidRPr="00DB5844">
              <w:t>）</w:t>
            </w:r>
          </w:p>
        </w:tc>
      </w:tr>
      <w:tr w:rsidR="00DB5844" w:rsidRPr="00DB5844" w14:paraId="60D29472" w14:textId="77777777">
        <w:trPr>
          <w:trHeight w:val="680"/>
        </w:trPr>
        <w:tc>
          <w:tcPr>
            <w:tcW w:w="8564" w:type="dxa"/>
            <w:gridSpan w:val="2"/>
            <w:shd w:val="clear" w:color="auto" w:fill="auto"/>
            <w:vAlign w:val="center"/>
          </w:tcPr>
          <w:p w14:paraId="389254F9" w14:textId="77777777" w:rsidR="00DE4B85" w:rsidRPr="00DB5844" w:rsidRDefault="00DE4B85" w:rsidP="00DF7128">
            <w:pPr>
              <w:pStyle w:val="aff0"/>
            </w:pPr>
            <w:r w:rsidRPr="00DB5844">
              <w:t>經  濟  概  況</w:t>
            </w:r>
          </w:p>
        </w:tc>
      </w:tr>
      <w:tr w:rsidR="00DB5844" w:rsidRPr="00DB5844" w14:paraId="1941ED22" w14:textId="77777777">
        <w:trPr>
          <w:trHeight w:val="680"/>
        </w:trPr>
        <w:tc>
          <w:tcPr>
            <w:tcW w:w="2390" w:type="dxa"/>
            <w:shd w:val="clear" w:color="auto" w:fill="auto"/>
            <w:vAlign w:val="center"/>
          </w:tcPr>
          <w:p w14:paraId="0995B7E7" w14:textId="77777777" w:rsidR="00DE4B85" w:rsidRPr="00DB5844" w:rsidRDefault="00DE4B85" w:rsidP="00DF7128">
            <w:pPr>
              <w:pStyle w:val="-"/>
            </w:pPr>
            <w:r w:rsidRPr="00DB5844">
              <w:t>幣制</w:t>
            </w:r>
          </w:p>
        </w:tc>
        <w:tc>
          <w:tcPr>
            <w:tcW w:w="6174" w:type="dxa"/>
            <w:shd w:val="clear" w:color="auto" w:fill="auto"/>
            <w:vAlign w:val="center"/>
          </w:tcPr>
          <w:p w14:paraId="4FBCCE44" w14:textId="77777777" w:rsidR="00DE4B85" w:rsidRPr="00DB5844" w:rsidRDefault="00DE4B85" w:rsidP="00DF7128">
            <w:pPr>
              <w:pStyle w:val="-0"/>
            </w:pPr>
            <w:r w:rsidRPr="00DB5844">
              <w:t>約鎊（</w:t>
            </w:r>
            <w:r w:rsidRPr="00DB5844">
              <w:t>Jordanian Dinar, JD</w:t>
            </w:r>
            <w:r w:rsidRPr="00DB5844">
              <w:t>），採固定匯率</w:t>
            </w:r>
            <w:r w:rsidRPr="00DB5844">
              <w:t>1US=0.708JD</w:t>
            </w:r>
          </w:p>
        </w:tc>
      </w:tr>
      <w:tr w:rsidR="00DB5844" w:rsidRPr="00DB5844" w14:paraId="0C88D862" w14:textId="77777777">
        <w:trPr>
          <w:trHeight w:val="680"/>
        </w:trPr>
        <w:tc>
          <w:tcPr>
            <w:tcW w:w="2390" w:type="dxa"/>
            <w:shd w:val="clear" w:color="auto" w:fill="auto"/>
            <w:vAlign w:val="center"/>
          </w:tcPr>
          <w:p w14:paraId="1132F072" w14:textId="77777777" w:rsidR="00DE4B85" w:rsidRPr="00DB5844" w:rsidRDefault="00DE4B85" w:rsidP="00DF7128">
            <w:pPr>
              <w:pStyle w:val="-"/>
            </w:pPr>
            <w:r w:rsidRPr="00DB5844">
              <w:lastRenderedPageBreak/>
              <w:t>國內生產毛額</w:t>
            </w:r>
          </w:p>
        </w:tc>
        <w:tc>
          <w:tcPr>
            <w:tcW w:w="6174" w:type="dxa"/>
            <w:shd w:val="clear" w:color="auto" w:fill="auto"/>
            <w:vAlign w:val="center"/>
          </w:tcPr>
          <w:p w14:paraId="6A3EF6A4" w14:textId="57CECC10" w:rsidR="00DE4B85" w:rsidRPr="00DB5844" w:rsidRDefault="005A264F" w:rsidP="006D41B0">
            <w:pPr>
              <w:pStyle w:val="-0"/>
            </w:pPr>
            <w:r w:rsidRPr="00DB5844">
              <w:rPr>
                <w:rFonts w:hint="cs"/>
                <w:rtl/>
              </w:rPr>
              <w:t>5.5</w:t>
            </w:r>
            <w:r w:rsidR="0056467A" w:rsidRPr="00DB5844">
              <w:t>億</w:t>
            </w:r>
            <w:r w:rsidRPr="00DB5844">
              <w:rPr>
                <w:rFonts w:hint="cs"/>
                <w:rtl/>
              </w:rPr>
              <w:t>297</w:t>
            </w:r>
            <w:r w:rsidR="0056467A" w:rsidRPr="00DB5844">
              <w:t>萬</w:t>
            </w:r>
            <w:r w:rsidR="007B6143" w:rsidRPr="00DB5844">
              <w:rPr>
                <w:rFonts w:hint="eastAsia"/>
              </w:rPr>
              <w:t>美</w:t>
            </w:r>
            <w:r w:rsidR="007B6143" w:rsidRPr="00DB5844">
              <w:t>元（</w:t>
            </w:r>
            <w:r w:rsidR="007B6143" w:rsidRPr="00DB5844">
              <w:t>20</w:t>
            </w:r>
            <w:r w:rsidR="00B50376" w:rsidRPr="00DB5844">
              <w:rPr>
                <w:rFonts w:hint="eastAsia"/>
              </w:rPr>
              <w:t>2</w:t>
            </w:r>
            <w:r w:rsidRPr="00DB5844">
              <w:rPr>
                <w:rFonts w:hint="cs"/>
                <w:rtl/>
              </w:rPr>
              <w:t>4</w:t>
            </w:r>
            <w:r w:rsidR="007B6143" w:rsidRPr="00DB5844">
              <w:t>）</w:t>
            </w:r>
          </w:p>
        </w:tc>
      </w:tr>
      <w:tr w:rsidR="00DB5844" w:rsidRPr="00DB5844" w14:paraId="5B87FFEB" w14:textId="77777777">
        <w:trPr>
          <w:trHeight w:val="680"/>
        </w:trPr>
        <w:tc>
          <w:tcPr>
            <w:tcW w:w="2390" w:type="dxa"/>
            <w:shd w:val="clear" w:color="auto" w:fill="auto"/>
            <w:vAlign w:val="center"/>
          </w:tcPr>
          <w:p w14:paraId="78E1E32B" w14:textId="77777777" w:rsidR="00DE4B85" w:rsidRPr="00DB5844" w:rsidRDefault="00DE4B85" w:rsidP="00DF7128">
            <w:pPr>
              <w:pStyle w:val="-"/>
            </w:pPr>
            <w:r w:rsidRPr="00DB5844">
              <w:t>經濟成長率</w:t>
            </w:r>
          </w:p>
        </w:tc>
        <w:tc>
          <w:tcPr>
            <w:tcW w:w="6174" w:type="dxa"/>
            <w:shd w:val="clear" w:color="auto" w:fill="auto"/>
            <w:vAlign w:val="center"/>
          </w:tcPr>
          <w:p w14:paraId="0CD4D1F9" w14:textId="5E4091F2" w:rsidR="00DE4B85" w:rsidRPr="00DB5844" w:rsidRDefault="00094EBC" w:rsidP="00DF7128">
            <w:pPr>
              <w:pStyle w:val="-0"/>
            </w:pPr>
            <w:r w:rsidRPr="00DB5844">
              <w:rPr>
                <w:rFonts w:hint="eastAsia"/>
              </w:rPr>
              <w:t>2.</w:t>
            </w:r>
            <w:r w:rsidR="005A264F" w:rsidRPr="00DB5844">
              <w:rPr>
                <w:rFonts w:hint="cs"/>
                <w:rtl/>
              </w:rPr>
              <w:t>5</w:t>
            </w:r>
            <w:r w:rsidR="00DE4B85" w:rsidRPr="00DB5844">
              <w:t>%</w:t>
            </w:r>
            <w:r w:rsidR="00DE4B85" w:rsidRPr="00DB5844">
              <w:t>（</w:t>
            </w:r>
            <w:r w:rsidR="00DE4B85" w:rsidRPr="00DB5844">
              <w:t>20</w:t>
            </w:r>
            <w:r w:rsidR="00B50376" w:rsidRPr="00DB5844">
              <w:rPr>
                <w:rFonts w:hint="eastAsia"/>
              </w:rPr>
              <w:t>2</w:t>
            </w:r>
            <w:r w:rsidR="005A264F" w:rsidRPr="00DB5844">
              <w:rPr>
                <w:rFonts w:hint="cs"/>
                <w:rtl/>
              </w:rPr>
              <w:t>4</w:t>
            </w:r>
            <w:r w:rsidR="00DE4B85" w:rsidRPr="00DB5844">
              <w:t>）</w:t>
            </w:r>
          </w:p>
        </w:tc>
      </w:tr>
      <w:tr w:rsidR="00DB5844" w:rsidRPr="00DB5844" w14:paraId="30AB50D3" w14:textId="77777777">
        <w:trPr>
          <w:trHeight w:val="680"/>
        </w:trPr>
        <w:tc>
          <w:tcPr>
            <w:tcW w:w="2390" w:type="dxa"/>
            <w:shd w:val="clear" w:color="auto" w:fill="auto"/>
            <w:vAlign w:val="center"/>
          </w:tcPr>
          <w:p w14:paraId="0B71B8A2" w14:textId="77777777" w:rsidR="00DE4B85" w:rsidRPr="00DB5844" w:rsidRDefault="00DE4B85" w:rsidP="00DF7128">
            <w:pPr>
              <w:pStyle w:val="-"/>
            </w:pPr>
            <w:r w:rsidRPr="00DB5844">
              <w:t>平均國民所得</w:t>
            </w:r>
          </w:p>
        </w:tc>
        <w:tc>
          <w:tcPr>
            <w:tcW w:w="6174" w:type="dxa"/>
            <w:shd w:val="clear" w:color="auto" w:fill="auto"/>
            <w:vAlign w:val="center"/>
          </w:tcPr>
          <w:p w14:paraId="24C4E5A9" w14:textId="73762889" w:rsidR="00DE4B85" w:rsidRPr="00DB5844" w:rsidRDefault="0056467A" w:rsidP="00DF7128">
            <w:pPr>
              <w:pStyle w:val="-0"/>
            </w:pPr>
            <w:r w:rsidRPr="00DB5844">
              <w:t>3</w:t>
            </w:r>
            <w:r w:rsidR="00DE4B85" w:rsidRPr="00DB5844">
              <w:t>,</w:t>
            </w:r>
            <w:r w:rsidR="00DA6BB1" w:rsidRPr="00DB5844">
              <w:rPr>
                <w:rFonts w:hint="eastAsia"/>
              </w:rPr>
              <w:t>940</w:t>
            </w:r>
            <w:r w:rsidR="00DE4B85" w:rsidRPr="00DB5844">
              <w:t>美元（</w:t>
            </w:r>
            <w:r w:rsidR="00DE4B85" w:rsidRPr="00DB5844">
              <w:t>20</w:t>
            </w:r>
            <w:r w:rsidR="00B50376" w:rsidRPr="00DB5844">
              <w:rPr>
                <w:rFonts w:hint="eastAsia"/>
              </w:rPr>
              <w:t>2</w:t>
            </w:r>
            <w:r w:rsidR="00DA6BB1" w:rsidRPr="00DB5844">
              <w:rPr>
                <w:rFonts w:hint="eastAsia"/>
              </w:rPr>
              <w:t>3</w:t>
            </w:r>
            <w:r w:rsidR="00DE4B85" w:rsidRPr="00DB5844">
              <w:t>）</w:t>
            </w:r>
          </w:p>
        </w:tc>
      </w:tr>
      <w:tr w:rsidR="00DB5844" w:rsidRPr="00DB5844" w14:paraId="583CDE7A" w14:textId="77777777">
        <w:trPr>
          <w:trHeight w:val="680"/>
        </w:trPr>
        <w:tc>
          <w:tcPr>
            <w:tcW w:w="2390" w:type="dxa"/>
            <w:shd w:val="clear" w:color="auto" w:fill="auto"/>
            <w:vAlign w:val="center"/>
          </w:tcPr>
          <w:p w14:paraId="37486C9E" w14:textId="77777777" w:rsidR="00DE4B85" w:rsidRPr="00DB5844" w:rsidRDefault="00DE4B85" w:rsidP="00DF7128">
            <w:pPr>
              <w:pStyle w:val="-"/>
            </w:pPr>
            <w:r w:rsidRPr="00DB5844">
              <w:t>匯率</w:t>
            </w:r>
          </w:p>
        </w:tc>
        <w:tc>
          <w:tcPr>
            <w:tcW w:w="6174" w:type="dxa"/>
            <w:shd w:val="clear" w:color="auto" w:fill="auto"/>
            <w:vAlign w:val="center"/>
          </w:tcPr>
          <w:p w14:paraId="707BCB8D" w14:textId="77777777" w:rsidR="00DE4B85" w:rsidRPr="00DB5844" w:rsidRDefault="00DE4B85" w:rsidP="00DF7128">
            <w:pPr>
              <w:pStyle w:val="-0"/>
            </w:pPr>
            <w:r w:rsidRPr="00DB5844">
              <w:t>US$1=JD0.708</w:t>
            </w:r>
            <w:r w:rsidRPr="00DB5844">
              <w:t>（固定匯率，盯住美元）</w:t>
            </w:r>
          </w:p>
        </w:tc>
      </w:tr>
      <w:tr w:rsidR="00DB5844" w:rsidRPr="00DB5844" w14:paraId="4D100A59" w14:textId="77777777">
        <w:trPr>
          <w:trHeight w:val="680"/>
        </w:trPr>
        <w:tc>
          <w:tcPr>
            <w:tcW w:w="2390" w:type="dxa"/>
            <w:shd w:val="clear" w:color="auto" w:fill="auto"/>
            <w:vAlign w:val="center"/>
          </w:tcPr>
          <w:p w14:paraId="322FCAB5" w14:textId="77777777" w:rsidR="00DE4B85" w:rsidRPr="00DB5844" w:rsidRDefault="00DE4B85" w:rsidP="00DF7128">
            <w:pPr>
              <w:pStyle w:val="-"/>
            </w:pPr>
            <w:r w:rsidRPr="00DB5844">
              <w:t>利率</w:t>
            </w:r>
          </w:p>
        </w:tc>
        <w:tc>
          <w:tcPr>
            <w:tcW w:w="6174" w:type="dxa"/>
            <w:shd w:val="clear" w:color="auto" w:fill="auto"/>
            <w:vAlign w:val="center"/>
          </w:tcPr>
          <w:p w14:paraId="6E805A2B" w14:textId="23AB704D" w:rsidR="00DE4B85" w:rsidRPr="00DB5844" w:rsidRDefault="005A264F" w:rsidP="00DF7128">
            <w:pPr>
              <w:pStyle w:val="-0"/>
            </w:pPr>
            <w:r w:rsidRPr="00DB5844">
              <w:rPr>
                <w:rFonts w:hint="eastAsia"/>
              </w:rPr>
              <w:t>6.5</w:t>
            </w:r>
            <w:r w:rsidR="00DE4B85" w:rsidRPr="00DB5844">
              <w:t>%</w:t>
            </w:r>
            <w:r w:rsidR="00DE4B85" w:rsidRPr="00DB5844">
              <w:t>（</w:t>
            </w:r>
            <w:r w:rsidR="00DE4B85" w:rsidRPr="00DB5844">
              <w:t>20</w:t>
            </w:r>
            <w:r w:rsidR="00CC4593" w:rsidRPr="00DB5844">
              <w:rPr>
                <w:rFonts w:hint="eastAsia"/>
              </w:rPr>
              <w:t>2</w:t>
            </w:r>
            <w:r w:rsidRPr="00DB5844">
              <w:rPr>
                <w:rFonts w:hint="eastAsia"/>
              </w:rPr>
              <w:t>4.12</w:t>
            </w:r>
            <w:r w:rsidR="00DE4B85" w:rsidRPr="00DB5844">
              <w:t>）</w:t>
            </w:r>
          </w:p>
        </w:tc>
      </w:tr>
      <w:tr w:rsidR="00DB5844" w:rsidRPr="00DB5844" w14:paraId="6B4FABD2" w14:textId="77777777">
        <w:trPr>
          <w:trHeight w:val="680"/>
        </w:trPr>
        <w:tc>
          <w:tcPr>
            <w:tcW w:w="2390" w:type="dxa"/>
            <w:shd w:val="clear" w:color="auto" w:fill="auto"/>
            <w:vAlign w:val="center"/>
          </w:tcPr>
          <w:p w14:paraId="7B69D35E" w14:textId="77777777" w:rsidR="00DE4B85" w:rsidRPr="00DB5844" w:rsidRDefault="00DE4B85" w:rsidP="00DF7128">
            <w:pPr>
              <w:pStyle w:val="-"/>
            </w:pPr>
            <w:r w:rsidRPr="00DB5844">
              <w:t>通貨膨脹率</w:t>
            </w:r>
          </w:p>
        </w:tc>
        <w:tc>
          <w:tcPr>
            <w:tcW w:w="6174" w:type="dxa"/>
            <w:shd w:val="clear" w:color="auto" w:fill="auto"/>
            <w:vAlign w:val="center"/>
          </w:tcPr>
          <w:p w14:paraId="25DEB197" w14:textId="129FA52B" w:rsidR="00DE4B85" w:rsidRPr="00DB5844" w:rsidRDefault="00FC2ADC" w:rsidP="00DF7128">
            <w:pPr>
              <w:pStyle w:val="-0"/>
            </w:pPr>
            <w:r w:rsidRPr="00DB5844">
              <w:rPr>
                <w:rFonts w:hint="eastAsia"/>
                <w:lang w:eastAsia="zh-TW"/>
              </w:rPr>
              <w:t>1.97</w:t>
            </w:r>
            <w:r w:rsidR="00DE4B85" w:rsidRPr="00DB5844">
              <w:t>%</w:t>
            </w:r>
            <w:r w:rsidR="00DE4B85" w:rsidRPr="00DB5844">
              <w:t>（</w:t>
            </w:r>
            <w:r w:rsidR="00DE4B85" w:rsidRPr="00DB5844">
              <w:t>20</w:t>
            </w:r>
            <w:r w:rsidR="00B50376" w:rsidRPr="00DB5844">
              <w:rPr>
                <w:rFonts w:hint="eastAsia"/>
              </w:rPr>
              <w:t>2</w:t>
            </w:r>
            <w:r w:rsidRPr="00DB5844">
              <w:rPr>
                <w:rFonts w:hint="eastAsia"/>
                <w:lang w:eastAsia="zh-TW"/>
              </w:rPr>
              <w:t>5.4</w:t>
            </w:r>
            <w:r w:rsidR="00DE4B85" w:rsidRPr="00DB5844">
              <w:t>）</w:t>
            </w:r>
          </w:p>
        </w:tc>
      </w:tr>
      <w:tr w:rsidR="00DB5844" w:rsidRPr="00DB5844" w14:paraId="67966663" w14:textId="77777777">
        <w:trPr>
          <w:trHeight w:val="680"/>
        </w:trPr>
        <w:tc>
          <w:tcPr>
            <w:tcW w:w="2390" w:type="dxa"/>
            <w:shd w:val="clear" w:color="auto" w:fill="auto"/>
            <w:vAlign w:val="center"/>
          </w:tcPr>
          <w:p w14:paraId="6A7F7971" w14:textId="77777777" w:rsidR="00DE4B85" w:rsidRPr="00DB5844" w:rsidRDefault="00DE4B85" w:rsidP="00DF7128">
            <w:pPr>
              <w:pStyle w:val="-"/>
            </w:pPr>
            <w:r w:rsidRPr="00DB5844">
              <w:t>產值最高前</w:t>
            </w:r>
            <w:r w:rsidRPr="00DB5844">
              <w:t>5</w:t>
            </w:r>
            <w:r w:rsidRPr="00DB5844">
              <w:t>大產業</w:t>
            </w:r>
          </w:p>
        </w:tc>
        <w:tc>
          <w:tcPr>
            <w:tcW w:w="6174" w:type="dxa"/>
            <w:shd w:val="clear" w:color="auto" w:fill="auto"/>
            <w:vAlign w:val="center"/>
          </w:tcPr>
          <w:p w14:paraId="3762E275" w14:textId="77777777" w:rsidR="00DE4B85" w:rsidRPr="00DB5844" w:rsidRDefault="00DE4B85" w:rsidP="00DF7128">
            <w:pPr>
              <w:pStyle w:val="-0"/>
              <w:rPr>
                <w:lang w:eastAsia="zh-TW"/>
              </w:rPr>
            </w:pPr>
            <w:r w:rsidRPr="00DB5844">
              <w:t>製造業、金融保險業、批發零售業、房地產業、營建業</w:t>
            </w:r>
          </w:p>
        </w:tc>
      </w:tr>
      <w:tr w:rsidR="00DB5844" w:rsidRPr="00DB5844" w14:paraId="43729DE9" w14:textId="77777777">
        <w:trPr>
          <w:trHeight w:val="680"/>
        </w:trPr>
        <w:tc>
          <w:tcPr>
            <w:tcW w:w="2390" w:type="dxa"/>
            <w:shd w:val="clear" w:color="auto" w:fill="auto"/>
            <w:vAlign w:val="center"/>
          </w:tcPr>
          <w:p w14:paraId="0FE2D389" w14:textId="77777777" w:rsidR="00DE4B85" w:rsidRPr="00DB5844" w:rsidRDefault="00DE4B85" w:rsidP="00DF7128">
            <w:pPr>
              <w:pStyle w:val="-"/>
            </w:pPr>
            <w:r w:rsidRPr="00DB5844">
              <w:t>出口總金額</w:t>
            </w:r>
          </w:p>
        </w:tc>
        <w:tc>
          <w:tcPr>
            <w:tcW w:w="6174" w:type="dxa"/>
            <w:shd w:val="clear" w:color="auto" w:fill="auto"/>
            <w:vAlign w:val="center"/>
          </w:tcPr>
          <w:p w14:paraId="0BD9F402" w14:textId="60E5F037" w:rsidR="00DE4B85" w:rsidRPr="00DB5844" w:rsidRDefault="00FC2ADC" w:rsidP="00DF7128">
            <w:pPr>
              <w:pStyle w:val="-0"/>
            </w:pPr>
            <w:r w:rsidRPr="00DB5844">
              <w:rPr>
                <w:rFonts w:hint="eastAsia"/>
              </w:rPr>
              <w:t>1</w:t>
            </w:r>
            <w:r w:rsidRPr="00DB5844">
              <w:rPr>
                <w:rFonts w:hint="eastAsia"/>
                <w:lang w:eastAsia="zh-TW"/>
              </w:rPr>
              <w:t>33.12</w:t>
            </w:r>
            <w:r w:rsidR="00DE4B85" w:rsidRPr="00DB5844">
              <w:t>億美元（</w:t>
            </w:r>
            <w:r w:rsidR="00DE4B85" w:rsidRPr="00DB5844">
              <w:t>20</w:t>
            </w:r>
            <w:r w:rsidR="00B50376" w:rsidRPr="00DB5844">
              <w:rPr>
                <w:rFonts w:hint="eastAsia"/>
              </w:rPr>
              <w:t>2</w:t>
            </w:r>
            <w:r w:rsidRPr="00DB5844">
              <w:rPr>
                <w:rFonts w:hint="eastAsia"/>
                <w:lang w:eastAsia="zh-TW"/>
              </w:rPr>
              <w:t>4</w:t>
            </w:r>
            <w:r w:rsidR="00DE4B85" w:rsidRPr="00DB5844">
              <w:t>）</w:t>
            </w:r>
          </w:p>
        </w:tc>
      </w:tr>
      <w:tr w:rsidR="00DB5844" w:rsidRPr="00DB5844" w14:paraId="6984BF95" w14:textId="77777777">
        <w:trPr>
          <w:trHeight w:val="680"/>
        </w:trPr>
        <w:tc>
          <w:tcPr>
            <w:tcW w:w="2390" w:type="dxa"/>
            <w:shd w:val="clear" w:color="auto" w:fill="auto"/>
            <w:vAlign w:val="center"/>
          </w:tcPr>
          <w:p w14:paraId="1F20BB6E" w14:textId="77777777" w:rsidR="00DE4B85" w:rsidRPr="00DB5844" w:rsidRDefault="00DE4B85" w:rsidP="00DF7128">
            <w:pPr>
              <w:pStyle w:val="-"/>
            </w:pPr>
            <w:r w:rsidRPr="00DB5844">
              <w:t>主要出口產品</w:t>
            </w:r>
          </w:p>
        </w:tc>
        <w:tc>
          <w:tcPr>
            <w:tcW w:w="6174" w:type="dxa"/>
            <w:shd w:val="clear" w:color="auto" w:fill="auto"/>
            <w:vAlign w:val="center"/>
          </w:tcPr>
          <w:p w14:paraId="45C31EE3" w14:textId="77777777" w:rsidR="00DE4B85" w:rsidRPr="00DB5844" w:rsidRDefault="0056467A" w:rsidP="00DF7128">
            <w:pPr>
              <w:pStyle w:val="-0"/>
            </w:pPr>
            <w:r w:rsidRPr="00DB5844">
              <w:rPr>
                <w:rFonts w:hint="eastAsia"/>
              </w:rPr>
              <w:t>針織服裝和服裝配件、化肥</w:t>
            </w:r>
            <w:r w:rsidR="00DA6BB1" w:rsidRPr="00DB5844">
              <w:rPr>
                <w:rFonts w:hint="eastAsia"/>
              </w:rPr>
              <w:t>、天然寶石或半寶石</w:t>
            </w:r>
            <w:r w:rsidRPr="00DB5844">
              <w:rPr>
                <w:rFonts w:hint="eastAsia"/>
              </w:rPr>
              <w:t>、鉀礦</w:t>
            </w:r>
            <w:r w:rsidRPr="00DB5844">
              <w:t xml:space="preserve"> </w:t>
            </w:r>
            <w:r w:rsidRPr="00DB5844">
              <w:rPr>
                <w:rFonts w:hint="eastAsia"/>
              </w:rPr>
              <w:t>、磷酸鹽礦、醫藥產品、無機化學品、電器設備及其零件</w:t>
            </w:r>
            <w:r w:rsidR="00DA6BB1" w:rsidRPr="00DB5844">
              <w:rPr>
                <w:rFonts w:hint="eastAsia"/>
              </w:rPr>
              <w:t>、鋁及其製品</w:t>
            </w:r>
          </w:p>
        </w:tc>
      </w:tr>
      <w:tr w:rsidR="00DB5844" w:rsidRPr="00DB5844" w14:paraId="43A44459" w14:textId="77777777">
        <w:trPr>
          <w:trHeight w:val="680"/>
        </w:trPr>
        <w:tc>
          <w:tcPr>
            <w:tcW w:w="2390" w:type="dxa"/>
            <w:shd w:val="clear" w:color="auto" w:fill="auto"/>
            <w:vAlign w:val="center"/>
          </w:tcPr>
          <w:p w14:paraId="24B69E28" w14:textId="77777777" w:rsidR="00DE4B85" w:rsidRPr="00DB5844" w:rsidRDefault="00DE4B85" w:rsidP="00DF7128">
            <w:pPr>
              <w:pStyle w:val="-"/>
            </w:pPr>
            <w:r w:rsidRPr="00DB5844">
              <w:t>主要出口國家</w:t>
            </w:r>
          </w:p>
        </w:tc>
        <w:tc>
          <w:tcPr>
            <w:tcW w:w="6174" w:type="dxa"/>
            <w:shd w:val="clear" w:color="auto" w:fill="auto"/>
            <w:vAlign w:val="center"/>
          </w:tcPr>
          <w:p w14:paraId="0CDE3502" w14:textId="7749F7AE" w:rsidR="00DE4B85" w:rsidRPr="00DB5844" w:rsidRDefault="00FC2ADC" w:rsidP="00DF7128">
            <w:pPr>
              <w:pStyle w:val="-0"/>
            </w:pPr>
            <w:r w:rsidRPr="00DB5844">
              <w:rPr>
                <w:rFonts w:hint="eastAsia"/>
              </w:rPr>
              <w:t>美國、沙烏地阿拉伯、印度、伊拉克、阿拉伯聯合大公國、中國大陸、巴勒斯坦、埃及、科威特、卡達</w:t>
            </w:r>
            <w:r w:rsidR="006D41B0" w:rsidRPr="00DB5844">
              <w:rPr>
                <w:rFonts w:hint="eastAsia"/>
              </w:rPr>
              <w:t>（</w:t>
            </w:r>
            <w:r w:rsidRPr="00DB5844">
              <w:rPr>
                <w:rFonts w:hint="eastAsia"/>
              </w:rPr>
              <w:t>2024</w:t>
            </w:r>
            <w:r w:rsidR="006D41B0" w:rsidRPr="00DB5844">
              <w:rPr>
                <w:rFonts w:hint="eastAsia"/>
              </w:rPr>
              <w:t>）</w:t>
            </w:r>
          </w:p>
        </w:tc>
      </w:tr>
      <w:tr w:rsidR="00DB5844" w:rsidRPr="00DB5844" w14:paraId="33B44A22" w14:textId="77777777">
        <w:trPr>
          <w:trHeight w:val="680"/>
        </w:trPr>
        <w:tc>
          <w:tcPr>
            <w:tcW w:w="2390" w:type="dxa"/>
            <w:shd w:val="clear" w:color="auto" w:fill="auto"/>
            <w:vAlign w:val="center"/>
          </w:tcPr>
          <w:p w14:paraId="0FDEF422" w14:textId="77777777" w:rsidR="00DE4B85" w:rsidRPr="00DB5844" w:rsidRDefault="00DE4B85" w:rsidP="00DF7128">
            <w:pPr>
              <w:pStyle w:val="-"/>
            </w:pPr>
            <w:r w:rsidRPr="00DB5844">
              <w:t>進口總金額</w:t>
            </w:r>
          </w:p>
        </w:tc>
        <w:tc>
          <w:tcPr>
            <w:tcW w:w="6174" w:type="dxa"/>
            <w:shd w:val="clear" w:color="auto" w:fill="auto"/>
            <w:vAlign w:val="center"/>
          </w:tcPr>
          <w:p w14:paraId="7748821B" w14:textId="690A8ACA" w:rsidR="00DE4B85" w:rsidRPr="00DB5844" w:rsidRDefault="00FC2ADC" w:rsidP="00DF7128">
            <w:pPr>
              <w:pStyle w:val="-0"/>
            </w:pPr>
            <w:r w:rsidRPr="00DB5844">
              <w:rPr>
                <w:rFonts w:hint="eastAsia"/>
              </w:rPr>
              <w:t>2</w:t>
            </w:r>
            <w:r w:rsidRPr="00DB5844">
              <w:rPr>
                <w:rFonts w:hint="eastAsia"/>
                <w:lang w:eastAsia="zh-TW"/>
              </w:rPr>
              <w:t>69.92</w:t>
            </w:r>
            <w:r w:rsidR="00DE4B85" w:rsidRPr="00DB5844">
              <w:t>億美元（</w:t>
            </w:r>
            <w:r w:rsidR="00DE4B85" w:rsidRPr="00DB5844">
              <w:t>20</w:t>
            </w:r>
            <w:r w:rsidR="00B50376" w:rsidRPr="00DB5844">
              <w:rPr>
                <w:rFonts w:hint="eastAsia"/>
              </w:rPr>
              <w:t>2</w:t>
            </w:r>
            <w:r w:rsidRPr="00DB5844">
              <w:rPr>
                <w:rFonts w:hint="eastAsia"/>
                <w:lang w:eastAsia="zh-TW"/>
              </w:rPr>
              <w:t>4</w:t>
            </w:r>
            <w:r w:rsidR="00DE4B85" w:rsidRPr="00DB5844">
              <w:t>）</w:t>
            </w:r>
          </w:p>
        </w:tc>
      </w:tr>
      <w:tr w:rsidR="00DB5844" w:rsidRPr="00DB5844" w14:paraId="19D00098" w14:textId="77777777">
        <w:trPr>
          <w:trHeight w:val="680"/>
        </w:trPr>
        <w:tc>
          <w:tcPr>
            <w:tcW w:w="2390" w:type="dxa"/>
            <w:shd w:val="clear" w:color="auto" w:fill="auto"/>
            <w:vAlign w:val="center"/>
          </w:tcPr>
          <w:p w14:paraId="268CCBCD" w14:textId="77777777" w:rsidR="00DE4B85" w:rsidRPr="00DB5844" w:rsidRDefault="00DE4B85" w:rsidP="00DF7128">
            <w:pPr>
              <w:pStyle w:val="-"/>
            </w:pPr>
            <w:r w:rsidRPr="00DB5844">
              <w:t>主要進口產品</w:t>
            </w:r>
          </w:p>
        </w:tc>
        <w:tc>
          <w:tcPr>
            <w:tcW w:w="6174" w:type="dxa"/>
            <w:shd w:val="clear" w:color="auto" w:fill="auto"/>
            <w:vAlign w:val="center"/>
          </w:tcPr>
          <w:p w14:paraId="02733BF6" w14:textId="661635CD" w:rsidR="00DE4B85" w:rsidRPr="00DB5844" w:rsidRDefault="00DA6BB1" w:rsidP="006D41B0">
            <w:pPr>
              <w:pStyle w:val="-0"/>
            </w:pPr>
            <w:r w:rsidRPr="00DB5844">
              <w:rPr>
                <w:rFonts w:hint="eastAsia"/>
              </w:rPr>
              <w:t>車輛零配件、</w:t>
            </w:r>
            <w:r w:rsidR="0056467A" w:rsidRPr="00DB5844">
              <w:rPr>
                <w:rFonts w:hint="eastAsia"/>
              </w:rPr>
              <w:t>天然寶石或半寶石、</w:t>
            </w:r>
            <w:r w:rsidRPr="00DB5844">
              <w:rPr>
                <w:rFonts w:hint="eastAsia"/>
              </w:rPr>
              <w:t>機器設備及其零件、輕油、柴油、電器設備及其零件、原油、穀物、礦物燃料</w:t>
            </w:r>
            <w:r w:rsidR="0056467A" w:rsidRPr="00DB5844">
              <w:rPr>
                <w:rFonts w:hint="eastAsia"/>
              </w:rPr>
              <w:t>貴</w:t>
            </w:r>
            <w:r w:rsidRPr="00DB5844">
              <w:rPr>
                <w:rFonts w:hint="eastAsia"/>
              </w:rPr>
              <w:t>、塑膠及其製</w:t>
            </w:r>
            <w:r w:rsidR="0056467A" w:rsidRPr="00DB5844">
              <w:rPr>
                <w:rFonts w:hint="eastAsia"/>
              </w:rPr>
              <w:t>品、礦物油及瀝青產品</w:t>
            </w:r>
          </w:p>
        </w:tc>
      </w:tr>
      <w:tr w:rsidR="006D41B0" w:rsidRPr="00DB5844" w14:paraId="7A939524" w14:textId="77777777">
        <w:trPr>
          <w:trHeight w:val="680"/>
        </w:trPr>
        <w:tc>
          <w:tcPr>
            <w:tcW w:w="2390" w:type="dxa"/>
            <w:shd w:val="clear" w:color="auto" w:fill="auto"/>
            <w:vAlign w:val="center"/>
          </w:tcPr>
          <w:p w14:paraId="5BB391D9" w14:textId="77777777" w:rsidR="00DE4B85" w:rsidRPr="00DB5844" w:rsidRDefault="00DE4B85" w:rsidP="00DF7128">
            <w:pPr>
              <w:pStyle w:val="-"/>
            </w:pPr>
            <w:r w:rsidRPr="00DB5844">
              <w:t>主要進口國家</w:t>
            </w:r>
          </w:p>
        </w:tc>
        <w:tc>
          <w:tcPr>
            <w:tcW w:w="6174" w:type="dxa"/>
            <w:shd w:val="clear" w:color="auto" w:fill="auto"/>
            <w:vAlign w:val="center"/>
          </w:tcPr>
          <w:p w14:paraId="12EF1F61" w14:textId="37C3BCE2" w:rsidR="00DE4B85" w:rsidRPr="00DB5844" w:rsidRDefault="00FC2ADC" w:rsidP="00DF7128">
            <w:pPr>
              <w:pStyle w:val="-0"/>
              <w:rPr>
                <w:rFonts w:eastAsia="SimSun"/>
              </w:rPr>
            </w:pPr>
            <w:r w:rsidRPr="00DB5844">
              <w:rPr>
                <w:rFonts w:hint="eastAsia"/>
              </w:rPr>
              <w:t>中國大陸、沙烏地阿拉伯、美國、阿拉伯聯合大公國、德國、印度、埃及、土耳其、印尼、韓國</w:t>
            </w:r>
            <w:r w:rsidR="006D41B0" w:rsidRPr="00DB5844">
              <w:rPr>
                <w:rFonts w:hint="eastAsia"/>
              </w:rPr>
              <w:t>（</w:t>
            </w:r>
            <w:r w:rsidRPr="00DB5844">
              <w:rPr>
                <w:rFonts w:hint="eastAsia"/>
              </w:rPr>
              <w:t>2024</w:t>
            </w:r>
            <w:r w:rsidR="006D41B0" w:rsidRPr="00DB5844">
              <w:rPr>
                <w:rFonts w:hint="eastAsia"/>
              </w:rPr>
              <w:t>）</w:t>
            </w:r>
          </w:p>
        </w:tc>
      </w:tr>
    </w:tbl>
    <w:p w14:paraId="0EBA9EF0" w14:textId="77777777" w:rsidR="00DF7128" w:rsidRPr="00DB5844" w:rsidRDefault="00DF7128" w:rsidP="00446351">
      <w:pPr>
        <w:ind w:left="472" w:firstLineChars="0" w:firstLine="0"/>
        <w:rPr>
          <w:lang w:eastAsia="zh-TW"/>
        </w:rPr>
      </w:pPr>
    </w:p>
    <w:p w14:paraId="28700C3F" w14:textId="77777777" w:rsidR="00DF7128" w:rsidRPr="00DB5844" w:rsidRDefault="00DF7128" w:rsidP="00446351">
      <w:pPr>
        <w:ind w:left="472" w:firstLineChars="0" w:firstLine="0"/>
        <w:rPr>
          <w:lang w:eastAsia="zh-TW"/>
        </w:rPr>
        <w:sectPr w:rsidR="00DF7128" w:rsidRPr="00DB5844" w:rsidSect="001B7CB9">
          <w:pgSz w:w="11906" w:h="16838" w:code="9"/>
          <w:pgMar w:top="2268" w:right="1701" w:bottom="1701" w:left="1701" w:header="1134" w:footer="851" w:gutter="0"/>
          <w:cols w:space="425"/>
          <w:docGrid w:type="linesAndChars" w:linePitch="514" w:charSpace="-774"/>
        </w:sectPr>
      </w:pPr>
    </w:p>
    <w:p w14:paraId="08213B4A" w14:textId="77777777" w:rsidR="00117F66" w:rsidRPr="00DB5844" w:rsidRDefault="00117F66" w:rsidP="00446351">
      <w:pPr>
        <w:pStyle w:val="a3"/>
      </w:pPr>
      <w:bookmarkStart w:id="2" w:name="_Toc172589836"/>
      <w:r w:rsidRPr="00DB5844">
        <w:rPr>
          <w:rFonts w:hint="eastAsia"/>
        </w:rPr>
        <w:lastRenderedPageBreak/>
        <w:t>第壹章　自然人文環境</w:t>
      </w:r>
      <w:bookmarkEnd w:id="2"/>
    </w:p>
    <w:p w14:paraId="7DEC4C29" w14:textId="77777777" w:rsidR="00DE4B85" w:rsidRPr="00DB5844" w:rsidRDefault="00DE4B85" w:rsidP="006D41B0">
      <w:pPr>
        <w:ind w:firstLine="472"/>
        <w:rPr>
          <w:lang w:eastAsia="zh-TW"/>
        </w:rPr>
      </w:pPr>
      <w:r w:rsidRPr="00DB5844">
        <w:rPr>
          <w:lang w:eastAsia="zh-TW"/>
        </w:rPr>
        <w:t>約旦位於中東地區，東南鄰沙烏地阿拉伯，東鄰伊拉克，北鄰敘利亞，面積</w:t>
      </w:r>
      <w:r w:rsidRPr="00DB5844">
        <w:rPr>
          <w:lang w:eastAsia="zh-TW"/>
        </w:rPr>
        <w:t>89,342</w:t>
      </w:r>
      <w:r w:rsidRPr="00DB5844">
        <w:rPr>
          <w:lang w:eastAsia="zh-TW"/>
        </w:rPr>
        <w:t>平方公里，境內除約旦河谷農業較發達外，平地多為沙漠，山勢不高，全國森林覆蓋率僅約</w:t>
      </w:r>
      <w:r w:rsidRPr="00DB5844">
        <w:rPr>
          <w:lang w:eastAsia="zh-TW"/>
        </w:rPr>
        <w:t>1%</w:t>
      </w:r>
      <w:r w:rsidRPr="00DB5844">
        <w:rPr>
          <w:lang w:eastAsia="zh-TW"/>
        </w:rPr>
        <w:t>。屬於沙漠型氣候，夏季氣候炎熱，但首都安曼地區地處</w:t>
      </w:r>
      <w:r w:rsidRPr="00DB5844">
        <w:rPr>
          <w:lang w:eastAsia="zh-TW"/>
        </w:rPr>
        <w:t>800</w:t>
      </w:r>
      <w:r w:rsidRPr="00DB5844">
        <w:rPr>
          <w:lang w:eastAsia="zh-TW"/>
        </w:rPr>
        <w:t>至</w:t>
      </w:r>
      <w:r w:rsidRPr="00DB5844">
        <w:rPr>
          <w:lang w:eastAsia="zh-TW"/>
        </w:rPr>
        <w:t>1,200</w:t>
      </w:r>
      <w:r w:rsidRPr="00DB5844">
        <w:rPr>
          <w:lang w:eastAsia="zh-TW"/>
        </w:rPr>
        <w:t>公尺</w:t>
      </w:r>
      <w:r w:rsidR="00994AB2" w:rsidRPr="00DB5844">
        <w:rPr>
          <w:rFonts w:hint="eastAsia"/>
          <w:lang w:eastAsia="zh-TW"/>
        </w:rPr>
        <w:t>之</w:t>
      </w:r>
      <w:r w:rsidRPr="00DB5844">
        <w:rPr>
          <w:lang w:eastAsia="zh-TW"/>
        </w:rPr>
        <w:t>高地，</w:t>
      </w:r>
      <w:r w:rsidR="00994AB2" w:rsidRPr="00DB5844">
        <w:rPr>
          <w:rFonts w:hint="eastAsia"/>
          <w:lang w:eastAsia="zh-TW"/>
        </w:rPr>
        <w:t>因此首都之</w:t>
      </w:r>
      <w:r w:rsidRPr="00DB5844">
        <w:rPr>
          <w:lang w:eastAsia="zh-TW"/>
        </w:rPr>
        <w:t>氣候較為涼爽，冬季寒冷，</w:t>
      </w:r>
      <w:r w:rsidR="00994AB2" w:rsidRPr="00DB5844">
        <w:rPr>
          <w:rFonts w:hint="eastAsia"/>
          <w:lang w:eastAsia="zh-TW"/>
        </w:rPr>
        <w:t>山區</w:t>
      </w:r>
      <w:r w:rsidRPr="00DB5844">
        <w:rPr>
          <w:lang w:eastAsia="zh-TW"/>
        </w:rPr>
        <w:t>偶會降雪。</w:t>
      </w:r>
    </w:p>
    <w:p w14:paraId="6D32CFA1" w14:textId="03AEDAB4" w:rsidR="00DE4B85" w:rsidRPr="00DB5844" w:rsidRDefault="00994AB2" w:rsidP="006D41B0">
      <w:pPr>
        <w:ind w:firstLine="472"/>
        <w:rPr>
          <w:lang w:eastAsia="zh-TW"/>
        </w:rPr>
      </w:pPr>
      <w:r w:rsidRPr="00DB5844">
        <w:rPr>
          <w:rFonts w:hint="eastAsia"/>
          <w:lang w:eastAsia="zh-TW"/>
        </w:rPr>
        <w:t>依</w:t>
      </w:r>
      <w:r w:rsidR="00F40C3E" w:rsidRPr="00DB5844">
        <w:rPr>
          <w:rFonts w:hint="eastAsia"/>
          <w:lang w:eastAsia="zh-TW"/>
        </w:rPr>
        <w:t>202</w:t>
      </w:r>
      <w:r w:rsidR="007C2B3F" w:rsidRPr="00DB5844">
        <w:rPr>
          <w:rFonts w:hint="eastAsia"/>
          <w:lang w:eastAsia="zh-TW"/>
        </w:rPr>
        <w:t>5</w:t>
      </w:r>
      <w:r w:rsidRPr="00DB5844">
        <w:rPr>
          <w:rFonts w:hint="eastAsia"/>
          <w:lang w:eastAsia="zh-TW"/>
        </w:rPr>
        <w:t>年</w:t>
      </w:r>
      <w:r w:rsidR="00264255" w:rsidRPr="00DB5844">
        <w:rPr>
          <w:rFonts w:hint="eastAsia"/>
          <w:lang w:eastAsia="zh-TW"/>
        </w:rPr>
        <w:t>5</w:t>
      </w:r>
      <w:r w:rsidR="00657C42" w:rsidRPr="00DB5844">
        <w:rPr>
          <w:rFonts w:hint="eastAsia"/>
          <w:lang w:eastAsia="zh-TW"/>
        </w:rPr>
        <w:t>月</w:t>
      </w:r>
      <w:r w:rsidRPr="00DB5844">
        <w:rPr>
          <w:rFonts w:hint="eastAsia"/>
          <w:lang w:eastAsia="zh-TW"/>
        </w:rPr>
        <w:t>之統計資料，</w:t>
      </w:r>
      <w:r w:rsidR="00DE4B85" w:rsidRPr="00DB5844">
        <w:rPr>
          <w:lang w:eastAsia="zh-TW"/>
        </w:rPr>
        <w:t>約旦全國人口</w:t>
      </w:r>
      <w:r w:rsidRPr="00DB5844">
        <w:rPr>
          <w:rFonts w:hint="eastAsia"/>
          <w:lang w:eastAsia="zh-TW"/>
        </w:rPr>
        <w:t>約</w:t>
      </w:r>
      <w:r w:rsidR="00CD1420" w:rsidRPr="00DB5844">
        <w:rPr>
          <w:rFonts w:hint="eastAsia"/>
          <w:lang w:eastAsia="zh-TW"/>
        </w:rPr>
        <w:t>1,</w:t>
      </w:r>
      <w:r w:rsidR="004C6AA6" w:rsidRPr="00DB5844">
        <w:rPr>
          <w:rFonts w:hint="eastAsia"/>
          <w:lang w:eastAsia="zh-TW"/>
        </w:rPr>
        <w:t>1</w:t>
      </w:r>
      <w:r w:rsidR="007C2B3F" w:rsidRPr="00DB5844">
        <w:rPr>
          <w:rFonts w:hint="eastAsia"/>
          <w:lang w:eastAsia="zh-TW"/>
        </w:rPr>
        <w:t>76</w:t>
      </w:r>
      <w:r w:rsidR="00DE4B85" w:rsidRPr="00DB5844">
        <w:rPr>
          <w:lang w:eastAsia="zh-TW"/>
        </w:rPr>
        <w:t>萬人，</w:t>
      </w:r>
      <w:r w:rsidR="008E16FD" w:rsidRPr="00DB5844">
        <w:rPr>
          <w:lang w:eastAsia="zh-TW"/>
        </w:rPr>
        <w:t>0-14</w:t>
      </w:r>
      <w:r w:rsidR="008E16FD" w:rsidRPr="00DB5844">
        <w:rPr>
          <w:rFonts w:hAnsi="華康細圓體"/>
          <w:lang w:eastAsia="zh-TW"/>
        </w:rPr>
        <w:t>歲占</w:t>
      </w:r>
      <w:r w:rsidR="007C2B3F" w:rsidRPr="00DB5844">
        <w:rPr>
          <w:rFonts w:hint="eastAsia"/>
          <w:lang w:eastAsia="zh-TW"/>
        </w:rPr>
        <w:t>34.2</w:t>
      </w:r>
      <w:r w:rsidR="008E16FD" w:rsidRPr="00DB5844">
        <w:rPr>
          <w:lang w:eastAsia="zh-TW"/>
        </w:rPr>
        <w:t>%</w:t>
      </w:r>
      <w:r w:rsidR="008E16FD" w:rsidRPr="00DB5844">
        <w:rPr>
          <w:rFonts w:hAnsi="華康細圓體" w:hint="eastAsia"/>
          <w:lang w:eastAsia="zh-TW"/>
        </w:rPr>
        <w:t>、</w:t>
      </w:r>
      <w:r w:rsidR="008E16FD" w:rsidRPr="00DB5844">
        <w:rPr>
          <w:lang w:eastAsia="zh-TW"/>
        </w:rPr>
        <w:t>15-64</w:t>
      </w:r>
      <w:r w:rsidR="008E16FD" w:rsidRPr="00DB5844">
        <w:rPr>
          <w:rFonts w:hAnsi="華康細圓體"/>
          <w:lang w:eastAsia="zh-TW"/>
        </w:rPr>
        <w:t>歲占</w:t>
      </w:r>
      <w:r w:rsidR="007C2B3F" w:rsidRPr="00DB5844">
        <w:rPr>
          <w:rFonts w:hint="eastAsia"/>
          <w:lang w:eastAsia="zh-TW"/>
        </w:rPr>
        <w:t>62.1</w:t>
      </w:r>
      <w:r w:rsidR="008E16FD" w:rsidRPr="00DB5844">
        <w:rPr>
          <w:lang w:eastAsia="zh-TW"/>
        </w:rPr>
        <w:t>%</w:t>
      </w:r>
      <w:r w:rsidR="008E16FD" w:rsidRPr="00DB5844">
        <w:rPr>
          <w:rFonts w:hAnsi="華康細圓體"/>
          <w:lang w:eastAsia="zh-TW"/>
        </w:rPr>
        <w:t>、</w:t>
      </w:r>
      <w:r w:rsidR="008E16FD" w:rsidRPr="00DB5844">
        <w:rPr>
          <w:lang w:eastAsia="zh-TW"/>
        </w:rPr>
        <w:t>65</w:t>
      </w:r>
      <w:r w:rsidR="008E16FD" w:rsidRPr="00DB5844">
        <w:rPr>
          <w:rFonts w:hAnsi="華康細圓體"/>
          <w:lang w:eastAsia="zh-TW"/>
        </w:rPr>
        <w:t>歲以上占</w:t>
      </w:r>
      <w:r w:rsidR="008E16FD" w:rsidRPr="00DB5844">
        <w:rPr>
          <w:lang w:eastAsia="zh-TW"/>
        </w:rPr>
        <w:t>3.</w:t>
      </w:r>
      <w:r w:rsidR="008E16FD" w:rsidRPr="00DB5844">
        <w:rPr>
          <w:rFonts w:hint="eastAsia"/>
          <w:lang w:eastAsia="zh-TW"/>
        </w:rPr>
        <w:t>7</w:t>
      </w:r>
      <w:r w:rsidR="008E16FD" w:rsidRPr="00DB5844">
        <w:rPr>
          <w:lang w:eastAsia="zh-TW"/>
        </w:rPr>
        <w:t>%</w:t>
      </w:r>
      <w:r w:rsidR="00DE4B85" w:rsidRPr="00DB5844">
        <w:rPr>
          <w:lang w:eastAsia="zh-TW"/>
        </w:rPr>
        <w:t>。民眾使用阿拉伯語，惟</w:t>
      </w:r>
      <w:r w:rsidRPr="00DB5844">
        <w:rPr>
          <w:rFonts w:hint="eastAsia"/>
          <w:lang w:eastAsia="zh-TW"/>
        </w:rPr>
        <w:t>居民普遍略諳基礎英語；</w:t>
      </w:r>
      <w:r w:rsidR="00DE4B85" w:rsidRPr="00DB5844">
        <w:rPr>
          <w:lang w:eastAsia="zh-TW"/>
        </w:rPr>
        <w:t>居民</w:t>
      </w:r>
      <w:r w:rsidR="00DE4B85" w:rsidRPr="00DB5844">
        <w:rPr>
          <w:lang w:eastAsia="zh-TW"/>
        </w:rPr>
        <w:t>9</w:t>
      </w:r>
      <w:r w:rsidR="00DE4B85" w:rsidRPr="00DB5844">
        <w:rPr>
          <w:lang w:eastAsia="zh-TW"/>
        </w:rPr>
        <w:t>成以上為回教徒，但亦有少數基督教、東正教與天主教等教徒，各宗教教徒和平共處，相處上並無困難。</w:t>
      </w:r>
    </w:p>
    <w:p w14:paraId="515454BD" w14:textId="53E88E6B" w:rsidR="00DE4B85" w:rsidRPr="00DB5844" w:rsidRDefault="00DE4B85" w:rsidP="00DF7128">
      <w:pPr>
        <w:ind w:firstLine="472"/>
        <w:rPr>
          <w:lang w:eastAsia="zh-TW"/>
        </w:rPr>
      </w:pPr>
      <w:r w:rsidRPr="00DB5844">
        <w:rPr>
          <w:lang w:eastAsia="zh-TW"/>
        </w:rPr>
        <w:t>約旦民眾</w:t>
      </w:r>
      <w:r w:rsidR="00994AB2" w:rsidRPr="00DB5844">
        <w:rPr>
          <w:rFonts w:hint="eastAsia"/>
          <w:lang w:eastAsia="zh-TW"/>
        </w:rPr>
        <w:t>之</w:t>
      </w:r>
      <w:r w:rsidRPr="00DB5844">
        <w:rPr>
          <w:lang w:eastAsia="zh-TW"/>
        </w:rPr>
        <w:t>識字率</w:t>
      </w:r>
      <w:r w:rsidR="00994AB2" w:rsidRPr="00DB5844">
        <w:rPr>
          <w:rFonts w:hint="eastAsia"/>
          <w:lang w:eastAsia="zh-TW"/>
        </w:rPr>
        <w:t>約</w:t>
      </w:r>
      <w:r w:rsidRPr="00DB5844">
        <w:rPr>
          <w:lang w:eastAsia="zh-TW"/>
        </w:rPr>
        <w:t>達</w:t>
      </w:r>
      <w:r w:rsidRPr="00DB5844">
        <w:rPr>
          <w:lang w:eastAsia="zh-TW"/>
        </w:rPr>
        <w:t>9</w:t>
      </w:r>
      <w:r w:rsidRPr="00DB5844">
        <w:rPr>
          <w:lang w:eastAsia="zh-TW"/>
        </w:rPr>
        <w:t>成，受過高等教育</w:t>
      </w:r>
      <w:r w:rsidR="00994AB2" w:rsidRPr="00DB5844">
        <w:rPr>
          <w:rFonts w:hint="eastAsia"/>
          <w:lang w:eastAsia="zh-TW"/>
        </w:rPr>
        <w:t>者之</w:t>
      </w:r>
      <w:r w:rsidRPr="00DB5844">
        <w:rPr>
          <w:lang w:eastAsia="zh-TW"/>
        </w:rPr>
        <w:t>比例頗高。首都安曼都會區人口約</w:t>
      </w:r>
      <w:r w:rsidR="00491DB2" w:rsidRPr="00DB5844">
        <w:rPr>
          <w:rFonts w:hint="cs"/>
          <w:rtl/>
          <w:lang w:eastAsia="zh-TW"/>
        </w:rPr>
        <w:t>478</w:t>
      </w:r>
      <w:r w:rsidRPr="00DB5844">
        <w:rPr>
          <w:lang w:eastAsia="zh-TW"/>
        </w:rPr>
        <w:t>萬，約占全國人口之</w:t>
      </w:r>
      <w:r w:rsidRPr="00DB5844">
        <w:rPr>
          <w:lang w:eastAsia="zh-TW"/>
        </w:rPr>
        <w:t>4</w:t>
      </w:r>
      <w:r w:rsidRPr="00DB5844">
        <w:rPr>
          <w:lang w:eastAsia="zh-TW"/>
        </w:rPr>
        <w:t>成，安曼市係由多個山丘所組成，</w:t>
      </w:r>
      <w:r w:rsidR="00994AB2" w:rsidRPr="00DB5844">
        <w:rPr>
          <w:rFonts w:hint="eastAsia"/>
          <w:lang w:eastAsia="zh-TW"/>
        </w:rPr>
        <w:t>亦有「山城」之稱，</w:t>
      </w:r>
      <w:r w:rsidRPr="00DB5844">
        <w:rPr>
          <w:lang w:eastAsia="zh-TW"/>
        </w:rPr>
        <w:t>夏季天氣較為涼爽，其他重要城市包括</w:t>
      </w:r>
      <w:r w:rsidRPr="00DB5844">
        <w:rPr>
          <w:lang w:eastAsia="zh-TW"/>
        </w:rPr>
        <w:t>Zarqa</w:t>
      </w:r>
      <w:r w:rsidRPr="00DB5844">
        <w:rPr>
          <w:lang w:eastAsia="zh-TW"/>
        </w:rPr>
        <w:t>、</w:t>
      </w:r>
      <w:r w:rsidRPr="00DB5844">
        <w:rPr>
          <w:lang w:eastAsia="zh-TW"/>
        </w:rPr>
        <w:t>Irbid</w:t>
      </w:r>
      <w:r w:rsidRPr="00DB5844">
        <w:rPr>
          <w:lang w:eastAsia="zh-TW"/>
        </w:rPr>
        <w:t>、</w:t>
      </w:r>
      <w:r w:rsidRPr="00DB5844">
        <w:rPr>
          <w:lang w:eastAsia="zh-TW"/>
        </w:rPr>
        <w:t>Aqaba</w:t>
      </w:r>
      <w:r w:rsidRPr="00DB5844">
        <w:rPr>
          <w:lang w:eastAsia="zh-TW"/>
        </w:rPr>
        <w:t>等。約旦政府對外資持友善且開放之態度。</w:t>
      </w:r>
    </w:p>
    <w:p w14:paraId="2B43BD3D" w14:textId="77777777" w:rsidR="00DE4B85" w:rsidRPr="00DB5844" w:rsidRDefault="00DE4B85" w:rsidP="00DF7128">
      <w:pPr>
        <w:ind w:firstLine="472"/>
        <w:rPr>
          <w:lang w:eastAsia="zh-TW"/>
        </w:rPr>
      </w:pPr>
      <w:r w:rsidRPr="00DB5844">
        <w:rPr>
          <w:lang w:eastAsia="zh-TW"/>
        </w:rPr>
        <w:t>約旦為君主立憲體制，現任國王阿布都拉二世（</w:t>
      </w:r>
      <w:r w:rsidRPr="00DB5844">
        <w:rPr>
          <w:lang w:eastAsia="zh-TW"/>
        </w:rPr>
        <w:t>King Abdullah II</w:t>
      </w:r>
      <w:r w:rsidRPr="00DB5844">
        <w:rPr>
          <w:lang w:eastAsia="zh-TW"/>
        </w:rPr>
        <w:t>）係前國王胡笙（</w:t>
      </w:r>
      <w:r w:rsidRPr="00DB5844">
        <w:rPr>
          <w:lang w:eastAsia="zh-TW"/>
        </w:rPr>
        <w:t>King Hussein</w:t>
      </w:r>
      <w:r w:rsidRPr="00DB5844">
        <w:rPr>
          <w:lang w:eastAsia="zh-TW"/>
        </w:rPr>
        <w:t>）之長子，於</w:t>
      </w:r>
      <w:r w:rsidRPr="00DB5844">
        <w:rPr>
          <w:lang w:eastAsia="zh-TW"/>
        </w:rPr>
        <w:t>1999</w:t>
      </w:r>
      <w:r w:rsidRPr="00DB5844">
        <w:rPr>
          <w:lang w:eastAsia="zh-TW"/>
        </w:rPr>
        <w:t>年登基，為握有實權之君主，總攬軍、政及外交大權，並擁有任命總理、召集與解散國會之權。上議院議員由國王任命，下議院議員為民選，每</w:t>
      </w:r>
      <w:r w:rsidRPr="00DB5844">
        <w:rPr>
          <w:lang w:eastAsia="zh-TW"/>
        </w:rPr>
        <w:t>4</w:t>
      </w:r>
      <w:r w:rsidRPr="00DB5844">
        <w:rPr>
          <w:lang w:eastAsia="zh-TW"/>
        </w:rPr>
        <w:t>年定期改選。</w:t>
      </w:r>
    </w:p>
    <w:p w14:paraId="60BF9A2F" w14:textId="77777777" w:rsidR="00DE4B85" w:rsidRPr="00DB5844" w:rsidRDefault="00DE4B85" w:rsidP="00DF7128">
      <w:pPr>
        <w:ind w:firstLine="472"/>
        <w:rPr>
          <w:lang w:eastAsia="zh-TW"/>
        </w:rPr>
      </w:pPr>
      <w:r w:rsidRPr="00DB5844">
        <w:t>約旦主要政黨包括「伊斯蘭行動陣線」（</w:t>
      </w:r>
      <w:r w:rsidRPr="00DB5844">
        <w:t>Islamic Action Front</w:t>
      </w:r>
      <w:r w:rsidRPr="00DB5844">
        <w:t>）與「國家憲政黨」（</w:t>
      </w:r>
      <w:r w:rsidRPr="00DB5844">
        <w:t>National Constitutional Party</w:t>
      </w:r>
      <w:r w:rsidRPr="00DB5844">
        <w:t>）等。</w:t>
      </w:r>
      <w:r w:rsidRPr="00DB5844">
        <w:rPr>
          <w:lang w:eastAsia="zh-TW"/>
        </w:rPr>
        <w:t>以中東地區而言，約旦國內政經情勢相對較為穩定，此為約旦</w:t>
      </w:r>
      <w:r w:rsidR="006568C5" w:rsidRPr="00DB5844">
        <w:rPr>
          <w:rFonts w:hint="eastAsia"/>
          <w:lang w:eastAsia="zh-TW"/>
        </w:rPr>
        <w:t>傳統上</w:t>
      </w:r>
      <w:r w:rsidRPr="00DB5844">
        <w:rPr>
          <w:lang w:eastAsia="zh-TW"/>
        </w:rPr>
        <w:t>能</w:t>
      </w:r>
      <w:r w:rsidR="006568C5" w:rsidRPr="00DB5844">
        <w:rPr>
          <w:rFonts w:hint="eastAsia"/>
          <w:lang w:eastAsia="zh-TW"/>
        </w:rPr>
        <w:t>夠</w:t>
      </w:r>
      <w:r w:rsidRPr="00DB5844">
        <w:rPr>
          <w:lang w:eastAsia="zh-TW"/>
        </w:rPr>
        <w:t>吸引觀光客、外資</w:t>
      </w:r>
      <w:r w:rsidR="006568C5" w:rsidRPr="00DB5844">
        <w:rPr>
          <w:rFonts w:hint="eastAsia"/>
          <w:lang w:eastAsia="zh-TW"/>
        </w:rPr>
        <w:t>之</w:t>
      </w:r>
      <w:r w:rsidRPr="00DB5844">
        <w:rPr>
          <w:lang w:eastAsia="zh-TW"/>
        </w:rPr>
        <w:t>重要因素；然自</w:t>
      </w:r>
      <w:r w:rsidRPr="00DB5844">
        <w:rPr>
          <w:lang w:eastAsia="zh-TW"/>
        </w:rPr>
        <w:t>2016</w:t>
      </w:r>
      <w:r w:rsidRPr="00DB5844">
        <w:rPr>
          <w:lang w:eastAsia="zh-TW"/>
        </w:rPr>
        <w:t>年以來，亦間有若干微型恐怖攻擊事件。</w:t>
      </w:r>
    </w:p>
    <w:p w14:paraId="318AF2CA" w14:textId="77777777" w:rsidR="00D75117" w:rsidRPr="00DB5844" w:rsidRDefault="00D75117" w:rsidP="000461A3">
      <w:pPr>
        <w:ind w:firstLine="472"/>
        <w:rPr>
          <w:lang w:eastAsia="zh-TW"/>
        </w:rPr>
      </w:pPr>
    </w:p>
    <w:p w14:paraId="3A90F092" w14:textId="77777777" w:rsidR="00F90321" w:rsidRPr="00DB5844" w:rsidRDefault="00F90321" w:rsidP="000461A3">
      <w:pPr>
        <w:ind w:firstLine="472"/>
        <w:rPr>
          <w:lang w:eastAsia="zh-TW"/>
        </w:rPr>
      </w:pPr>
    </w:p>
    <w:p w14:paraId="6569EBED" w14:textId="77777777" w:rsidR="00273D16" w:rsidRPr="00DB5844" w:rsidRDefault="00273D16" w:rsidP="00446351">
      <w:pPr>
        <w:ind w:firstLine="472"/>
        <w:rPr>
          <w:lang w:eastAsia="zh-TW"/>
        </w:rPr>
      </w:pPr>
    </w:p>
    <w:p w14:paraId="2B8CC99A" w14:textId="77777777" w:rsidR="003E0BC3" w:rsidRPr="00DB5844" w:rsidRDefault="003E0BC3" w:rsidP="00446351">
      <w:pPr>
        <w:ind w:left="472" w:firstLineChars="0" w:firstLine="0"/>
        <w:rPr>
          <w:lang w:eastAsia="zh-TW"/>
        </w:rPr>
        <w:sectPr w:rsidR="003E0BC3" w:rsidRPr="00DB5844"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531EDF01" w14:textId="77777777" w:rsidR="00A803A9" w:rsidRPr="00DB5844" w:rsidRDefault="00A803A9" w:rsidP="007A13C4">
      <w:pPr>
        <w:pStyle w:val="a3"/>
        <w:spacing w:afterLines="200" w:after="1028"/>
      </w:pPr>
      <w:bookmarkStart w:id="3" w:name="_Toc172589837"/>
      <w:r w:rsidRPr="00DB5844">
        <w:rPr>
          <w:rFonts w:hint="eastAsia"/>
        </w:rPr>
        <w:lastRenderedPageBreak/>
        <w:t>第貳章　經濟環境</w:t>
      </w:r>
      <w:bookmarkEnd w:id="3"/>
    </w:p>
    <w:p w14:paraId="625DFCD5" w14:textId="77777777" w:rsidR="00061DE3" w:rsidRPr="00DB5844" w:rsidRDefault="00061DE3" w:rsidP="00DF7128">
      <w:pPr>
        <w:ind w:firstLine="472"/>
        <w:rPr>
          <w:lang w:eastAsia="zh-TW"/>
        </w:rPr>
      </w:pPr>
      <w:r w:rsidRPr="00DB5844">
        <w:rPr>
          <w:lang w:eastAsia="zh-TW"/>
        </w:rPr>
        <w:t>約旦地處歐、亞、非交通要道，區位優勢明顯；約旦透過多、雙邊貿易協定，更易融入區域經濟圈。與美國、歐盟、加拿大、新加坡與泛阿拉伯地區簽署自由貿易協定與優惠貿易協議，均對約旦出口極有助益。然約旦經濟總量小，市場空間有限、資源匱乏，當地勞工比例要求高等，使擴大約旦貿易及投資</w:t>
      </w:r>
      <w:r w:rsidRPr="00DB5844">
        <w:rPr>
          <w:rFonts w:hint="eastAsia"/>
          <w:lang w:eastAsia="zh-TW"/>
        </w:rPr>
        <w:t>形</w:t>
      </w:r>
      <w:r w:rsidRPr="00DB5844">
        <w:rPr>
          <w:lang w:eastAsia="zh-TW"/>
        </w:rPr>
        <w:t>成負面因素。</w:t>
      </w:r>
    </w:p>
    <w:p w14:paraId="4AB95E8E" w14:textId="77777777" w:rsidR="00061DE3" w:rsidRPr="00DB5844" w:rsidRDefault="00061DE3" w:rsidP="00DF7128">
      <w:pPr>
        <w:ind w:firstLine="472"/>
        <w:rPr>
          <w:lang w:eastAsia="zh-TW"/>
        </w:rPr>
      </w:pPr>
      <w:r w:rsidRPr="00DB5844">
        <w:rPr>
          <w:lang w:eastAsia="zh-TW"/>
        </w:rPr>
        <w:t>惠譽評等機構</w:t>
      </w:r>
      <w:r w:rsidRPr="00DB5844">
        <w:rPr>
          <w:rFonts w:hint="eastAsia"/>
          <w:lang w:eastAsia="zh-TW"/>
        </w:rPr>
        <w:t>指出，</w:t>
      </w:r>
      <w:r w:rsidRPr="00DB5844">
        <w:rPr>
          <w:lang w:eastAsia="zh-TW"/>
        </w:rPr>
        <w:t>約旦受到政府高債務、受國內和地區因素影響的經濟成長乏力以及巨額經常帳戶赤字和高於評等的凈外債的阻礙。至於以色列對加薩的戰爭不斷升級，加劇地緣政治風險和不確定性。雖然約旦沒有直接參與，但衝突的擴大可能會放大與財政整頓相關的挑戰，從而破壞該國的成長前景。儘管受到重大外部衝擊，包括該地區的社會不穩定（阿拉伯之春）和鄰國（伊拉克和敘利亞）的戰爭，約旦仍保持著經濟和政治穩定，但這些衝擊導致經濟成長放緩和政府債務大量積累。</w:t>
      </w:r>
    </w:p>
    <w:p w14:paraId="446D4BFF" w14:textId="77777777" w:rsidR="00061DE3" w:rsidRPr="00DB5844" w:rsidRDefault="00061DE3" w:rsidP="00DF7128">
      <w:pPr>
        <w:ind w:firstLine="472"/>
        <w:rPr>
          <w:lang w:eastAsia="zh-TW"/>
        </w:rPr>
      </w:pPr>
      <w:r w:rsidRPr="00DB5844">
        <w:rPr>
          <w:lang w:eastAsia="zh-TW"/>
        </w:rPr>
        <w:t>自</w:t>
      </w:r>
      <w:r w:rsidRPr="00DB5844">
        <w:rPr>
          <w:rFonts w:hint="eastAsia"/>
          <w:lang w:eastAsia="zh-TW"/>
        </w:rPr>
        <w:t>2023</w:t>
      </w:r>
      <w:r w:rsidRPr="00DB5844">
        <w:rPr>
          <w:lang w:eastAsia="zh-TW"/>
        </w:rPr>
        <w:t>年</w:t>
      </w:r>
      <w:r w:rsidRPr="00DB5844">
        <w:rPr>
          <w:lang w:eastAsia="zh-TW"/>
        </w:rPr>
        <w:t>10</w:t>
      </w:r>
      <w:r w:rsidRPr="00DB5844">
        <w:rPr>
          <w:lang w:eastAsia="zh-TW"/>
        </w:rPr>
        <w:t>月</w:t>
      </w:r>
      <w:r w:rsidRPr="00DB5844">
        <w:rPr>
          <w:lang w:eastAsia="zh-TW"/>
        </w:rPr>
        <w:t>7</w:t>
      </w:r>
      <w:r w:rsidRPr="00DB5844">
        <w:rPr>
          <w:lang w:eastAsia="zh-TW"/>
        </w:rPr>
        <w:t>日以色列對加薩的戰爭開始以來，位於阿拉伯半島與葉門間之非洲海岸的</w:t>
      </w:r>
      <w:r w:rsidRPr="00DB5844">
        <w:rPr>
          <w:lang w:eastAsia="zh-TW"/>
        </w:rPr>
        <w:t>Djibouti</w:t>
      </w:r>
      <w:r w:rsidRPr="00DB5844">
        <w:rPr>
          <w:lang w:eastAsia="zh-TW"/>
        </w:rPr>
        <w:t>和</w:t>
      </w:r>
      <w:r w:rsidRPr="00DB5844">
        <w:rPr>
          <w:lang w:eastAsia="zh-TW"/>
        </w:rPr>
        <w:t>Eritrea</w:t>
      </w:r>
      <w:r w:rsidRPr="00DB5844">
        <w:rPr>
          <w:lang w:eastAsia="zh-TW"/>
        </w:rPr>
        <w:t>之間的</w:t>
      </w:r>
      <w:r w:rsidRPr="00DB5844">
        <w:rPr>
          <w:lang w:eastAsia="zh-TW"/>
        </w:rPr>
        <w:t>Bab el Mandeb</w:t>
      </w:r>
      <w:r w:rsidRPr="00DB5844">
        <w:rPr>
          <w:lang w:eastAsia="zh-TW"/>
        </w:rPr>
        <w:t>海峽爆發危機。葉門的胡塞叛亂分子威脅要襲擊任何前往以色列港口的船隻，並加強對該地區的襲擊</w:t>
      </w:r>
      <w:r w:rsidRPr="00DB5844">
        <w:rPr>
          <w:rFonts w:hint="eastAsia"/>
          <w:lang w:eastAsia="zh-TW"/>
        </w:rPr>
        <w:t>。約旦政府</w:t>
      </w:r>
      <w:r w:rsidRPr="00DB5844">
        <w:rPr>
          <w:lang w:eastAsia="zh-TW"/>
        </w:rPr>
        <w:t>採取多項措施</w:t>
      </w:r>
      <w:r w:rsidRPr="00DB5844">
        <w:rPr>
          <w:rFonts w:hint="eastAsia"/>
          <w:lang w:eastAsia="zh-TW"/>
        </w:rPr>
        <w:t>及</w:t>
      </w:r>
      <w:r w:rsidRPr="00DB5844">
        <w:rPr>
          <w:lang w:eastAsia="zh-TW"/>
        </w:rPr>
        <w:t>為進口商品提供各種運輸替代方案，以避免紅海和</w:t>
      </w:r>
      <w:r w:rsidRPr="00DB5844">
        <w:rPr>
          <w:lang w:eastAsia="zh-TW"/>
        </w:rPr>
        <w:t>Bab el Mandeb</w:t>
      </w:r>
      <w:r w:rsidRPr="00DB5844">
        <w:rPr>
          <w:lang w:eastAsia="zh-TW"/>
        </w:rPr>
        <w:t>海峽危機造成的任何障礙。</w:t>
      </w:r>
    </w:p>
    <w:p w14:paraId="6F7755C9" w14:textId="1043BB6C" w:rsidR="00061DE3" w:rsidRPr="00DB5844" w:rsidRDefault="00061DE3" w:rsidP="00F215D6">
      <w:pPr>
        <w:ind w:firstLine="472"/>
        <w:rPr>
          <w:lang w:eastAsia="zh-TW"/>
        </w:rPr>
      </w:pPr>
      <w:r w:rsidRPr="00DB5844">
        <w:rPr>
          <w:lang w:eastAsia="zh-TW"/>
        </w:rPr>
        <w:t>世界銀行指出，由於大宗商品價格飆漲、供應鏈瓶頸以及俄羅斯與烏克蘭戰爭</w:t>
      </w:r>
      <w:r w:rsidRPr="00DB5844">
        <w:rPr>
          <w:rFonts w:hint="eastAsia"/>
          <w:lang w:eastAsia="zh-TW"/>
        </w:rPr>
        <w:t>、以巴衝突及紅海危機</w:t>
      </w:r>
      <w:r w:rsidRPr="00DB5844">
        <w:rPr>
          <w:lang w:eastAsia="zh-TW"/>
        </w:rPr>
        <w:t>的影響對約旦的經濟前景構成重大的負面風險，預測</w:t>
      </w:r>
      <w:r w:rsidRPr="00DB5844">
        <w:rPr>
          <w:lang w:eastAsia="zh-TW"/>
        </w:rPr>
        <w:t>202</w:t>
      </w:r>
      <w:r w:rsidR="00491DB2" w:rsidRPr="00DB5844">
        <w:rPr>
          <w:rFonts w:hint="eastAsia"/>
          <w:rtl/>
          <w:lang w:eastAsia="zh-TW"/>
        </w:rPr>
        <w:t>5</w:t>
      </w:r>
      <w:r w:rsidRPr="00DB5844">
        <w:rPr>
          <w:lang w:eastAsia="zh-TW"/>
        </w:rPr>
        <w:t>年約旦經濟成長率為</w:t>
      </w:r>
      <w:r w:rsidRPr="00DB5844">
        <w:rPr>
          <w:lang w:eastAsia="zh-TW"/>
        </w:rPr>
        <w:t>2.</w:t>
      </w:r>
      <w:r w:rsidR="00491DB2" w:rsidRPr="00DB5844">
        <w:rPr>
          <w:rFonts w:hint="eastAsia"/>
          <w:lang w:eastAsia="zh-TW"/>
        </w:rPr>
        <w:t>5</w:t>
      </w:r>
      <w:r w:rsidRPr="00DB5844">
        <w:rPr>
          <w:lang w:eastAsia="zh-TW"/>
        </w:rPr>
        <w:t>%</w:t>
      </w:r>
      <w:r w:rsidRPr="00DB5844">
        <w:rPr>
          <w:lang w:eastAsia="zh-TW"/>
        </w:rPr>
        <w:t>。</w:t>
      </w:r>
      <w:r w:rsidR="00491DB2" w:rsidRPr="00DB5844">
        <w:rPr>
          <w:rFonts w:hint="eastAsia"/>
          <w:lang w:eastAsia="zh-TW"/>
        </w:rPr>
        <w:t>此</w:t>
      </w:r>
      <w:r w:rsidR="00491DB2" w:rsidRPr="00DB5844">
        <w:t>預測反映該國經濟逐步復甦，前提</w:t>
      </w:r>
      <w:r w:rsidR="00491DB2" w:rsidRPr="00DB5844">
        <w:rPr>
          <w:rFonts w:hint="eastAsia"/>
          <w:lang w:eastAsia="zh-TW"/>
        </w:rPr>
        <w:t>為</w:t>
      </w:r>
      <w:r w:rsidR="00491DB2" w:rsidRPr="00DB5844">
        <w:t>地區安全局勢有所改善。儘管面臨區域衝突和全球經濟不確定性的挑戰，約旦的經濟增長仍保持</w:t>
      </w:r>
      <w:r w:rsidR="00491DB2" w:rsidRPr="00DB5844">
        <w:lastRenderedPageBreak/>
        <w:t>穩定。</w:t>
      </w:r>
      <w:r w:rsidRPr="00DB5844">
        <w:rPr>
          <w:lang w:eastAsia="zh-TW"/>
        </w:rPr>
        <w:t>世界銀行指出，雖然約旦經濟復甦，但社會與經濟挑戰仍然存在。加快實施支持投資的改革對於創造經濟動力與恢復私營部門作為約旦關鍵的就業創造者至關重要。</w:t>
      </w:r>
    </w:p>
    <w:p w14:paraId="24C66C7B" w14:textId="6F607764" w:rsidR="005679DA" w:rsidRPr="00DB5844" w:rsidRDefault="005679DA" w:rsidP="00DF7128">
      <w:pPr>
        <w:ind w:firstLine="472"/>
        <w:rPr>
          <w:rFonts w:eastAsia="SimSun"/>
        </w:rPr>
      </w:pPr>
      <w:r w:rsidRPr="00DB5844">
        <w:t>根據約旦統計局（</w:t>
      </w:r>
      <w:r w:rsidRPr="00DB5844">
        <w:t>Department of Statistics</w:t>
      </w:r>
      <w:r w:rsidRPr="00DB5844">
        <w:t>）發布的數據，</w:t>
      </w:r>
      <w:r w:rsidRPr="00DB5844">
        <w:t>2024</w:t>
      </w:r>
      <w:r w:rsidRPr="00DB5844">
        <w:t>年約旦的消費者物價指數（</w:t>
      </w:r>
      <w:r w:rsidRPr="00DB5844">
        <w:t>CPI</w:t>
      </w:r>
      <w:r w:rsidRPr="00DB5844">
        <w:t>）年增率為</w:t>
      </w:r>
      <w:r w:rsidRPr="00DB5844">
        <w:t>1.56%</w:t>
      </w:r>
      <w:r w:rsidRPr="00DB5844">
        <w:t>，較</w:t>
      </w:r>
      <w:r w:rsidRPr="00DB5844">
        <w:t>2023</w:t>
      </w:r>
      <w:r w:rsidRPr="00DB5844">
        <w:t>年的</w:t>
      </w:r>
      <w:r w:rsidRPr="00DB5844">
        <w:t>2.08%</w:t>
      </w:r>
      <w:r w:rsidRPr="00DB5844">
        <w:t>進一步下降，顯示通膨壓力有所緩解。</w:t>
      </w:r>
      <w:r w:rsidRPr="00DB5844">
        <w:t>CPI</w:t>
      </w:r>
      <w:r w:rsidRPr="00DB5844">
        <w:t>從</w:t>
      </w:r>
      <w:r w:rsidRPr="00DB5844">
        <w:t>2023</w:t>
      </w:r>
      <w:r w:rsidRPr="00DB5844">
        <w:t>年的</w:t>
      </w:r>
      <w:r w:rsidRPr="00DB5844">
        <w:t>109.02</w:t>
      </w:r>
      <w:r w:rsidRPr="00DB5844">
        <w:t>點上升至</w:t>
      </w:r>
      <w:r w:rsidRPr="00DB5844">
        <w:t>2024</w:t>
      </w:r>
      <w:r w:rsidRPr="00DB5844">
        <w:t>年的</w:t>
      </w:r>
      <w:r w:rsidRPr="00DB5844">
        <w:t>110.71</w:t>
      </w:r>
      <w:r w:rsidRPr="00DB5844">
        <w:t>點。</w:t>
      </w:r>
    </w:p>
    <w:p w14:paraId="76360D14" w14:textId="10E46B1A" w:rsidR="005679DA" w:rsidRPr="00DB5844" w:rsidRDefault="005679DA" w:rsidP="00DF7128">
      <w:pPr>
        <w:ind w:firstLine="472"/>
        <w:rPr>
          <w:rFonts w:eastAsia="SimSun"/>
        </w:rPr>
      </w:pPr>
      <w:r w:rsidRPr="00DB5844">
        <w:t>儘管整體通膨率下降，部分商品和服務的價格仍有顯著上漲。其中，個人行李價格上漲</w:t>
      </w:r>
      <w:r w:rsidRPr="00DB5844">
        <w:t>12.86%</w:t>
      </w:r>
      <w:r w:rsidRPr="00DB5844">
        <w:t>，水與污水處理服務上漲</w:t>
      </w:r>
      <w:r w:rsidRPr="00DB5844">
        <w:t>6.68%</w:t>
      </w:r>
      <w:r w:rsidRPr="00DB5844">
        <w:t>，工會會費上漲</w:t>
      </w:r>
      <w:r w:rsidRPr="00DB5844">
        <w:t>5.34%</w:t>
      </w:r>
      <w:r w:rsidRPr="00DB5844">
        <w:t>，</w:t>
      </w:r>
      <w:r w:rsidR="006D41B0" w:rsidRPr="00DB5844">
        <w:t>菸</w:t>
      </w:r>
      <w:r w:rsidRPr="00DB5844">
        <w:t>草與香菸上漲</w:t>
      </w:r>
      <w:r w:rsidRPr="00DB5844">
        <w:t>4.07%</w:t>
      </w:r>
      <w:r w:rsidRPr="00DB5844">
        <w:t>，租金上漲</w:t>
      </w:r>
      <w:r w:rsidRPr="00DB5844">
        <w:t>3.83%</w:t>
      </w:r>
      <w:r w:rsidR="006D41B0" w:rsidRPr="00DB5844">
        <w:t>。</w:t>
      </w:r>
    </w:p>
    <w:p w14:paraId="6474E909" w14:textId="2077DD6B" w:rsidR="005679DA" w:rsidRPr="00DB5844" w:rsidRDefault="005679DA" w:rsidP="00DF7128">
      <w:pPr>
        <w:ind w:firstLine="472"/>
        <w:rPr>
          <w:rFonts w:eastAsia="SimSun"/>
        </w:rPr>
      </w:pPr>
      <w:r w:rsidRPr="00DB5844">
        <w:t>另一方面，一些類別的價格則有所下降，有助於抑制整體</w:t>
      </w:r>
      <w:r w:rsidRPr="00DB5844">
        <w:t>CPI</w:t>
      </w:r>
      <w:r w:rsidRPr="00DB5844">
        <w:t>的增幅。例如，家具、地毯和室內裝飾品價格下降</w:t>
      </w:r>
      <w:r w:rsidRPr="00DB5844">
        <w:t>1.91%</w:t>
      </w:r>
      <w:r w:rsidRPr="00DB5844">
        <w:t>，家用紡織品下降</w:t>
      </w:r>
      <w:r w:rsidRPr="00DB5844">
        <w:t>1.14%</w:t>
      </w:r>
      <w:r w:rsidRPr="00DB5844">
        <w:t>，燃料與照明下降</w:t>
      </w:r>
      <w:r w:rsidRPr="00DB5844">
        <w:t>1.13%</w:t>
      </w:r>
      <w:r w:rsidRPr="00DB5844">
        <w:t>，食用油下降</w:t>
      </w:r>
      <w:r w:rsidRPr="00DB5844">
        <w:t>1.09%</w:t>
      </w:r>
      <w:r w:rsidR="006D41B0" w:rsidRPr="00DB5844">
        <w:t>。</w:t>
      </w:r>
    </w:p>
    <w:p w14:paraId="534F2EA9" w14:textId="1C32E568" w:rsidR="005679DA" w:rsidRPr="00DB5844" w:rsidRDefault="005679DA" w:rsidP="00DF7128">
      <w:pPr>
        <w:ind w:firstLine="472"/>
        <w:rPr>
          <w:rFonts w:eastAsiaTheme="minorEastAsia"/>
          <w:lang w:eastAsia="zh-TW"/>
        </w:rPr>
      </w:pPr>
      <w:r w:rsidRPr="00DB5844">
        <w:t>約旦貨幣（約旦第納爾）仍與美元採取固定匯率制度（</w:t>
      </w:r>
      <w:r w:rsidRPr="00DB5844">
        <w:t>1</w:t>
      </w:r>
      <w:r w:rsidRPr="00DB5844">
        <w:t>美元兌換約</w:t>
      </w:r>
      <w:r w:rsidRPr="00DB5844">
        <w:t>0.708</w:t>
      </w:r>
      <w:r w:rsidRPr="00DB5844">
        <w:t>第納爾）</w:t>
      </w:r>
      <w:r w:rsidR="006D41B0" w:rsidRPr="00DB5844">
        <w:t>。</w:t>
      </w:r>
      <w:r w:rsidRPr="00DB5844">
        <w:t>由於美元走強，對進口依賴度高的約旦面臨進口商品成本上升的壓力，進而推高了生活成本。儘管如此，</w:t>
      </w:r>
      <w:r w:rsidRPr="00DB5844">
        <w:t>2024</w:t>
      </w:r>
      <w:r w:rsidRPr="00DB5844">
        <w:t>年的通膨率仍低於</w:t>
      </w:r>
      <w:r w:rsidRPr="00DB5844">
        <w:t>2023</w:t>
      </w:r>
      <w:r w:rsidRPr="00DB5844">
        <w:t>年，顯示出一定的物價穩定性。</w:t>
      </w:r>
    </w:p>
    <w:p w14:paraId="31B709F5" w14:textId="445B42FE" w:rsidR="005679DA" w:rsidRPr="00DB5844" w:rsidRDefault="005679DA" w:rsidP="005679DA">
      <w:pPr>
        <w:ind w:firstLine="472"/>
        <w:rPr>
          <w:rFonts w:eastAsia="SimSun"/>
        </w:rPr>
      </w:pPr>
      <w:r w:rsidRPr="00DB5844">
        <w:t>截至</w:t>
      </w:r>
      <w:r w:rsidRPr="00DB5844">
        <w:t>2024</w:t>
      </w:r>
      <w:r w:rsidRPr="00DB5844">
        <w:t>年底，約旦的金融情勢持續穩定，外匯存底與利率政策均展現出良好的表現。根據約旦中央銀行（</w:t>
      </w:r>
      <w:r w:rsidRPr="00DB5844">
        <w:t>CBJ</w:t>
      </w:r>
      <w:r w:rsidRPr="00DB5844">
        <w:t>）資料，</w:t>
      </w:r>
      <w:r w:rsidRPr="00DB5844">
        <w:t>2024</w:t>
      </w:r>
      <w:r w:rsidRPr="00DB5844">
        <w:t>年</w:t>
      </w:r>
      <w:r w:rsidRPr="00DB5844">
        <w:t>12</w:t>
      </w:r>
      <w:r w:rsidRPr="00DB5844">
        <w:t>月底，外匯存底達到約</w:t>
      </w:r>
      <w:r w:rsidRPr="00DB5844">
        <w:t>227.97</w:t>
      </w:r>
      <w:r w:rsidRPr="00DB5844">
        <w:t>億美元，足以支應約旦</w:t>
      </w:r>
      <w:r w:rsidRPr="00DB5844">
        <w:t>8.5</w:t>
      </w:r>
      <w:r w:rsidRPr="00DB5844">
        <w:t>個月的進口需求，顯示國際儲備水準穩健。</w:t>
      </w:r>
      <w:r w:rsidRPr="00DB5844">
        <w:t>2024</w:t>
      </w:r>
      <w:r w:rsidRPr="00DB5844">
        <w:t>年</w:t>
      </w:r>
      <w:r w:rsidRPr="00DB5844">
        <w:t>12</w:t>
      </w:r>
      <w:r w:rsidRPr="00DB5844">
        <w:t>月</w:t>
      </w:r>
      <w:r w:rsidRPr="00DB5844">
        <w:t>22</w:t>
      </w:r>
      <w:r w:rsidRPr="00DB5844">
        <w:t>日，</w:t>
      </w:r>
      <w:r w:rsidRPr="00DB5844">
        <w:t>CBJ</w:t>
      </w:r>
      <w:r w:rsidRPr="00DB5844">
        <w:t>的主要貨幣政策利率如下</w:t>
      </w:r>
      <w:r w:rsidRPr="00DB5844">
        <w:rPr>
          <w:rFonts w:hint="eastAsia"/>
          <w:lang w:eastAsia="zh-TW"/>
        </w:rPr>
        <w:t>：</w:t>
      </w:r>
      <w:r w:rsidR="00643390" w:rsidRPr="00DB5844">
        <w:rPr>
          <w:rFonts w:hint="eastAsia"/>
        </w:rPr>
        <w:t>重貼現率</w:t>
      </w:r>
      <w:r w:rsidRPr="00DB5844">
        <w:rPr>
          <w:rFonts w:hint="eastAsia"/>
        </w:rPr>
        <w:t>7.50%</w:t>
      </w:r>
      <w:r w:rsidRPr="00DB5844">
        <w:rPr>
          <w:rFonts w:asciiTheme="minorEastAsia" w:eastAsiaTheme="minorEastAsia" w:hAnsiTheme="minorEastAsia" w:hint="eastAsia"/>
          <w:lang w:eastAsia="zh-TW"/>
        </w:rPr>
        <w:t>；</w:t>
      </w:r>
      <w:r w:rsidR="00643390" w:rsidRPr="00DB5844">
        <w:rPr>
          <w:rFonts w:hint="eastAsia"/>
        </w:rPr>
        <w:t>主要利率</w:t>
      </w:r>
      <w:r w:rsidRPr="00DB5844">
        <w:rPr>
          <w:rFonts w:hint="eastAsia"/>
        </w:rPr>
        <w:t>6.50%</w:t>
      </w:r>
      <w:r w:rsidRPr="00DB5844">
        <w:rPr>
          <w:rFonts w:asciiTheme="minorEastAsia" w:eastAsiaTheme="minorEastAsia" w:hAnsiTheme="minorEastAsia" w:hint="eastAsia"/>
          <w:lang w:eastAsia="zh-TW"/>
        </w:rPr>
        <w:t>；</w:t>
      </w:r>
      <w:r w:rsidR="00643390" w:rsidRPr="00DB5844">
        <w:rPr>
          <w:rFonts w:hint="eastAsia"/>
        </w:rPr>
        <w:t>隔夜存款利率</w:t>
      </w:r>
      <w:r w:rsidRPr="00DB5844">
        <w:rPr>
          <w:rFonts w:hint="eastAsia"/>
        </w:rPr>
        <w:t>6.25%</w:t>
      </w:r>
      <w:r w:rsidRPr="00DB5844">
        <w:rPr>
          <w:rFonts w:hint="eastAsia"/>
          <w:lang w:eastAsia="zh-TW"/>
        </w:rPr>
        <w:t>。</w:t>
      </w:r>
      <w:r w:rsidR="00643390" w:rsidRPr="00DB5844">
        <w:t>整體而言，約旦</w:t>
      </w:r>
      <w:r w:rsidRPr="00DB5844">
        <w:t>2024</w:t>
      </w:r>
      <w:r w:rsidRPr="00DB5844">
        <w:t>年的金融體系保持穩定，外匯存底充足，利率政策靈活調整，有助於支持經濟增長並維持貨幣穩定。</w:t>
      </w:r>
    </w:p>
    <w:p w14:paraId="5E60C533" w14:textId="129986D0" w:rsidR="00061DE3" w:rsidRPr="00DB5844" w:rsidRDefault="00643390" w:rsidP="006D5592">
      <w:pPr>
        <w:ind w:firstLine="472"/>
        <w:rPr>
          <w:lang w:eastAsia="zh-TW"/>
        </w:rPr>
      </w:pPr>
      <w:r w:rsidRPr="00DB5844">
        <w:rPr>
          <w:rFonts w:hint="eastAsia"/>
          <w:lang w:eastAsia="zh-TW"/>
        </w:rPr>
        <w:t>依</w:t>
      </w:r>
      <w:r w:rsidRPr="00DB5844">
        <w:t>據約旦財政部</w:t>
      </w:r>
      <w:r w:rsidRPr="00DB5844">
        <w:rPr>
          <w:rFonts w:hint="eastAsia"/>
          <w:lang w:eastAsia="zh-TW"/>
        </w:rPr>
        <w:t>統計資料</w:t>
      </w:r>
      <w:r w:rsidRPr="00DB5844">
        <w:t>，截至</w:t>
      </w:r>
      <w:r w:rsidRPr="00DB5844">
        <w:t>2024</w:t>
      </w:r>
      <w:r w:rsidRPr="00DB5844">
        <w:t>年底約</w:t>
      </w:r>
      <w:r w:rsidRPr="00DB5844">
        <w:rPr>
          <w:rFonts w:hint="eastAsia"/>
          <w:lang w:eastAsia="zh-TW"/>
        </w:rPr>
        <w:t>旦</w:t>
      </w:r>
      <w:r w:rsidRPr="00DB5844">
        <w:rPr>
          <w:rFonts w:hint="eastAsia"/>
        </w:rPr>
        <w:t>政府總公共債務達</w:t>
      </w:r>
      <w:r w:rsidRPr="00DB5844">
        <w:rPr>
          <w:rFonts w:hint="eastAsia"/>
        </w:rPr>
        <w:t>482.06</w:t>
      </w:r>
      <w:r w:rsidRPr="00DB5844">
        <w:rPr>
          <w:rFonts w:hint="eastAsia"/>
        </w:rPr>
        <w:t>億美元，較</w:t>
      </w:r>
      <w:r w:rsidRPr="00DB5844">
        <w:rPr>
          <w:rFonts w:hint="eastAsia"/>
        </w:rPr>
        <w:t>2023</w:t>
      </w:r>
      <w:r w:rsidRPr="00DB5844">
        <w:rPr>
          <w:rFonts w:hint="eastAsia"/>
        </w:rPr>
        <w:t>年底略有上升。債務占</w:t>
      </w:r>
      <w:r w:rsidRPr="00DB5844">
        <w:rPr>
          <w:rFonts w:hint="eastAsia"/>
        </w:rPr>
        <w:t>GDP</w:t>
      </w:r>
      <w:r w:rsidRPr="00DB5844">
        <w:rPr>
          <w:rFonts w:hint="eastAsia"/>
        </w:rPr>
        <w:t>比重</w:t>
      </w:r>
      <w:r w:rsidRPr="00DB5844">
        <w:rPr>
          <w:rFonts w:hint="eastAsia"/>
        </w:rPr>
        <w:t>90.2%</w:t>
      </w:r>
      <w:r w:rsidRPr="00DB5844">
        <w:rPr>
          <w:rFonts w:hint="eastAsia"/>
        </w:rPr>
        <w:t>，</w:t>
      </w:r>
      <w:r w:rsidRPr="00DB5844">
        <w:rPr>
          <w:rFonts w:hint="eastAsia"/>
          <w:lang w:eastAsia="zh-TW"/>
        </w:rPr>
        <w:t>較</w:t>
      </w:r>
      <w:r w:rsidRPr="00DB5844">
        <w:rPr>
          <w:rFonts w:hint="eastAsia"/>
        </w:rPr>
        <w:t>2023</w:t>
      </w:r>
      <w:r w:rsidRPr="00DB5844">
        <w:rPr>
          <w:rFonts w:hint="eastAsia"/>
        </w:rPr>
        <w:t>年略有下降</w:t>
      </w:r>
      <w:r w:rsidRPr="00DB5844">
        <w:rPr>
          <w:rFonts w:hint="eastAsia"/>
          <w:lang w:eastAsia="zh-TW"/>
        </w:rPr>
        <w:t>，</w:t>
      </w:r>
      <w:r w:rsidRPr="00DB5844">
        <w:t>外部債務總額</w:t>
      </w:r>
      <w:r w:rsidR="006D5592" w:rsidRPr="00DB5844">
        <w:rPr>
          <w:rFonts w:hint="eastAsia"/>
          <w:lang w:eastAsia="zh-TW"/>
        </w:rPr>
        <w:t>約</w:t>
      </w:r>
      <w:r w:rsidRPr="00DB5844">
        <w:rPr>
          <w:rStyle w:val="aff"/>
          <w:b w:val="0"/>
          <w:bCs w:val="0"/>
        </w:rPr>
        <w:t>201.63</w:t>
      </w:r>
      <w:r w:rsidRPr="00DB5844">
        <w:rPr>
          <w:rStyle w:val="aff"/>
          <w:b w:val="0"/>
          <w:bCs w:val="0"/>
        </w:rPr>
        <w:t>億美元</w:t>
      </w:r>
      <w:r w:rsidRPr="00DB5844">
        <w:t>，</w:t>
      </w:r>
      <w:r w:rsidRPr="00DB5844">
        <w:t>GDP</w:t>
      </w:r>
      <w:r w:rsidRPr="00DB5844">
        <w:rPr>
          <w:rFonts w:hint="eastAsia"/>
          <w:lang w:eastAsia="zh-TW"/>
        </w:rPr>
        <w:t>之</w:t>
      </w:r>
      <w:r w:rsidRPr="00DB5844">
        <w:rPr>
          <w:rStyle w:val="aff"/>
          <w:b w:val="0"/>
          <w:bCs w:val="0"/>
        </w:rPr>
        <w:t>51.4%</w:t>
      </w:r>
      <w:r w:rsidR="006D5592" w:rsidRPr="00DB5844">
        <w:rPr>
          <w:rFonts w:hint="eastAsia"/>
          <w:lang w:eastAsia="zh-TW"/>
        </w:rPr>
        <w:t>，</w:t>
      </w:r>
      <w:r w:rsidR="006D5592" w:rsidRPr="00DB5844">
        <w:t>國內債務總額</w:t>
      </w:r>
      <w:r w:rsidR="006D5592" w:rsidRPr="00DB5844">
        <w:rPr>
          <w:rFonts w:hint="eastAsia"/>
          <w:lang w:eastAsia="zh-TW"/>
        </w:rPr>
        <w:t>約</w:t>
      </w:r>
      <w:r w:rsidR="006D5592" w:rsidRPr="00DB5844">
        <w:rPr>
          <w:rFonts w:hint="eastAsia"/>
          <w:lang w:eastAsia="zh-TW"/>
        </w:rPr>
        <w:t>163.63</w:t>
      </w:r>
      <w:r w:rsidR="006D5592" w:rsidRPr="00DB5844">
        <w:rPr>
          <w:rFonts w:hint="eastAsia"/>
          <w:lang w:eastAsia="zh-TW"/>
        </w:rPr>
        <w:t>億美元</w:t>
      </w:r>
      <w:r w:rsidRPr="00DB5844">
        <w:t>，占</w:t>
      </w:r>
      <w:r w:rsidRPr="00DB5844">
        <w:t>GDP</w:t>
      </w:r>
      <w:r w:rsidR="006D5592" w:rsidRPr="00DB5844">
        <w:rPr>
          <w:rFonts w:hint="eastAsia"/>
          <w:lang w:eastAsia="zh-TW"/>
        </w:rPr>
        <w:t>之</w:t>
      </w:r>
      <w:r w:rsidRPr="00DB5844">
        <w:rPr>
          <w:rStyle w:val="aff"/>
          <w:b w:val="0"/>
          <w:bCs w:val="0"/>
        </w:rPr>
        <w:lastRenderedPageBreak/>
        <w:t>34.5%</w:t>
      </w:r>
      <w:r w:rsidRPr="00DB5844">
        <w:t>。</w:t>
      </w:r>
      <w:r w:rsidR="00061DE3" w:rsidRPr="00DB5844">
        <w:rPr>
          <w:lang w:eastAsia="zh-TW"/>
        </w:rPr>
        <w:t>約旦政府為穩定約經濟採取一系列財政措施，包括緊縮政策和私營部門改革，減少補貼、拓大稅基增加稅收，以促進經濟成長及逐步鞏固約旦財政。</w:t>
      </w:r>
    </w:p>
    <w:p w14:paraId="75C07683" w14:textId="44EDBE06" w:rsidR="00927918" w:rsidRPr="00DB5844" w:rsidRDefault="00061DE3" w:rsidP="0098203C">
      <w:pPr>
        <w:ind w:firstLine="472"/>
        <w:rPr>
          <w:lang w:eastAsia="zh-TW"/>
        </w:rPr>
      </w:pPr>
      <w:r w:rsidRPr="00DB5844">
        <w:rPr>
          <w:lang w:eastAsia="zh-TW"/>
        </w:rPr>
        <w:t>標準普爾評定約旦的信用評級為前景穩定之</w:t>
      </w:r>
      <w:r w:rsidRPr="00DB5844">
        <w:rPr>
          <w:lang w:eastAsia="zh-TW"/>
        </w:rPr>
        <w:t>B + / B</w:t>
      </w:r>
      <w:r w:rsidRPr="00DB5844">
        <w:rPr>
          <w:rFonts w:hint="eastAsia"/>
          <w:lang w:eastAsia="zh-TW"/>
        </w:rPr>
        <w:t>，</w:t>
      </w:r>
      <w:r w:rsidRPr="00DB5844">
        <w:rPr>
          <w:lang w:eastAsia="zh-TW"/>
        </w:rPr>
        <w:t>約旦在實現財政整頓、降低赤字和債務以及增加國內收入方面持續取得成功。標準普爾確認評級和前景背後的理由是在政府結構改革努力下，約旦的經濟前景開始改善。</w:t>
      </w:r>
    </w:p>
    <w:p w14:paraId="2D0D2047" w14:textId="77777777" w:rsidR="007244F1" w:rsidRPr="00DB5844" w:rsidRDefault="00927918" w:rsidP="0098203C">
      <w:pPr>
        <w:ind w:firstLine="472"/>
        <w:rPr>
          <w:lang w:eastAsia="zh-TW"/>
        </w:rPr>
      </w:pPr>
      <w:r w:rsidRPr="00DB5844">
        <w:rPr>
          <w:rFonts w:hint="eastAsia"/>
          <w:lang w:eastAsia="zh-TW"/>
        </w:rPr>
        <w:t>因區域局勢動盪導致</w:t>
      </w:r>
      <w:r w:rsidR="0098203C" w:rsidRPr="00DB5844">
        <w:rPr>
          <w:rFonts w:hint="eastAsia"/>
          <w:lang w:eastAsia="zh-TW"/>
        </w:rPr>
        <w:t>約旦成為難民</w:t>
      </w:r>
      <w:r w:rsidR="00061DE3" w:rsidRPr="00DB5844">
        <w:rPr>
          <w:lang w:eastAsia="zh-TW"/>
        </w:rPr>
        <w:t>尋求庇護與安身之所</w:t>
      </w:r>
      <w:r w:rsidR="00DF7128" w:rsidRPr="00DB5844">
        <w:rPr>
          <w:lang w:eastAsia="zh-TW"/>
        </w:rPr>
        <w:t>（</w:t>
      </w:r>
      <w:r w:rsidR="00061DE3" w:rsidRPr="00DB5844">
        <w:rPr>
          <w:lang w:eastAsia="zh-TW"/>
        </w:rPr>
        <w:t>約旦於過去數年間，約已陸續收容近</w:t>
      </w:r>
      <w:r w:rsidR="00061DE3" w:rsidRPr="00DB5844">
        <w:rPr>
          <w:lang w:eastAsia="zh-TW"/>
        </w:rPr>
        <w:t>300</w:t>
      </w:r>
      <w:r w:rsidR="00061DE3" w:rsidRPr="00DB5844">
        <w:rPr>
          <w:lang w:eastAsia="zh-TW"/>
        </w:rPr>
        <w:t>萬名難民</w:t>
      </w:r>
      <w:r w:rsidR="00DF7128" w:rsidRPr="00DB5844">
        <w:rPr>
          <w:lang w:eastAsia="zh-TW"/>
        </w:rPr>
        <w:t>）</w:t>
      </w:r>
      <w:r w:rsidR="00061DE3" w:rsidRPr="00DB5844">
        <w:rPr>
          <w:lang w:eastAsia="zh-TW"/>
        </w:rPr>
        <w:t>。凡此，皆使約旦原已嚴重之經社問題，雪上加霜。國王阿布都拉二世</w:t>
      </w:r>
      <w:r w:rsidR="00DF7128" w:rsidRPr="00DB5844">
        <w:rPr>
          <w:lang w:eastAsia="zh-TW"/>
        </w:rPr>
        <w:t>（</w:t>
      </w:r>
      <w:r w:rsidR="00061DE3" w:rsidRPr="00DB5844">
        <w:rPr>
          <w:lang w:eastAsia="zh-TW"/>
        </w:rPr>
        <w:t>King Abdullah II</w:t>
      </w:r>
      <w:r w:rsidR="00DF7128" w:rsidRPr="00DB5844">
        <w:rPr>
          <w:lang w:eastAsia="zh-TW"/>
        </w:rPr>
        <w:t>）</w:t>
      </w:r>
      <w:r w:rsidR="00061DE3" w:rsidRPr="00DB5844">
        <w:rPr>
          <w:lang w:eastAsia="zh-TW"/>
        </w:rPr>
        <w:t>多次公開籲請國際社會，對難民伸出援手，提供約旦金援</w:t>
      </w:r>
      <w:r w:rsidR="00DF7128" w:rsidRPr="00DB5844">
        <w:rPr>
          <w:lang w:eastAsia="zh-TW"/>
        </w:rPr>
        <w:t>（</w:t>
      </w:r>
      <w:r w:rsidR="00061DE3" w:rsidRPr="00DB5844">
        <w:rPr>
          <w:lang w:eastAsia="zh-TW"/>
        </w:rPr>
        <w:t>或融資方案</w:t>
      </w:r>
      <w:r w:rsidR="00DF7128" w:rsidRPr="00DB5844">
        <w:rPr>
          <w:lang w:eastAsia="zh-TW"/>
        </w:rPr>
        <w:t>）</w:t>
      </w:r>
      <w:r w:rsidR="00061DE3" w:rsidRPr="00DB5844">
        <w:rPr>
          <w:lang w:eastAsia="zh-TW"/>
        </w:rPr>
        <w:t>，共同承擔國際社會一份子之責</w:t>
      </w:r>
      <w:r w:rsidR="0098203C" w:rsidRPr="00DB5844">
        <w:rPr>
          <w:lang w:eastAsia="zh-TW"/>
        </w:rPr>
        <w:t>任。面對以色列對加薩的戰爭不斷升級，加劇地緣政治風險和不確定性</w:t>
      </w:r>
      <w:r w:rsidR="0098203C" w:rsidRPr="00DB5844">
        <w:rPr>
          <w:rFonts w:hint="eastAsia"/>
          <w:lang w:eastAsia="zh-TW"/>
        </w:rPr>
        <w:t>。</w:t>
      </w:r>
      <w:r w:rsidR="00061DE3" w:rsidRPr="00DB5844">
        <w:rPr>
          <w:lang w:eastAsia="zh-TW"/>
        </w:rPr>
        <w:t>約旦經濟成長率於</w:t>
      </w:r>
      <w:r w:rsidR="00061DE3" w:rsidRPr="00DB5844">
        <w:rPr>
          <w:lang w:eastAsia="zh-TW"/>
        </w:rPr>
        <w:t>202</w:t>
      </w:r>
      <w:r w:rsidR="0098203C" w:rsidRPr="00DB5844">
        <w:rPr>
          <w:rFonts w:hint="eastAsia"/>
          <w:lang w:eastAsia="zh-TW"/>
        </w:rPr>
        <w:t>4</w:t>
      </w:r>
      <w:r w:rsidR="00061DE3" w:rsidRPr="00DB5844">
        <w:rPr>
          <w:lang w:eastAsia="zh-TW"/>
        </w:rPr>
        <w:t>年為</w:t>
      </w:r>
      <w:r w:rsidR="00061DE3" w:rsidRPr="00DB5844">
        <w:rPr>
          <w:lang w:eastAsia="zh-TW"/>
        </w:rPr>
        <w:t>2.</w:t>
      </w:r>
      <w:r w:rsidR="0098203C" w:rsidRPr="00DB5844">
        <w:rPr>
          <w:rFonts w:hint="eastAsia"/>
          <w:lang w:eastAsia="zh-TW"/>
        </w:rPr>
        <w:t>5</w:t>
      </w:r>
      <w:r w:rsidR="00061DE3" w:rsidRPr="00DB5844">
        <w:rPr>
          <w:lang w:eastAsia="zh-TW"/>
        </w:rPr>
        <w:t>%</w:t>
      </w:r>
      <w:r w:rsidR="00061DE3" w:rsidRPr="00DB5844">
        <w:rPr>
          <w:lang w:eastAsia="zh-TW"/>
        </w:rPr>
        <w:t>，</w:t>
      </w:r>
      <w:r w:rsidR="0098203C" w:rsidRPr="00DB5844">
        <w:rPr>
          <w:lang w:eastAsia="zh-TW"/>
        </w:rPr>
        <w:t>惟失業率仍居高不下，依官方公布數據，</w:t>
      </w:r>
      <w:r w:rsidR="00061DE3" w:rsidRPr="00DB5844">
        <w:rPr>
          <w:lang w:eastAsia="zh-TW"/>
        </w:rPr>
        <w:t>202</w:t>
      </w:r>
      <w:r w:rsidR="0098203C" w:rsidRPr="00DB5844">
        <w:rPr>
          <w:rFonts w:hint="eastAsia"/>
          <w:lang w:eastAsia="zh-TW"/>
        </w:rPr>
        <w:t>4</w:t>
      </w:r>
      <w:r w:rsidR="00061DE3" w:rsidRPr="00DB5844">
        <w:rPr>
          <w:lang w:eastAsia="zh-TW"/>
        </w:rPr>
        <w:t>年之失業率為</w:t>
      </w:r>
      <w:r w:rsidR="00061DE3" w:rsidRPr="00DB5844">
        <w:rPr>
          <w:lang w:eastAsia="zh-TW"/>
        </w:rPr>
        <w:t>2</w:t>
      </w:r>
      <w:r w:rsidR="00061DE3" w:rsidRPr="00DB5844">
        <w:rPr>
          <w:rFonts w:hint="eastAsia"/>
          <w:lang w:eastAsia="zh-TW"/>
        </w:rPr>
        <w:t>1.4</w:t>
      </w:r>
      <w:r w:rsidR="00061DE3" w:rsidRPr="00DB5844">
        <w:rPr>
          <w:lang w:eastAsia="zh-TW"/>
        </w:rPr>
        <w:t>%</w:t>
      </w:r>
      <w:r w:rsidR="0098203C" w:rsidRPr="00DB5844">
        <w:rPr>
          <w:rFonts w:hint="eastAsia"/>
          <w:lang w:eastAsia="zh-TW"/>
        </w:rPr>
        <w:t>，較</w:t>
      </w:r>
      <w:r w:rsidR="0098203C" w:rsidRPr="00DB5844">
        <w:rPr>
          <w:rFonts w:hint="eastAsia"/>
          <w:lang w:eastAsia="zh-TW"/>
        </w:rPr>
        <w:t>2023</w:t>
      </w:r>
      <w:r w:rsidR="0098203C" w:rsidRPr="00DB5844">
        <w:rPr>
          <w:rFonts w:hint="eastAsia"/>
          <w:lang w:eastAsia="zh-TW"/>
        </w:rPr>
        <w:t>年</w:t>
      </w:r>
      <w:r w:rsidR="0098203C" w:rsidRPr="00DB5844">
        <w:rPr>
          <w:rFonts w:hint="eastAsia"/>
          <w:lang w:eastAsia="zh-TW"/>
        </w:rPr>
        <w:t>22%</w:t>
      </w:r>
      <w:r w:rsidR="0098203C" w:rsidRPr="00DB5844">
        <w:rPr>
          <w:rFonts w:hint="eastAsia"/>
          <w:lang w:eastAsia="zh-TW"/>
        </w:rPr>
        <w:t>下降</w:t>
      </w:r>
      <w:r w:rsidR="0098203C" w:rsidRPr="00DB5844">
        <w:rPr>
          <w:rFonts w:hint="eastAsia"/>
          <w:lang w:eastAsia="zh-TW"/>
        </w:rPr>
        <w:t>0.6</w:t>
      </w:r>
      <w:r w:rsidR="0098203C" w:rsidRPr="00DB5844">
        <w:rPr>
          <w:rFonts w:hint="eastAsia"/>
          <w:lang w:eastAsia="zh-TW"/>
        </w:rPr>
        <w:t>個百分點</w:t>
      </w:r>
      <w:r w:rsidR="00061DE3" w:rsidRPr="00DB5844">
        <w:rPr>
          <w:lang w:eastAsia="zh-TW"/>
        </w:rPr>
        <w:t>。</w:t>
      </w:r>
    </w:p>
    <w:p w14:paraId="07B420E3" w14:textId="0ABD22AA" w:rsidR="00061DE3" w:rsidRPr="00DB5844" w:rsidRDefault="0098203C" w:rsidP="007244F1">
      <w:pPr>
        <w:ind w:firstLine="472"/>
        <w:rPr>
          <w:rFonts w:eastAsia="SimSun"/>
        </w:rPr>
      </w:pPr>
      <w:r w:rsidRPr="00DB5844">
        <w:t>根據約旦中央銀行（</w:t>
      </w:r>
      <w:r w:rsidRPr="00DB5844">
        <w:t>CBJ</w:t>
      </w:r>
      <w:r w:rsidRPr="00DB5844">
        <w:t>）</w:t>
      </w:r>
      <w:r w:rsidRPr="00DB5844">
        <w:rPr>
          <w:rFonts w:hint="eastAsia"/>
          <w:lang w:eastAsia="zh-TW"/>
        </w:rPr>
        <w:t>數據，</w:t>
      </w:r>
      <w:r w:rsidRPr="00DB5844">
        <w:t>2024</w:t>
      </w:r>
      <w:r w:rsidRPr="00DB5844">
        <w:t>年約旦僑民匯款總額達</w:t>
      </w:r>
      <w:r w:rsidRPr="00DB5844">
        <w:t>36</w:t>
      </w:r>
      <w:r w:rsidRPr="00DB5844">
        <w:t>億美元，較</w:t>
      </w:r>
      <w:r w:rsidRPr="00DB5844">
        <w:t>2023</w:t>
      </w:r>
      <w:r w:rsidRPr="00DB5844">
        <w:t>年的</w:t>
      </w:r>
      <w:r w:rsidRPr="00DB5844">
        <w:t>35</w:t>
      </w:r>
      <w:r w:rsidRPr="00DB5844">
        <w:t>億美元成長</w:t>
      </w:r>
      <w:r w:rsidRPr="00DB5844">
        <w:t>2.8%</w:t>
      </w:r>
      <w:r w:rsidRPr="00DB5844">
        <w:t>，顯示海外僑民對國內經濟的持續支持。</w:t>
      </w:r>
      <w:r w:rsidRPr="00DB5844">
        <w:rPr>
          <w:rFonts w:hint="eastAsia"/>
        </w:rPr>
        <w:t>僑匯是約旦外匯收入的重要來源之一，與旅遊收入、出口收益及外國援助並列</w:t>
      </w:r>
      <w:r w:rsidRPr="00DB5844">
        <w:rPr>
          <w:rFonts w:hint="eastAsia"/>
          <w:lang w:eastAsia="zh-TW"/>
        </w:rPr>
        <w:t>。</w:t>
      </w:r>
      <w:r w:rsidRPr="00DB5844">
        <w:rPr>
          <w:rFonts w:hint="eastAsia"/>
        </w:rPr>
        <w:t>雖官方未公布最新的海外僑民人數，但資料</w:t>
      </w:r>
      <w:r w:rsidRPr="00DB5844">
        <w:rPr>
          <w:rFonts w:hint="eastAsia"/>
          <w:lang w:eastAsia="zh-TW"/>
        </w:rPr>
        <w:t>顯示</w:t>
      </w:r>
      <w:r w:rsidRPr="00DB5844">
        <w:rPr>
          <w:rFonts w:hint="eastAsia"/>
        </w:rPr>
        <w:t>，約有</w:t>
      </w:r>
      <w:r w:rsidRPr="00DB5844">
        <w:rPr>
          <w:rFonts w:hint="eastAsia"/>
        </w:rPr>
        <w:t>78.6</w:t>
      </w:r>
      <w:r w:rsidRPr="00DB5844">
        <w:rPr>
          <w:rFonts w:hint="eastAsia"/>
        </w:rPr>
        <w:t>萬名約旦人居住在海外，約占總人口的</w:t>
      </w:r>
      <w:r w:rsidRPr="00DB5844">
        <w:rPr>
          <w:rFonts w:hint="eastAsia"/>
        </w:rPr>
        <w:t>10.5%</w:t>
      </w:r>
      <w:r w:rsidRPr="00DB5844">
        <w:rPr>
          <w:rFonts w:hint="eastAsia"/>
        </w:rPr>
        <w:t>。其中，約三分之一居住在沙烏地阿拉伯，其次為阿拉伯聯合大公國、美國、科威特和卡達。總體而言，約旦僑匯</w:t>
      </w:r>
      <w:r w:rsidR="006D41B0" w:rsidRPr="00DB5844">
        <w:rPr>
          <w:rFonts w:hint="eastAsia"/>
        </w:rPr>
        <w:t>占</w:t>
      </w:r>
      <w:r w:rsidRPr="00DB5844">
        <w:rPr>
          <w:rFonts w:hint="eastAsia"/>
        </w:rPr>
        <w:t>國內生產總值（</w:t>
      </w:r>
      <w:r w:rsidRPr="00DB5844">
        <w:rPr>
          <w:rFonts w:hint="eastAsia"/>
        </w:rPr>
        <w:t>GDP</w:t>
      </w:r>
      <w:r w:rsidRPr="00DB5844">
        <w:rPr>
          <w:rFonts w:hint="eastAsia"/>
        </w:rPr>
        <w:t>）的比重約為</w:t>
      </w:r>
      <w:r w:rsidRPr="00DB5844">
        <w:rPr>
          <w:rFonts w:hint="eastAsia"/>
        </w:rPr>
        <w:t>8.9%2024</w:t>
      </w:r>
      <w:r w:rsidRPr="00DB5844">
        <w:rPr>
          <w:rFonts w:hint="eastAsia"/>
        </w:rPr>
        <w:t>年僑匯的穩定成長對約旦的外匯儲備和經濟穩定發揮了關鍵作用，尤其是在旅遊收入下降的背景下，僑匯成為支撐國際收支的重要支柱。</w:t>
      </w:r>
    </w:p>
    <w:p w14:paraId="51975346" w14:textId="30F7FC98" w:rsidR="00061DE3" w:rsidRPr="00DB5844" w:rsidRDefault="00061DE3" w:rsidP="00051D7C">
      <w:pPr>
        <w:ind w:firstLine="472"/>
        <w:rPr>
          <w:lang w:eastAsia="zh-TW"/>
        </w:rPr>
      </w:pPr>
      <w:r w:rsidRPr="00DB5844">
        <w:rPr>
          <w:lang w:eastAsia="zh-TW"/>
        </w:rPr>
        <w:t>約旦缺乏天然資源，須仰賴大量進口，成為阻礙經濟成長之主因；埃及天然氣輸送管線自</w:t>
      </w:r>
      <w:r w:rsidRPr="00DB5844">
        <w:rPr>
          <w:lang w:eastAsia="zh-TW"/>
        </w:rPr>
        <w:t>2011</w:t>
      </w:r>
      <w:r w:rsidRPr="00DB5844">
        <w:rPr>
          <w:lang w:eastAsia="zh-TW"/>
        </w:rPr>
        <w:t>年【阿拉伯之春】爆發後，至</w:t>
      </w:r>
      <w:r w:rsidRPr="00DB5844">
        <w:rPr>
          <w:lang w:eastAsia="zh-TW"/>
        </w:rPr>
        <w:t>2014</w:t>
      </w:r>
      <w:r w:rsidRPr="00DB5844">
        <w:rPr>
          <w:lang w:eastAsia="zh-TW"/>
        </w:rPr>
        <w:t>年</w:t>
      </w:r>
      <w:r w:rsidRPr="00DB5844">
        <w:rPr>
          <w:lang w:eastAsia="zh-TW"/>
        </w:rPr>
        <w:t>10</w:t>
      </w:r>
      <w:r w:rsidRPr="00DB5844">
        <w:rPr>
          <w:lang w:eastAsia="zh-TW"/>
        </w:rPr>
        <w:t>月間，遭人為破壞共達</w:t>
      </w:r>
      <w:r w:rsidRPr="00DB5844">
        <w:rPr>
          <w:lang w:eastAsia="zh-TW"/>
        </w:rPr>
        <w:t>26</w:t>
      </w:r>
      <w:r w:rsidRPr="00DB5844">
        <w:rPr>
          <w:lang w:eastAsia="zh-TW"/>
        </w:rPr>
        <w:t>次之多。輸油管遭破壞後，約旦必須進口成本較為昂貴之柴油發電，所幸輸油管已於</w:t>
      </w:r>
      <w:r w:rsidRPr="00DB5844">
        <w:rPr>
          <w:lang w:eastAsia="zh-TW"/>
        </w:rPr>
        <w:t>2016</w:t>
      </w:r>
      <w:r w:rsidRPr="00DB5844">
        <w:rPr>
          <w:lang w:eastAsia="zh-TW"/>
        </w:rPr>
        <w:t>年間獲得修復。約旦南部自由貿易港市阿卡巴</w:t>
      </w:r>
      <w:r w:rsidR="00DF7128" w:rsidRPr="00DB5844">
        <w:rPr>
          <w:lang w:eastAsia="zh-TW"/>
        </w:rPr>
        <w:t>（</w:t>
      </w:r>
      <w:r w:rsidRPr="00DB5844">
        <w:rPr>
          <w:lang w:eastAsia="zh-TW"/>
        </w:rPr>
        <w:t>Aqaba</w:t>
      </w:r>
      <w:r w:rsidR="00DF7128" w:rsidRPr="00DB5844">
        <w:rPr>
          <w:lang w:eastAsia="zh-TW"/>
        </w:rPr>
        <w:t>）</w:t>
      </w:r>
      <w:r w:rsidRPr="00DB5844">
        <w:rPr>
          <w:lang w:eastAsia="zh-TW"/>
        </w:rPr>
        <w:t>新建之液化天然氣接收站自</w:t>
      </w:r>
      <w:r w:rsidRPr="00DB5844">
        <w:rPr>
          <w:lang w:eastAsia="zh-TW"/>
        </w:rPr>
        <w:t>2015</w:t>
      </w:r>
      <w:r w:rsidRPr="00DB5844">
        <w:rPr>
          <w:lang w:eastAsia="zh-TW"/>
        </w:rPr>
        <w:t>年</w:t>
      </w:r>
      <w:r w:rsidRPr="00DB5844">
        <w:rPr>
          <w:lang w:eastAsia="zh-TW"/>
        </w:rPr>
        <w:t>7</w:t>
      </w:r>
      <w:r w:rsidRPr="00DB5844">
        <w:rPr>
          <w:lang w:eastAsia="zh-TW"/>
        </w:rPr>
        <w:t>月啟用。其後，已有效分散約旦天然氣之部分進口來源。</w:t>
      </w:r>
    </w:p>
    <w:p w14:paraId="356291C0" w14:textId="109205C8" w:rsidR="00061DE3" w:rsidRPr="00DB5844" w:rsidRDefault="00061DE3" w:rsidP="00051D7C">
      <w:pPr>
        <w:ind w:firstLine="472"/>
        <w:rPr>
          <w:lang w:eastAsia="zh-TW"/>
        </w:rPr>
      </w:pPr>
      <w:r w:rsidRPr="00DB5844">
        <w:rPr>
          <w:lang w:eastAsia="zh-TW"/>
        </w:rPr>
        <w:lastRenderedPageBreak/>
        <w:t>國際金融公司</w:t>
      </w:r>
      <w:r w:rsidR="00DF7128" w:rsidRPr="00DB5844">
        <w:rPr>
          <w:lang w:eastAsia="zh-TW"/>
        </w:rPr>
        <w:t>（</w:t>
      </w:r>
      <w:r w:rsidRPr="00DB5844">
        <w:rPr>
          <w:lang w:eastAsia="zh-TW"/>
        </w:rPr>
        <w:t>International Finance Corporation</w:t>
      </w:r>
      <w:r w:rsidR="00DF7128" w:rsidRPr="00DB5844">
        <w:rPr>
          <w:lang w:eastAsia="zh-TW"/>
        </w:rPr>
        <w:t>）</w:t>
      </w:r>
      <w:r w:rsidRPr="00DB5844">
        <w:rPr>
          <w:lang w:eastAsia="zh-TW"/>
        </w:rPr>
        <w:t>提供的數據顯示，約旦</w:t>
      </w:r>
      <w:r w:rsidRPr="00DB5844">
        <w:rPr>
          <w:lang w:eastAsia="zh-TW"/>
        </w:rPr>
        <w:t>10</w:t>
      </w:r>
      <w:r w:rsidRPr="00DB5844">
        <w:rPr>
          <w:lang w:eastAsia="zh-TW"/>
        </w:rPr>
        <w:t>年內對再生能源專案的累計投資超過</w:t>
      </w:r>
      <w:r w:rsidRPr="00DB5844">
        <w:rPr>
          <w:lang w:eastAsia="zh-TW"/>
        </w:rPr>
        <w:t>40</w:t>
      </w:r>
      <w:r w:rsidRPr="00DB5844">
        <w:rPr>
          <w:lang w:eastAsia="zh-TW"/>
        </w:rPr>
        <w:t>億美元。約旦在太陽能和風能獲得的電力百分比方面排名世界第</w:t>
      </w:r>
      <w:r w:rsidRPr="00DB5844">
        <w:rPr>
          <w:lang w:eastAsia="zh-TW"/>
        </w:rPr>
        <w:t>15</w:t>
      </w:r>
      <w:r w:rsidRPr="00DB5844">
        <w:rPr>
          <w:lang w:eastAsia="zh-TW"/>
        </w:rPr>
        <w:t>位，中東地區排名第一</w:t>
      </w:r>
      <w:r w:rsidRPr="00DB5844">
        <w:rPr>
          <w:rFonts w:hint="eastAsia"/>
          <w:lang w:eastAsia="zh-TW"/>
        </w:rPr>
        <w:t>。</w:t>
      </w:r>
    </w:p>
    <w:p w14:paraId="217E4D1E" w14:textId="3BF0379B" w:rsidR="00061DE3" w:rsidRPr="00DB5844" w:rsidRDefault="00061DE3" w:rsidP="006E1422">
      <w:pPr>
        <w:ind w:firstLine="472"/>
        <w:rPr>
          <w:lang w:eastAsia="zh-TW"/>
        </w:rPr>
      </w:pPr>
      <w:r w:rsidRPr="00DB5844">
        <w:rPr>
          <w:lang w:eastAsia="zh-TW"/>
        </w:rPr>
        <w:t>約旦於</w:t>
      </w:r>
      <w:r w:rsidRPr="00DB5844">
        <w:rPr>
          <w:lang w:eastAsia="zh-TW"/>
        </w:rPr>
        <w:t>2014</w:t>
      </w:r>
      <w:r w:rsidRPr="00DB5844">
        <w:rPr>
          <w:lang w:eastAsia="zh-TW"/>
        </w:rPr>
        <w:t>年完成「投資法」</w:t>
      </w:r>
      <w:r w:rsidR="00DF7128" w:rsidRPr="00DB5844">
        <w:rPr>
          <w:lang w:eastAsia="zh-TW"/>
        </w:rPr>
        <w:t>（</w:t>
      </w:r>
      <w:r w:rsidRPr="00DB5844">
        <w:rPr>
          <w:lang w:eastAsia="zh-TW"/>
        </w:rPr>
        <w:t>investment law</w:t>
      </w:r>
      <w:r w:rsidR="00DF7128" w:rsidRPr="00DB5844">
        <w:rPr>
          <w:lang w:eastAsia="zh-TW"/>
        </w:rPr>
        <w:t>）</w:t>
      </w:r>
      <w:r w:rsidRPr="00DB5844">
        <w:rPr>
          <w:lang w:eastAsia="zh-TW"/>
        </w:rPr>
        <w:t>之修法工作，充分整合政府資源，設立「約旦投資總局」</w:t>
      </w:r>
      <w:r w:rsidR="00DF7128" w:rsidRPr="00DB5844">
        <w:rPr>
          <w:lang w:eastAsia="zh-TW"/>
        </w:rPr>
        <w:t>（</w:t>
      </w:r>
      <w:r w:rsidRPr="00DB5844">
        <w:rPr>
          <w:lang w:eastAsia="zh-TW"/>
        </w:rPr>
        <w:t>Jordan Investment Commission, JIC</w:t>
      </w:r>
      <w:r w:rsidR="00DF7128" w:rsidRPr="00DB5844">
        <w:rPr>
          <w:lang w:eastAsia="zh-TW"/>
        </w:rPr>
        <w:t>）</w:t>
      </w:r>
      <w:r w:rsidRPr="00DB5844">
        <w:rPr>
          <w:lang w:eastAsia="zh-TW"/>
        </w:rPr>
        <w:t>，吸引外資，同時提高國民就業；根據統計資料，</w:t>
      </w:r>
      <w:r w:rsidRPr="00DB5844">
        <w:rPr>
          <w:lang w:eastAsia="zh-TW"/>
        </w:rPr>
        <w:t>202</w:t>
      </w:r>
      <w:r w:rsidRPr="00DB5844">
        <w:rPr>
          <w:rFonts w:hint="eastAsia"/>
          <w:lang w:eastAsia="zh-TW"/>
        </w:rPr>
        <w:t>3</w:t>
      </w:r>
      <w:r w:rsidRPr="00DB5844">
        <w:rPr>
          <w:lang w:eastAsia="zh-TW"/>
        </w:rPr>
        <w:t>年</w:t>
      </w:r>
      <w:r w:rsidR="00E958D6" w:rsidRPr="00DB5844">
        <w:rPr>
          <w:rFonts w:hint="eastAsia"/>
          <w:lang w:eastAsia="zh-TW"/>
        </w:rPr>
        <w:t>至</w:t>
      </w:r>
      <w:r w:rsidRPr="00DB5844">
        <w:rPr>
          <w:rFonts w:hint="eastAsia"/>
          <w:lang w:eastAsia="zh-TW"/>
        </w:rPr>
        <w:t>9</w:t>
      </w:r>
      <w:r w:rsidRPr="00DB5844">
        <w:rPr>
          <w:rFonts w:hint="eastAsia"/>
          <w:lang w:eastAsia="zh-TW"/>
        </w:rPr>
        <w:t>月</w:t>
      </w:r>
      <w:r w:rsidRPr="00DB5844">
        <w:rPr>
          <w:lang w:eastAsia="zh-TW"/>
        </w:rPr>
        <w:t>約旦吸引「外國直接投資」</w:t>
      </w:r>
      <w:r w:rsidR="00DF7128" w:rsidRPr="00DB5844">
        <w:rPr>
          <w:lang w:eastAsia="zh-TW"/>
        </w:rPr>
        <w:t>（</w:t>
      </w:r>
      <w:r w:rsidRPr="00DB5844">
        <w:rPr>
          <w:lang w:eastAsia="zh-TW"/>
        </w:rPr>
        <w:t>FDI</w:t>
      </w:r>
      <w:r w:rsidR="00DF7128" w:rsidRPr="00DB5844">
        <w:rPr>
          <w:lang w:eastAsia="zh-TW"/>
        </w:rPr>
        <w:t>）</w:t>
      </w:r>
      <w:r w:rsidRPr="00DB5844">
        <w:rPr>
          <w:lang w:eastAsia="zh-TW"/>
        </w:rPr>
        <w:t>之金額計約幣</w:t>
      </w:r>
      <w:r w:rsidRPr="00DB5844">
        <w:rPr>
          <w:rFonts w:hint="eastAsia"/>
          <w:lang w:eastAsia="zh-TW"/>
        </w:rPr>
        <w:t>8.5</w:t>
      </w:r>
      <w:r w:rsidR="00E958D6" w:rsidRPr="00DB5844">
        <w:rPr>
          <w:rFonts w:hint="eastAsia"/>
          <w:lang w:eastAsia="zh-TW"/>
        </w:rPr>
        <w:t>4</w:t>
      </w:r>
      <w:r w:rsidRPr="00DB5844">
        <w:rPr>
          <w:lang w:eastAsia="zh-TW"/>
        </w:rPr>
        <w:t>億美元，較</w:t>
      </w:r>
      <w:r w:rsidRPr="00DB5844">
        <w:rPr>
          <w:lang w:eastAsia="zh-TW"/>
        </w:rPr>
        <w:t>202</w:t>
      </w:r>
      <w:r w:rsidRPr="00DB5844">
        <w:rPr>
          <w:rFonts w:hint="eastAsia"/>
          <w:lang w:eastAsia="zh-TW"/>
        </w:rPr>
        <w:t>2</w:t>
      </w:r>
      <w:r w:rsidRPr="00DB5844">
        <w:rPr>
          <w:lang w:eastAsia="zh-TW"/>
        </w:rPr>
        <w:t>年</w:t>
      </w:r>
      <w:r w:rsidRPr="00DB5844">
        <w:rPr>
          <w:rFonts w:hint="eastAsia"/>
          <w:lang w:eastAsia="zh-TW"/>
        </w:rPr>
        <w:t>同期減少</w:t>
      </w:r>
      <w:r w:rsidRPr="00DB5844">
        <w:rPr>
          <w:rFonts w:hint="eastAsia"/>
          <w:lang w:eastAsia="zh-TW"/>
        </w:rPr>
        <w:t>15.7</w:t>
      </w:r>
      <w:r w:rsidRPr="00DB5844">
        <w:rPr>
          <w:lang w:eastAsia="zh-TW"/>
        </w:rPr>
        <w:t>%</w:t>
      </w:r>
      <w:r w:rsidRPr="00DB5844">
        <w:rPr>
          <w:lang w:eastAsia="zh-TW"/>
        </w:rPr>
        <w:t>。約旦工業起步較晚，而國王阿布都拉二世深切瞭解，「工業</w:t>
      </w:r>
      <w:r w:rsidR="00DF7128" w:rsidRPr="00DB5844">
        <w:rPr>
          <w:lang w:eastAsia="zh-TW"/>
        </w:rPr>
        <w:t>（</w:t>
      </w:r>
      <w:r w:rsidRPr="00DB5844">
        <w:rPr>
          <w:lang w:eastAsia="zh-TW"/>
        </w:rPr>
        <w:t>產業</w:t>
      </w:r>
      <w:r w:rsidR="00DF7128" w:rsidRPr="00DB5844">
        <w:rPr>
          <w:lang w:eastAsia="zh-TW"/>
        </w:rPr>
        <w:t>）</w:t>
      </w:r>
      <w:r w:rsidRPr="00DB5844">
        <w:rPr>
          <w:lang w:eastAsia="zh-TW"/>
        </w:rPr>
        <w:t>為國家經濟之母，對於國民就業更為重要」，故約旦有意加強招商，發展工業，以振興經濟，同時解決日益嚴重之青年失業問題。</w:t>
      </w:r>
    </w:p>
    <w:p w14:paraId="05612DA0" w14:textId="1E2C78D7" w:rsidR="00061DE3" w:rsidRPr="00DB5844" w:rsidRDefault="00061DE3" w:rsidP="006E1422">
      <w:pPr>
        <w:ind w:firstLine="472"/>
        <w:rPr>
          <w:lang w:eastAsia="zh-TW"/>
        </w:rPr>
      </w:pPr>
      <w:r w:rsidRPr="00DB5844">
        <w:rPr>
          <w:lang w:eastAsia="zh-TW"/>
        </w:rPr>
        <w:t>由於約旦與伊拉克間經貿活動逐漸改善，</w:t>
      </w:r>
      <w:r w:rsidR="00320642" w:rsidRPr="00DB5844">
        <w:rPr>
          <w:lang w:eastAsia="zh-TW"/>
        </w:rPr>
        <w:t>202</w:t>
      </w:r>
      <w:r w:rsidR="00320642" w:rsidRPr="00DB5844">
        <w:rPr>
          <w:rFonts w:hint="eastAsia"/>
          <w:lang w:eastAsia="zh-TW"/>
        </w:rPr>
        <w:t>4</w:t>
      </w:r>
      <w:r w:rsidRPr="00DB5844">
        <w:rPr>
          <w:lang w:eastAsia="zh-TW"/>
        </w:rPr>
        <w:t>年約旦貿易統計資料顯示出口仍呈現成長趨勢。在改革方面，政府宣</w:t>
      </w:r>
      <w:r w:rsidR="009F4310" w:rsidRPr="00DB5844">
        <w:rPr>
          <w:lang w:eastAsia="zh-TW"/>
        </w:rPr>
        <w:t>布</w:t>
      </w:r>
      <w:r w:rsidRPr="00DB5844">
        <w:rPr>
          <w:lang w:eastAsia="zh-TW"/>
        </w:rPr>
        <w:t>五項刺激經濟措施，以符合國際貨幣基金組織商定之計畫。目前約旦大約五分之一勞動力仍處於失業狀態，因此加強政府財政、降低經營成本、積極創造就業機會是政府主要目標。隨著約伊間貿易往來改善，約旦政府持續改革，預計到未來約旦經濟成長將穩定成長。然而，持續之地緣政治帶來之潛在風險、龐大外部赤字及問題重重之政府財政結構仍是</w:t>
      </w:r>
      <w:r w:rsidRPr="00DB5844">
        <w:rPr>
          <w:lang w:eastAsia="zh-TW"/>
        </w:rPr>
        <w:t>2023</w:t>
      </w:r>
      <w:r w:rsidRPr="00DB5844">
        <w:rPr>
          <w:lang w:eastAsia="zh-TW"/>
        </w:rPr>
        <w:t>年約旦將面臨主要難題。政府透過提高最低工資標準、發放救濟金等措施強化對受疫情衝擊較大者資金協助、提振約旦人民消費信心。</w:t>
      </w:r>
    </w:p>
    <w:p w14:paraId="2B2492A5" w14:textId="1E36281D" w:rsidR="00737AA5" w:rsidRPr="00DB5844" w:rsidRDefault="00737AA5" w:rsidP="006E1422">
      <w:pPr>
        <w:ind w:firstLine="472"/>
        <w:rPr>
          <w:lang w:eastAsia="zh-TW"/>
        </w:rPr>
      </w:pPr>
      <w:r w:rsidRPr="00DB5844">
        <w:t>根據</w:t>
      </w:r>
      <w:r w:rsidRPr="00DB5844">
        <w:t>2024</w:t>
      </w:r>
      <w:r w:rsidRPr="00DB5844">
        <w:t>年智慧城市指數（</w:t>
      </w:r>
      <w:r w:rsidRPr="00DB5844">
        <w:t>Smart City Index</w:t>
      </w:r>
      <w:r w:rsidRPr="00DB5844">
        <w:t>），約旦首都安曼在全球</w:t>
      </w:r>
      <w:r w:rsidRPr="00DB5844">
        <w:t>142</w:t>
      </w:r>
      <w:r w:rsidRPr="00DB5844">
        <w:t>個城市中排名第</w:t>
      </w:r>
      <w:r w:rsidRPr="00DB5844">
        <w:t>128</w:t>
      </w:r>
      <w:r w:rsidRPr="00DB5844">
        <w:t>位，較</w:t>
      </w:r>
      <w:r w:rsidRPr="00DB5844">
        <w:t>2023</w:t>
      </w:r>
      <w:r w:rsidRPr="00DB5844">
        <w:t>年的第</w:t>
      </w:r>
      <w:r w:rsidRPr="00DB5844">
        <w:t>135</w:t>
      </w:r>
      <w:r w:rsidRPr="00DB5844">
        <w:t>位上升</w:t>
      </w:r>
      <w:r w:rsidRPr="00DB5844">
        <w:t>7</w:t>
      </w:r>
      <w:r w:rsidRPr="00DB5844">
        <w:t>位，顯示出在智慧城市發展方面的進步。儘管排名有所提升，安曼仍面臨多項挑戰。根據</w:t>
      </w:r>
      <w:r w:rsidRPr="00DB5844">
        <w:t>2023</w:t>
      </w:r>
      <w:r w:rsidRPr="00DB5844">
        <w:t>年指數報告，市民最關切的五大問題依序為：交通擁堵（</w:t>
      </w:r>
      <w:r w:rsidRPr="00DB5844">
        <w:t>64%</w:t>
      </w:r>
      <w:r w:rsidRPr="00DB5844">
        <w:t>）、失業（</w:t>
      </w:r>
      <w:r w:rsidRPr="00DB5844">
        <w:t>62%</w:t>
      </w:r>
      <w:r w:rsidRPr="00DB5844">
        <w:t>）、可負擔住房（</w:t>
      </w:r>
      <w:r w:rsidRPr="00DB5844">
        <w:t>61%</w:t>
      </w:r>
      <w:r w:rsidRPr="00DB5844">
        <w:t>）、貪腐以及市場適配的就業機會。</w:t>
      </w:r>
    </w:p>
    <w:p w14:paraId="7505E3F7" w14:textId="384C294E" w:rsidR="00061DE3" w:rsidRPr="00DB5844" w:rsidRDefault="00061DE3" w:rsidP="00051D7C">
      <w:pPr>
        <w:ind w:firstLine="472"/>
        <w:rPr>
          <w:lang w:eastAsia="zh-TW"/>
        </w:rPr>
      </w:pPr>
      <w:r w:rsidRPr="00DB5844">
        <w:rPr>
          <w:lang w:eastAsia="zh-TW"/>
        </w:rPr>
        <w:t>惠譽評等機構</w:t>
      </w:r>
      <w:r w:rsidR="00DF7128" w:rsidRPr="00DB5844">
        <w:rPr>
          <w:lang w:eastAsia="zh-TW"/>
        </w:rPr>
        <w:t>（</w:t>
      </w:r>
      <w:r w:rsidRPr="00DB5844">
        <w:rPr>
          <w:lang w:eastAsia="zh-TW"/>
        </w:rPr>
        <w:t>Fitch</w:t>
      </w:r>
      <w:r w:rsidR="00DF7128" w:rsidRPr="00DB5844">
        <w:rPr>
          <w:lang w:eastAsia="zh-TW"/>
        </w:rPr>
        <w:t>）</w:t>
      </w:r>
      <w:r w:rsidRPr="00DB5844">
        <w:rPr>
          <w:rFonts w:hint="eastAsia"/>
          <w:lang w:eastAsia="zh-TW"/>
        </w:rPr>
        <w:t>評估</w:t>
      </w:r>
      <w:r w:rsidRPr="00DB5844">
        <w:rPr>
          <w:lang w:eastAsia="zh-TW"/>
        </w:rPr>
        <w:t>約旦的長期外幣發行人違約評級（</w:t>
      </w:r>
      <w:r w:rsidRPr="00DB5844">
        <w:rPr>
          <w:lang w:eastAsia="zh-TW"/>
        </w:rPr>
        <w:t>Issuer Default Rating, IDR</w:t>
      </w:r>
      <w:r w:rsidRPr="00DB5844">
        <w:rPr>
          <w:lang w:eastAsia="zh-TW"/>
        </w:rPr>
        <w:t>）為</w:t>
      </w:r>
      <w:r w:rsidRPr="00DB5844">
        <w:rPr>
          <w:lang w:eastAsia="zh-TW"/>
        </w:rPr>
        <w:t>BB-</w:t>
      </w:r>
      <w:r w:rsidRPr="00DB5844">
        <w:rPr>
          <w:lang w:eastAsia="zh-TW"/>
        </w:rPr>
        <w:t>，經濟發展前景穩定，不受地區不穩定的影響，顯示約旦保持</w:t>
      </w:r>
      <w:r w:rsidRPr="00DB5844">
        <w:rPr>
          <w:lang w:eastAsia="zh-TW"/>
        </w:rPr>
        <w:lastRenderedPageBreak/>
        <w:t>經濟和政治穩定的發展。</w:t>
      </w:r>
    </w:p>
    <w:p w14:paraId="035852A3" w14:textId="2C0211D9" w:rsidR="00737AA5" w:rsidRPr="00DB5844" w:rsidRDefault="00737AA5" w:rsidP="00051D7C">
      <w:pPr>
        <w:ind w:firstLine="472"/>
        <w:rPr>
          <w:lang w:eastAsia="zh-TW"/>
        </w:rPr>
      </w:pPr>
      <w:r w:rsidRPr="00DB5844">
        <w:t>根據世界智慧財產權組織（</w:t>
      </w:r>
      <w:r w:rsidRPr="00DB5844">
        <w:t>WIPO</w:t>
      </w:r>
      <w:r w:rsidRPr="00DB5844">
        <w:t>）發布的《</w:t>
      </w:r>
      <w:r w:rsidRPr="00DB5844">
        <w:t>2024</w:t>
      </w:r>
      <w:r w:rsidRPr="00DB5844">
        <w:t>年全球創新指數》（</w:t>
      </w:r>
      <w:r w:rsidRPr="00DB5844">
        <w:t>Global Innovation Index, GII</w:t>
      </w:r>
      <w:r w:rsidRPr="00DB5844">
        <w:t>）報告，約旦在全球</w:t>
      </w:r>
      <w:r w:rsidRPr="00DB5844">
        <w:t>133</w:t>
      </w:r>
      <w:r w:rsidRPr="00DB5844">
        <w:t>個經濟體中排名第</w:t>
      </w:r>
      <w:r w:rsidRPr="00DB5844">
        <w:t>73</w:t>
      </w:r>
      <w:r w:rsidRPr="00DB5844">
        <w:t>位，較</w:t>
      </w:r>
      <w:r w:rsidRPr="00DB5844">
        <w:t>2023</w:t>
      </w:r>
      <w:r w:rsidRPr="00DB5844">
        <w:t>年的第</w:t>
      </w:r>
      <w:r w:rsidRPr="00DB5844">
        <w:t>71</w:t>
      </w:r>
      <w:r w:rsidRPr="00DB5844">
        <w:t>位下降兩位。在地區排名方面，約旦在北非和西亞地區的</w:t>
      </w:r>
      <w:r w:rsidRPr="00DB5844">
        <w:t>18</w:t>
      </w:r>
      <w:r w:rsidRPr="00DB5844">
        <w:t>個經濟體中位居第</w:t>
      </w:r>
      <w:r w:rsidRPr="00DB5844">
        <w:t>12</w:t>
      </w:r>
      <w:r w:rsidRPr="00DB5844">
        <w:t>位，在</w:t>
      </w:r>
      <w:r w:rsidRPr="00DB5844">
        <w:t>38</w:t>
      </w:r>
      <w:r w:rsidRPr="00DB5844">
        <w:t>個中低收入國家中則排名第</w:t>
      </w:r>
      <w:r w:rsidRPr="00DB5844">
        <w:t>8</w:t>
      </w:r>
      <w:r w:rsidRPr="00DB5844">
        <w:t>位。</w:t>
      </w:r>
    </w:p>
    <w:p w14:paraId="7AF52332" w14:textId="77777777" w:rsidR="00222E2F" w:rsidRPr="00DB5844" w:rsidRDefault="00061DE3" w:rsidP="00222E2F">
      <w:pPr>
        <w:ind w:firstLine="472"/>
        <w:rPr>
          <w:rFonts w:eastAsia="SimSun"/>
        </w:rPr>
      </w:pPr>
      <w:r w:rsidRPr="00DB5844">
        <w:rPr>
          <w:lang w:eastAsia="zh-TW"/>
        </w:rPr>
        <w:t>Oxford Insights</w:t>
      </w:r>
      <w:r w:rsidRPr="00DB5844">
        <w:rPr>
          <w:lang w:eastAsia="zh-TW"/>
        </w:rPr>
        <w:t>報導</w:t>
      </w:r>
      <w:r w:rsidRPr="00DB5844">
        <w:rPr>
          <w:rFonts w:hint="eastAsia"/>
          <w:lang w:eastAsia="zh-TW"/>
        </w:rPr>
        <w:t>指出，</w:t>
      </w:r>
      <w:r w:rsidR="00737AA5" w:rsidRPr="00DB5844">
        <w:t>2024</w:t>
      </w:r>
      <w:r w:rsidR="00737AA5" w:rsidRPr="00DB5844">
        <w:t>年約旦在</w:t>
      </w:r>
      <w:r w:rsidR="00737AA5" w:rsidRPr="00DB5844">
        <w:rPr>
          <w:lang w:eastAsia="zh-TW"/>
        </w:rPr>
        <w:t>人工智慧就緒指數</w:t>
      </w:r>
      <w:r w:rsidR="00737AA5" w:rsidRPr="00DB5844">
        <w:t>指數中排名第</w:t>
      </w:r>
      <w:r w:rsidR="00737AA5" w:rsidRPr="00DB5844">
        <w:t>49</w:t>
      </w:r>
      <w:r w:rsidR="00737AA5" w:rsidRPr="00DB5844">
        <w:t>位，進一步提升其在全球</w:t>
      </w:r>
      <w:r w:rsidR="00737AA5" w:rsidRPr="00DB5844">
        <w:t>AI</w:t>
      </w:r>
      <w:r w:rsidR="00737AA5" w:rsidRPr="00DB5844">
        <w:t>就緒度的地位。在阿拉伯國家中，約旦位居第五，超越了巴林、埃及和科威特等國。這些進展得益於約旦政府在</w:t>
      </w:r>
      <w:r w:rsidR="00737AA5" w:rsidRPr="00DB5844">
        <w:t>AI</w:t>
      </w:r>
      <w:r w:rsidR="00737AA5" w:rsidRPr="00DB5844">
        <w:t>領域的多項</w:t>
      </w:r>
      <w:r w:rsidR="00737AA5" w:rsidRPr="00DB5844">
        <w:rPr>
          <w:rFonts w:hint="eastAsia"/>
          <w:lang w:eastAsia="zh-TW"/>
        </w:rPr>
        <w:t>政策</w:t>
      </w:r>
      <w:r w:rsidR="00737AA5" w:rsidRPr="00DB5844">
        <w:t>，包括批准《</w:t>
      </w:r>
      <w:r w:rsidR="00737AA5" w:rsidRPr="00DB5844">
        <w:t>2020</w:t>
      </w:r>
      <w:r w:rsidR="00737AA5" w:rsidRPr="00DB5844">
        <w:t>年約旦人工智慧政策》，制定《</w:t>
      </w:r>
      <w:r w:rsidR="00737AA5" w:rsidRPr="00DB5844">
        <w:t>2023–2027</w:t>
      </w:r>
      <w:r w:rsidR="00737AA5" w:rsidRPr="00DB5844">
        <w:t>年國家人工智慧戰略與實施計畫》，以及發展國家</w:t>
      </w:r>
      <w:r w:rsidR="00737AA5" w:rsidRPr="00DB5844">
        <w:t>AI</w:t>
      </w:r>
      <w:r w:rsidR="00737AA5" w:rsidRPr="00DB5844">
        <w:t>倫理準則。此外，約旦還推出了基於</w:t>
      </w:r>
      <w:r w:rsidR="00737AA5" w:rsidRPr="00DB5844">
        <w:t>AI</w:t>
      </w:r>
      <w:r w:rsidR="00737AA5" w:rsidRPr="00DB5844">
        <w:t>的電力負載預測項目，旨在提高能源網絡的效率，減少對傳統能源的依賴，加速向可再生能源的轉型。</w:t>
      </w:r>
    </w:p>
    <w:p w14:paraId="6DA1E56E" w14:textId="39F4DF3E" w:rsidR="00E512AF" w:rsidRPr="00DB5844" w:rsidRDefault="00061DE3" w:rsidP="00E512AF">
      <w:pPr>
        <w:ind w:firstLine="472"/>
        <w:rPr>
          <w:lang w:eastAsia="zh-TW"/>
        </w:rPr>
      </w:pPr>
      <w:r w:rsidRPr="00DB5844">
        <w:rPr>
          <w:rFonts w:hint="eastAsia"/>
          <w:lang w:eastAsia="zh-TW"/>
        </w:rPr>
        <w:t>雖因地區政治情勢動盪</w:t>
      </w:r>
      <w:r w:rsidRPr="00DB5844">
        <w:rPr>
          <w:lang w:eastAsia="zh-TW"/>
        </w:rPr>
        <w:t>導致旅遊業</w:t>
      </w:r>
      <w:r w:rsidRPr="00DB5844">
        <w:rPr>
          <w:rFonts w:hint="eastAsia"/>
          <w:lang w:eastAsia="zh-TW"/>
        </w:rPr>
        <w:t>低迷</w:t>
      </w:r>
      <w:r w:rsidRPr="00DB5844">
        <w:rPr>
          <w:lang w:eastAsia="zh-TW"/>
        </w:rPr>
        <w:t>，</w:t>
      </w:r>
      <w:r w:rsidR="00222E2F" w:rsidRPr="00DB5844">
        <w:rPr>
          <w:rFonts w:hint="eastAsia"/>
          <w:lang w:eastAsia="zh-TW"/>
        </w:rPr>
        <w:t>依</w:t>
      </w:r>
      <w:r w:rsidR="00222E2F" w:rsidRPr="00DB5844">
        <w:t>據約旦中央銀行（</w:t>
      </w:r>
      <w:r w:rsidR="00222E2F" w:rsidRPr="00DB5844">
        <w:t>CBJ</w:t>
      </w:r>
      <w:r w:rsidR="00222E2F" w:rsidRPr="00DB5844">
        <w:t>）數據，</w:t>
      </w:r>
      <w:r w:rsidR="00222E2F" w:rsidRPr="00DB5844">
        <w:t>2024</w:t>
      </w:r>
      <w:r w:rsidR="00222E2F" w:rsidRPr="00DB5844">
        <w:t>年約旦旅遊收入達到</w:t>
      </w:r>
      <w:r w:rsidR="00222E2F" w:rsidRPr="00DB5844">
        <w:t>72.39</w:t>
      </w:r>
      <w:r w:rsidR="00222E2F" w:rsidRPr="00DB5844">
        <w:t>億美元，較</w:t>
      </w:r>
      <w:r w:rsidR="00222E2F" w:rsidRPr="00DB5844">
        <w:t>2023</w:t>
      </w:r>
      <w:r w:rsidR="00222E2F" w:rsidRPr="00DB5844">
        <w:t>年的</w:t>
      </w:r>
      <w:r w:rsidR="00222E2F" w:rsidRPr="00DB5844">
        <w:t>74</w:t>
      </w:r>
      <w:r w:rsidR="00222E2F" w:rsidRPr="00DB5844">
        <w:t>億美元下降</w:t>
      </w:r>
      <w:r w:rsidR="00222E2F" w:rsidRPr="00DB5844">
        <w:t>2.3%</w:t>
      </w:r>
      <w:r w:rsidR="00E512AF" w:rsidRPr="00DB5844">
        <w:rPr>
          <w:rFonts w:hint="eastAsia"/>
          <w:lang w:eastAsia="zh-TW"/>
        </w:rPr>
        <w:t>，</w:t>
      </w:r>
      <w:r w:rsidR="00222E2F" w:rsidRPr="00DB5844">
        <w:t>主要</w:t>
      </w:r>
      <w:r w:rsidR="00E512AF" w:rsidRPr="00DB5844">
        <w:rPr>
          <w:rFonts w:hint="eastAsia"/>
          <w:lang w:eastAsia="zh-TW"/>
        </w:rPr>
        <w:t>可</w:t>
      </w:r>
      <w:r w:rsidR="00E512AF" w:rsidRPr="00DB5844">
        <w:t>歸因於遊客人數</w:t>
      </w:r>
      <w:r w:rsidR="00222E2F" w:rsidRPr="00DB5844">
        <w:t>下降，</w:t>
      </w:r>
      <w:r w:rsidR="00222E2F" w:rsidRPr="00DB5844">
        <w:t>2024</w:t>
      </w:r>
      <w:r w:rsidR="00222E2F" w:rsidRPr="00DB5844">
        <w:t>年訪問約旦的遊客總數為</w:t>
      </w:r>
      <w:r w:rsidR="00222E2F" w:rsidRPr="00DB5844">
        <w:t>610.8</w:t>
      </w:r>
      <w:r w:rsidR="00222E2F" w:rsidRPr="00DB5844">
        <w:t>萬人，較</w:t>
      </w:r>
      <w:r w:rsidR="00222E2F" w:rsidRPr="00DB5844">
        <w:t>2023</w:t>
      </w:r>
      <w:r w:rsidR="00222E2F" w:rsidRPr="00DB5844">
        <w:t>年的</w:t>
      </w:r>
      <w:r w:rsidR="00222E2F" w:rsidRPr="00DB5844">
        <w:t>635.4</w:t>
      </w:r>
      <w:r w:rsidR="00222E2F" w:rsidRPr="00DB5844">
        <w:t>萬人減少了</w:t>
      </w:r>
      <w:r w:rsidR="00222E2F" w:rsidRPr="00DB5844">
        <w:t>3.9%</w:t>
      </w:r>
      <w:r w:rsidR="006D41B0" w:rsidRPr="00DB5844">
        <w:t>。</w:t>
      </w:r>
      <w:r w:rsidR="00222E2F" w:rsidRPr="00DB5844">
        <w:rPr>
          <w:rFonts w:hint="eastAsia"/>
        </w:rPr>
        <w:t>這些變化反映出地區政治情勢對旅遊業的影響，特別是</w:t>
      </w:r>
      <w:r w:rsidR="00222E2F" w:rsidRPr="00DB5844">
        <w:rPr>
          <w:rFonts w:hint="eastAsia"/>
        </w:rPr>
        <w:t>2023</w:t>
      </w:r>
      <w:r w:rsidR="00222E2F" w:rsidRPr="00DB5844">
        <w:rPr>
          <w:rFonts w:hint="eastAsia"/>
        </w:rPr>
        <w:t>年</w:t>
      </w:r>
      <w:r w:rsidR="00222E2F" w:rsidRPr="00DB5844">
        <w:rPr>
          <w:rFonts w:hint="eastAsia"/>
        </w:rPr>
        <w:t>10</w:t>
      </w:r>
      <w:r w:rsidR="00222E2F" w:rsidRPr="00DB5844">
        <w:rPr>
          <w:rFonts w:hint="eastAsia"/>
        </w:rPr>
        <w:t>月</w:t>
      </w:r>
      <w:r w:rsidR="00222E2F" w:rsidRPr="00DB5844">
        <w:rPr>
          <w:rFonts w:hint="eastAsia"/>
        </w:rPr>
        <w:t>7</w:t>
      </w:r>
      <w:r w:rsidR="00222E2F" w:rsidRPr="00DB5844">
        <w:rPr>
          <w:rFonts w:hint="eastAsia"/>
        </w:rPr>
        <w:t>日爆發的加薩戰爭，導致來自先進經濟體的遊客大量取消行程，這些國家的遊客通常</w:t>
      </w:r>
      <w:r w:rsidR="006D41B0" w:rsidRPr="00DB5844">
        <w:rPr>
          <w:rFonts w:hint="eastAsia"/>
        </w:rPr>
        <w:t>占</w:t>
      </w:r>
      <w:r w:rsidR="00222E2F" w:rsidRPr="00DB5844">
        <w:rPr>
          <w:rFonts w:hint="eastAsia"/>
        </w:rPr>
        <w:t>約旦旅遊收入的三分之一。</w:t>
      </w:r>
    </w:p>
    <w:p w14:paraId="0C72634C" w14:textId="4CC99D3C" w:rsidR="00061DE3" w:rsidRPr="00DB5844" w:rsidRDefault="00061DE3" w:rsidP="00E512AF">
      <w:pPr>
        <w:ind w:firstLine="472"/>
        <w:rPr>
          <w:lang w:eastAsia="zh-TW"/>
        </w:rPr>
      </w:pPr>
      <w:r w:rsidRPr="00DB5844">
        <w:rPr>
          <w:lang w:eastAsia="zh-TW"/>
        </w:rPr>
        <w:t>約旦面臨著國內外多重挑戰，包括來自黎巴嫩、敘利亞、伊拉克和約旦河西岸約旦周邊國家新一波的動盪正此起彼伏。約旦除經濟面臨之各種挑戰外，還要面臨周邊新的動盪形勢。此些安全、經濟與社會等多方面挑戰將對約旦經濟產生負面影響，為因應此些挑戰，約旦政府對政治採取更加包容之態度，重新調整經濟發展策略，擴大區域與國際合作，使約旦成為中東地區經濟重建之先驅者。</w:t>
      </w:r>
    </w:p>
    <w:p w14:paraId="1B581162" w14:textId="77777777" w:rsidR="00061DE3" w:rsidRPr="00DB5844" w:rsidRDefault="00061DE3" w:rsidP="00051D7C">
      <w:pPr>
        <w:ind w:firstLine="472"/>
        <w:rPr>
          <w:lang w:eastAsia="zh-TW"/>
        </w:rPr>
      </w:pPr>
      <w:r w:rsidRPr="00DB5844">
        <w:rPr>
          <w:lang w:eastAsia="zh-TW"/>
        </w:rPr>
        <w:t>約旦經濟前景主要受制於不穩定的地區安全形勢、經常帳戶赤字以及缺乏財政空間。經濟復甦一方面取決於降低債務水準和實施結構性改革，另一方面取決於約</w:t>
      </w:r>
      <w:r w:rsidRPr="00DB5844">
        <w:rPr>
          <w:lang w:eastAsia="zh-TW"/>
        </w:rPr>
        <w:lastRenderedPageBreak/>
        <w:t>旦能否進一步吸引外資，同時利用國際援助與仰賴潛在之區域經濟發展，尤其是伊拉克經濟之快速復甦。雖然全球經濟趨緩，約旦欲增加出口及吸引外國資本流入，很大程度取決海灣國家經濟復甦以及與伊拉克間貿易能否恢復到之前水準。雖中東政局仍處動盪不安之險峻情勢，約旦政府採取若干改善與強化措施，經濟未來可望持續成長，物價亦可維持穩定，整體金融情勢短期內不致再起波瀾。</w:t>
      </w:r>
    </w:p>
    <w:p w14:paraId="34E20D56" w14:textId="77777777" w:rsidR="00061DE3" w:rsidRPr="00DB5844" w:rsidRDefault="00061DE3" w:rsidP="00051D7C">
      <w:pPr>
        <w:ind w:firstLine="472"/>
        <w:rPr>
          <w:bCs/>
          <w:lang w:eastAsia="zh-TW"/>
        </w:rPr>
      </w:pPr>
      <w:r w:rsidRPr="00DB5844">
        <w:rPr>
          <w:bCs/>
          <w:lang w:eastAsia="zh-TW"/>
        </w:rPr>
        <w:t>約旦於製藥、醫療用品及食品加工業具有發展成為中東地區之區域中心之潛力，約旦國王</w:t>
      </w:r>
      <w:r w:rsidRPr="00DB5844">
        <w:rPr>
          <w:bCs/>
          <w:lang w:eastAsia="zh-TW"/>
        </w:rPr>
        <w:t>Abdullah</w:t>
      </w:r>
      <w:r w:rsidRPr="00DB5844">
        <w:rPr>
          <w:bCs/>
          <w:lang w:eastAsia="zh-TW"/>
        </w:rPr>
        <w:t>呼籲應聚焦發展該等產業，並擴展至其他策略性及加值性產業</w:t>
      </w:r>
      <w:r w:rsidRPr="00DB5844">
        <w:rPr>
          <w:bCs/>
        </w:rPr>
        <w:t>，</w:t>
      </w:r>
      <w:r w:rsidRPr="00DB5844">
        <w:rPr>
          <w:bCs/>
          <w:lang w:eastAsia="zh-TW"/>
        </w:rPr>
        <w:t>約旦政府正積極推動發展製藥、醫療用品及食品加工業為區域中心。</w:t>
      </w:r>
    </w:p>
    <w:p w14:paraId="5F267AF3" w14:textId="547F9540" w:rsidR="00061DE3" w:rsidRPr="00DB5844" w:rsidRDefault="00061DE3" w:rsidP="00051D7C">
      <w:pPr>
        <w:ind w:firstLine="472"/>
        <w:rPr>
          <w:lang w:eastAsia="zh-TW"/>
        </w:rPr>
      </w:pPr>
      <w:r w:rsidRPr="00DB5844">
        <w:rPr>
          <w:lang w:eastAsia="zh-TW"/>
        </w:rPr>
        <w:t>約旦能源暨礦產資源部部長</w:t>
      </w:r>
      <w:r w:rsidRPr="00DB5844">
        <w:rPr>
          <w:lang w:eastAsia="zh-TW"/>
        </w:rPr>
        <w:t>Saleh Kharabsheh</w:t>
      </w:r>
      <w:r w:rsidRPr="00DB5844">
        <w:rPr>
          <w:lang w:eastAsia="zh-TW"/>
        </w:rPr>
        <w:t>表示，將利用整個約旦的積極礦產勘探成果，實現在區域和全球礦業地圖上戰略定位約旦為全球礦產勘探中心。該部與國際公司建立多個採礦勘探合作夥伴關係。最近，推出</w:t>
      </w:r>
      <w:r w:rsidRPr="00DB5844">
        <w:rPr>
          <w:lang w:eastAsia="zh-TW"/>
        </w:rPr>
        <w:t>invest.memr.gov.jo</w:t>
      </w:r>
      <w:r w:rsidRPr="00DB5844">
        <w:rPr>
          <w:lang w:eastAsia="zh-TW"/>
        </w:rPr>
        <w:t>平臺，展示國家在能源領域資源和投資機會。該平臺分為三個重點區域：油氣專案、油頁岩專案和礦產資源專案（包括玄武岩、二氧化矽、石膏、矽藻土、高嶺土、白雲石和長石）。</w:t>
      </w:r>
    </w:p>
    <w:p w14:paraId="6247ACE5" w14:textId="011C277A" w:rsidR="00061DE3" w:rsidRPr="00DB5844" w:rsidRDefault="00061DE3" w:rsidP="00051D7C">
      <w:pPr>
        <w:ind w:firstLine="472"/>
        <w:rPr>
          <w:lang w:eastAsia="zh-TW"/>
        </w:rPr>
      </w:pPr>
      <w:r w:rsidRPr="00DB5844">
        <w:rPr>
          <w:bCs/>
          <w:lang w:eastAsia="zh-TW"/>
        </w:rPr>
        <w:t>在「</w:t>
      </w:r>
      <w:r w:rsidRPr="00DB5844">
        <w:rPr>
          <w:bCs/>
          <w:lang w:eastAsia="zh-TW"/>
        </w:rPr>
        <w:t>2020-2030</w:t>
      </w:r>
      <w:r w:rsidRPr="00DB5844">
        <w:rPr>
          <w:bCs/>
          <w:lang w:eastAsia="zh-TW"/>
        </w:rPr>
        <w:t>年國家能源策略」中，約旦的目標是到</w:t>
      </w:r>
      <w:r w:rsidRPr="00DB5844">
        <w:rPr>
          <w:bCs/>
          <w:lang w:eastAsia="zh-TW"/>
        </w:rPr>
        <w:t>2030</w:t>
      </w:r>
      <w:r w:rsidRPr="00DB5844">
        <w:rPr>
          <w:bCs/>
          <w:lang w:eastAsia="zh-TW"/>
        </w:rPr>
        <w:t>年將碳排放量減少</w:t>
      </w:r>
      <w:r w:rsidRPr="00DB5844">
        <w:rPr>
          <w:bCs/>
          <w:lang w:eastAsia="zh-TW"/>
        </w:rPr>
        <w:t>10%</w:t>
      </w:r>
      <w:r w:rsidRPr="00DB5844">
        <w:rPr>
          <w:bCs/>
          <w:lang w:eastAsia="zh-TW"/>
        </w:rPr>
        <w:t>。並</w:t>
      </w:r>
      <w:r w:rsidR="00DF7128" w:rsidRPr="00DB5844">
        <w:rPr>
          <w:bCs/>
          <w:lang w:eastAsia="zh-TW"/>
        </w:rPr>
        <w:t>計畫</w:t>
      </w:r>
      <w:r w:rsidRPr="00DB5844">
        <w:rPr>
          <w:bCs/>
          <w:lang w:eastAsia="zh-TW"/>
        </w:rPr>
        <w:t>將再生能源的比例</w:t>
      </w:r>
      <w:r w:rsidRPr="00DB5844">
        <w:rPr>
          <w:bCs/>
          <w:lang w:eastAsia="zh-TW"/>
        </w:rPr>
        <w:t>2030</w:t>
      </w:r>
      <w:r w:rsidRPr="00DB5844">
        <w:rPr>
          <w:bCs/>
          <w:lang w:eastAsia="zh-TW"/>
        </w:rPr>
        <w:t>年擴增到</w:t>
      </w:r>
      <w:r w:rsidRPr="00DB5844">
        <w:rPr>
          <w:bCs/>
        </w:rPr>
        <w:t>30</w:t>
      </w:r>
      <w:r w:rsidRPr="00DB5844">
        <w:rPr>
          <w:bCs/>
          <w:lang w:eastAsia="zh-TW"/>
        </w:rPr>
        <w:t>%</w:t>
      </w:r>
      <w:r w:rsidRPr="00DB5844">
        <w:rPr>
          <w:bCs/>
          <w:lang w:eastAsia="zh-TW"/>
        </w:rPr>
        <w:t>。約旦的太陽能條件非常理想，每年平均晴天數為</w:t>
      </w:r>
      <w:r w:rsidRPr="00DB5844">
        <w:rPr>
          <w:bCs/>
          <w:lang w:eastAsia="zh-TW"/>
        </w:rPr>
        <w:t>316</w:t>
      </w:r>
      <w:r w:rsidRPr="00DB5844">
        <w:rPr>
          <w:bCs/>
          <w:lang w:eastAsia="zh-TW"/>
        </w:rPr>
        <w:t>天，加上人口稀少的大片沙漠地區。雖然生產太陽能氣候條件有利，惟約旦在擴大其再生能源網絡方面正面臨困難，包括電網吸納再生能源的能力，再生能源的性質以及電量儲存等。從約旦再生能源的長期前景來看，約旦再生能源系統的成功將取決於技術改進，存儲更多發電量的能力以及各種能源系統的定價。</w:t>
      </w:r>
      <w:r w:rsidRPr="00DB5844">
        <w:rPr>
          <w:lang w:eastAsia="zh-TW"/>
        </w:rPr>
        <w:t>由於氫氣能源之發展，全球能源發展之趨勢正在發生變化，此將納入更新的策略中。另恢復電網及擴大電力系統供給，以便將再生能源國家能源供給提高到</w:t>
      </w:r>
      <w:r w:rsidRPr="00DB5844">
        <w:rPr>
          <w:lang w:eastAsia="zh-TW"/>
        </w:rPr>
        <w:t>30%</w:t>
      </w:r>
      <w:r w:rsidRPr="00DB5844">
        <w:rPr>
          <w:lang w:eastAsia="zh-TW"/>
        </w:rPr>
        <w:t>。在水利與農業部門進行整合以發揮加乘作用部分，每年將提供約</w:t>
      </w:r>
      <w:r w:rsidRPr="00DB5844">
        <w:rPr>
          <w:lang w:eastAsia="zh-TW"/>
        </w:rPr>
        <w:t>3</w:t>
      </w:r>
      <w:r w:rsidRPr="00DB5844">
        <w:rPr>
          <w:lang w:eastAsia="zh-TW"/>
        </w:rPr>
        <w:t>億立方公尺的淡化水。</w:t>
      </w:r>
    </w:p>
    <w:p w14:paraId="72C0A741" w14:textId="77777777" w:rsidR="00061DE3" w:rsidRPr="00DB5844" w:rsidRDefault="00061DE3" w:rsidP="00051D7C">
      <w:pPr>
        <w:ind w:firstLine="472"/>
        <w:rPr>
          <w:lang w:eastAsia="zh-TW"/>
        </w:rPr>
      </w:pPr>
      <w:r w:rsidRPr="00DB5844">
        <w:rPr>
          <w:lang w:eastAsia="zh-TW"/>
        </w:rPr>
        <w:t>約旦政府</w:t>
      </w:r>
      <w:r w:rsidRPr="00DB5844">
        <w:rPr>
          <w:rFonts w:hint="eastAsia"/>
          <w:lang w:eastAsia="zh-TW"/>
        </w:rPr>
        <w:t>對綠能發展</w:t>
      </w:r>
      <w:r w:rsidRPr="00DB5844">
        <w:rPr>
          <w:lang w:eastAsia="zh-TW"/>
        </w:rPr>
        <w:t>是一項持續的措施，加強約旦作為綠色能源生產區域中</w:t>
      </w:r>
      <w:r w:rsidRPr="00DB5844">
        <w:rPr>
          <w:lang w:eastAsia="zh-TW"/>
        </w:rPr>
        <w:lastRenderedPageBreak/>
        <w:t>心。包括透過利用豐富的再生能源和該國在該地區的戰略地理位置來提供高品質和具有成本競爭力的綠氫燃料，以確保進入歐洲市場。對綠氫生產項目的投資，是約旦向清潔能源使用過渡措施的一部分，以實現</w:t>
      </w:r>
      <w:r w:rsidRPr="00DB5844">
        <w:rPr>
          <w:rFonts w:hint="eastAsia"/>
          <w:lang w:eastAsia="zh-TW"/>
        </w:rPr>
        <w:t>淨</w:t>
      </w:r>
      <w:r w:rsidRPr="00DB5844">
        <w:rPr>
          <w:lang w:eastAsia="zh-TW"/>
        </w:rPr>
        <w:t>零排放。根據能礦部的最新數據，綠氫和再生能源在電力生產中的貢獻達到</w:t>
      </w:r>
      <w:r w:rsidRPr="00DB5844">
        <w:rPr>
          <w:lang w:eastAsia="zh-TW"/>
        </w:rPr>
        <w:t>27%</w:t>
      </w:r>
      <w:r w:rsidRPr="00DB5844">
        <w:rPr>
          <w:lang w:eastAsia="zh-TW"/>
        </w:rPr>
        <w:t>。目標是到</w:t>
      </w:r>
      <w:r w:rsidRPr="00DB5844">
        <w:rPr>
          <w:lang w:eastAsia="zh-TW"/>
        </w:rPr>
        <w:t>2030</w:t>
      </w:r>
      <w:r w:rsidRPr="00DB5844">
        <w:rPr>
          <w:lang w:eastAsia="zh-TW"/>
        </w:rPr>
        <w:t>年實現</w:t>
      </w:r>
      <w:r w:rsidRPr="00DB5844">
        <w:rPr>
          <w:lang w:eastAsia="zh-TW"/>
        </w:rPr>
        <w:t>50%</w:t>
      </w:r>
      <w:r w:rsidRPr="00DB5844">
        <w:rPr>
          <w:lang w:eastAsia="zh-TW"/>
        </w:rPr>
        <w:t>的貢獻。</w:t>
      </w:r>
    </w:p>
    <w:p w14:paraId="63DD4F30" w14:textId="77777777" w:rsidR="00061DE3" w:rsidRPr="00DB5844" w:rsidRDefault="00061DE3" w:rsidP="00051D7C">
      <w:pPr>
        <w:ind w:firstLine="472"/>
        <w:rPr>
          <w:lang w:eastAsia="zh-TW"/>
        </w:rPr>
      </w:pPr>
      <w:r w:rsidRPr="00DB5844">
        <w:rPr>
          <w:lang w:eastAsia="zh-TW"/>
        </w:rPr>
        <w:t>約旦人民之教育水準良好，市場活力充沛，比鄰國更為完善之制度，為促進經濟長期發展，未來必須持續開放改革，增進勞動市場效率，充分發揮製葯及</w:t>
      </w:r>
      <w:r w:rsidRPr="00DB5844">
        <w:rPr>
          <w:lang w:eastAsia="zh-TW"/>
        </w:rPr>
        <w:t>ICT</w:t>
      </w:r>
      <w:r w:rsidRPr="00DB5844">
        <w:rPr>
          <w:lang w:eastAsia="zh-TW"/>
        </w:rPr>
        <w:t>產業之潛力，提高生產力。</w:t>
      </w:r>
    </w:p>
    <w:p w14:paraId="3C33D7E7" w14:textId="3D8DA26D" w:rsidR="00061DE3" w:rsidRPr="00DB5844" w:rsidRDefault="00061DE3" w:rsidP="00051D7C">
      <w:pPr>
        <w:ind w:firstLine="472"/>
        <w:rPr>
          <w:lang w:eastAsia="zh-TW"/>
        </w:rPr>
      </w:pPr>
      <w:r w:rsidRPr="00DB5844">
        <w:rPr>
          <w:lang w:eastAsia="zh-TW"/>
        </w:rPr>
        <w:t>約旦政府迫切希望在穩定疫情與發展國民經濟之間找到平衡，已推出</w:t>
      </w:r>
      <w:r w:rsidRPr="00DB5844">
        <w:rPr>
          <w:lang w:eastAsia="zh-TW"/>
        </w:rPr>
        <w:t>3.2</w:t>
      </w:r>
      <w:r w:rsidRPr="00DB5844">
        <w:rPr>
          <w:lang w:eastAsia="zh-TW"/>
        </w:rPr>
        <w:t>億約幣之社會保護一攬子計畫，以幫助受疫情影響最嚴重行業之勞工與企業。另亦將研究確保企業與行業永續發展與經濟復甦之新措施，包括經商環境、簡化程序、吸引投資、加強數位化以及提供電子化政府服務等。並扶持當地工業，關注糧食安全，實現自給自足，強化約旦具競爭優勢之醫藥與醫療用品產業。另將推出公司法、破產法及加強公私夥伴關係法律修正案。</w:t>
      </w:r>
    </w:p>
    <w:p w14:paraId="2BEE8F3D" w14:textId="720A1AC9" w:rsidR="00061DE3" w:rsidRPr="00DB5844" w:rsidRDefault="00061DE3" w:rsidP="00051D7C">
      <w:pPr>
        <w:ind w:firstLine="472"/>
        <w:rPr>
          <w:lang w:eastAsia="zh-TW"/>
        </w:rPr>
      </w:pPr>
      <w:r w:rsidRPr="00DB5844">
        <w:rPr>
          <w:rFonts w:hint="eastAsia"/>
          <w:lang w:eastAsia="zh-TW"/>
        </w:rPr>
        <w:t>由於以巴衝突</w:t>
      </w:r>
      <w:r w:rsidRPr="00DB5844">
        <w:rPr>
          <w:lang w:eastAsia="zh-TW"/>
        </w:rPr>
        <w:t>，</w:t>
      </w:r>
      <w:r w:rsidRPr="00DB5844">
        <w:rPr>
          <w:rFonts w:hint="eastAsia"/>
          <w:lang w:eastAsia="zh-TW"/>
        </w:rPr>
        <w:t>約旦</w:t>
      </w:r>
      <w:r w:rsidRPr="00DB5844">
        <w:rPr>
          <w:lang w:eastAsia="zh-TW"/>
        </w:rPr>
        <w:t>旅遊業等重要領域受到衝擊，國際貨幣基金組織（</w:t>
      </w:r>
      <w:r w:rsidRPr="00DB5844">
        <w:rPr>
          <w:lang w:eastAsia="zh-TW"/>
        </w:rPr>
        <w:t>IMF</w:t>
      </w:r>
      <w:r w:rsidRPr="00DB5844">
        <w:rPr>
          <w:lang w:eastAsia="zh-TW"/>
        </w:rPr>
        <w:t>）表示，由於已開發經濟體的遊客取消</w:t>
      </w:r>
      <w:r w:rsidRPr="00DB5844">
        <w:rPr>
          <w:rFonts w:hint="eastAsia"/>
          <w:lang w:eastAsia="zh-TW"/>
        </w:rPr>
        <w:t>赴約旦</w:t>
      </w:r>
      <w:r w:rsidRPr="00DB5844">
        <w:rPr>
          <w:lang w:eastAsia="zh-TW"/>
        </w:rPr>
        <w:t>旅遊，</w:t>
      </w:r>
      <w:r w:rsidRPr="00DB5844">
        <w:rPr>
          <w:rFonts w:hint="eastAsia"/>
          <w:lang w:eastAsia="zh-TW"/>
        </w:rPr>
        <w:t>對</w:t>
      </w:r>
      <w:r w:rsidRPr="00DB5844">
        <w:rPr>
          <w:lang w:eastAsia="zh-TW"/>
        </w:rPr>
        <w:t>約旦</w:t>
      </w:r>
      <w:r w:rsidRPr="00DB5844">
        <w:rPr>
          <w:rFonts w:hint="eastAsia"/>
          <w:lang w:eastAsia="zh-TW"/>
        </w:rPr>
        <w:t>而言，</w:t>
      </w:r>
      <w:r w:rsidRPr="00DB5844">
        <w:rPr>
          <w:lang w:eastAsia="zh-TW"/>
        </w:rPr>
        <w:t>以色列對加薩戰爭的影響集中</w:t>
      </w:r>
      <w:r w:rsidRPr="00DB5844">
        <w:rPr>
          <w:rFonts w:hint="eastAsia"/>
          <w:lang w:eastAsia="zh-TW"/>
        </w:rPr>
        <w:t>在約旦之</w:t>
      </w:r>
      <w:r w:rsidRPr="00DB5844">
        <w:rPr>
          <w:lang w:eastAsia="zh-TW"/>
        </w:rPr>
        <w:t>旅遊業，</w:t>
      </w:r>
      <w:r w:rsidRPr="00DB5844">
        <w:rPr>
          <w:rFonts w:hint="eastAsia"/>
          <w:lang w:eastAsia="zh-TW"/>
        </w:rPr>
        <w:t>此</w:t>
      </w:r>
      <w:r w:rsidRPr="00DB5844">
        <w:rPr>
          <w:lang w:eastAsia="zh-TW"/>
        </w:rPr>
        <w:t>些遊客</w:t>
      </w:r>
      <w:r w:rsidR="00DF7128" w:rsidRPr="00DB5844">
        <w:rPr>
          <w:lang w:eastAsia="zh-TW"/>
        </w:rPr>
        <w:t>占</w:t>
      </w:r>
      <w:r w:rsidRPr="00DB5844">
        <w:rPr>
          <w:lang w:eastAsia="zh-TW"/>
        </w:rPr>
        <w:t>旅遊收入的三分之一。國際貨幣基金組織還警告，投資者和消費者信心可能惡化，屆時約旦旅遊收入將大幅下降，經濟成長可能放緩，可能導致外部平衡惡化，並在戰爭局勢延長或升級的情況下，將增加對融資需求。</w:t>
      </w:r>
    </w:p>
    <w:p w14:paraId="79F9D439" w14:textId="201E699D" w:rsidR="00061DE3" w:rsidRPr="00DB5844" w:rsidRDefault="00061DE3" w:rsidP="00051D7C">
      <w:pPr>
        <w:ind w:firstLine="472"/>
        <w:rPr>
          <w:lang w:eastAsia="zh-TW"/>
        </w:rPr>
      </w:pPr>
      <w:r w:rsidRPr="00DB5844">
        <w:rPr>
          <w:lang w:eastAsia="zh-TW"/>
        </w:rPr>
        <w:t>約旦金融專家稱，廣泛的電子交易文化、過去五年高交易量及跨國公司積極設立辦事處，使得約旦有望成為地區外匯經濟中心。約旦政府並盼銀行業在下階段為經濟發展提供資金。政府尋求與私營部門合作，透過改革與政策刺激經濟成長並創造就業機會。並呼籲投資者廣泛瞭解並加以利用加密貨幣等創新投資方式。</w:t>
      </w:r>
    </w:p>
    <w:p w14:paraId="004F9056" w14:textId="08783E3B" w:rsidR="00061DE3" w:rsidRPr="00DB5844" w:rsidRDefault="00061DE3" w:rsidP="00051D7C">
      <w:pPr>
        <w:ind w:firstLine="472"/>
        <w:rPr>
          <w:lang w:eastAsia="zh-TW"/>
        </w:rPr>
      </w:pPr>
      <w:r w:rsidRPr="00DB5844">
        <w:rPr>
          <w:lang w:eastAsia="zh-TW"/>
        </w:rPr>
        <w:t>約旦政府推出</w:t>
      </w:r>
      <w:r w:rsidRPr="00DB5844">
        <w:rPr>
          <w:lang w:eastAsia="zh-TW"/>
        </w:rPr>
        <w:t>2023-2025</w:t>
      </w:r>
      <w:r w:rsidRPr="00DB5844">
        <w:rPr>
          <w:lang w:eastAsia="zh-TW"/>
        </w:rPr>
        <w:t>年經濟現代化願景（</w:t>
      </w:r>
      <w:r w:rsidRPr="00DB5844">
        <w:rPr>
          <w:lang w:eastAsia="zh-TW"/>
        </w:rPr>
        <w:t>Economic Modernisation Vision, EMV</w:t>
      </w:r>
      <w:r w:rsidRPr="00DB5844">
        <w:rPr>
          <w:lang w:eastAsia="zh-TW"/>
        </w:rPr>
        <w:t>）的執行</w:t>
      </w:r>
      <w:r w:rsidR="00DF7128" w:rsidRPr="00DB5844">
        <w:rPr>
          <w:lang w:eastAsia="zh-TW"/>
        </w:rPr>
        <w:t>計畫</w:t>
      </w:r>
      <w:r w:rsidRPr="00DB5844">
        <w:rPr>
          <w:lang w:eastAsia="zh-TW"/>
        </w:rPr>
        <w:t>，為工業、農業、糧食安全與物流服務部門的高價值行業提出</w:t>
      </w:r>
      <w:r w:rsidRPr="00DB5844">
        <w:rPr>
          <w:lang w:eastAsia="zh-TW"/>
        </w:rPr>
        <w:lastRenderedPageBreak/>
        <w:t>63</w:t>
      </w:r>
      <w:r w:rsidRPr="00DB5844">
        <w:rPr>
          <w:lang w:eastAsia="zh-TW"/>
        </w:rPr>
        <w:t>項倡議，總預算為</w:t>
      </w:r>
      <w:r w:rsidRPr="00DB5844">
        <w:rPr>
          <w:lang w:eastAsia="zh-TW"/>
        </w:rPr>
        <w:t>2.45</w:t>
      </w:r>
      <w:r w:rsidRPr="00DB5844">
        <w:rPr>
          <w:lang w:eastAsia="zh-TW"/>
        </w:rPr>
        <w:t>億約幣。該願景之工業部門的倡議為提高約旦的全球排名，提高當地工業的競爭力，大幅提高國家出口量，推出促進「約旦製造」產品的政策，並為製造業部門建立戰略發展資料庫。在農業與糧食安全部門，則為提高約旦的全球排名，簡化管理程序，擴大農業貸款方案及利用當地生產投入的農業工業，加強戰略糧食儲備，採用現代技術，改善培訓服務，發展農業銷售網路與建立合作協會。另在物流與運輸部門之倡議，在簡化與促進運輸和貿易有關的立法和程序，升級陸路運輸和港口的基礎設施，政府服務數位化並加強公私夥伴關係。</w:t>
      </w:r>
    </w:p>
    <w:p w14:paraId="0760F003" w14:textId="558A8B56" w:rsidR="00061DE3" w:rsidRPr="00DB5844" w:rsidRDefault="00061DE3" w:rsidP="00051D7C">
      <w:pPr>
        <w:ind w:firstLine="472"/>
        <w:rPr>
          <w:lang w:eastAsia="zh-TW"/>
        </w:rPr>
      </w:pPr>
      <w:r w:rsidRPr="00DB5844">
        <w:rPr>
          <w:lang w:eastAsia="zh-TW"/>
        </w:rPr>
        <w:t>約旦需要建立新城市以因應約旦當前和未來的人口成長。該新城市距離安曼市中心約</w:t>
      </w:r>
      <w:r w:rsidRPr="00DB5844">
        <w:rPr>
          <w:lang w:eastAsia="zh-TW"/>
        </w:rPr>
        <w:t>40</w:t>
      </w:r>
      <w:r w:rsidRPr="00DB5844">
        <w:rPr>
          <w:lang w:eastAsia="zh-TW"/>
        </w:rPr>
        <w:t>公里，距離</w:t>
      </w:r>
      <w:r w:rsidRPr="00DB5844">
        <w:rPr>
          <w:lang w:eastAsia="zh-TW"/>
        </w:rPr>
        <w:t>Zarqa</w:t>
      </w:r>
      <w:r w:rsidRPr="00DB5844">
        <w:rPr>
          <w:lang w:eastAsia="zh-TW"/>
        </w:rPr>
        <w:t>市</w:t>
      </w:r>
      <w:r w:rsidRPr="00DB5844">
        <w:rPr>
          <w:lang w:eastAsia="zh-TW"/>
        </w:rPr>
        <w:t>31</w:t>
      </w:r>
      <w:r w:rsidRPr="00DB5844">
        <w:rPr>
          <w:lang w:eastAsia="zh-TW"/>
        </w:rPr>
        <w:t>公里，與經濟和行政現代化願景目標一致。預計將於</w:t>
      </w:r>
      <w:r w:rsidRPr="00DB5844">
        <w:rPr>
          <w:lang w:eastAsia="zh-TW"/>
        </w:rPr>
        <w:t>2025</w:t>
      </w:r>
      <w:r w:rsidRPr="00DB5844">
        <w:rPr>
          <w:lang w:eastAsia="zh-TW"/>
        </w:rPr>
        <w:t>年開始實施基礎設施，國家預算將為基礎設施編列總計</w:t>
      </w:r>
      <w:r w:rsidRPr="00DB5844">
        <w:rPr>
          <w:lang w:eastAsia="zh-TW"/>
        </w:rPr>
        <w:t>4.42</w:t>
      </w:r>
      <w:r w:rsidRPr="00DB5844">
        <w:rPr>
          <w:lang w:eastAsia="zh-TW"/>
        </w:rPr>
        <w:t>億約幣之預算，平均每年</w:t>
      </w:r>
      <w:r w:rsidRPr="00DB5844">
        <w:rPr>
          <w:lang w:eastAsia="zh-TW"/>
        </w:rPr>
        <w:t>5,000</w:t>
      </w:r>
      <w:r w:rsidRPr="00DB5844">
        <w:rPr>
          <w:lang w:eastAsia="zh-TW"/>
        </w:rPr>
        <w:t>萬約幣。該市將以公私合作夥伴關係為基礎，並將在建設</w:t>
      </w:r>
      <w:r w:rsidRPr="00DB5844">
        <w:rPr>
          <w:lang w:eastAsia="zh-TW"/>
        </w:rPr>
        <w:t xml:space="preserve"> - </w:t>
      </w:r>
      <w:r w:rsidRPr="00DB5844">
        <w:rPr>
          <w:lang w:eastAsia="zh-TW"/>
        </w:rPr>
        <w:t>運營</w:t>
      </w:r>
      <w:r w:rsidRPr="00DB5844">
        <w:rPr>
          <w:lang w:eastAsia="zh-TW"/>
        </w:rPr>
        <w:t xml:space="preserve"> - </w:t>
      </w:r>
      <w:r w:rsidRPr="00DB5844">
        <w:rPr>
          <w:lang w:eastAsia="zh-TW"/>
        </w:rPr>
        <w:t>轉讓</w:t>
      </w:r>
      <w:r w:rsidR="00DF7128" w:rsidRPr="00DB5844">
        <w:rPr>
          <w:lang w:eastAsia="zh-TW"/>
        </w:rPr>
        <w:t>（</w:t>
      </w:r>
      <w:r w:rsidRPr="00DB5844">
        <w:rPr>
          <w:lang w:eastAsia="zh-TW"/>
        </w:rPr>
        <w:t>build-operate-transfer</w:t>
      </w:r>
      <w:r w:rsidR="00DF7128" w:rsidRPr="00DB5844">
        <w:rPr>
          <w:lang w:eastAsia="zh-TW"/>
        </w:rPr>
        <w:t>）</w:t>
      </w:r>
      <w:r w:rsidRPr="00DB5844">
        <w:rPr>
          <w:lang w:eastAsia="zh-TW"/>
        </w:rPr>
        <w:t>的基礎上推動。使該專案成為關鍵的經濟驅動力，同時提供有利於投資的環境以創造就業機會。該市第一階段的預期人口可能會超過</w:t>
      </w:r>
      <w:r w:rsidRPr="00DB5844">
        <w:rPr>
          <w:lang w:eastAsia="zh-TW"/>
        </w:rPr>
        <w:t>157,000</w:t>
      </w:r>
      <w:r w:rsidRPr="00DB5844">
        <w:rPr>
          <w:lang w:eastAsia="zh-TW"/>
        </w:rPr>
        <w:t>人，並在專案的最後階段達到</w:t>
      </w:r>
      <w:r w:rsidRPr="00DB5844">
        <w:rPr>
          <w:lang w:eastAsia="zh-TW"/>
        </w:rPr>
        <w:t>1,000,000</w:t>
      </w:r>
      <w:r w:rsidRPr="00DB5844">
        <w:rPr>
          <w:lang w:eastAsia="zh-TW"/>
        </w:rPr>
        <w:t>人，該階段將於</w:t>
      </w:r>
      <w:r w:rsidRPr="00DB5844">
        <w:rPr>
          <w:lang w:eastAsia="zh-TW"/>
        </w:rPr>
        <w:t>2050</w:t>
      </w:r>
      <w:r w:rsidRPr="00DB5844">
        <w:rPr>
          <w:lang w:eastAsia="zh-TW"/>
        </w:rPr>
        <w:t>年結束。</w:t>
      </w:r>
    </w:p>
    <w:p w14:paraId="2CE4627B" w14:textId="2FA95DDB" w:rsidR="00061DE3" w:rsidRPr="00DB5844" w:rsidRDefault="00061DE3" w:rsidP="00051D7C">
      <w:pPr>
        <w:ind w:firstLine="472"/>
        <w:rPr>
          <w:lang w:eastAsia="zh-TW"/>
        </w:rPr>
      </w:pPr>
      <w:r w:rsidRPr="00DB5844">
        <w:rPr>
          <w:lang w:eastAsia="zh-TW"/>
        </w:rPr>
        <w:t>歐洲復興開發銀行（</w:t>
      </w:r>
      <w:r w:rsidRPr="00DB5844">
        <w:rPr>
          <w:lang w:eastAsia="zh-TW"/>
        </w:rPr>
        <w:t>European Bank for Reconstruction and Development, EBRD</w:t>
      </w:r>
      <w:r w:rsidRPr="00DB5844">
        <w:rPr>
          <w:lang w:eastAsia="zh-TW"/>
        </w:rPr>
        <w:t>）、歐盟（</w:t>
      </w:r>
      <w:r w:rsidRPr="00DB5844">
        <w:rPr>
          <w:lang w:eastAsia="zh-TW"/>
        </w:rPr>
        <w:t>European Union, EU</w:t>
      </w:r>
      <w:r w:rsidRPr="00DB5844">
        <w:rPr>
          <w:lang w:eastAsia="zh-TW"/>
        </w:rPr>
        <w:t>）與綠色氣候基金（</w:t>
      </w:r>
      <w:r w:rsidRPr="00DB5844">
        <w:rPr>
          <w:lang w:eastAsia="zh-TW"/>
        </w:rPr>
        <w:t>Green Climate Fund, GCF</w:t>
      </w:r>
      <w:r w:rsidRPr="00DB5844">
        <w:rPr>
          <w:lang w:eastAsia="zh-TW"/>
        </w:rPr>
        <w:t>）在約旦啟動綠色經濟融資基金（</w:t>
      </w:r>
      <w:r w:rsidRPr="00DB5844">
        <w:rPr>
          <w:lang w:eastAsia="zh-TW"/>
        </w:rPr>
        <w:t>Green Economy Financing Facility programme, GEFF</w:t>
      </w:r>
      <w:r w:rsidRPr="00DB5844">
        <w:rPr>
          <w:lang w:eastAsia="zh-TW"/>
        </w:rPr>
        <w:t>）</w:t>
      </w:r>
      <w:r w:rsidR="00DF7128" w:rsidRPr="00DB5844">
        <w:rPr>
          <w:lang w:eastAsia="zh-TW"/>
        </w:rPr>
        <w:t>計畫</w:t>
      </w:r>
      <w:r w:rsidRPr="00DB5844">
        <w:rPr>
          <w:lang w:eastAsia="zh-TW"/>
        </w:rPr>
        <w:t>，以支持約旦走向綠色經濟。根據該方案，歐洲復興開發銀行、全球合作基金及歐盟將向銀行、小額信貸機構及租賃公司等地方金融機構提供總計</w:t>
      </w:r>
      <w:r w:rsidRPr="00DB5844">
        <w:rPr>
          <w:lang w:eastAsia="zh-TW"/>
        </w:rPr>
        <w:t>4,000</w:t>
      </w:r>
      <w:r w:rsidRPr="00DB5844">
        <w:rPr>
          <w:lang w:eastAsia="zh-TW"/>
        </w:rPr>
        <w:t>萬美元的融資，轉貸給私營部門，用於投資高性能技術與服務。迄今已與開羅安曼銀行、</w:t>
      </w:r>
      <w:r w:rsidRPr="00DB5844">
        <w:rPr>
          <w:lang w:eastAsia="zh-TW"/>
        </w:rPr>
        <w:t>Etihad</w:t>
      </w:r>
      <w:r w:rsidRPr="00DB5844">
        <w:rPr>
          <w:lang w:eastAsia="zh-TW"/>
        </w:rPr>
        <w:t>銀行及婦女小額基金</w:t>
      </w:r>
      <w:r w:rsidR="00DF7128" w:rsidRPr="00DB5844">
        <w:rPr>
          <w:lang w:eastAsia="zh-TW"/>
        </w:rPr>
        <w:t>（</w:t>
      </w:r>
      <w:r w:rsidRPr="00DB5844">
        <w:rPr>
          <w:lang w:eastAsia="zh-TW"/>
        </w:rPr>
        <w:t>Microfund for Women</w:t>
      </w:r>
      <w:r w:rsidR="00DF7128" w:rsidRPr="00DB5844">
        <w:rPr>
          <w:lang w:eastAsia="zh-TW"/>
        </w:rPr>
        <w:t>）</w:t>
      </w:r>
      <w:r w:rsidRPr="00DB5844">
        <w:rPr>
          <w:lang w:eastAsia="zh-TW"/>
        </w:rPr>
        <w:t>簽署三項總價值</w:t>
      </w:r>
      <w:r w:rsidRPr="00DB5844">
        <w:rPr>
          <w:lang w:eastAsia="zh-TW"/>
        </w:rPr>
        <w:t>2,200</w:t>
      </w:r>
      <w:r w:rsidRPr="00DB5844">
        <w:rPr>
          <w:lang w:eastAsia="zh-TW"/>
        </w:rPr>
        <w:t>萬美元的</w:t>
      </w:r>
      <w:r w:rsidRPr="00DB5844">
        <w:rPr>
          <w:lang w:eastAsia="zh-TW"/>
        </w:rPr>
        <w:t>GEFF</w:t>
      </w:r>
      <w:r w:rsidRPr="00DB5844">
        <w:rPr>
          <w:lang w:eastAsia="zh-TW"/>
        </w:rPr>
        <w:t>貸款機制。</w:t>
      </w:r>
    </w:p>
    <w:p w14:paraId="50A2E429" w14:textId="14E77EEB" w:rsidR="00061DE3" w:rsidRPr="00DB5844" w:rsidRDefault="00061DE3" w:rsidP="00051D7C">
      <w:pPr>
        <w:ind w:firstLine="472"/>
        <w:rPr>
          <w:lang w:eastAsia="zh-TW"/>
        </w:rPr>
      </w:pPr>
      <w:r w:rsidRPr="00DB5844">
        <w:rPr>
          <w:lang w:eastAsia="zh-TW"/>
        </w:rPr>
        <w:t>約旦能源暨礦產資源部長</w:t>
      </w:r>
      <w:r w:rsidRPr="00DB5844">
        <w:rPr>
          <w:lang w:eastAsia="zh-TW"/>
        </w:rPr>
        <w:t>Saleh Kharabsheh</w:t>
      </w:r>
      <w:r w:rsidRPr="00DB5844">
        <w:rPr>
          <w:lang w:eastAsia="zh-TW"/>
        </w:rPr>
        <w:t>於</w:t>
      </w:r>
      <w:r w:rsidRPr="00DB5844">
        <w:rPr>
          <w:lang w:eastAsia="zh-TW"/>
        </w:rPr>
        <w:t>2023</w:t>
      </w:r>
      <w:r w:rsidRPr="00DB5844">
        <w:rPr>
          <w:lang w:eastAsia="zh-TW"/>
        </w:rPr>
        <w:t>年</w:t>
      </w:r>
      <w:r w:rsidRPr="00DB5844">
        <w:rPr>
          <w:lang w:eastAsia="zh-TW"/>
        </w:rPr>
        <w:t>12</w:t>
      </w:r>
      <w:r w:rsidRPr="00DB5844">
        <w:rPr>
          <w:lang w:eastAsia="zh-TW"/>
        </w:rPr>
        <w:t>月</w:t>
      </w:r>
      <w:r w:rsidRPr="00DB5844">
        <w:rPr>
          <w:lang w:eastAsia="zh-TW"/>
        </w:rPr>
        <w:t>11</w:t>
      </w:r>
      <w:r w:rsidRPr="00DB5844">
        <w:rPr>
          <w:lang w:eastAsia="zh-TW"/>
        </w:rPr>
        <w:t>日在以主題為「能源與阿拉伯合作」第</w:t>
      </w:r>
      <w:r w:rsidRPr="00DB5844">
        <w:rPr>
          <w:lang w:eastAsia="zh-TW"/>
        </w:rPr>
        <w:t>12</w:t>
      </w:r>
      <w:r w:rsidRPr="00DB5844">
        <w:rPr>
          <w:lang w:eastAsia="zh-TW"/>
        </w:rPr>
        <w:t>屆阿拉伯能源大會的會議上表示，根據全球能源轉型，約旦制定全面的路線圖，制定政策並建立監管框架，以吸引對綠氫生產的投資，約旦有</w:t>
      </w:r>
      <w:r w:rsidRPr="00DB5844">
        <w:rPr>
          <w:lang w:eastAsia="zh-TW"/>
        </w:rPr>
        <w:lastRenderedPageBreak/>
        <w:t>望成為區域綠氫出口的中心。約旦已與有興趣進行必要研究以生產綠氫的國際公司簽署</w:t>
      </w:r>
      <w:r w:rsidRPr="00DB5844">
        <w:rPr>
          <w:lang w:eastAsia="zh-TW"/>
        </w:rPr>
        <w:t>13</w:t>
      </w:r>
      <w:r w:rsidRPr="00DB5844">
        <w:rPr>
          <w:lang w:eastAsia="zh-TW"/>
        </w:rPr>
        <w:t>份</w:t>
      </w:r>
      <w:r w:rsidRPr="00DB5844">
        <w:rPr>
          <w:rFonts w:hint="eastAsia"/>
          <w:lang w:eastAsia="zh-TW"/>
        </w:rPr>
        <w:t>瞭</w:t>
      </w:r>
      <w:r w:rsidRPr="00DB5844">
        <w:rPr>
          <w:lang w:eastAsia="zh-TW"/>
        </w:rPr>
        <w:t>解備忘錄（</w:t>
      </w:r>
      <w:r w:rsidRPr="00DB5844">
        <w:rPr>
          <w:lang w:eastAsia="zh-TW"/>
        </w:rPr>
        <w:t>MoU</w:t>
      </w:r>
      <w:r w:rsidRPr="00DB5844">
        <w:rPr>
          <w:lang w:eastAsia="zh-TW"/>
        </w:rPr>
        <w:t>）。約旦在再生能源方面擁有巨大潛力、優越的戰略地理位置及熟練的專業知識。呼籲加強阿拉伯國家間合作，將阿拉伯世界定位為各種形式的綠色能源的主要生產國，既滿足國內需求，又促進剩餘能源的出口。強調阿拉伯國家內部經濟一體化的潛力，並指出在電網互聯方面取得重大進展。</w:t>
      </w:r>
    </w:p>
    <w:p w14:paraId="1417E189" w14:textId="0F826677" w:rsidR="00061DE3" w:rsidRPr="00DB5844" w:rsidRDefault="00061DE3" w:rsidP="00051D7C">
      <w:pPr>
        <w:ind w:firstLine="472"/>
        <w:rPr>
          <w:lang w:eastAsia="zh-TW"/>
        </w:rPr>
      </w:pPr>
      <w:r w:rsidRPr="00DB5844">
        <w:rPr>
          <w:lang w:eastAsia="zh-TW"/>
        </w:rPr>
        <w:t>世界銀行指出，由於大宗商品價格飆漲、供應鏈瓶頸以及俄羅斯與烏克蘭戰爭的影響對約旦的經濟前景構成重大的負面風險，約旦最近的經濟復甦並沒有導致創造就業機會的顯著增加。雖然服務業的復甦有助於緩解勞動力市場壓力，約旦為小型低生產率公司主導著經濟，高失業率主要是由於私營部門對創造更多更好就業機會的能力有限。雖然約旦經濟復甦，但社會與經濟挑戰仍然存在。加快實施支持投資的改革對於創造經濟動力與恢復私營部門作為約旦關鍵的就業創造者至關重要。</w:t>
      </w:r>
    </w:p>
    <w:p w14:paraId="7333FE76" w14:textId="6CBEF22A" w:rsidR="00061DE3" w:rsidRPr="00DB5844" w:rsidRDefault="00061DE3" w:rsidP="00051D7C">
      <w:pPr>
        <w:ind w:firstLine="472"/>
        <w:rPr>
          <w:lang w:eastAsia="zh-TW"/>
        </w:rPr>
      </w:pPr>
      <w:r w:rsidRPr="00DB5844">
        <w:rPr>
          <w:lang w:eastAsia="zh-TW"/>
        </w:rPr>
        <w:t>信用評等機構穆迪</w:t>
      </w:r>
      <w:r w:rsidR="00DF7128" w:rsidRPr="00DB5844">
        <w:rPr>
          <w:lang w:eastAsia="zh-TW"/>
        </w:rPr>
        <w:t>（</w:t>
      </w:r>
      <w:r w:rsidRPr="00DB5844">
        <w:rPr>
          <w:lang w:eastAsia="zh-TW"/>
        </w:rPr>
        <w:t>Moody</w:t>
      </w:r>
      <w:r w:rsidR="00DF7128" w:rsidRPr="00DB5844">
        <w:rPr>
          <w:lang w:eastAsia="zh-TW"/>
        </w:rPr>
        <w:t>）</w:t>
      </w:r>
      <w:r w:rsidRPr="00DB5844">
        <w:rPr>
          <w:lang w:eastAsia="zh-TW"/>
        </w:rPr>
        <w:t>指出，由於約旦政府堅定地致力於廣泛的結構性改革，以及在財政方面有效推動獲致成果，提高其信用評等極有幫助，使經濟展望從穩定轉變為積極，穆迪對約旦的最新評等，已將其信用展望從穩定之</w:t>
      </w:r>
      <w:r w:rsidRPr="00DB5844">
        <w:rPr>
          <w:lang w:eastAsia="zh-TW"/>
        </w:rPr>
        <w:t>B1-</w:t>
      </w:r>
      <w:r w:rsidRPr="00DB5844">
        <w:rPr>
          <w:lang w:eastAsia="zh-TW"/>
        </w:rPr>
        <w:t>，上調至積極之</w:t>
      </w:r>
      <w:r w:rsidRPr="00DB5844">
        <w:rPr>
          <w:lang w:eastAsia="zh-TW"/>
        </w:rPr>
        <w:t>B1</w:t>
      </w:r>
      <w:r w:rsidRPr="00DB5844">
        <w:rPr>
          <w:lang w:eastAsia="zh-TW"/>
        </w:rPr>
        <w:t>，顯示約旦經濟和金融改革具有成效。</w:t>
      </w:r>
    </w:p>
    <w:p w14:paraId="5AB7E5D4" w14:textId="19153B03" w:rsidR="00A20EBC" w:rsidRPr="00DB5844" w:rsidRDefault="00A20EBC" w:rsidP="00A20EBC">
      <w:pPr>
        <w:ind w:firstLine="472"/>
        <w:rPr>
          <w:lang w:eastAsia="zh-TW"/>
        </w:rPr>
      </w:pPr>
      <w:r w:rsidRPr="00DB5844">
        <w:rPr>
          <w:rFonts w:hint="eastAsia"/>
          <w:lang w:eastAsia="zh-TW"/>
        </w:rPr>
        <w:t>根據世界銀行於</w:t>
      </w:r>
      <w:r w:rsidRPr="00DB5844">
        <w:rPr>
          <w:rFonts w:hint="eastAsia"/>
          <w:lang w:eastAsia="zh-TW"/>
        </w:rPr>
        <w:t>2025</w:t>
      </w:r>
      <w:r w:rsidRPr="00DB5844">
        <w:rPr>
          <w:rFonts w:hint="eastAsia"/>
          <w:lang w:eastAsia="zh-TW"/>
        </w:rPr>
        <w:t>年</w:t>
      </w:r>
      <w:r w:rsidRPr="00DB5844">
        <w:rPr>
          <w:rFonts w:hint="eastAsia"/>
          <w:lang w:eastAsia="zh-TW"/>
        </w:rPr>
        <w:t>4</w:t>
      </w:r>
      <w:r w:rsidRPr="00DB5844">
        <w:rPr>
          <w:rFonts w:hint="eastAsia"/>
          <w:lang w:eastAsia="zh-TW"/>
        </w:rPr>
        <w:t>月發布的最新報告，約旦經濟展現出在外部衝擊下之韌性，預計</w:t>
      </w:r>
      <w:r w:rsidRPr="00DB5844">
        <w:rPr>
          <w:rFonts w:hint="eastAsia"/>
          <w:lang w:eastAsia="zh-TW"/>
        </w:rPr>
        <w:t>2025</w:t>
      </w:r>
      <w:r w:rsidRPr="00DB5844">
        <w:rPr>
          <w:rFonts w:hint="eastAsia"/>
          <w:lang w:eastAsia="zh-TW"/>
        </w:rPr>
        <w:t>年實質國內生產總值（</w:t>
      </w:r>
      <w:r w:rsidRPr="00DB5844">
        <w:rPr>
          <w:rFonts w:hint="eastAsia"/>
          <w:lang w:eastAsia="zh-TW"/>
        </w:rPr>
        <w:t>GDP</w:t>
      </w:r>
      <w:r w:rsidRPr="00DB5844">
        <w:rPr>
          <w:rFonts w:hint="eastAsia"/>
          <w:lang w:eastAsia="zh-TW"/>
        </w:rPr>
        <w:t>）成長率將達</w:t>
      </w:r>
      <w:r w:rsidRPr="00DB5844">
        <w:rPr>
          <w:rFonts w:hint="eastAsia"/>
          <w:lang w:eastAsia="zh-TW"/>
        </w:rPr>
        <w:t>2.5%</w:t>
      </w:r>
      <w:r w:rsidRPr="00DB5844">
        <w:rPr>
          <w:rFonts w:hint="eastAsia"/>
          <w:lang w:eastAsia="zh-TW"/>
        </w:rPr>
        <w:t>，與</w:t>
      </w:r>
      <w:r w:rsidRPr="00DB5844">
        <w:rPr>
          <w:rFonts w:hint="eastAsia"/>
          <w:lang w:eastAsia="zh-TW"/>
        </w:rPr>
        <w:t>2024</w:t>
      </w:r>
      <w:r w:rsidRPr="00DB5844">
        <w:rPr>
          <w:rFonts w:hint="eastAsia"/>
          <w:lang w:eastAsia="zh-TW"/>
        </w:rPr>
        <w:t>年持平，並在</w:t>
      </w:r>
      <w:r w:rsidRPr="00DB5844">
        <w:rPr>
          <w:rFonts w:hint="eastAsia"/>
          <w:lang w:eastAsia="zh-TW"/>
        </w:rPr>
        <w:t>2026</w:t>
      </w:r>
      <w:r w:rsidRPr="00DB5844">
        <w:rPr>
          <w:rFonts w:hint="eastAsia"/>
          <w:lang w:eastAsia="zh-TW"/>
        </w:rPr>
        <w:t>年略微上升至</w:t>
      </w:r>
      <w:r w:rsidRPr="00DB5844">
        <w:rPr>
          <w:rFonts w:hint="eastAsia"/>
          <w:lang w:eastAsia="zh-TW"/>
        </w:rPr>
        <w:t>2.6%</w:t>
      </w:r>
      <w:r w:rsidRPr="00DB5844">
        <w:rPr>
          <w:rFonts w:hint="eastAsia"/>
          <w:lang w:eastAsia="zh-TW"/>
        </w:rPr>
        <w:t>。預測考慮到地區安全局勢改善，特別是敘利亞政權更迭後帶來的正面情緒，儘管其對經濟的廣泛影響尚未完全顯現。此外，約旦在</w:t>
      </w:r>
      <w:r w:rsidRPr="00DB5844">
        <w:rPr>
          <w:rFonts w:hint="eastAsia"/>
          <w:lang w:eastAsia="zh-TW"/>
        </w:rPr>
        <w:t>2024</w:t>
      </w:r>
      <w:r w:rsidRPr="00DB5844">
        <w:rPr>
          <w:rFonts w:hint="eastAsia"/>
          <w:lang w:eastAsia="zh-TW"/>
        </w:rPr>
        <w:t>年實施的財政整頓措施和控制支出，有助於縮小財政赤字，儘管公用事業部門的壓力可能使債務水準保持在較高水平。</w:t>
      </w:r>
    </w:p>
    <w:p w14:paraId="745D1A2F" w14:textId="40F0AAFA" w:rsidR="00A20EBC" w:rsidRPr="00DB5844" w:rsidRDefault="00A20EBC" w:rsidP="00A20EBC">
      <w:pPr>
        <w:ind w:firstLine="472"/>
        <w:rPr>
          <w:lang w:eastAsia="zh-TW"/>
        </w:rPr>
      </w:pPr>
      <w:r w:rsidRPr="00DB5844">
        <w:rPr>
          <w:rFonts w:hint="eastAsia"/>
          <w:lang w:eastAsia="zh-TW"/>
        </w:rPr>
        <w:t>在外部部門方面，預計</w:t>
      </w:r>
      <w:r w:rsidRPr="00DB5844">
        <w:rPr>
          <w:rFonts w:hint="eastAsia"/>
          <w:lang w:eastAsia="zh-TW"/>
        </w:rPr>
        <w:t>2025</w:t>
      </w:r>
      <w:r w:rsidRPr="00DB5844">
        <w:rPr>
          <w:rFonts w:hint="eastAsia"/>
          <w:lang w:eastAsia="zh-TW"/>
        </w:rPr>
        <w:t>年經常帳赤字將逐步縮小，這得益於進口控制和旅遊業的復甦。然而，近期貿易政策的不確定性可能影響投資和成長，特別是對於那些高度依賴市場且政策變化劇烈的部門。為了促進包容性增長和減少貧困，約旦需要加強生產力並改善投資環境。投資於綠色基礎設施對於確保水和能源資源的可持</w:t>
      </w:r>
      <w:r w:rsidRPr="00DB5844">
        <w:rPr>
          <w:rFonts w:hint="eastAsia"/>
          <w:lang w:eastAsia="zh-TW"/>
        </w:rPr>
        <w:lastRenderedPageBreak/>
        <w:t>續性，同時為高技能和低技能工人創造就業機會至關重要。此外，持續的宏觀經濟穩定和改善債務管理對於實現可持續增長至關重要。總體而言，約旦在面對地區和全球挑戰時展現出經濟韌性，並通過政策改革和戰略投資為未來的經濟增長奠定了基礎。</w:t>
      </w:r>
    </w:p>
    <w:p w14:paraId="2E9E54D1" w14:textId="666C8C11" w:rsidR="007A69E5" w:rsidRPr="00DB5844" w:rsidRDefault="005A0C4C" w:rsidP="007A69E5">
      <w:pPr>
        <w:ind w:firstLine="472"/>
        <w:rPr>
          <w:rFonts w:eastAsia="SimSun"/>
        </w:rPr>
      </w:pPr>
      <w:r w:rsidRPr="00DB5844">
        <w:t>此外，國際貨幣基金組織（</w:t>
      </w:r>
      <w:r w:rsidRPr="00DB5844">
        <w:t>IMF</w:t>
      </w:r>
      <w:r w:rsidRPr="00DB5844">
        <w:t>）和惠譽國際（</w:t>
      </w:r>
      <w:r w:rsidRPr="00DB5844">
        <w:t>Fitch Ratings</w:t>
      </w:r>
      <w:r w:rsidRPr="00DB5844">
        <w:t>）</w:t>
      </w:r>
      <w:r w:rsidRPr="00DB5844">
        <w:rPr>
          <w:rFonts w:hint="eastAsia"/>
          <w:lang w:eastAsia="zh-TW"/>
        </w:rPr>
        <w:t>亦</w:t>
      </w:r>
      <w:r w:rsidRPr="00DB5844">
        <w:t>對約旦</w:t>
      </w:r>
      <w:r w:rsidRPr="00DB5844">
        <w:t>2025</w:t>
      </w:r>
      <w:r w:rsidRPr="00DB5844">
        <w:t>年經濟成長持樂觀態度，均預測成長率為</w:t>
      </w:r>
      <w:r w:rsidRPr="00DB5844">
        <w:t>2.7%</w:t>
      </w:r>
      <w:r w:rsidRPr="00DB5844">
        <w:t>。</w:t>
      </w:r>
      <w:r w:rsidRPr="00DB5844">
        <w:t>IMF</w:t>
      </w:r>
      <w:r w:rsidRPr="00DB5844">
        <w:t>指出，這一成長將受到旅遊業回暖</w:t>
      </w:r>
      <w:r w:rsidRPr="00DB5844">
        <w:rPr>
          <w:rFonts w:hint="eastAsia"/>
          <w:lang w:eastAsia="zh-TW"/>
        </w:rPr>
        <w:t>及</w:t>
      </w:r>
      <w:r w:rsidRPr="00DB5844">
        <w:t>內需改善的推動。世界銀行則預測約旦</w:t>
      </w:r>
      <w:r w:rsidRPr="00DB5844">
        <w:t>2025</w:t>
      </w:r>
      <w:r w:rsidRPr="00DB5844">
        <w:t>年和</w:t>
      </w:r>
      <w:r w:rsidRPr="00DB5844">
        <w:t>2026</w:t>
      </w:r>
      <w:r w:rsidRPr="00DB5844">
        <w:t>年的平均經濟成長率為</w:t>
      </w:r>
      <w:r w:rsidRPr="00DB5844">
        <w:t>2.5%</w:t>
      </w:r>
      <w:r w:rsidRPr="00DB5844">
        <w:t>，並指出地區安全局勢的改善可能進一步促進經濟復甦</w:t>
      </w:r>
      <w:r w:rsidR="006D41B0" w:rsidRPr="00DB5844">
        <w:t>。</w:t>
      </w:r>
    </w:p>
    <w:p w14:paraId="6BDBFE47" w14:textId="3F33B007" w:rsidR="005A0C4C" w:rsidRPr="00DB5844" w:rsidRDefault="007A69E5" w:rsidP="007A69E5">
      <w:pPr>
        <w:ind w:firstLine="472"/>
        <w:rPr>
          <w:rFonts w:eastAsia="SimSun"/>
        </w:rPr>
      </w:pPr>
      <w:r w:rsidRPr="00DB5844">
        <w:rPr>
          <w:rFonts w:hint="eastAsia"/>
        </w:rPr>
        <w:t>根據國際貨幣基金組織（</w:t>
      </w:r>
      <w:r w:rsidRPr="00DB5844">
        <w:rPr>
          <w:rFonts w:hint="eastAsia"/>
        </w:rPr>
        <w:t>IMF</w:t>
      </w:r>
      <w:r w:rsidRPr="00DB5844">
        <w:rPr>
          <w:rFonts w:hint="eastAsia"/>
        </w:rPr>
        <w:t>）</w:t>
      </w:r>
      <w:r w:rsidRPr="00DB5844">
        <w:rPr>
          <w:rFonts w:hint="eastAsia"/>
        </w:rPr>
        <w:t>2025</w:t>
      </w:r>
      <w:r w:rsidRPr="00DB5844">
        <w:rPr>
          <w:rFonts w:hint="eastAsia"/>
        </w:rPr>
        <w:t>年</w:t>
      </w:r>
      <w:r w:rsidRPr="00DB5844">
        <w:rPr>
          <w:rFonts w:hint="eastAsia"/>
        </w:rPr>
        <w:t>4</w:t>
      </w:r>
      <w:r w:rsidRPr="00DB5844">
        <w:rPr>
          <w:rFonts w:hint="eastAsia"/>
        </w:rPr>
        <w:t>月發布的《世界經濟展望》報告，預計約旦</w:t>
      </w:r>
      <w:r w:rsidRPr="00DB5844">
        <w:rPr>
          <w:rFonts w:hint="eastAsia"/>
        </w:rPr>
        <w:t>2025</w:t>
      </w:r>
      <w:r w:rsidRPr="00DB5844">
        <w:rPr>
          <w:rFonts w:hint="eastAsia"/>
        </w:rPr>
        <w:t>年的平均通貨膨脹率為</w:t>
      </w:r>
      <w:r w:rsidRPr="00DB5844">
        <w:rPr>
          <w:rFonts w:hint="eastAsia"/>
        </w:rPr>
        <w:t>3.6%</w:t>
      </w:r>
      <w:r w:rsidR="006D41B0" w:rsidRPr="00DB5844">
        <w:rPr>
          <w:rFonts w:hint="eastAsia"/>
        </w:rPr>
        <w:t>。</w:t>
      </w:r>
      <w:r w:rsidRPr="00DB5844">
        <w:rPr>
          <w:rFonts w:hint="eastAsia"/>
        </w:rPr>
        <w:t>然而，</w:t>
      </w:r>
      <w:r w:rsidRPr="00DB5844">
        <w:rPr>
          <w:rFonts w:hint="eastAsia"/>
        </w:rPr>
        <w:t>IMF</w:t>
      </w:r>
      <w:r w:rsidRPr="00DB5844">
        <w:rPr>
          <w:rFonts w:hint="eastAsia"/>
        </w:rPr>
        <w:t>於</w:t>
      </w:r>
      <w:r w:rsidRPr="00DB5844">
        <w:rPr>
          <w:rFonts w:hint="eastAsia"/>
        </w:rPr>
        <w:t>2025</w:t>
      </w:r>
      <w:r w:rsidRPr="00DB5844">
        <w:rPr>
          <w:rFonts w:hint="eastAsia"/>
        </w:rPr>
        <w:t>年</w:t>
      </w:r>
      <w:r w:rsidRPr="00DB5844">
        <w:rPr>
          <w:rFonts w:hint="eastAsia"/>
        </w:rPr>
        <w:t>4</w:t>
      </w:r>
      <w:r w:rsidRPr="00DB5844">
        <w:rPr>
          <w:rFonts w:hint="eastAsia"/>
        </w:rPr>
        <w:t>月</w:t>
      </w:r>
      <w:r w:rsidRPr="00DB5844">
        <w:rPr>
          <w:rFonts w:hint="eastAsia"/>
        </w:rPr>
        <w:t>17</w:t>
      </w:r>
      <w:r w:rsidRPr="00DB5844">
        <w:rPr>
          <w:rFonts w:hint="eastAsia"/>
        </w:rPr>
        <w:t>日的另一份報告指出，隨著約旦中央銀行（</w:t>
      </w:r>
      <w:r w:rsidRPr="00DB5844">
        <w:rPr>
          <w:rFonts w:hint="eastAsia"/>
        </w:rPr>
        <w:t>CBJ</w:t>
      </w:r>
      <w:r w:rsidRPr="00DB5844">
        <w:rPr>
          <w:rFonts w:hint="eastAsia"/>
        </w:rPr>
        <w:t>）持續維護貨幣穩定和與美元的固定匯率，預計</w:t>
      </w:r>
      <w:r w:rsidRPr="00DB5844">
        <w:rPr>
          <w:rFonts w:hint="eastAsia"/>
        </w:rPr>
        <w:t>2025</w:t>
      </w:r>
      <w:r w:rsidRPr="00DB5844">
        <w:rPr>
          <w:rFonts w:hint="eastAsia"/>
        </w:rPr>
        <w:t>年的通貨膨脹率將維持在約</w:t>
      </w:r>
      <w:r w:rsidRPr="00DB5844">
        <w:rPr>
          <w:rFonts w:hint="eastAsia"/>
        </w:rPr>
        <w:t>2%</w:t>
      </w:r>
      <w:r w:rsidRPr="00DB5844">
        <w:rPr>
          <w:rFonts w:hint="eastAsia"/>
        </w:rPr>
        <w:t>左右。</w:t>
      </w:r>
    </w:p>
    <w:p w14:paraId="00A81E42" w14:textId="3AD699EE" w:rsidR="007A69E5" w:rsidRPr="00DB5844" w:rsidRDefault="007A69E5" w:rsidP="007A69E5">
      <w:pPr>
        <w:ind w:firstLine="472"/>
        <w:rPr>
          <w:rFonts w:eastAsia="SimSun"/>
          <w:lang w:eastAsia="zh-TW"/>
        </w:rPr>
      </w:pPr>
      <w:r w:rsidRPr="00DB5844">
        <w:rPr>
          <w:rFonts w:hint="eastAsia"/>
          <w:lang w:eastAsia="zh-TW"/>
        </w:rPr>
        <w:t>據統計</w:t>
      </w:r>
      <w:r w:rsidRPr="00DB5844">
        <w:t>觀光業仍為約旦經濟的主要支柱之一，約</w:t>
      </w:r>
      <w:r w:rsidR="006D41B0" w:rsidRPr="00DB5844">
        <w:t>占</w:t>
      </w:r>
      <w:r w:rsidRPr="00DB5844">
        <w:t>國內生產總值（</w:t>
      </w:r>
      <w:r w:rsidRPr="00DB5844">
        <w:t>GDP</w:t>
      </w:r>
      <w:r w:rsidRPr="00DB5844">
        <w:t>）的</w:t>
      </w:r>
      <w:r w:rsidRPr="00DB5844">
        <w:t>15%</w:t>
      </w:r>
      <w:r w:rsidRPr="00DB5844">
        <w:t>。然而，</w:t>
      </w:r>
      <w:r w:rsidRPr="00DB5844">
        <w:t>2024</w:t>
      </w:r>
      <w:r w:rsidRPr="00DB5844">
        <w:t>年觀光收入略有下降，總計約</w:t>
      </w:r>
      <w:r w:rsidRPr="00DB5844">
        <w:t>72.39</w:t>
      </w:r>
      <w:r w:rsidRPr="00DB5844">
        <w:t>億美元，較</w:t>
      </w:r>
      <w:r w:rsidRPr="00DB5844">
        <w:t>2023</w:t>
      </w:r>
      <w:r w:rsidRPr="00DB5844">
        <w:t>年減少</w:t>
      </w:r>
      <w:r w:rsidRPr="00DB5844">
        <w:t>2.3%</w:t>
      </w:r>
      <w:r w:rsidRPr="00DB5844">
        <w:rPr>
          <w:rFonts w:hint="eastAsia"/>
          <w:lang w:eastAsia="zh-TW"/>
        </w:rPr>
        <w:t>，</w:t>
      </w:r>
      <w:r w:rsidRPr="00DB5844">
        <w:t>主要歸因於以色列</w:t>
      </w:r>
      <w:r w:rsidR="00F41883" w:rsidRPr="00DB5844">
        <w:rPr>
          <w:rFonts w:hint="eastAsia"/>
          <w:lang w:eastAsia="zh-TW"/>
        </w:rPr>
        <w:t xml:space="preserve"> </w:t>
      </w:r>
      <w:r w:rsidRPr="00DB5844">
        <w:t>-</w:t>
      </w:r>
      <w:r w:rsidR="00F41883" w:rsidRPr="00DB5844">
        <w:rPr>
          <w:rFonts w:hint="eastAsia"/>
          <w:lang w:eastAsia="zh-TW"/>
        </w:rPr>
        <w:t xml:space="preserve"> </w:t>
      </w:r>
      <w:r w:rsidRPr="00DB5844">
        <w:t>哈馬斯衝突對地區安全影響，導致西方遊客人數顯著減少</w:t>
      </w:r>
      <w:r w:rsidR="006D41B0" w:rsidRPr="00DB5844">
        <w:t>。</w:t>
      </w:r>
      <w:r w:rsidRPr="00DB5844">
        <w:t>儘管如此，來自約旦僑民和其他阿拉伯國家的遊客數量有所增加，分別增長了</w:t>
      </w:r>
      <w:r w:rsidRPr="00DB5844">
        <w:t>7.7%</w:t>
      </w:r>
      <w:r w:rsidRPr="00DB5844">
        <w:t>和</w:t>
      </w:r>
      <w:r w:rsidRPr="00DB5844">
        <w:t>12%</w:t>
      </w:r>
      <w:r w:rsidRPr="00DB5844">
        <w:t>，部分抵消了整體收入的下滑。此外，</w:t>
      </w:r>
      <w:r w:rsidRPr="00DB5844">
        <w:t>2024</w:t>
      </w:r>
      <w:r w:rsidRPr="00DB5844">
        <w:t>年約旦共接待了約</w:t>
      </w:r>
      <w:r w:rsidRPr="00DB5844">
        <w:t>610.8</w:t>
      </w:r>
      <w:r w:rsidRPr="00DB5844">
        <w:t>萬名國際遊客，超過了經濟現代化願景中設定的</w:t>
      </w:r>
      <w:r w:rsidRPr="00DB5844">
        <w:t>536.7</w:t>
      </w:r>
      <w:r w:rsidRPr="00DB5844">
        <w:t>萬人目標。</w:t>
      </w:r>
    </w:p>
    <w:p w14:paraId="37665B44" w14:textId="77777777" w:rsidR="005716CB" w:rsidRPr="00DB5844" w:rsidRDefault="005716CB" w:rsidP="00051D7C">
      <w:pPr>
        <w:ind w:firstLine="472"/>
        <w:rPr>
          <w:lang w:eastAsia="zh-TW"/>
        </w:rPr>
      </w:pPr>
      <w:r w:rsidRPr="00DB5844">
        <w:rPr>
          <w:lang w:eastAsia="zh-TW"/>
        </w:rPr>
        <w:t>由於來自阿拉伯地區之觀光客居觀光客半數以上，約旦「觀光與古蹟部」（</w:t>
      </w:r>
      <w:r w:rsidRPr="00DB5844">
        <w:rPr>
          <w:lang w:eastAsia="zh-TW"/>
        </w:rPr>
        <w:t>Ministry of Tourism and Antiquities</w:t>
      </w:r>
      <w:r w:rsidRPr="00DB5844">
        <w:rPr>
          <w:lang w:eastAsia="zh-TW"/>
        </w:rPr>
        <w:t>）為支持受疫情重創的旅遊行業，約旦政府推出</w:t>
      </w:r>
      <w:r w:rsidRPr="00DB5844">
        <w:rPr>
          <w:lang w:eastAsia="zh-TW"/>
        </w:rPr>
        <w:t>2,000</w:t>
      </w:r>
      <w:r w:rsidRPr="00DB5844">
        <w:rPr>
          <w:lang w:eastAsia="zh-TW"/>
        </w:rPr>
        <w:t>萬約幣之旅遊風險基金，該基金為約旦第一支旅遊主題基金，對後疫時期減輕政府壓力、幫助約旦旅遊行業重啟、減輕旅遊業從業者經濟負擔至關重要，未來將加強吸引來自中東各國之旅客，尤其是海灣阿拉伯國家者。日後中東、北非政局若能恢復穩定，則約旦觀光業更可獲得較高成長。</w:t>
      </w:r>
    </w:p>
    <w:p w14:paraId="6CC811BF" w14:textId="19F6E424" w:rsidR="005716CB" w:rsidRPr="00DB5844" w:rsidRDefault="005716CB" w:rsidP="00051D7C">
      <w:pPr>
        <w:ind w:firstLine="472"/>
        <w:rPr>
          <w:lang w:eastAsia="zh-TW"/>
        </w:rPr>
      </w:pPr>
      <w:r w:rsidRPr="00DB5844">
        <w:rPr>
          <w:lang w:eastAsia="zh-TW"/>
        </w:rPr>
        <w:t>約旦「觀光與古蹟部」為加強吸引觀光客，已在主要觀光景點設置服務站，僱</w:t>
      </w:r>
      <w:r w:rsidRPr="00DB5844">
        <w:rPr>
          <w:lang w:eastAsia="zh-TW"/>
        </w:rPr>
        <w:lastRenderedPageBreak/>
        <w:t>用相關科系畢業生投入，持續加強與旅行社間之合作，擴大招攬觀光客源。約旦觀光產業部門將持續推動升級與旅遊之發展，以提高該部門在國內經濟發展所扮演之角色。</w:t>
      </w:r>
      <w:r w:rsidRPr="00DB5844">
        <w:rPr>
          <w:rFonts w:hint="eastAsia"/>
          <w:lang w:eastAsia="zh-TW"/>
        </w:rPr>
        <w:t>約旦政府</w:t>
      </w:r>
      <w:r w:rsidRPr="00DB5844">
        <w:rPr>
          <w:lang w:eastAsia="zh-TW"/>
        </w:rPr>
        <w:t>將致力於將人工智慧（</w:t>
      </w:r>
      <w:r w:rsidRPr="00DB5844">
        <w:rPr>
          <w:lang w:eastAsia="zh-TW"/>
        </w:rPr>
        <w:t>AI</w:t>
      </w:r>
      <w:r w:rsidRPr="00DB5844">
        <w:rPr>
          <w:lang w:eastAsia="zh-TW"/>
        </w:rPr>
        <w:t>）納入其</w:t>
      </w:r>
      <w:r w:rsidRPr="00DB5844">
        <w:rPr>
          <w:lang w:eastAsia="zh-TW"/>
        </w:rPr>
        <w:t>2024</w:t>
      </w:r>
      <w:r w:rsidRPr="00DB5844">
        <w:rPr>
          <w:lang w:eastAsia="zh-TW"/>
        </w:rPr>
        <w:t>年旅遊業發展戰略中。人工智慧將創建一個有效的營銷</w:t>
      </w:r>
      <w:r w:rsidR="00DF7128" w:rsidRPr="00DB5844">
        <w:rPr>
          <w:lang w:eastAsia="zh-TW"/>
        </w:rPr>
        <w:t>計畫</w:t>
      </w:r>
      <w:r w:rsidRPr="00DB5844">
        <w:rPr>
          <w:lang w:eastAsia="zh-TW"/>
        </w:rPr>
        <w:t>，吸引遊客並促進約旦的旅遊目的地，增加外匯流入，為年輕人創造新的就業機會，並實現所需的經濟成長。</w:t>
      </w:r>
    </w:p>
    <w:p w14:paraId="525DC89E" w14:textId="77777777" w:rsidR="00657C42" w:rsidRPr="00DB5844" w:rsidRDefault="005716CB" w:rsidP="00051D7C">
      <w:pPr>
        <w:ind w:firstLine="472"/>
        <w:rPr>
          <w:lang w:eastAsia="zh-TW"/>
        </w:rPr>
      </w:pPr>
      <w:r w:rsidRPr="00DB5844">
        <w:rPr>
          <w:lang w:eastAsia="zh-TW"/>
        </w:rPr>
        <w:t>約旦觀光醫療在阿拉伯地區係首屈一指，亦在世界排名前十大之列，約有</w:t>
      </w:r>
      <w:r w:rsidRPr="00DB5844">
        <w:rPr>
          <w:lang w:eastAsia="zh-TW"/>
        </w:rPr>
        <w:t>103</w:t>
      </w:r>
      <w:r w:rsidRPr="00DB5844">
        <w:rPr>
          <w:lang w:eastAsia="zh-TW"/>
        </w:rPr>
        <w:t>家公私立醫院及</w:t>
      </w:r>
      <w:r w:rsidRPr="00DB5844">
        <w:rPr>
          <w:lang w:eastAsia="zh-TW"/>
        </w:rPr>
        <w:t>700</w:t>
      </w:r>
      <w:r w:rsidRPr="00DB5844">
        <w:rPr>
          <w:lang w:eastAsia="zh-TW"/>
        </w:rPr>
        <w:t>家健康照護中心提供高品質及合理價錢之服務，約旦觀光醫療市場之客戶主要來自中東地區，尤其是阿拉伯國家。觀光醫療產值每年約有</w:t>
      </w:r>
      <w:r w:rsidRPr="00DB5844">
        <w:rPr>
          <w:lang w:eastAsia="zh-TW"/>
        </w:rPr>
        <w:t>12</w:t>
      </w:r>
      <w:r w:rsidRPr="00DB5844">
        <w:rPr>
          <w:lang w:eastAsia="zh-TW"/>
        </w:rPr>
        <w:t>億美元，近來有意開拓歐、美及非洲國家之新市場，約旦政府已擬定推動策略及步驟，包括成立管理委員會專責督導觀光醫療產業之發展與推動、簡化觀光醫療病人之簽證程序、護送、設計套裝行程、提供門到門服務及海外推廣宣傳等，提供適合於這些市場之套裝行程。約旦政府亦將醫療旅遊做為發展國民經濟重要驅動力，積極推廣改善醫療旅遊業之發展計畫，將透過提供高品質之產品與服務以發展約旦醫療旅遊潛力。</w:t>
      </w:r>
      <w:r w:rsidRPr="00DB5844">
        <w:rPr>
          <w:rFonts w:hint="eastAsia"/>
          <w:lang w:eastAsia="zh-TW"/>
        </w:rPr>
        <w:t>2023</w:t>
      </w:r>
      <w:r w:rsidRPr="00DB5844">
        <w:rPr>
          <w:rFonts w:hint="eastAsia"/>
          <w:lang w:eastAsia="zh-TW"/>
        </w:rPr>
        <w:t>年</w:t>
      </w:r>
      <w:r w:rsidRPr="00DB5844">
        <w:rPr>
          <w:lang w:eastAsia="zh-TW"/>
        </w:rPr>
        <w:t>來自土耳其和沙烏地阿拉伯等鄰國的競爭性醫療服務導致約旦醫療旅遊的</w:t>
      </w:r>
      <w:r w:rsidRPr="00DB5844">
        <w:rPr>
          <w:rFonts w:hint="eastAsia"/>
          <w:lang w:eastAsia="zh-TW"/>
        </w:rPr>
        <w:t>收入呈現</w:t>
      </w:r>
      <w:r w:rsidRPr="00DB5844">
        <w:rPr>
          <w:lang w:eastAsia="zh-TW"/>
        </w:rPr>
        <w:t>下降。</w:t>
      </w:r>
    </w:p>
    <w:p w14:paraId="1C0D6BBD" w14:textId="77777777" w:rsidR="00695FEA" w:rsidRPr="00DB5844" w:rsidRDefault="00695FEA" w:rsidP="00051D7C">
      <w:pPr>
        <w:ind w:firstLine="472"/>
        <w:rPr>
          <w:lang w:eastAsia="zh-TW"/>
        </w:rPr>
      </w:pPr>
      <w:r w:rsidRPr="00DB5844">
        <w:rPr>
          <w:lang w:eastAsia="zh-TW"/>
        </w:rPr>
        <w:t>此外，約旦建築業因政府資本支出下降，</w:t>
      </w:r>
      <w:r w:rsidR="00792036" w:rsidRPr="00DB5844">
        <w:rPr>
          <w:rFonts w:hint="eastAsia"/>
          <w:lang w:eastAsia="zh-TW"/>
        </w:rPr>
        <w:t>且</w:t>
      </w:r>
      <w:r w:rsidRPr="00DB5844">
        <w:rPr>
          <w:lang w:eastAsia="zh-TW"/>
        </w:rPr>
        <w:t>外</w:t>
      </w:r>
      <w:r w:rsidR="00792036" w:rsidRPr="00DB5844">
        <w:rPr>
          <w:rFonts w:hint="eastAsia"/>
          <w:lang w:eastAsia="zh-TW"/>
        </w:rPr>
        <w:t>國</w:t>
      </w:r>
      <w:r w:rsidRPr="00DB5844">
        <w:rPr>
          <w:lang w:eastAsia="zh-TW"/>
        </w:rPr>
        <w:t>人</w:t>
      </w:r>
      <w:r w:rsidR="00792036" w:rsidRPr="00DB5844">
        <w:rPr>
          <w:rFonts w:hint="eastAsia"/>
          <w:lang w:eastAsia="zh-TW"/>
        </w:rPr>
        <w:t>之</w:t>
      </w:r>
      <w:r w:rsidRPr="00DB5844">
        <w:rPr>
          <w:lang w:eastAsia="zh-TW"/>
        </w:rPr>
        <w:t>投資減少，</w:t>
      </w:r>
      <w:r w:rsidR="00792036" w:rsidRPr="00DB5844">
        <w:rPr>
          <w:rFonts w:hint="eastAsia"/>
          <w:lang w:eastAsia="zh-TW"/>
        </w:rPr>
        <w:t>使得</w:t>
      </w:r>
      <w:r w:rsidRPr="00DB5844">
        <w:rPr>
          <w:lang w:eastAsia="zh-TW"/>
        </w:rPr>
        <w:t>約旦建築業</w:t>
      </w:r>
      <w:r w:rsidR="00792036" w:rsidRPr="00DB5844">
        <w:rPr>
          <w:rFonts w:hint="eastAsia"/>
          <w:lang w:eastAsia="zh-TW"/>
        </w:rPr>
        <w:t>之</w:t>
      </w:r>
      <w:r w:rsidRPr="00DB5844">
        <w:rPr>
          <w:lang w:eastAsia="zh-TW"/>
        </w:rPr>
        <w:t>榮景</w:t>
      </w:r>
      <w:r w:rsidR="00792036" w:rsidRPr="00DB5844">
        <w:rPr>
          <w:rFonts w:hint="eastAsia"/>
          <w:lang w:eastAsia="zh-TW"/>
        </w:rPr>
        <w:t>不在</w:t>
      </w:r>
      <w:r w:rsidRPr="00DB5844">
        <w:rPr>
          <w:lang w:eastAsia="zh-TW"/>
        </w:rPr>
        <w:t>。未來中東局勢若能逐漸恢復穩定，約旦政經改革若有實質進展，約旦經濟才可能有較高</w:t>
      </w:r>
      <w:r w:rsidR="00792036" w:rsidRPr="00DB5844">
        <w:rPr>
          <w:rFonts w:hint="eastAsia"/>
          <w:lang w:eastAsia="zh-TW"/>
        </w:rPr>
        <w:t>之</w:t>
      </w:r>
      <w:r w:rsidRPr="00DB5844">
        <w:rPr>
          <w:lang w:eastAsia="zh-TW"/>
        </w:rPr>
        <w:t>成長</w:t>
      </w:r>
      <w:r w:rsidR="00792036" w:rsidRPr="00DB5844">
        <w:rPr>
          <w:rFonts w:hint="eastAsia"/>
          <w:lang w:eastAsia="zh-TW"/>
        </w:rPr>
        <w:t>趨勢</w:t>
      </w:r>
      <w:r w:rsidRPr="00DB5844">
        <w:rPr>
          <w:lang w:eastAsia="zh-TW"/>
        </w:rPr>
        <w:t>。</w:t>
      </w:r>
    </w:p>
    <w:p w14:paraId="49EAE091" w14:textId="2F9AF253" w:rsidR="00695FEA" w:rsidRPr="00DB5844" w:rsidRDefault="00695FEA" w:rsidP="00051D7C">
      <w:pPr>
        <w:ind w:firstLine="472"/>
        <w:rPr>
          <w:lang w:eastAsia="zh-TW"/>
        </w:rPr>
      </w:pPr>
      <w:r w:rsidRPr="00DB5844">
        <w:rPr>
          <w:lang w:eastAsia="zh-TW"/>
        </w:rPr>
        <w:t>當地服務業以金融保險業</w:t>
      </w:r>
      <w:r w:rsidR="00792036" w:rsidRPr="00DB5844">
        <w:rPr>
          <w:rFonts w:hint="eastAsia"/>
          <w:lang w:eastAsia="zh-TW"/>
        </w:rPr>
        <w:t>與</w:t>
      </w:r>
      <w:r w:rsidRPr="00DB5844">
        <w:rPr>
          <w:lang w:eastAsia="zh-TW"/>
        </w:rPr>
        <w:t>觀光業為主；銀行為特許行業，觀光業投資集中在旅館、遊樂設施興建等，並不適宜我國人前來投資。</w:t>
      </w:r>
    </w:p>
    <w:p w14:paraId="4BF969BA" w14:textId="4FA32BE1" w:rsidR="00303EA1" w:rsidRPr="00DB5844" w:rsidRDefault="00133AAC" w:rsidP="00051D7C">
      <w:pPr>
        <w:ind w:firstLine="472"/>
        <w:rPr>
          <w:lang w:eastAsia="zh-TW"/>
        </w:rPr>
      </w:pPr>
      <w:r w:rsidRPr="00DB5844">
        <w:rPr>
          <w:rFonts w:hint="eastAsia"/>
          <w:lang w:eastAsia="zh-TW"/>
        </w:rPr>
        <w:t>約旦</w:t>
      </w:r>
      <w:r w:rsidR="00695FEA" w:rsidRPr="00DB5844">
        <w:rPr>
          <w:lang w:eastAsia="zh-TW"/>
        </w:rPr>
        <w:t>製造業</w:t>
      </w:r>
      <w:r w:rsidRPr="00DB5844">
        <w:rPr>
          <w:rFonts w:hint="eastAsia"/>
          <w:lang w:eastAsia="zh-TW"/>
        </w:rPr>
        <w:t>發展</w:t>
      </w:r>
      <w:r w:rsidR="00695FEA" w:rsidRPr="00DB5844">
        <w:rPr>
          <w:lang w:eastAsia="zh-TW"/>
        </w:rPr>
        <w:t>受限於</w:t>
      </w:r>
      <w:r w:rsidRPr="00DB5844">
        <w:rPr>
          <w:rFonts w:hint="eastAsia"/>
          <w:lang w:eastAsia="zh-TW"/>
        </w:rPr>
        <w:t>國內</w:t>
      </w:r>
      <w:r w:rsidR="00695FEA" w:rsidRPr="00DB5844">
        <w:rPr>
          <w:lang w:eastAsia="zh-TW"/>
        </w:rPr>
        <w:t>工業基礎薄弱，並無太大發揮空間，較具潛力者為</w:t>
      </w:r>
      <w:r w:rsidR="00A24D72" w:rsidRPr="00DB5844">
        <w:rPr>
          <w:rFonts w:hint="eastAsia"/>
          <w:lang w:eastAsia="zh-TW"/>
        </w:rPr>
        <w:t>製藥</w:t>
      </w:r>
      <w:r w:rsidR="00695FEA" w:rsidRPr="00DB5844">
        <w:rPr>
          <w:lang w:eastAsia="zh-TW"/>
        </w:rPr>
        <w:t>產業與</w:t>
      </w:r>
      <w:r w:rsidR="00695FEA" w:rsidRPr="00DB5844">
        <w:rPr>
          <w:lang w:eastAsia="zh-TW"/>
        </w:rPr>
        <w:t>ICT</w:t>
      </w:r>
      <w:r w:rsidR="00695FEA" w:rsidRPr="00DB5844">
        <w:rPr>
          <w:lang w:eastAsia="zh-TW"/>
        </w:rPr>
        <w:t>產業，較具規模者為成衣業；受惠於約旦與美國所簽之自由貿易協定，約旦成衣業近年蓬勃發展，成衣已成約旦首要出口產品，</w:t>
      </w:r>
      <w:r w:rsidR="00303EA1" w:rsidRPr="00DB5844">
        <w:t>2024</w:t>
      </w:r>
      <w:r w:rsidR="00303EA1" w:rsidRPr="00DB5844">
        <w:t>年該</w:t>
      </w:r>
      <w:r w:rsidR="00C402C9" w:rsidRPr="00DB5844">
        <w:t>產業</w:t>
      </w:r>
      <w:r w:rsidR="00303EA1" w:rsidRPr="00DB5844">
        <w:t>出口總額為</w:t>
      </w:r>
      <w:r w:rsidR="00303EA1" w:rsidRPr="00DB5844">
        <w:t>24.18</w:t>
      </w:r>
      <w:r w:rsidR="00303EA1" w:rsidRPr="00DB5844">
        <w:t>億美元，較</w:t>
      </w:r>
      <w:r w:rsidR="00303EA1" w:rsidRPr="00DB5844">
        <w:t>2023</w:t>
      </w:r>
      <w:r w:rsidR="00303EA1" w:rsidRPr="00DB5844">
        <w:t>年的</w:t>
      </w:r>
      <w:r w:rsidR="00303EA1" w:rsidRPr="00DB5844">
        <w:t>21.48</w:t>
      </w:r>
      <w:r w:rsidR="00C402C9" w:rsidRPr="00DB5844">
        <w:t>億美元</w:t>
      </w:r>
      <w:r w:rsidR="00C402C9" w:rsidRPr="00DB5844">
        <w:rPr>
          <w:rFonts w:hint="eastAsia"/>
          <w:lang w:eastAsia="zh-TW"/>
        </w:rPr>
        <w:t>成</w:t>
      </w:r>
      <w:r w:rsidR="00303EA1" w:rsidRPr="00DB5844">
        <w:t>長</w:t>
      </w:r>
      <w:r w:rsidR="00303EA1" w:rsidRPr="00DB5844">
        <w:t>12.57%</w:t>
      </w:r>
      <w:r w:rsidR="00303EA1" w:rsidRPr="00DB5844">
        <w:t>。然而，</w:t>
      </w:r>
      <w:r w:rsidR="00303EA1" w:rsidRPr="00DB5844">
        <w:t>2025</w:t>
      </w:r>
      <w:r w:rsidR="00303EA1" w:rsidRPr="00DB5844">
        <w:t>年第一季，約旦成衣出口額為</w:t>
      </w:r>
      <w:r w:rsidR="00303EA1" w:rsidRPr="00DB5844">
        <w:t>3.94</w:t>
      </w:r>
      <w:r w:rsidR="00303EA1" w:rsidRPr="00DB5844">
        <w:t>億美元，較</w:t>
      </w:r>
      <w:r w:rsidR="00303EA1" w:rsidRPr="00DB5844">
        <w:t>2024</w:t>
      </w:r>
      <w:r w:rsidR="00303EA1" w:rsidRPr="00DB5844">
        <w:t>年同期的</w:t>
      </w:r>
      <w:r w:rsidR="00303EA1" w:rsidRPr="00DB5844">
        <w:t>5.38</w:t>
      </w:r>
      <w:r w:rsidR="00303EA1" w:rsidRPr="00DB5844">
        <w:t>億美元下降</w:t>
      </w:r>
      <w:r w:rsidR="00303EA1" w:rsidRPr="00DB5844">
        <w:t>26.95%</w:t>
      </w:r>
      <w:r w:rsidR="00303EA1" w:rsidRPr="00DB5844">
        <w:t>。</w:t>
      </w:r>
      <w:r w:rsidR="00C402C9" w:rsidRPr="00DB5844">
        <w:t>美國仍然是</w:t>
      </w:r>
      <w:r w:rsidR="00C402C9" w:rsidRPr="00DB5844">
        <w:lastRenderedPageBreak/>
        <w:t>約旦最大的成衣出口市場。</w:t>
      </w:r>
      <w:r w:rsidR="00C402C9" w:rsidRPr="00DB5844">
        <w:t>2025</w:t>
      </w:r>
      <w:r w:rsidR="00C402C9" w:rsidRPr="00DB5844">
        <w:t>年第一季，約旦對美國的成衣出口為</w:t>
      </w:r>
      <w:r w:rsidR="00C402C9" w:rsidRPr="00DB5844">
        <w:t>3.35</w:t>
      </w:r>
      <w:r w:rsidR="00C402C9" w:rsidRPr="00DB5844">
        <w:t>億美元，占總出口的</w:t>
      </w:r>
      <w:r w:rsidR="00C402C9" w:rsidRPr="00DB5844">
        <w:t>84.96%</w:t>
      </w:r>
      <w:r w:rsidR="00C402C9" w:rsidRPr="00DB5844">
        <w:t>，較</w:t>
      </w:r>
      <w:r w:rsidR="00C402C9" w:rsidRPr="00DB5844">
        <w:t>2024</w:t>
      </w:r>
      <w:r w:rsidR="00C402C9" w:rsidRPr="00DB5844">
        <w:t>年同期的</w:t>
      </w:r>
      <w:r w:rsidR="00C402C9" w:rsidRPr="00DB5844">
        <w:t>4.04</w:t>
      </w:r>
      <w:r w:rsidR="00C402C9" w:rsidRPr="00DB5844">
        <w:t>億美元下降</w:t>
      </w:r>
      <w:r w:rsidR="00C402C9" w:rsidRPr="00DB5844">
        <w:t>17.18%</w:t>
      </w:r>
      <w:r w:rsidR="00C402C9" w:rsidRPr="00DB5844">
        <w:t>。此外，約旦的布料進口也有所下降。</w:t>
      </w:r>
      <w:r w:rsidR="00C402C9" w:rsidRPr="00DB5844">
        <w:t>2025</w:t>
      </w:r>
      <w:r w:rsidR="00C402C9" w:rsidRPr="00DB5844">
        <w:t>年第一季，布料進口總額為</w:t>
      </w:r>
      <w:r w:rsidR="00C402C9" w:rsidRPr="00DB5844">
        <w:t>1.29</w:t>
      </w:r>
      <w:r w:rsidR="00C402C9" w:rsidRPr="00DB5844">
        <w:t>億美元，較</w:t>
      </w:r>
      <w:r w:rsidR="00C402C9" w:rsidRPr="00DB5844">
        <w:t>2024</w:t>
      </w:r>
      <w:r w:rsidR="00C402C9" w:rsidRPr="00DB5844">
        <w:t>年同期的</w:t>
      </w:r>
      <w:r w:rsidR="00C402C9" w:rsidRPr="00DB5844">
        <w:t>2.14</w:t>
      </w:r>
      <w:r w:rsidR="00C402C9" w:rsidRPr="00DB5844">
        <w:t>億美元減少</w:t>
      </w:r>
      <w:r w:rsidR="00C402C9" w:rsidRPr="00DB5844">
        <w:t>39.71%</w:t>
      </w:r>
      <w:r w:rsidR="00C402C9" w:rsidRPr="00DB5844">
        <w:t>。其中，</w:t>
      </w:r>
      <w:r w:rsidR="006D41B0" w:rsidRPr="00DB5844">
        <w:t>臺灣</w:t>
      </w:r>
      <w:r w:rsidR="00C402C9" w:rsidRPr="00DB5844">
        <w:rPr>
          <w:rFonts w:hint="eastAsia"/>
          <w:lang w:eastAsia="zh-TW"/>
        </w:rPr>
        <w:t>為</w:t>
      </w:r>
      <w:r w:rsidR="00C402C9" w:rsidRPr="00DB5844">
        <w:t>主要供應國</w:t>
      </w:r>
      <w:r w:rsidR="00C402C9" w:rsidRPr="00DB5844">
        <w:rPr>
          <w:rFonts w:hint="eastAsia"/>
          <w:lang w:eastAsia="zh-TW"/>
        </w:rPr>
        <w:t>之一</w:t>
      </w:r>
      <w:r w:rsidR="00C402C9" w:rsidRPr="00DB5844">
        <w:t>，占進口總額</w:t>
      </w:r>
      <w:r w:rsidR="00C402C9" w:rsidRPr="00DB5844">
        <w:t>8.85%</w:t>
      </w:r>
      <w:r w:rsidR="00C402C9" w:rsidRPr="00DB5844">
        <w:t>。</w:t>
      </w:r>
    </w:p>
    <w:p w14:paraId="27C31107" w14:textId="77777777" w:rsidR="00695FEA" w:rsidRPr="00DB5844" w:rsidRDefault="00695FEA" w:rsidP="00051D7C">
      <w:pPr>
        <w:ind w:firstLine="472"/>
        <w:rPr>
          <w:lang w:eastAsia="zh-TW"/>
        </w:rPr>
      </w:pPr>
      <w:r w:rsidRPr="00DB5844">
        <w:rPr>
          <w:lang w:eastAsia="zh-TW"/>
        </w:rPr>
        <w:t>本地銀行作風保守，中小企業貸款取得不易，金融服務選擇外商銀行較佳。在</w:t>
      </w:r>
      <w:r w:rsidR="00133AAC" w:rsidRPr="00DB5844">
        <w:rPr>
          <w:rFonts w:hint="eastAsia"/>
          <w:lang w:eastAsia="zh-TW"/>
        </w:rPr>
        <w:t>約旦，</w:t>
      </w:r>
      <w:r w:rsidRPr="00DB5844">
        <w:rPr>
          <w:lang w:eastAsia="zh-TW"/>
        </w:rPr>
        <w:t>熟練</w:t>
      </w:r>
      <w:r w:rsidR="00133AAC" w:rsidRPr="00DB5844">
        <w:rPr>
          <w:rFonts w:hint="eastAsia"/>
          <w:lang w:eastAsia="zh-TW"/>
        </w:rPr>
        <w:t>之</w:t>
      </w:r>
      <w:r w:rsidRPr="00DB5844">
        <w:rPr>
          <w:lang w:eastAsia="zh-TW"/>
        </w:rPr>
        <w:t>技術工人仍難覓</w:t>
      </w:r>
      <w:r w:rsidR="00133AAC" w:rsidRPr="00DB5844">
        <w:rPr>
          <w:rFonts w:hint="eastAsia"/>
          <w:lang w:eastAsia="zh-TW"/>
        </w:rPr>
        <w:t>得</w:t>
      </w:r>
      <w:r w:rsidRPr="00DB5844">
        <w:rPr>
          <w:lang w:eastAsia="zh-TW"/>
        </w:rPr>
        <w:t>，</w:t>
      </w:r>
      <w:r w:rsidR="00133AAC" w:rsidRPr="00DB5844">
        <w:rPr>
          <w:rFonts w:hint="eastAsia"/>
          <w:lang w:eastAsia="zh-TW"/>
        </w:rPr>
        <w:t>故</w:t>
      </w:r>
      <w:r w:rsidRPr="00DB5844">
        <w:rPr>
          <w:lang w:eastAsia="zh-TW"/>
        </w:rPr>
        <w:t>投資廠商多自國外引進技術熟練</w:t>
      </w:r>
      <w:r w:rsidR="00133AAC" w:rsidRPr="00DB5844">
        <w:rPr>
          <w:rFonts w:hint="eastAsia"/>
          <w:lang w:eastAsia="zh-TW"/>
        </w:rPr>
        <w:t>之</w:t>
      </w:r>
      <w:r w:rsidRPr="00DB5844">
        <w:rPr>
          <w:lang w:eastAsia="zh-TW"/>
        </w:rPr>
        <w:t>工人先行營運，並協助代訓當地工人，惟當地民眾對於進入工廠工作</w:t>
      </w:r>
      <w:r w:rsidR="00133AAC" w:rsidRPr="00DB5844">
        <w:rPr>
          <w:rFonts w:hint="eastAsia"/>
          <w:lang w:eastAsia="zh-TW"/>
        </w:rPr>
        <w:t>之</w:t>
      </w:r>
      <w:r w:rsidRPr="00DB5844">
        <w:rPr>
          <w:lang w:eastAsia="zh-TW"/>
        </w:rPr>
        <w:t>意願不高。</w:t>
      </w:r>
    </w:p>
    <w:p w14:paraId="0170F0EB" w14:textId="77777777" w:rsidR="00DE4B85" w:rsidRPr="00DB5844" w:rsidRDefault="00DE4B85" w:rsidP="00051D7C">
      <w:pPr>
        <w:ind w:firstLine="472"/>
        <w:rPr>
          <w:lang w:eastAsia="zh-TW"/>
        </w:rPr>
      </w:pPr>
    </w:p>
    <w:p w14:paraId="64D723C3" w14:textId="77777777" w:rsidR="00A75AC6" w:rsidRPr="00DB5844" w:rsidRDefault="00A75AC6" w:rsidP="00051D7C">
      <w:pPr>
        <w:ind w:firstLine="472"/>
        <w:rPr>
          <w:lang w:eastAsia="zh-TW"/>
        </w:rPr>
      </w:pPr>
    </w:p>
    <w:p w14:paraId="2C83D91E" w14:textId="77777777" w:rsidR="00A75AC6" w:rsidRPr="00DB5844" w:rsidRDefault="00A75AC6" w:rsidP="00A75AC6">
      <w:pPr>
        <w:ind w:left="472" w:firstLineChars="0" w:firstLine="0"/>
        <w:rPr>
          <w:lang w:eastAsia="zh-TW"/>
        </w:rPr>
        <w:sectPr w:rsidR="00A75AC6" w:rsidRPr="00DB5844" w:rsidSect="003E0BC3">
          <w:headerReference w:type="default" r:id="rId20"/>
          <w:pgSz w:w="11906" w:h="16838" w:code="9"/>
          <w:pgMar w:top="2268" w:right="1701" w:bottom="1701" w:left="1701" w:header="1134" w:footer="851" w:gutter="0"/>
          <w:cols w:space="425"/>
          <w:docGrid w:type="linesAndChars" w:linePitch="514" w:charSpace="-774"/>
        </w:sectPr>
      </w:pPr>
    </w:p>
    <w:p w14:paraId="592D1AB4" w14:textId="77777777" w:rsidR="005107A1" w:rsidRPr="00DB5844" w:rsidRDefault="005107A1" w:rsidP="00446351">
      <w:pPr>
        <w:pStyle w:val="a3"/>
        <w:rPr>
          <w:lang w:eastAsia="zh-TW"/>
        </w:rPr>
      </w:pPr>
      <w:bookmarkStart w:id="4" w:name="_Toc172589838"/>
      <w:r w:rsidRPr="00DB5844">
        <w:rPr>
          <w:rFonts w:hint="eastAsia"/>
          <w:lang w:eastAsia="zh-TW"/>
        </w:rPr>
        <w:lastRenderedPageBreak/>
        <w:t>第參章　外商在當地經營現況及投資機會</w:t>
      </w:r>
      <w:bookmarkEnd w:id="4"/>
    </w:p>
    <w:p w14:paraId="32665E2F" w14:textId="56C2B105" w:rsidR="0028262A" w:rsidRPr="00DB5844" w:rsidRDefault="0028262A" w:rsidP="006040DA">
      <w:pPr>
        <w:ind w:firstLine="472"/>
      </w:pPr>
      <w:r w:rsidRPr="00DB5844">
        <w:t>約旦於</w:t>
      </w:r>
      <w:r w:rsidRPr="00DB5844">
        <w:t>2014</w:t>
      </w:r>
      <w:r w:rsidRPr="00DB5844">
        <w:t>年</w:t>
      </w:r>
      <w:r w:rsidRPr="00DB5844">
        <w:rPr>
          <w:rFonts w:hint="eastAsia"/>
        </w:rPr>
        <w:t>實施新修正之</w:t>
      </w:r>
      <w:r w:rsidRPr="00DB5844">
        <w:t>「投資法」</w:t>
      </w:r>
      <w:r w:rsidR="004031AA" w:rsidRPr="00DB5844">
        <w:t>（</w:t>
      </w:r>
      <w:r w:rsidRPr="00DB5844">
        <w:t>investment law</w:t>
      </w:r>
      <w:r w:rsidR="004031AA" w:rsidRPr="00DB5844">
        <w:t>）</w:t>
      </w:r>
      <w:r w:rsidRPr="00DB5844">
        <w:t>，充分整合政府資源，</w:t>
      </w:r>
      <w:r w:rsidRPr="00DB5844">
        <w:rPr>
          <w:rFonts w:hint="eastAsia"/>
        </w:rPr>
        <w:t>並</w:t>
      </w:r>
      <w:r w:rsidRPr="00DB5844">
        <w:t>將「招商引資」之事權統一，</w:t>
      </w:r>
      <w:r w:rsidRPr="00DB5844">
        <w:rPr>
          <w:rFonts w:hint="eastAsia"/>
        </w:rPr>
        <w:t>積極吸引</w:t>
      </w:r>
      <w:r w:rsidRPr="00DB5844">
        <w:t>外企來約投資，以期賺取外匯，提高國民就業。</w:t>
      </w:r>
      <w:r w:rsidR="00655CBC" w:rsidRPr="00DB5844">
        <w:rPr>
          <w:rFonts w:hint="eastAsia"/>
        </w:rPr>
        <w:t>在過去三年中，約旦外人直接投資一直在持續下降。</w:t>
      </w:r>
      <w:r w:rsidR="007858B1" w:rsidRPr="00DB5844">
        <w:t>根據約旦財政部與中央銀行</w:t>
      </w:r>
      <w:r w:rsidR="007858B1" w:rsidRPr="00DB5844">
        <w:rPr>
          <w:rFonts w:hint="eastAsia"/>
        </w:rPr>
        <w:t>數據</w:t>
      </w:r>
      <w:r w:rsidR="007858B1" w:rsidRPr="00DB5844">
        <w:t>，</w:t>
      </w:r>
      <w:r w:rsidR="007858B1" w:rsidRPr="00DB5844">
        <w:t>2024</w:t>
      </w:r>
      <w:r w:rsidR="007858B1" w:rsidRPr="00DB5844">
        <w:t>年約旦吸引外國直接投資（</w:t>
      </w:r>
      <w:r w:rsidR="007858B1" w:rsidRPr="00DB5844">
        <w:t>FDI</w:t>
      </w:r>
      <w:r w:rsidR="007858B1" w:rsidRPr="00DB5844">
        <w:t>）總額達</w:t>
      </w:r>
      <w:r w:rsidR="007858B1" w:rsidRPr="00DB5844">
        <w:t>16.37</w:t>
      </w:r>
      <w:r w:rsidR="007858B1" w:rsidRPr="00DB5844">
        <w:t>億美元，占國內生產總值（</w:t>
      </w:r>
      <w:r w:rsidR="007858B1" w:rsidRPr="00DB5844">
        <w:t>GDP</w:t>
      </w:r>
      <w:r w:rsidR="007858B1" w:rsidRPr="00DB5844">
        <w:t>）的</w:t>
      </w:r>
      <w:r w:rsidR="007858B1" w:rsidRPr="00DB5844">
        <w:t>3.1%</w:t>
      </w:r>
      <w:r w:rsidR="007858B1" w:rsidRPr="00DB5844">
        <w:t>，較</w:t>
      </w:r>
      <w:r w:rsidR="007858B1" w:rsidRPr="00DB5844">
        <w:t>2023</w:t>
      </w:r>
      <w:r w:rsidR="007858B1" w:rsidRPr="00DB5844">
        <w:t>年同期的</w:t>
      </w:r>
      <w:r w:rsidR="007858B1" w:rsidRPr="00DB5844">
        <w:t>8.43</w:t>
      </w:r>
      <w:r w:rsidR="007858B1" w:rsidRPr="00DB5844">
        <w:t>億美元顯著</w:t>
      </w:r>
      <w:r w:rsidR="007858B1" w:rsidRPr="00DB5844">
        <w:rPr>
          <w:rFonts w:hint="eastAsia"/>
        </w:rPr>
        <w:t>持</w:t>
      </w:r>
      <w:r w:rsidR="007858B1" w:rsidRPr="00DB5844">
        <w:t>長，顯示出投資環境的改善與外資信心的回升。在投資來源方面，阿拉伯國家貢</w:t>
      </w:r>
      <w:r w:rsidR="007858B1" w:rsidRPr="00DB5844">
        <w:rPr>
          <w:rFonts w:hint="eastAsia"/>
        </w:rPr>
        <w:t>獻</w:t>
      </w:r>
      <w:r w:rsidR="007858B1" w:rsidRPr="00DB5844">
        <w:t>64.8%</w:t>
      </w:r>
      <w:r w:rsidR="007858B1" w:rsidRPr="00DB5844">
        <w:t>的</w:t>
      </w:r>
      <w:r w:rsidR="007858B1" w:rsidRPr="00DB5844">
        <w:t>FDI</w:t>
      </w:r>
      <w:r w:rsidR="007858B1" w:rsidRPr="00DB5844">
        <w:t>，其中海灣合作委員會（</w:t>
      </w:r>
      <w:r w:rsidR="007858B1" w:rsidRPr="00DB5844">
        <w:t>GCC</w:t>
      </w:r>
      <w:r w:rsidR="007858B1" w:rsidRPr="00DB5844">
        <w:t>）國家占</w:t>
      </w:r>
      <w:r w:rsidR="007858B1" w:rsidRPr="00DB5844">
        <w:t>32.5%</w:t>
      </w:r>
      <w:r w:rsidR="007858B1" w:rsidRPr="00DB5844">
        <w:t>。科威特為最大投資國，占</w:t>
      </w:r>
      <w:r w:rsidR="007858B1" w:rsidRPr="00DB5844">
        <w:t>9.1%</w:t>
      </w:r>
      <w:r w:rsidR="007858B1" w:rsidRPr="00DB5844">
        <w:t>；其次為沙烏地阿拉伯（</w:t>
      </w:r>
      <w:r w:rsidR="007858B1" w:rsidRPr="00DB5844">
        <w:t>8.2%</w:t>
      </w:r>
      <w:r w:rsidR="007858B1" w:rsidRPr="00DB5844">
        <w:t>）、阿拉伯聯合大公國（</w:t>
      </w:r>
      <w:r w:rsidR="007858B1" w:rsidRPr="00DB5844">
        <w:t>7.1%</w:t>
      </w:r>
      <w:r w:rsidR="007858B1" w:rsidRPr="00DB5844">
        <w:t>）</w:t>
      </w:r>
      <w:r w:rsidR="007858B1" w:rsidRPr="00DB5844">
        <w:rPr>
          <w:rFonts w:hint="eastAsia"/>
        </w:rPr>
        <w:t>及</w:t>
      </w:r>
      <w:r w:rsidR="007858B1" w:rsidRPr="00DB5844">
        <w:t>卡達（</w:t>
      </w:r>
      <w:r w:rsidR="007858B1" w:rsidRPr="00DB5844">
        <w:t>4.5%</w:t>
      </w:r>
      <w:r w:rsidR="007858B1" w:rsidRPr="00DB5844">
        <w:t>）。</w:t>
      </w:r>
      <w:r w:rsidR="00221B6B" w:rsidRPr="00DB5844">
        <w:t>投資增加的影響不僅僅限於薪資與財政資源，而且還提升自由區與發展區在吸引各種經濟、工業、商業、旅遊及服務業的高品質投資效益，並提供當地大約</w:t>
      </w:r>
      <w:r w:rsidR="00221B6B" w:rsidRPr="00DB5844">
        <w:t>27,000</w:t>
      </w:r>
      <w:r w:rsidR="00221B6B" w:rsidRPr="00DB5844">
        <w:t>個就業機會。</w:t>
      </w:r>
    </w:p>
    <w:p w14:paraId="1C37EF0B" w14:textId="77777777" w:rsidR="00695FEA" w:rsidRPr="00DB5844" w:rsidRDefault="00F82B70" w:rsidP="00051D7C">
      <w:pPr>
        <w:ind w:firstLine="472"/>
        <w:rPr>
          <w:lang w:eastAsia="zh-TW"/>
        </w:rPr>
      </w:pPr>
      <w:r w:rsidRPr="00DB5844">
        <w:rPr>
          <w:lang w:eastAsia="zh-TW"/>
        </w:rPr>
        <w:t>約旦政府於</w:t>
      </w:r>
      <w:r w:rsidRPr="00DB5844">
        <w:rPr>
          <w:lang w:eastAsia="zh-TW"/>
        </w:rPr>
        <w:t>2020</w:t>
      </w:r>
      <w:r w:rsidRPr="00DB5844">
        <w:rPr>
          <w:lang w:eastAsia="zh-TW"/>
        </w:rPr>
        <w:t>年</w:t>
      </w:r>
      <w:r w:rsidRPr="00DB5844">
        <w:rPr>
          <w:lang w:eastAsia="zh-TW"/>
        </w:rPr>
        <w:t>2</w:t>
      </w:r>
      <w:r w:rsidRPr="00DB5844">
        <w:rPr>
          <w:lang w:eastAsia="zh-TW"/>
        </w:rPr>
        <w:t>月</w:t>
      </w:r>
      <w:r w:rsidRPr="00DB5844">
        <w:rPr>
          <w:lang w:eastAsia="zh-TW"/>
        </w:rPr>
        <w:t>12</w:t>
      </w:r>
      <w:r w:rsidRPr="00DB5844">
        <w:rPr>
          <w:lang w:eastAsia="zh-TW"/>
        </w:rPr>
        <w:t>日公布將推動</w:t>
      </w:r>
      <w:r w:rsidRPr="00DB5844">
        <w:rPr>
          <w:lang w:eastAsia="zh-TW"/>
        </w:rPr>
        <w:t>68</w:t>
      </w:r>
      <w:r w:rsidRPr="00DB5844">
        <w:rPr>
          <w:lang w:eastAsia="zh-TW"/>
        </w:rPr>
        <w:t>項價值</w:t>
      </w:r>
      <w:r w:rsidRPr="00DB5844">
        <w:rPr>
          <w:lang w:eastAsia="zh-TW"/>
        </w:rPr>
        <w:t>45</w:t>
      </w:r>
      <w:r w:rsidRPr="00DB5844">
        <w:rPr>
          <w:lang w:eastAsia="zh-TW"/>
        </w:rPr>
        <w:t>億美元之投資機會，相關領域包括觀光、工業、健康醫療、農業及服務業等。在觀光部門將有</w:t>
      </w:r>
      <w:r w:rsidRPr="00DB5844">
        <w:rPr>
          <w:lang w:eastAsia="zh-TW"/>
        </w:rPr>
        <w:t>27</w:t>
      </w:r>
      <w:r w:rsidRPr="00DB5844">
        <w:rPr>
          <w:lang w:eastAsia="zh-TW"/>
        </w:rPr>
        <w:t>個項目，約</w:t>
      </w:r>
      <w:r w:rsidRPr="00DB5844">
        <w:rPr>
          <w:lang w:eastAsia="zh-TW"/>
        </w:rPr>
        <w:t>20</w:t>
      </w:r>
      <w:r w:rsidRPr="00DB5844">
        <w:rPr>
          <w:lang w:eastAsia="zh-TW"/>
        </w:rPr>
        <w:t>億美元之投資機會，主要聚焦於硬體建設與娛樂等方面，如投資於興建三星及四星級旅館。在工業部門方面，則規劃</w:t>
      </w:r>
      <w:r w:rsidRPr="00DB5844">
        <w:rPr>
          <w:lang w:eastAsia="zh-TW"/>
        </w:rPr>
        <w:t>3.68</w:t>
      </w:r>
      <w:r w:rsidRPr="00DB5844">
        <w:rPr>
          <w:lang w:eastAsia="zh-TW"/>
        </w:rPr>
        <w:t>億美元之投資機會，主要以二氧化矽、矽晶圓及肥料為主，礦產及自然資源亦考慮納入。在健康醫療部分，將以提供醫療及療養服務為主，未來將在安曼、</w:t>
      </w:r>
      <w:r w:rsidRPr="00DB5844">
        <w:rPr>
          <w:lang w:eastAsia="zh-TW"/>
        </w:rPr>
        <w:t>Ajloun</w:t>
      </w:r>
      <w:r w:rsidRPr="00DB5844">
        <w:rPr>
          <w:lang w:eastAsia="zh-TW"/>
        </w:rPr>
        <w:t>、</w:t>
      </w:r>
      <w:r w:rsidRPr="00DB5844">
        <w:rPr>
          <w:lang w:eastAsia="zh-TW"/>
        </w:rPr>
        <w:t>Balqa</w:t>
      </w:r>
      <w:r w:rsidRPr="00DB5844">
        <w:rPr>
          <w:lang w:eastAsia="zh-TW"/>
        </w:rPr>
        <w:t>、</w:t>
      </w:r>
      <w:r w:rsidRPr="00DB5844">
        <w:rPr>
          <w:lang w:eastAsia="zh-TW"/>
        </w:rPr>
        <w:t>Irbid</w:t>
      </w:r>
      <w:r w:rsidRPr="00DB5844">
        <w:rPr>
          <w:lang w:eastAsia="zh-TW"/>
        </w:rPr>
        <w:t>等地興建健康度假中心及健康照護中心等設施。在農業投資機會方面，則規劃</w:t>
      </w:r>
      <w:r w:rsidRPr="00DB5844">
        <w:rPr>
          <w:lang w:eastAsia="zh-TW"/>
        </w:rPr>
        <w:t>23</w:t>
      </w:r>
      <w:r w:rsidRPr="00DB5844">
        <w:rPr>
          <w:lang w:eastAsia="zh-TW"/>
        </w:rPr>
        <w:t>項，價值約</w:t>
      </w:r>
      <w:r w:rsidRPr="00DB5844">
        <w:rPr>
          <w:lang w:eastAsia="zh-TW"/>
        </w:rPr>
        <w:t>15</w:t>
      </w:r>
      <w:r w:rsidRPr="00DB5844">
        <w:rPr>
          <w:lang w:eastAsia="zh-TW"/>
        </w:rPr>
        <w:t>億美元，將聚焦於農產品製造等方面。</w:t>
      </w:r>
    </w:p>
    <w:p w14:paraId="28DA34CA" w14:textId="3CEF411A" w:rsidR="00695FEA" w:rsidRPr="00DB5844" w:rsidRDefault="00695FEA" w:rsidP="008662B3">
      <w:pPr>
        <w:ind w:firstLine="472"/>
        <w:rPr>
          <w:lang w:eastAsia="zh-TW"/>
        </w:rPr>
      </w:pPr>
      <w:r w:rsidRPr="00DB5844">
        <w:rPr>
          <w:lang w:eastAsia="zh-TW"/>
        </w:rPr>
        <w:t>在當地</w:t>
      </w:r>
      <w:r w:rsidR="004F7D2A" w:rsidRPr="00DB5844">
        <w:rPr>
          <w:rFonts w:hint="eastAsia"/>
          <w:lang w:eastAsia="zh-TW"/>
        </w:rPr>
        <w:t>之</w:t>
      </w:r>
      <w:r w:rsidRPr="00DB5844">
        <w:rPr>
          <w:lang w:eastAsia="zh-TW"/>
        </w:rPr>
        <w:t>我國僑民以在臺商成衣廠任職</w:t>
      </w:r>
      <w:r w:rsidR="004F7D2A" w:rsidRPr="00DB5844">
        <w:rPr>
          <w:rFonts w:hint="eastAsia"/>
          <w:lang w:eastAsia="zh-TW"/>
        </w:rPr>
        <w:t>之主管</w:t>
      </w:r>
      <w:r w:rsidR="000461A3" w:rsidRPr="00DB5844">
        <w:rPr>
          <w:rFonts w:hint="eastAsia"/>
          <w:lang w:eastAsia="zh-TW"/>
        </w:rPr>
        <w:t>（</w:t>
      </w:r>
      <w:r w:rsidRPr="00DB5844">
        <w:rPr>
          <w:lang w:eastAsia="zh-TW"/>
        </w:rPr>
        <w:t>幹部</w:t>
      </w:r>
      <w:r w:rsidR="004F7D2A" w:rsidRPr="00DB5844">
        <w:rPr>
          <w:rFonts w:hint="eastAsia"/>
          <w:lang w:eastAsia="zh-TW"/>
        </w:rPr>
        <w:t>級同仁</w:t>
      </w:r>
      <w:r w:rsidR="000461A3" w:rsidRPr="00DB5844">
        <w:rPr>
          <w:rFonts w:hint="eastAsia"/>
          <w:lang w:eastAsia="zh-TW"/>
        </w:rPr>
        <w:t>）</w:t>
      </w:r>
      <w:r w:rsidR="004F7D2A" w:rsidRPr="00DB5844">
        <w:rPr>
          <w:rFonts w:hint="eastAsia"/>
          <w:lang w:eastAsia="zh-TW"/>
        </w:rPr>
        <w:t>與</w:t>
      </w:r>
      <w:r w:rsidRPr="00DB5844">
        <w:rPr>
          <w:lang w:eastAsia="zh-TW"/>
        </w:rPr>
        <w:t>因婚姻歸化</w:t>
      </w:r>
      <w:r w:rsidR="004F7D2A" w:rsidRPr="00DB5844">
        <w:rPr>
          <w:rFonts w:hint="eastAsia"/>
          <w:lang w:eastAsia="zh-TW"/>
        </w:rPr>
        <w:t>之</w:t>
      </w:r>
      <w:r w:rsidRPr="00DB5844">
        <w:rPr>
          <w:lang w:eastAsia="zh-TW"/>
        </w:rPr>
        <w:t>我國籍婦女為主，惟人數不多，僑民總計約百餘人。</w:t>
      </w:r>
      <w:r w:rsidR="00693BA9" w:rsidRPr="00DB5844">
        <w:rPr>
          <w:rFonts w:hint="eastAsia"/>
          <w:lang w:eastAsia="zh-TW"/>
        </w:rPr>
        <w:t>1</w:t>
      </w:r>
      <w:r w:rsidR="00693BA9" w:rsidRPr="00DB5844">
        <w:rPr>
          <w:lang w:eastAsia="zh-TW"/>
        </w:rPr>
        <w:t>998</w:t>
      </w:r>
      <w:r w:rsidR="00693BA9" w:rsidRPr="00DB5844">
        <w:rPr>
          <w:lang w:eastAsia="zh-TW"/>
        </w:rPr>
        <w:t>年約旦成立合格工業區</w:t>
      </w:r>
      <w:r w:rsidR="00693BA9" w:rsidRPr="00DB5844">
        <w:rPr>
          <w:lang w:eastAsia="zh-TW"/>
        </w:rPr>
        <w:lastRenderedPageBreak/>
        <w:t>（</w:t>
      </w:r>
      <w:r w:rsidR="00693BA9" w:rsidRPr="00DB5844">
        <w:rPr>
          <w:lang w:eastAsia="zh-TW"/>
        </w:rPr>
        <w:t>QIZs</w:t>
      </w:r>
      <w:r w:rsidR="00693BA9" w:rsidRPr="00DB5844">
        <w:rPr>
          <w:lang w:eastAsia="zh-TW"/>
        </w:rPr>
        <w:t>），在區內生產之產品若符合一定條件，外銷美國可享免關稅及免配額之優惠。我國紡織廠應買主要求，陸續前往約旦各</w:t>
      </w:r>
      <w:r w:rsidR="00693BA9" w:rsidRPr="00DB5844">
        <w:rPr>
          <w:lang w:eastAsia="zh-TW"/>
        </w:rPr>
        <w:t>QIZs</w:t>
      </w:r>
      <w:r w:rsidR="00693BA9" w:rsidRPr="00DB5844">
        <w:rPr>
          <w:lang w:eastAsia="zh-TW"/>
        </w:rPr>
        <w:t>設廠，</w:t>
      </w:r>
      <w:r w:rsidR="00221B6B" w:rsidRPr="00DB5844">
        <w:rPr>
          <w:lang w:eastAsia="zh-TW"/>
        </w:rPr>
        <w:t>截至</w:t>
      </w:r>
      <w:r w:rsidR="00221B6B" w:rsidRPr="00DB5844">
        <w:rPr>
          <w:lang w:eastAsia="zh-TW"/>
        </w:rPr>
        <w:t>202</w:t>
      </w:r>
      <w:r w:rsidR="007858B1" w:rsidRPr="00DB5844">
        <w:rPr>
          <w:rFonts w:hint="eastAsia"/>
          <w:lang w:eastAsia="zh-TW"/>
        </w:rPr>
        <w:t>4</w:t>
      </w:r>
      <w:r w:rsidR="00221B6B" w:rsidRPr="00DB5844">
        <w:rPr>
          <w:lang w:eastAsia="zh-TW"/>
        </w:rPr>
        <w:t>年底，仍有富綠、廣越</w:t>
      </w:r>
      <w:r w:rsidR="00DF7128" w:rsidRPr="00DB5844">
        <w:rPr>
          <w:lang w:eastAsia="zh-TW"/>
        </w:rPr>
        <w:t>（</w:t>
      </w:r>
      <w:r w:rsidR="00221B6B" w:rsidRPr="00DB5844">
        <w:rPr>
          <w:lang w:eastAsia="zh-TW"/>
        </w:rPr>
        <w:t>Atlanta</w:t>
      </w:r>
      <w:r w:rsidR="00221B6B" w:rsidRPr="00DB5844">
        <w:rPr>
          <w:lang w:eastAsia="zh-TW"/>
        </w:rPr>
        <w:t>、</w:t>
      </w:r>
      <w:r w:rsidR="00221B6B" w:rsidRPr="00DB5844">
        <w:rPr>
          <w:lang w:eastAsia="zh-TW"/>
        </w:rPr>
        <w:t>Sidney</w:t>
      </w:r>
      <w:r w:rsidR="00DF7128" w:rsidRPr="00DB5844">
        <w:rPr>
          <w:lang w:eastAsia="zh-TW"/>
        </w:rPr>
        <w:t>）</w:t>
      </w:r>
      <w:r w:rsidR="008662B3" w:rsidRPr="00DB5844">
        <w:rPr>
          <w:rFonts w:hint="eastAsia"/>
          <w:lang w:eastAsia="zh-TW"/>
        </w:rPr>
        <w:t>等</w:t>
      </w:r>
      <w:r w:rsidR="008662B3" w:rsidRPr="00DB5844">
        <w:rPr>
          <w:rFonts w:hint="eastAsia"/>
          <w:lang w:eastAsia="zh-TW"/>
        </w:rPr>
        <w:t>3</w:t>
      </w:r>
      <w:r w:rsidR="00221B6B" w:rsidRPr="00DB5844">
        <w:rPr>
          <w:lang w:eastAsia="zh-TW"/>
        </w:rPr>
        <w:t>家紡織廠，</w:t>
      </w:r>
      <w:r w:rsidR="00221B6B" w:rsidRPr="00DB5844">
        <w:rPr>
          <w:lang w:eastAsia="zh-TW"/>
        </w:rPr>
        <w:t>1</w:t>
      </w:r>
      <w:r w:rsidR="00221B6B" w:rsidRPr="00DB5844">
        <w:rPr>
          <w:lang w:eastAsia="zh-TW"/>
        </w:rPr>
        <w:t>家布料整修廠，光臨科技</w:t>
      </w:r>
      <w:r w:rsidR="00221B6B" w:rsidRPr="00DB5844">
        <w:rPr>
          <w:lang w:eastAsia="zh-TW"/>
        </w:rPr>
        <w:t>LED</w:t>
      </w:r>
      <w:r w:rsidR="00221B6B" w:rsidRPr="00DB5844">
        <w:rPr>
          <w:lang w:eastAsia="zh-TW"/>
        </w:rPr>
        <w:t>組裝廠及智慧教育公司等</w:t>
      </w:r>
      <w:r w:rsidR="008662B3" w:rsidRPr="00DB5844">
        <w:rPr>
          <w:rFonts w:hint="eastAsia"/>
          <w:lang w:eastAsia="zh-TW"/>
        </w:rPr>
        <w:t>6</w:t>
      </w:r>
      <w:r w:rsidR="00221B6B" w:rsidRPr="00DB5844">
        <w:rPr>
          <w:lang w:eastAsia="zh-TW"/>
        </w:rPr>
        <w:t>家公司在約旦營業，總投資金額約</w:t>
      </w:r>
      <w:r w:rsidR="00221B6B" w:rsidRPr="00DB5844">
        <w:rPr>
          <w:lang w:eastAsia="zh-TW"/>
        </w:rPr>
        <w:t>5,500</w:t>
      </w:r>
      <w:r w:rsidR="00221B6B" w:rsidRPr="00DB5844">
        <w:rPr>
          <w:lang w:eastAsia="zh-TW"/>
        </w:rPr>
        <w:t>萬美元。臺商僱用員工人數約</w:t>
      </w:r>
      <w:r w:rsidR="00221B6B" w:rsidRPr="00DB5844">
        <w:rPr>
          <w:lang w:eastAsia="zh-TW"/>
        </w:rPr>
        <w:t>6,500</w:t>
      </w:r>
      <w:r w:rsidR="00BD0BCF" w:rsidRPr="00DB5844">
        <w:rPr>
          <w:lang w:eastAsia="zh-TW"/>
        </w:rPr>
        <w:t>人，所生產成衣絕大部分銷往美國</w:t>
      </w:r>
      <w:r w:rsidR="00221B6B" w:rsidRPr="00DB5844">
        <w:rPr>
          <w:lang w:eastAsia="zh-TW"/>
        </w:rPr>
        <w:t>，對促進約旦經濟發展及增加就業機會，貢獻甚大。另有臺商在約旦尚有</w:t>
      </w:r>
      <w:r w:rsidR="00221B6B" w:rsidRPr="00DB5844">
        <w:rPr>
          <w:lang w:eastAsia="zh-TW"/>
        </w:rPr>
        <w:t>1</w:t>
      </w:r>
      <w:r w:rsidR="00221B6B" w:rsidRPr="00DB5844">
        <w:rPr>
          <w:lang w:eastAsia="zh-TW"/>
        </w:rPr>
        <w:t>家餐館，惟其投資金額有限。</w:t>
      </w:r>
      <w:r w:rsidR="00525CB4" w:rsidRPr="00DB5844">
        <w:rPr>
          <w:lang w:eastAsia="zh-TW"/>
        </w:rPr>
        <w:t>2010</w:t>
      </w:r>
      <w:r w:rsidR="00525CB4" w:rsidRPr="00DB5844">
        <w:rPr>
          <w:lang w:eastAsia="zh-TW"/>
        </w:rPr>
        <w:t>年</w:t>
      </w:r>
      <w:r w:rsidR="00525CB4" w:rsidRPr="00DB5844">
        <w:rPr>
          <w:lang w:eastAsia="zh-TW"/>
        </w:rPr>
        <w:t>1</w:t>
      </w:r>
      <w:r w:rsidR="00525CB4" w:rsidRPr="00DB5844">
        <w:rPr>
          <w:lang w:eastAsia="zh-TW"/>
        </w:rPr>
        <w:t>月</w:t>
      </w:r>
      <w:r w:rsidR="00525CB4" w:rsidRPr="00DB5844">
        <w:rPr>
          <w:lang w:eastAsia="zh-TW"/>
        </w:rPr>
        <w:t>1</w:t>
      </w:r>
      <w:r w:rsidR="00525CB4" w:rsidRPr="00DB5844">
        <w:rPr>
          <w:lang w:eastAsia="zh-TW"/>
        </w:rPr>
        <w:t>日約旦與美國自由貿易協定（</w:t>
      </w:r>
      <w:r w:rsidR="00525CB4" w:rsidRPr="00DB5844">
        <w:rPr>
          <w:lang w:eastAsia="zh-TW"/>
        </w:rPr>
        <w:t>FTA</w:t>
      </w:r>
      <w:r w:rsidR="00525CB4" w:rsidRPr="00DB5844">
        <w:rPr>
          <w:lang w:eastAsia="zh-TW"/>
        </w:rPr>
        <w:t>）正式生效，銷往美國之產品，投資廠商可自由選擇適用</w:t>
      </w:r>
      <w:r w:rsidR="00525CB4" w:rsidRPr="00DB5844">
        <w:rPr>
          <w:lang w:eastAsia="zh-TW"/>
        </w:rPr>
        <w:t>QIZs</w:t>
      </w:r>
      <w:r w:rsidR="00525CB4" w:rsidRPr="00DB5844">
        <w:rPr>
          <w:lang w:eastAsia="zh-TW"/>
        </w:rPr>
        <w:t>之優惠規定，或自由貿易協定之優惠規定。</w:t>
      </w:r>
      <w:r w:rsidRPr="00DB5844">
        <w:rPr>
          <w:lang w:eastAsia="zh-TW"/>
        </w:rPr>
        <w:t>當地臺商</w:t>
      </w:r>
      <w:r w:rsidR="004F7D2A" w:rsidRPr="00DB5844">
        <w:rPr>
          <w:rFonts w:hint="eastAsia"/>
          <w:lang w:eastAsia="zh-TW"/>
        </w:rPr>
        <w:t>公司之</w:t>
      </w:r>
      <w:r w:rsidRPr="00DB5844">
        <w:rPr>
          <w:lang w:eastAsia="zh-TW"/>
        </w:rPr>
        <w:t>數量</w:t>
      </w:r>
      <w:r w:rsidR="004F7D2A" w:rsidRPr="00DB5844">
        <w:rPr>
          <w:rFonts w:hint="eastAsia"/>
          <w:lang w:eastAsia="zh-TW"/>
        </w:rPr>
        <w:t>雖</w:t>
      </w:r>
      <w:r w:rsidRPr="00DB5844">
        <w:rPr>
          <w:lang w:eastAsia="zh-TW"/>
        </w:rPr>
        <w:t>有限，</w:t>
      </w:r>
      <w:r w:rsidR="004F7D2A" w:rsidRPr="00DB5844">
        <w:rPr>
          <w:rFonts w:hint="eastAsia"/>
          <w:lang w:eastAsia="zh-TW"/>
        </w:rPr>
        <w:t>然</w:t>
      </w:r>
      <w:r w:rsidR="004F7D2A" w:rsidRPr="00DB5844">
        <w:rPr>
          <w:rFonts w:hint="eastAsia"/>
          <w:lang w:eastAsia="zh-TW"/>
        </w:rPr>
        <w:t>2017</w:t>
      </w:r>
      <w:r w:rsidR="004F7D2A" w:rsidRPr="00DB5844">
        <w:rPr>
          <w:rFonts w:hint="eastAsia"/>
          <w:lang w:eastAsia="zh-TW"/>
        </w:rPr>
        <w:t>年「約旦臺灣商會」已正式設立</w:t>
      </w:r>
      <w:r w:rsidRPr="00DB5844">
        <w:rPr>
          <w:lang w:eastAsia="zh-TW"/>
        </w:rPr>
        <w:t>。</w:t>
      </w:r>
    </w:p>
    <w:p w14:paraId="56280146" w14:textId="77777777" w:rsidR="00695FEA" w:rsidRPr="00DB5844" w:rsidRDefault="00695FEA" w:rsidP="00051D7C">
      <w:pPr>
        <w:ind w:firstLine="472"/>
        <w:rPr>
          <w:lang w:eastAsia="zh-TW"/>
        </w:rPr>
      </w:pPr>
      <w:r w:rsidRPr="00DB5844">
        <w:rPr>
          <w:lang w:eastAsia="zh-TW"/>
        </w:rPr>
        <w:t>約旦</w:t>
      </w:r>
      <w:r w:rsidR="00845423" w:rsidRPr="00DB5844">
        <w:rPr>
          <w:rFonts w:hint="eastAsia"/>
          <w:lang w:eastAsia="zh-TW"/>
        </w:rPr>
        <w:t>-</w:t>
      </w:r>
      <w:r w:rsidRPr="00DB5844">
        <w:rPr>
          <w:lang w:eastAsia="zh-TW"/>
        </w:rPr>
        <w:t>美國自由貿易協定使約旦成衣銷往美國可享免關稅之優惠，我商如欲前來投資仍以成衣業為佳，惟因約旦失業率居高不下，約旦政府對廠商引進外勞的審批已日趨嚴格。約旦政府</w:t>
      </w:r>
      <w:r w:rsidR="00655CBC" w:rsidRPr="00DB5844">
        <w:rPr>
          <w:rFonts w:hint="eastAsia"/>
          <w:lang w:eastAsia="zh-TW"/>
        </w:rPr>
        <w:t>原訂</w:t>
      </w:r>
      <w:r w:rsidRPr="00DB5844">
        <w:rPr>
          <w:lang w:eastAsia="zh-TW"/>
        </w:rPr>
        <w:t>於</w:t>
      </w:r>
      <w:r w:rsidRPr="00DB5844">
        <w:rPr>
          <w:lang w:eastAsia="zh-TW"/>
        </w:rPr>
        <w:t>20</w:t>
      </w:r>
      <w:r w:rsidR="000B3994" w:rsidRPr="00DB5844">
        <w:rPr>
          <w:rFonts w:hint="eastAsia"/>
          <w:lang w:eastAsia="zh-TW"/>
        </w:rPr>
        <w:t>21</w:t>
      </w:r>
      <w:r w:rsidRPr="00DB5844">
        <w:rPr>
          <w:lang w:eastAsia="zh-TW"/>
        </w:rPr>
        <w:t>年</w:t>
      </w:r>
      <w:r w:rsidR="00BB409F" w:rsidRPr="00DB5844">
        <w:rPr>
          <w:rFonts w:hint="eastAsia"/>
          <w:lang w:eastAsia="zh-TW"/>
        </w:rPr>
        <w:t>2</w:t>
      </w:r>
      <w:r w:rsidRPr="00DB5844">
        <w:rPr>
          <w:lang w:eastAsia="zh-TW"/>
        </w:rPr>
        <w:t>月提高基本工資為</w:t>
      </w:r>
      <w:r w:rsidR="0028262A" w:rsidRPr="00DB5844">
        <w:rPr>
          <w:rFonts w:hint="eastAsia"/>
          <w:lang w:eastAsia="zh-TW"/>
        </w:rPr>
        <w:t>2</w:t>
      </w:r>
      <w:r w:rsidR="000B3994" w:rsidRPr="00DB5844">
        <w:rPr>
          <w:rFonts w:hint="eastAsia"/>
          <w:lang w:eastAsia="zh-TW"/>
        </w:rPr>
        <w:t>6</w:t>
      </w:r>
      <w:r w:rsidR="0028262A" w:rsidRPr="00DB5844">
        <w:rPr>
          <w:rFonts w:hint="eastAsia"/>
          <w:lang w:eastAsia="zh-TW"/>
        </w:rPr>
        <w:t>0</w:t>
      </w:r>
      <w:r w:rsidRPr="00DB5844">
        <w:rPr>
          <w:lang w:eastAsia="zh-TW"/>
        </w:rPr>
        <w:t>約鎊（</w:t>
      </w:r>
      <w:r w:rsidR="0028262A" w:rsidRPr="00DB5844">
        <w:rPr>
          <w:rFonts w:hint="eastAsia"/>
          <w:lang w:eastAsia="zh-TW"/>
        </w:rPr>
        <w:t>3</w:t>
      </w:r>
      <w:r w:rsidR="000B3994" w:rsidRPr="00DB5844">
        <w:rPr>
          <w:rFonts w:hint="eastAsia"/>
          <w:lang w:eastAsia="zh-TW"/>
        </w:rPr>
        <w:t>67</w:t>
      </w:r>
      <w:r w:rsidRPr="00DB5844">
        <w:rPr>
          <w:lang w:eastAsia="zh-TW"/>
        </w:rPr>
        <w:t>美元），</w:t>
      </w:r>
      <w:r w:rsidR="00655CBC" w:rsidRPr="00DB5844">
        <w:rPr>
          <w:rFonts w:hint="eastAsia"/>
          <w:lang w:eastAsia="zh-TW"/>
        </w:rPr>
        <w:t>鑒於疫情對許多行業造成的不利影響，決定將最低工資調增之計畫延遲至</w:t>
      </w:r>
      <w:r w:rsidR="00655CBC" w:rsidRPr="00DB5844">
        <w:rPr>
          <w:rFonts w:hint="eastAsia"/>
          <w:lang w:eastAsia="zh-TW"/>
        </w:rPr>
        <w:t>2023</w:t>
      </w:r>
      <w:r w:rsidR="00655CBC" w:rsidRPr="00DB5844">
        <w:rPr>
          <w:rFonts w:hint="eastAsia"/>
          <w:lang w:eastAsia="zh-TW"/>
        </w:rPr>
        <w:t>年再實施。</w:t>
      </w:r>
      <w:r w:rsidR="006C2F3B" w:rsidRPr="00DB5844">
        <w:rPr>
          <w:rFonts w:hint="eastAsia"/>
          <w:lang w:eastAsia="zh-TW"/>
        </w:rPr>
        <w:t>現</w:t>
      </w:r>
      <w:r w:rsidR="00655CBC" w:rsidRPr="00DB5844">
        <w:rPr>
          <w:rFonts w:hint="eastAsia"/>
          <w:lang w:eastAsia="zh-TW"/>
        </w:rPr>
        <w:t>202</w:t>
      </w:r>
      <w:r w:rsidR="00221B6B" w:rsidRPr="00DB5844">
        <w:rPr>
          <w:rFonts w:hint="eastAsia"/>
          <w:lang w:eastAsia="zh-TW"/>
        </w:rPr>
        <w:t>3</w:t>
      </w:r>
      <w:r w:rsidR="00655CBC" w:rsidRPr="00DB5844">
        <w:rPr>
          <w:rFonts w:hint="eastAsia"/>
          <w:lang w:eastAsia="zh-TW"/>
        </w:rPr>
        <w:t>年非約旦籍勞工之最低工資</w:t>
      </w:r>
      <w:r w:rsidR="00221B6B" w:rsidRPr="00DB5844">
        <w:rPr>
          <w:rFonts w:hint="eastAsia"/>
          <w:lang w:eastAsia="zh-TW"/>
        </w:rPr>
        <w:t>已</w:t>
      </w:r>
      <w:r w:rsidR="00655CBC" w:rsidRPr="00DB5844">
        <w:rPr>
          <w:rFonts w:hint="eastAsia"/>
          <w:lang w:eastAsia="zh-TW"/>
        </w:rPr>
        <w:t>為</w:t>
      </w:r>
      <w:r w:rsidR="00655CBC" w:rsidRPr="00DB5844">
        <w:rPr>
          <w:rFonts w:hint="eastAsia"/>
          <w:lang w:eastAsia="zh-TW"/>
        </w:rPr>
        <w:t>260</w:t>
      </w:r>
      <w:r w:rsidR="00655CBC" w:rsidRPr="00DB5844">
        <w:rPr>
          <w:rFonts w:hint="eastAsia"/>
          <w:lang w:eastAsia="zh-TW"/>
        </w:rPr>
        <w:t>約幣，其中，包括紡織業、成衣業、裝卸服務工人及家庭服務勞工等，被排除適用最低工資之外。</w:t>
      </w:r>
    </w:p>
    <w:p w14:paraId="57C5B6BD" w14:textId="388D3980" w:rsidR="00655CBC" w:rsidRPr="00DB5844" w:rsidRDefault="00655CBC" w:rsidP="00051D7C">
      <w:pPr>
        <w:ind w:firstLine="472"/>
        <w:rPr>
          <w:lang w:eastAsia="zh-TW"/>
        </w:rPr>
      </w:pPr>
      <w:r w:rsidRPr="00DB5844">
        <w:rPr>
          <w:lang w:eastAsia="zh-TW"/>
        </w:rPr>
        <w:t>約旦勞工部於</w:t>
      </w:r>
      <w:r w:rsidRPr="00DB5844">
        <w:rPr>
          <w:lang w:eastAsia="zh-TW"/>
        </w:rPr>
        <w:t>2022</w:t>
      </w:r>
      <w:r w:rsidRPr="00DB5844">
        <w:rPr>
          <w:lang w:eastAsia="zh-TW"/>
        </w:rPr>
        <w:t>年</w:t>
      </w:r>
      <w:r w:rsidRPr="00DB5844">
        <w:rPr>
          <w:lang w:eastAsia="zh-TW"/>
        </w:rPr>
        <w:t>1</w:t>
      </w:r>
      <w:r w:rsidRPr="00DB5844">
        <w:rPr>
          <w:lang w:eastAsia="zh-TW"/>
        </w:rPr>
        <w:t>月</w:t>
      </w:r>
      <w:r w:rsidRPr="00DB5844">
        <w:rPr>
          <w:lang w:eastAsia="zh-TW"/>
        </w:rPr>
        <w:t>3</w:t>
      </w:r>
      <w:r w:rsidRPr="00DB5844">
        <w:rPr>
          <w:lang w:eastAsia="zh-TW"/>
        </w:rPr>
        <w:t>日宣布，約旦政府降低外籍勞工工作許可費之政策於本日生效。此舉旨在減輕</w:t>
      </w:r>
      <w:r w:rsidR="0048579C" w:rsidRPr="00DB5844">
        <w:rPr>
          <w:rFonts w:hint="eastAsia"/>
          <w:lang w:eastAsia="zh-HK"/>
        </w:rPr>
        <w:t>雇</w:t>
      </w:r>
      <w:r w:rsidRPr="00DB5844">
        <w:rPr>
          <w:lang w:eastAsia="zh-TW"/>
        </w:rPr>
        <w:t>主負擔，並反映在各產業部門之生產成本，尤其在受到</w:t>
      </w:r>
      <w:r w:rsidR="00DF7128" w:rsidRPr="00DB5844">
        <w:rPr>
          <w:lang w:eastAsia="zh-TW"/>
        </w:rPr>
        <w:t>「嚴重特殊傳染性肺炎」（</w:t>
      </w:r>
      <w:r w:rsidR="00DF7128" w:rsidRPr="00DB5844">
        <w:rPr>
          <w:lang w:eastAsia="zh-TW"/>
        </w:rPr>
        <w:t>COVID-19</w:t>
      </w:r>
      <w:r w:rsidR="00DF7128" w:rsidRPr="00DB5844">
        <w:rPr>
          <w:lang w:eastAsia="zh-TW"/>
        </w:rPr>
        <w:t>）</w:t>
      </w:r>
      <w:r w:rsidRPr="00DB5844">
        <w:rPr>
          <w:lang w:eastAsia="zh-TW"/>
        </w:rPr>
        <w:t>疫情影響下，將有助於降低所有部門及經濟活動之生產成本，私營企業之雇主與投資者將受惠最大。調降許可費內容包括</w:t>
      </w:r>
      <w:r w:rsidRPr="00DB5844">
        <w:rPr>
          <w:lang w:eastAsia="zh-TW"/>
        </w:rPr>
        <w:t>:</w:t>
      </w:r>
      <w:r w:rsidRPr="00DB5844">
        <w:rPr>
          <w:lang w:eastAsia="zh-TW"/>
        </w:rPr>
        <w:t>家庭事務之外籍勞工之工作許可證或許可證續簽將由</w:t>
      </w:r>
      <w:r w:rsidRPr="00DB5844">
        <w:rPr>
          <w:lang w:eastAsia="zh-TW"/>
        </w:rPr>
        <w:t>500</w:t>
      </w:r>
      <w:r w:rsidRPr="00DB5844">
        <w:rPr>
          <w:lang w:eastAsia="zh-TW"/>
        </w:rPr>
        <w:t>約幣，降為</w:t>
      </w:r>
      <w:r w:rsidRPr="00DB5844">
        <w:rPr>
          <w:lang w:eastAsia="zh-TW"/>
        </w:rPr>
        <w:t>400</w:t>
      </w:r>
      <w:r w:rsidRPr="00DB5844">
        <w:rPr>
          <w:lang w:eastAsia="zh-TW"/>
        </w:rPr>
        <w:t>約幣。農業、建築及裝載部門之勞工，許可證費用將降至</w:t>
      </w:r>
      <w:r w:rsidRPr="00DB5844">
        <w:rPr>
          <w:lang w:eastAsia="zh-TW"/>
        </w:rPr>
        <w:t>850</w:t>
      </w:r>
      <w:r w:rsidRPr="00DB5844">
        <w:rPr>
          <w:lang w:eastAsia="zh-TW"/>
        </w:rPr>
        <w:t>約幣。具有專業技能之勞工，許可證費用將由</w:t>
      </w:r>
      <w:r w:rsidRPr="00DB5844">
        <w:rPr>
          <w:lang w:eastAsia="zh-TW"/>
        </w:rPr>
        <w:t>2,500</w:t>
      </w:r>
      <w:r w:rsidRPr="00DB5844">
        <w:rPr>
          <w:lang w:eastAsia="zh-TW"/>
        </w:rPr>
        <w:t>約幣，降為</w:t>
      </w:r>
      <w:r w:rsidRPr="00DB5844">
        <w:rPr>
          <w:lang w:eastAsia="zh-TW"/>
        </w:rPr>
        <w:t>2,200</w:t>
      </w:r>
      <w:r w:rsidRPr="00DB5844">
        <w:rPr>
          <w:lang w:eastAsia="zh-TW"/>
        </w:rPr>
        <w:t>約幣。</w:t>
      </w:r>
    </w:p>
    <w:p w14:paraId="45B4AE71" w14:textId="664F2B4C" w:rsidR="00AC5C91" w:rsidRPr="00DB5844" w:rsidRDefault="00695FEA" w:rsidP="006E1422">
      <w:pPr>
        <w:ind w:firstLine="472"/>
        <w:rPr>
          <w:lang w:eastAsia="zh-TW"/>
        </w:rPr>
      </w:pPr>
      <w:r w:rsidRPr="00DB5844">
        <w:rPr>
          <w:lang w:eastAsia="zh-TW"/>
        </w:rPr>
        <w:t>外商來約旦投資以勞力密集工業較為適合，如成衣及食品加工等行業。為提升產業水準，約旦亦歡迎外商前來投資資訊通訊服務、製藥、五金器材、電池、觀光旅遊及死海化粧品、保養品</w:t>
      </w:r>
      <w:r w:rsidRPr="00DB5844">
        <w:rPr>
          <w:rFonts w:hint="eastAsia"/>
          <w:lang w:eastAsia="zh-TW"/>
        </w:rPr>
        <w:t>等。</w:t>
      </w:r>
    </w:p>
    <w:p w14:paraId="3F94FFA4" w14:textId="77777777" w:rsidR="003E0BC3" w:rsidRPr="00DB5844" w:rsidRDefault="003E0BC3" w:rsidP="00446351">
      <w:pPr>
        <w:ind w:left="472" w:firstLineChars="0" w:firstLine="0"/>
        <w:rPr>
          <w:lang w:eastAsia="zh-TW"/>
        </w:rPr>
        <w:sectPr w:rsidR="003E0BC3" w:rsidRPr="00DB5844" w:rsidSect="003E0BC3">
          <w:headerReference w:type="default" r:id="rId21"/>
          <w:pgSz w:w="11906" w:h="16838" w:code="9"/>
          <w:pgMar w:top="2268" w:right="1701" w:bottom="1701" w:left="1701" w:header="1134" w:footer="851" w:gutter="0"/>
          <w:cols w:space="425"/>
          <w:docGrid w:type="linesAndChars" w:linePitch="514" w:charSpace="-774"/>
        </w:sectPr>
      </w:pPr>
    </w:p>
    <w:p w14:paraId="52200135" w14:textId="77777777" w:rsidR="008152D1" w:rsidRPr="00DB5844" w:rsidRDefault="008152D1" w:rsidP="00446351">
      <w:pPr>
        <w:pStyle w:val="a3"/>
      </w:pPr>
      <w:bookmarkStart w:id="5" w:name="_Toc172589839"/>
      <w:r w:rsidRPr="00DB5844">
        <w:rPr>
          <w:rFonts w:hint="eastAsia"/>
        </w:rPr>
        <w:lastRenderedPageBreak/>
        <w:t>第肆章　投資法規及程序</w:t>
      </w:r>
      <w:bookmarkEnd w:id="5"/>
    </w:p>
    <w:p w14:paraId="30DB24CC" w14:textId="77777777" w:rsidR="00695FEA" w:rsidRPr="00DB5844" w:rsidRDefault="00695FEA" w:rsidP="000461A3">
      <w:pPr>
        <w:ind w:firstLine="472"/>
        <w:rPr>
          <w:lang w:eastAsia="zh-TW"/>
        </w:rPr>
      </w:pPr>
      <w:r w:rsidRPr="00DB5844">
        <w:rPr>
          <w:lang w:eastAsia="zh-TW"/>
        </w:rPr>
        <w:t>約旦</w:t>
      </w:r>
      <w:r w:rsidRPr="00DB5844">
        <w:rPr>
          <w:lang w:eastAsia="zh-TW"/>
        </w:rPr>
        <w:t>1995</w:t>
      </w:r>
      <w:r w:rsidRPr="00DB5844">
        <w:rPr>
          <w:lang w:eastAsia="zh-TW"/>
        </w:rPr>
        <w:t>所發布的第</w:t>
      </w:r>
      <w:r w:rsidRPr="00DB5844">
        <w:rPr>
          <w:lang w:eastAsia="zh-TW"/>
        </w:rPr>
        <w:t>16</w:t>
      </w:r>
      <w:r w:rsidRPr="00DB5844">
        <w:rPr>
          <w:lang w:eastAsia="zh-TW"/>
        </w:rPr>
        <w:t>號投資促進法（</w:t>
      </w:r>
      <w:r w:rsidRPr="00DB5844">
        <w:rPr>
          <w:lang w:eastAsia="zh-TW"/>
        </w:rPr>
        <w:t>Investment Promotional Law</w:t>
      </w:r>
      <w:r w:rsidRPr="00DB5844">
        <w:rPr>
          <w:lang w:eastAsia="zh-TW"/>
        </w:rPr>
        <w:t>）是來約旦投資</w:t>
      </w:r>
      <w:r w:rsidR="00845423" w:rsidRPr="00DB5844">
        <w:rPr>
          <w:rFonts w:hint="eastAsia"/>
          <w:lang w:eastAsia="zh-TW"/>
        </w:rPr>
        <w:t>之</w:t>
      </w:r>
      <w:r w:rsidRPr="00DB5844">
        <w:rPr>
          <w:lang w:eastAsia="zh-TW"/>
        </w:rPr>
        <w:t>主要法律依據，包括吸引外資及鼓勵國內投資</w:t>
      </w:r>
      <w:r w:rsidR="00845423" w:rsidRPr="00DB5844">
        <w:rPr>
          <w:rFonts w:hint="eastAsia"/>
          <w:lang w:eastAsia="zh-TW"/>
        </w:rPr>
        <w:t>有關之</w:t>
      </w:r>
      <w:r w:rsidRPr="00DB5844">
        <w:rPr>
          <w:lang w:eastAsia="zh-TW"/>
        </w:rPr>
        <w:t>優惠措施，受惠行業別包括：工業、農業、旅館、醫院、海運、鐵路、休閒設施、會議展覽中心、（水、瓦斯、油</w:t>
      </w:r>
      <w:r w:rsidRPr="00DB5844">
        <w:rPr>
          <w:rFonts w:hint="eastAsia"/>
          <w:lang w:eastAsia="zh-TW"/>
        </w:rPr>
        <w:t>使用之</w:t>
      </w:r>
      <w:r w:rsidRPr="00DB5844">
        <w:rPr>
          <w:lang w:eastAsia="zh-TW"/>
        </w:rPr>
        <w:t>）管線運輸及配送、電話服務中心、研究發展中心等。</w:t>
      </w:r>
    </w:p>
    <w:p w14:paraId="621F7814" w14:textId="77777777" w:rsidR="00695FEA" w:rsidRPr="00DB5844" w:rsidRDefault="00695FEA" w:rsidP="000461A3">
      <w:pPr>
        <w:ind w:firstLine="472"/>
      </w:pPr>
      <w:r w:rsidRPr="00DB5844">
        <w:t>為改善投資環境吸引投資，約旦</w:t>
      </w:r>
      <w:r w:rsidR="00845423" w:rsidRPr="00DB5844">
        <w:rPr>
          <w:rFonts w:hint="eastAsia"/>
        </w:rPr>
        <w:t>政府</w:t>
      </w:r>
      <w:r w:rsidR="004D6FC5" w:rsidRPr="00DB5844">
        <w:rPr>
          <w:rFonts w:hint="eastAsia"/>
          <w:lang w:eastAsia="zh-TW"/>
        </w:rPr>
        <w:t>於</w:t>
      </w:r>
      <w:r w:rsidR="004D6FC5" w:rsidRPr="00DB5844">
        <w:rPr>
          <w:rFonts w:hint="eastAsia"/>
          <w:lang w:eastAsia="zh-TW"/>
        </w:rPr>
        <w:t>2</w:t>
      </w:r>
      <w:r w:rsidR="004D6FC5" w:rsidRPr="00DB5844">
        <w:rPr>
          <w:lang w:eastAsia="zh-TW"/>
        </w:rPr>
        <w:t>021</w:t>
      </w:r>
      <w:r w:rsidR="004D6FC5" w:rsidRPr="00DB5844">
        <w:rPr>
          <w:lang w:eastAsia="zh-TW"/>
        </w:rPr>
        <w:t>年</w:t>
      </w:r>
      <w:r w:rsidR="004D6FC5" w:rsidRPr="00DB5844">
        <w:rPr>
          <w:lang w:eastAsia="zh-TW"/>
        </w:rPr>
        <w:t>11</w:t>
      </w:r>
      <w:r w:rsidR="004D6FC5" w:rsidRPr="00DB5844">
        <w:rPr>
          <w:lang w:eastAsia="zh-TW"/>
        </w:rPr>
        <w:t>月成立投資部，負責所有投資事務，處理國內及外國投資者有關問題，並制定政策刺激投資，建立與公私營部門之間的夥伴關係，提高約旦主要經濟部門的競爭力，並將約旦原有投資機構約旦投資局納入，統一事權。</w:t>
      </w:r>
      <w:r w:rsidR="004D6FC5" w:rsidRPr="00DB5844">
        <w:rPr>
          <w:rFonts w:hint="eastAsia"/>
          <w:lang w:eastAsia="zh-TW"/>
        </w:rPr>
        <w:t>投資部的成立在修改投資法方面發揮重要作用，此為今年改善約旦投資的重要因素</w:t>
      </w:r>
      <w:r w:rsidR="004D6FC5" w:rsidRPr="00DB5844">
        <w:rPr>
          <w:rFonts w:eastAsia="標楷體" w:hint="eastAsia"/>
          <w:sz w:val="27"/>
          <w:szCs w:val="27"/>
          <w:lang w:bidi="ar-JO"/>
        </w:rPr>
        <w:t>。</w:t>
      </w:r>
    </w:p>
    <w:p w14:paraId="6C4E8C87" w14:textId="77777777" w:rsidR="00695FEA" w:rsidRPr="00DB5844" w:rsidRDefault="00695FEA" w:rsidP="000461A3">
      <w:pPr>
        <w:ind w:firstLine="472"/>
        <w:rPr>
          <w:lang w:eastAsia="zh-TW"/>
        </w:rPr>
      </w:pPr>
      <w:r w:rsidRPr="00DB5844">
        <w:rPr>
          <w:lang w:eastAsia="zh-TW"/>
        </w:rPr>
        <w:t>優惠措施包括：租稅減免，建廠設備可免關稅；外人投資利得、出售資產所得可自由匯出國外；除少數受限制行業外，外國投資者與約旦人享有平等待遇，允許外商完全持有投資的行業。外人投資保證不會被沒收，即使為公共利益而須強制徵收時，也會予以賠償。</w:t>
      </w:r>
    </w:p>
    <w:p w14:paraId="1C71FB26" w14:textId="77777777" w:rsidR="00695FEA" w:rsidRPr="00DB5844" w:rsidRDefault="00695FEA" w:rsidP="000461A3">
      <w:pPr>
        <w:ind w:firstLine="472"/>
        <w:rPr>
          <w:lang w:eastAsia="zh-TW"/>
        </w:rPr>
      </w:pPr>
      <w:r w:rsidRPr="00DB5844">
        <w:rPr>
          <w:lang w:eastAsia="zh-TW"/>
        </w:rPr>
        <w:t>約旦投資</w:t>
      </w:r>
      <w:r w:rsidR="00845423" w:rsidRPr="00DB5844">
        <w:rPr>
          <w:rFonts w:hint="eastAsia"/>
          <w:lang w:eastAsia="zh-TW"/>
        </w:rPr>
        <w:t>之</w:t>
      </w:r>
      <w:r w:rsidRPr="00DB5844">
        <w:rPr>
          <w:lang w:eastAsia="zh-TW"/>
        </w:rPr>
        <w:t>主管機關為</w:t>
      </w:r>
      <w:r w:rsidRPr="00DB5844">
        <w:rPr>
          <w:rFonts w:hint="eastAsia"/>
          <w:lang w:eastAsia="zh-TW"/>
        </w:rPr>
        <w:t>「</w:t>
      </w:r>
      <w:r w:rsidRPr="00DB5844">
        <w:rPr>
          <w:lang w:eastAsia="zh-TW"/>
        </w:rPr>
        <w:t>約旦投資</w:t>
      </w:r>
      <w:r w:rsidR="00064560" w:rsidRPr="00DB5844">
        <w:rPr>
          <w:rFonts w:hint="eastAsia"/>
          <w:lang w:eastAsia="zh-TW"/>
        </w:rPr>
        <w:t>部</w:t>
      </w:r>
      <w:r w:rsidRPr="00DB5844">
        <w:rPr>
          <w:rFonts w:hint="eastAsia"/>
          <w:lang w:eastAsia="zh-TW"/>
        </w:rPr>
        <w:t>」</w:t>
      </w:r>
      <w:r w:rsidRPr="00DB5844">
        <w:rPr>
          <w:lang w:eastAsia="zh-TW"/>
        </w:rPr>
        <w:t>（</w:t>
      </w:r>
      <w:r w:rsidR="00064560" w:rsidRPr="00DB5844">
        <w:rPr>
          <w:rFonts w:hint="eastAsia"/>
          <w:lang w:eastAsia="zh-TW"/>
        </w:rPr>
        <w:t>Ministry of</w:t>
      </w:r>
      <w:r w:rsidRPr="00DB5844">
        <w:rPr>
          <w:lang w:eastAsia="zh-TW"/>
        </w:rPr>
        <w:t xml:space="preserve"> Investment, </w:t>
      </w:r>
      <w:r w:rsidR="00064560" w:rsidRPr="00DB5844">
        <w:rPr>
          <w:rFonts w:hint="eastAsia"/>
          <w:lang w:eastAsia="zh-TW"/>
        </w:rPr>
        <w:t>MOI</w:t>
      </w:r>
      <w:r w:rsidR="00557D3C" w:rsidRPr="00DB5844">
        <w:rPr>
          <w:rFonts w:hint="eastAsia"/>
          <w:lang w:eastAsia="zh-TW"/>
        </w:rPr>
        <w:t>N</w:t>
      </w:r>
      <w:r w:rsidRPr="00DB5844">
        <w:rPr>
          <w:lang w:eastAsia="zh-TW"/>
        </w:rPr>
        <w:t>），並有工業貿易部、內政部、環境部、城鄉</w:t>
      </w:r>
      <w:r w:rsidR="00845423" w:rsidRPr="00DB5844">
        <w:rPr>
          <w:rFonts w:hint="eastAsia"/>
          <w:lang w:eastAsia="zh-TW"/>
        </w:rPr>
        <w:t>事務</w:t>
      </w:r>
      <w:r w:rsidRPr="00DB5844">
        <w:rPr>
          <w:lang w:eastAsia="zh-TW"/>
        </w:rPr>
        <w:t>部、</w:t>
      </w:r>
      <w:r w:rsidR="00845423" w:rsidRPr="00DB5844">
        <w:rPr>
          <w:rFonts w:hint="eastAsia"/>
          <w:lang w:eastAsia="zh-TW"/>
        </w:rPr>
        <w:t>大</w:t>
      </w:r>
      <w:r w:rsidRPr="00DB5844">
        <w:rPr>
          <w:lang w:eastAsia="zh-TW"/>
        </w:rPr>
        <w:t>安曼市政府</w:t>
      </w:r>
      <w:r w:rsidR="000461A3" w:rsidRPr="00DB5844">
        <w:rPr>
          <w:rFonts w:hint="eastAsia"/>
          <w:lang w:eastAsia="zh-TW"/>
        </w:rPr>
        <w:t>（</w:t>
      </w:r>
      <w:r w:rsidR="00845423" w:rsidRPr="00DB5844">
        <w:rPr>
          <w:rFonts w:hint="eastAsia"/>
          <w:lang w:eastAsia="zh-TW"/>
        </w:rPr>
        <w:t>GAM</w:t>
      </w:r>
      <w:r w:rsidR="000461A3" w:rsidRPr="00DB5844">
        <w:rPr>
          <w:rFonts w:hint="eastAsia"/>
          <w:lang w:eastAsia="zh-TW"/>
        </w:rPr>
        <w:t>）</w:t>
      </w:r>
      <w:r w:rsidRPr="00DB5844">
        <w:rPr>
          <w:lang w:eastAsia="zh-TW"/>
        </w:rPr>
        <w:t>、勞工部、衛生部、觀光部、土地測量局等機關官員派</w:t>
      </w:r>
      <w:r w:rsidR="00064560" w:rsidRPr="00DB5844">
        <w:rPr>
          <w:rFonts w:hint="eastAsia"/>
          <w:lang w:eastAsia="zh-TW"/>
        </w:rPr>
        <w:t>員至</w:t>
      </w:r>
      <w:r w:rsidR="00E5360C" w:rsidRPr="00DB5844">
        <w:rPr>
          <w:rFonts w:hint="eastAsia"/>
          <w:lang w:eastAsia="zh-TW"/>
        </w:rPr>
        <w:t>「</w:t>
      </w:r>
      <w:r w:rsidR="00E5360C" w:rsidRPr="00DB5844">
        <w:rPr>
          <w:lang w:eastAsia="zh-TW"/>
        </w:rPr>
        <w:t>投資</w:t>
      </w:r>
      <w:r w:rsidR="00064560" w:rsidRPr="00DB5844">
        <w:rPr>
          <w:rFonts w:hint="eastAsia"/>
          <w:lang w:eastAsia="zh-TW"/>
        </w:rPr>
        <w:t>部</w:t>
      </w:r>
      <w:r w:rsidR="00E5360C" w:rsidRPr="00DB5844">
        <w:rPr>
          <w:rFonts w:hint="eastAsia"/>
          <w:lang w:eastAsia="zh-TW"/>
        </w:rPr>
        <w:t>」</w:t>
      </w:r>
      <w:r w:rsidRPr="00DB5844">
        <w:rPr>
          <w:lang w:eastAsia="zh-TW"/>
        </w:rPr>
        <w:t>，提供</w:t>
      </w:r>
      <w:r w:rsidR="00E5360C" w:rsidRPr="00DB5844">
        <w:rPr>
          <w:rFonts w:hint="eastAsia"/>
          <w:lang w:eastAsia="zh-TW"/>
        </w:rPr>
        <w:t>投資人</w:t>
      </w:r>
      <w:r w:rsidRPr="00DB5844">
        <w:rPr>
          <w:lang w:eastAsia="zh-TW"/>
        </w:rPr>
        <w:t>一站式</w:t>
      </w:r>
      <w:r w:rsidR="00E5360C" w:rsidRPr="00DB5844">
        <w:rPr>
          <w:rFonts w:hint="eastAsia"/>
          <w:lang w:eastAsia="zh-TW"/>
        </w:rPr>
        <w:t>之便利</w:t>
      </w:r>
      <w:r w:rsidRPr="00DB5844">
        <w:rPr>
          <w:lang w:eastAsia="zh-TW"/>
        </w:rPr>
        <w:t>服務（</w:t>
      </w:r>
      <w:r w:rsidRPr="00DB5844">
        <w:rPr>
          <w:lang w:eastAsia="zh-TW"/>
        </w:rPr>
        <w:t>one</w:t>
      </w:r>
      <w:r w:rsidRPr="00DB5844">
        <w:rPr>
          <w:rFonts w:hint="eastAsia"/>
          <w:lang w:eastAsia="zh-TW"/>
        </w:rPr>
        <w:t>-</w:t>
      </w:r>
      <w:r w:rsidRPr="00DB5844">
        <w:rPr>
          <w:lang w:eastAsia="zh-TW"/>
        </w:rPr>
        <w:t>shop service</w:t>
      </w:r>
      <w:r w:rsidR="00E5360C" w:rsidRPr="00DB5844">
        <w:rPr>
          <w:lang w:eastAsia="zh-TW"/>
        </w:rPr>
        <w:t>）</w:t>
      </w:r>
      <w:r w:rsidR="00E5360C" w:rsidRPr="00DB5844">
        <w:rPr>
          <w:rFonts w:hint="eastAsia"/>
          <w:lang w:eastAsia="zh-TW"/>
        </w:rPr>
        <w:t>；該</w:t>
      </w:r>
      <w:r w:rsidR="00DE1AD4" w:rsidRPr="00DB5844">
        <w:rPr>
          <w:rFonts w:hint="eastAsia"/>
          <w:lang w:eastAsia="zh-TW"/>
        </w:rPr>
        <w:t>部</w:t>
      </w:r>
      <w:r w:rsidR="00E5360C" w:rsidRPr="00DB5844">
        <w:rPr>
          <w:rFonts w:hint="eastAsia"/>
          <w:lang w:eastAsia="zh-TW"/>
        </w:rPr>
        <w:t>同時</w:t>
      </w:r>
      <w:r w:rsidRPr="00DB5844">
        <w:rPr>
          <w:lang w:eastAsia="zh-TW"/>
        </w:rPr>
        <w:t>依</w:t>
      </w:r>
      <w:r w:rsidR="00E5360C" w:rsidRPr="00DB5844">
        <w:rPr>
          <w:rFonts w:hint="eastAsia"/>
          <w:lang w:eastAsia="zh-TW"/>
        </w:rPr>
        <w:t>「</w:t>
      </w:r>
      <w:r w:rsidRPr="00DB5844">
        <w:rPr>
          <w:lang w:eastAsia="zh-TW"/>
        </w:rPr>
        <w:t>公司法</w:t>
      </w:r>
      <w:r w:rsidR="00E5360C" w:rsidRPr="00DB5844">
        <w:rPr>
          <w:rFonts w:hint="eastAsia"/>
          <w:lang w:eastAsia="zh-TW"/>
        </w:rPr>
        <w:t>」規定，</w:t>
      </w:r>
      <w:r w:rsidRPr="00DB5844">
        <w:rPr>
          <w:lang w:eastAsia="zh-TW"/>
        </w:rPr>
        <w:t>提供</w:t>
      </w:r>
      <w:r w:rsidR="00E5360C" w:rsidRPr="00DB5844">
        <w:rPr>
          <w:rFonts w:hint="eastAsia"/>
          <w:lang w:eastAsia="zh-TW"/>
        </w:rPr>
        <w:t>投資人</w:t>
      </w:r>
      <w:r w:rsidRPr="00DB5844">
        <w:rPr>
          <w:lang w:eastAsia="zh-TW"/>
        </w:rPr>
        <w:t>公司登記</w:t>
      </w:r>
      <w:r w:rsidR="00E5360C" w:rsidRPr="00DB5844">
        <w:rPr>
          <w:rFonts w:hint="eastAsia"/>
          <w:lang w:eastAsia="zh-TW"/>
        </w:rPr>
        <w:t>、</w:t>
      </w:r>
      <w:r w:rsidRPr="00DB5844">
        <w:rPr>
          <w:lang w:eastAsia="zh-TW"/>
        </w:rPr>
        <w:t>核發投資臨時核准執照</w:t>
      </w:r>
      <w:r w:rsidR="00E5360C" w:rsidRPr="00DB5844">
        <w:rPr>
          <w:rFonts w:hint="eastAsia"/>
          <w:lang w:eastAsia="zh-TW"/>
        </w:rPr>
        <w:t>之服務，並</w:t>
      </w:r>
      <w:r w:rsidRPr="00DB5844">
        <w:rPr>
          <w:lang w:eastAsia="zh-TW"/>
        </w:rPr>
        <w:t>審核投資人</w:t>
      </w:r>
      <w:r w:rsidR="00951A2C" w:rsidRPr="00DB5844">
        <w:rPr>
          <w:lang w:eastAsia="zh-TW"/>
        </w:rPr>
        <w:t>計畫</w:t>
      </w:r>
      <w:r w:rsidRPr="00DB5844">
        <w:rPr>
          <w:lang w:eastAsia="zh-TW"/>
        </w:rPr>
        <w:t>所需外勞</w:t>
      </w:r>
      <w:r w:rsidR="00E5360C" w:rsidRPr="00DB5844">
        <w:rPr>
          <w:rFonts w:hint="eastAsia"/>
          <w:lang w:eastAsia="zh-TW"/>
        </w:rPr>
        <w:t>之</w:t>
      </w:r>
      <w:r w:rsidRPr="00DB5844">
        <w:rPr>
          <w:lang w:eastAsia="zh-TW"/>
        </w:rPr>
        <w:t>簽證及居留</w:t>
      </w:r>
      <w:r w:rsidR="00E5360C" w:rsidRPr="00DB5844">
        <w:rPr>
          <w:rFonts w:hint="eastAsia"/>
          <w:lang w:eastAsia="zh-TW"/>
        </w:rPr>
        <w:t>工作。</w:t>
      </w:r>
      <w:r w:rsidRPr="00DB5844">
        <w:rPr>
          <w:lang w:eastAsia="zh-TW"/>
        </w:rPr>
        <w:t>一般而言</w:t>
      </w:r>
      <w:r w:rsidR="00E5360C" w:rsidRPr="00DB5844">
        <w:rPr>
          <w:rFonts w:hint="eastAsia"/>
          <w:lang w:eastAsia="zh-TW"/>
        </w:rPr>
        <w:t>，</w:t>
      </w:r>
      <w:r w:rsidRPr="00DB5844">
        <w:rPr>
          <w:lang w:eastAsia="zh-TW"/>
        </w:rPr>
        <w:t>提出投資申請後</w:t>
      </w:r>
      <w:r w:rsidR="00E5360C" w:rsidRPr="00DB5844">
        <w:rPr>
          <w:rFonts w:hint="eastAsia"/>
          <w:lang w:eastAsia="zh-TW"/>
        </w:rPr>
        <w:t>，</w:t>
      </w:r>
      <w:r w:rsidRPr="00DB5844">
        <w:rPr>
          <w:lang w:eastAsia="zh-TW"/>
        </w:rPr>
        <w:t>須於</w:t>
      </w:r>
      <w:r w:rsidRPr="00DB5844">
        <w:rPr>
          <w:lang w:eastAsia="zh-TW"/>
        </w:rPr>
        <w:t>3</w:t>
      </w:r>
      <w:r w:rsidRPr="00DB5844">
        <w:rPr>
          <w:lang w:eastAsia="zh-TW"/>
        </w:rPr>
        <w:t>年內動工</w:t>
      </w:r>
      <w:r w:rsidR="00E5360C" w:rsidRPr="00DB5844">
        <w:rPr>
          <w:rFonts w:hint="eastAsia"/>
          <w:lang w:eastAsia="zh-TW"/>
        </w:rPr>
        <w:t>，始符規定</w:t>
      </w:r>
      <w:r w:rsidRPr="00DB5844">
        <w:rPr>
          <w:lang w:eastAsia="zh-TW"/>
        </w:rPr>
        <w:t>。</w:t>
      </w:r>
    </w:p>
    <w:p w14:paraId="5BBCAE0E" w14:textId="77777777" w:rsidR="00695FEA" w:rsidRPr="00DB5844" w:rsidRDefault="00695FEA" w:rsidP="000461A3">
      <w:pPr>
        <w:ind w:firstLine="472"/>
        <w:rPr>
          <w:lang w:eastAsia="zh-TW"/>
        </w:rPr>
      </w:pPr>
      <w:r w:rsidRPr="00DB5844">
        <w:rPr>
          <w:lang w:eastAsia="zh-TW"/>
        </w:rPr>
        <w:t>投資</w:t>
      </w:r>
      <w:r w:rsidR="00951A2C" w:rsidRPr="00DB5844">
        <w:rPr>
          <w:lang w:eastAsia="zh-TW"/>
        </w:rPr>
        <w:t>計畫</w:t>
      </w:r>
      <w:r w:rsidRPr="00DB5844">
        <w:rPr>
          <w:lang w:eastAsia="zh-TW"/>
        </w:rPr>
        <w:t>核准後，可依下列程序完成公司設立：</w:t>
      </w:r>
    </w:p>
    <w:p w14:paraId="706E3356" w14:textId="77777777" w:rsidR="00695FEA" w:rsidRPr="00DB5844" w:rsidRDefault="00695FEA" w:rsidP="00695FEA">
      <w:pPr>
        <w:pStyle w:val="a7"/>
        <w:ind w:leftChars="200" w:left="944" w:hangingChars="200" w:hanging="472"/>
      </w:pPr>
      <w:r w:rsidRPr="00DB5844">
        <w:lastRenderedPageBreak/>
        <w:t>一、至銀行開戶，並存入公司資本額之半數；</w:t>
      </w:r>
    </w:p>
    <w:p w14:paraId="4EB46BCB" w14:textId="77777777" w:rsidR="00695FEA" w:rsidRPr="00DB5844" w:rsidRDefault="00695FEA" w:rsidP="00695FEA">
      <w:pPr>
        <w:pStyle w:val="a7"/>
        <w:ind w:leftChars="200" w:left="944" w:hangingChars="200" w:hanging="472"/>
      </w:pPr>
      <w:r w:rsidRPr="00DB5844">
        <w:t>二、向</w:t>
      </w:r>
      <w:r w:rsidR="00E5360C" w:rsidRPr="00DB5844">
        <w:t>「</w:t>
      </w:r>
      <w:r w:rsidRPr="00DB5844">
        <w:t>工業、貿易暨供應部</w:t>
      </w:r>
      <w:r w:rsidR="00E5360C" w:rsidRPr="00DB5844">
        <w:t>」</w:t>
      </w:r>
      <w:r w:rsidR="000461A3" w:rsidRPr="00DB5844">
        <w:t>（</w:t>
      </w:r>
      <w:r w:rsidRPr="00DB5844">
        <w:t>Ministry of Industry, Trade and Supply</w:t>
      </w:r>
      <w:r w:rsidR="000461A3" w:rsidRPr="00DB5844">
        <w:t>）</w:t>
      </w:r>
      <w:r w:rsidR="00E5360C" w:rsidRPr="00DB5844">
        <w:t>申辦</w:t>
      </w:r>
      <w:r w:rsidRPr="00DB5844">
        <w:t>公司登記；</w:t>
      </w:r>
    </w:p>
    <w:p w14:paraId="7A9826D4" w14:textId="77777777" w:rsidR="00695FEA" w:rsidRPr="00DB5844" w:rsidRDefault="00695FEA" w:rsidP="00695FEA">
      <w:pPr>
        <w:pStyle w:val="a7"/>
        <w:ind w:leftChars="200" w:left="944" w:hangingChars="200" w:hanging="472"/>
      </w:pPr>
      <w:r w:rsidRPr="00DB5844">
        <w:t>三、向稅務機關辦理稅籍登記；</w:t>
      </w:r>
    </w:p>
    <w:p w14:paraId="3A169C49" w14:textId="77777777" w:rsidR="00695FEA" w:rsidRPr="00DB5844" w:rsidRDefault="00695FEA" w:rsidP="00695FEA">
      <w:pPr>
        <w:pStyle w:val="a7"/>
        <w:ind w:leftChars="200" w:left="944" w:hangingChars="200" w:hanging="472"/>
        <w:rPr>
          <w:szCs w:val="24"/>
        </w:rPr>
      </w:pPr>
      <w:r w:rsidRPr="00DB5844">
        <w:t>四、從事商業活動者，向當地商會</w:t>
      </w:r>
      <w:r w:rsidR="000461A3" w:rsidRPr="00DB5844">
        <w:t>（</w:t>
      </w:r>
      <w:r w:rsidRPr="00DB5844">
        <w:t>Chamber of Commerce</w:t>
      </w:r>
      <w:r w:rsidR="000461A3" w:rsidRPr="00DB5844">
        <w:t>）</w:t>
      </w:r>
      <w:r w:rsidRPr="00DB5844">
        <w:t>辦理登記；從事生產活</w:t>
      </w:r>
      <w:r w:rsidRPr="00DB5844">
        <w:rPr>
          <w:szCs w:val="24"/>
        </w:rPr>
        <w:t>動者，向當地工會</w:t>
      </w:r>
      <w:r w:rsidR="000461A3" w:rsidRPr="00DB5844">
        <w:rPr>
          <w:szCs w:val="24"/>
        </w:rPr>
        <w:t>（</w:t>
      </w:r>
      <w:r w:rsidRPr="00DB5844">
        <w:rPr>
          <w:szCs w:val="24"/>
        </w:rPr>
        <w:t>Chamber of Industry</w:t>
      </w:r>
      <w:r w:rsidR="000461A3" w:rsidRPr="00DB5844">
        <w:rPr>
          <w:szCs w:val="24"/>
        </w:rPr>
        <w:t>）</w:t>
      </w:r>
      <w:r w:rsidRPr="00DB5844">
        <w:rPr>
          <w:szCs w:val="24"/>
        </w:rPr>
        <w:t>辦理登記；</w:t>
      </w:r>
    </w:p>
    <w:p w14:paraId="10766D5F" w14:textId="77777777" w:rsidR="00695FEA" w:rsidRPr="00DB5844" w:rsidRDefault="00695FEA" w:rsidP="00695FEA">
      <w:pPr>
        <w:pStyle w:val="a7"/>
        <w:ind w:leftChars="200" w:left="944" w:hangingChars="200" w:hanging="472"/>
        <w:rPr>
          <w:szCs w:val="24"/>
        </w:rPr>
      </w:pPr>
      <w:r w:rsidRPr="00DB5844">
        <w:rPr>
          <w:szCs w:val="24"/>
        </w:rPr>
        <w:t>五、向公司所在地之地方政府申請營業許可；</w:t>
      </w:r>
    </w:p>
    <w:p w14:paraId="2A4E889D" w14:textId="77777777" w:rsidR="00695FEA" w:rsidRPr="00DB5844" w:rsidRDefault="00695FEA" w:rsidP="00695FEA">
      <w:pPr>
        <w:pStyle w:val="a7"/>
        <w:ind w:leftChars="200" w:left="944" w:hangingChars="200" w:hanging="472"/>
        <w:rPr>
          <w:szCs w:val="24"/>
        </w:rPr>
      </w:pPr>
      <w:r w:rsidRPr="00DB5844">
        <w:rPr>
          <w:szCs w:val="24"/>
        </w:rPr>
        <w:t>六、向社會保險局</w:t>
      </w:r>
      <w:r w:rsidR="000461A3" w:rsidRPr="00DB5844">
        <w:rPr>
          <w:szCs w:val="24"/>
        </w:rPr>
        <w:t>（</w:t>
      </w:r>
      <w:r w:rsidRPr="00DB5844">
        <w:rPr>
          <w:szCs w:val="24"/>
        </w:rPr>
        <w:t>Social Security Office</w:t>
      </w:r>
      <w:r w:rsidR="000461A3" w:rsidRPr="00DB5844">
        <w:rPr>
          <w:szCs w:val="24"/>
        </w:rPr>
        <w:t>）</w:t>
      </w:r>
      <w:r w:rsidRPr="00DB5844">
        <w:rPr>
          <w:szCs w:val="24"/>
        </w:rPr>
        <w:t>辦理登記，俾按月繳納社會保險費。</w:t>
      </w:r>
    </w:p>
    <w:p w14:paraId="21DBC43B" w14:textId="77777777" w:rsidR="00DE4B85" w:rsidRPr="00DB5844" w:rsidRDefault="00DE4B85" w:rsidP="000461A3">
      <w:pPr>
        <w:ind w:firstLine="472"/>
      </w:pPr>
    </w:p>
    <w:p w14:paraId="0703D312" w14:textId="77777777" w:rsidR="009147F0" w:rsidRPr="00DB5844" w:rsidRDefault="009147F0" w:rsidP="009147F0">
      <w:pPr>
        <w:ind w:firstLineChars="0" w:firstLine="0"/>
        <w:rPr>
          <w:lang w:eastAsia="zh-TW"/>
        </w:rPr>
      </w:pPr>
    </w:p>
    <w:p w14:paraId="38C4FF87" w14:textId="77777777" w:rsidR="00DB3554" w:rsidRPr="00DB5844" w:rsidRDefault="00DB3554" w:rsidP="00446351">
      <w:pPr>
        <w:ind w:left="472" w:firstLineChars="0" w:firstLine="0"/>
        <w:rPr>
          <w:lang w:eastAsia="zh-TW"/>
        </w:rPr>
        <w:sectPr w:rsidR="00DB3554" w:rsidRPr="00DB5844" w:rsidSect="003E0BC3">
          <w:headerReference w:type="default" r:id="rId22"/>
          <w:pgSz w:w="11906" w:h="16838" w:code="9"/>
          <w:pgMar w:top="2268" w:right="1701" w:bottom="1701" w:left="1701" w:header="1134" w:footer="851" w:gutter="0"/>
          <w:cols w:space="425"/>
          <w:docGrid w:type="linesAndChars" w:linePitch="514" w:charSpace="-774"/>
        </w:sectPr>
      </w:pPr>
    </w:p>
    <w:p w14:paraId="788BBB67" w14:textId="77777777" w:rsidR="006D3226" w:rsidRPr="00DB5844" w:rsidRDefault="006D3226" w:rsidP="00A75AC6">
      <w:pPr>
        <w:pStyle w:val="a3"/>
        <w:spacing w:beforeLines="150" w:before="771"/>
      </w:pPr>
      <w:bookmarkStart w:id="6" w:name="_Toc172589840"/>
      <w:r w:rsidRPr="00DB5844">
        <w:rPr>
          <w:rFonts w:hint="eastAsia"/>
        </w:rPr>
        <w:lastRenderedPageBreak/>
        <w:t>第伍章　租稅及金融制度</w:t>
      </w:r>
      <w:bookmarkEnd w:id="6"/>
    </w:p>
    <w:p w14:paraId="23A144B2" w14:textId="77777777" w:rsidR="00695FEA" w:rsidRPr="00DB5844" w:rsidRDefault="00695FEA" w:rsidP="006040DA">
      <w:pPr>
        <w:ind w:firstLine="472"/>
        <w:rPr>
          <w:lang w:eastAsia="zh-TW"/>
        </w:rPr>
      </w:pPr>
      <w:r w:rsidRPr="00DB5844">
        <w:rPr>
          <w:lang w:eastAsia="zh-TW"/>
        </w:rPr>
        <w:t>約旦於</w:t>
      </w:r>
      <w:r w:rsidRPr="00DB5844">
        <w:rPr>
          <w:lang w:eastAsia="zh-TW"/>
        </w:rPr>
        <w:t>2009</w:t>
      </w:r>
      <w:r w:rsidRPr="00DB5844">
        <w:rPr>
          <w:lang w:eastAsia="zh-TW"/>
        </w:rPr>
        <w:t>年發布第</w:t>
      </w:r>
      <w:r w:rsidRPr="00DB5844">
        <w:rPr>
          <w:lang w:eastAsia="zh-TW"/>
        </w:rPr>
        <w:t>28</w:t>
      </w:r>
      <w:r w:rsidRPr="00DB5844">
        <w:rPr>
          <w:lang w:eastAsia="zh-TW"/>
        </w:rPr>
        <w:t>號所得稅法，</w:t>
      </w:r>
      <w:r w:rsidR="005B3E86" w:rsidRPr="00DB5844">
        <w:rPr>
          <w:rFonts w:hint="eastAsia"/>
          <w:lang w:eastAsia="zh-TW"/>
        </w:rPr>
        <w:t>餘</w:t>
      </w:r>
      <w:r w:rsidR="005B3E86" w:rsidRPr="00DB5844">
        <w:rPr>
          <w:rFonts w:hint="eastAsia"/>
          <w:lang w:eastAsia="zh-TW"/>
        </w:rPr>
        <w:t>2014</w:t>
      </w:r>
      <w:r w:rsidR="005B3E86" w:rsidRPr="00DB5844">
        <w:rPr>
          <w:rFonts w:hint="eastAsia"/>
          <w:lang w:eastAsia="zh-TW"/>
        </w:rPr>
        <w:t>年修正過一次，</w:t>
      </w:r>
      <w:r w:rsidRPr="00DB5844">
        <w:rPr>
          <w:lang w:eastAsia="zh-TW"/>
        </w:rPr>
        <w:t>並於</w:t>
      </w:r>
      <w:r w:rsidRPr="00DB5844">
        <w:rPr>
          <w:lang w:eastAsia="zh-TW"/>
        </w:rPr>
        <w:t>201</w:t>
      </w:r>
      <w:r w:rsidR="005B3E86" w:rsidRPr="00DB5844">
        <w:rPr>
          <w:rFonts w:hint="eastAsia"/>
          <w:lang w:eastAsia="zh-TW"/>
        </w:rPr>
        <w:t>8</w:t>
      </w:r>
      <w:r w:rsidRPr="00DB5844">
        <w:rPr>
          <w:lang w:eastAsia="zh-TW"/>
        </w:rPr>
        <w:t>年</w:t>
      </w:r>
      <w:r w:rsidRPr="00DB5844">
        <w:rPr>
          <w:lang w:eastAsia="zh-TW"/>
        </w:rPr>
        <w:t>12</w:t>
      </w:r>
      <w:r w:rsidRPr="00DB5844">
        <w:rPr>
          <w:lang w:eastAsia="zh-TW"/>
        </w:rPr>
        <w:t>月底</w:t>
      </w:r>
      <w:r w:rsidR="005B3E86" w:rsidRPr="00DB5844">
        <w:rPr>
          <w:rFonts w:hint="eastAsia"/>
          <w:lang w:eastAsia="zh-TW"/>
        </w:rPr>
        <w:t>再次</w:t>
      </w:r>
      <w:r w:rsidRPr="00DB5844">
        <w:rPr>
          <w:lang w:eastAsia="zh-TW"/>
        </w:rPr>
        <w:t>通過所得稅法修訂案；修訂後</w:t>
      </w:r>
      <w:r w:rsidR="005B3E86" w:rsidRPr="00DB5844">
        <w:rPr>
          <w:rFonts w:hint="eastAsia"/>
          <w:lang w:eastAsia="zh-TW"/>
        </w:rPr>
        <w:t>除製藥業和服裝業以外之產業課稅，</w:t>
      </w:r>
      <w:r w:rsidR="005B3E86" w:rsidRPr="00DB5844">
        <w:rPr>
          <w:lang w:eastAsia="zh-TW"/>
        </w:rPr>
        <w:t>2019</w:t>
      </w:r>
      <w:r w:rsidR="005B3E86" w:rsidRPr="00DB5844">
        <w:rPr>
          <w:rFonts w:hint="eastAsia"/>
          <w:lang w:eastAsia="zh-TW"/>
        </w:rPr>
        <w:t>年稅率為</w:t>
      </w:r>
      <w:r w:rsidR="005B3E86" w:rsidRPr="00DB5844">
        <w:rPr>
          <w:lang w:eastAsia="zh-TW"/>
        </w:rPr>
        <w:t>25%</w:t>
      </w:r>
      <w:r w:rsidR="005B3E86" w:rsidRPr="00DB5844">
        <w:rPr>
          <w:rFonts w:hint="eastAsia"/>
          <w:lang w:eastAsia="zh-TW"/>
        </w:rPr>
        <w:t>，</w:t>
      </w:r>
      <w:r w:rsidR="005B3E86" w:rsidRPr="00DB5844">
        <w:rPr>
          <w:lang w:eastAsia="zh-TW"/>
        </w:rPr>
        <w:t>2020</w:t>
      </w:r>
      <w:r w:rsidR="005B3E86" w:rsidRPr="00DB5844">
        <w:rPr>
          <w:rFonts w:hint="eastAsia"/>
          <w:lang w:eastAsia="zh-TW"/>
        </w:rPr>
        <w:t>年</w:t>
      </w:r>
      <w:r w:rsidR="005B3E86" w:rsidRPr="00DB5844">
        <w:rPr>
          <w:lang w:eastAsia="zh-TW"/>
        </w:rPr>
        <w:t>20%</w:t>
      </w:r>
      <w:r w:rsidR="005B3E86" w:rsidRPr="00DB5844">
        <w:rPr>
          <w:rFonts w:hint="eastAsia"/>
          <w:lang w:eastAsia="zh-TW"/>
        </w:rPr>
        <w:t>，</w:t>
      </w:r>
      <w:r w:rsidR="005B3E86" w:rsidRPr="00DB5844">
        <w:rPr>
          <w:lang w:eastAsia="zh-TW"/>
        </w:rPr>
        <w:t>2021</w:t>
      </w:r>
      <w:r w:rsidR="005B3E86" w:rsidRPr="00DB5844">
        <w:rPr>
          <w:rFonts w:hint="eastAsia"/>
          <w:lang w:eastAsia="zh-TW"/>
        </w:rPr>
        <w:t>年</w:t>
      </w:r>
      <w:r w:rsidR="005B3E86" w:rsidRPr="00DB5844">
        <w:rPr>
          <w:lang w:eastAsia="zh-TW"/>
        </w:rPr>
        <w:t>15%</w:t>
      </w:r>
      <w:r w:rsidR="005B3E86" w:rsidRPr="00DB5844">
        <w:rPr>
          <w:rFonts w:hint="eastAsia"/>
          <w:lang w:eastAsia="zh-TW"/>
        </w:rPr>
        <w:t>，</w:t>
      </w:r>
      <w:r w:rsidR="005B3E86" w:rsidRPr="00DB5844">
        <w:rPr>
          <w:lang w:eastAsia="zh-TW"/>
        </w:rPr>
        <w:t>2022</w:t>
      </w:r>
      <w:r w:rsidR="005B3E86" w:rsidRPr="00DB5844">
        <w:rPr>
          <w:rFonts w:hint="eastAsia"/>
          <w:lang w:eastAsia="zh-TW"/>
        </w:rPr>
        <w:t>年</w:t>
      </w:r>
      <w:r w:rsidR="005B3E86" w:rsidRPr="00DB5844">
        <w:rPr>
          <w:lang w:eastAsia="zh-TW"/>
        </w:rPr>
        <w:t>10%</w:t>
      </w:r>
      <w:r w:rsidR="005B3E86" w:rsidRPr="00DB5844">
        <w:rPr>
          <w:rFonts w:hint="eastAsia"/>
          <w:lang w:eastAsia="zh-TW"/>
        </w:rPr>
        <w:t>，</w:t>
      </w:r>
      <w:r w:rsidR="005B3E86" w:rsidRPr="00DB5844">
        <w:rPr>
          <w:lang w:eastAsia="zh-TW"/>
        </w:rPr>
        <w:t>2023</w:t>
      </w:r>
      <w:r w:rsidR="005B3E86" w:rsidRPr="00DB5844">
        <w:rPr>
          <w:rFonts w:hint="eastAsia"/>
          <w:lang w:eastAsia="zh-TW"/>
        </w:rPr>
        <w:t>年</w:t>
      </w:r>
      <w:r w:rsidR="005B3E86" w:rsidRPr="00DB5844">
        <w:rPr>
          <w:lang w:eastAsia="zh-TW"/>
        </w:rPr>
        <w:t>5%</w:t>
      </w:r>
      <w:r w:rsidR="005B3E86" w:rsidRPr="00DB5844">
        <w:rPr>
          <w:rFonts w:hint="eastAsia"/>
          <w:lang w:eastAsia="zh-TW"/>
        </w:rPr>
        <w:t>。製藥業和服裝業</w:t>
      </w:r>
      <w:r w:rsidR="005B3E86" w:rsidRPr="00DB5844">
        <w:rPr>
          <w:lang w:eastAsia="zh-TW"/>
        </w:rPr>
        <w:t>2019</w:t>
      </w:r>
      <w:r w:rsidR="005B3E86" w:rsidRPr="00DB5844">
        <w:rPr>
          <w:rFonts w:hint="eastAsia"/>
          <w:lang w:eastAsia="zh-TW"/>
        </w:rPr>
        <w:t>年至</w:t>
      </w:r>
      <w:r w:rsidR="005B3E86" w:rsidRPr="00DB5844">
        <w:rPr>
          <w:lang w:eastAsia="zh-TW"/>
        </w:rPr>
        <w:t>2023</w:t>
      </w:r>
      <w:r w:rsidR="005B3E86" w:rsidRPr="00DB5844">
        <w:rPr>
          <w:rFonts w:hint="eastAsia"/>
          <w:lang w:eastAsia="zh-TW"/>
        </w:rPr>
        <w:t>年稅率分別為</w:t>
      </w:r>
      <w:r w:rsidR="005B3E86" w:rsidRPr="00DB5844">
        <w:rPr>
          <w:lang w:eastAsia="zh-TW"/>
        </w:rPr>
        <w:t>50%</w:t>
      </w:r>
      <w:r w:rsidR="005B3E86" w:rsidRPr="00DB5844">
        <w:rPr>
          <w:rFonts w:hint="eastAsia"/>
          <w:lang w:eastAsia="zh-TW"/>
        </w:rPr>
        <w:t>、</w:t>
      </w:r>
      <w:r w:rsidR="005B3E86" w:rsidRPr="00DB5844">
        <w:rPr>
          <w:lang w:eastAsia="zh-TW"/>
        </w:rPr>
        <w:t>30%</w:t>
      </w:r>
      <w:r w:rsidR="005B3E86" w:rsidRPr="00DB5844">
        <w:rPr>
          <w:rFonts w:hint="eastAsia"/>
          <w:lang w:eastAsia="zh-TW"/>
        </w:rPr>
        <w:t>、</w:t>
      </w:r>
      <w:r w:rsidR="005B3E86" w:rsidRPr="00DB5844">
        <w:rPr>
          <w:lang w:eastAsia="zh-TW"/>
        </w:rPr>
        <w:t>20%</w:t>
      </w:r>
      <w:r w:rsidR="005B3E86" w:rsidRPr="00DB5844">
        <w:rPr>
          <w:rFonts w:hint="eastAsia"/>
          <w:lang w:eastAsia="zh-TW"/>
        </w:rPr>
        <w:t>、</w:t>
      </w:r>
      <w:r w:rsidR="005B3E86" w:rsidRPr="00DB5844">
        <w:rPr>
          <w:lang w:eastAsia="zh-TW"/>
        </w:rPr>
        <w:t>10%</w:t>
      </w:r>
      <w:r w:rsidR="005B3E86" w:rsidRPr="00DB5844">
        <w:rPr>
          <w:rFonts w:hint="eastAsia"/>
          <w:lang w:eastAsia="zh-TW"/>
        </w:rPr>
        <w:t>和</w:t>
      </w:r>
      <w:r w:rsidR="005B3E86" w:rsidRPr="00DB5844">
        <w:rPr>
          <w:lang w:eastAsia="zh-TW"/>
        </w:rPr>
        <w:t>5%</w:t>
      </w:r>
      <w:r w:rsidR="005B3E86" w:rsidRPr="00DB5844">
        <w:rPr>
          <w:rFonts w:hint="eastAsia"/>
          <w:lang w:eastAsia="zh-TW"/>
        </w:rPr>
        <w:t>。</w:t>
      </w:r>
      <w:r w:rsidR="00201BDE" w:rsidRPr="00DB5844">
        <w:rPr>
          <w:rFonts w:hint="eastAsia"/>
          <w:lang w:eastAsia="zh-TW"/>
        </w:rPr>
        <w:t>除電信、發電和電力傳輸、基礎礦物開採、保險、再保險、金融仲介、金融公司和從事融資租賃活動的法人，稅率為</w:t>
      </w:r>
      <w:r w:rsidR="00201BDE" w:rsidRPr="00DB5844">
        <w:rPr>
          <w:lang w:eastAsia="zh-TW"/>
        </w:rPr>
        <w:t>24%</w:t>
      </w:r>
      <w:r w:rsidR="00201BDE" w:rsidRPr="00DB5844">
        <w:rPr>
          <w:rFonts w:hint="eastAsia"/>
          <w:lang w:eastAsia="zh-TW"/>
        </w:rPr>
        <w:t>，及銀行業稅率為</w:t>
      </w:r>
      <w:r w:rsidR="00201BDE" w:rsidRPr="00DB5844">
        <w:rPr>
          <w:lang w:eastAsia="zh-TW"/>
        </w:rPr>
        <w:t>35%</w:t>
      </w:r>
      <w:r w:rsidR="00201BDE" w:rsidRPr="00DB5844">
        <w:rPr>
          <w:rFonts w:hint="eastAsia"/>
          <w:lang w:eastAsia="zh-TW"/>
        </w:rPr>
        <w:t>外，其餘法人稅率為</w:t>
      </w:r>
      <w:r w:rsidR="00201BDE" w:rsidRPr="00DB5844">
        <w:rPr>
          <w:lang w:eastAsia="zh-TW"/>
        </w:rPr>
        <w:t>20%</w:t>
      </w:r>
      <w:r w:rsidR="00201BDE" w:rsidRPr="00DB5844">
        <w:rPr>
          <w:rFonts w:hint="eastAsia"/>
          <w:lang w:eastAsia="zh-TW"/>
        </w:rPr>
        <w:t>。</w:t>
      </w:r>
      <w:r w:rsidR="005B3E86" w:rsidRPr="00DB5844">
        <w:rPr>
          <w:rFonts w:hint="eastAsia"/>
          <w:lang w:eastAsia="zh-TW"/>
        </w:rPr>
        <w:t>股票交易所得與國營</w:t>
      </w:r>
      <w:r w:rsidR="00D050FC" w:rsidRPr="00DB5844">
        <w:rPr>
          <w:rFonts w:hint="eastAsia"/>
          <w:lang w:eastAsia="zh-TW"/>
        </w:rPr>
        <w:t>事業</w:t>
      </w:r>
      <w:r w:rsidR="005B3E86" w:rsidRPr="00DB5844">
        <w:rPr>
          <w:rFonts w:hint="eastAsia"/>
          <w:lang w:eastAsia="zh-TW"/>
        </w:rPr>
        <w:t>利潤免稅。</w:t>
      </w:r>
    </w:p>
    <w:p w14:paraId="7CD53840" w14:textId="2F2D5F4C" w:rsidR="00695FEA" w:rsidRPr="00DB5844" w:rsidRDefault="00695FEA" w:rsidP="006040DA">
      <w:pPr>
        <w:ind w:firstLine="472"/>
        <w:rPr>
          <w:lang w:eastAsia="zh-TW"/>
        </w:rPr>
      </w:pPr>
      <w:r w:rsidRPr="00DB5844">
        <w:rPr>
          <w:lang w:eastAsia="zh-TW"/>
        </w:rPr>
        <w:t>個人所得稅部分，單身之</w:t>
      </w:r>
      <w:r w:rsidR="00D050FC" w:rsidRPr="00DB5844">
        <w:rPr>
          <w:rFonts w:hint="eastAsia"/>
          <w:lang w:eastAsia="zh-TW"/>
        </w:rPr>
        <w:t>免稅</w:t>
      </w:r>
      <w:r w:rsidRPr="00DB5844">
        <w:rPr>
          <w:lang w:eastAsia="zh-TW"/>
        </w:rPr>
        <w:t>額為</w:t>
      </w:r>
      <w:r w:rsidR="004B0F81" w:rsidRPr="00DB5844">
        <w:rPr>
          <w:rFonts w:hint="eastAsia"/>
          <w:lang w:eastAsia="zh-TW"/>
        </w:rPr>
        <w:t>約幣</w:t>
      </w:r>
      <w:r w:rsidRPr="00DB5844">
        <w:rPr>
          <w:lang w:eastAsia="zh-TW"/>
        </w:rPr>
        <w:t>1</w:t>
      </w:r>
      <w:r w:rsidRPr="00DB5844">
        <w:rPr>
          <w:lang w:eastAsia="zh-TW"/>
        </w:rPr>
        <w:t>萬</w:t>
      </w:r>
      <w:r w:rsidR="004B0F81" w:rsidRPr="00DB5844">
        <w:rPr>
          <w:rFonts w:hint="eastAsia"/>
          <w:lang w:eastAsia="zh-TW"/>
        </w:rPr>
        <w:t>元</w:t>
      </w:r>
      <w:r w:rsidRPr="00DB5844">
        <w:rPr>
          <w:lang w:eastAsia="zh-TW"/>
        </w:rPr>
        <w:t>，有撫養親屬者</w:t>
      </w:r>
      <w:r w:rsidR="00D050FC" w:rsidRPr="00DB5844">
        <w:rPr>
          <w:rFonts w:hint="eastAsia"/>
          <w:lang w:eastAsia="zh-TW"/>
        </w:rPr>
        <w:t>免稅</w:t>
      </w:r>
      <w:r w:rsidRPr="00DB5844">
        <w:rPr>
          <w:lang w:eastAsia="zh-TW"/>
        </w:rPr>
        <w:t>額為</w:t>
      </w:r>
      <w:r w:rsidR="004B0F81" w:rsidRPr="00DB5844">
        <w:rPr>
          <w:rFonts w:hint="eastAsia"/>
          <w:lang w:eastAsia="zh-TW"/>
        </w:rPr>
        <w:t>約幣</w:t>
      </w:r>
      <w:r w:rsidRPr="00DB5844">
        <w:rPr>
          <w:lang w:eastAsia="zh-TW"/>
        </w:rPr>
        <w:t>2</w:t>
      </w:r>
      <w:r w:rsidRPr="00DB5844">
        <w:rPr>
          <w:lang w:eastAsia="zh-TW"/>
        </w:rPr>
        <w:t>萬</w:t>
      </w:r>
      <w:r w:rsidR="004B0F81" w:rsidRPr="00DB5844">
        <w:rPr>
          <w:rFonts w:hint="eastAsia"/>
          <w:lang w:eastAsia="zh-TW"/>
        </w:rPr>
        <w:t>元</w:t>
      </w:r>
      <w:r w:rsidRPr="00DB5844">
        <w:rPr>
          <w:lang w:eastAsia="zh-TW"/>
        </w:rPr>
        <w:t>，扣除</w:t>
      </w:r>
      <w:r w:rsidR="00D050FC" w:rsidRPr="00DB5844">
        <w:rPr>
          <w:rFonts w:hint="eastAsia"/>
          <w:lang w:eastAsia="zh-TW"/>
        </w:rPr>
        <w:t>免稅</w:t>
      </w:r>
      <w:r w:rsidRPr="00DB5844">
        <w:rPr>
          <w:lang w:eastAsia="zh-TW"/>
        </w:rPr>
        <w:t>額後之所得淨額</w:t>
      </w:r>
      <w:r w:rsidR="004B0F81" w:rsidRPr="00DB5844">
        <w:rPr>
          <w:rFonts w:hint="eastAsia"/>
          <w:lang w:eastAsia="zh-TW"/>
        </w:rPr>
        <w:t>約幣</w:t>
      </w:r>
      <w:r w:rsidR="00ED49CE" w:rsidRPr="00DB5844">
        <w:rPr>
          <w:rFonts w:hint="eastAsia"/>
          <w:lang w:eastAsia="zh-TW"/>
        </w:rPr>
        <w:t>5,000</w:t>
      </w:r>
      <w:r w:rsidR="00ED49CE" w:rsidRPr="00DB5844">
        <w:rPr>
          <w:rFonts w:hint="eastAsia"/>
          <w:lang w:eastAsia="zh-TW"/>
        </w:rPr>
        <w:t>元</w:t>
      </w:r>
      <w:r w:rsidRPr="00DB5844">
        <w:rPr>
          <w:lang w:eastAsia="zh-TW"/>
        </w:rPr>
        <w:t>以下</w:t>
      </w:r>
      <w:r w:rsidR="004B0F81" w:rsidRPr="00DB5844">
        <w:rPr>
          <w:rFonts w:hint="eastAsia"/>
          <w:lang w:eastAsia="zh-TW"/>
        </w:rPr>
        <w:t>之</w:t>
      </w:r>
      <w:r w:rsidRPr="00DB5844">
        <w:rPr>
          <w:lang w:eastAsia="zh-TW"/>
        </w:rPr>
        <w:t>部</w:t>
      </w:r>
      <w:r w:rsidR="004B0F81" w:rsidRPr="00DB5844">
        <w:rPr>
          <w:rFonts w:hint="eastAsia"/>
          <w:lang w:eastAsia="zh-TW"/>
        </w:rPr>
        <w:t>分，其</w:t>
      </w:r>
      <w:r w:rsidRPr="00DB5844">
        <w:rPr>
          <w:lang w:eastAsia="zh-TW"/>
        </w:rPr>
        <w:t>稅率</w:t>
      </w:r>
      <w:r w:rsidR="00ED49CE" w:rsidRPr="00DB5844">
        <w:rPr>
          <w:rFonts w:hint="eastAsia"/>
          <w:lang w:eastAsia="zh-TW"/>
        </w:rPr>
        <w:t>5</w:t>
      </w:r>
      <w:r w:rsidRPr="00DB5844">
        <w:rPr>
          <w:lang w:eastAsia="zh-TW"/>
        </w:rPr>
        <w:t>%</w:t>
      </w:r>
      <w:r w:rsidRPr="00DB5844">
        <w:rPr>
          <w:lang w:eastAsia="zh-TW"/>
        </w:rPr>
        <w:t>，</w:t>
      </w:r>
      <w:r w:rsidR="00ED49CE" w:rsidRPr="00DB5844">
        <w:rPr>
          <w:rFonts w:hint="eastAsia"/>
          <w:lang w:eastAsia="zh-TW"/>
        </w:rPr>
        <w:t>約幣</w:t>
      </w:r>
      <w:r w:rsidR="00ED49CE" w:rsidRPr="00DB5844">
        <w:rPr>
          <w:rFonts w:hint="eastAsia"/>
          <w:lang w:eastAsia="zh-TW"/>
        </w:rPr>
        <w:t>5</w:t>
      </w:r>
      <w:r w:rsidR="0018508D" w:rsidRPr="00DB5844">
        <w:rPr>
          <w:rFonts w:hint="eastAsia"/>
          <w:lang w:eastAsia="zh-TW"/>
        </w:rPr>
        <w:t>,</w:t>
      </w:r>
      <w:r w:rsidR="00ED49CE" w:rsidRPr="00DB5844">
        <w:rPr>
          <w:rFonts w:hint="eastAsia"/>
          <w:lang w:eastAsia="zh-TW"/>
        </w:rPr>
        <w:t>00</w:t>
      </w:r>
      <w:r w:rsidR="00ED49CE" w:rsidRPr="00DB5844">
        <w:rPr>
          <w:lang w:eastAsia="zh-TW"/>
        </w:rPr>
        <w:t>1~</w:t>
      </w:r>
      <w:r w:rsidR="00ED49CE" w:rsidRPr="00DB5844">
        <w:rPr>
          <w:rFonts w:hint="eastAsia"/>
          <w:lang w:eastAsia="zh-TW"/>
        </w:rPr>
        <w:t>1</w:t>
      </w:r>
      <w:r w:rsidR="00ED49CE" w:rsidRPr="00DB5844">
        <w:rPr>
          <w:lang w:eastAsia="zh-TW"/>
        </w:rPr>
        <w:t>萬稅率</w:t>
      </w:r>
      <w:r w:rsidR="00ED49CE" w:rsidRPr="00DB5844">
        <w:rPr>
          <w:rFonts w:hint="eastAsia"/>
          <w:lang w:eastAsia="zh-TW"/>
        </w:rPr>
        <w:t>10</w:t>
      </w:r>
      <w:r w:rsidR="00ED49CE" w:rsidRPr="00DB5844">
        <w:rPr>
          <w:lang w:eastAsia="zh-TW"/>
        </w:rPr>
        <w:t>%</w:t>
      </w:r>
      <w:r w:rsidR="00ED49CE" w:rsidRPr="00DB5844">
        <w:rPr>
          <w:rFonts w:hint="eastAsia"/>
          <w:lang w:eastAsia="zh-TW"/>
        </w:rPr>
        <w:t>，</w:t>
      </w:r>
      <w:r w:rsidR="004B0F81" w:rsidRPr="00DB5844">
        <w:rPr>
          <w:rFonts w:hint="eastAsia"/>
          <w:lang w:eastAsia="zh-TW"/>
        </w:rPr>
        <w:t>約幣</w:t>
      </w:r>
      <w:r w:rsidRPr="00DB5844">
        <w:rPr>
          <w:lang w:eastAsia="zh-TW"/>
        </w:rPr>
        <w:t>1</w:t>
      </w:r>
      <w:r w:rsidR="00ED49CE" w:rsidRPr="00DB5844">
        <w:rPr>
          <w:rFonts w:hint="eastAsia"/>
          <w:lang w:eastAsia="zh-TW"/>
        </w:rPr>
        <w:t>0,001</w:t>
      </w:r>
      <w:r w:rsidRPr="00DB5844">
        <w:rPr>
          <w:lang w:eastAsia="zh-TW"/>
        </w:rPr>
        <w:t>~</w:t>
      </w:r>
      <w:r w:rsidR="00ED49CE" w:rsidRPr="00DB5844">
        <w:rPr>
          <w:rFonts w:hint="eastAsia"/>
          <w:lang w:eastAsia="zh-TW"/>
        </w:rPr>
        <w:t>15,000</w:t>
      </w:r>
      <w:r w:rsidR="004B0F81" w:rsidRPr="00DB5844">
        <w:rPr>
          <w:rFonts w:hint="eastAsia"/>
          <w:lang w:eastAsia="zh-TW"/>
        </w:rPr>
        <w:t>元</w:t>
      </w:r>
      <w:r w:rsidRPr="00DB5844">
        <w:rPr>
          <w:lang w:eastAsia="zh-TW"/>
        </w:rPr>
        <w:t>部</w:t>
      </w:r>
      <w:r w:rsidR="004B0F81" w:rsidRPr="00DB5844">
        <w:rPr>
          <w:rFonts w:hint="eastAsia"/>
          <w:lang w:eastAsia="zh-TW"/>
        </w:rPr>
        <w:t>分之</w:t>
      </w:r>
      <w:r w:rsidRPr="00DB5844">
        <w:rPr>
          <w:lang w:eastAsia="zh-TW"/>
        </w:rPr>
        <w:t>稅率為</w:t>
      </w:r>
      <w:r w:rsidRPr="00DB5844">
        <w:rPr>
          <w:lang w:eastAsia="zh-TW"/>
        </w:rPr>
        <w:t>1</w:t>
      </w:r>
      <w:r w:rsidR="00ED49CE" w:rsidRPr="00DB5844">
        <w:rPr>
          <w:rFonts w:hint="eastAsia"/>
          <w:lang w:eastAsia="zh-TW"/>
        </w:rPr>
        <w:t>5</w:t>
      </w:r>
      <w:r w:rsidRPr="00DB5844">
        <w:rPr>
          <w:lang w:eastAsia="zh-TW"/>
        </w:rPr>
        <w:t>%</w:t>
      </w:r>
      <w:r w:rsidRPr="00DB5844">
        <w:rPr>
          <w:lang w:eastAsia="zh-TW"/>
        </w:rPr>
        <w:t>，</w:t>
      </w:r>
      <w:r w:rsidR="00ED49CE" w:rsidRPr="00DB5844">
        <w:rPr>
          <w:rFonts w:hint="eastAsia"/>
          <w:lang w:eastAsia="zh-TW"/>
        </w:rPr>
        <w:t>約幣</w:t>
      </w:r>
      <w:r w:rsidR="00ED49CE" w:rsidRPr="00DB5844">
        <w:rPr>
          <w:rFonts w:hint="eastAsia"/>
          <w:lang w:eastAsia="zh-TW"/>
        </w:rPr>
        <w:t>15</w:t>
      </w:r>
      <w:r w:rsidR="006E1422" w:rsidRPr="00DB5844">
        <w:rPr>
          <w:rFonts w:hint="eastAsia"/>
          <w:lang w:eastAsia="zh-TW"/>
        </w:rPr>
        <w:t>,0</w:t>
      </w:r>
      <w:r w:rsidR="00ED49CE" w:rsidRPr="00DB5844">
        <w:rPr>
          <w:rFonts w:hint="eastAsia"/>
          <w:lang w:eastAsia="zh-TW"/>
        </w:rPr>
        <w:t>0</w:t>
      </w:r>
      <w:r w:rsidR="00ED49CE" w:rsidRPr="00DB5844">
        <w:rPr>
          <w:lang w:eastAsia="zh-TW"/>
        </w:rPr>
        <w:t>1~</w:t>
      </w:r>
      <w:r w:rsidR="00ED49CE" w:rsidRPr="00DB5844">
        <w:rPr>
          <w:rFonts w:hint="eastAsia"/>
          <w:lang w:eastAsia="zh-TW"/>
        </w:rPr>
        <w:t>2</w:t>
      </w:r>
      <w:r w:rsidR="00ED49CE" w:rsidRPr="00DB5844">
        <w:rPr>
          <w:lang w:eastAsia="zh-TW"/>
        </w:rPr>
        <w:t>萬稅率</w:t>
      </w:r>
      <w:r w:rsidR="00ED49CE" w:rsidRPr="00DB5844">
        <w:rPr>
          <w:rFonts w:hint="eastAsia"/>
          <w:lang w:eastAsia="zh-TW"/>
        </w:rPr>
        <w:t>20</w:t>
      </w:r>
      <w:r w:rsidR="00ED49CE" w:rsidRPr="00DB5844">
        <w:rPr>
          <w:lang w:eastAsia="zh-TW"/>
        </w:rPr>
        <w:t>%</w:t>
      </w:r>
      <w:r w:rsidR="00ED49CE" w:rsidRPr="00DB5844">
        <w:rPr>
          <w:rFonts w:hint="eastAsia"/>
          <w:lang w:eastAsia="zh-TW"/>
        </w:rPr>
        <w:t>，約幣</w:t>
      </w:r>
      <w:r w:rsidR="00ED49CE" w:rsidRPr="00DB5844">
        <w:rPr>
          <w:rFonts w:hint="eastAsia"/>
          <w:lang w:eastAsia="zh-TW"/>
        </w:rPr>
        <w:t>20,00</w:t>
      </w:r>
      <w:r w:rsidR="00ED49CE" w:rsidRPr="00DB5844">
        <w:rPr>
          <w:lang w:eastAsia="zh-TW"/>
        </w:rPr>
        <w:t>1~</w:t>
      </w:r>
      <w:r w:rsidR="00ED49CE" w:rsidRPr="00DB5844">
        <w:rPr>
          <w:rFonts w:hint="eastAsia"/>
          <w:lang w:eastAsia="zh-TW"/>
        </w:rPr>
        <w:t>100</w:t>
      </w:r>
      <w:r w:rsidR="00ED49CE" w:rsidRPr="00DB5844">
        <w:rPr>
          <w:lang w:eastAsia="zh-TW"/>
        </w:rPr>
        <w:t>萬稅率</w:t>
      </w:r>
      <w:r w:rsidR="00ED49CE" w:rsidRPr="00DB5844">
        <w:rPr>
          <w:rFonts w:hint="eastAsia"/>
          <w:lang w:eastAsia="zh-TW"/>
        </w:rPr>
        <w:t>25</w:t>
      </w:r>
      <w:r w:rsidR="00ED49CE" w:rsidRPr="00DB5844">
        <w:rPr>
          <w:lang w:eastAsia="zh-TW"/>
        </w:rPr>
        <w:t>%</w:t>
      </w:r>
      <w:r w:rsidR="00ED49CE" w:rsidRPr="00DB5844">
        <w:rPr>
          <w:rFonts w:hint="eastAsia"/>
          <w:lang w:eastAsia="zh-TW"/>
        </w:rPr>
        <w:t>，</w:t>
      </w:r>
      <w:r w:rsidR="00ED49CE" w:rsidRPr="00DB5844">
        <w:rPr>
          <w:rFonts w:hint="eastAsia"/>
          <w:lang w:eastAsia="zh-TW"/>
        </w:rPr>
        <w:t>100</w:t>
      </w:r>
      <w:r w:rsidRPr="00DB5844">
        <w:rPr>
          <w:lang w:eastAsia="zh-TW"/>
        </w:rPr>
        <w:t>萬</w:t>
      </w:r>
      <w:r w:rsidR="004B0F81" w:rsidRPr="00DB5844">
        <w:rPr>
          <w:rFonts w:hint="eastAsia"/>
          <w:lang w:eastAsia="zh-TW"/>
        </w:rPr>
        <w:t>元</w:t>
      </w:r>
      <w:r w:rsidRPr="00DB5844">
        <w:rPr>
          <w:lang w:eastAsia="zh-TW"/>
        </w:rPr>
        <w:t>以上部</w:t>
      </w:r>
      <w:r w:rsidR="004B0F81" w:rsidRPr="00DB5844">
        <w:rPr>
          <w:rFonts w:hint="eastAsia"/>
          <w:lang w:eastAsia="zh-TW"/>
        </w:rPr>
        <w:t>分之</w:t>
      </w:r>
      <w:r w:rsidRPr="00DB5844">
        <w:rPr>
          <w:lang w:eastAsia="zh-TW"/>
        </w:rPr>
        <w:t>稅率為</w:t>
      </w:r>
      <w:r w:rsidR="00ED49CE" w:rsidRPr="00DB5844">
        <w:rPr>
          <w:rFonts w:hint="eastAsia"/>
          <w:lang w:eastAsia="zh-TW"/>
        </w:rPr>
        <w:t>3</w:t>
      </w:r>
      <w:r w:rsidRPr="00DB5844">
        <w:rPr>
          <w:lang w:eastAsia="zh-TW"/>
        </w:rPr>
        <w:t>0%</w:t>
      </w:r>
      <w:r w:rsidRPr="00DB5844">
        <w:rPr>
          <w:lang w:eastAsia="zh-TW"/>
        </w:rPr>
        <w:t>；必須繳納個人所得稅之約旦人估計未達</w:t>
      </w:r>
      <w:r w:rsidRPr="00DB5844">
        <w:rPr>
          <w:lang w:eastAsia="zh-TW"/>
        </w:rPr>
        <w:t>10%</w:t>
      </w:r>
      <w:r w:rsidRPr="00DB5844">
        <w:rPr>
          <w:lang w:eastAsia="zh-TW"/>
        </w:rPr>
        <w:t>。</w:t>
      </w:r>
    </w:p>
    <w:p w14:paraId="1ADBFC6B" w14:textId="77777777" w:rsidR="00695FEA" w:rsidRPr="00DB5844" w:rsidRDefault="00695FEA" w:rsidP="006040DA">
      <w:pPr>
        <w:ind w:firstLine="472"/>
        <w:rPr>
          <w:lang w:eastAsia="zh-TW"/>
        </w:rPr>
      </w:pPr>
      <w:r w:rsidRPr="00DB5844">
        <w:rPr>
          <w:lang w:eastAsia="zh-TW"/>
        </w:rPr>
        <w:t>銷售稅之一般稅率為</w:t>
      </w:r>
      <w:r w:rsidRPr="00DB5844">
        <w:rPr>
          <w:lang w:eastAsia="zh-TW"/>
        </w:rPr>
        <w:t>16%</w:t>
      </w:r>
      <w:r w:rsidRPr="00DB5844">
        <w:rPr>
          <w:lang w:eastAsia="zh-TW"/>
        </w:rPr>
        <w:t>，茶、乳製品、肉類、蔬菜、水果等為</w:t>
      </w:r>
      <w:r w:rsidRPr="00DB5844">
        <w:rPr>
          <w:lang w:eastAsia="zh-TW"/>
        </w:rPr>
        <w:t>4%</w:t>
      </w:r>
      <w:r w:rsidRPr="00DB5844">
        <w:rPr>
          <w:lang w:eastAsia="zh-TW"/>
        </w:rPr>
        <w:t>，少數民生基本物資（如麵包、奶粉、米、蛋）為免稅品。</w:t>
      </w:r>
      <w:r w:rsidRPr="00DB5844">
        <w:rPr>
          <w:lang w:eastAsia="zh-TW"/>
        </w:rPr>
        <w:t>20</w:t>
      </w:r>
      <w:r w:rsidR="00F54611" w:rsidRPr="00DB5844">
        <w:rPr>
          <w:rFonts w:hint="eastAsia"/>
          <w:lang w:eastAsia="zh-TW"/>
        </w:rPr>
        <w:t>2</w:t>
      </w:r>
      <w:r w:rsidR="009F5773" w:rsidRPr="00DB5844">
        <w:rPr>
          <w:rFonts w:hint="eastAsia"/>
          <w:lang w:eastAsia="zh-TW"/>
        </w:rPr>
        <w:t>3</w:t>
      </w:r>
      <w:r w:rsidRPr="00DB5844">
        <w:rPr>
          <w:lang w:eastAsia="zh-TW"/>
        </w:rPr>
        <w:t>年約旦政府</w:t>
      </w:r>
      <w:r w:rsidR="004B0F81" w:rsidRPr="00DB5844">
        <w:rPr>
          <w:rFonts w:hint="eastAsia"/>
          <w:lang w:eastAsia="zh-TW"/>
        </w:rPr>
        <w:t>之</w:t>
      </w:r>
      <w:r w:rsidRPr="00DB5844">
        <w:rPr>
          <w:lang w:eastAsia="zh-TW"/>
        </w:rPr>
        <w:t>稅收為</w:t>
      </w:r>
      <w:r w:rsidR="004B0F81" w:rsidRPr="00DB5844">
        <w:rPr>
          <w:rFonts w:hint="eastAsia"/>
          <w:lang w:eastAsia="zh-TW"/>
        </w:rPr>
        <w:t>約</w:t>
      </w:r>
      <w:r w:rsidR="00CC2267" w:rsidRPr="00DB5844">
        <w:rPr>
          <w:rFonts w:hint="eastAsia"/>
          <w:lang w:eastAsia="zh-TW"/>
        </w:rPr>
        <w:t>11</w:t>
      </w:r>
      <w:r w:rsidR="009F5773" w:rsidRPr="00DB5844">
        <w:rPr>
          <w:rFonts w:hint="eastAsia"/>
          <w:lang w:eastAsia="zh-TW"/>
        </w:rPr>
        <w:t>9.09</w:t>
      </w:r>
      <w:r w:rsidR="00412F3A" w:rsidRPr="00DB5844">
        <w:rPr>
          <w:rFonts w:hint="eastAsia"/>
          <w:lang w:eastAsia="zh-TW"/>
        </w:rPr>
        <w:t>億</w:t>
      </w:r>
      <w:r w:rsidR="006610B6" w:rsidRPr="00DB5844">
        <w:rPr>
          <w:rFonts w:hint="eastAsia"/>
          <w:lang w:eastAsia="zh-TW"/>
        </w:rPr>
        <w:t>美</w:t>
      </w:r>
      <w:r w:rsidR="004B0F81" w:rsidRPr="00DB5844">
        <w:rPr>
          <w:rFonts w:hint="eastAsia"/>
          <w:lang w:eastAsia="zh-TW"/>
        </w:rPr>
        <w:t>元</w:t>
      </w:r>
      <w:r w:rsidRPr="00DB5844">
        <w:rPr>
          <w:lang w:eastAsia="zh-TW"/>
        </w:rPr>
        <w:t>，其中所得稅</w:t>
      </w:r>
      <w:r w:rsidR="004B0F81" w:rsidRPr="00DB5844">
        <w:rPr>
          <w:rFonts w:hint="eastAsia"/>
          <w:lang w:eastAsia="zh-TW"/>
        </w:rPr>
        <w:t>約</w:t>
      </w:r>
      <w:r w:rsidRPr="00DB5844">
        <w:rPr>
          <w:lang w:eastAsia="zh-TW"/>
        </w:rPr>
        <w:t>僅</w:t>
      </w:r>
      <w:r w:rsidR="00CC2267" w:rsidRPr="00DB5844">
        <w:rPr>
          <w:rFonts w:hint="eastAsia"/>
          <w:lang w:eastAsia="zh-TW"/>
        </w:rPr>
        <w:t>2</w:t>
      </w:r>
      <w:r w:rsidR="009F5773" w:rsidRPr="00DB5844">
        <w:rPr>
          <w:rFonts w:hint="eastAsia"/>
          <w:lang w:eastAsia="zh-TW"/>
        </w:rPr>
        <w:t>4.90</w:t>
      </w:r>
      <w:r w:rsidRPr="00DB5844">
        <w:rPr>
          <w:lang w:eastAsia="zh-TW"/>
        </w:rPr>
        <w:t>億</w:t>
      </w:r>
      <w:r w:rsidR="006610B6" w:rsidRPr="00DB5844">
        <w:rPr>
          <w:rFonts w:hint="eastAsia"/>
          <w:lang w:eastAsia="zh-TW"/>
        </w:rPr>
        <w:t>美元</w:t>
      </w:r>
      <w:r w:rsidRPr="00DB5844">
        <w:rPr>
          <w:lang w:eastAsia="zh-TW"/>
        </w:rPr>
        <w:t>，餘皆來自間接稅。</w:t>
      </w:r>
    </w:p>
    <w:p w14:paraId="046F5071" w14:textId="77777777" w:rsidR="00695FEA" w:rsidRPr="00DB5844" w:rsidRDefault="00695FEA" w:rsidP="000461A3">
      <w:pPr>
        <w:ind w:firstLine="472"/>
        <w:rPr>
          <w:lang w:eastAsia="zh-TW"/>
        </w:rPr>
      </w:pPr>
      <w:r w:rsidRPr="00DB5844">
        <w:rPr>
          <w:lang w:eastAsia="zh-TW"/>
        </w:rPr>
        <w:t>約旦目前有</w:t>
      </w:r>
      <w:r w:rsidRPr="00DB5844">
        <w:rPr>
          <w:lang w:eastAsia="zh-TW"/>
        </w:rPr>
        <w:t>26</w:t>
      </w:r>
      <w:r w:rsidRPr="00DB5844">
        <w:rPr>
          <w:lang w:eastAsia="zh-TW"/>
        </w:rPr>
        <w:t>家銀行，約幣</w:t>
      </w:r>
      <w:r w:rsidR="004B0F81" w:rsidRPr="00DB5844">
        <w:rPr>
          <w:rFonts w:hint="eastAsia"/>
          <w:lang w:eastAsia="zh-TW"/>
        </w:rPr>
        <w:t>之</w:t>
      </w:r>
      <w:r w:rsidRPr="00DB5844">
        <w:rPr>
          <w:lang w:eastAsia="zh-TW"/>
        </w:rPr>
        <w:t>存</w:t>
      </w:r>
      <w:r w:rsidR="004B0F81" w:rsidRPr="00DB5844">
        <w:rPr>
          <w:rFonts w:hint="eastAsia"/>
          <w:lang w:eastAsia="zh-TW"/>
        </w:rPr>
        <w:t>、</w:t>
      </w:r>
      <w:r w:rsidRPr="00DB5844">
        <w:rPr>
          <w:lang w:eastAsia="zh-TW"/>
        </w:rPr>
        <w:t>放款利率</w:t>
      </w:r>
      <w:r w:rsidR="004B0F81" w:rsidRPr="00DB5844">
        <w:rPr>
          <w:rFonts w:hint="eastAsia"/>
          <w:lang w:eastAsia="zh-TW"/>
        </w:rPr>
        <w:t>均</w:t>
      </w:r>
      <w:r w:rsidRPr="00DB5844">
        <w:rPr>
          <w:lang w:eastAsia="zh-TW"/>
        </w:rPr>
        <w:t>遠高於美元</w:t>
      </w:r>
      <w:r w:rsidR="004B0F81" w:rsidRPr="00DB5844">
        <w:rPr>
          <w:rFonts w:hint="eastAsia"/>
          <w:lang w:eastAsia="zh-TW"/>
        </w:rPr>
        <w:t>。</w:t>
      </w:r>
      <w:r w:rsidRPr="00DB5844">
        <w:rPr>
          <w:lang w:eastAsia="zh-TW"/>
        </w:rPr>
        <w:t>2008</w:t>
      </w:r>
      <w:r w:rsidRPr="00DB5844">
        <w:rPr>
          <w:lang w:eastAsia="zh-TW"/>
        </w:rPr>
        <w:t>年</w:t>
      </w:r>
      <w:r w:rsidRPr="00DB5844">
        <w:rPr>
          <w:lang w:eastAsia="zh-TW"/>
        </w:rPr>
        <w:t>9</w:t>
      </w:r>
      <w:r w:rsidRPr="00DB5844">
        <w:rPr>
          <w:lang w:eastAsia="zh-TW"/>
        </w:rPr>
        <w:t>月發生國際金融風暴後，銀行為控制風險放款趨於保守，中小企業不易獲得貸款。</w:t>
      </w:r>
    </w:p>
    <w:p w14:paraId="3D6DC20A" w14:textId="77777777" w:rsidR="00695FEA" w:rsidRPr="00DB5844" w:rsidRDefault="00695FEA" w:rsidP="000461A3">
      <w:pPr>
        <w:ind w:firstLine="472"/>
        <w:rPr>
          <w:lang w:eastAsia="zh-TW"/>
        </w:rPr>
      </w:pPr>
      <w:r w:rsidRPr="00DB5844">
        <w:rPr>
          <w:lang w:eastAsia="zh-TW"/>
        </w:rPr>
        <w:t>約旦之貨幣為約鎊（</w:t>
      </w:r>
      <w:r w:rsidRPr="00DB5844">
        <w:rPr>
          <w:lang w:eastAsia="zh-TW"/>
        </w:rPr>
        <w:t>Jordanian Dinar</w:t>
      </w:r>
      <w:r w:rsidRPr="00DB5844">
        <w:rPr>
          <w:lang w:eastAsia="zh-TW"/>
        </w:rPr>
        <w:t>，</w:t>
      </w:r>
      <w:r w:rsidRPr="00DB5844">
        <w:rPr>
          <w:lang w:eastAsia="zh-TW"/>
        </w:rPr>
        <w:t>JD</w:t>
      </w:r>
      <w:r w:rsidRPr="00DB5844">
        <w:rPr>
          <w:lang w:eastAsia="zh-TW"/>
        </w:rPr>
        <w:t>），與美金採固定匯率（</w:t>
      </w:r>
      <w:r w:rsidRPr="00DB5844">
        <w:rPr>
          <w:lang w:eastAsia="zh-TW"/>
        </w:rPr>
        <w:t>1US</w:t>
      </w:r>
      <w:r w:rsidRPr="00DB5844">
        <w:rPr>
          <w:lang w:eastAsia="zh-TW"/>
        </w:rPr>
        <w:t>＝</w:t>
      </w:r>
      <w:r w:rsidRPr="00DB5844">
        <w:rPr>
          <w:lang w:eastAsia="zh-TW"/>
        </w:rPr>
        <w:t>0.708JD</w:t>
      </w:r>
      <w:r w:rsidRPr="00DB5844">
        <w:rPr>
          <w:lang w:eastAsia="zh-TW"/>
        </w:rPr>
        <w:t>），約旦並無外匯管制，資金可自由進出。</w:t>
      </w:r>
    </w:p>
    <w:p w14:paraId="36B9BBF2" w14:textId="542F7D16" w:rsidR="00695FEA" w:rsidRPr="00DB5844" w:rsidRDefault="004B0F81" w:rsidP="000461A3">
      <w:pPr>
        <w:ind w:firstLine="472"/>
        <w:rPr>
          <w:lang w:eastAsia="zh-TW"/>
        </w:rPr>
      </w:pPr>
      <w:r w:rsidRPr="00DB5844">
        <w:rPr>
          <w:rFonts w:hint="eastAsia"/>
          <w:lang w:eastAsia="zh-TW"/>
        </w:rPr>
        <w:t>約旦之</w:t>
      </w:r>
      <w:r w:rsidR="00695FEA" w:rsidRPr="00DB5844">
        <w:rPr>
          <w:lang w:eastAsia="zh-TW"/>
        </w:rPr>
        <w:t>金融情勢已恢復穩定，</w:t>
      </w:r>
      <w:r w:rsidR="000D7CB9" w:rsidRPr="00DB5844">
        <w:rPr>
          <w:lang w:eastAsia="zh-TW"/>
        </w:rPr>
        <w:t>20</w:t>
      </w:r>
      <w:r w:rsidR="00CF5B40" w:rsidRPr="00DB5844">
        <w:rPr>
          <w:rFonts w:hint="eastAsia"/>
          <w:lang w:eastAsia="zh-TW"/>
        </w:rPr>
        <w:t>2</w:t>
      </w:r>
      <w:r w:rsidR="007858B1" w:rsidRPr="00DB5844">
        <w:rPr>
          <w:rFonts w:hint="eastAsia"/>
          <w:lang w:eastAsia="zh-TW"/>
        </w:rPr>
        <w:t>4</w:t>
      </w:r>
      <w:r w:rsidR="000D7CB9" w:rsidRPr="00DB5844">
        <w:rPr>
          <w:lang w:eastAsia="zh-TW"/>
        </w:rPr>
        <w:t>年年底</w:t>
      </w:r>
      <w:r w:rsidR="00CF5B40" w:rsidRPr="00DB5844">
        <w:rPr>
          <w:lang w:eastAsia="zh-TW"/>
        </w:rPr>
        <w:t>外匯準備達</w:t>
      </w:r>
      <w:r w:rsidR="004C6AA6" w:rsidRPr="00DB5844">
        <w:rPr>
          <w:rFonts w:hint="eastAsia"/>
          <w:lang w:eastAsia="zh-TW"/>
        </w:rPr>
        <w:t>1</w:t>
      </w:r>
      <w:r w:rsidR="00221B6B" w:rsidRPr="00DB5844">
        <w:rPr>
          <w:rFonts w:hint="eastAsia"/>
          <w:lang w:eastAsia="zh-TW"/>
        </w:rPr>
        <w:t>81</w:t>
      </w:r>
      <w:r w:rsidR="00CF5B40" w:rsidRPr="00DB5844">
        <w:rPr>
          <w:lang w:eastAsia="zh-TW"/>
        </w:rPr>
        <w:t>億</w:t>
      </w:r>
      <w:r w:rsidR="00525CB4" w:rsidRPr="00DB5844">
        <w:rPr>
          <w:rFonts w:hint="eastAsia"/>
          <w:lang w:eastAsia="zh-TW"/>
        </w:rPr>
        <w:t>2</w:t>
      </w:r>
      <w:r w:rsidR="00CF5B40" w:rsidRPr="00DB5844">
        <w:rPr>
          <w:rFonts w:hint="eastAsia"/>
          <w:lang w:eastAsia="zh-TW"/>
        </w:rPr>
        <w:t>,</w:t>
      </w:r>
      <w:r w:rsidR="00221B6B" w:rsidRPr="00DB5844">
        <w:rPr>
          <w:rFonts w:hint="eastAsia"/>
          <w:lang w:eastAsia="zh-TW"/>
        </w:rPr>
        <w:t>29</w:t>
      </w:r>
      <w:r w:rsidR="00CF5B40" w:rsidRPr="00DB5844">
        <w:rPr>
          <w:rFonts w:hint="eastAsia"/>
          <w:lang w:eastAsia="zh-TW"/>
        </w:rPr>
        <w:t>0</w:t>
      </w:r>
      <w:r w:rsidR="00CF5B40" w:rsidRPr="00DB5844">
        <w:rPr>
          <w:lang w:eastAsia="zh-TW"/>
        </w:rPr>
        <w:t>萬美元；</w:t>
      </w:r>
      <w:r w:rsidR="00CF5B40" w:rsidRPr="00DB5844">
        <w:rPr>
          <w:rFonts w:hint="eastAsia"/>
          <w:lang w:eastAsia="zh-TW"/>
        </w:rPr>
        <w:t>202</w:t>
      </w:r>
      <w:r w:rsidR="00221B6B" w:rsidRPr="00DB5844">
        <w:rPr>
          <w:rFonts w:hint="eastAsia"/>
          <w:lang w:eastAsia="zh-TW"/>
        </w:rPr>
        <w:t>4</w:t>
      </w:r>
      <w:r w:rsidR="00CF5B40" w:rsidRPr="00DB5844">
        <w:rPr>
          <w:rFonts w:hint="eastAsia"/>
          <w:lang w:eastAsia="zh-TW"/>
        </w:rPr>
        <w:lastRenderedPageBreak/>
        <w:t>年</w:t>
      </w:r>
      <w:r w:rsidR="00221B6B" w:rsidRPr="00DB5844">
        <w:rPr>
          <w:rFonts w:hint="eastAsia"/>
          <w:lang w:eastAsia="zh-TW"/>
        </w:rPr>
        <w:t>2</w:t>
      </w:r>
      <w:r w:rsidR="00CF5B40" w:rsidRPr="00DB5844">
        <w:rPr>
          <w:rFonts w:hint="eastAsia"/>
          <w:lang w:eastAsia="zh-TW"/>
        </w:rPr>
        <w:t>月</w:t>
      </w:r>
      <w:r w:rsidR="00CF5B40" w:rsidRPr="00DB5844">
        <w:rPr>
          <w:lang w:eastAsia="zh-TW"/>
        </w:rPr>
        <w:t>底，</w:t>
      </w:r>
      <w:r w:rsidR="00CF5B40" w:rsidRPr="00DB5844">
        <w:rPr>
          <w:rFonts w:hint="eastAsia"/>
          <w:lang w:eastAsia="zh-TW"/>
        </w:rPr>
        <w:t>約旦央行之</w:t>
      </w:r>
      <w:r w:rsidR="00CF5B40" w:rsidRPr="00DB5844">
        <w:rPr>
          <w:lang w:eastAsia="zh-TW"/>
        </w:rPr>
        <w:t>重貼現率為</w:t>
      </w:r>
      <w:r w:rsidR="00525CB4" w:rsidRPr="00DB5844">
        <w:rPr>
          <w:rFonts w:hint="eastAsia"/>
          <w:lang w:eastAsia="zh-TW"/>
        </w:rPr>
        <w:t>8.</w:t>
      </w:r>
      <w:r w:rsidR="00221B6B" w:rsidRPr="00DB5844">
        <w:rPr>
          <w:rFonts w:hint="eastAsia"/>
          <w:lang w:eastAsia="zh-TW"/>
        </w:rPr>
        <w:t>5</w:t>
      </w:r>
      <w:r w:rsidR="00DF7128" w:rsidRPr="00DB5844">
        <w:rPr>
          <w:lang w:eastAsia="zh-TW"/>
        </w:rPr>
        <w:t>%</w:t>
      </w:r>
      <w:r w:rsidR="00CF5B40" w:rsidRPr="00DB5844">
        <w:rPr>
          <w:lang w:eastAsia="zh-TW"/>
        </w:rPr>
        <w:t>，一般放款利率約為</w:t>
      </w:r>
      <w:r w:rsidR="00525CB4" w:rsidRPr="00DB5844">
        <w:rPr>
          <w:rFonts w:hint="eastAsia"/>
          <w:lang w:eastAsia="zh-TW"/>
        </w:rPr>
        <w:t>7</w:t>
      </w:r>
      <w:r w:rsidR="004C6AA6" w:rsidRPr="00DB5844">
        <w:rPr>
          <w:rFonts w:hint="eastAsia"/>
          <w:lang w:eastAsia="zh-TW"/>
        </w:rPr>
        <w:t>.0</w:t>
      </w:r>
      <w:r w:rsidR="00DF7128" w:rsidRPr="00DB5844">
        <w:rPr>
          <w:lang w:eastAsia="zh-TW"/>
        </w:rPr>
        <w:t>%</w:t>
      </w:r>
      <w:r w:rsidR="00CF5B40" w:rsidRPr="00DB5844">
        <w:rPr>
          <w:rFonts w:hint="eastAsia"/>
          <w:lang w:eastAsia="zh-TW"/>
        </w:rPr>
        <w:t>，存款利率為</w:t>
      </w:r>
      <w:r w:rsidR="00525CB4" w:rsidRPr="00DB5844">
        <w:rPr>
          <w:rFonts w:hint="eastAsia"/>
          <w:lang w:eastAsia="zh-TW"/>
        </w:rPr>
        <w:t>4.8</w:t>
      </w:r>
      <w:r w:rsidR="00CF5B40" w:rsidRPr="00DB5844">
        <w:rPr>
          <w:rFonts w:hint="eastAsia"/>
          <w:lang w:eastAsia="zh-TW"/>
        </w:rPr>
        <w:t>%</w:t>
      </w:r>
      <w:r w:rsidR="00CF5B40" w:rsidRPr="00DB5844">
        <w:rPr>
          <w:lang w:eastAsia="zh-TW"/>
        </w:rPr>
        <w:t>。</w:t>
      </w:r>
    </w:p>
    <w:p w14:paraId="0E6C033E" w14:textId="2338B98A" w:rsidR="00695FEA" w:rsidRPr="00DB5844" w:rsidRDefault="00695FEA" w:rsidP="000461A3">
      <w:pPr>
        <w:ind w:firstLine="472"/>
        <w:rPr>
          <w:lang w:eastAsia="zh-TW"/>
        </w:rPr>
      </w:pPr>
      <w:r w:rsidRPr="00DB5844">
        <w:rPr>
          <w:lang w:eastAsia="zh-TW"/>
        </w:rPr>
        <w:t>約旦</w:t>
      </w:r>
      <w:r w:rsidR="004B0F81" w:rsidRPr="00DB5844">
        <w:rPr>
          <w:rFonts w:hint="eastAsia"/>
          <w:lang w:eastAsia="zh-TW"/>
        </w:rPr>
        <w:t>之</w:t>
      </w:r>
      <w:r w:rsidRPr="00DB5844">
        <w:rPr>
          <w:lang w:eastAsia="zh-TW"/>
        </w:rPr>
        <w:t>財政狀況令人憂心，政府必須設法增加稅收，撙節支出，才能削減赤字。然而，政府提供的稅收減免優惠與各項補貼涵蓋甚廣，以致個人所得稅起徵點甚高，據估計有</w:t>
      </w:r>
      <w:r w:rsidRPr="00DB5844">
        <w:rPr>
          <w:lang w:eastAsia="zh-TW"/>
        </w:rPr>
        <w:t>90%</w:t>
      </w:r>
      <w:r w:rsidRPr="00DB5844">
        <w:rPr>
          <w:lang w:eastAsia="zh-TW"/>
        </w:rPr>
        <w:t>以上民眾不必繳納所得稅，財政改革並非指日可待。</w:t>
      </w:r>
    </w:p>
    <w:p w14:paraId="7477799E" w14:textId="50DD558C" w:rsidR="00F34CAA" w:rsidRPr="00DB5844" w:rsidRDefault="00F34CAA" w:rsidP="00DB0263">
      <w:pPr>
        <w:ind w:firstLineChars="0" w:firstLine="0"/>
        <w:rPr>
          <w:rFonts w:hAnsi="新細明體"/>
          <w:lang w:eastAsia="zh-TW"/>
        </w:rPr>
      </w:pPr>
    </w:p>
    <w:p w14:paraId="26818768" w14:textId="77777777" w:rsidR="003E0BC3" w:rsidRPr="00DB5844" w:rsidRDefault="003E0BC3" w:rsidP="00446351">
      <w:pPr>
        <w:ind w:left="472" w:firstLineChars="0" w:firstLine="0"/>
        <w:rPr>
          <w:lang w:eastAsia="zh-TW"/>
        </w:rPr>
        <w:sectPr w:rsidR="003E0BC3" w:rsidRPr="00DB5844" w:rsidSect="003E0BC3">
          <w:headerReference w:type="default" r:id="rId23"/>
          <w:pgSz w:w="11906" w:h="16838" w:code="9"/>
          <w:pgMar w:top="2268" w:right="1701" w:bottom="1701" w:left="1701" w:header="1134" w:footer="851" w:gutter="0"/>
          <w:cols w:space="425"/>
          <w:docGrid w:type="linesAndChars" w:linePitch="514" w:charSpace="-774"/>
        </w:sectPr>
      </w:pPr>
    </w:p>
    <w:p w14:paraId="523465A4" w14:textId="77777777" w:rsidR="003E16F6" w:rsidRPr="00DB5844" w:rsidRDefault="003E16F6" w:rsidP="00446351">
      <w:pPr>
        <w:pStyle w:val="a3"/>
      </w:pPr>
      <w:bookmarkStart w:id="7" w:name="_Toc172589841"/>
      <w:r w:rsidRPr="00DB5844">
        <w:rPr>
          <w:rFonts w:hint="eastAsia"/>
        </w:rPr>
        <w:lastRenderedPageBreak/>
        <w:t>第陸章　基礎建設及成本</w:t>
      </w:r>
      <w:bookmarkEnd w:id="7"/>
    </w:p>
    <w:p w14:paraId="3F2C1BA5" w14:textId="329C5EA9" w:rsidR="00F256B5" w:rsidRPr="00DB5844" w:rsidRDefault="00F256B5" w:rsidP="0018508D">
      <w:pPr>
        <w:ind w:firstLine="472"/>
        <w:rPr>
          <w:lang w:eastAsia="zh-TW"/>
        </w:rPr>
      </w:pPr>
      <w:r w:rsidRPr="00DB5844">
        <w:rPr>
          <w:lang w:eastAsia="zh-TW"/>
        </w:rPr>
        <w:t>目前有公、私營合格工業區（</w:t>
      </w:r>
      <w:r w:rsidRPr="00DB5844">
        <w:rPr>
          <w:lang w:eastAsia="zh-TW"/>
        </w:rPr>
        <w:t>QIZs</w:t>
      </w:r>
      <w:r w:rsidRPr="00DB5844">
        <w:rPr>
          <w:lang w:eastAsia="zh-TW"/>
        </w:rPr>
        <w:t>）</w:t>
      </w:r>
      <w:r w:rsidRPr="00DB5844">
        <w:rPr>
          <w:lang w:eastAsia="zh-TW"/>
        </w:rPr>
        <w:t>13</w:t>
      </w:r>
      <w:r w:rsidRPr="00DB5844">
        <w:rPr>
          <w:lang w:eastAsia="zh-TW"/>
        </w:rPr>
        <w:t>處，及多個小型工業區，科學園區尚在起步階段；土地</w:t>
      </w:r>
      <w:r w:rsidR="004B0F81" w:rsidRPr="00DB5844">
        <w:rPr>
          <w:rFonts w:hint="eastAsia"/>
          <w:lang w:eastAsia="zh-TW"/>
        </w:rPr>
        <w:t>之</w:t>
      </w:r>
      <w:r w:rsidRPr="00DB5844">
        <w:rPr>
          <w:lang w:eastAsia="zh-TW"/>
        </w:rPr>
        <w:t>供應無虞，可</w:t>
      </w:r>
      <w:r w:rsidR="004B0F81" w:rsidRPr="00DB5844">
        <w:rPr>
          <w:rFonts w:hint="eastAsia"/>
          <w:lang w:eastAsia="zh-TW"/>
        </w:rPr>
        <w:t>選擇</w:t>
      </w:r>
      <w:r w:rsidRPr="00DB5844">
        <w:rPr>
          <w:lang w:eastAsia="zh-TW"/>
        </w:rPr>
        <w:t>購買或租賃方式。約旦於</w:t>
      </w:r>
      <w:r w:rsidRPr="00DB5844">
        <w:rPr>
          <w:lang w:eastAsia="zh-TW"/>
        </w:rPr>
        <w:t>1998</w:t>
      </w:r>
      <w:r w:rsidRPr="00DB5844">
        <w:rPr>
          <w:lang w:eastAsia="zh-TW"/>
        </w:rPr>
        <w:t>年成立首座「合格工業區」，在區內</w:t>
      </w:r>
      <w:r w:rsidR="004B0F81" w:rsidRPr="00DB5844">
        <w:rPr>
          <w:rFonts w:hint="eastAsia"/>
          <w:lang w:eastAsia="zh-TW"/>
        </w:rPr>
        <w:t>之</w:t>
      </w:r>
      <w:r w:rsidRPr="00DB5844">
        <w:rPr>
          <w:lang w:eastAsia="zh-TW"/>
        </w:rPr>
        <w:t>生產符合一定條件之產品，銷美可享免配額、免關稅之優惠。惟因約旦政府一再調增基本薪資，致我商</w:t>
      </w:r>
      <w:r w:rsidR="000461A3" w:rsidRPr="00DB5844">
        <w:rPr>
          <w:lang w:eastAsia="zh-TW"/>
        </w:rPr>
        <w:t>（</w:t>
      </w:r>
      <w:r w:rsidRPr="00DB5844">
        <w:rPr>
          <w:lang w:eastAsia="zh-TW"/>
        </w:rPr>
        <w:t>及其他外商</w:t>
      </w:r>
      <w:r w:rsidR="000461A3" w:rsidRPr="00DB5844">
        <w:rPr>
          <w:lang w:eastAsia="zh-TW"/>
        </w:rPr>
        <w:t>）</w:t>
      </w:r>
      <w:r w:rsidRPr="00DB5844">
        <w:rPr>
          <w:lang w:eastAsia="zh-TW"/>
        </w:rPr>
        <w:t>之營運成本大幅上升，</w:t>
      </w:r>
      <w:r w:rsidRPr="00DB5844">
        <w:rPr>
          <w:lang w:eastAsia="zh-TW"/>
        </w:rPr>
        <w:t>2008</w:t>
      </w:r>
      <w:r w:rsidRPr="00DB5844">
        <w:rPr>
          <w:lang w:eastAsia="zh-TW"/>
        </w:rPr>
        <w:t>年有</w:t>
      </w:r>
      <w:r w:rsidRPr="00DB5844">
        <w:rPr>
          <w:lang w:eastAsia="zh-TW"/>
        </w:rPr>
        <w:t>2</w:t>
      </w:r>
      <w:r w:rsidRPr="00DB5844">
        <w:rPr>
          <w:lang w:eastAsia="zh-TW"/>
        </w:rPr>
        <w:t>家，</w:t>
      </w:r>
      <w:r w:rsidRPr="00DB5844">
        <w:rPr>
          <w:lang w:eastAsia="zh-TW"/>
        </w:rPr>
        <w:t>2010</w:t>
      </w:r>
      <w:r w:rsidRPr="00DB5844">
        <w:rPr>
          <w:lang w:eastAsia="zh-TW"/>
        </w:rPr>
        <w:t>年有</w:t>
      </w:r>
      <w:r w:rsidRPr="00DB5844">
        <w:rPr>
          <w:lang w:eastAsia="zh-TW"/>
        </w:rPr>
        <w:t>1</w:t>
      </w:r>
      <w:r w:rsidRPr="00DB5844">
        <w:rPr>
          <w:lang w:eastAsia="zh-TW"/>
        </w:rPr>
        <w:t>家臺商先後撤資關廠</w:t>
      </w:r>
      <w:r w:rsidR="004B0F81" w:rsidRPr="00DB5844">
        <w:rPr>
          <w:rFonts w:hint="eastAsia"/>
          <w:lang w:eastAsia="zh-TW"/>
        </w:rPr>
        <w:t>；</w:t>
      </w:r>
      <w:r w:rsidRPr="00DB5844">
        <w:rPr>
          <w:lang w:eastAsia="zh-TW"/>
        </w:rPr>
        <w:t>2016</w:t>
      </w:r>
      <w:r w:rsidRPr="00DB5844">
        <w:rPr>
          <w:lang w:eastAsia="zh-TW"/>
        </w:rPr>
        <w:t>年</w:t>
      </w:r>
      <w:r w:rsidRPr="00DB5844">
        <w:rPr>
          <w:lang w:eastAsia="zh-TW"/>
        </w:rPr>
        <w:t>11</w:t>
      </w:r>
      <w:r w:rsidRPr="00DB5844">
        <w:rPr>
          <w:lang w:eastAsia="zh-TW"/>
        </w:rPr>
        <w:t>月底</w:t>
      </w:r>
      <w:r w:rsidR="00B469F5" w:rsidRPr="00DB5844">
        <w:rPr>
          <w:rFonts w:hint="eastAsia"/>
          <w:lang w:eastAsia="zh-TW"/>
        </w:rPr>
        <w:t>及</w:t>
      </w:r>
      <w:r w:rsidR="00B469F5" w:rsidRPr="00DB5844">
        <w:rPr>
          <w:rFonts w:hint="eastAsia"/>
          <w:lang w:eastAsia="zh-TW"/>
        </w:rPr>
        <w:t>2023</w:t>
      </w:r>
      <w:r w:rsidR="00B469F5" w:rsidRPr="00DB5844">
        <w:rPr>
          <w:rFonts w:hint="eastAsia"/>
          <w:lang w:eastAsia="zh-TW"/>
        </w:rPr>
        <w:t>年</w:t>
      </w:r>
      <w:r w:rsidR="00B469F5" w:rsidRPr="00DB5844">
        <w:rPr>
          <w:rFonts w:hint="eastAsia"/>
          <w:lang w:eastAsia="zh-TW"/>
        </w:rPr>
        <w:t>12</w:t>
      </w:r>
      <w:r w:rsidR="00B469F5" w:rsidRPr="00DB5844">
        <w:rPr>
          <w:rFonts w:hint="eastAsia"/>
          <w:lang w:eastAsia="zh-TW"/>
        </w:rPr>
        <w:t>月</w:t>
      </w:r>
      <w:r w:rsidRPr="00DB5844">
        <w:rPr>
          <w:lang w:eastAsia="zh-TW"/>
        </w:rPr>
        <w:t>，又</w:t>
      </w:r>
      <w:r w:rsidR="00B469F5" w:rsidRPr="00DB5844">
        <w:rPr>
          <w:rFonts w:hint="eastAsia"/>
          <w:lang w:eastAsia="zh-TW"/>
        </w:rPr>
        <w:t>各</w:t>
      </w:r>
      <w:r w:rsidRPr="00DB5844">
        <w:rPr>
          <w:lang w:eastAsia="zh-TW"/>
        </w:rPr>
        <w:t>有我商</w:t>
      </w:r>
      <w:r w:rsidRPr="00DB5844">
        <w:rPr>
          <w:lang w:eastAsia="zh-TW"/>
        </w:rPr>
        <w:t>1</w:t>
      </w:r>
      <w:r w:rsidRPr="00DB5844">
        <w:rPr>
          <w:lang w:eastAsia="zh-TW"/>
        </w:rPr>
        <w:t>間成衣廠撤廠。目前在</w:t>
      </w:r>
      <w:r w:rsidRPr="00DB5844">
        <w:rPr>
          <w:lang w:eastAsia="zh-TW"/>
        </w:rPr>
        <w:t>QIZs</w:t>
      </w:r>
      <w:r w:rsidRPr="00DB5844">
        <w:rPr>
          <w:lang w:eastAsia="zh-TW"/>
        </w:rPr>
        <w:t>仍有</w:t>
      </w:r>
      <w:r w:rsidR="00276F7D" w:rsidRPr="00DB5844">
        <w:rPr>
          <w:rFonts w:hint="eastAsia"/>
          <w:lang w:eastAsia="zh-TW"/>
        </w:rPr>
        <w:t>6</w:t>
      </w:r>
      <w:r w:rsidRPr="00DB5844">
        <w:rPr>
          <w:lang w:eastAsia="zh-TW"/>
        </w:rPr>
        <w:t>家臺商投資生產成衣</w:t>
      </w:r>
      <w:r w:rsidRPr="00DB5844">
        <w:rPr>
          <w:rFonts w:hint="eastAsia"/>
          <w:lang w:eastAsia="zh-TW"/>
        </w:rPr>
        <w:t>。</w:t>
      </w:r>
    </w:p>
    <w:p w14:paraId="1A2D6555" w14:textId="77777777" w:rsidR="00F256B5" w:rsidRPr="00DB5844" w:rsidRDefault="00F256B5" w:rsidP="0018508D">
      <w:pPr>
        <w:ind w:firstLine="472"/>
        <w:rPr>
          <w:lang w:eastAsia="zh-TW"/>
        </w:rPr>
      </w:pPr>
      <w:r w:rsidRPr="00DB5844">
        <w:rPr>
          <w:lang w:eastAsia="zh-TW"/>
        </w:rPr>
        <w:t>原油、瓦斯幾乎全部仰賴進口，約旦政府亟思開發太陽能、核能及風能，</w:t>
      </w:r>
      <w:r w:rsidR="00CB4E3C" w:rsidRPr="00DB5844">
        <w:rPr>
          <w:rFonts w:hint="eastAsia"/>
          <w:lang w:eastAsia="zh-TW"/>
        </w:rPr>
        <w:t>目前液化天然氣發電約占約旦電力消耗量的</w:t>
      </w:r>
      <w:r w:rsidR="00CB4E3C" w:rsidRPr="00DB5844">
        <w:rPr>
          <w:lang w:eastAsia="zh-TW"/>
        </w:rPr>
        <w:t>92</w:t>
      </w:r>
      <w:r w:rsidR="004031AA" w:rsidRPr="00DB5844">
        <w:rPr>
          <w:rFonts w:hint="eastAsia"/>
          <w:lang w:eastAsia="zh-TW"/>
        </w:rPr>
        <w:t>%</w:t>
      </w:r>
      <w:r w:rsidR="00004113" w:rsidRPr="00DB5844">
        <w:rPr>
          <w:rFonts w:hint="eastAsia"/>
          <w:lang w:eastAsia="zh-TW"/>
        </w:rPr>
        <w:t>，</w:t>
      </w:r>
      <w:r w:rsidR="00004113" w:rsidRPr="00DB5844">
        <w:rPr>
          <w:lang w:eastAsia="zh-TW"/>
        </w:rPr>
        <w:t>未來發展目標為</w:t>
      </w:r>
      <w:r w:rsidR="00D3249A" w:rsidRPr="00DB5844">
        <w:rPr>
          <w:rFonts w:hint="eastAsia"/>
          <w:lang w:eastAsia="zh-TW"/>
        </w:rPr>
        <w:t>再生能源</w:t>
      </w:r>
      <w:r w:rsidR="00D3249A" w:rsidRPr="00DB5844">
        <w:rPr>
          <w:lang w:eastAsia="zh-TW"/>
        </w:rPr>
        <w:t>達</w:t>
      </w:r>
      <w:r w:rsidR="00525CB4" w:rsidRPr="00DB5844">
        <w:rPr>
          <w:rFonts w:hint="eastAsia"/>
          <w:lang w:eastAsia="zh-TW"/>
        </w:rPr>
        <w:t>3</w:t>
      </w:r>
      <w:r w:rsidR="00D3249A" w:rsidRPr="00DB5844">
        <w:rPr>
          <w:lang w:eastAsia="zh-TW"/>
        </w:rPr>
        <w:t>0%</w:t>
      </w:r>
      <w:r w:rsidR="00CB4E3C" w:rsidRPr="00DB5844">
        <w:rPr>
          <w:rFonts w:hint="eastAsia"/>
          <w:lang w:eastAsia="zh-TW"/>
        </w:rPr>
        <w:t>，液化天然氣發電占比則為</w:t>
      </w:r>
      <w:r w:rsidR="00CB4E3C" w:rsidRPr="00DB5844">
        <w:rPr>
          <w:lang w:eastAsia="zh-TW"/>
        </w:rPr>
        <w:t>84</w:t>
      </w:r>
      <w:r w:rsidR="004031AA" w:rsidRPr="00DB5844">
        <w:rPr>
          <w:rFonts w:hint="eastAsia"/>
          <w:lang w:eastAsia="zh-TW"/>
        </w:rPr>
        <w:t>%</w:t>
      </w:r>
      <w:r w:rsidRPr="00DB5844">
        <w:rPr>
          <w:lang w:eastAsia="zh-TW"/>
        </w:rPr>
        <w:t>。</w:t>
      </w:r>
    </w:p>
    <w:p w14:paraId="5A951FEE" w14:textId="3AA0C644" w:rsidR="00F256B5" w:rsidRPr="00DB5844" w:rsidRDefault="00F256B5" w:rsidP="0018508D">
      <w:pPr>
        <w:ind w:firstLine="472"/>
        <w:rPr>
          <w:lang w:eastAsia="zh-TW"/>
        </w:rPr>
      </w:pPr>
      <w:r w:rsidRPr="00DB5844">
        <w:rPr>
          <w:lang w:eastAsia="zh-TW"/>
        </w:rPr>
        <w:t>當地水、電、瓦斯供應尚稱穩定，桶裝瓦斯約旦政府仍維持補貼。為增加能源供給，約旦政府</w:t>
      </w:r>
      <w:r w:rsidR="00DF7128" w:rsidRPr="00DB5844">
        <w:rPr>
          <w:lang w:eastAsia="zh-TW"/>
        </w:rPr>
        <w:t>計畫</w:t>
      </w:r>
      <w:r w:rsidRPr="00DB5844">
        <w:rPr>
          <w:lang w:eastAsia="zh-TW"/>
        </w:rPr>
        <w:t>開發境內</w:t>
      </w:r>
      <w:r w:rsidR="005C4603" w:rsidRPr="00DB5844">
        <w:rPr>
          <w:rFonts w:hint="eastAsia"/>
          <w:lang w:eastAsia="zh-TW"/>
        </w:rPr>
        <w:t>之</w:t>
      </w:r>
      <w:r w:rsidRPr="00DB5844">
        <w:rPr>
          <w:lang w:eastAsia="zh-TW"/>
        </w:rPr>
        <w:t>油頁岩（</w:t>
      </w:r>
      <w:r w:rsidRPr="00DB5844">
        <w:rPr>
          <w:lang w:eastAsia="zh-TW"/>
        </w:rPr>
        <w:t>Oil Shale</w:t>
      </w:r>
      <w:r w:rsidRPr="00DB5844">
        <w:rPr>
          <w:lang w:eastAsia="zh-TW"/>
        </w:rPr>
        <w:t>），並於</w:t>
      </w:r>
      <w:r w:rsidRPr="00DB5844">
        <w:rPr>
          <w:lang w:eastAsia="zh-TW"/>
        </w:rPr>
        <w:t>2022</w:t>
      </w:r>
      <w:r w:rsidRPr="00DB5844">
        <w:rPr>
          <w:lang w:eastAsia="zh-TW"/>
        </w:rPr>
        <w:t>年建造首座核能電廠。供水不足為普遍現象，工業區之工廠用水多向民間購買，住宅區自來水每星期供水</w:t>
      </w:r>
      <w:r w:rsidRPr="00DB5844">
        <w:rPr>
          <w:lang w:eastAsia="zh-TW"/>
        </w:rPr>
        <w:t>1</w:t>
      </w:r>
      <w:r w:rsidRPr="00DB5844">
        <w:rPr>
          <w:lang w:eastAsia="zh-TW"/>
        </w:rPr>
        <w:t>至</w:t>
      </w:r>
      <w:r w:rsidRPr="00DB5844">
        <w:rPr>
          <w:lang w:eastAsia="zh-TW"/>
        </w:rPr>
        <w:t>2</w:t>
      </w:r>
      <w:r w:rsidRPr="00DB5844">
        <w:rPr>
          <w:lang w:eastAsia="zh-TW"/>
        </w:rPr>
        <w:t>次。</w:t>
      </w:r>
    </w:p>
    <w:p w14:paraId="25F6D431" w14:textId="72DDC783" w:rsidR="00957CDA" w:rsidRPr="00DB5844" w:rsidRDefault="00957CDA" w:rsidP="0018508D">
      <w:pPr>
        <w:ind w:firstLine="472"/>
        <w:rPr>
          <w:lang w:eastAsia="zh-TW"/>
        </w:rPr>
      </w:pPr>
      <w:r w:rsidRPr="00DB5844">
        <w:rPr>
          <w:lang w:eastAsia="zh-TW"/>
        </w:rPr>
        <w:t>資訊通訊產業（</w:t>
      </w:r>
      <w:r w:rsidRPr="00DB5844">
        <w:rPr>
          <w:lang w:eastAsia="zh-TW"/>
        </w:rPr>
        <w:t>ICT</w:t>
      </w:r>
      <w:r w:rsidRPr="00DB5844">
        <w:rPr>
          <w:lang w:eastAsia="zh-TW"/>
        </w:rPr>
        <w:t>）為約旦政府近年大力推動之產業。</w:t>
      </w:r>
      <w:r w:rsidRPr="00DB5844">
        <w:rPr>
          <w:lang w:eastAsia="zh-TW"/>
        </w:rPr>
        <w:t>2016</w:t>
      </w:r>
      <w:r w:rsidRPr="00DB5844">
        <w:rPr>
          <w:lang w:eastAsia="zh-TW"/>
        </w:rPr>
        <w:t>年約旦推出</w:t>
      </w:r>
      <w:r w:rsidRPr="00DB5844">
        <w:rPr>
          <w:lang w:eastAsia="zh-TW"/>
        </w:rPr>
        <w:t>REACH 2025</w:t>
      </w:r>
      <w:r w:rsidRPr="00DB5844">
        <w:rPr>
          <w:lang w:eastAsia="zh-TW"/>
        </w:rPr>
        <w:t>政策，對約旦之經濟進行數位化轉型，數位化經濟將可是人力、部門及商業之生產力提高，促進成長與發展，以吸引外來投資，鼓勵採公私合作模式，推動相關產業之數位化，預計於</w:t>
      </w:r>
      <w:r w:rsidRPr="00DB5844">
        <w:rPr>
          <w:lang w:eastAsia="zh-TW"/>
        </w:rPr>
        <w:t>2025</w:t>
      </w:r>
      <w:r w:rsidRPr="00DB5844">
        <w:rPr>
          <w:lang w:eastAsia="zh-TW"/>
        </w:rPr>
        <w:t>年</w:t>
      </w:r>
      <w:r w:rsidRPr="00DB5844">
        <w:rPr>
          <w:lang w:eastAsia="zh-TW"/>
        </w:rPr>
        <w:t>GDP</w:t>
      </w:r>
      <w:r w:rsidRPr="00DB5844">
        <w:rPr>
          <w:lang w:eastAsia="zh-TW"/>
        </w:rPr>
        <w:t>貢獻成長</w:t>
      </w:r>
      <w:r w:rsidRPr="00DB5844">
        <w:rPr>
          <w:lang w:eastAsia="zh-TW"/>
        </w:rPr>
        <w:t>3~4%</w:t>
      </w:r>
      <w:r w:rsidRPr="00DB5844">
        <w:rPr>
          <w:lang w:eastAsia="zh-TW"/>
        </w:rPr>
        <w:t>之目標</w:t>
      </w:r>
      <w:r w:rsidR="00DF7128" w:rsidRPr="00DB5844">
        <w:rPr>
          <w:lang w:eastAsia="zh-TW"/>
        </w:rPr>
        <w:t>（</w:t>
      </w:r>
      <w:r w:rsidRPr="00DB5844">
        <w:rPr>
          <w:lang w:eastAsia="zh-TW"/>
        </w:rPr>
        <w:t>即達</w:t>
      </w:r>
      <w:r w:rsidRPr="00DB5844">
        <w:rPr>
          <w:lang w:eastAsia="zh-TW"/>
        </w:rPr>
        <w:t>15~16%</w:t>
      </w:r>
      <w:r w:rsidR="00DF7128" w:rsidRPr="00DB5844">
        <w:rPr>
          <w:lang w:eastAsia="zh-TW"/>
        </w:rPr>
        <w:t>）</w:t>
      </w:r>
      <w:r w:rsidRPr="00DB5844">
        <w:rPr>
          <w:lang w:eastAsia="zh-TW"/>
        </w:rPr>
        <w:t>，產值增加</w:t>
      </w:r>
      <w:r w:rsidRPr="00DB5844">
        <w:rPr>
          <w:lang w:eastAsia="zh-TW"/>
        </w:rPr>
        <w:t>25~30%</w:t>
      </w:r>
      <w:r w:rsidRPr="00DB5844">
        <w:rPr>
          <w:lang w:eastAsia="zh-TW"/>
        </w:rPr>
        <w:t>，增加新創企業</w:t>
      </w:r>
      <w:r w:rsidRPr="00DB5844">
        <w:rPr>
          <w:lang w:eastAsia="zh-TW"/>
        </w:rPr>
        <w:t>5,000~7,000</w:t>
      </w:r>
      <w:r w:rsidRPr="00DB5844">
        <w:rPr>
          <w:lang w:eastAsia="zh-TW"/>
        </w:rPr>
        <w:t>家，創造</w:t>
      </w:r>
      <w:r w:rsidRPr="00DB5844">
        <w:rPr>
          <w:lang w:eastAsia="zh-TW"/>
        </w:rPr>
        <w:t>130,000~150,000</w:t>
      </w:r>
      <w:r w:rsidRPr="00DB5844">
        <w:rPr>
          <w:lang w:eastAsia="zh-TW"/>
        </w:rPr>
        <w:t>就業機會。約旦目前已有</w:t>
      </w:r>
      <w:r w:rsidRPr="00DB5844">
        <w:rPr>
          <w:lang w:eastAsia="zh-TW"/>
        </w:rPr>
        <w:t>ICT</w:t>
      </w:r>
      <w:r w:rsidRPr="00DB5844">
        <w:rPr>
          <w:lang w:eastAsia="zh-TW"/>
        </w:rPr>
        <w:t>企業</w:t>
      </w:r>
      <w:r w:rsidRPr="00DB5844">
        <w:rPr>
          <w:lang w:eastAsia="zh-TW"/>
        </w:rPr>
        <w:t>600</w:t>
      </w:r>
      <w:r w:rsidRPr="00DB5844">
        <w:rPr>
          <w:lang w:eastAsia="zh-TW"/>
        </w:rPr>
        <w:t>餘家，其中約</w:t>
      </w:r>
      <w:r w:rsidRPr="00DB5844">
        <w:rPr>
          <w:lang w:eastAsia="zh-TW"/>
        </w:rPr>
        <w:t>300</w:t>
      </w:r>
      <w:r w:rsidRPr="00DB5844">
        <w:rPr>
          <w:lang w:eastAsia="zh-TW"/>
        </w:rPr>
        <w:t>家為新創企業。</w:t>
      </w:r>
    </w:p>
    <w:p w14:paraId="09371067" w14:textId="508E0582" w:rsidR="00957CDA" w:rsidRPr="00DB5844" w:rsidRDefault="00957CDA" w:rsidP="0018508D">
      <w:pPr>
        <w:ind w:firstLine="472"/>
        <w:rPr>
          <w:lang w:eastAsia="zh-TW"/>
        </w:rPr>
      </w:pPr>
      <w:r w:rsidRPr="00DB5844">
        <w:rPr>
          <w:lang w:eastAsia="zh-TW"/>
        </w:rPr>
        <w:t>資通科技部表示，</w:t>
      </w:r>
      <w:r w:rsidRPr="00DB5844">
        <w:rPr>
          <w:lang w:eastAsia="zh-TW"/>
        </w:rPr>
        <w:t>ICT</w:t>
      </w:r>
      <w:r w:rsidRPr="00DB5844">
        <w:rPr>
          <w:lang w:eastAsia="zh-TW"/>
        </w:rPr>
        <w:t>產業對經濟影響日益重要，約旦</w:t>
      </w:r>
      <w:r w:rsidRPr="00DB5844">
        <w:rPr>
          <w:lang w:eastAsia="zh-TW"/>
        </w:rPr>
        <w:t>ICT</w:t>
      </w:r>
      <w:r w:rsidRPr="00DB5844">
        <w:rPr>
          <w:lang w:eastAsia="zh-TW"/>
        </w:rPr>
        <w:t>產業之產值約占</w:t>
      </w:r>
      <w:r w:rsidRPr="00DB5844">
        <w:rPr>
          <w:lang w:eastAsia="zh-TW"/>
        </w:rPr>
        <w:lastRenderedPageBreak/>
        <w:t>GDP 12%</w:t>
      </w:r>
      <w:r w:rsidRPr="00DB5844">
        <w:rPr>
          <w:lang w:eastAsia="zh-TW"/>
        </w:rPr>
        <w:t>，約旦在</w:t>
      </w:r>
      <w:r w:rsidRPr="00DB5844">
        <w:rPr>
          <w:lang w:eastAsia="zh-TW"/>
        </w:rPr>
        <w:t>ICT</w:t>
      </w:r>
      <w:r w:rsidRPr="00DB5844">
        <w:rPr>
          <w:lang w:eastAsia="zh-TW"/>
        </w:rPr>
        <w:t>產業之投資是中東地區其他國家的</w:t>
      </w:r>
      <w:r w:rsidRPr="00DB5844">
        <w:rPr>
          <w:lang w:eastAsia="zh-TW"/>
        </w:rPr>
        <w:t>4</w:t>
      </w:r>
      <w:r w:rsidRPr="00DB5844">
        <w:rPr>
          <w:lang w:eastAsia="zh-TW"/>
        </w:rPr>
        <w:t>倍。而根據研究，網路滲透率若提高</w:t>
      </w:r>
      <w:r w:rsidRPr="00DB5844">
        <w:rPr>
          <w:lang w:eastAsia="zh-TW"/>
        </w:rPr>
        <w:t>10</w:t>
      </w:r>
      <w:r w:rsidR="00DF7128" w:rsidRPr="00DB5844">
        <w:rPr>
          <w:lang w:eastAsia="zh-TW"/>
        </w:rPr>
        <w:t>%</w:t>
      </w:r>
      <w:r w:rsidRPr="00DB5844">
        <w:rPr>
          <w:lang w:eastAsia="zh-TW"/>
        </w:rPr>
        <w:t>，</w:t>
      </w:r>
      <w:r w:rsidRPr="00DB5844">
        <w:rPr>
          <w:lang w:eastAsia="zh-TW"/>
        </w:rPr>
        <w:t>GDP</w:t>
      </w:r>
      <w:r w:rsidRPr="00DB5844">
        <w:rPr>
          <w:lang w:eastAsia="zh-TW"/>
        </w:rPr>
        <w:t>便可增加</w:t>
      </w:r>
      <w:r w:rsidRPr="00DB5844">
        <w:rPr>
          <w:lang w:eastAsia="zh-TW"/>
        </w:rPr>
        <w:t>1~2</w:t>
      </w:r>
      <w:r w:rsidR="00DF7128" w:rsidRPr="00DB5844">
        <w:rPr>
          <w:lang w:eastAsia="zh-TW"/>
        </w:rPr>
        <w:t>%</w:t>
      </w:r>
      <w:r w:rsidRPr="00DB5844">
        <w:rPr>
          <w:lang w:eastAsia="zh-TW"/>
        </w:rPr>
        <w:t>；新興市場之寬頻使用率若能提高至西歐之水準，全球</w:t>
      </w:r>
      <w:r w:rsidRPr="00DB5844">
        <w:rPr>
          <w:lang w:eastAsia="zh-TW"/>
        </w:rPr>
        <w:t>GDP</w:t>
      </w:r>
      <w:r w:rsidRPr="00DB5844">
        <w:rPr>
          <w:lang w:eastAsia="zh-TW"/>
        </w:rPr>
        <w:t>將可增加</w:t>
      </w:r>
      <w:r w:rsidRPr="00DB5844">
        <w:rPr>
          <w:lang w:eastAsia="zh-TW"/>
        </w:rPr>
        <w:t>3,000~4,000</w:t>
      </w:r>
      <w:r w:rsidRPr="00DB5844">
        <w:rPr>
          <w:lang w:eastAsia="zh-TW"/>
        </w:rPr>
        <w:t>億美元，就業亦可增加</w:t>
      </w:r>
      <w:r w:rsidRPr="00DB5844">
        <w:rPr>
          <w:lang w:eastAsia="zh-TW"/>
        </w:rPr>
        <w:t>1,000~1,400</w:t>
      </w:r>
      <w:r w:rsidRPr="00DB5844">
        <w:rPr>
          <w:lang w:eastAsia="zh-TW"/>
        </w:rPr>
        <w:t>萬人。</w:t>
      </w:r>
    </w:p>
    <w:p w14:paraId="207D0687" w14:textId="0561B68C" w:rsidR="00B469F5" w:rsidRPr="00DB5844" w:rsidRDefault="00B469F5" w:rsidP="0018508D">
      <w:pPr>
        <w:ind w:firstLine="472"/>
        <w:rPr>
          <w:lang w:eastAsia="zh-TW"/>
        </w:rPr>
      </w:pPr>
      <w:r w:rsidRPr="00DB5844">
        <w:rPr>
          <w:lang w:eastAsia="zh-TW"/>
        </w:rPr>
        <w:t>約旦電信監管委員會</w:t>
      </w:r>
      <w:r w:rsidRPr="00DB5844">
        <w:rPr>
          <w:lang w:eastAsia="zh-TW"/>
        </w:rPr>
        <w:t xml:space="preserve"> </w:t>
      </w:r>
      <w:r w:rsidRPr="00DB5844">
        <w:rPr>
          <w:lang w:eastAsia="zh-TW"/>
        </w:rPr>
        <w:t>（</w:t>
      </w:r>
      <w:r w:rsidRPr="00DB5844">
        <w:rPr>
          <w:lang w:eastAsia="zh-TW"/>
        </w:rPr>
        <w:t>Telecommunications Regulatory Commission, TRC</w:t>
      </w:r>
      <w:r w:rsidRPr="00DB5844">
        <w:rPr>
          <w:lang w:eastAsia="zh-TW"/>
        </w:rPr>
        <w:t>）於</w:t>
      </w:r>
      <w:r w:rsidRPr="00DB5844">
        <w:rPr>
          <w:lang w:eastAsia="zh-TW"/>
        </w:rPr>
        <w:t>2024</w:t>
      </w:r>
      <w:r w:rsidRPr="00DB5844">
        <w:rPr>
          <w:lang w:eastAsia="zh-TW"/>
        </w:rPr>
        <w:t>年</w:t>
      </w:r>
      <w:r w:rsidRPr="00DB5844">
        <w:rPr>
          <w:lang w:eastAsia="zh-TW"/>
        </w:rPr>
        <w:t>1</w:t>
      </w:r>
      <w:r w:rsidRPr="00DB5844">
        <w:rPr>
          <w:lang w:eastAsia="zh-TW"/>
        </w:rPr>
        <w:t>月</w:t>
      </w:r>
      <w:r w:rsidRPr="00DB5844">
        <w:rPr>
          <w:lang w:eastAsia="zh-TW"/>
        </w:rPr>
        <w:t>16</w:t>
      </w:r>
      <w:r w:rsidRPr="00DB5844">
        <w:rPr>
          <w:lang w:eastAsia="zh-TW"/>
        </w:rPr>
        <w:t>日表示，</w:t>
      </w:r>
      <w:r w:rsidRPr="00DB5844">
        <w:rPr>
          <w:lang w:eastAsia="zh-TW"/>
        </w:rPr>
        <w:t>202</w:t>
      </w:r>
      <w:r w:rsidRPr="00DB5844">
        <w:rPr>
          <w:rFonts w:hint="eastAsia"/>
          <w:lang w:eastAsia="zh-TW"/>
        </w:rPr>
        <w:t>3</w:t>
      </w:r>
      <w:r w:rsidRPr="00DB5844">
        <w:rPr>
          <w:lang w:eastAsia="zh-TW"/>
        </w:rPr>
        <w:t>年約旦</w:t>
      </w:r>
      <w:r w:rsidRPr="00DB5844">
        <w:rPr>
          <w:lang w:eastAsia="zh-TW"/>
        </w:rPr>
        <w:t xml:space="preserve">ICT </w:t>
      </w:r>
      <w:r w:rsidRPr="00DB5844">
        <w:rPr>
          <w:lang w:eastAsia="zh-TW"/>
        </w:rPr>
        <w:t>產業的總投資額連續第二年繼續成長，達到過去八年的最高水準，計達</w:t>
      </w:r>
      <w:r w:rsidRPr="00DB5844">
        <w:rPr>
          <w:rFonts w:hint="eastAsia"/>
          <w:lang w:eastAsia="zh-TW"/>
        </w:rPr>
        <w:t>4.81</w:t>
      </w:r>
      <w:r w:rsidRPr="00DB5844">
        <w:rPr>
          <w:rFonts w:hint="eastAsia"/>
          <w:lang w:eastAsia="zh-TW"/>
        </w:rPr>
        <w:t>億美元</w:t>
      </w:r>
      <w:r w:rsidR="00DF7128" w:rsidRPr="00DB5844">
        <w:rPr>
          <w:rFonts w:hint="eastAsia"/>
          <w:lang w:eastAsia="zh-TW"/>
        </w:rPr>
        <w:t>（</w:t>
      </w:r>
      <w:r w:rsidRPr="00DB5844">
        <w:rPr>
          <w:lang w:eastAsia="zh-TW"/>
        </w:rPr>
        <w:t>3.41</w:t>
      </w:r>
      <w:r w:rsidRPr="00DB5844">
        <w:rPr>
          <w:lang w:eastAsia="zh-TW"/>
        </w:rPr>
        <w:t>億約幣</w:t>
      </w:r>
      <w:r w:rsidR="00DF7128" w:rsidRPr="00DB5844">
        <w:rPr>
          <w:rFonts w:hint="eastAsia"/>
          <w:lang w:eastAsia="zh-TW"/>
        </w:rPr>
        <w:t>）</w:t>
      </w:r>
      <w:r w:rsidRPr="00DB5844">
        <w:rPr>
          <w:lang w:eastAsia="zh-TW"/>
        </w:rPr>
        <w:t>。特別對網路設備的投資增加，以加強和擴大其基礎設施，滿足對通訊服務不斷成長的需求及提高其品質。</w:t>
      </w:r>
    </w:p>
    <w:p w14:paraId="71978228" w14:textId="3D0807B9" w:rsidR="00276F7D" w:rsidRPr="00DB5844" w:rsidRDefault="00B469F5" w:rsidP="000375B9">
      <w:pPr>
        <w:ind w:firstLine="472"/>
        <w:rPr>
          <w:lang w:eastAsia="zh-TW"/>
        </w:rPr>
      </w:pPr>
      <w:r w:rsidRPr="00DB5844">
        <w:rPr>
          <w:lang w:eastAsia="zh-TW"/>
        </w:rPr>
        <w:t>約旦資訊通信技術協會（</w:t>
      </w:r>
      <w:r w:rsidRPr="00DB5844">
        <w:rPr>
          <w:lang w:eastAsia="zh-TW"/>
        </w:rPr>
        <w:t>Information and Communications Technology Association of Jordan , Intaj</w:t>
      </w:r>
      <w:r w:rsidRPr="00DB5844">
        <w:rPr>
          <w:lang w:eastAsia="zh-TW"/>
        </w:rPr>
        <w:t>）指出，</w:t>
      </w:r>
      <w:r w:rsidR="00276F7D" w:rsidRPr="00DB5844">
        <w:rPr>
          <w:rFonts w:hint="eastAsia"/>
          <w:lang w:eastAsia="zh-TW"/>
        </w:rPr>
        <w:t>2024</w:t>
      </w:r>
      <w:r w:rsidR="00276F7D" w:rsidRPr="00DB5844">
        <w:rPr>
          <w:rFonts w:hint="eastAsia"/>
          <w:lang w:eastAsia="zh-TW"/>
        </w:rPr>
        <w:t>年</w:t>
      </w:r>
      <w:r w:rsidR="00276F7D" w:rsidRPr="00DB5844">
        <w:rPr>
          <w:rFonts w:hint="eastAsia"/>
          <w:lang w:eastAsia="zh-TW"/>
        </w:rPr>
        <w:t>4</w:t>
      </w:r>
      <w:r w:rsidR="00276F7D" w:rsidRPr="00DB5844">
        <w:rPr>
          <w:rFonts w:hint="eastAsia"/>
          <w:lang w:eastAsia="zh-TW"/>
        </w:rPr>
        <w:t>月發布之報告，</w:t>
      </w:r>
      <w:r w:rsidR="00276F7D" w:rsidRPr="00DB5844">
        <w:rPr>
          <w:rFonts w:hint="eastAsia"/>
          <w:lang w:eastAsia="zh-TW"/>
        </w:rPr>
        <w:t>2023</w:t>
      </w:r>
      <w:r w:rsidR="00276F7D" w:rsidRPr="00DB5844">
        <w:rPr>
          <w:rFonts w:hint="eastAsia"/>
          <w:lang w:eastAsia="zh-TW"/>
        </w:rPr>
        <w:t>年約旦消費者在數位遊戲上的總支出約為</w:t>
      </w:r>
      <w:r w:rsidR="00276F7D" w:rsidRPr="00DB5844">
        <w:rPr>
          <w:rFonts w:hint="eastAsia"/>
          <w:lang w:eastAsia="zh-TW"/>
        </w:rPr>
        <w:t>8,250</w:t>
      </w:r>
      <w:r w:rsidR="00276F7D" w:rsidRPr="00DB5844">
        <w:rPr>
          <w:rFonts w:hint="eastAsia"/>
          <w:lang w:eastAsia="zh-TW"/>
        </w:rPr>
        <w:t>萬美元。其中，付費下載遊戲支出約為</w:t>
      </w:r>
      <w:r w:rsidR="00276F7D" w:rsidRPr="00DB5844">
        <w:rPr>
          <w:rFonts w:hint="eastAsia"/>
          <w:lang w:eastAsia="zh-TW"/>
        </w:rPr>
        <w:t>1,700</w:t>
      </w:r>
      <w:r w:rsidR="00276F7D" w:rsidRPr="00DB5844">
        <w:rPr>
          <w:rFonts w:hint="eastAsia"/>
          <w:lang w:eastAsia="zh-TW"/>
        </w:rPr>
        <w:t>萬美元，直播遊戲支出約為</w:t>
      </w:r>
      <w:r w:rsidR="00276F7D" w:rsidRPr="00DB5844">
        <w:rPr>
          <w:rFonts w:hint="eastAsia"/>
          <w:lang w:eastAsia="zh-TW"/>
        </w:rPr>
        <w:t>730</w:t>
      </w:r>
      <w:r w:rsidR="00276F7D" w:rsidRPr="00DB5844">
        <w:rPr>
          <w:rFonts w:hint="eastAsia"/>
          <w:lang w:eastAsia="zh-TW"/>
        </w:rPr>
        <w:t>萬美元，遊戲內廣告支出約為</w:t>
      </w:r>
      <w:r w:rsidR="00276F7D" w:rsidRPr="00DB5844">
        <w:rPr>
          <w:rFonts w:hint="eastAsia"/>
          <w:lang w:eastAsia="zh-TW"/>
        </w:rPr>
        <w:t>660</w:t>
      </w:r>
      <w:r w:rsidR="00276F7D" w:rsidRPr="00DB5844">
        <w:rPr>
          <w:rFonts w:hint="eastAsia"/>
          <w:lang w:eastAsia="zh-TW"/>
        </w:rPr>
        <w:t>萬美元。在各類遊戲中，手機遊戲支出最高，達</w:t>
      </w:r>
      <w:r w:rsidR="00276F7D" w:rsidRPr="00DB5844">
        <w:rPr>
          <w:rFonts w:hint="eastAsia"/>
          <w:lang w:eastAsia="zh-TW"/>
        </w:rPr>
        <w:t>4,500</w:t>
      </w:r>
      <w:r w:rsidR="00276F7D" w:rsidRPr="00DB5844">
        <w:rPr>
          <w:rFonts w:hint="eastAsia"/>
          <w:lang w:eastAsia="zh-TW"/>
        </w:rPr>
        <w:t>萬美元，其次為線上遊戲，支出約為</w:t>
      </w:r>
      <w:r w:rsidR="00276F7D" w:rsidRPr="00DB5844">
        <w:rPr>
          <w:rFonts w:hint="eastAsia"/>
          <w:lang w:eastAsia="zh-TW"/>
        </w:rPr>
        <w:t>650</w:t>
      </w:r>
      <w:r w:rsidR="00276F7D" w:rsidRPr="00DB5844">
        <w:rPr>
          <w:rFonts w:hint="eastAsia"/>
          <w:lang w:eastAsia="zh-TW"/>
        </w:rPr>
        <w:t>萬美元。預計到</w:t>
      </w:r>
      <w:r w:rsidR="00276F7D" w:rsidRPr="00DB5844">
        <w:rPr>
          <w:rFonts w:hint="eastAsia"/>
          <w:lang w:eastAsia="zh-TW"/>
        </w:rPr>
        <w:t>2027</w:t>
      </w:r>
      <w:r w:rsidR="00276F7D" w:rsidRPr="00DB5844">
        <w:rPr>
          <w:rFonts w:hint="eastAsia"/>
          <w:lang w:eastAsia="zh-TW"/>
        </w:rPr>
        <w:t>年相關支出將增加到約</w:t>
      </w:r>
      <w:r w:rsidR="00276F7D" w:rsidRPr="00DB5844">
        <w:rPr>
          <w:rFonts w:hint="eastAsia"/>
          <w:lang w:eastAsia="zh-TW"/>
        </w:rPr>
        <w:t>1.03</w:t>
      </w:r>
      <w:r w:rsidR="00276F7D" w:rsidRPr="00DB5844">
        <w:rPr>
          <w:rFonts w:hint="eastAsia"/>
          <w:lang w:eastAsia="zh-TW"/>
        </w:rPr>
        <w:t>億美元。</w:t>
      </w:r>
    </w:p>
    <w:p w14:paraId="252DB308" w14:textId="77777777" w:rsidR="00F256B5" w:rsidRPr="00DB5844" w:rsidRDefault="00F256B5" w:rsidP="000461A3">
      <w:pPr>
        <w:ind w:firstLine="472"/>
        <w:rPr>
          <w:lang w:eastAsia="zh-TW"/>
        </w:rPr>
      </w:pPr>
      <w:r w:rsidRPr="00DB5844">
        <w:rPr>
          <w:lang w:eastAsia="zh-TW"/>
        </w:rPr>
        <w:t>約旦境內公路</w:t>
      </w:r>
      <w:r w:rsidR="005C4603" w:rsidRPr="00DB5844">
        <w:rPr>
          <w:rFonts w:hint="eastAsia"/>
          <w:lang w:eastAsia="zh-TW"/>
        </w:rPr>
        <w:t>總</w:t>
      </w:r>
      <w:r w:rsidRPr="00DB5844">
        <w:rPr>
          <w:lang w:eastAsia="zh-TW"/>
        </w:rPr>
        <w:t>長</w:t>
      </w:r>
      <w:r w:rsidR="005C4603" w:rsidRPr="00DB5844">
        <w:rPr>
          <w:rFonts w:hint="eastAsia"/>
          <w:lang w:eastAsia="zh-TW"/>
        </w:rPr>
        <w:t>約</w:t>
      </w:r>
      <w:r w:rsidRPr="00DB5844">
        <w:rPr>
          <w:lang w:eastAsia="zh-TW"/>
        </w:rPr>
        <w:t>8</w:t>
      </w:r>
      <w:r w:rsidRPr="00DB5844">
        <w:rPr>
          <w:lang w:eastAsia="zh-TW"/>
        </w:rPr>
        <w:t>萬公里，連接境內</w:t>
      </w:r>
      <w:r w:rsidR="005C4603" w:rsidRPr="00DB5844">
        <w:rPr>
          <w:rFonts w:hint="eastAsia"/>
          <w:lang w:eastAsia="zh-TW"/>
        </w:rPr>
        <w:t>各</w:t>
      </w:r>
      <w:r w:rsidRPr="00DB5844">
        <w:rPr>
          <w:lang w:eastAsia="zh-TW"/>
        </w:rPr>
        <w:t>大</w:t>
      </w:r>
      <w:r w:rsidR="005C4603" w:rsidRPr="00DB5844">
        <w:rPr>
          <w:rFonts w:hint="eastAsia"/>
          <w:lang w:eastAsia="zh-TW"/>
        </w:rPr>
        <w:t>、</w:t>
      </w:r>
      <w:r w:rsidRPr="00DB5844">
        <w:rPr>
          <w:lang w:eastAsia="zh-TW"/>
        </w:rPr>
        <w:t>小城市，鐵路運輸僅有磷礦區至阿卡巴港</w:t>
      </w:r>
      <w:r w:rsidR="005C4603" w:rsidRPr="00DB5844">
        <w:rPr>
          <w:rFonts w:hint="eastAsia"/>
          <w:lang w:eastAsia="zh-TW"/>
        </w:rPr>
        <w:t>之</w:t>
      </w:r>
      <w:r w:rsidRPr="00DB5844">
        <w:rPr>
          <w:lang w:eastAsia="zh-TW"/>
        </w:rPr>
        <w:t>貨運服務。未來</w:t>
      </w:r>
      <w:r w:rsidRPr="00DB5844">
        <w:rPr>
          <w:lang w:eastAsia="zh-TW"/>
        </w:rPr>
        <w:t>25</w:t>
      </w:r>
      <w:r w:rsidRPr="00DB5844">
        <w:rPr>
          <w:lang w:eastAsia="zh-TW"/>
        </w:rPr>
        <w:t>年</w:t>
      </w:r>
      <w:r w:rsidR="005C4603" w:rsidRPr="00DB5844">
        <w:rPr>
          <w:rFonts w:hint="eastAsia"/>
          <w:lang w:eastAsia="zh-TW"/>
        </w:rPr>
        <w:t>，</w:t>
      </w:r>
      <w:r w:rsidRPr="00DB5844">
        <w:rPr>
          <w:lang w:eastAsia="zh-TW"/>
        </w:rPr>
        <w:t>約旦政府將斥資</w:t>
      </w:r>
      <w:r w:rsidRPr="00DB5844">
        <w:rPr>
          <w:lang w:eastAsia="zh-TW"/>
        </w:rPr>
        <w:t>18</w:t>
      </w:r>
      <w:r w:rsidRPr="00DB5844">
        <w:rPr>
          <w:lang w:eastAsia="zh-TW"/>
        </w:rPr>
        <w:t>億美元興建或改善現有公路</w:t>
      </w:r>
      <w:r w:rsidR="005C4603" w:rsidRPr="00DB5844">
        <w:rPr>
          <w:rFonts w:hint="eastAsia"/>
          <w:lang w:eastAsia="zh-TW"/>
        </w:rPr>
        <w:t>之道路品質</w:t>
      </w:r>
      <w:r w:rsidRPr="00DB5844">
        <w:rPr>
          <w:lang w:eastAsia="zh-TW"/>
        </w:rPr>
        <w:t>。</w:t>
      </w:r>
    </w:p>
    <w:p w14:paraId="6539F745" w14:textId="77777777" w:rsidR="00DE4B85" w:rsidRPr="00DB5844" w:rsidRDefault="00F256B5" w:rsidP="000461A3">
      <w:pPr>
        <w:ind w:firstLine="472"/>
        <w:rPr>
          <w:lang w:eastAsia="zh-TW"/>
        </w:rPr>
      </w:pPr>
      <w:r w:rsidRPr="00DB5844">
        <w:rPr>
          <w:lang w:eastAsia="zh-TW"/>
        </w:rPr>
        <w:t>約旦境內民航機場有</w:t>
      </w:r>
      <w:r w:rsidRPr="00DB5844">
        <w:rPr>
          <w:lang w:eastAsia="zh-TW"/>
        </w:rPr>
        <w:t>3</w:t>
      </w:r>
      <w:r w:rsidRPr="00DB5844">
        <w:rPr>
          <w:lang w:eastAsia="zh-TW"/>
        </w:rPr>
        <w:t>個，海港僅有瀕臨紅海的阿卡巴港（</w:t>
      </w:r>
      <w:r w:rsidRPr="00DB5844">
        <w:rPr>
          <w:lang w:eastAsia="zh-TW"/>
        </w:rPr>
        <w:t>Aqaba</w:t>
      </w:r>
      <w:r w:rsidRPr="00DB5844">
        <w:rPr>
          <w:lang w:eastAsia="zh-TW"/>
        </w:rPr>
        <w:t>），運輸業約占約旦</w:t>
      </w:r>
      <w:r w:rsidRPr="00DB5844">
        <w:rPr>
          <w:lang w:eastAsia="zh-TW"/>
        </w:rPr>
        <w:t>GDP</w:t>
      </w:r>
      <w:r w:rsidRPr="00DB5844">
        <w:rPr>
          <w:lang w:eastAsia="zh-TW"/>
        </w:rPr>
        <w:t>的</w:t>
      </w:r>
      <w:r w:rsidRPr="00DB5844">
        <w:rPr>
          <w:lang w:eastAsia="zh-TW"/>
        </w:rPr>
        <w:t>10%</w:t>
      </w:r>
      <w:r w:rsidRPr="00DB5844">
        <w:rPr>
          <w:lang w:eastAsia="zh-TW"/>
        </w:rPr>
        <w:t>，年成長率為</w:t>
      </w:r>
      <w:r w:rsidRPr="00DB5844">
        <w:rPr>
          <w:lang w:eastAsia="zh-TW"/>
        </w:rPr>
        <w:t>6</w:t>
      </w:r>
      <w:r w:rsidRPr="00DB5844">
        <w:rPr>
          <w:rFonts w:hint="eastAsia"/>
          <w:lang w:eastAsia="zh-TW"/>
        </w:rPr>
        <w:t>%</w:t>
      </w:r>
      <w:r w:rsidR="00DE4B85" w:rsidRPr="00DB5844">
        <w:rPr>
          <w:lang w:eastAsia="zh-TW"/>
        </w:rPr>
        <w:t>。</w:t>
      </w:r>
    </w:p>
    <w:p w14:paraId="7BD00933" w14:textId="77777777" w:rsidR="003E16F6" w:rsidRPr="00DB5844" w:rsidRDefault="003E16F6" w:rsidP="000461A3">
      <w:pPr>
        <w:ind w:firstLine="472"/>
        <w:rPr>
          <w:lang w:eastAsia="zh-TW"/>
        </w:rPr>
      </w:pPr>
    </w:p>
    <w:p w14:paraId="76FDE262" w14:textId="77777777" w:rsidR="00990E6E" w:rsidRPr="00DB5844" w:rsidRDefault="00990E6E" w:rsidP="00446351">
      <w:pPr>
        <w:ind w:firstLineChars="0" w:firstLine="0"/>
        <w:rPr>
          <w:lang w:eastAsia="zh-TW"/>
        </w:rPr>
      </w:pPr>
    </w:p>
    <w:p w14:paraId="04E2C95C" w14:textId="77777777" w:rsidR="00D43B70" w:rsidRPr="00DB5844" w:rsidRDefault="00D43B70" w:rsidP="000375B9">
      <w:pPr>
        <w:ind w:firstLineChars="0" w:firstLine="0"/>
        <w:rPr>
          <w:lang w:eastAsia="zh-TW"/>
        </w:rPr>
        <w:sectPr w:rsidR="00D43B70" w:rsidRPr="00DB5844" w:rsidSect="003E0BC3">
          <w:headerReference w:type="default" r:id="rId24"/>
          <w:pgSz w:w="11906" w:h="16838" w:code="9"/>
          <w:pgMar w:top="2268" w:right="1701" w:bottom="1701" w:left="1701" w:header="1134" w:footer="851" w:gutter="0"/>
          <w:cols w:space="425"/>
          <w:docGrid w:type="linesAndChars" w:linePitch="514" w:charSpace="-774"/>
        </w:sectPr>
      </w:pPr>
    </w:p>
    <w:p w14:paraId="0B53765D" w14:textId="77777777" w:rsidR="00BA6473" w:rsidRPr="00DB5844" w:rsidRDefault="00BA6473" w:rsidP="00A75AC6">
      <w:pPr>
        <w:pStyle w:val="a3"/>
        <w:spacing w:beforeLines="150" w:before="771"/>
      </w:pPr>
      <w:bookmarkStart w:id="8" w:name="_Toc172589842"/>
      <w:r w:rsidRPr="00DB5844">
        <w:rPr>
          <w:rFonts w:hint="eastAsia"/>
        </w:rPr>
        <w:lastRenderedPageBreak/>
        <w:t>第柒章　勞工</w:t>
      </w:r>
      <w:bookmarkEnd w:id="8"/>
    </w:p>
    <w:p w14:paraId="1BF07A25" w14:textId="77777777" w:rsidR="00F256B5" w:rsidRPr="00DB5844" w:rsidRDefault="00F256B5" w:rsidP="000461A3">
      <w:pPr>
        <w:ind w:firstLine="472"/>
        <w:rPr>
          <w:lang w:eastAsia="zh-TW"/>
        </w:rPr>
      </w:pPr>
      <w:r w:rsidRPr="00DB5844">
        <w:rPr>
          <w:lang w:eastAsia="zh-TW"/>
        </w:rPr>
        <w:t>約旦政府與民間每年花費</w:t>
      </w:r>
      <w:r w:rsidRPr="00DB5844">
        <w:rPr>
          <w:lang w:eastAsia="zh-TW"/>
        </w:rPr>
        <w:t>GDP</w:t>
      </w:r>
      <w:r w:rsidRPr="00DB5844">
        <w:rPr>
          <w:lang w:eastAsia="zh-TW"/>
        </w:rPr>
        <w:t>的</w:t>
      </w:r>
      <w:r w:rsidRPr="00DB5844">
        <w:rPr>
          <w:lang w:eastAsia="zh-TW"/>
        </w:rPr>
        <w:t>20%</w:t>
      </w:r>
      <w:r w:rsidRPr="00DB5844">
        <w:rPr>
          <w:lang w:eastAsia="zh-TW"/>
        </w:rPr>
        <w:t>在教育，有</w:t>
      </w:r>
      <w:r w:rsidRPr="00DB5844">
        <w:rPr>
          <w:lang w:eastAsia="zh-TW"/>
        </w:rPr>
        <w:t>20</w:t>
      </w:r>
      <w:r w:rsidRPr="00DB5844">
        <w:rPr>
          <w:lang w:eastAsia="zh-TW"/>
        </w:rPr>
        <w:t>萬餘名學生在</w:t>
      </w:r>
      <w:r w:rsidRPr="00DB5844">
        <w:rPr>
          <w:lang w:eastAsia="zh-TW"/>
        </w:rPr>
        <w:t>26</w:t>
      </w:r>
      <w:r w:rsidRPr="00DB5844">
        <w:rPr>
          <w:lang w:eastAsia="zh-TW"/>
        </w:rPr>
        <w:t>所大學就讀，民眾識字率達</w:t>
      </w:r>
      <w:r w:rsidRPr="00DB5844">
        <w:rPr>
          <w:lang w:eastAsia="zh-TW"/>
        </w:rPr>
        <w:t>91%</w:t>
      </w:r>
      <w:r w:rsidRPr="00DB5844">
        <w:rPr>
          <w:lang w:eastAsia="zh-TW"/>
        </w:rPr>
        <w:t>，每年資訊相關科系畢業學生約</w:t>
      </w:r>
      <w:r w:rsidRPr="00DB5844">
        <w:rPr>
          <w:lang w:eastAsia="zh-TW"/>
        </w:rPr>
        <w:t>6,000</w:t>
      </w:r>
      <w:r w:rsidRPr="00DB5844">
        <w:rPr>
          <w:lang w:eastAsia="zh-TW"/>
        </w:rPr>
        <w:t>人，</w:t>
      </w:r>
      <w:r w:rsidRPr="00DB5844">
        <w:rPr>
          <w:lang w:eastAsia="zh-TW"/>
        </w:rPr>
        <w:t>70%</w:t>
      </w:r>
      <w:r w:rsidRPr="00DB5844">
        <w:rPr>
          <w:lang w:eastAsia="zh-TW"/>
        </w:rPr>
        <w:t>人口年齡在</w:t>
      </w:r>
      <w:r w:rsidRPr="00DB5844">
        <w:rPr>
          <w:lang w:eastAsia="zh-TW"/>
        </w:rPr>
        <w:t>30</w:t>
      </w:r>
      <w:r w:rsidRPr="00DB5844">
        <w:rPr>
          <w:lang w:eastAsia="zh-TW"/>
        </w:rPr>
        <w:t>歲以下，囿於社會文化</w:t>
      </w:r>
      <w:r w:rsidRPr="00DB5844">
        <w:rPr>
          <w:rFonts w:hint="eastAsia"/>
          <w:lang w:eastAsia="zh-TW"/>
        </w:rPr>
        <w:t>中自尊心較強</w:t>
      </w:r>
      <w:r w:rsidR="00A4509A" w:rsidRPr="00DB5844">
        <w:rPr>
          <w:rFonts w:hint="eastAsia"/>
          <w:lang w:eastAsia="zh-TW"/>
        </w:rPr>
        <w:t>之</w:t>
      </w:r>
      <w:r w:rsidRPr="00DB5844">
        <w:rPr>
          <w:lang w:eastAsia="zh-TW"/>
        </w:rPr>
        <w:t>因素，約旦民眾</w:t>
      </w:r>
      <w:r w:rsidRPr="00DB5844">
        <w:rPr>
          <w:rFonts w:hint="eastAsia"/>
          <w:lang w:eastAsia="zh-TW"/>
        </w:rPr>
        <w:t>普遍較不喜歡</w:t>
      </w:r>
      <w:r w:rsidRPr="00DB5844">
        <w:rPr>
          <w:lang w:eastAsia="zh-TW"/>
        </w:rPr>
        <w:t>體力勞動性</w:t>
      </w:r>
      <w:r w:rsidRPr="00DB5844">
        <w:rPr>
          <w:rFonts w:hint="eastAsia"/>
          <w:lang w:eastAsia="zh-TW"/>
        </w:rPr>
        <w:t>質</w:t>
      </w:r>
      <w:r w:rsidR="00A4509A" w:rsidRPr="00DB5844">
        <w:rPr>
          <w:rFonts w:hint="eastAsia"/>
          <w:lang w:eastAsia="zh-TW"/>
        </w:rPr>
        <w:t>之</w:t>
      </w:r>
      <w:r w:rsidRPr="00DB5844">
        <w:rPr>
          <w:lang w:eastAsia="zh-TW"/>
        </w:rPr>
        <w:t>工作（如建築工人、工廠工人、清潔人員、旅館與餐廳服務生等），工廠運作</w:t>
      </w:r>
      <w:r w:rsidR="00A4509A" w:rsidRPr="00DB5844">
        <w:rPr>
          <w:rFonts w:hint="eastAsia"/>
          <w:lang w:eastAsia="zh-TW"/>
        </w:rPr>
        <w:t>多</w:t>
      </w:r>
      <w:r w:rsidRPr="00DB5844">
        <w:rPr>
          <w:lang w:eastAsia="zh-TW"/>
        </w:rPr>
        <w:t>賴外勞</w:t>
      </w:r>
      <w:r w:rsidR="00A4509A" w:rsidRPr="00DB5844">
        <w:rPr>
          <w:rFonts w:hint="eastAsia"/>
          <w:lang w:eastAsia="zh-TW"/>
        </w:rPr>
        <w:t>人力</w:t>
      </w:r>
      <w:r w:rsidRPr="00DB5844">
        <w:rPr>
          <w:lang w:eastAsia="zh-TW"/>
        </w:rPr>
        <w:t>。</w:t>
      </w:r>
    </w:p>
    <w:p w14:paraId="738AA54B" w14:textId="77777777" w:rsidR="00F256B5" w:rsidRPr="00DB5844" w:rsidRDefault="00F256B5" w:rsidP="000461A3">
      <w:pPr>
        <w:ind w:firstLine="472"/>
        <w:rPr>
          <w:lang w:eastAsia="zh-TW"/>
        </w:rPr>
      </w:pPr>
      <w:r w:rsidRPr="00DB5844">
        <w:rPr>
          <w:lang w:eastAsia="zh-TW"/>
        </w:rPr>
        <w:t>約旦政府為解決長期居高不下之失業問題，對投資人引進外勞之規定日趨嚴格，除調增外勞工作證規費外，並要求投資人引進外勞時，當地勞工必須維持</w:t>
      </w:r>
      <w:r w:rsidRPr="00DB5844">
        <w:rPr>
          <w:lang w:eastAsia="zh-TW"/>
        </w:rPr>
        <w:t>25</w:t>
      </w:r>
      <w:r w:rsidR="000461A3" w:rsidRPr="00DB5844">
        <w:rPr>
          <w:lang w:eastAsia="zh-TW"/>
        </w:rPr>
        <w:t>%</w:t>
      </w:r>
      <w:r w:rsidR="00A4509A" w:rsidRPr="00DB5844">
        <w:rPr>
          <w:rFonts w:hint="eastAsia"/>
          <w:lang w:eastAsia="zh-TW"/>
        </w:rPr>
        <w:t>之</w:t>
      </w:r>
      <w:r w:rsidRPr="00DB5844">
        <w:rPr>
          <w:lang w:eastAsia="zh-TW"/>
        </w:rPr>
        <w:t>比例</w:t>
      </w:r>
      <w:r w:rsidR="000461A3" w:rsidRPr="00DB5844">
        <w:rPr>
          <w:lang w:eastAsia="zh-TW"/>
        </w:rPr>
        <w:t>（</w:t>
      </w:r>
      <w:r w:rsidR="004031AA" w:rsidRPr="00DB5844">
        <w:rPr>
          <w:rFonts w:hint="eastAsia"/>
          <w:lang w:eastAsia="zh-TW"/>
        </w:rPr>
        <w:t>僱</w:t>
      </w:r>
      <w:r w:rsidRPr="00DB5844">
        <w:rPr>
          <w:lang w:eastAsia="zh-TW"/>
        </w:rPr>
        <w:t>用當地人比例，不得低於</w:t>
      </w:r>
      <w:r w:rsidRPr="00DB5844">
        <w:rPr>
          <w:lang w:eastAsia="zh-TW"/>
        </w:rPr>
        <w:t>25%</w:t>
      </w:r>
      <w:r w:rsidRPr="00DB5844">
        <w:rPr>
          <w:lang w:eastAsia="zh-TW"/>
        </w:rPr>
        <w:t>；未來，可能仍會繼續調高約旦籍員工之</w:t>
      </w:r>
      <w:r w:rsidR="004031AA" w:rsidRPr="00DB5844">
        <w:rPr>
          <w:rFonts w:hint="eastAsia"/>
          <w:lang w:eastAsia="zh-TW"/>
        </w:rPr>
        <w:t>僱</w:t>
      </w:r>
      <w:r w:rsidRPr="00DB5844">
        <w:rPr>
          <w:lang w:eastAsia="zh-TW"/>
        </w:rPr>
        <w:t>用比例</w:t>
      </w:r>
      <w:r w:rsidR="000461A3" w:rsidRPr="00DB5844">
        <w:rPr>
          <w:lang w:eastAsia="zh-TW"/>
        </w:rPr>
        <w:t>）</w:t>
      </w:r>
      <w:r w:rsidRPr="00DB5844">
        <w:rPr>
          <w:lang w:eastAsia="zh-TW"/>
        </w:rPr>
        <w:t>。</w:t>
      </w:r>
      <w:r w:rsidRPr="00DB5844">
        <w:rPr>
          <w:lang w:eastAsia="zh-TW"/>
        </w:rPr>
        <w:t>2012</w:t>
      </w:r>
      <w:r w:rsidRPr="00DB5844">
        <w:rPr>
          <w:lang w:eastAsia="zh-TW"/>
        </w:rPr>
        <w:t>年</w:t>
      </w:r>
      <w:r w:rsidRPr="00DB5844">
        <w:rPr>
          <w:lang w:eastAsia="zh-TW"/>
        </w:rPr>
        <w:t>2</w:t>
      </w:r>
      <w:r w:rsidRPr="00DB5844">
        <w:rPr>
          <w:lang w:eastAsia="zh-TW"/>
        </w:rPr>
        <w:t>月</w:t>
      </w:r>
      <w:r w:rsidR="00A4509A" w:rsidRPr="00DB5844">
        <w:rPr>
          <w:rFonts w:hint="eastAsia"/>
          <w:lang w:eastAsia="zh-TW"/>
        </w:rPr>
        <w:t>，</w:t>
      </w:r>
      <w:r w:rsidRPr="00DB5844">
        <w:rPr>
          <w:lang w:eastAsia="zh-TW"/>
        </w:rPr>
        <w:t>約旦政府調高基本工資為</w:t>
      </w:r>
      <w:r w:rsidR="00A4509A" w:rsidRPr="00DB5844">
        <w:rPr>
          <w:rFonts w:hint="eastAsia"/>
          <w:lang w:eastAsia="zh-TW"/>
        </w:rPr>
        <w:t>約幣</w:t>
      </w:r>
      <w:r w:rsidR="00A4509A" w:rsidRPr="00DB5844">
        <w:rPr>
          <w:lang w:eastAsia="zh-TW"/>
        </w:rPr>
        <w:t>19</w:t>
      </w:r>
      <w:r w:rsidR="00BF21A5" w:rsidRPr="00DB5844">
        <w:rPr>
          <w:rFonts w:hint="eastAsia"/>
          <w:lang w:eastAsia="zh-TW"/>
        </w:rPr>
        <w:t>0</w:t>
      </w:r>
      <w:r w:rsidR="00A4509A" w:rsidRPr="00DB5844">
        <w:rPr>
          <w:rFonts w:hint="eastAsia"/>
          <w:lang w:eastAsia="zh-TW"/>
        </w:rPr>
        <w:t>元</w:t>
      </w:r>
      <w:r w:rsidRPr="00DB5844">
        <w:rPr>
          <w:lang w:eastAsia="zh-TW"/>
        </w:rPr>
        <w:t>（約</w:t>
      </w:r>
      <w:r w:rsidRPr="00DB5844">
        <w:rPr>
          <w:lang w:eastAsia="zh-TW"/>
        </w:rPr>
        <w:t>268</w:t>
      </w:r>
      <w:r w:rsidRPr="00DB5844">
        <w:rPr>
          <w:lang w:eastAsia="zh-TW"/>
        </w:rPr>
        <w:t>美元），調幅達</w:t>
      </w:r>
      <w:r w:rsidRPr="00DB5844">
        <w:rPr>
          <w:lang w:eastAsia="zh-TW"/>
        </w:rPr>
        <w:t>27</w:t>
      </w:r>
      <w:r w:rsidR="000461A3" w:rsidRPr="00DB5844">
        <w:rPr>
          <w:lang w:eastAsia="zh-TW"/>
        </w:rPr>
        <w:t>%</w:t>
      </w:r>
      <w:r w:rsidRPr="00DB5844">
        <w:rPr>
          <w:lang w:eastAsia="zh-TW"/>
        </w:rPr>
        <w:t>。惟為避免增幅太大，而即刻危及成衣業者之生存，成衣業勞工分成</w:t>
      </w:r>
      <w:r w:rsidRPr="00DB5844">
        <w:rPr>
          <w:lang w:eastAsia="zh-TW"/>
        </w:rPr>
        <w:t>2</w:t>
      </w:r>
      <w:r w:rsidRPr="00DB5844">
        <w:rPr>
          <w:lang w:eastAsia="zh-TW"/>
        </w:rPr>
        <w:t>階段調整，</w:t>
      </w:r>
      <w:r w:rsidRPr="00DB5844">
        <w:rPr>
          <w:lang w:eastAsia="zh-TW"/>
        </w:rPr>
        <w:t>2012</w:t>
      </w:r>
      <w:r w:rsidRPr="00DB5844">
        <w:rPr>
          <w:lang w:eastAsia="zh-TW"/>
        </w:rPr>
        <w:t>年基本薪資調至</w:t>
      </w:r>
      <w:r w:rsidR="00A4509A" w:rsidRPr="00DB5844">
        <w:rPr>
          <w:rFonts w:hint="eastAsia"/>
          <w:lang w:eastAsia="zh-TW"/>
        </w:rPr>
        <w:t>約幣</w:t>
      </w:r>
      <w:r w:rsidRPr="00DB5844">
        <w:rPr>
          <w:lang w:eastAsia="zh-TW"/>
        </w:rPr>
        <w:t>170</w:t>
      </w:r>
      <w:r w:rsidR="00A4509A" w:rsidRPr="00DB5844">
        <w:rPr>
          <w:rFonts w:hint="eastAsia"/>
          <w:lang w:eastAsia="zh-TW"/>
        </w:rPr>
        <w:t>元</w:t>
      </w:r>
      <w:r w:rsidRPr="00DB5844">
        <w:rPr>
          <w:lang w:eastAsia="zh-TW"/>
        </w:rPr>
        <w:t>（約</w:t>
      </w:r>
      <w:r w:rsidRPr="00DB5844">
        <w:rPr>
          <w:lang w:eastAsia="zh-TW"/>
        </w:rPr>
        <w:t>240</w:t>
      </w:r>
      <w:r w:rsidRPr="00DB5844">
        <w:rPr>
          <w:lang w:eastAsia="zh-TW"/>
        </w:rPr>
        <w:t>美元），</w:t>
      </w:r>
      <w:r w:rsidRPr="00DB5844">
        <w:rPr>
          <w:lang w:eastAsia="zh-TW"/>
        </w:rPr>
        <w:t>2013</w:t>
      </w:r>
      <w:r w:rsidRPr="00DB5844">
        <w:rPr>
          <w:lang w:eastAsia="zh-TW"/>
        </w:rPr>
        <w:t>年</w:t>
      </w:r>
      <w:r w:rsidRPr="00DB5844">
        <w:rPr>
          <w:lang w:eastAsia="zh-TW"/>
        </w:rPr>
        <w:t>1</w:t>
      </w:r>
      <w:r w:rsidRPr="00DB5844">
        <w:rPr>
          <w:lang w:eastAsia="zh-TW"/>
        </w:rPr>
        <w:t>月調為</w:t>
      </w:r>
      <w:r w:rsidR="00A4509A" w:rsidRPr="00DB5844">
        <w:rPr>
          <w:rFonts w:hint="eastAsia"/>
          <w:lang w:eastAsia="zh-TW"/>
        </w:rPr>
        <w:t>約幣</w:t>
      </w:r>
      <w:r w:rsidRPr="00DB5844">
        <w:rPr>
          <w:lang w:eastAsia="zh-TW"/>
        </w:rPr>
        <w:t>190</w:t>
      </w:r>
      <w:r w:rsidR="00A4509A" w:rsidRPr="00DB5844">
        <w:rPr>
          <w:rFonts w:hint="eastAsia"/>
          <w:lang w:eastAsia="zh-TW"/>
        </w:rPr>
        <w:t>元</w:t>
      </w:r>
      <w:r w:rsidRPr="00DB5844">
        <w:rPr>
          <w:rFonts w:hint="eastAsia"/>
          <w:lang w:eastAsia="zh-TW"/>
        </w:rPr>
        <w:t>。</w:t>
      </w:r>
      <w:r w:rsidRPr="00DB5844">
        <w:rPr>
          <w:lang w:eastAsia="zh-TW"/>
        </w:rPr>
        <w:t>2017</w:t>
      </w:r>
      <w:r w:rsidRPr="00DB5844">
        <w:rPr>
          <w:lang w:eastAsia="zh-TW"/>
        </w:rPr>
        <w:t>年</w:t>
      </w:r>
      <w:r w:rsidRPr="00DB5844">
        <w:rPr>
          <w:lang w:eastAsia="zh-TW"/>
        </w:rPr>
        <w:t>2</w:t>
      </w:r>
      <w:r w:rsidRPr="00DB5844">
        <w:rPr>
          <w:lang w:eastAsia="zh-TW"/>
        </w:rPr>
        <w:t>月基本薪資</w:t>
      </w:r>
      <w:r w:rsidRPr="00DB5844">
        <w:rPr>
          <w:rFonts w:hint="eastAsia"/>
          <w:lang w:eastAsia="zh-TW"/>
        </w:rPr>
        <w:t>再度調高為</w:t>
      </w:r>
      <w:r w:rsidR="00A4509A" w:rsidRPr="00DB5844">
        <w:rPr>
          <w:rFonts w:hint="eastAsia"/>
          <w:lang w:eastAsia="zh-TW"/>
        </w:rPr>
        <w:t>約幣</w:t>
      </w:r>
      <w:r w:rsidRPr="00DB5844">
        <w:rPr>
          <w:lang w:eastAsia="zh-TW"/>
        </w:rPr>
        <w:t>220</w:t>
      </w:r>
      <w:r w:rsidR="00A4509A" w:rsidRPr="00DB5844">
        <w:rPr>
          <w:rFonts w:hint="eastAsia"/>
          <w:lang w:eastAsia="zh-TW"/>
        </w:rPr>
        <w:t>元</w:t>
      </w:r>
      <w:r w:rsidR="000461A3" w:rsidRPr="00DB5844">
        <w:rPr>
          <w:lang w:eastAsia="zh-TW"/>
        </w:rPr>
        <w:t>（</w:t>
      </w:r>
      <w:r w:rsidRPr="00DB5844">
        <w:rPr>
          <w:lang w:eastAsia="zh-TW"/>
        </w:rPr>
        <w:t>約</w:t>
      </w:r>
      <w:r w:rsidRPr="00DB5844">
        <w:rPr>
          <w:rFonts w:hint="eastAsia"/>
          <w:lang w:eastAsia="zh-TW"/>
        </w:rPr>
        <w:t>折合</w:t>
      </w:r>
      <w:r w:rsidRPr="00DB5844">
        <w:rPr>
          <w:lang w:eastAsia="zh-TW"/>
        </w:rPr>
        <w:t>310</w:t>
      </w:r>
      <w:r w:rsidRPr="00DB5844">
        <w:rPr>
          <w:lang w:eastAsia="zh-TW"/>
        </w:rPr>
        <w:t>美元</w:t>
      </w:r>
      <w:r w:rsidR="000461A3" w:rsidRPr="00DB5844">
        <w:rPr>
          <w:lang w:eastAsia="zh-TW"/>
        </w:rPr>
        <w:t>）</w:t>
      </w:r>
      <w:r w:rsidRPr="00DB5844">
        <w:rPr>
          <w:lang w:eastAsia="zh-TW"/>
        </w:rPr>
        <w:t>。</w:t>
      </w:r>
      <w:r w:rsidR="006C2F3B" w:rsidRPr="00DB5844">
        <w:rPr>
          <w:lang w:eastAsia="zh-TW"/>
        </w:rPr>
        <w:t>約旦政府</w:t>
      </w:r>
      <w:r w:rsidR="006C2F3B" w:rsidRPr="00DB5844">
        <w:rPr>
          <w:rFonts w:hint="eastAsia"/>
          <w:lang w:eastAsia="zh-TW"/>
        </w:rPr>
        <w:t>原訂</w:t>
      </w:r>
      <w:r w:rsidR="006C2F3B" w:rsidRPr="00DB5844">
        <w:rPr>
          <w:lang w:eastAsia="zh-TW"/>
        </w:rPr>
        <w:t>於</w:t>
      </w:r>
      <w:r w:rsidR="006C2F3B" w:rsidRPr="00DB5844">
        <w:rPr>
          <w:lang w:eastAsia="zh-TW"/>
        </w:rPr>
        <w:t>20</w:t>
      </w:r>
      <w:r w:rsidR="006C2F3B" w:rsidRPr="00DB5844">
        <w:rPr>
          <w:rFonts w:hint="eastAsia"/>
          <w:lang w:eastAsia="zh-TW"/>
        </w:rPr>
        <w:t>21</w:t>
      </w:r>
      <w:r w:rsidR="006C2F3B" w:rsidRPr="00DB5844">
        <w:rPr>
          <w:lang w:eastAsia="zh-TW"/>
        </w:rPr>
        <w:t>年</w:t>
      </w:r>
      <w:r w:rsidR="006C2F3B" w:rsidRPr="00DB5844">
        <w:rPr>
          <w:rFonts w:hint="eastAsia"/>
          <w:lang w:eastAsia="zh-TW"/>
        </w:rPr>
        <w:t>2</w:t>
      </w:r>
      <w:r w:rsidR="006C2F3B" w:rsidRPr="00DB5844">
        <w:rPr>
          <w:lang w:eastAsia="zh-TW"/>
        </w:rPr>
        <w:t>月提高基本工資為</w:t>
      </w:r>
      <w:r w:rsidR="006C2F3B" w:rsidRPr="00DB5844">
        <w:rPr>
          <w:rFonts w:hint="eastAsia"/>
          <w:lang w:eastAsia="zh-TW"/>
        </w:rPr>
        <w:t>260</w:t>
      </w:r>
      <w:r w:rsidR="006C2F3B" w:rsidRPr="00DB5844">
        <w:rPr>
          <w:lang w:eastAsia="zh-TW"/>
        </w:rPr>
        <w:t>約鎊（</w:t>
      </w:r>
      <w:r w:rsidR="006C2F3B" w:rsidRPr="00DB5844">
        <w:rPr>
          <w:rFonts w:hint="eastAsia"/>
          <w:lang w:eastAsia="zh-TW"/>
        </w:rPr>
        <w:t>367</w:t>
      </w:r>
      <w:r w:rsidR="006C2F3B" w:rsidRPr="00DB5844">
        <w:rPr>
          <w:lang w:eastAsia="zh-TW"/>
        </w:rPr>
        <w:t>美元），</w:t>
      </w:r>
      <w:r w:rsidR="006C2F3B" w:rsidRPr="00DB5844">
        <w:rPr>
          <w:rFonts w:hint="eastAsia"/>
          <w:lang w:eastAsia="zh-TW"/>
        </w:rPr>
        <w:t>鑒於疫情對許多行業造成的不利影響，決定將最低工資調增之計畫延遲至</w:t>
      </w:r>
      <w:r w:rsidR="006C2F3B" w:rsidRPr="00DB5844">
        <w:rPr>
          <w:rFonts w:hint="eastAsia"/>
          <w:lang w:eastAsia="zh-TW"/>
        </w:rPr>
        <w:t>2023</w:t>
      </w:r>
      <w:r w:rsidR="006C2F3B" w:rsidRPr="00DB5844">
        <w:rPr>
          <w:rFonts w:hint="eastAsia"/>
          <w:lang w:eastAsia="zh-TW"/>
        </w:rPr>
        <w:t>年再實施。現</w:t>
      </w:r>
      <w:r w:rsidR="006C2F3B" w:rsidRPr="00DB5844">
        <w:rPr>
          <w:rFonts w:hint="eastAsia"/>
          <w:lang w:eastAsia="zh-TW"/>
        </w:rPr>
        <w:t>2023</w:t>
      </w:r>
      <w:r w:rsidR="006C2F3B" w:rsidRPr="00DB5844">
        <w:rPr>
          <w:rFonts w:hint="eastAsia"/>
          <w:lang w:eastAsia="zh-TW"/>
        </w:rPr>
        <w:t>年非約旦籍勞工之最低工資已為</w:t>
      </w:r>
      <w:r w:rsidR="006C2F3B" w:rsidRPr="00DB5844">
        <w:rPr>
          <w:rFonts w:hint="eastAsia"/>
          <w:lang w:eastAsia="zh-TW"/>
        </w:rPr>
        <w:t>260</w:t>
      </w:r>
      <w:r w:rsidR="006C2F3B" w:rsidRPr="00DB5844">
        <w:rPr>
          <w:rFonts w:hint="eastAsia"/>
          <w:lang w:eastAsia="zh-TW"/>
        </w:rPr>
        <w:t>約幣，其中，包括紡織業、成衣業、裝卸服務工人及家庭服務勞工等，被排除適用最低工資之外。</w:t>
      </w:r>
    </w:p>
    <w:p w14:paraId="28F435DE" w14:textId="77777777" w:rsidR="00F256B5" w:rsidRPr="00DB5844" w:rsidRDefault="00F256B5" w:rsidP="000461A3">
      <w:pPr>
        <w:ind w:firstLine="472"/>
        <w:rPr>
          <w:lang w:eastAsia="zh-TW"/>
        </w:rPr>
      </w:pPr>
      <w:r w:rsidRPr="00DB5844">
        <w:rPr>
          <w:lang w:eastAsia="zh-TW"/>
        </w:rPr>
        <w:t>因勞工生產力趕不上基本薪資調增之速度，導致生產成本不斷增加，在約旦經營勞力密集產業</w:t>
      </w:r>
      <w:r w:rsidR="00A4509A" w:rsidRPr="00DB5844">
        <w:rPr>
          <w:rFonts w:hint="eastAsia"/>
          <w:lang w:eastAsia="zh-TW"/>
        </w:rPr>
        <w:t>，</w:t>
      </w:r>
      <w:r w:rsidRPr="00DB5844">
        <w:rPr>
          <w:lang w:eastAsia="zh-TW"/>
        </w:rPr>
        <w:t>已日益艱辛。此外，由於聘僱外勞曠日費時</w:t>
      </w:r>
      <w:r w:rsidR="000461A3" w:rsidRPr="00DB5844">
        <w:rPr>
          <w:lang w:eastAsia="zh-TW"/>
        </w:rPr>
        <w:t>（</w:t>
      </w:r>
      <w:r w:rsidRPr="00DB5844">
        <w:rPr>
          <w:lang w:eastAsia="zh-TW"/>
        </w:rPr>
        <w:t>牽涉到勞工部等機關「核發」證件之時效性</w:t>
      </w:r>
      <w:r w:rsidR="000461A3" w:rsidRPr="00DB5844">
        <w:rPr>
          <w:lang w:eastAsia="zh-TW"/>
        </w:rPr>
        <w:t>）</w:t>
      </w:r>
      <w:r w:rsidRPr="00DB5844">
        <w:rPr>
          <w:lang w:eastAsia="zh-TW"/>
        </w:rPr>
        <w:t>，新進勞工往往需數月訓練，方能正式投入生產行列。而此，對於廠商之營運及生產效率等，影響頗大。</w:t>
      </w:r>
    </w:p>
    <w:p w14:paraId="3BC356CC" w14:textId="77777777" w:rsidR="00F256B5" w:rsidRPr="00DB5844" w:rsidRDefault="00F256B5" w:rsidP="000461A3">
      <w:pPr>
        <w:ind w:firstLine="472"/>
        <w:rPr>
          <w:lang w:eastAsia="zh-TW"/>
        </w:rPr>
      </w:pPr>
      <w:r w:rsidRPr="00DB5844">
        <w:rPr>
          <w:lang w:eastAsia="zh-TW"/>
        </w:rPr>
        <w:lastRenderedPageBreak/>
        <w:t>依據</w:t>
      </w:r>
      <w:r w:rsidRPr="00DB5844">
        <w:rPr>
          <w:lang w:eastAsia="zh-TW"/>
        </w:rPr>
        <w:t>1996</w:t>
      </w:r>
      <w:r w:rsidRPr="00DB5844">
        <w:rPr>
          <w:lang w:eastAsia="zh-TW"/>
        </w:rPr>
        <w:t>年頒布之約旦勞工法，每週工時為</w:t>
      </w:r>
      <w:r w:rsidRPr="00DB5844">
        <w:rPr>
          <w:lang w:eastAsia="zh-TW"/>
        </w:rPr>
        <w:t>48</w:t>
      </w:r>
      <w:r w:rsidRPr="00DB5844">
        <w:rPr>
          <w:lang w:eastAsia="zh-TW"/>
        </w:rPr>
        <w:t>小時（政府機關為</w:t>
      </w:r>
      <w:r w:rsidRPr="00DB5844">
        <w:rPr>
          <w:lang w:eastAsia="zh-TW"/>
        </w:rPr>
        <w:t>40</w:t>
      </w:r>
      <w:r w:rsidRPr="00DB5844">
        <w:rPr>
          <w:lang w:eastAsia="zh-TW"/>
        </w:rPr>
        <w:t>小時），勞工試用期</w:t>
      </w:r>
      <w:r w:rsidRPr="00DB5844">
        <w:rPr>
          <w:lang w:eastAsia="zh-TW"/>
        </w:rPr>
        <w:t>3</w:t>
      </w:r>
      <w:r w:rsidRPr="00DB5844">
        <w:rPr>
          <w:lang w:eastAsia="zh-TW"/>
        </w:rPr>
        <w:t>個月。員工逾時加班平日得領取正常薪資</w:t>
      </w:r>
      <w:r w:rsidRPr="00DB5844">
        <w:rPr>
          <w:lang w:eastAsia="zh-TW"/>
        </w:rPr>
        <w:t>1.25</w:t>
      </w:r>
      <w:r w:rsidRPr="00DB5844">
        <w:rPr>
          <w:lang w:eastAsia="zh-TW"/>
        </w:rPr>
        <w:t>倍之加班費，週末及例假日得領取正常薪資</w:t>
      </w:r>
      <w:r w:rsidRPr="00DB5844">
        <w:rPr>
          <w:lang w:eastAsia="zh-TW"/>
        </w:rPr>
        <w:t>1.5</w:t>
      </w:r>
      <w:r w:rsidRPr="00DB5844">
        <w:rPr>
          <w:lang w:eastAsia="zh-TW"/>
        </w:rPr>
        <w:t>倍之加班費。</w:t>
      </w:r>
    </w:p>
    <w:p w14:paraId="4FE59F15" w14:textId="77777777" w:rsidR="00F256B5" w:rsidRPr="00DB5844" w:rsidRDefault="00F256B5" w:rsidP="000461A3">
      <w:pPr>
        <w:ind w:firstLine="472"/>
        <w:rPr>
          <w:lang w:eastAsia="zh-TW"/>
        </w:rPr>
      </w:pPr>
      <w:r w:rsidRPr="00DB5844">
        <w:rPr>
          <w:lang w:eastAsia="zh-TW"/>
        </w:rPr>
        <w:t>支薪休假部分，員工服務之前</w:t>
      </w:r>
      <w:r w:rsidRPr="00DB5844">
        <w:rPr>
          <w:lang w:eastAsia="zh-TW"/>
        </w:rPr>
        <w:t>5</w:t>
      </w:r>
      <w:r w:rsidRPr="00DB5844">
        <w:rPr>
          <w:lang w:eastAsia="zh-TW"/>
        </w:rPr>
        <w:t>年</w:t>
      </w:r>
      <w:r w:rsidR="00A4509A" w:rsidRPr="00DB5844">
        <w:rPr>
          <w:rFonts w:hint="eastAsia"/>
          <w:lang w:eastAsia="zh-TW"/>
        </w:rPr>
        <w:t>，</w:t>
      </w:r>
      <w:r w:rsidRPr="00DB5844">
        <w:rPr>
          <w:lang w:eastAsia="zh-TW"/>
        </w:rPr>
        <w:t>每年</w:t>
      </w:r>
      <w:r w:rsidR="00A4509A" w:rsidRPr="00DB5844">
        <w:rPr>
          <w:rFonts w:hint="eastAsia"/>
          <w:lang w:eastAsia="zh-TW"/>
        </w:rPr>
        <w:t>得</w:t>
      </w:r>
      <w:r w:rsidRPr="00DB5844">
        <w:rPr>
          <w:lang w:eastAsia="zh-TW"/>
        </w:rPr>
        <w:t>享</w:t>
      </w:r>
      <w:r w:rsidRPr="00DB5844">
        <w:rPr>
          <w:lang w:eastAsia="zh-TW"/>
        </w:rPr>
        <w:t>14</w:t>
      </w:r>
      <w:r w:rsidRPr="00DB5844">
        <w:rPr>
          <w:lang w:eastAsia="zh-TW"/>
        </w:rPr>
        <w:t>天之帶薪休假，服務滿</w:t>
      </w:r>
      <w:r w:rsidRPr="00DB5844">
        <w:rPr>
          <w:lang w:eastAsia="zh-TW"/>
        </w:rPr>
        <w:t>5</w:t>
      </w:r>
      <w:r w:rsidRPr="00DB5844">
        <w:rPr>
          <w:lang w:eastAsia="zh-TW"/>
        </w:rPr>
        <w:t>年以上每年可享</w:t>
      </w:r>
      <w:r w:rsidRPr="00DB5844">
        <w:rPr>
          <w:lang w:eastAsia="zh-TW"/>
        </w:rPr>
        <w:t>21</w:t>
      </w:r>
      <w:r w:rsidRPr="00DB5844">
        <w:rPr>
          <w:lang w:eastAsia="zh-TW"/>
        </w:rPr>
        <w:t>天之帶薪休假；員工服務若不滿</w:t>
      </w:r>
      <w:r w:rsidRPr="00DB5844">
        <w:rPr>
          <w:lang w:eastAsia="zh-TW"/>
        </w:rPr>
        <w:t>1</w:t>
      </w:r>
      <w:r w:rsidRPr="00DB5844">
        <w:rPr>
          <w:lang w:eastAsia="zh-TW"/>
        </w:rPr>
        <w:t>年，可休假日數則按實際工作日數比例計算；未休假部分</w:t>
      </w:r>
      <w:r w:rsidR="00A4509A" w:rsidRPr="00DB5844">
        <w:rPr>
          <w:rFonts w:hint="eastAsia"/>
          <w:lang w:eastAsia="zh-TW"/>
        </w:rPr>
        <w:t>，</w:t>
      </w:r>
      <w:r w:rsidRPr="00DB5844">
        <w:rPr>
          <w:lang w:eastAsia="zh-TW"/>
        </w:rPr>
        <w:t>可按日請領未休假補助費。雇員每年得請病假</w:t>
      </w:r>
      <w:r w:rsidRPr="00DB5844">
        <w:rPr>
          <w:lang w:eastAsia="zh-TW"/>
        </w:rPr>
        <w:t>14</w:t>
      </w:r>
      <w:r w:rsidRPr="00DB5844">
        <w:rPr>
          <w:lang w:eastAsia="zh-TW"/>
        </w:rPr>
        <w:t>天，但</w:t>
      </w:r>
      <w:r w:rsidRPr="00DB5844">
        <w:rPr>
          <w:lang w:eastAsia="zh-TW"/>
        </w:rPr>
        <w:t>2</w:t>
      </w:r>
      <w:r w:rsidRPr="00DB5844">
        <w:rPr>
          <w:lang w:eastAsia="zh-TW"/>
        </w:rPr>
        <w:t>天以上之病假須附公立醫院或合格醫師證明。</w:t>
      </w:r>
    </w:p>
    <w:p w14:paraId="3714D3B4" w14:textId="77777777" w:rsidR="00F256B5" w:rsidRPr="00DB5844" w:rsidRDefault="00F256B5" w:rsidP="000461A3">
      <w:pPr>
        <w:ind w:firstLine="472"/>
        <w:rPr>
          <w:lang w:eastAsia="zh-TW"/>
        </w:rPr>
      </w:pPr>
      <w:r w:rsidRPr="00DB5844">
        <w:rPr>
          <w:lang w:eastAsia="zh-TW"/>
        </w:rPr>
        <w:t>雇主須為勞工辦理社會保險，勞工社會保險費率為薪資之</w:t>
      </w:r>
      <w:r w:rsidRPr="00DB5844">
        <w:rPr>
          <w:lang w:eastAsia="zh-TW"/>
        </w:rPr>
        <w:t>21%</w:t>
      </w:r>
      <w:r w:rsidRPr="00DB5844">
        <w:rPr>
          <w:lang w:eastAsia="zh-TW"/>
        </w:rPr>
        <w:t>，由雇主負擔</w:t>
      </w:r>
      <w:r w:rsidRPr="00DB5844">
        <w:rPr>
          <w:lang w:eastAsia="zh-TW"/>
        </w:rPr>
        <w:t>13.75%</w:t>
      </w:r>
      <w:r w:rsidRPr="00DB5844">
        <w:rPr>
          <w:lang w:eastAsia="zh-TW"/>
        </w:rPr>
        <w:t>，員工自行負擔</w:t>
      </w:r>
      <w:r w:rsidRPr="00DB5844">
        <w:rPr>
          <w:lang w:eastAsia="zh-TW"/>
        </w:rPr>
        <w:t>7.25%</w:t>
      </w:r>
      <w:r w:rsidRPr="00DB5844">
        <w:rPr>
          <w:lang w:eastAsia="zh-TW"/>
        </w:rPr>
        <w:t>。法定退休年齡為男性</w:t>
      </w:r>
      <w:r w:rsidRPr="00DB5844">
        <w:rPr>
          <w:lang w:eastAsia="zh-TW"/>
        </w:rPr>
        <w:t>60</w:t>
      </w:r>
      <w:r w:rsidRPr="00DB5844">
        <w:rPr>
          <w:lang w:eastAsia="zh-TW"/>
        </w:rPr>
        <w:t>歲，女性</w:t>
      </w:r>
      <w:r w:rsidRPr="00DB5844">
        <w:rPr>
          <w:lang w:eastAsia="zh-TW"/>
        </w:rPr>
        <w:t>55</w:t>
      </w:r>
      <w:r w:rsidRPr="00DB5844">
        <w:rPr>
          <w:lang w:eastAsia="zh-TW"/>
        </w:rPr>
        <w:t>歲。一般而言約旦</w:t>
      </w:r>
      <w:r w:rsidR="002D7871" w:rsidRPr="00DB5844">
        <w:rPr>
          <w:rFonts w:hint="eastAsia"/>
          <w:lang w:eastAsia="zh-TW"/>
        </w:rPr>
        <w:t>公</w:t>
      </w:r>
      <w:r w:rsidRPr="00DB5844">
        <w:rPr>
          <w:lang w:eastAsia="zh-TW"/>
        </w:rPr>
        <w:t>會</w:t>
      </w:r>
      <w:r w:rsidR="002D7871" w:rsidRPr="00DB5844">
        <w:rPr>
          <w:rFonts w:hint="eastAsia"/>
          <w:lang w:eastAsia="zh-TW"/>
        </w:rPr>
        <w:t>之</w:t>
      </w:r>
      <w:r w:rsidRPr="00DB5844">
        <w:rPr>
          <w:lang w:eastAsia="zh-TW"/>
        </w:rPr>
        <w:t>勢力不大，</w:t>
      </w:r>
      <w:r w:rsidR="002D7871" w:rsidRPr="00DB5844">
        <w:rPr>
          <w:rFonts w:hint="eastAsia"/>
          <w:lang w:eastAsia="zh-TW"/>
        </w:rPr>
        <w:t>且</w:t>
      </w:r>
      <w:r w:rsidRPr="00DB5844">
        <w:rPr>
          <w:lang w:eastAsia="zh-TW"/>
        </w:rPr>
        <w:t>非每個行業</w:t>
      </w:r>
      <w:r w:rsidR="002D7871" w:rsidRPr="00DB5844">
        <w:rPr>
          <w:rFonts w:hint="eastAsia"/>
          <w:lang w:eastAsia="zh-TW"/>
        </w:rPr>
        <w:t>皆</w:t>
      </w:r>
      <w:r w:rsidRPr="00DB5844">
        <w:rPr>
          <w:lang w:eastAsia="zh-TW"/>
        </w:rPr>
        <w:t>有專屬</w:t>
      </w:r>
      <w:r w:rsidR="00A4509A" w:rsidRPr="00DB5844">
        <w:rPr>
          <w:rFonts w:hint="eastAsia"/>
          <w:lang w:eastAsia="zh-TW"/>
        </w:rPr>
        <w:t>之</w:t>
      </w:r>
      <w:r w:rsidRPr="00DB5844">
        <w:rPr>
          <w:lang w:eastAsia="zh-TW"/>
        </w:rPr>
        <w:t>職業</w:t>
      </w:r>
      <w:r w:rsidR="002D7871" w:rsidRPr="00DB5844">
        <w:rPr>
          <w:rFonts w:hint="eastAsia"/>
          <w:lang w:eastAsia="zh-TW"/>
        </w:rPr>
        <w:t>公</w:t>
      </w:r>
      <w:r w:rsidRPr="00DB5844">
        <w:rPr>
          <w:lang w:eastAsia="zh-TW"/>
        </w:rPr>
        <w:t>會。</w:t>
      </w:r>
    </w:p>
    <w:p w14:paraId="350A6986" w14:textId="77777777" w:rsidR="00F256B5" w:rsidRPr="00DB5844" w:rsidRDefault="00F256B5" w:rsidP="000461A3">
      <w:pPr>
        <w:ind w:firstLine="472"/>
        <w:rPr>
          <w:lang w:eastAsia="zh-TW"/>
        </w:rPr>
      </w:pPr>
      <w:r w:rsidRPr="00DB5844">
        <w:rPr>
          <w:lang w:eastAsia="zh-TW"/>
        </w:rPr>
        <w:t>約旦勞工抗議事件</w:t>
      </w:r>
      <w:r w:rsidR="004D42BB" w:rsidRPr="00DB5844">
        <w:rPr>
          <w:rFonts w:hint="eastAsia"/>
          <w:lang w:eastAsia="zh-TW"/>
        </w:rPr>
        <w:t>時有發生，</w:t>
      </w:r>
      <w:r w:rsidRPr="00DB5844">
        <w:rPr>
          <w:lang w:eastAsia="zh-TW"/>
        </w:rPr>
        <w:t>勞工抗議</w:t>
      </w:r>
      <w:r w:rsidR="002D7871" w:rsidRPr="00DB5844">
        <w:rPr>
          <w:rFonts w:hint="eastAsia"/>
          <w:lang w:eastAsia="zh-TW"/>
        </w:rPr>
        <w:t>之</w:t>
      </w:r>
      <w:r w:rsidRPr="00DB5844">
        <w:rPr>
          <w:lang w:eastAsia="zh-TW"/>
        </w:rPr>
        <w:t>主要訴求為爭取較高工資與更多職業保障。由於雇主對勞工訴求往往相應不理，勞工抗爭之效果日愈下降。</w:t>
      </w:r>
    </w:p>
    <w:p w14:paraId="6B7EF7F1" w14:textId="12523FE7" w:rsidR="00F256B5" w:rsidRPr="00DB5844" w:rsidRDefault="00F256B5" w:rsidP="000461A3">
      <w:pPr>
        <w:ind w:firstLine="472"/>
        <w:rPr>
          <w:lang w:eastAsia="zh-TW"/>
        </w:rPr>
      </w:pPr>
      <w:r w:rsidRPr="00DB5844">
        <w:rPr>
          <w:lang w:eastAsia="zh-TW"/>
        </w:rPr>
        <w:t>勞工抗議大半發生在政府部門，民間部門約占</w:t>
      </w:r>
      <w:r w:rsidRPr="00DB5844">
        <w:rPr>
          <w:lang w:eastAsia="zh-TW"/>
        </w:rPr>
        <w:t>45%</w:t>
      </w:r>
      <w:r w:rsidRPr="00DB5844">
        <w:rPr>
          <w:lang w:eastAsia="zh-TW"/>
        </w:rPr>
        <w:t>；由於六成以上之抗議活動非由工會發起，大</w:t>
      </w:r>
      <w:r w:rsidR="00DF7128" w:rsidRPr="00DB5844">
        <w:rPr>
          <w:lang w:eastAsia="zh-TW"/>
        </w:rPr>
        <w:t>部分</w:t>
      </w:r>
      <w:r w:rsidRPr="00DB5844">
        <w:rPr>
          <w:lang w:eastAsia="zh-TW"/>
        </w:rPr>
        <w:t>勞工抗議</w:t>
      </w:r>
      <w:r w:rsidR="00A4509A" w:rsidRPr="00DB5844">
        <w:rPr>
          <w:rFonts w:hint="eastAsia"/>
          <w:lang w:eastAsia="zh-TW"/>
        </w:rPr>
        <w:t>，</w:t>
      </w:r>
      <w:r w:rsidRPr="00DB5844">
        <w:rPr>
          <w:lang w:eastAsia="zh-TW"/>
        </w:rPr>
        <w:t>在缺乏工會支持</w:t>
      </w:r>
      <w:r w:rsidR="00A4509A" w:rsidRPr="00DB5844">
        <w:rPr>
          <w:rFonts w:hint="eastAsia"/>
          <w:lang w:eastAsia="zh-TW"/>
        </w:rPr>
        <w:t>之</w:t>
      </w:r>
      <w:r w:rsidRPr="00DB5844">
        <w:rPr>
          <w:lang w:eastAsia="zh-TW"/>
        </w:rPr>
        <w:t>情</w:t>
      </w:r>
      <w:r w:rsidR="00A4509A" w:rsidRPr="00DB5844">
        <w:rPr>
          <w:rFonts w:hint="eastAsia"/>
          <w:lang w:eastAsia="zh-TW"/>
        </w:rPr>
        <w:t>形</w:t>
      </w:r>
      <w:r w:rsidRPr="00DB5844">
        <w:rPr>
          <w:lang w:eastAsia="zh-TW"/>
        </w:rPr>
        <w:t>下</w:t>
      </w:r>
      <w:r w:rsidR="00A4509A" w:rsidRPr="00DB5844">
        <w:rPr>
          <w:rFonts w:hint="eastAsia"/>
          <w:lang w:eastAsia="zh-TW"/>
        </w:rPr>
        <w:t>，多僅</w:t>
      </w:r>
      <w:r w:rsidRPr="00DB5844">
        <w:rPr>
          <w:lang w:eastAsia="zh-TW"/>
        </w:rPr>
        <w:t>維持</w:t>
      </w:r>
      <w:r w:rsidRPr="00DB5844">
        <w:rPr>
          <w:lang w:eastAsia="zh-TW"/>
        </w:rPr>
        <w:t>1</w:t>
      </w:r>
      <w:r w:rsidRPr="00DB5844">
        <w:rPr>
          <w:lang w:eastAsia="zh-TW"/>
        </w:rPr>
        <w:t>天。勞工抗議較常發生</w:t>
      </w:r>
      <w:r w:rsidR="00A4509A" w:rsidRPr="00DB5844">
        <w:rPr>
          <w:rFonts w:hint="eastAsia"/>
          <w:lang w:eastAsia="zh-TW"/>
        </w:rPr>
        <w:t>之</w:t>
      </w:r>
      <w:r w:rsidRPr="00DB5844">
        <w:rPr>
          <w:lang w:eastAsia="zh-TW"/>
        </w:rPr>
        <w:t>部門包括：服務部門、要求工作機會之失業族群、教育部門、運輸部門。勞工抗議事件</w:t>
      </w:r>
      <w:r w:rsidR="00A4509A" w:rsidRPr="00DB5844">
        <w:rPr>
          <w:rFonts w:hint="eastAsia"/>
          <w:lang w:eastAsia="zh-TW"/>
        </w:rPr>
        <w:t>之存在，</w:t>
      </w:r>
      <w:r w:rsidRPr="00DB5844">
        <w:rPr>
          <w:lang w:eastAsia="zh-TW"/>
        </w:rPr>
        <w:t>表示言論與集會自由已有改善，但亦</w:t>
      </w:r>
      <w:r w:rsidR="00A4509A" w:rsidRPr="00DB5844">
        <w:rPr>
          <w:rFonts w:hint="eastAsia"/>
          <w:lang w:eastAsia="zh-TW"/>
        </w:rPr>
        <w:t>凸顯</w:t>
      </w:r>
      <w:r w:rsidRPr="00DB5844">
        <w:rPr>
          <w:lang w:eastAsia="zh-TW"/>
        </w:rPr>
        <w:t>社會不公、財富不均、工作機會不足與待遇不佳</w:t>
      </w:r>
      <w:r w:rsidR="00A4509A" w:rsidRPr="00DB5844">
        <w:rPr>
          <w:rFonts w:hint="eastAsia"/>
          <w:lang w:eastAsia="zh-TW"/>
        </w:rPr>
        <w:t>之情形</w:t>
      </w:r>
      <w:r w:rsidRPr="00DB5844">
        <w:rPr>
          <w:lang w:eastAsia="zh-TW"/>
        </w:rPr>
        <w:t>。</w:t>
      </w:r>
    </w:p>
    <w:p w14:paraId="00FAD696" w14:textId="77777777" w:rsidR="00DE4B85" w:rsidRPr="00DB5844" w:rsidRDefault="00F256B5" w:rsidP="000461A3">
      <w:pPr>
        <w:ind w:firstLine="472"/>
        <w:rPr>
          <w:lang w:eastAsia="zh-TW"/>
        </w:rPr>
      </w:pPr>
      <w:r w:rsidRPr="00DB5844">
        <w:rPr>
          <w:lang w:eastAsia="zh-TW"/>
        </w:rPr>
        <w:t>勞工抗議</w:t>
      </w:r>
      <w:r w:rsidR="00A4509A" w:rsidRPr="00DB5844">
        <w:rPr>
          <w:rFonts w:hint="eastAsia"/>
          <w:lang w:eastAsia="zh-TW"/>
        </w:rPr>
        <w:t>之</w:t>
      </w:r>
      <w:r w:rsidRPr="00DB5844">
        <w:rPr>
          <w:lang w:eastAsia="zh-TW"/>
        </w:rPr>
        <w:t>主要訴求為工資偏低與工作條件惡化；很多勞工未享基本權益，例如</w:t>
      </w:r>
      <w:r w:rsidR="00A4509A" w:rsidRPr="00DB5844">
        <w:rPr>
          <w:rFonts w:hint="eastAsia"/>
          <w:lang w:eastAsia="zh-TW"/>
        </w:rPr>
        <w:t>「</w:t>
      </w:r>
      <w:r w:rsidRPr="00DB5844">
        <w:rPr>
          <w:lang w:eastAsia="zh-TW"/>
        </w:rPr>
        <w:t>勞工法</w:t>
      </w:r>
      <w:r w:rsidR="00A4509A" w:rsidRPr="00DB5844">
        <w:rPr>
          <w:rFonts w:hint="eastAsia"/>
          <w:lang w:eastAsia="zh-TW"/>
        </w:rPr>
        <w:t>」</w:t>
      </w:r>
      <w:r w:rsidRPr="00DB5844">
        <w:rPr>
          <w:lang w:eastAsia="zh-TW"/>
        </w:rPr>
        <w:t>所規定之工時、請假、休假、職業安全、社會保險、健康保險等。約有</w:t>
      </w:r>
      <w:r w:rsidRPr="00DB5844">
        <w:rPr>
          <w:lang w:eastAsia="zh-TW"/>
        </w:rPr>
        <w:t>44%</w:t>
      </w:r>
      <w:r w:rsidRPr="00DB5844">
        <w:rPr>
          <w:lang w:eastAsia="zh-TW"/>
        </w:rPr>
        <w:t>之勞工尚未納入社會安全</w:t>
      </w:r>
      <w:r w:rsidRPr="00DB5844">
        <w:rPr>
          <w:rFonts w:hint="eastAsia"/>
          <w:lang w:eastAsia="zh-TW"/>
        </w:rPr>
        <w:t>網。</w:t>
      </w:r>
    </w:p>
    <w:p w14:paraId="3206D9B0" w14:textId="77777777" w:rsidR="00BA6473" w:rsidRPr="00DB5844" w:rsidRDefault="00BA6473" w:rsidP="00446351">
      <w:pPr>
        <w:ind w:firstLineChars="0" w:firstLine="0"/>
        <w:rPr>
          <w:lang w:eastAsia="zh-TW"/>
        </w:rPr>
      </w:pPr>
    </w:p>
    <w:p w14:paraId="4BD9FA52" w14:textId="77777777" w:rsidR="003E0BC3" w:rsidRPr="00DB5844" w:rsidRDefault="003E0BC3" w:rsidP="00446351">
      <w:pPr>
        <w:ind w:left="472" w:firstLineChars="0" w:firstLine="0"/>
        <w:rPr>
          <w:lang w:eastAsia="zh-TW"/>
        </w:rPr>
        <w:sectPr w:rsidR="003E0BC3" w:rsidRPr="00DB5844" w:rsidSect="003E0BC3">
          <w:headerReference w:type="default" r:id="rId25"/>
          <w:pgSz w:w="11906" w:h="16838" w:code="9"/>
          <w:pgMar w:top="2268" w:right="1701" w:bottom="1701" w:left="1701" w:header="1134" w:footer="851" w:gutter="0"/>
          <w:cols w:space="425"/>
          <w:docGrid w:type="linesAndChars" w:linePitch="514" w:charSpace="-774"/>
        </w:sectPr>
      </w:pPr>
    </w:p>
    <w:p w14:paraId="046508C7" w14:textId="77777777" w:rsidR="00BA6473" w:rsidRPr="00DB5844" w:rsidRDefault="00BA6473" w:rsidP="00446351">
      <w:pPr>
        <w:pStyle w:val="a3"/>
      </w:pPr>
      <w:bookmarkStart w:id="9" w:name="_Toc172589843"/>
      <w:r w:rsidRPr="00DB5844">
        <w:rPr>
          <w:rFonts w:hint="eastAsia"/>
        </w:rPr>
        <w:lastRenderedPageBreak/>
        <w:t xml:space="preserve">第捌章　</w:t>
      </w:r>
      <w:r w:rsidR="00994E15" w:rsidRPr="00DB5844">
        <w:rPr>
          <w:rFonts w:hint="eastAsia"/>
          <w:lang w:eastAsia="zh-TW"/>
        </w:rPr>
        <w:t>簽證、</w:t>
      </w:r>
      <w:r w:rsidRPr="00DB5844">
        <w:rPr>
          <w:rFonts w:hint="eastAsia"/>
        </w:rPr>
        <w:t>居留及移民</w:t>
      </w:r>
      <w:bookmarkEnd w:id="9"/>
    </w:p>
    <w:p w14:paraId="330E6228" w14:textId="77777777" w:rsidR="00015914" w:rsidRPr="00DB5844" w:rsidRDefault="00015914" w:rsidP="000461A3">
      <w:pPr>
        <w:ind w:firstLine="472"/>
      </w:pPr>
      <w:r w:rsidRPr="00DB5844">
        <w:t>外籍人士在約旦工作需向</w:t>
      </w:r>
      <w:r w:rsidR="00077DBF" w:rsidRPr="00DB5844">
        <w:rPr>
          <w:rFonts w:hint="eastAsia"/>
        </w:rPr>
        <w:t>「</w:t>
      </w:r>
      <w:r w:rsidRPr="00DB5844">
        <w:t>勞工部</w:t>
      </w:r>
      <w:r w:rsidR="00077DBF" w:rsidRPr="00DB5844">
        <w:rPr>
          <w:rFonts w:hint="eastAsia"/>
        </w:rPr>
        <w:t>」</w:t>
      </w:r>
      <w:r w:rsidRPr="00DB5844">
        <w:t>申請工作證，向</w:t>
      </w:r>
      <w:r w:rsidR="00077DBF" w:rsidRPr="00DB5844">
        <w:rPr>
          <w:rFonts w:hint="eastAsia"/>
        </w:rPr>
        <w:t>「</w:t>
      </w:r>
      <w:r w:rsidRPr="00DB5844">
        <w:t>公安署</w:t>
      </w:r>
      <w:r w:rsidR="00077DBF" w:rsidRPr="00DB5844">
        <w:rPr>
          <w:rFonts w:hint="eastAsia"/>
        </w:rPr>
        <w:t>」</w:t>
      </w:r>
      <w:r w:rsidRPr="00DB5844">
        <w:t>（</w:t>
      </w:r>
      <w:r w:rsidRPr="00DB5844">
        <w:t>Public Security Department</w:t>
      </w:r>
      <w:r w:rsidRPr="00DB5844">
        <w:t>，</w:t>
      </w:r>
      <w:r w:rsidRPr="00DB5844">
        <w:t>PSD</w:t>
      </w:r>
      <w:r w:rsidRPr="00DB5844">
        <w:t>）申請居留證，聘用外籍勞工須經</w:t>
      </w:r>
      <w:r w:rsidR="00077DBF" w:rsidRPr="00DB5844">
        <w:rPr>
          <w:rFonts w:hint="eastAsia"/>
        </w:rPr>
        <w:t>「</w:t>
      </w:r>
      <w:r w:rsidRPr="00DB5844">
        <w:t>勞工部</w:t>
      </w:r>
      <w:r w:rsidR="00077DBF" w:rsidRPr="00DB5844">
        <w:rPr>
          <w:rFonts w:hint="eastAsia"/>
        </w:rPr>
        <w:t>」</w:t>
      </w:r>
      <w:r w:rsidRPr="00DB5844">
        <w:t>審核，因約旦</w:t>
      </w:r>
      <w:r w:rsidR="00077DBF" w:rsidRPr="00DB5844">
        <w:rPr>
          <w:rFonts w:hint="eastAsia"/>
        </w:rPr>
        <w:t>之</w:t>
      </w:r>
      <w:r w:rsidRPr="00DB5844">
        <w:t>失業率偏高，</w:t>
      </w:r>
      <w:r w:rsidR="00077DBF" w:rsidRPr="00DB5844">
        <w:rPr>
          <w:rFonts w:hint="eastAsia"/>
        </w:rPr>
        <w:t>故「</w:t>
      </w:r>
      <w:r w:rsidRPr="00DB5844">
        <w:t>勞工部</w:t>
      </w:r>
      <w:r w:rsidR="00077DBF" w:rsidRPr="00DB5844">
        <w:rPr>
          <w:rFonts w:hint="eastAsia"/>
        </w:rPr>
        <w:t>」</w:t>
      </w:r>
      <w:r w:rsidRPr="00DB5844">
        <w:t>審核廠商引進外勞日趨嚴格。</w:t>
      </w:r>
    </w:p>
    <w:p w14:paraId="49D86449" w14:textId="77777777" w:rsidR="00DE4B85" w:rsidRPr="00DB5844" w:rsidRDefault="00015914" w:rsidP="000461A3">
      <w:pPr>
        <w:ind w:firstLine="472"/>
      </w:pPr>
      <w:r w:rsidRPr="00DB5844">
        <w:t>外商子女可選擇就讀當地</w:t>
      </w:r>
      <w:r w:rsidR="00077DBF" w:rsidRPr="00DB5844">
        <w:rPr>
          <w:rFonts w:hint="eastAsia"/>
        </w:rPr>
        <w:t>之</w:t>
      </w:r>
      <w:r w:rsidRPr="00DB5844">
        <w:t>美國學校（</w:t>
      </w:r>
      <w:r w:rsidRPr="00DB5844">
        <w:t>American Community School, ACS,  http://www.acsamman.edu.jo</w:t>
      </w:r>
      <w:r w:rsidRPr="00DB5844">
        <w:t>）、英國學校（</w:t>
      </w:r>
      <w:r w:rsidRPr="00DB5844">
        <w:t>International Community School, ICS, http://www.ics-amman.edu.jo</w:t>
      </w:r>
      <w:r w:rsidRPr="00DB5844">
        <w:t>），或是當地</w:t>
      </w:r>
      <w:r w:rsidR="00077DBF" w:rsidRPr="00DB5844">
        <w:rPr>
          <w:rFonts w:hint="eastAsia"/>
        </w:rPr>
        <w:t>其他</w:t>
      </w:r>
      <w:r w:rsidRPr="00DB5844">
        <w:t>私立學校（以英、阿文授課），美國學校、英國學校須提前申請，而每個年級所能容納</w:t>
      </w:r>
      <w:r w:rsidR="00077DBF" w:rsidRPr="00DB5844">
        <w:rPr>
          <w:rFonts w:hint="eastAsia"/>
        </w:rPr>
        <w:t>之</w:t>
      </w:r>
      <w:r w:rsidRPr="00DB5844">
        <w:t>學生</w:t>
      </w:r>
      <w:r w:rsidR="00077DBF" w:rsidRPr="00DB5844">
        <w:rPr>
          <w:rFonts w:hint="eastAsia"/>
        </w:rPr>
        <w:t>人</w:t>
      </w:r>
      <w:r w:rsidRPr="00DB5844">
        <w:t>數</w:t>
      </w:r>
      <w:r w:rsidR="00077DBF" w:rsidRPr="00DB5844">
        <w:rPr>
          <w:rFonts w:hint="eastAsia"/>
        </w:rPr>
        <w:t>亦</w:t>
      </w:r>
      <w:r w:rsidRPr="00DB5844">
        <w:t>有限，有時會發生某些年級</w:t>
      </w:r>
      <w:r w:rsidR="00077DBF" w:rsidRPr="00DB5844">
        <w:rPr>
          <w:rFonts w:hint="eastAsia"/>
        </w:rPr>
        <w:t>之</w:t>
      </w:r>
      <w:r w:rsidRPr="00DB5844">
        <w:t>學生過多，致無法獲准入學的情</w:t>
      </w:r>
      <w:r w:rsidRPr="00DB5844">
        <w:rPr>
          <w:rFonts w:hint="eastAsia"/>
        </w:rPr>
        <w:t>形。</w:t>
      </w:r>
    </w:p>
    <w:p w14:paraId="0D8C1080" w14:textId="77777777" w:rsidR="00BA6473" w:rsidRPr="00DB5844" w:rsidRDefault="00BA6473" w:rsidP="000461A3">
      <w:pPr>
        <w:ind w:firstLine="472"/>
      </w:pPr>
    </w:p>
    <w:p w14:paraId="5161B905" w14:textId="77777777" w:rsidR="003E0BC3" w:rsidRPr="00DB5844" w:rsidRDefault="00A75AC6" w:rsidP="00446351">
      <w:pPr>
        <w:ind w:firstLineChars="0" w:firstLine="0"/>
        <w:rPr>
          <w:lang w:eastAsia="zh-TW"/>
        </w:rPr>
      </w:pPr>
      <w:r w:rsidRPr="00DB5844">
        <w:rPr>
          <w:lang w:eastAsia="zh-TW"/>
        </w:rPr>
        <w:br w:type="page"/>
      </w:r>
    </w:p>
    <w:p w14:paraId="2D03C956" w14:textId="77777777" w:rsidR="003E0BC3" w:rsidRPr="00DB5844" w:rsidRDefault="003E0BC3" w:rsidP="00446351">
      <w:pPr>
        <w:ind w:left="472" w:firstLineChars="0" w:firstLine="0"/>
        <w:rPr>
          <w:lang w:eastAsia="zh-TW"/>
        </w:rPr>
      </w:pPr>
    </w:p>
    <w:p w14:paraId="054FBDE4" w14:textId="77777777" w:rsidR="004031AA" w:rsidRPr="00DB5844" w:rsidRDefault="004031AA" w:rsidP="00446351">
      <w:pPr>
        <w:ind w:left="472" w:firstLineChars="0" w:firstLine="0"/>
        <w:rPr>
          <w:lang w:eastAsia="zh-TW"/>
        </w:rPr>
        <w:sectPr w:rsidR="004031AA" w:rsidRPr="00DB5844" w:rsidSect="003E0BC3">
          <w:headerReference w:type="default" r:id="rId26"/>
          <w:pgSz w:w="11906" w:h="16838" w:code="9"/>
          <w:pgMar w:top="2268" w:right="1701" w:bottom="1701" w:left="1701" w:header="1134" w:footer="851" w:gutter="0"/>
          <w:cols w:space="425"/>
          <w:docGrid w:type="linesAndChars" w:linePitch="514" w:charSpace="-774"/>
        </w:sectPr>
      </w:pPr>
    </w:p>
    <w:p w14:paraId="5F34788B" w14:textId="77777777" w:rsidR="00BA6473" w:rsidRPr="00DB5844" w:rsidRDefault="00BA6473" w:rsidP="00446351">
      <w:pPr>
        <w:pStyle w:val="a3"/>
        <w:rPr>
          <w:kern w:val="0"/>
        </w:rPr>
      </w:pPr>
      <w:bookmarkStart w:id="10" w:name="_Toc172589844"/>
      <w:r w:rsidRPr="00DB5844">
        <w:rPr>
          <w:rFonts w:hint="eastAsia"/>
          <w:kern w:val="0"/>
        </w:rPr>
        <w:lastRenderedPageBreak/>
        <w:t>第玖章　結論</w:t>
      </w:r>
      <w:bookmarkEnd w:id="10"/>
    </w:p>
    <w:p w14:paraId="7B01467B" w14:textId="77777777" w:rsidR="00015914" w:rsidRPr="00DB5844" w:rsidRDefault="00015914" w:rsidP="000461A3">
      <w:pPr>
        <w:ind w:firstLine="472"/>
        <w:rPr>
          <w:lang w:eastAsia="zh-TW"/>
        </w:rPr>
      </w:pPr>
      <w:r w:rsidRPr="00DB5844">
        <w:rPr>
          <w:lang w:eastAsia="zh-TW"/>
        </w:rPr>
        <w:t>約旦國內政經情勢相對穩定，政府對外資</w:t>
      </w:r>
      <w:r w:rsidR="000D3DC0" w:rsidRPr="00DB5844">
        <w:rPr>
          <w:rFonts w:hint="eastAsia"/>
          <w:lang w:eastAsia="zh-TW"/>
        </w:rPr>
        <w:t>之態度</w:t>
      </w:r>
      <w:r w:rsidRPr="00DB5844">
        <w:rPr>
          <w:lang w:eastAsia="zh-TW"/>
        </w:rPr>
        <w:t>友善，</w:t>
      </w:r>
      <w:r w:rsidR="000D3DC0" w:rsidRPr="00DB5844">
        <w:rPr>
          <w:rFonts w:hint="eastAsia"/>
          <w:lang w:eastAsia="zh-TW"/>
        </w:rPr>
        <w:t>且</w:t>
      </w:r>
      <w:r w:rsidRPr="00DB5844">
        <w:rPr>
          <w:lang w:eastAsia="zh-TW"/>
        </w:rPr>
        <w:t>民眾教育程度亦高，</w:t>
      </w:r>
      <w:r w:rsidR="000D3DC0" w:rsidRPr="00DB5844">
        <w:rPr>
          <w:rFonts w:hint="eastAsia"/>
          <w:lang w:eastAsia="zh-TW"/>
        </w:rPr>
        <w:t>相當程度之約</w:t>
      </w:r>
      <w:r w:rsidR="003913F2" w:rsidRPr="00DB5844">
        <w:rPr>
          <w:rFonts w:hint="eastAsia"/>
          <w:lang w:eastAsia="zh-TW"/>
        </w:rPr>
        <w:t>旦</w:t>
      </w:r>
      <w:r w:rsidR="000D3DC0" w:rsidRPr="00DB5844">
        <w:rPr>
          <w:rFonts w:hint="eastAsia"/>
          <w:lang w:eastAsia="zh-TW"/>
        </w:rPr>
        <w:t>居民</w:t>
      </w:r>
      <w:r w:rsidR="003913F2" w:rsidRPr="00DB5844">
        <w:rPr>
          <w:rFonts w:hint="eastAsia"/>
          <w:lang w:eastAsia="zh-TW"/>
        </w:rPr>
        <w:t>略諳</w:t>
      </w:r>
      <w:r w:rsidR="000D3DC0" w:rsidRPr="00DB5844">
        <w:rPr>
          <w:rFonts w:hint="eastAsia"/>
          <w:lang w:eastAsia="zh-TW"/>
        </w:rPr>
        <w:t>基礎</w:t>
      </w:r>
      <w:r w:rsidRPr="00DB5844">
        <w:rPr>
          <w:lang w:eastAsia="zh-TW"/>
        </w:rPr>
        <w:t>英語。</w:t>
      </w:r>
    </w:p>
    <w:p w14:paraId="7AF9E2A7" w14:textId="77777777" w:rsidR="00015914" w:rsidRPr="00DB5844" w:rsidRDefault="00015914" w:rsidP="000461A3">
      <w:pPr>
        <w:ind w:firstLine="472"/>
        <w:rPr>
          <w:lang w:eastAsia="zh-TW"/>
        </w:rPr>
      </w:pPr>
      <w:r w:rsidRPr="00DB5844">
        <w:rPr>
          <w:lang w:eastAsia="zh-TW"/>
        </w:rPr>
        <w:t>約旦加入</w:t>
      </w:r>
      <w:r w:rsidRPr="00DB5844">
        <w:rPr>
          <w:lang w:eastAsia="zh-TW"/>
        </w:rPr>
        <w:t>WTO</w:t>
      </w:r>
      <w:r w:rsidRPr="00DB5844">
        <w:rPr>
          <w:lang w:eastAsia="zh-TW"/>
        </w:rPr>
        <w:t>後，業依入會承諾大幅修改其國內經貿法規，市場朝向自由化與透明化</w:t>
      </w:r>
      <w:r w:rsidR="000D3DC0" w:rsidRPr="00DB5844">
        <w:rPr>
          <w:rFonts w:hint="eastAsia"/>
          <w:lang w:eastAsia="zh-TW"/>
        </w:rPr>
        <w:t>之標準</w:t>
      </w:r>
      <w:r w:rsidRPr="00DB5844">
        <w:rPr>
          <w:lang w:eastAsia="zh-TW"/>
        </w:rPr>
        <w:t>邁進。吸引外資為政府施政重要項目之一，該國有利</w:t>
      </w:r>
      <w:r w:rsidR="000D3DC0" w:rsidRPr="00DB5844">
        <w:rPr>
          <w:rFonts w:hint="eastAsia"/>
          <w:lang w:eastAsia="zh-TW"/>
        </w:rPr>
        <w:t>之</w:t>
      </w:r>
      <w:r w:rsidRPr="00DB5844">
        <w:rPr>
          <w:lang w:eastAsia="zh-TW"/>
        </w:rPr>
        <w:t>投資條件包括：政治相對穩定、經濟持續成長、無宗教歧視、教育普及、對外國人和善等；而阻礙投資之瓶頸為：基本建設不足、市場規模較小、專業人才及技術人力缺乏、民眾不願從事體力勞動或低階服務工作，過度仰賴外勞等。</w:t>
      </w:r>
    </w:p>
    <w:p w14:paraId="5F79182D" w14:textId="77777777" w:rsidR="00015914" w:rsidRPr="00DB5844" w:rsidRDefault="00015914" w:rsidP="000461A3">
      <w:pPr>
        <w:ind w:firstLine="472"/>
        <w:rPr>
          <w:lang w:eastAsia="zh-TW"/>
        </w:rPr>
      </w:pPr>
      <w:r w:rsidRPr="00DB5844">
        <w:rPr>
          <w:lang w:eastAsia="zh-TW"/>
        </w:rPr>
        <w:t>約旦與主要貿易夥伴美國及歐盟簽有</w:t>
      </w:r>
      <w:r w:rsidRPr="00DB5844">
        <w:rPr>
          <w:lang w:eastAsia="zh-TW"/>
        </w:rPr>
        <w:t>FTA</w:t>
      </w:r>
      <w:r w:rsidRPr="00DB5844">
        <w:rPr>
          <w:lang w:eastAsia="zh-TW"/>
        </w:rPr>
        <w:t>，銷美、歐產品享有免關稅或低關稅之待遇，此為目前約旦對外招商最具吸引力之處。</w:t>
      </w:r>
    </w:p>
    <w:p w14:paraId="43A16BC3" w14:textId="77777777" w:rsidR="00DE4B85" w:rsidRPr="00DB5844" w:rsidRDefault="00015914" w:rsidP="000461A3">
      <w:pPr>
        <w:ind w:firstLine="472"/>
        <w:rPr>
          <w:lang w:eastAsia="zh-TW"/>
        </w:rPr>
      </w:pPr>
      <w:r w:rsidRPr="00DB5844">
        <w:rPr>
          <w:lang w:eastAsia="zh-TW"/>
        </w:rPr>
        <w:t>約旦</w:t>
      </w:r>
      <w:r w:rsidR="000D3DC0" w:rsidRPr="00DB5844">
        <w:rPr>
          <w:rFonts w:hint="eastAsia"/>
          <w:lang w:eastAsia="zh-TW"/>
        </w:rPr>
        <w:t>之</w:t>
      </w:r>
      <w:r w:rsidRPr="00DB5844">
        <w:rPr>
          <w:lang w:eastAsia="zh-TW"/>
        </w:rPr>
        <w:t>財政狀況不佳，長期仰賴外國援贈，基礎建設趕不上其經濟發展。勞工基本工資調幅過高，但勞工生產力卻無法同步提升；此外，當地熟練技術工人仍難尋覓，僱用後往往仍須加以訓練。由於當地民眾對於進入工廠工作</w:t>
      </w:r>
      <w:r w:rsidR="000D3DC0" w:rsidRPr="00DB5844">
        <w:rPr>
          <w:rFonts w:hint="eastAsia"/>
          <w:lang w:eastAsia="zh-TW"/>
        </w:rPr>
        <w:t>之</w:t>
      </w:r>
      <w:r w:rsidRPr="00DB5844">
        <w:rPr>
          <w:lang w:eastAsia="zh-TW"/>
        </w:rPr>
        <w:t>意願不高，投資廠商只好自國外引進技術熟練工人，但因約旦失業率偏高，約旦政府對廠商申請引進外勞</w:t>
      </w:r>
      <w:r w:rsidR="000D3DC0" w:rsidRPr="00DB5844">
        <w:rPr>
          <w:rFonts w:hint="eastAsia"/>
          <w:lang w:eastAsia="zh-TW"/>
        </w:rPr>
        <w:t>之</w:t>
      </w:r>
      <w:r w:rsidRPr="00DB5844">
        <w:rPr>
          <w:lang w:eastAsia="zh-TW"/>
        </w:rPr>
        <w:t>審核已日趨嚴格，影響廠商營</w:t>
      </w:r>
      <w:r w:rsidRPr="00DB5844">
        <w:rPr>
          <w:rFonts w:hint="eastAsia"/>
          <w:lang w:eastAsia="zh-TW"/>
        </w:rPr>
        <w:t>運。</w:t>
      </w:r>
    </w:p>
    <w:p w14:paraId="22AFE385" w14:textId="77777777" w:rsidR="00273D16" w:rsidRPr="00DB5844" w:rsidRDefault="00A75AC6" w:rsidP="00446351">
      <w:pPr>
        <w:ind w:firstLineChars="0" w:firstLine="0"/>
        <w:rPr>
          <w:kern w:val="0"/>
          <w:lang w:eastAsia="zh-TW"/>
        </w:rPr>
      </w:pPr>
      <w:r w:rsidRPr="00DB5844">
        <w:rPr>
          <w:kern w:val="0"/>
          <w:lang w:eastAsia="zh-TW"/>
        </w:rPr>
        <w:br w:type="page"/>
      </w:r>
    </w:p>
    <w:p w14:paraId="50B82A53" w14:textId="77777777" w:rsidR="004031AA" w:rsidRPr="00DB5844" w:rsidRDefault="004031AA" w:rsidP="00446351">
      <w:pPr>
        <w:ind w:left="472" w:firstLineChars="0" w:firstLine="0"/>
        <w:rPr>
          <w:lang w:eastAsia="zh-TW"/>
        </w:rPr>
      </w:pPr>
    </w:p>
    <w:p w14:paraId="443C9728" w14:textId="77777777" w:rsidR="004031AA" w:rsidRPr="00DB5844" w:rsidRDefault="004031AA" w:rsidP="00446351">
      <w:pPr>
        <w:ind w:left="472" w:firstLineChars="0" w:firstLine="0"/>
        <w:rPr>
          <w:lang w:eastAsia="zh-TW"/>
        </w:rPr>
        <w:sectPr w:rsidR="004031AA" w:rsidRPr="00DB5844" w:rsidSect="003E0BC3">
          <w:headerReference w:type="default" r:id="rId27"/>
          <w:pgSz w:w="11906" w:h="16838" w:code="9"/>
          <w:pgMar w:top="2268" w:right="1701" w:bottom="1701" w:left="1701" w:header="1134" w:footer="851" w:gutter="0"/>
          <w:cols w:space="425"/>
          <w:docGrid w:type="linesAndChars" w:linePitch="514" w:charSpace="-774"/>
        </w:sectPr>
      </w:pPr>
    </w:p>
    <w:p w14:paraId="637FADAD" w14:textId="77777777" w:rsidR="004031AA" w:rsidRPr="00DB5844" w:rsidRDefault="004031AA" w:rsidP="004031AA">
      <w:pPr>
        <w:pStyle w:val="a3"/>
        <w:rPr>
          <w:spacing w:val="0"/>
          <w:lang w:eastAsia="zh-TW"/>
        </w:rPr>
      </w:pPr>
      <w:bookmarkStart w:id="11" w:name="_Toc172589845"/>
      <w:r w:rsidRPr="00DB5844">
        <w:rPr>
          <w:rFonts w:hint="eastAsia"/>
          <w:spacing w:val="0"/>
          <w:lang w:eastAsia="zh-TW"/>
        </w:rPr>
        <w:lastRenderedPageBreak/>
        <w:t>附錄一　我國在當地駐外單位及臺</w:t>
      </w:r>
      <w:r w:rsidRPr="00DB5844">
        <w:rPr>
          <w:rFonts w:ascii="Times New Roman" w:hint="eastAsia"/>
          <w:spacing w:val="0"/>
          <w:lang w:eastAsia="zh-TW"/>
        </w:rPr>
        <w:t>（</w:t>
      </w:r>
      <w:r w:rsidRPr="00DB5844">
        <w:rPr>
          <w:rFonts w:hint="eastAsia"/>
          <w:spacing w:val="0"/>
          <w:lang w:eastAsia="zh-TW"/>
        </w:rPr>
        <w:t>華</w:t>
      </w:r>
      <w:r w:rsidRPr="00DB5844">
        <w:rPr>
          <w:rFonts w:ascii="Times New Roman" w:hint="eastAsia"/>
          <w:spacing w:val="0"/>
          <w:lang w:eastAsia="zh-TW"/>
        </w:rPr>
        <w:t>）</w:t>
      </w:r>
      <w:r w:rsidRPr="00DB5844">
        <w:rPr>
          <w:rFonts w:hint="eastAsia"/>
          <w:spacing w:val="0"/>
          <w:lang w:eastAsia="zh-TW"/>
        </w:rPr>
        <w:t>商團體</w:t>
      </w:r>
      <w:bookmarkEnd w:id="11"/>
    </w:p>
    <w:p w14:paraId="34369F03" w14:textId="77777777" w:rsidR="004031AA" w:rsidRPr="00DB5844" w:rsidRDefault="004031AA" w:rsidP="004031AA">
      <w:pPr>
        <w:pStyle w:val="a7"/>
        <w:ind w:leftChars="0" w:left="354" w:hangingChars="150" w:hanging="354"/>
      </w:pPr>
      <w:r w:rsidRPr="00DB5844">
        <w:rPr>
          <w:rFonts w:hint="eastAsia"/>
        </w:rPr>
        <w:t>․</w:t>
      </w:r>
      <w:r w:rsidRPr="00DB5844">
        <w:tab/>
      </w:r>
      <w:r w:rsidRPr="00DB5844">
        <w:rPr>
          <w:rFonts w:hint="eastAsia"/>
        </w:rPr>
        <w:t>臺北經濟文化辦事處</w:t>
      </w:r>
    </w:p>
    <w:p w14:paraId="2E7F15C6" w14:textId="77777777" w:rsidR="004031AA" w:rsidRPr="00DB5844" w:rsidRDefault="004031AA" w:rsidP="004031AA">
      <w:pPr>
        <w:pStyle w:val="a7"/>
        <w:ind w:leftChars="0" w:left="354" w:hangingChars="150" w:hanging="354"/>
      </w:pPr>
      <w:r w:rsidRPr="00DB5844">
        <w:tab/>
      </w:r>
      <w:r w:rsidRPr="00DB5844">
        <w:rPr>
          <w:rFonts w:hint="eastAsia"/>
        </w:rPr>
        <w:t>Taipei Economic and Cultural Office</w:t>
      </w:r>
    </w:p>
    <w:p w14:paraId="5C73250B" w14:textId="77777777" w:rsidR="004031AA" w:rsidRPr="00DB5844" w:rsidRDefault="004031AA" w:rsidP="004031AA">
      <w:pPr>
        <w:pStyle w:val="a7"/>
        <w:ind w:leftChars="0" w:left="354" w:hangingChars="150" w:hanging="354"/>
      </w:pPr>
      <w:r w:rsidRPr="00DB5844">
        <w:tab/>
        <w:t>P.O. Box 2023, Amman 11181, Jordan</w:t>
      </w:r>
    </w:p>
    <w:p w14:paraId="48610836" w14:textId="77777777" w:rsidR="004031AA" w:rsidRPr="00DB5844" w:rsidRDefault="004031AA" w:rsidP="004031AA">
      <w:pPr>
        <w:pStyle w:val="a7"/>
        <w:ind w:leftChars="0" w:left="354" w:hangingChars="150" w:hanging="354"/>
      </w:pPr>
      <w:r w:rsidRPr="00DB5844">
        <w:tab/>
      </w:r>
      <w:r w:rsidRPr="00DB5844">
        <w:t>（除快遞外，約旦無送信到府服務，通訊請用郵政信箱）</w:t>
      </w:r>
    </w:p>
    <w:p w14:paraId="4D84EB10" w14:textId="77777777" w:rsidR="004031AA" w:rsidRPr="00DB5844" w:rsidRDefault="004031AA" w:rsidP="004031AA">
      <w:pPr>
        <w:pStyle w:val="a7"/>
        <w:ind w:leftChars="0" w:left="354" w:hangingChars="150" w:hanging="354"/>
      </w:pPr>
      <w:r w:rsidRPr="00DB5844">
        <w:tab/>
        <w:t>Tel: +962-6-5544426</w:t>
      </w:r>
      <w:r w:rsidRPr="00DB5844">
        <w:tab/>
      </w:r>
    </w:p>
    <w:p w14:paraId="7F3AB0C8" w14:textId="77777777" w:rsidR="004031AA" w:rsidRPr="00DB5844" w:rsidRDefault="004031AA" w:rsidP="004031AA">
      <w:pPr>
        <w:pStyle w:val="a7"/>
        <w:ind w:leftChars="0" w:left="354" w:hangingChars="150" w:hanging="354"/>
      </w:pPr>
      <w:r w:rsidRPr="00DB5844">
        <w:tab/>
        <w:t>Fax: +962-6-5544434</w:t>
      </w:r>
    </w:p>
    <w:p w14:paraId="099CDF0C" w14:textId="77777777" w:rsidR="004031AA" w:rsidRPr="00DB5844" w:rsidRDefault="004031AA" w:rsidP="004031AA">
      <w:pPr>
        <w:pStyle w:val="a7"/>
        <w:ind w:leftChars="0" w:left="354" w:hangingChars="150" w:hanging="354"/>
      </w:pPr>
      <w:r w:rsidRPr="00DB5844">
        <w:tab/>
        <w:t xml:space="preserve">E-Mail: </w:t>
      </w:r>
      <w:hyperlink r:id="rId28" w:history="1">
        <w:r w:rsidRPr="00DB5844">
          <w:t>jor@mofa.gov.tw</w:t>
        </w:r>
      </w:hyperlink>
    </w:p>
    <w:p w14:paraId="62258289" w14:textId="7A942C57" w:rsidR="004031AA" w:rsidRPr="00DB5844" w:rsidRDefault="004031AA" w:rsidP="004031AA">
      <w:pPr>
        <w:pStyle w:val="a7"/>
        <w:ind w:leftChars="0" w:left="354" w:hangingChars="150" w:hanging="354"/>
      </w:pPr>
      <w:r w:rsidRPr="00DB5844">
        <w:rPr>
          <w:rFonts w:hint="eastAsia"/>
        </w:rPr>
        <w:t>․</w:t>
      </w:r>
      <w:r w:rsidRPr="00DB5844">
        <w:rPr>
          <w:rFonts w:hint="eastAsia"/>
        </w:rPr>
        <w:tab/>
      </w:r>
      <w:r w:rsidRPr="00DB5844">
        <w:t>駐</w:t>
      </w:r>
      <w:r w:rsidR="006040DA" w:rsidRPr="00DB5844">
        <w:rPr>
          <w:rFonts w:hint="eastAsia"/>
          <w:lang w:eastAsia="zh-HK"/>
        </w:rPr>
        <w:t>沙烏地阿拉伯王國</w:t>
      </w:r>
      <w:r w:rsidRPr="00DB5844">
        <w:t>代表處經濟組</w:t>
      </w:r>
      <w:r w:rsidR="006040DA" w:rsidRPr="00DB5844">
        <w:t>（</w:t>
      </w:r>
      <w:r w:rsidR="006040DA" w:rsidRPr="00DB5844">
        <w:rPr>
          <w:rFonts w:hint="eastAsia"/>
          <w:lang w:eastAsia="zh-HK"/>
        </w:rPr>
        <w:t>兼轄）</w:t>
      </w:r>
    </w:p>
    <w:p w14:paraId="540D9DEE" w14:textId="7D9561A8" w:rsidR="004031AA" w:rsidRPr="00DB5844" w:rsidRDefault="004031AA" w:rsidP="004031AA">
      <w:pPr>
        <w:pStyle w:val="a7"/>
        <w:ind w:leftChars="0" w:left="354" w:hangingChars="150" w:hanging="354"/>
      </w:pPr>
      <w:r w:rsidRPr="00DB5844">
        <w:tab/>
        <w:t xml:space="preserve">Economic Division, </w:t>
      </w:r>
      <w:r w:rsidR="006040DA" w:rsidRPr="00DB5844">
        <w:rPr>
          <w:rFonts w:hint="eastAsia"/>
        </w:rPr>
        <w:t>Taipei Economic &amp; Cultural Representative Office in the Kingdom of Saudi Arabia</w:t>
      </w:r>
    </w:p>
    <w:p w14:paraId="29709D56" w14:textId="25B95306" w:rsidR="004031AA" w:rsidRPr="00DB5844" w:rsidRDefault="004031AA" w:rsidP="004031AA">
      <w:pPr>
        <w:pStyle w:val="a7"/>
        <w:ind w:leftChars="0" w:left="354" w:hangingChars="150" w:hanging="354"/>
      </w:pPr>
      <w:r w:rsidRPr="00DB5844">
        <w:tab/>
      </w:r>
      <w:r w:rsidR="006040DA" w:rsidRPr="00DB5844">
        <w:rPr>
          <w:rFonts w:hint="eastAsia"/>
        </w:rPr>
        <w:t>Add: Circle 10, Diplomatic Quarter, Riyadh 11693, Kingdom of Saudi Arabia</w:t>
      </w:r>
    </w:p>
    <w:p w14:paraId="0463B6CC" w14:textId="77777777" w:rsidR="006040DA" w:rsidRPr="00DB5844" w:rsidRDefault="004031AA" w:rsidP="004031AA">
      <w:pPr>
        <w:pStyle w:val="a7"/>
        <w:ind w:leftChars="0" w:left="354" w:hangingChars="150" w:hanging="354"/>
      </w:pPr>
      <w:r w:rsidRPr="00DB5844">
        <w:tab/>
        <w:t>Tel: +</w:t>
      </w:r>
      <w:r w:rsidR="006040DA" w:rsidRPr="00DB5844">
        <w:rPr>
          <w:rFonts w:hint="eastAsia"/>
        </w:rPr>
        <w:t>966-11-4881900</w:t>
      </w:r>
      <w:r w:rsidR="006040DA" w:rsidRPr="00DB5844">
        <w:rPr>
          <w:rFonts w:hint="eastAsia"/>
        </w:rPr>
        <w:t>（</w:t>
      </w:r>
      <w:r w:rsidR="006040DA" w:rsidRPr="00DB5844">
        <w:rPr>
          <w:rFonts w:hint="eastAsia"/>
          <w:lang w:eastAsia="zh-HK"/>
        </w:rPr>
        <w:t>代表處總機</w:t>
      </w:r>
      <w:r w:rsidR="006040DA" w:rsidRPr="00DB5844">
        <w:rPr>
          <w:rFonts w:hint="eastAsia"/>
        </w:rPr>
        <w:t>）</w:t>
      </w:r>
    </w:p>
    <w:p w14:paraId="6806317E" w14:textId="7909F331" w:rsidR="004031AA" w:rsidRPr="00DB5844" w:rsidRDefault="006040DA" w:rsidP="004031AA">
      <w:pPr>
        <w:pStyle w:val="a7"/>
        <w:ind w:leftChars="0" w:left="354" w:hangingChars="150" w:hanging="354"/>
      </w:pPr>
      <w:r w:rsidRPr="00DB5844">
        <w:rPr>
          <w:rFonts w:hint="eastAsia"/>
        </w:rPr>
        <w:tab/>
      </w:r>
      <w:r w:rsidRPr="00DB5844">
        <w:rPr>
          <w:rFonts w:hint="eastAsia"/>
        </w:rPr>
        <w:t xml:space="preserve">　</w:t>
      </w:r>
      <w:r w:rsidRPr="00DB5844">
        <w:rPr>
          <w:rFonts w:hint="eastAsia"/>
        </w:rPr>
        <w:t xml:space="preserve">  +966-11-4835226</w:t>
      </w:r>
      <w:r w:rsidRPr="00DB5844">
        <w:rPr>
          <w:rFonts w:hint="eastAsia"/>
        </w:rPr>
        <w:t>（</w:t>
      </w:r>
      <w:r w:rsidRPr="00DB5844">
        <w:rPr>
          <w:rFonts w:hint="eastAsia"/>
          <w:lang w:eastAsia="zh-HK"/>
        </w:rPr>
        <w:t>組長專線</w:t>
      </w:r>
      <w:r w:rsidRPr="00DB5844">
        <w:rPr>
          <w:rFonts w:hint="eastAsia"/>
        </w:rPr>
        <w:t>）</w:t>
      </w:r>
    </w:p>
    <w:p w14:paraId="50A5AE87" w14:textId="2182FB98" w:rsidR="004031AA" w:rsidRPr="00DB5844" w:rsidRDefault="004031AA" w:rsidP="004031AA">
      <w:pPr>
        <w:pStyle w:val="a7"/>
        <w:ind w:leftChars="0" w:left="354" w:hangingChars="150" w:hanging="354"/>
      </w:pPr>
      <w:r w:rsidRPr="00DB5844">
        <w:tab/>
        <w:t>Fax: +</w:t>
      </w:r>
      <w:r w:rsidR="006040DA" w:rsidRPr="00DB5844">
        <w:t>966—11—4881605</w:t>
      </w:r>
    </w:p>
    <w:p w14:paraId="7F253F44" w14:textId="398F8854" w:rsidR="004031AA" w:rsidRPr="00DB5844" w:rsidRDefault="004031AA" w:rsidP="004031AA">
      <w:pPr>
        <w:pStyle w:val="a7"/>
        <w:ind w:leftChars="0" w:left="354" w:hangingChars="150" w:hanging="354"/>
      </w:pPr>
      <w:r w:rsidRPr="00DB5844">
        <w:tab/>
        <w:t>E-Mail:</w:t>
      </w:r>
      <w:r w:rsidR="006040DA" w:rsidRPr="00DB5844">
        <w:rPr>
          <w:rFonts w:hint="eastAsia"/>
        </w:rPr>
        <w:t>saudiarabia@sa.moea.gov.tw</w:t>
      </w:r>
      <w:r w:rsidR="006040DA" w:rsidRPr="00DB5844">
        <w:t xml:space="preserve"> </w:t>
      </w:r>
    </w:p>
    <w:p w14:paraId="52F905D1" w14:textId="77777777" w:rsidR="004031AA" w:rsidRPr="00DB5844" w:rsidRDefault="004031AA" w:rsidP="004031AA">
      <w:pPr>
        <w:pStyle w:val="a7"/>
        <w:ind w:leftChars="0" w:left="354" w:hangingChars="150" w:hanging="354"/>
      </w:pPr>
      <w:r w:rsidRPr="00DB5844">
        <w:rPr>
          <w:rFonts w:hint="eastAsia"/>
        </w:rPr>
        <w:t>․</w:t>
      </w:r>
      <w:r w:rsidRPr="00DB5844">
        <w:rPr>
          <w:rFonts w:hint="eastAsia"/>
        </w:rPr>
        <w:tab/>
      </w:r>
      <w:r w:rsidRPr="00DB5844">
        <w:t>駐地臺商</w:t>
      </w:r>
      <w:r w:rsidRPr="00DB5844">
        <w:rPr>
          <w:rFonts w:hint="eastAsia"/>
        </w:rPr>
        <w:t>雖</w:t>
      </w:r>
      <w:r w:rsidRPr="00DB5844">
        <w:t>家數有限，</w:t>
      </w:r>
      <w:r w:rsidRPr="00DB5844">
        <w:rPr>
          <w:rFonts w:hint="eastAsia"/>
        </w:rPr>
        <w:t>但「約旦臺灣商會」已於</w:t>
      </w:r>
      <w:r w:rsidRPr="00DB5844">
        <w:rPr>
          <w:rFonts w:hint="eastAsia"/>
        </w:rPr>
        <w:t>2017</w:t>
      </w:r>
      <w:r w:rsidRPr="00DB5844">
        <w:rPr>
          <w:rFonts w:hint="eastAsia"/>
        </w:rPr>
        <w:t>年設立</w:t>
      </w:r>
      <w:r w:rsidRPr="00DB5844">
        <w:t>。</w:t>
      </w:r>
    </w:p>
    <w:p w14:paraId="36611558" w14:textId="77777777" w:rsidR="004031AA" w:rsidRPr="00DB5844" w:rsidRDefault="004031AA" w:rsidP="004031AA">
      <w:pPr>
        <w:pStyle w:val="a3"/>
      </w:pPr>
      <w:r w:rsidRPr="00DB5844">
        <w:rPr>
          <w:lang w:eastAsia="zh-TW"/>
        </w:rPr>
        <w:br w:type="page"/>
      </w:r>
      <w:bookmarkStart w:id="12" w:name="_Toc172589846"/>
      <w:r w:rsidRPr="00DB5844">
        <w:rPr>
          <w:rFonts w:hint="eastAsia"/>
        </w:rPr>
        <w:lastRenderedPageBreak/>
        <w:t>附錄二　當地重要投資相關機構</w:t>
      </w:r>
      <w:bookmarkEnd w:id="12"/>
    </w:p>
    <w:p w14:paraId="457C9275" w14:textId="77777777" w:rsidR="004031AA" w:rsidRPr="00DB5844" w:rsidRDefault="004031AA" w:rsidP="004031AA">
      <w:pPr>
        <w:pStyle w:val="a7"/>
        <w:ind w:leftChars="0" w:left="354" w:hangingChars="150" w:hanging="354"/>
      </w:pPr>
      <w:r w:rsidRPr="00DB5844">
        <w:t>約旦投資</w:t>
      </w:r>
      <w:r w:rsidR="00D810AC" w:rsidRPr="00DB5844">
        <w:rPr>
          <w:rFonts w:hint="eastAsia"/>
        </w:rPr>
        <w:t>部</w:t>
      </w:r>
    </w:p>
    <w:p w14:paraId="570B62E7" w14:textId="77777777" w:rsidR="004031AA" w:rsidRPr="00DB5844" w:rsidRDefault="004031AA" w:rsidP="004031AA">
      <w:pPr>
        <w:pStyle w:val="a7"/>
        <w:ind w:leftChars="0" w:left="354" w:hangingChars="150" w:hanging="354"/>
      </w:pPr>
      <w:r w:rsidRPr="00DB5844">
        <w:tab/>
      </w:r>
      <w:r w:rsidR="00D810AC" w:rsidRPr="00DB5844">
        <w:rPr>
          <w:rFonts w:hint="eastAsia"/>
        </w:rPr>
        <w:t xml:space="preserve">Ministry of </w:t>
      </w:r>
      <w:r w:rsidRPr="00DB5844">
        <w:t>Investment</w:t>
      </w:r>
      <w:r w:rsidRPr="00DB5844">
        <w:t>（</w:t>
      </w:r>
      <w:r w:rsidR="00D810AC" w:rsidRPr="00DB5844">
        <w:rPr>
          <w:rFonts w:hint="eastAsia"/>
        </w:rPr>
        <w:t>MOI</w:t>
      </w:r>
      <w:r w:rsidR="00557D3C" w:rsidRPr="00DB5844">
        <w:rPr>
          <w:rFonts w:hint="eastAsia"/>
        </w:rPr>
        <w:t>N</w:t>
      </w:r>
      <w:r w:rsidRPr="00DB5844">
        <w:t>）</w:t>
      </w:r>
    </w:p>
    <w:p w14:paraId="6ADE0DEF" w14:textId="77777777" w:rsidR="004031AA" w:rsidRPr="00DB5844" w:rsidRDefault="004031AA" w:rsidP="004031AA">
      <w:pPr>
        <w:pStyle w:val="a7"/>
        <w:ind w:leftChars="0" w:left="354" w:hangingChars="150" w:hanging="354"/>
      </w:pPr>
      <w:r w:rsidRPr="00DB5844">
        <w:tab/>
        <w:t>P.O. Box 893, Amman 11821, Jordan</w:t>
      </w:r>
    </w:p>
    <w:p w14:paraId="63C977BE" w14:textId="77777777" w:rsidR="004031AA" w:rsidRPr="00DB5844" w:rsidRDefault="004031AA" w:rsidP="004031AA">
      <w:pPr>
        <w:pStyle w:val="a7"/>
        <w:ind w:leftChars="0" w:left="354" w:hangingChars="150" w:hanging="354"/>
      </w:pPr>
      <w:r w:rsidRPr="00DB5844">
        <w:tab/>
        <w:t>Tel.: 962-6-5608400</w:t>
      </w:r>
    </w:p>
    <w:p w14:paraId="43039FD8" w14:textId="77777777" w:rsidR="004031AA" w:rsidRPr="00DB5844" w:rsidRDefault="004031AA" w:rsidP="004031AA">
      <w:pPr>
        <w:pStyle w:val="a7"/>
        <w:ind w:leftChars="0" w:left="354" w:hangingChars="150" w:hanging="354"/>
      </w:pPr>
      <w:r w:rsidRPr="00DB5844">
        <w:tab/>
        <w:t>Fax: 962-6-5608416</w:t>
      </w:r>
      <w:r w:rsidRPr="00DB5844">
        <w:t>，</w:t>
      </w:r>
      <w:r w:rsidRPr="00DB5844">
        <w:t>5521084</w:t>
      </w:r>
    </w:p>
    <w:p w14:paraId="7D1809EA" w14:textId="77777777" w:rsidR="004031AA" w:rsidRPr="00DB5844" w:rsidRDefault="004031AA" w:rsidP="004031AA">
      <w:pPr>
        <w:pStyle w:val="a7"/>
        <w:ind w:leftChars="0" w:left="354" w:hangingChars="150" w:hanging="354"/>
      </w:pPr>
      <w:r w:rsidRPr="00DB5844">
        <w:tab/>
        <w:t>E-Mail: info@</w:t>
      </w:r>
      <w:r w:rsidR="00D810AC" w:rsidRPr="00DB5844">
        <w:rPr>
          <w:rFonts w:hint="eastAsia"/>
        </w:rPr>
        <w:t>moi</w:t>
      </w:r>
      <w:r w:rsidR="00557D3C" w:rsidRPr="00DB5844">
        <w:rPr>
          <w:rFonts w:hint="eastAsia"/>
        </w:rPr>
        <w:t>n</w:t>
      </w:r>
      <w:r w:rsidRPr="00DB5844">
        <w:t>.gov.jo</w:t>
      </w:r>
    </w:p>
    <w:p w14:paraId="1E415E28" w14:textId="77777777" w:rsidR="004031AA" w:rsidRPr="00DB5844" w:rsidRDefault="004031AA" w:rsidP="004031AA">
      <w:pPr>
        <w:pStyle w:val="a7"/>
        <w:ind w:leftChars="0" w:left="354" w:hangingChars="150" w:hanging="354"/>
      </w:pPr>
      <w:r w:rsidRPr="00DB5844">
        <w:tab/>
      </w:r>
      <w:r w:rsidRPr="00DB5844">
        <w:t>網址：</w:t>
      </w:r>
      <w:r w:rsidRPr="00DB5844">
        <w:t>http://www.</w:t>
      </w:r>
      <w:r w:rsidR="00D810AC" w:rsidRPr="00DB5844">
        <w:rPr>
          <w:rFonts w:hint="eastAsia"/>
        </w:rPr>
        <w:t>moi</w:t>
      </w:r>
      <w:r w:rsidR="00557D3C" w:rsidRPr="00DB5844">
        <w:rPr>
          <w:rFonts w:hint="eastAsia"/>
        </w:rPr>
        <w:t>n</w:t>
      </w:r>
      <w:r w:rsidRPr="00DB5844">
        <w:t>.gov.jo</w:t>
      </w:r>
    </w:p>
    <w:p w14:paraId="4CC5D9A8" w14:textId="77777777" w:rsidR="004031AA" w:rsidRPr="00DB5844" w:rsidRDefault="004031AA" w:rsidP="004031AA">
      <w:pPr>
        <w:pStyle w:val="a7"/>
        <w:ind w:leftChars="0" w:left="354" w:hangingChars="150" w:hanging="354"/>
      </w:pPr>
    </w:p>
    <w:p w14:paraId="5D3BD38D" w14:textId="77777777" w:rsidR="004031AA" w:rsidRPr="00DB5844" w:rsidRDefault="004031AA" w:rsidP="004031AA">
      <w:pPr>
        <w:ind w:left="472" w:firstLineChars="0" w:firstLine="0"/>
      </w:pPr>
    </w:p>
    <w:p w14:paraId="5B2FBA0A" w14:textId="77777777" w:rsidR="004031AA" w:rsidRPr="00DB5844" w:rsidRDefault="004031AA" w:rsidP="004031AA">
      <w:pPr>
        <w:pStyle w:val="a3"/>
        <w:rPr>
          <w:lang w:val="it-IT"/>
        </w:rPr>
      </w:pPr>
      <w:r w:rsidRPr="00DB5844">
        <w:rPr>
          <w:lang w:val="it-IT"/>
        </w:rPr>
        <w:br w:type="page"/>
      </w:r>
      <w:bookmarkStart w:id="13" w:name="_Toc172589847"/>
      <w:r w:rsidRPr="00DB5844">
        <w:rPr>
          <w:rFonts w:hint="eastAsia"/>
          <w:lang w:val="it-IT"/>
        </w:rPr>
        <w:lastRenderedPageBreak/>
        <w:t>附</w:t>
      </w:r>
      <w:r w:rsidR="006B420A" w:rsidRPr="00DB5844">
        <w:rPr>
          <w:rFonts w:hint="eastAsia"/>
          <w:lang w:val="it-IT" w:eastAsia="zh-TW"/>
        </w:rPr>
        <w:t>錄</w:t>
      </w:r>
      <w:r w:rsidRPr="00DB5844">
        <w:rPr>
          <w:rFonts w:hint="eastAsia"/>
          <w:lang w:val="it-IT"/>
        </w:rPr>
        <w:t>三　當地外人投資統計</w:t>
      </w:r>
      <w:bookmarkEnd w:id="13"/>
    </w:p>
    <w:p w14:paraId="5100E819" w14:textId="2DC9F0E1" w:rsidR="004031AA" w:rsidRPr="00DB5844" w:rsidRDefault="00017910" w:rsidP="004031AA">
      <w:pPr>
        <w:ind w:firstLine="472"/>
        <w:rPr>
          <w:lang w:val="it-IT" w:eastAsia="zh-TW"/>
        </w:rPr>
      </w:pPr>
      <w:r w:rsidRPr="00DB5844">
        <w:rPr>
          <w:lang w:val="it-IT" w:eastAsia="zh-TW"/>
        </w:rPr>
        <w:t>根據</w:t>
      </w:r>
      <w:r w:rsidRPr="00DB5844">
        <w:rPr>
          <w:rFonts w:hint="eastAsia"/>
          <w:lang w:val="it-IT" w:eastAsia="zh-TW"/>
        </w:rPr>
        <w:t>聯合國世界投資報告</w:t>
      </w:r>
      <w:r w:rsidR="004031AA" w:rsidRPr="00DB5844">
        <w:rPr>
          <w:lang w:val="it-IT" w:eastAsia="zh-TW"/>
        </w:rPr>
        <w:t>（</w:t>
      </w:r>
      <w:r w:rsidRPr="00DB5844">
        <w:rPr>
          <w:lang w:val="it-IT" w:eastAsia="zh-TW"/>
        </w:rPr>
        <w:t>World Investment Report</w:t>
      </w:r>
      <w:r w:rsidR="004031AA" w:rsidRPr="00DB5844">
        <w:rPr>
          <w:lang w:val="it-IT" w:eastAsia="zh-TW"/>
        </w:rPr>
        <w:t>）提供之統計資料，約旦最近</w:t>
      </w:r>
      <w:r w:rsidRPr="00DB5844">
        <w:rPr>
          <w:lang w:val="it-IT" w:eastAsia="zh-TW"/>
        </w:rPr>
        <w:t>6</w:t>
      </w:r>
      <w:r w:rsidR="004031AA" w:rsidRPr="00DB5844">
        <w:rPr>
          <w:lang w:val="it-IT" w:eastAsia="zh-TW"/>
        </w:rPr>
        <w:t>年之外人投資統計如下：</w:t>
      </w:r>
    </w:p>
    <w:tbl>
      <w:tblPr>
        <w:tblW w:w="3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6"/>
        <w:gridCol w:w="2996"/>
      </w:tblGrid>
      <w:tr w:rsidR="00DB5844" w:rsidRPr="00DB5844" w14:paraId="4F7943D7" w14:textId="77777777" w:rsidTr="004031AA">
        <w:trPr>
          <w:jc w:val="center"/>
        </w:trPr>
        <w:tc>
          <w:tcPr>
            <w:tcW w:w="2996" w:type="dxa"/>
            <w:shd w:val="clear" w:color="auto" w:fill="auto"/>
            <w:vAlign w:val="center"/>
          </w:tcPr>
          <w:p w14:paraId="2AD4F873" w14:textId="77777777" w:rsidR="004031AA" w:rsidRPr="00DB5844" w:rsidRDefault="004031AA" w:rsidP="004031AA">
            <w:pPr>
              <w:pStyle w:val="af7"/>
              <w:rPr>
                <w:rFonts w:ascii="華康細圓體"/>
              </w:rPr>
            </w:pPr>
            <w:r w:rsidRPr="00DB5844">
              <w:rPr>
                <w:rFonts w:ascii="華康細圓體" w:hint="eastAsia"/>
              </w:rPr>
              <w:t>年度</w:t>
            </w:r>
          </w:p>
        </w:tc>
        <w:tc>
          <w:tcPr>
            <w:tcW w:w="2996" w:type="dxa"/>
            <w:shd w:val="clear" w:color="auto" w:fill="auto"/>
            <w:vAlign w:val="center"/>
          </w:tcPr>
          <w:p w14:paraId="474C26CC" w14:textId="77777777" w:rsidR="004031AA" w:rsidRPr="00DB5844" w:rsidRDefault="004031AA" w:rsidP="004031AA">
            <w:pPr>
              <w:pStyle w:val="af7"/>
              <w:rPr>
                <w:rFonts w:ascii="華康細圓體"/>
              </w:rPr>
            </w:pPr>
            <w:r w:rsidRPr="00DB5844">
              <w:rPr>
                <w:rFonts w:ascii="華康細圓體" w:hint="eastAsia"/>
              </w:rPr>
              <w:t>金額（百萬美元）</w:t>
            </w:r>
          </w:p>
        </w:tc>
      </w:tr>
      <w:tr w:rsidR="00DB5844" w:rsidRPr="00DB5844" w14:paraId="2DAA5FF5" w14:textId="77777777" w:rsidTr="004031AA">
        <w:trPr>
          <w:jc w:val="center"/>
        </w:trPr>
        <w:tc>
          <w:tcPr>
            <w:tcW w:w="2996" w:type="dxa"/>
            <w:shd w:val="clear" w:color="auto" w:fill="auto"/>
            <w:vAlign w:val="center"/>
          </w:tcPr>
          <w:p w14:paraId="40751496" w14:textId="77777777" w:rsidR="004031AA" w:rsidRPr="00DB5844" w:rsidRDefault="004031AA" w:rsidP="004031AA">
            <w:pPr>
              <w:pStyle w:val="af7"/>
              <w:rPr>
                <w:rFonts w:eastAsia="新細明體"/>
              </w:rPr>
            </w:pPr>
            <w:r w:rsidRPr="00DB5844">
              <w:rPr>
                <w:rFonts w:eastAsia="新細明體" w:hint="eastAsia"/>
              </w:rPr>
              <w:t>2018</w:t>
            </w:r>
          </w:p>
        </w:tc>
        <w:tc>
          <w:tcPr>
            <w:tcW w:w="2996" w:type="dxa"/>
            <w:shd w:val="clear" w:color="auto" w:fill="auto"/>
            <w:vAlign w:val="center"/>
          </w:tcPr>
          <w:p w14:paraId="66A39C27" w14:textId="7395DF77" w:rsidR="004031AA" w:rsidRPr="00DB5844" w:rsidRDefault="00017910" w:rsidP="004031AA">
            <w:pPr>
              <w:pStyle w:val="af7"/>
              <w:tabs>
                <w:tab w:val="decimal" w:pos="912"/>
              </w:tabs>
              <w:rPr>
                <w:rFonts w:eastAsia="新細明體"/>
                <w:sz w:val="32"/>
                <w:szCs w:val="24"/>
              </w:rPr>
            </w:pPr>
            <w:r w:rsidRPr="00DB5844">
              <w:rPr>
                <w:rFonts w:eastAsia="新細明體" w:hint="cs"/>
                <w:sz w:val="32"/>
                <w:szCs w:val="24"/>
                <w:rtl/>
              </w:rPr>
              <w:t>955</w:t>
            </w:r>
          </w:p>
        </w:tc>
      </w:tr>
      <w:tr w:rsidR="00DB5844" w:rsidRPr="00DB5844" w14:paraId="3D58C6FD" w14:textId="77777777" w:rsidTr="004031AA">
        <w:trPr>
          <w:jc w:val="center"/>
        </w:trPr>
        <w:tc>
          <w:tcPr>
            <w:tcW w:w="2996" w:type="dxa"/>
            <w:shd w:val="clear" w:color="auto" w:fill="auto"/>
            <w:vAlign w:val="center"/>
          </w:tcPr>
          <w:p w14:paraId="7C300108" w14:textId="77777777" w:rsidR="004031AA" w:rsidRPr="00DB5844" w:rsidRDefault="004031AA" w:rsidP="004031AA">
            <w:pPr>
              <w:pStyle w:val="af7"/>
              <w:rPr>
                <w:rFonts w:eastAsia="新細明體"/>
              </w:rPr>
            </w:pPr>
            <w:r w:rsidRPr="00DB5844">
              <w:rPr>
                <w:rFonts w:eastAsia="新細明體" w:hint="eastAsia"/>
              </w:rPr>
              <w:t>2019</w:t>
            </w:r>
          </w:p>
        </w:tc>
        <w:tc>
          <w:tcPr>
            <w:tcW w:w="2996" w:type="dxa"/>
            <w:shd w:val="clear" w:color="auto" w:fill="auto"/>
            <w:vAlign w:val="center"/>
          </w:tcPr>
          <w:p w14:paraId="58A4979A" w14:textId="3E8FC31E" w:rsidR="004031AA" w:rsidRPr="00DB5844" w:rsidRDefault="00017910" w:rsidP="004031AA">
            <w:pPr>
              <w:pStyle w:val="af7"/>
              <w:tabs>
                <w:tab w:val="decimal" w:pos="912"/>
              </w:tabs>
              <w:rPr>
                <w:rFonts w:eastAsia="新細明體"/>
                <w:sz w:val="32"/>
                <w:szCs w:val="24"/>
              </w:rPr>
            </w:pPr>
            <w:r w:rsidRPr="00DB5844">
              <w:rPr>
                <w:rFonts w:eastAsia="新細明體" w:hint="cs"/>
                <w:sz w:val="32"/>
                <w:szCs w:val="24"/>
                <w:rtl/>
              </w:rPr>
              <w:t>730</w:t>
            </w:r>
          </w:p>
        </w:tc>
      </w:tr>
      <w:tr w:rsidR="00DB5844" w:rsidRPr="00DB5844" w14:paraId="0049AAAA" w14:textId="77777777" w:rsidTr="004031AA">
        <w:trPr>
          <w:jc w:val="center"/>
        </w:trPr>
        <w:tc>
          <w:tcPr>
            <w:tcW w:w="2996" w:type="dxa"/>
            <w:shd w:val="clear" w:color="auto" w:fill="auto"/>
            <w:vAlign w:val="center"/>
          </w:tcPr>
          <w:p w14:paraId="11D69BCC" w14:textId="77777777" w:rsidR="00094BDD" w:rsidRPr="00DB5844" w:rsidRDefault="00094BDD" w:rsidP="004031AA">
            <w:pPr>
              <w:pStyle w:val="af7"/>
              <w:rPr>
                <w:rFonts w:eastAsia="新細明體"/>
              </w:rPr>
            </w:pPr>
            <w:r w:rsidRPr="00DB5844">
              <w:rPr>
                <w:rFonts w:eastAsia="新細明體" w:hint="eastAsia"/>
              </w:rPr>
              <w:t>2020</w:t>
            </w:r>
          </w:p>
        </w:tc>
        <w:tc>
          <w:tcPr>
            <w:tcW w:w="2996" w:type="dxa"/>
            <w:shd w:val="clear" w:color="auto" w:fill="auto"/>
            <w:vAlign w:val="center"/>
          </w:tcPr>
          <w:p w14:paraId="7123AA50" w14:textId="34DC3D35" w:rsidR="00094BDD" w:rsidRPr="00DB5844" w:rsidRDefault="00017910" w:rsidP="004031AA">
            <w:pPr>
              <w:pStyle w:val="af7"/>
              <w:tabs>
                <w:tab w:val="decimal" w:pos="912"/>
              </w:tabs>
              <w:rPr>
                <w:rFonts w:eastAsia="新細明體"/>
                <w:szCs w:val="24"/>
              </w:rPr>
            </w:pPr>
            <w:r w:rsidRPr="00DB5844">
              <w:rPr>
                <w:rFonts w:eastAsia="新細明體" w:hint="eastAsia"/>
                <w:szCs w:val="24"/>
              </w:rPr>
              <w:t>7</w:t>
            </w:r>
            <w:r w:rsidRPr="00DB5844">
              <w:rPr>
                <w:rFonts w:eastAsia="新細明體" w:hint="cs"/>
                <w:szCs w:val="24"/>
                <w:rtl/>
              </w:rPr>
              <w:t>60</w:t>
            </w:r>
          </w:p>
        </w:tc>
      </w:tr>
      <w:tr w:rsidR="00DB5844" w:rsidRPr="00DB5844" w14:paraId="3F1CFE8E" w14:textId="77777777" w:rsidTr="004031AA">
        <w:trPr>
          <w:jc w:val="center"/>
        </w:trPr>
        <w:tc>
          <w:tcPr>
            <w:tcW w:w="2996" w:type="dxa"/>
            <w:shd w:val="clear" w:color="auto" w:fill="auto"/>
            <w:vAlign w:val="center"/>
          </w:tcPr>
          <w:p w14:paraId="2524E8F1" w14:textId="77777777" w:rsidR="00C8232D" w:rsidRPr="00DB5844" w:rsidRDefault="00C8232D" w:rsidP="00051D7C">
            <w:pPr>
              <w:pStyle w:val="af7"/>
              <w:rPr>
                <w:rFonts w:eastAsia="新細明體"/>
              </w:rPr>
            </w:pPr>
            <w:r w:rsidRPr="00DB5844">
              <w:rPr>
                <w:rFonts w:eastAsia="新細明體" w:hint="eastAsia"/>
              </w:rPr>
              <w:t>2021</w:t>
            </w:r>
          </w:p>
        </w:tc>
        <w:tc>
          <w:tcPr>
            <w:tcW w:w="2996" w:type="dxa"/>
            <w:shd w:val="clear" w:color="auto" w:fill="auto"/>
            <w:vAlign w:val="center"/>
          </w:tcPr>
          <w:p w14:paraId="14092D56" w14:textId="77777777" w:rsidR="00C8232D" w:rsidRPr="00DB5844" w:rsidRDefault="00051D7C" w:rsidP="004031AA">
            <w:pPr>
              <w:pStyle w:val="af7"/>
              <w:tabs>
                <w:tab w:val="decimal" w:pos="912"/>
              </w:tabs>
              <w:rPr>
                <w:rFonts w:eastAsia="新細明體"/>
              </w:rPr>
            </w:pPr>
            <w:r w:rsidRPr="00DB5844">
              <w:rPr>
                <w:rFonts w:eastAsia="新細明體"/>
              </w:rPr>
              <w:t>622</w:t>
            </w:r>
          </w:p>
        </w:tc>
      </w:tr>
      <w:tr w:rsidR="00DB5844" w:rsidRPr="00DB5844" w14:paraId="6EB3B257" w14:textId="77777777" w:rsidTr="004031AA">
        <w:trPr>
          <w:jc w:val="center"/>
        </w:trPr>
        <w:tc>
          <w:tcPr>
            <w:tcW w:w="2996" w:type="dxa"/>
            <w:shd w:val="clear" w:color="auto" w:fill="auto"/>
            <w:vAlign w:val="center"/>
          </w:tcPr>
          <w:p w14:paraId="565E5DE8" w14:textId="77777777" w:rsidR="00051D7C" w:rsidRPr="00DB5844" w:rsidRDefault="00051D7C" w:rsidP="004031AA">
            <w:pPr>
              <w:pStyle w:val="af7"/>
              <w:rPr>
                <w:rFonts w:eastAsia="新細明體"/>
              </w:rPr>
            </w:pPr>
            <w:r w:rsidRPr="00DB5844">
              <w:rPr>
                <w:rFonts w:eastAsia="新細明體" w:hint="eastAsia"/>
              </w:rPr>
              <w:t>2022</w:t>
            </w:r>
          </w:p>
        </w:tc>
        <w:tc>
          <w:tcPr>
            <w:tcW w:w="2996" w:type="dxa"/>
            <w:shd w:val="clear" w:color="auto" w:fill="auto"/>
            <w:vAlign w:val="center"/>
          </w:tcPr>
          <w:p w14:paraId="7D4582B1" w14:textId="58DC8461" w:rsidR="00051D7C" w:rsidRPr="00DB5844" w:rsidRDefault="00051D7C" w:rsidP="004031AA">
            <w:pPr>
              <w:pStyle w:val="af7"/>
              <w:tabs>
                <w:tab w:val="decimal" w:pos="912"/>
              </w:tabs>
              <w:rPr>
                <w:rFonts w:eastAsia="新細明體"/>
              </w:rPr>
            </w:pPr>
            <w:r w:rsidRPr="00DB5844">
              <w:rPr>
                <w:rFonts w:eastAsia="新細明體" w:hint="eastAsia"/>
              </w:rPr>
              <w:t>1</w:t>
            </w:r>
            <w:r w:rsidRPr="00DB5844">
              <w:rPr>
                <w:rFonts w:eastAsia="新細明體"/>
              </w:rPr>
              <w:t>,</w:t>
            </w:r>
            <w:r w:rsidR="00017910" w:rsidRPr="00DB5844">
              <w:rPr>
                <w:rFonts w:eastAsia="新細明體" w:hint="eastAsia"/>
              </w:rPr>
              <w:t>25</w:t>
            </w:r>
            <w:r w:rsidR="00017910" w:rsidRPr="00DB5844">
              <w:rPr>
                <w:rFonts w:eastAsia="新細明體" w:hint="cs"/>
                <w:rtl/>
              </w:rPr>
              <w:t>1</w:t>
            </w:r>
          </w:p>
        </w:tc>
      </w:tr>
      <w:tr w:rsidR="00DF7128" w:rsidRPr="00DB5844" w14:paraId="11A04387" w14:textId="77777777" w:rsidTr="004031AA">
        <w:trPr>
          <w:jc w:val="center"/>
        </w:trPr>
        <w:tc>
          <w:tcPr>
            <w:tcW w:w="2996" w:type="dxa"/>
            <w:shd w:val="clear" w:color="auto" w:fill="auto"/>
            <w:vAlign w:val="center"/>
          </w:tcPr>
          <w:p w14:paraId="7ECD9F20" w14:textId="3A007D66" w:rsidR="00051D7C" w:rsidRPr="00DB5844" w:rsidRDefault="00051D7C" w:rsidP="004031AA">
            <w:pPr>
              <w:pStyle w:val="af7"/>
              <w:rPr>
                <w:rFonts w:eastAsia="新細明體"/>
              </w:rPr>
            </w:pPr>
            <w:r w:rsidRPr="00DB5844">
              <w:rPr>
                <w:rFonts w:eastAsia="新細明體" w:hint="eastAsia"/>
              </w:rPr>
              <w:t>2023</w:t>
            </w:r>
          </w:p>
        </w:tc>
        <w:tc>
          <w:tcPr>
            <w:tcW w:w="2996" w:type="dxa"/>
            <w:shd w:val="clear" w:color="auto" w:fill="auto"/>
            <w:vAlign w:val="center"/>
          </w:tcPr>
          <w:p w14:paraId="315E81A4" w14:textId="62AA795E" w:rsidR="00051D7C" w:rsidRPr="00DB5844" w:rsidRDefault="00017910" w:rsidP="004031AA">
            <w:pPr>
              <w:pStyle w:val="af7"/>
              <w:tabs>
                <w:tab w:val="decimal" w:pos="912"/>
              </w:tabs>
              <w:rPr>
                <w:rFonts w:eastAsia="新細明體"/>
                <w:rtl/>
              </w:rPr>
            </w:pPr>
            <w:r w:rsidRPr="00DB5844">
              <w:rPr>
                <w:rFonts w:eastAsia="新細明體" w:hint="cs"/>
                <w:sz w:val="32"/>
                <w:szCs w:val="24"/>
                <w:rtl/>
              </w:rPr>
              <w:t>843</w:t>
            </w:r>
          </w:p>
        </w:tc>
      </w:tr>
    </w:tbl>
    <w:p w14:paraId="4C4B4871" w14:textId="77777777" w:rsidR="004031AA" w:rsidRPr="00DB5844" w:rsidRDefault="004031AA" w:rsidP="004031AA">
      <w:pPr>
        <w:ind w:firstLine="472"/>
        <w:rPr>
          <w:lang w:val="it-IT"/>
        </w:rPr>
      </w:pPr>
    </w:p>
    <w:p w14:paraId="06EF0155" w14:textId="0D302506" w:rsidR="00AB75F9" w:rsidRPr="00DB5844" w:rsidRDefault="00AB75F9" w:rsidP="009F4310">
      <w:pPr>
        <w:ind w:left="472" w:firstLineChars="0" w:firstLine="0"/>
      </w:pPr>
    </w:p>
    <w:p w14:paraId="6BB95A68" w14:textId="27F9442B" w:rsidR="0018508D" w:rsidRPr="00DB5844" w:rsidRDefault="0018508D" w:rsidP="009F4310">
      <w:pPr>
        <w:pStyle w:val="a3"/>
        <w:pageBreakBefore/>
        <w:rPr>
          <w:lang w:val="it-IT"/>
        </w:rPr>
      </w:pPr>
      <w:bookmarkStart w:id="14" w:name="_Toc172589848"/>
      <w:r w:rsidRPr="00DB5844">
        <w:rPr>
          <w:rFonts w:hint="eastAsia"/>
          <w:lang w:val="it-IT"/>
        </w:rPr>
        <w:lastRenderedPageBreak/>
        <w:t>附</w:t>
      </w:r>
      <w:r w:rsidRPr="00DB5844">
        <w:rPr>
          <w:rFonts w:hint="eastAsia"/>
          <w:lang w:val="it-IT" w:eastAsia="zh-TW"/>
        </w:rPr>
        <w:t>錄四</w:t>
      </w:r>
      <w:r w:rsidRPr="00DB5844">
        <w:rPr>
          <w:rFonts w:hint="eastAsia"/>
          <w:lang w:val="it-IT"/>
        </w:rPr>
        <w:t xml:space="preserve">　</w:t>
      </w:r>
      <w:r w:rsidRPr="00DB5844">
        <w:rPr>
          <w:rFonts w:hint="eastAsia"/>
          <w:lang w:val="it-IT" w:eastAsia="zh-TW"/>
        </w:rPr>
        <w:t>我國廠商對</w:t>
      </w:r>
      <w:r w:rsidRPr="00DB5844">
        <w:rPr>
          <w:rFonts w:hint="eastAsia"/>
          <w:lang w:val="it-IT"/>
        </w:rPr>
        <w:t>當地</w:t>
      </w:r>
      <w:r w:rsidRPr="00DB5844">
        <w:rPr>
          <w:rFonts w:hint="eastAsia"/>
          <w:lang w:val="it-IT" w:eastAsia="zh-TW"/>
        </w:rPr>
        <w:t>國</w:t>
      </w:r>
      <w:r w:rsidRPr="00DB5844">
        <w:rPr>
          <w:rFonts w:hint="eastAsia"/>
          <w:lang w:val="it-IT"/>
        </w:rPr>
        <w:t>投資統計</w:t>
      </w:r>
      <w:bookmarkEnd w:id="14"/>
    </w:p>
    <w:p w14:paraId="40CE3F98" w14:textId="77777777" w:rsidR="0018508D" w:rsidRPr="00DB5844" w:rsidRDefault="0018508D" w:rsidP="006040DA">
      <w:pPr>
        <w:pStyle w:val="af9"/>
      </w:pPr>
      <w:r w:rsidRPr="00DB5844">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6D41B0" w:rsidRPr="00DB5844" w14:paraId="42218E4F" w14:textId="77777777" w:rsidTr="0018508D">
        <w:trPr>
          <w:trHeight w:val="510"/>
          <w:jc w:val="center"/>
        </w:trPr>
        <w:tc>
          <w:tcPr>
            <w:tcW w:w="2515" w:type="dxa"/>
            <w:vAlign w:val="center"/>
          </w:tcPr>
          <w:p w14:paraId="436A6EC7" w14:textId="77777777" w:rsidR="0018508D" w:rsidRPr="00DB5844" w:rsidRDefault="0018508D" w:rsidP="0018508D">
            <w:pPr>
              <w:pStyle w:val="af7"/>
            </w:pPr>
            <w:r w:rsidRPr="00DB5844">
              <w:rPr>
                <w:rFonts w:hint="eastAsia"/>
              </w:rPr>
              <w:t>年度</w:t>
            </w:r>
          </w:p>
        </w:tc>
        <w:tc>
          <w:tcPr>
            <w:tcW w:w="2327" w:type="dxa"/>
            <w:vAlign w:val="center"/>
          </w:tcPr>
          <w:p w14:paraId="6528A9D9" w14:textId="77777777" w:rsidR="0018508D" w:rsidRPr="00DB5844" w:rsidRDefault="0018508D" w:rsidP="0018508D">
            <w:pPr>
              <w:pStyle w:val="af7"/>
            </w:pPr>
            <w:r w:rsidRPr="00DB5844">
              <w:rPr>
                <w:rFonts w:hint="eastAsia"/>
              </w:rPr>
              <w:t>件數</w:t>
            </w:r>
          </w:p>
        </w:tc>
        <w:tc>
          <w:tcPr>
            <w:tcW w:w="3722" w:type="dxa"/>
            <w:vAlign w:val="center"/>
          </w:tcPr>
          <w:p w14:paraId="6408D6B3" w14:textId="77777777" w:rsidR="0018508D" w:rsidRPr="00DB5844" w:rsidRDefault="0018508D" w:rsidP="0018508D">
            <w:pPr>
              <w:pStyle w:val="af7"/>
            </w:pPr>
            <w:r w:rsidRPr="00DB5844">
              <w:rPr>
                <w:rFonts w:hint="eastAsia"/>
              </w:rPr>
              <w:t>金額（千美元）</w:t>
            </w:r>
          </w:p>
        </w:tc>
      </w:tr>
      <w:tr w:rsidR="006D41B0" w:rsidRPr="00DB5844" w14:paraId="6989CD79" w14:textId="77777777" w:rsidTr="0018508D">
        <w:trPr>
          <w:trHeight w:val="510"/>
          <w:jc w:val="center"/>
        </w:trPr>
        <w:tc>
          <w:tcPr>
            <w:tcW w:w="2515" w:type="dxa"/>
            <w:shd w:val="clear" w:color="auto" w:fill="auto"/>
            <w:vAlign w:val="center"/>
          </w:tcPr>
          <w:p w14:paraId="1C5D3B27" w14:textId="77777777" w:rsidR="0018508D" w:rsidRPr="00DB5844" w:rsidRDefault="0018508D" w:rsidP="0018508D">
            <w:pPr>
              <w:pStyle w:val="af7"/>
            </w:pPr>
            <w:r w:rsidRPr="00DB5844">
              <w:t>1973</w:t>
            </w:r>
          </w:p>
        </w:tc>
        <w:tc>
          <w:tcPr>
            <w:tcW w:w="2327" w:type="dxa"/>
            <w:shd w:val="clear" w:color="auto" w:fill="auto"/>
            <w:vAlign w:val="center"/>
          </w:tcPr>
          <w:p w14:paraId="3FB30176" w14:textId="77777777" w:rsidR="0018508D" w:rsidRPr="00DB5844" w:rsidRDefault="0018508D" w:rsidP="0018508D">
            <w:pPr>
              <w:pStyle w:val="af7"/>
            </w:pPr>
            <w:r w:rsidRPr="00DB5844">
              <w:t xml:space="preserve">1 </w:t>
            </w:r>
          </w:p>
        </w:tc>
        <w:tc>
          <w:tcPr>
            <w:tcW w:w="3722" w:type="dxa"/>
            <w:shd w:val="clear" w:color="auto" w:fill="auto"/>
            <w:vAlign w:val="center"/>
          </w:tcPr>
          <w:p w14:paraId="514BF1D8" w14:textId="77777777" w:rsidR="0018508D" w:rsidRPr="00DB5844" w:rsidRDefault="0018508D" w:rsidP="0018508D">
            <w:pPr>
              <w:pStyle w:val="af7"/>
              <w:tabs>
                <w:tab w:val="decimal" w:pos="2183"/>
              </w:tabs>
              <w:jc w:val="left"/>
            </w:pPr>
            <w:r w:rsidRPr="00DB5844">
              <w:rPr>
                <w:rFonts w:hint="eastAsia"/>
              </w:rPr>
              <w:t xml:space="preserve">375 </w:t>
            </w:r>
          </w:p>
        </w:tc>
      </w:tr>
      <w:tr w:rsidR="006D41B0" w:rsidRPr="00DB5844" w14:paraId="440CE06A" w14:textId="77777777" w:rsidTr="0018508D">
        <w:trPr>
          <w:trHeight w:val="510"/>
          <w:jc w:val="center"/>
        </w:trPr>
        <w:tc>
          <w:tcPr>
            <w:tcW w:w="2515" w:type="dxa"/>
            <w:shd w:val="clear" w:color="auto" w:fill="auto"/>
            <w:vAlign w:val="center"/>
          </w:tcPr>
          <w:p w14:paraId="669C8B46" w14:textId="77777777" w:rsidR="0018508D" w:rsidRPr="00DB5844" w:rsidRDefault="0018508D" w:rsidP="0018508D">
            <w:pPr>
              <w:pStyle w:val="af7"/>
            </w:pPr>
            <w:r w:rsidRPr="00DB5844">
              <w:t>1989</w:t>
            </w:r>
          </w:p>
        </w:tc>
        <w:tc>
          <w:tcPr>
            <w:tcW w:w="2327" w:type="dxa"/>
            <w:shd w:val="clear" w:color="auto" w:fill="auto"/>
            <w:vAlign w:val="center"/>
          </w:tcPr>
          <w:p w14:paraId="1E97E0FC" w14:textId="77777777" w:rsidR="0018508D" w:rsidRPr="00DB5844" w:rsidRDefault="0018508D" w:rsidP="0018508D">
            <w:pPr>
              <w:pStyle w:val="af7"/>
            </w:pPr>
            <w:r w:rsidRPr="00DB5844">
              <w:t xml:space="preserve">1 </w:t>
            </w:r>
          </w:p>
        </w:tc>
        <w:tc>
          <w:tcPr>
            <w:tcW w:w="3722" w:type="dxa"/>
            <w:shd w:val="clear" w:color="auto" w:fill="auto"/>
            <w:vAlign w:val="center"/>
          </w:tcPr>
          <w:p w14:paraId="439EF43F" w14:textId="77777777" w:rsidR="0018508D" w:rsidRPr="00DB5844" w:rsidRDefault="0018508D" w:rsidP="0018508D">
            <w:pPr>
              <w:pStyle w:val="af7"/>
              <w:tabs>
                <w:tab w:val="decimal" w:pos="2183"/>
              </w:tabs>
              <w:jc w:val="left"/>
            </w:pPr>
            <w:r w:rsidRPr="00DB5844">
              <w:rPr>
                <w:rFonts w:hint="eastAsia"/>
              </w:rPr>
              <w:t xml:space="preserve">2,028 </w:t>
            </w:r>
          </w:p>
        </w:tc>
      </w:tr>
      <w:tr w:rsidR="006D41B0" w:rsidRPr="00DB5844" w14:paraId="152F5B13" w14:textId="77777777" w:rsidTr="0018508D">
        <w:trPr>
          <w:trHeight w:val="510"/>
          <w:jc w:val="center"/>
        </w:trPr>
        <w:tc>
          <w:tcPr>
            <w:tcW w:w="2515" w:type="dxa"/>
            <w:shd w:val="clear" w:color="auto" w:fill="auto"/>
            <w:vAlign w:val="center"/>
          </w:tcPr>
          <w:p w14:paraId="3D0A1FF2" w14:textId="77777777" w:rsidR="0018508D" w:rsidRPr="00DB5844" w:rsidRDefault="0018508D" w:rsidP="0018508D">
            <w:pPr>
              <w:pStyle w:val="af7"/>
            </w:pPr>
            <w:r w:rsidRPr="00DB5844">
              <w:t>2004</w:t>
            </w:r>
          </w:p>
        </w:tc>
        <w:tc>
          <w:tcPr>
            <w:tcW w:w="2327" w:type="dxa"/>
            <w:shd w:val="clear" w:color="auto" w:fill="auto"/>
            <w:vAlign w:val="center"/>
          </w:tcPr>
          <w:p w14:paraId="48784DCC" w14:textId="77777777" w:rsidR="0018508D" w:rsidRPr="00DB5844" w:rsidRDefault="0018508D" w:rsidP="0018508D">
            <w:pPr>
              <w:pStyle w:val="af7"/>
            </w:pPr>
            <w:r w:rsidRPr="00DB5844">
              <w:t xml:space="preserve">1 </w:t>
            </w:r>
          </w:p>
        </w:tc>
        <w:tc>
          <w:tcPr>
            <w:tcW w:w="3722" w:type="dxa"/>
            <w:shd w:val="clear" w:color="auto" w:fill="auto"/>
            <w:vAlign w:val="center"/>
          </w:tcPr>
          <w:p w14:paraId="4A4D5E81" w14:textId="77777777" w:rsidR="0018508D" w:rsidRPr="00DB5844" w:rsidRDefault="0018508D" w:rsidP="0018508D">
            <w:pPr>
              <w:pStyle w:val="af7"/>
              <w:tabs>
                <w:tab w:val="decimal" w:pos="2183"/>
              </w:tabs>
              <w:jc w:val="left"/>
            </w:pPr>
            <w:r w:rsidRPr="00DB5844">
              <w:rPr>
                <w:rFonts w:hint="eastAsia"/>
              </w:rPr>
              <w:t xml:space="preserve">2,825 </w:t>
            </w:r>
          </w:p>
        </w:tc>
      </w:tr>
      <w:tr w:rsidR="006D41B0" w:rsidRPr="00DB5844" w14:paraId="7AF46403" w14:textId="77777777" w:rsidTr="0018508D">
        <w:trPr>
          <w:trHeight w:val="510"/>
          <w:jc w:val="center"/>
        </w:trPr>
        <w:tc>
          <w:tcPr>
            <w:tcW w:w="2515" w:type="dxa"/>
            <w:shd w:val="clear" w:color="auto" w:fill="auto"/>
            <w:vAlign w:val="center"/>
          </w:tcPr>
          <w:p w14:paraId="54C5A412" w14:textId="77777777" w:rsidR="0018508D" w:rsidRPr="00DB5844" w:rsidRDefault="0018508D" w:rsidP="0018508D">
            <w:pPr>
              <w:pStyle w:val="af7"/>
            </w:pPr>
            <w:r w:rsidRPr="00DB5844">
              <w:t>2018</w:t>
            </w:r>
          </w:p>
        </w:tc>
        <w:tc>
          <w:tcPr>
            <w:tcW w:w="2327" w:type="dxa"/>
            <w:shd w:val="clear" w:color="auto" w:fill="auto"/>
            <w:vAlign w:val="center"/>
          </w:tcPr>
          <w:p w14:paraId="3D341AE9" w14:textId="77777777" w:rsidR="0018508D" w:rsidRPr="00DB5844" w:rsidRDefault="0018508D" w:rsidP="0018508D">
            <w:pPr>
              <w:pStyle w:val="af7"/>
            </w:pPr>
            <w:r w:rsidRPr="00DB5844">
              <w:t xml:space="preserve">2 </w:t>
            </w:r>
          </w:p>
        </w:tc>
        <w:tc>
          <w:tcPr>
            <w:tcW w:w="3722" w:type="dxa"/>
            <w:shd w:val="clear" w:color="auto" w:fill="auto"/>
            <w:vAlign w:val="center"/>
          </w:tcPr>
          <w:p w14:paraId="12F9245B" w14:textId="77777777" w:rsidR="0018508D" w:rsidRPr="00DB5844" w:rsidRDefault="0018508D" w:rsidP="0018508D">
            <w:pPr>
              <w:pStyle w:val="af7"/>
              <w:tabs>
                <w:tab w:val="decimal" w:pos="2183"/>
              </w:tabs>
              <w:jc w:val="left"/>
            </w:pPr>
            <w:r w:rsidRPr="00DB5844">
              <w:rPr>
                <w:rFonts w:hint="eastAsia"/>
              </w:rPr>
              <w:t xml:space="preserve">33,801 </w:t>
            </w:r>
          </w:p>
        </w:tc>
      </w:tr>
      <w:tr w:rsidR="006D41B0" w:rsidRPr="00DB5844" w14:paraId="73F9A055" w14:textId="77777777" w:rsidTr="0018508D">
        <w:trPr>
          <w:trHeight w:val="510"/>
          <w:jc w:val="center"/>
        </w:trPr>
        <w:tc>
          <w:tcPr>
            <w:tcW w:w="2515" w:type="dxa"/>
            <w:shd w:val="clear" w:color="auto" w:fill="auto"/>
            <w:vAlign w:val="center"/>
          </w:tcPr>
          <w:p w14:paraId="0CADC6B2" w14:textId="77777777" w:rsidR="0018508D" w:rsidRPr="00DB5844" w:rsidRDefault="0018508D" w:rsidP="0018508D">
            <w:pPr>
              <w:pStyle w:val="af7"/>
            </w:pPr>
            <w:r w:rsidRPr="00DB5844">
              <w:t>2019</w:t>
            </w:r>
          </w:p>
        </w:tc>
        <w:tc>
          <w:tcPr>
            <w:tcW w:w="2327" w:type="dxa"/>
            <w:shd w:val="clear" w:color="auto" w:fill="auto"/>
            <w:vAlign w:val="center"/>
          </w:tcPr>
          <w:p w14:paraId="01AC5B08" w14:textId="77777777" w:rsidR="0018508D" w:rsidRPr="00DB5844" w:rsidRDefault="0018508D" w:rsidP="0018508D">
            <w:pPr>
              <w:pStyle w:val="af7"/>
            </w:pPr>
            <w:r w:rsidRPr="00DB5844">
              <w:t xml:space="preserve">0 </w:t>
            </w:r>
          </w:p>
        </w:tc>
        <w:tc>
          <w:tcPr>
            <w:tcW w:w="3722" w:type="dxa"/>
            <w:shd w:val="clear" w:color="auto" w:fill="auto"/>
            <w:vAlign w:val="center"/>
          </w:tcPr>
          <w:p w14:paraId="4C2CF681" w14:textId="77777777" w:rsidR="0018508D" w:rsidRPr="00DB5844" w:rsidRDefault="0018508D" w:rsidP="0018508D">
            <w:pPr>
              <w:pStyle w:val="af7"/>
              <w:tabs>
                <w:tab w:val="decimal" w:pos="2183"/>
              </w:tabs>
              <w:jc w:val="left"/>
            </w:pPr>
            <w:r w:rsidRPr="00DB5844">
              <w:rPr>
                <w:rFonts w:hint="eastAsia"/>
              </w:rPr>
              <w:t xml:space="preserve">20,142 </w:t>
            </w:r>
          </w:p>
        </w:tc>
      </w:tr>
      <w:tr w:rsidR="006D41B0" w:rsidRPr="00DB5844" w14:paraId="32939C78" w14:textId="77777777" w:rsidTr="0018508D">
        <w:trPr>
          <w:trHeight w:val="510"/>
          <w:jc w:val="center"/>
        </w:trPr>
        <w:tc>
          <w:tcPr>
            <w:tcW w:w="2515" w:type="dxa"/>
            <w:shd w:val="clear" w:color="auto" w:fill="auto"/>
            <w:vAlign w:val="center"/>
          </w:tcPr>
          <w:p w14:paraId="4A88DC2F" w14:textId="77777777" w:rsidR="0018508D" w:rsidRPr="00DB5844" w:rsidRDefault="0018508D" w:rsidP="0018508D">
            <w:pPr>
              <w:pStyle w:val="af7"/>
            </w:pPr>
            <w:r w:rsidRPr="00DB5844">
              <w:rPr>
                <w:rFonts w:hint="eastAsia"/>
              </w:rPr>
              <w:t>2020</w:t>
            </w:r>
          </w:p>
        </w:tc>
        <w:tc>
          <w:tcPr>
            <w:tcW w:w="2327" w:type="dxa"/>
            <w:shd w:val="clear" w:color="auto" w:fill="auto"/>
            <w:vAlign w:val="bottom"/>
          </w:tcPr>
          <w:p w14:paraId="7F73C1ED" w14:textId="77777777" w:rsidR="0018508D" w:rsidRPr="00DB5844" w:rsidRDefault="0018508D" w:rsidP="0018508D">
            <w:pPr>
              <w:pStyle w:val="af7"/>
            </w:pPr>
            <w:r w:rsidRPr="00DB5844">
              <w:t>0</w:t>
            </w:r>
          </w:p>
        </w:tc>
        <w:tc>
          <w:tcPr>
            <w:tcW w:w="3722" w:type="dxa"/>
            <w:shd w:val="clear" w:color="auto" w:fill="auto"/>
            <w:vAlign w:val="bottom"/>
          </w:tcPr>
          <w:p w14:paraId="16E38C8C" w14:textId="77777777" w:rsidR="0018508D" w:rsidRPr="00DB5844" w:rsidRDefault="0018508D" w:rsidP="0018508D">
            <w:pPr>
              <w:pStyle w:val="af7"/>
              <w:tabs>
                <w:tab w:val="decimal" w:pos="2183"/>
              </w:tabs>
              <w:jc w:val="left"/>
            </w:pPr>
            <w:r w:rsidRPr="00DB5844">
              <w:t>0</w:t>
            </w:r>
          </w:p>
        </w:tc>
      </w:tr>
      <w:tr w:rsidR="006D41B0" w:rsidRPr="00DB5844" w14:paraId="113C7035" w14:textId="77777777" w:rsidTr="0018508D">
        <w:trPr>
          <w:trHeight w:val="510"/>
          <w:jc w:val="center"/>
        </w:trPr>
        <w:tc>
          <w:tcPr>
            <w:tcW w:w="2515" w:type="dxa"/>
            <w:shd w:val="clear" w:color="auto" w:fill="auto"/>
            <w:vAlign w:val="center"/>
          </w:tcPr>
          <w:p w14:paraId="63E6779E" w14:textId="77777777" w:rsidR="0018508D" w:rsidRPr="00DB5844" w:rsidRDefault="0018508D" w:rsidP="0018508D">
            <w:pPr>
              <w:pStyle w:val="af7"/>
            </w:pPr>
            <w:r w:rsidRPr="00DB5844">
              <w:rPr>
                <w:rFonts w:hint="eastAsia"/>
              </w:rPr>
              <w:t>2021</w:t>
            </w:r>
          </w:p>
        </w:tc>
        <w:tc>
          <w:tcPr>
            <w:tcW w:w="2327" w:type="dxa"/>
            <w:shd w:val="clear" w:color="auto" w:fill="auto"/>
            <w:vAlign w:val="bottom"/>
          </w:tcPr>
          <w:p w14:paraId="1B87C1F1" w14:textId="77777777" w:rsidR="0018508D" w:rsidRPr="00DB5844" w:rsidRDefault="0018508D" w:rsidP="0018508D">
            <w:pPr>
              <w:pStyle w:val="af7"/>
            </w:pPr>
            <w:r w:rsidRPr="00DB5844">
              <w:t>1</w:t>
            </w:r>
          </w:p>
        </w:tc>
        <w:tc>
          <w:tcPr>
            <w:tcW w:w="3722" w:type="dxa"/>
            <w:shd w:val="clear" w:color="auto" w:fill="auto"/>
            <w:vAlign w:val="bottom"/>
          </w:tcPr>
          <w:p w14:paraId="4227F059" w14:textId="77777777" w:rsidR="0018508D" w:rsidRPr="00DB5844" w:rsidRDefault="0018508D" w:rsidP="0018508D">
            <w:pPr>
              <w:pStyle w:val="af7"/>
              <w:tabs>
                <w:tab w:val="decimal" w:pos="2183"/>
              </w:tabs>
              <w:jc w:val="left"/>
            </w:pPr>
            <w:r w:rsidRPr="00DB5844">
              <w:t>333</w:t>
            </w:r>
          </w:p>
        </w:tc>
      </w:tr>
      <w:tr w:rsidR="006D41B0" w:rsidRPr="00DB5844" w14:paraId="5C327F6A" w14:textId="77777777" w:rsidTr="0018508D">
        <w:trPr>
          <w:trHeight w:val="510"/>
          <w:jc w:val="center"/>
        </w:trPr>
        <w:tc>
          <w:tcPr>
            <w:tcW w:w="2515" w:type="dxa"/>
            <w:shd w:val="clear" w:color="auto" w:fill="auto"/>
            <w:vAlign w:val="center"/>
          </w:tcPr>
          <w:p w14:paraId="75900FCC" w14:textId="474E40DC" w:rsidR="0018508D" w:rsidRPr="00DB5844" w:rsidRDefault="0018508D" w:rsidP="0018508D">
            <w:pPr>
              <w:pStyle w:val="af7"/>
            </w:pPr>
            <w:r w:rsidRPr="00DB5844">
              <w:rPr>
                <w:rFonts w:hint="eastAsia"/>
              </w:rPr>
              <w:t>2022</w:t>
            </w:r>
          </w:p>
        </w:tc>
        <w:tc>
          <w:tcPr>
            <w:tcW w:w="2327" w:type="dxa"/>
            <w:shd w:val="clear" w:color="auto" w:fill="auto"/>
            <w:vAlign w:val="bottom"/>
          </w:tcPr>
          <w:p w14:paraId="32BAF9D9" w14:textId="201B02C7" w:rsidR="0018508D" w:rsidRPr="00DB5844" w:rsidRDefault="0018508D" w:rsidP="0018508D">
            <w:pPr>
              <w:pStyle w:val="af7"/>
            </w:pPr>
            <w:r w:rsidRPr="00DB5844">
              <w:t>1</w:t>
            </w:r>
          </w:p>
        </w:tc>
        <w:tc>
          <w:tcPr>
            <w:tcW w:w="3722" w:type="dxa"/>
            <w:shd w:val="clear" w:color="auto" w:fill="auto"/>
            <w:vAlign w:val="bottom"/>
          </w:tcPr>
          <w:p w14:paraId="4A0FD385" w14:textId="47465160" w:rsidR="0018508D" w:rsidRPr="00DB5844" w:rsidRDefault="0018508D" w:rsidP="0018508D">
            <w:pPr>
              <w:pStyle w:val="af7"/>
              <w:tabs>
                <w:tab w:val="decimal" w:pos="2183"/>
              </w:tabs>
              <w:jc w:val="left"/>
            </w:pPr>
            <w:r w:rsidRPr="00DB5844">
              <w:t>395</w:t>
            </w:r>
          </w:p>
        </w:tc>
      </w:tr>
      <w:tr w:rsidR="006D41B0" w:rsidRPr="00DB5844" w14:paraId="43448F96" w14:textId="77777777" w:rsidTr="0018508D">
        <w:trPr>
          <w:trHeight w:val="510"/>
          <w:jc w:val="center"/>
        </w:trPr>
        <w:tc>
          <w:tcPr>
            <w:tcW w:w="2515" w:type="dxa"/>
            <w:shd w:val="clear" w:color="auto" w:fill="auto"/>
            <w:vAlign w:val="center"/>
          </w:tcPr>
          <w:p w14:paraId="56A96DFB" w14:textId="7D1C553E" w:rsidR="0018508D" w:rsidRPr="00DB5844" w:rsidRDefault="0018508D" w:rsidP="0018508D">
            <w:pPr>
              <w:pStyle w:val="af7"/>
            </w:pPr>
            <w:r w:rsidRPr="00DB5844">
              <w:rPr>
                <w:rFonts w:hint="eastAsia"/>
              </w:rPr>
              <w:t>2023</w:t>
            </w:r>
          </w:p>
        </w:tc>
        <w:tc>
          <w:tcPr>
            <w:tcW w:w="2327" w:type="dxa"/>
            <w:shd w:val="clear" w:color="auto" w:fill="auto"/>
            <w:vAlign w:val="bottom"/>
          </w:tcPr>
          <w:p w14:paraId="3CED1006" w14:textId="6C55DAA2" w:rsidR="0018508D" w:rsidRPr="00DB5844" w:rsidRDefault="0018508D" w:rsidP="0018508D">
            <w:pPr>
              <w:pStyle w:val="af7"/>
            </w:pPr>
            <w:r w:rsidRPr="00DB5844">
              <w:t>1</w:t>
            </w:r>
          </w:p>
        </w:tc>
        <w:tc>
          <w:tcPr>
            <w:tcW w:w="3722" w:type="dxa"/>
            <w:shd w:val="clear" w:color="auto" w:fill="auto"/>
            <w:vAlign w:val="bottom"/>
          </w:tcPr>
          <w:p w14:paraId="6D8C87D9" w14:textId="0A9DB3CF" w:rsidR="0018508D" w:rsidRPr="00DB5844" w:rsidRDefault="0018508D" w:rsidP="0018508D">
            <w:pPr>
              <w:pStyle w:val="af7"/>
              <w:tabs>
                <w:tab w:val="decimal" w:pos="2183"/>
              </w:tabs>
              <w:jc w:val="left"/>
            </w:pPr>
            <w:r w:rsidRPr="00DB5844">
              <w:rPr>
                <w:rFonts w:hint="eastAsia"/>
              </w:rPr>
              <w:t>1,545</w:t>
            </w:r>
          </w:p>
        </w:tc>
      </w:tr>
      <w:tr w:rsidR="006040DA" w:rsidRPr="00DB5844" w14:paraId="6DFE3867" w14:textId="77777777" w:rsidTr="0018508D">
        <w:trPr>
          <w:trHeight w:val="510"/>
          <w:jc w:val="center"/>
        </w:trPr>
        <w:tc>
          <w:tcPr>
            <w:tcW w:w="2515" w:type="dxa"/>
            <w:shd w:val="clear" w:color="auto" w:fill="auto"/>
            <w:vAlign w:val="center"/>
          </w:tcPr>
          <w:p w14:paraId="0082A756" w14:textId="4CC6B42D" w:rsidR="006040DA" w:rsidRPr="00DB5844" w:rsidRDefault="006040DA" w:rsidP="0018508D">
            <w:pPr>
              <w:pStyle w:val="af7"/>
            </w:pPr>
            <w:r w:rsidRPr="00DB5844">
              <w:rPr>
                <w:rFonts w:hint="eastAsia"/>
              </w:rPr>
              <w:t>2024</w:t>
            </w:r>
          </w:p>
        </w:tc>
        <w:tc>
          <w:tcPr>
            <w:tcW w:w="2327" w:type="dxa"/>
            <w:shd w:val="clear" w:color="auto" w:fill="auto"/>
            <w:vAlign w:val="bottom"/>
          </w:tcPr>
          <w:p w14:paraId="2F5A3D39" w14:textId="7DFB0207" w:rsidR="006040DA" w:rsidRPr="00DB5844" w:rsidRDefault="006040DA" w:rsidP="0018508D">
            <w:pPr>
              <w:pStyle w:val="af7"/>
            </w:pPr>
            <w:r w:rsidRPr="00DB5844">
              <w:rPr>
                <w:rFonts w:hint="eastAsia"/>
              </w:rPr>
              <w:t>1</w:t>
            </w:r>
          </w:p>
        </w:tc>
        <w:tc>
          <w:tcPr>
            <w:tcW w:w="3722" w:type="dxa"/>
            <w:shd w:val="clear" w:color="auto" w:fill="auto"/>
            <w:vAlign w:val="bottom"/>
          </w:tcPr>
          <w:p w14:paraId="33EB8947" w14:textId="2189C506" w:rsidR="006040DA" w:rsidRPr="00DB5844" w:rsidRDefault="006040DA" w:rsidP="0018508D">
            <w:pPr>
              <w:pStyle w:val="af7"/>
              <w:tabs>
                <w:tab w:val="decimal" w:pos="2183"/>
              </w:tabs>
              <w:jc w:val="left"/>
            </w:pPr>
            <w:r w:rsidRPr="00DB5844">
              <w:rPr>
                <w:rFonts w:hint="eastAsia"/>
              </w:rPr>
              <w:t>10,000</w:t>
            </w:r>
          </w:p>
        </w:tc>
      </w:tr>
      <w:tr w:rsidR="006D41B0" w:rsidRPr="00DB5844" w14:paraId="5A68C908" w14:textId="77777777" w:rsidTr="0018508D">
        <w:trPr>
          <w:trHeight w:val="510"/>
          <w:jc w:val="center"/>
        </w:trPr>
        <w:tc>
          <w:tcPr>
            <w:tcW w:w="2515" w:type="dxa"/>
            <w:shd w:val="clear" w:color="auto" w:fill="auto"/>
            <w:vAlign w:val="center"/>
          </w:tcPr>
          <w:p w14:paraId="38453BCB" w14:textId="77777777" w:rsidR="0018508D" w:rsidRPr="00DB5844" w:rsidRDefault="0018508D" w:rsidP="0018508D">
            <w:pPr>
              <w:pStyle w:val="af7"/>
            </w:pPr>
            <w:r w:rsidRPr="00DB5844">
              <w:rPr>
                <w:rFonts w:hint="eastAsia"/>
              </w:rPr>
              <w:t>總計</w:t>
            </w:r>
          </w:p>
        </w:tc>
        <w:tc>
          <w:tcPr>
            <w:tcW w:w="2327" w:type="dxa"/>
            <w:shd w:val="clear" w:color="auto" w:fill="auto"/>
            <w:vAlign w:val="bottom"/>
          </w:tcPr>
          <w:p w14:paraId="5313AD77" w14:textId="7DEA185A" w:rsidR="0018508D" w:rsidRPr="00DB5844" w:rsidRDefault="006040DA" w:rsidP="0018508D">
            <w:pPr>
              <w:pStyle w:val="af7"/>
            </w:pPr>
            <w:r w:rsidRPr="00DB5844">
              <w:rPr>
                <w:rFonts w:hint="eastAsia"/>
              </w:rPr>
              <w:t>9</w:t>
            </w:r>
          </w:p>
        </w:tc>
        <w:tc>
          <w:tcPr>
            <w:tcW w:w="3722" w:type="dxa"/>
            <w:shd w:val="clear" w:color="auto" w:fill="auto"/>
            <w:vAlign w:val="bottom"/>
          </w:tcPr>
          <w:p w14:paraId="34F29C73" w14:textId="77B31037" w:rsidR="0018508D" w:rsidRPr="00DB5844" w:rsidRDefault="006040DA" w:rsidP="0018508D">
            <w:pPr>
              <w:pStyle w:val="af7"/>
              <w:tabs>
                <w:tab w:val="decimal" w:pos="2183"/>
              </w:tabs>
              <w:jc w:val="left"/>
            </w:pPr>
            <w:r w:rsidRPr="00DB5844">
              <w:rPr>
                <w:rFonts w:hint="eastAsia"/>
              </w:rPr>
              <w:t>7</w:t>
            </w:r>
            <w:r w:rsidR="0018508D" w:rsidRPr="00DB5844">
              <w:rPr>
                <w:rFonts w:hint="eastAsia"/>
              </w:rPr>
              <w:t>1,443</w:t>
            </w:r>
          </w:p>
        </w:tc>
      </w:tr>
    </w:tbl>
    <w:p w14:paraId="00F52F45" w14:textId="77777777" w:rsidR="0018508D" w:rsidRPr="00DB5844" w:rsidRDefault="0018508D" w:rsidP="0018508D">
      <w:pPr>
        <w:pStyle w:val="af7"/>
        <w:jc w:val="both"/>
      </w:pPr>
      <w:r w:rsidRPr="00DB5844">
        <w:rPr>
          <w:rFonts w:hint="eastAsia"/>
        </w:rPr>
        <w:t>資料來源：經濟部投資審議司</w:t>
      </w:r>
    </w:p>
    <w:p w14:paraId="59232B1A" w14:textId="77777777" w:rsidR="0018508D" w:rsidRPr="00DB5844" w:rsidRDefault="0018508D" w:rsidP="0018508D">
      <w:pPr>
        <w:widowControl/>
        <w:overflowPunct/>
        <w:autoSpaceDE/>
        <w:autoSpaceDN/>
        <w:ind w:firstLine="472"/>
        <w:jc w:val="left"/>
        <w:rPr>
          <w:rFonts w:eastAsia="華康粗圓體"/>
          <w:kern w:val="1"/>
          <w:lang w:val="x-none" w:eastAsia="zh-TW"/>
        </w:rPr>
      </w:pPr>
      <w:r w:rsidRPr="00DB5844">
        <w:rPr>
          <w:lang w:eastAsia="zh-TW"/>
        </w:rPr>
        <w:br w:type="page"/>
      </w:r>
    </w:p>
    <w:p w14:paraId="353977C3" w14:textId="77777777" w:rsidR="0018508D" w:rsidRPr="00DB5844" w:rsidRDefault="0018508D" w:rsidP="0018508D">
      <w:pPr>
        <w:pStyle w:val="af9"/>
        <w:spacing w:before="240"/>
        <w:ind w:firstLine="472"/>
        <w:rPr>
          <w:lang w:eastAsia="zh-TW"/>
        </w:rPr>
      </w:pPr>
      <w:r w:rsidRPr="00DB5844">
        <w:rPr>
          <w:rFonts w:hint="eastAsia"/>
          <w:lang w:eastAsia="zh-TW"/>
        </w:rPr>
        <w:lastRenderedPageBreak/>
        <w:t>年度別及產業別統計表</w:t>
      </w:r>
    </w:p>
    <w:p w14:paraId="78B447AE" w14:textId="77777777" w:rsidR="0018508D" w:rsidRPr="00DB5844" w:rsidRDefault="0018508D" w:rsidP="0018508D">
      <w:pPr>
        <w:snapToGrid w:val="0"/>
        <w:ind w:firstLine="352"/>
        <w:jc w:val="right"/>
        <w:rPr>
          <w:sz w:val="18"/>
          <w:szCs w:val="18"/>
          <w:lang w:eastAsia="zh-TW"/>
        </w:rPr>
      </w:pPr>
      <w:r w:rsidRPr="00DB5844">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192289" w:rsidRPr="00DB5844" w14:paraId="24CD404C" w14:textId="77777777" w:rsidTr="00192289">
        <w:trPr>
          <w:tblHeader/>
          <w:jc w:val="center"/>
        </w:trPr>
        <w:tc>
          <w:tcPr>
            <w:tcW w:w="3005" w:type="dxa"/>
            <w:vMerge w:val="restart"/>
            <w:tcBorders>
              <w:top w:val="single" w:sz="12" w:space="0" w:color="auto"/>
              <w:bottom w:val="single" w:sz="6" w:space="0" w:color="auto"/>
              <w:tl2br w:val="single" w:sz="6" w:space="0" w:color="auto"/>
            </w:tcBorders>
            <w:vAlign w:val="center"/>
          </w:tcPr>
          <w:p w14:paraId="372EE83B" w14:textId="77777777" w:rsidR="0018508D" w:rsidRPr="00DB5844" w:rsidRDefault="0018508D" w:rsidP="00192289">
            <w:pPr>
              <w:widowControl/>
              <w:snapToGrid w:val="0"/>
              <w:spacing w:line="226" w:lineRule="exact"/>
              <w:ind w:firstLineChars="0" w:firstLine="0"/>
              <w:jc w:val="right"/>
              <w:rPr>
                <w:sz w:val="18"/>
                <w:szCs w:val="18"/>
              </w:rPr>
            </w:pPr>
            <w:r w:rsidRPr="00DB5844">
              <w:rPr>
                <w:rFonts w:hint="eastAsia"/>
                <w:sz w:val="18"/>
                <w:szCs w:val="18"/>
              </w:rPr>
              <w:t>年　　度</w:t>
            </w:r>
          </w:p>
          <w:p w14:paraId="1D8FE93E" w14:textId="77777777" w:rsidR="0018508D" w:rsidRPr="00DB5844" w:rsidRDefault="0018508D" w:rsidP="00192289">
            <w:pPr>
              <w:widowControl/>
              <w:snapToGrid w:val="0"/>
              <w:spacing w:line="226" w:lineRule="exact"/>
              <w:ind w:firstLineChars="0" w:firstLine="0"/>
              <w:rPr>
                <w:sz w:val="18"/>
                <w:szCs w:val="18"/>
              </w:rPr>
            </w:pPr>
            <w:r w:rsidRPr="00DB5844">
              <w:rPr>
                <w:rFonts w:hint="eastAsia"/>
                <w:sz w:val="18"/>
                <w:szCs w:val="18"/>
              </w:rPr>
              <w:t>業　　別</w:t>
            </w:r>
          </w:p>
        </w:tc>
        <w:tc>
          <w:tcPr>
            <w:tcW w:w="1388" w:type="dxa"/>
            <w:gridSpan w:val="2"/>
            <w:vAlign w:val="center"/>
          </w:tcPr>
          <w:p w14:paraId="34F39FC7" w14:textId="01D41D2E"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累計至</w:t>
            </w:r>
            <w:r w:rsidRPr="00DB5844">
              <w:rPr>
                <w:sz w:val="18"/>
                <w:szCs w:val="18"/>
              </w:rPr>
              <w:t>20</w:t>
            </w:r>
            <w:r w:rsidRPr="00DB5844">
              <w:rPr>
                <w:rFonts w:hint="eastAsia"/>
                <w:sz w:val="18"/>
                <w:szCs w:val="18"/>
                <w:lang w:eastAsia="zh-TW"/>
              </w:rPr>
              <w:t>2</w:t>
            </w:r>
            <w:r w:rsidR="008C1796" w:rsidRPr="00DB5844">
              <w:rPr>
                <w:rFonts w:hint="eastAsia"/>
                <w:sz w:val="18"/>
                <w:szCs w:val="18"/>
                <w:lang w:eastAsia="zh-TW"/>
              </w:rPr>
              <w:t>4</w:t>
            </w:r>
          </w:p>
        </w:tc>
        <w:tc>
          <w:tcPr>
            <w:tcW w:w="1389" w:type="dxa"/>
            <w:gridSpan w:val="2"/>
            <w:vAlign w:val="center"/>
          </w:tcPr>
          <w:p w14:paraId="01456E3D" w14:textId="02D0617B"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lang w:eastAsia="zh-TW"/>
              </w:rPr>
              <w:t>202</w:t>
            </w:r>
            <w:r w:rsidR="008C1796" w:rsidRPr="00DB5844">
              <w:rPr>
                <w:rFonts w:hint="eastAsia"/>
                <w:sz w:val="18"/>
                <w:szCs w:val="18"/>
                <w:lang w:eastAsia="zh-TW"/>
              </w:rPr>
              <w:t>4</w:t>
            </w:r>
          </w:p>
        </w:tc>
        <w:tc>
          <w:tcPr>
            <w:tcW w:w="1389" w:type="dxa"/>
            <w:gridSpan w:val="2"/>
            <w:vAlign w:val="center"/>
          </w:tcPr>
          <w:p w14:paraId="5FA2BE93" w14:textId="7891BD1E" w:rsidR="0018508D" w:rsidRPr="00DB5844" w:rsidRDefault="008C1796" w:rsidP="00192289">
            <w:pPr>
              <w:widowControl/>
              <w:snapToGrid w:val="0"/>
              <w:spacing w:line="226" w:lineRule="exact"/>
              <w:ind w:firstLineChars="0" w:firstLine="0"/>
              <w:jc w:val="center"/>
              <w:rPr>
                <w:sz w:val="18"/>
                <w:szCs w:val="18"/>
              </w:rPr>
            </w:pPr>
            <w:r w:rsidRPr="00DB5844">
              <w:rPr>
                <w:rFonts w:hint="eastAsia"/>
                <w:sz w:val="18"/>
                <w:szCs w:val="18"/>
                <w:lang w:eastAsia="zh-TW"/>
              </w:rPr>
              <w:t>2023</w:t>
            </w:r>
          </w:p>
        </w:tc>
        <w:tc>
          <w:tcPr>
            <w:tcW w:w="1389" w:type="dxa"/>
            <w:gridSpan w:val="2"/>
            <w:vAlign w:val="center"/>
          </w:tcPr>
          <w:p w14:paraId="0175F1E3" w14:textId="3F2A7323" w:rsidR="0018508D" w:rsidRPr="00DB5844" w:rsidRDefault="008C1796" w:rsidP="00192289">
            <w:pPr>
              <w:widowControl/>
              <w:snapToGrid w:val="0"/>
              <w:spacing w:line="226" w:lineRule="exact"/>
              <w:ind w:firstLineChars="0" w:firstLine="0"/>
              <w:jc w:val="center"/>
              <w:rPr>
                <w:sz w:val="18"/>
                <w:szCs w:val="18"/>
              </w:rPr>
            </w:pPr>
            <w:r w:rsidRPr="00DB5844">
              <w:rPr>
                <w:rFonts w:hint="eastAsia"/>
                <w:sz w:val="18"/>
                <w:szCs w:val="18"/>
                <w:lang w:eastAsia="zh-TW"/>
              </w:rPr>
              <w:t>2022</w:t>
            </w:r>
          </w:p>
        </w:tc>
      </w:tr>
      <w:tr w:rsidR="00192289" w:rsidRPr="00DB5844" w14:paraId="41BA9CAE" w14:textId="77777777" w:rsidTr="00192289">
        <w:trPr>
          <w:tblHeader/>
          <w:jc w:val="center"/>
        </w:trPr>
        <w:tc>
          <w:tcPr>
            <w:tcW w:w="3005" w:type="dxa"/>
            <w:vMerge/>
            <w:tcBorders>
              <w:top w:val="single" w:sz="6" w:space="0" w:color="auto"/>
              <w:bottom w:val="single" w:sz="6" w:space="0" w:color="auto"/>
              <w:tl2br w:val="single" w:sz="6" w:space="0" w:color="auto"/>
            </w:tcBorders>
            <w:vAlign w:val="center"/>
          </w:tcPr>
          <w:p w14:paraId="71286B3D" w14:textId="77777777" w:rsidR="0018508D" w:rsidRPr="00DB5844" w:rsidRDefault="0018508D" w:rsidP="00192289">
            <w:pPr>
              <w:widowControl/>
              <w:autoSpaceDE/>
              <w:autoSpaceDN/>
              <w:spacing w:line="226" w:lineRule="exact"/>
              <w:ind w:firstLineChars="0" w:firstLine="0"/>
              <w:jc w:val="left"/>
              <w:rPr>
                <w:sz w:val="18"/>
                <w:szCs w:val="18"/>
              </w:rPr>
            </w:pPr>
          </w:p>
        </w:tc>
        <w:tc>
          <w:tcPr>
            <w:tcW w:w="509" w:type="dxa"/>
            <w:vAlign w:val="center"/>
          </w:tcPr>
          <w:p w14:paraId="36A70161" w14:textId="77777777"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件數</w:t>
            </w:r>
          </w:p>
        </w:tc>
        <w:tc>
          <w:tcPr>
            <w:tcW w:w="879" w:type="dxa"/>
            <w:vAlign w:val="center"/>
          </w:tcPr>
          <w:p w14:paraId="3FECABD9" w14:textId="77777777"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金額</w:t>
            </w:r>
          </w:p>
        </w:tc>
        <w:tc>
          <w:tcPr>
            <w:tcW w:w="549" w:type="dxa"/>
            <w:vAlign w:val="center"/>
          </w:tcPr>
          <w:p w14:paraId="758973DA" w14:textId="77777777"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件數</w:t>
            </w:r>
          </w:p>
        </w:tc>
        <w:tc>
          <w:tcPr>
            <w:tcW w:w="840" w:type="dxa"/>
            <w:vAlign w:val="center"/>
          </w:tcPr>
          <w:p w14:paraId="352E7219" w14:textId="77777777"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金額</w:t>
            </w:r>
          </w:p>
        </w:tc>
        <w:tc>
          <w:tcPr>
            <w:tcW w:w="483" w:type="dxa"/>
            <w:vAlign w:val="center"/>
          </w:tcPr>
          <w:p w14:paraId="51DC0551" w14:textId="77777777"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件數</w:t>
            </w:r>
          </w:p>
        </w:tc>
        <w:tc>
          <w:tcPr>
            <w:tcW w:w="906" w:type="dxa"/>
            <w:vAlign w:val="center"/>
          </w:tcPr>
          <w:p w14:paraId="00C4E546" w14:textId="77777777"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金額</w:t>
            </w:r>
          </w:p>
        </w:tc>
        <w:tc>
          <w:tcPr>
            <w:tcW w:w="512" w:type="dxa"/>
            <w:noWrap/>
            <w:vAlign w:val="center"/>
          </w:tcPr>
          <w:p w14:paraId="1C9C50AD" w14:textId="77777777"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件數</w:t>
            </w:r>
          </w:p>
        </w:tc>
        <w:tc>
          <w:tcPr>
            <w:tcW w:w="877" w:type="dxa"/>
            <w:vAlign w:val="center"/>
          </w:tcPr>
          <w:p w14:paraId="33CFB0B3" w14:textId="77777777" w:rsidR="0018508D" w:rsidRPr="00DB5844" w:rsidRDefault="0018508D" w:rsidP="00192289">
            <w:pPr>
              <w:widowControl/>
              <w:snapToGrid w:val="0"/>
              <w:spacing w:line="226" w:lineRule="exact"/>
              <w:ind w:firstLineChars="0" w:firstLine="0"/>
              <w:jc w:val="center"/>
              <w:rPr>
                <w:sz w:val="18"/>
                <w:szCs w:val="18"/>
              </w:rPr>
            </w:pPr>
            <w:r w:rsidRPr="00DB5844">
              <w:rPr>
                <w:rFonts w:hint="eastAsia"/>
                <w:sz w:val="18"/>
                <w:szCs w:val="18"/>
              </w:rPr>
              <w:t>金額</w:t>
            </w:r>
          </w:p>
        </w:tc>
      </w:tr>
      <w:tr w:rsidR="00192289" w:rsidRPr="00DB5844" w14:paraId="35FB1672" w14:textId="77777777" w:rsidTr="00192289">
        <w:trPr>
          <w:jc w:val="center"/>
        </w:trPr>
        <w:tc>
          <w:tcPr>
            <w:tcW w:w="3005" w:type="dxa"/>
            <w:tcBorders>
              <w:top w:val="single" w:sz="6" w:space="0" w:color="auto"/>
            </w:tcBorders>
            <w:noWrap/>
            <w:vAlign w:val="center"/>
          </w:tcPr>
          <w:p w14:paraId="2F1992A5"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合計</w:t>
            </w:r>
          </w:p>
        </w:tc>
        <w:tc>
          <w:tcPr>
            <w:tcW w:w="509" w:type="dxa"/>
            <w:vAlign w:val="center"/>
          </w:tcPr>
          <w:p w14:paraId="031B947E" w14:textId="4FF47EC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9</w:t>
            </w:r>
          </w:p>
        </w:tc>
        <w:tc>
          <w:tcPr>
            <w:tcW w:w="879" w:type="dxa"/>
            <w:vAlign w:val="center"/>
          </w:tcPr>
          <w:p w14:paraId="541C635D" w14:textId="1C2810B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71,443</w:t>
            </w:r>
          </w:p>
        </w:tc>
        <w:tc>
          <w:tcPr>
            <w:tcW w:w="549" w:type="dxa"/>
            <w:vAlign w:val="center"/>
          </w:tcPr>
          <w:p w14:paraId="601CCC77" w14:textId="1792E45F" w:rsidR="00192289" w:rsidRPr="00DB5844" w:rsidRDefault="00192289" w:rsidP="00192289">
            <w:pPr>
              <w:snapToGrid w:val="0"/>
              <w:spacing w:line="226" w:lineRule="exact"/>
              <w:ind w:firstLineChars="0" w:firstLine="0"/>
              <w:jc w:val="right"/>
              <w:rPr>
                <w:sz w:val="18"/>
                <w:szCs w:val="18"/>
                <w:lang w:eastAsia="zh-TW"/>
              </w:rPr>
            </w:pPr>
            <w:r w:rsidRPr="00DB5844">
              <w:rPr>
                <w:rFonts w:hint="eastAsia"/>
                <w:sz w:val="18"/>
                <w:szCs w:val="18"/>
                <w:lang w:eastAsia="zh-TW"/>
              </w:rPr>
              <w:t>1</w:t>
            </w:r>
          </w:p>
        </w:tc>
        <w:tc>
          <w:tcPr>
            <w:tcW w:w="840" w:type="dxa"/>
            <w:vAlign w:val="center"/>
          </w:tcPr>
          <w:p w14:paraId="4BDCCE5E" w14:textId="06C02F1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lang w:eastAsia="zh-TW"/>
              </w:rPr>
              <w:t>10,000</w:t>
            </w:r>
          </w:p>
        </w:tc>
        <w:tc>
          <w:tcPr>
            <w:tcW w:w="483" w:type="dxa"/>
            <w:vAlign w:val="center"/>
          </w:tcPr>
          <w:p w14:paraId="70E5BD85" w14:textId="2949A4F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w:t>
            </w:r>
          </w:p>
        </w:tc>
        <w:tc>
          <w:tcPr>
            <w:tcW w:w="906" w:type="dxa"/>
            <w:vAlign w:val="center"/>
          </w:tcPr>
          <w:p w14:paraId="38A47B32" w14:textId="094AF06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1,545</w:t>
            </w:r>
          </w:p>
        </w:tc>
        <w:tc>
          <w:tcPr>
            <w:tcW w:w="512" w:type="dxa"/>
            <w:noWrap/>
            <w:vAlign w:val="center"/>
          </w:tcPr>
          <w:p w14:paraId="19170BF3" w14:textId="55D6EFE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w:t>
            </w:r>
          </w:p>
        </w:tc>
        <w:tc>
          <w:tcPr>
            <w:tcW w:w="877" w:type="dxa"/>
            <w:vAlign w:val="center"/>
          </w:tcPr>
          <w:p w14:paraId="24323A80" w14:textId="069B76E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395</w:t>
            </w:r>
          </w:p>
        </w:tc>
      </w:tr>
      <w:tr w:rsidR="00192289" w:rsidRPr="00DB5844" w14:paraId="7C1ED795" w14:textId="77777777" w:rsidTr="00192289">
        <w:trPr>
          <w:jc w:val="center"/>
        </w:trPr>
        <w:tc>
          <w:tcPr>
            <w:tcW w:w="3005" w:type="dxa"/>
            <w:noWrap/>
            <w:vAlign w:val="center"/>
          </w:tcPr>
          <w:p w14:paraId="7C98D400"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農林漁牧業</w:t>
            </w:r>
          </w:p>
        </w:tc>
        <w:tc>
          <w:tcPr>
            <w:tcW w:w="509" w:type="dxa"/>
            <w:vAlign w:val="center"/>
          </w:tcPr>
          <w:p w14:paraId="0E09F3DF" w14:textId="476362D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2EDD6CD5" w14:textId="36C5A59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7FA4F168" w14:textId="75C7730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5CE0E4D" w14:textId="7F93C60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7D0792FC" w14:textId="1AF644C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269EC6DC" w14:textId="74B8CB6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343F9C65" w14:textId="653CECE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75FAA8F" w14:textId="6C04823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59361A92" w14:textId="77777777" w:rsidTr="00192289">
        <w:trPr>
          <w:jc w:val="center"/>
        </w:trPr>
        <w:tc>
          <w:tcPr>
            <w:tcW w:w="3005" w:type="dxa"/>
            <w:noWrap/>
            <w:vAlign w:val="center"/>
          </w:tcPr>
          <w:p w14:paraId="464172B4"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礦業及土石採取業</w:t>
            </w:r>
          </w:p>
        </w:tc>
        <w:tc>
          <w:tcPr>
            <w:tcW w:w="509" w:type="dxa"/>
            <w:vAlign w:val="center"/>
          </w:tcPr>
          <w:p w14:paraId="57DA3BBB" w14:textId="39AEFED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2</w:t>
            </w:r>
          </w:p>
        </w:tc>
        <w:tc>
          <w:tcPr>
            <w:tcW w:w="879" w:type="dxa"/>
            <w:vAlign w:val="center"/>
          </w:tcPr>
          <w:p w14:paraId="6A3254B1" w14:textId="346A2D3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2,403</w:t>
            </w:r>
          </w:p>
        </w:tc>
        <w:tc>
          <w:tcPr>
            <w:tcW w:w="549" w:type="dxa"/>
            <w:vAlign w:val="center"/>
          </w:tcPr>
          <w:p w14:paraId="27E7E963" w14:textId="631FE9B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06F141B3" w14:textId="5A559A6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7072357C" w14:textId="705FEAB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687ABE7F" w14:textId="2ABD10A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47EAEFEB" w14:textId="2D380DF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1B02E5C9" w14:textId="5838C65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3F4B5CD2" w14:textId="77777777" w:rsidTr="00192289">
        <w:trPr>
          <w:jc w:val="center"/>
        </w:trPr>
        <w:tc>
          <w:tcPr>
            <w:tcW w:w="3005" w:type="dxa"/>
            <w:noWrap/>
            <w:vAlign w:val="center"/>
          </w:tcPr>
          <w:p w14:paraId="0BA648FB"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製造業</w:t>
            </w:r>
          </w:p>
        </w:tc>
        <w:tc>
          <w:tcPr>
            <w:tcW w:w="509" w:type="dxa"/>
            <w:vAlign w:val="center"/>
          </w:tcPr>
          <w:p w14:paraId="054A74EB" w14:textId="0D77515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6</w:t>
            </w:r>
          </w:p>
        </w:tc>
        <w:tc>
          <w:tcPr>
            <w:tcW w:w="879" w:type="dxa"/>
            <w:vAlign w:val="center"/>
          </w:tcPr>
          <w:p w14:paraId="14740389" w14:textId="600FA0F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68,383</w:t>
            </w:r>
          </w:p>
        </w:tc>
        <w:tc>
          <w:tcPr>
            <w:tcW w:w="549" w:type="dxa"/>
            <w:vAlign w:val="center"/>
          </w:tcPr>
          <w:p w14:paraId="41B86008" w14:textId="04DF29EC" w:rsidR="00192289" w:rsidRPr="00DB5844" w:rsidRDefault="00192289" w:rsidP="00192289">
            <w:pPr>
              <w:snapToGrid w:val="0"/>
              <w:spacing w:line="226" w:lineRule="exact"/>
              <w:ind w:firstLineChars="0" w:firstLine="0"/>
              <w:jc w:val="right"/>
              <w:rPr>
                <w:sz w:val="18"/>
                <w:szCs w:val="18"/>
                <w:lang w:eastAsia="zh-TW"/>
              </w:rPr>
            </w:pPr>
            <w:r w:rsidRPr="00DB5844">
              <w:rPr>
                <w:rFonts w:hint="eastAsia"/>
                <w:sz w:val="18"/>
                <w:szCs w:val="18"/>
                <w:lang w:eastAsia="zh-TW"/>
              </w:rPr>
              <w:t>1</w:t>
            </w:r>
          </w:p>
        </w:tc>
        <w:tc>
          <w:tcPr>
            <w:tcW w:w="840" w:type="dxa"/>
            <w:vAlign w:val="center"/>
          </w:tcPr>
          <w:p w14:paraId="5948F4C3" w14:textId="128BE019" w:rsidR="00192289" w:rsidRPr="00DB5844" w:rsidRDefault="00192289" w:rsidP="00192289">
            <w:pPr>
              <w:snapToGrid w:val="0"/>
              <w:spacing w:line="226" w:lineRule="exact"/>
              <w:ind w:firstLineChars="0" w:firstLine="0"/>
              <w:jc w:val="right"/>
              <w:rPr>
                <w:sz w:val="18"/>
                <w:szCs w:val="18"/>
                <w:lang w:eastAsia="zh-TW"/>
              </w:rPr>
            </w:pPr>
            <w:r w:rsidRPr="00DB5844">
              <w:rPr>
                <w:rFonts w:hint="eastAsia"/>
                <w:sz w:val="18"/>
                <w:szCs w:val="18"/>
                <w:lang w:eastAsia="zh-TW"/>
              </w:rPr>
              <w:t>10,000</w:t>
            </w:r>
          </w:p>
        </w:tc>
        <w:tc>
          <w:tcPr>
            <w:tcW w:w="483" w:type="dxa"/>
            <w:vAlign w:val="center"/>
          </w:tcPr>
          <w:p w14:paraId="5EE2BF38" w14:textId="3235A9B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w:t>
            </w:r>
          </w:p>
        </w:tc>
        <w:tc>
          <w:tcPr>
            <w:tcW w:w="906" w:type="dxa"/>
            <w:vAlign w:val="center"/>
          </w:tcPr>
          <w:p w14:paraId="3BCEB424" w14:textId="4FBCCEC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1,545</w:t>
            </w:r>
          </w:p>
        </w:tc>
        <w:tc>
          <w:tcPr>
            <w:tcW w:w="512" w:type="dxa"/>
            <w:noWrap/>
            <w:vAlign w:val="center"/>
          </w:tcPr>
          <w:p w14:paraId="03E19908" w14:textId="2A5F22A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w:t>
            </w:r>
          </w:p>
        </w:tc>
        <w:tc>
          <w:tcPr>
            <w:tcW w:w="877" w:type="dxa"/>
            <w:vAlign w:val="center"/>
          </w:tcPr>
          <w:p w14:paraId="00B8741E" w14:textId="0079857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71</w:t>
            </w:r>
          </w:p>
        </w:tc>
      </w:tr>
      <w:tr w:rsidR="00192289" w:rsidRPr="00DB5844" w14:paraId="794C15CE" w14:textId="77777777" w:rsidTr="00192289">
        <w:trPr>
          <w:jc w:val="center"/>
        </w:trPr>
        <w:tc>
          <w:tcPr>
            <w:tcW w:w="3005" w:type="dxa"/>
            <w:noWrap/>
            <w:vAlign w:val="center"/>
          </w:tcPr>
          <w:p w14:paraId="4934A76D"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食品製造業</w:t>
            </w:r>
          </w:p>
        </w:tc>
        <w:tc>
          <w:tcPr>
            <w:tcW w:w="509" w:type="dxa"/>
            <w:vAlign w:val="center"/>
          </w:tcPr>
          <w:p w14:paraId="0407DC50" w14:textId="59C05C2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3C9BA920" w14:textId="36E178D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3AB41614" w14:textId="1C56893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9BFD4DC" w14:textId="3EDAD42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F55BC5C" w14:textId="1954DD4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5727F75A" w14:textId="67BA408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3349210C" w14:textId="4FB91E8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17858BAC" w14:textId="1461CCB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3DD357D2" w14:textId="77777777" w:rsidTr="00192289">
        <w:trPr>
          <w:jc w:val="center"/>
        </w:trPr>
        <w:tc>
          <w:tcPr>
            <w:tcW w:w="3005" w:type="dxa"/>
            <w:noWrap/>
            <w:vAlign w:val="center"/>
          </w:tcPr>
          <w:p w14:paraId="76ED753F"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飲料製造業</w:t>
            </w:r>
          </w:p>
        </w:tc>
        <w:tc>
          <w:tcPr>
            <w:tcW w:w="509" w:type="dxa"/>
            <w:vAlign w:val="center"/>
          </w:tcPr>
          <w:p w14:paraId="0EB7E401" w14:textId="58CB19A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3FB2C66A" w14:textId="03D8995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4872B85C" w14:textId="6C08C4F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41771D1" w14:textId="2778FC7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42765B4F" w14:textId="6F4AD41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5199AD41" w14:textId="24B8182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0F98825D" w14:textId="5EF34DE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68CDE4E7" w14:textId="10A0154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9B17D66" w14:textId="77777777" w:rsidTr="00192289">
        <w:trPr>
          <w:jc w:val="center"/>
        </w:trPr>
        <w:tc>
          <w:tcPr>
            <w:tcW w:w="3005" w:type="dxa"/>
            <w:noWrap/>
            <w:vAlign w:val="center"/>
          </w:tcPr>
          <w:p w14:paraId="6FDCEE53"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菸草製造業</w:t>
            </w:r>
          </w:p>
        </w:tc>
        <w:tc>
          <w:tcPr>
            <w:tcW w:w="509" w:type="dxa"/>
            <w:vAlign w:val="center"/>
          </w:tcPr>
          <w:p w14:paraId="09AFDA98" w14:textId="3418F27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3A61B709" w14:textId="6272249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51B7A87D" w14:textId="6779444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0DC7A38C" w14:textId="323C5D3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ED9E70F" w14:textId="458466A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488202F0" w14:textId="03636C5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3EB79EE2" w14:textId="2C8E2C4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25571AF2" w14:textId="474F3E9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3F5F4591" w14:textId="77777777" w:rsidTr="00192289">
        <w:trPr>
          <w:jc w:val="center"/>
        </w:trPr>
        <w:tc>
          <w:tcPr>
            <w:tcW w:w="3005" w:type="dxa"/>
            <w:noWrap/>
            <w:vAlign w:val="center"/>
          </w:tcPr>
          <w:p w14:paraId="49247078"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紡織業</w:t>
            </w:r>
          </w:p>
        </w:tc>
        <w:tc>
          <w:tcPr>
            <w:tcW w:w="509" w:type="dxa"/>
            <w:vAlign w:val="center"/>
          </w:tcPr>
          <w:p w14:paraId="15FB9133" w14:textId="29E2B71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6EFE10B0" w14:textId="4379E2E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23D334DD" w14:textId="50D0B42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89FBE99" w14:textId="719C770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235FFC41" w14:textId="183F09C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345D0914" w14:textId="4566495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70321855" w14:textId="0D0A703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4CDC6D70" w14:textId="713EB24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2C09F5C" w14:textId="77777777" w:rsidTr="00192289">
        <w:trPr>
          <w:jc w:val="center"/>
        </w:trPr>
        <w:tc>
          <w:tcPr>
            <w:tcW w:w="3005" w:type="dxa"/>
            <w:noWrap/>
            <w:vAlign w:val="center"/>
          </w:tcPr>
          <w:p w14:paraId="44FCAA63"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成衣及服飾品製造業</w:t>
            </w:r>
          </w:p>
        </w:tc>
        <w:tc>
          <w:tcPr>
            <w:tcW w:w="509" w:type="dxa"/>
            <w:vAlign w:val="center"/>
          </w:tcPr>
          <w:p w14:paraId="2C216238" w14:textId="1AF7D8A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5</w:t>
            </w:r>
          </w:p>
        </w:tc>
        <w:tc>
          <w:tcPr>
            <w:tcW w:w="879" w:type="dxa"/>
            <w:vAlign w:val="center"/>
          </w:tcPr>
          <w:p w14:paraId="17C1D869" w14:textId="61B578A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17,455</w:t>
            </w:r>
          </w:p>
        </w:tc>
        <w:tc>
          <w:tcPr>
            <w:tcW w:w="549" w:type="dxa"/>
            <w:vAlign w:val="center"/>
          </w:tcPr>
          <w:p w14:paraId="0297F45D" w14:textId="29975532" w:rsidR="00192289" w:rsidRPr="00DB5844" w:rsidRDefault="0048579C" w:rsidP="0048579C">
            <w:pPr>
              <w:snapToGrid w:val="0"/>
              <w:spacing w:line="226" w:lineRule="exact"/>
              <w:ind w:firstLineChars="0" w:firstLine="0"/>
              <w:jc w:val="right"/>
              <w:rPr>
                <w:sz w:val="18"/>
                <w:szCs w:val="18"/>
              </w:rPr>
            </w:pPr>
            <w:r w:rsidRPr="00DB5844">
              <w:rPr>
                <w:rFonts w:hint="eastAsia"/>
                <w:sz w:val="18"/>
                <w:szCs w:val="18"/>
              </w:rPr>
              <w:t>1</w:t>
            </w:r>
          </w:p>
        </w:tc>
        <w:tc>
          <w:tcPr>
            <w:tcW w:w="840" w:type="dxa"/>
            <w:vAlign w:val="center"/>
          </w:tcPr>
          <w:p w14:paraId="1A863A73" w14:textId="35D82EFB" w:rsidR="00192289" w:rsidRPr="00DB5844" w:rsidRDefault="0048579C" w:rsidP="00192289">
            <w:pPr>
              <w:snapToGrid w:val="0"/>
              <w:spacing w:line="226" w:lineRule="exact"/>
              <w:ind w:firstLineChars="0" w:firstLine="0"/>
              <w:jc w:val="right"/>
              <w:rPr>
                <w:sz w:val="18"/>
                <w:szCs w:val="18"/>
              </w:rPr>
            </w:pPr>
            <w:r w:rsidRPr="00DB5844">
              <w:rPr>
                <w:rFonts w:hint="eastAsia"/>
                <w:sz w:val="18"/>
                <w:szCs w:val="18"/>
              </w:rPr>
              <w:t>10,000</w:t>
            </w:r>
          </w:p>
        </w:tc>
        <w:tc>
          <w:tcPr>
            <w:tcW w:w="483" w:type="dxa"/>
            <w:vAlign w:val="center"/>
          </w:tcPr>
          <w:p w14:paraId="2A7D1D21" w14:textId="0019789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w:t>
            </w:r>
          </w:p>
        </w:tc>
        <w:tc>
          <w:tcPr>
            <w:tcW w:w="906" w:type="dxa"/>
            <w:vAlign w:val="center"/>
          </w:tcPr>
          <w:p w14:paraId="1CD3532E" w14:textId="6C33D95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1,545</w:t>
            </w:r>
          </w:p>
        </w:tc>
        <w:tc>
          <w:tcPr>
            <w:tcW w:w="512" w:type="dxa"/>
            <w:noWrap/>
            <w:vAlign w:val="center"/>
          </w:tcPr>
          <w:p w14:paraId="722ADD88" w14:textId="7E24EAB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w:t>
            </w:r>
          </w:p>
        </w:tc>
        <w:tc>
          <w:tcPr>
            <w:tcW w:w="877" w:type="dxa"/>
            <w:vAlign w:val="center"/>
          </w:tcPr>
          <w:p w14:paraId="718191BB" w14:textId="72BD4B5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71</w:t>
            </w:r>
          </w:p>
        </w:tc>
      </w:tr>
      <w:tr w:rsidR="00192289" w:rsidRPr="00DB5844" w14:paraId="2A496F77" w14:textId="77777777" w:rsidTr="00192289">
        <w:trPr>
          <w:jc w:val="center"/>
        </w:trPr>
        <w:tc>
          <w:tcPr>
            <w:tcW w:w="3005" w:type="dxa"/>
            <w:noWrap/>
            <w:vAlign w:val="center"/>
          </w:tcPr>
          <w:p w14:paraId="02AE399C"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皮革、毛皮及其製品製造業</w:t>
            </w:r>
          </w:p>
        </w:tc>
        <w:tc>
          <w:tcPr>
            <w:tcW w:w="509" w:type="dxa"/>
            <w:vAlign w:val="center"/>
          </w:tcPr>
          <w:p w14:paraId="70E4B716" w14:textId="2D78350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1150C7A6" w14:textId="0493D2C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6307F110" w14:textId="6A1DD01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42B7D0C6" w14:textId="14C4F51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20D10D3B" w14:textId="1C270B4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0EF546FC" w14:textId="20E843F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72B0EE03" w14:textId="010360C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8A7D956" w14:textId="23B596F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2A7E91F8" w14:textId="77777777" w:rsidTr="00192289">
        <w:trPr>
          <w:jc w:val="center"/>
        </w:trPr>
        <w:tc>
          <w:tcPr>
            <w:tcW w:w="3005" w:type="dxa"/>
            <w:noWrap/>
            <w:vAlign w:val="center"/>
          </w:tcPr>
          <w:p w14:paraId="5E45FD0C"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木竹製品製造業</w:t>
            </w:r>
          </w:p>
        </w:tc>
        <w:tc>
          <w:tcPr>
            <w:tcW w:w="509" w:type="dxa"/>
            <w:vAlign w:val="center"/>
          </w:tcPr>
          <w:p w14:paraId="3E09A6E0" w14:textId="3AF45CD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1353C056" w14:textId="70403DF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0F06585F" w14:textId="62FA90E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0178DFAD" w14:textId="4195ADD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152994F1" w14:textId="0985064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774391A7" w14:textId="4F4F4CB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7637B088" w14:textId="5D40AAB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517C5966" w14:textId="4B21B0C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75F81B2E" w14:textId="77777777" w:rsidTr="00192289">
        <w:trPr>
          <w:jc w:val="center"/>
        </w:trPr>
        <w:tc>
          <w:tcPr>
            <w:tcW w:w="3005" w:type="dxa"/>
            <w:noWrap/>
            <w:vAlign w:val="center"/>
          </w:tcPr>
          <w:p w14:paraId="54B2B0DB"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紙漿、紙及紙製品製造業</w:t>
            </w:r>
          </w:p>
        </w:tc>
        <w:tc>
          <w:tcPr>
            <w:tcW w:w="509" w:type="dxa"/>
            <w:vAlign w:val="center"/>
          </w:tcPr>
          <w:p w14:paraId="6637B2A0" w14:textId="17DD154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01CC81A4" w14:textId="3B72C24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1D961811" w14:textId="263A9BE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2261374" w14:textId="317B800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29C51A5D" w14:textId="303F617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099137BB" w14:textId="0A8B3A0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2313C186" w14:textId="24B8BB2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47F3FB2F" w14:textId="5F7240D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460C3335" w14:textId="77777777" w:rsidTr="00192289">
        <w:trPr>
          <w:jc w:val="center"/>
        </w:trPr>
        <w:tc>
          <w:tcPr>
            <w:tcW w:w="3005" w:type="dxa"/>
            <w:noWrap/>
            <w:vAlign w:val="center"/>
          </w:tcPr>
          <w:p w14:paraId="4A379D22"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印刷及資料儲存媒體複製業</w:t>
            </w:r>
          </w:p>
        </w:tc>
        <w:tc>
          <w:tcPr>
            <w:tcW w:w="509" w:type="dxa"/>
            <w:vAlign w:val="center"/>
          </w:tcPr>
          <w:p w14:paraId="52941112" w14:textId="0CC7A1A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155FB2B6" w14:textId="0900674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1357BB6C" w14:textId="69EB4C3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7BDE6C4" w14:textId="02D85C6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B4AC073" w14:textId="1A3CB9B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3DC5CE0D" w14:textId="26AD5F4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687E8D21" w14:textId="1B7C28E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59F924F8" w14:textId="4816D7D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6187D74D" w14:textId="77777777" w:rsidTr="00192289">
        <w:trPr>
          <w:jc w:val="center"/>
        </w:trPr>
        <w:tc>
          <w:tcPr>
            <w:tcW w:w="3005" w:type="dxa"/>
            <w:noWrap/>
            <w:vAlign w:val="center"/>
          </w:tcPr>
          <w:p w14:paraId="5D154E6C"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石油及煤製品製造業</w:t>
            </w:r>
          </w:p>
        </w:tc>
        <w:tc>
          <w:tcPr>
            <w:tcW w:w="509" w:type="dxa"/>
            <w:vAlign w:val="center"/>
          </w:tcPr>
          <w:p w14:paraId="156E5ABB" w14:textId="3D09527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459B7513" w14:textId="25827E2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77E73C21" w14:textId="415DEDF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CFAC335" w14:textId="4B7F74C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B1FC6CF" w14:textId="642DBAD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4D1AC518" w14:textId="4965372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17081804" w14:textId="7CBCB2F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2C8E1351" w14:textId="0DA92F5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7B265865" w14:textId="77777777" w:rsidTr="00192289">
        <w:trPr>
          <w:jc w:val="center"/>
        </w:trPr>
        <w:tc>
          <w:tcPr>
            <w:tcW w:w="3005" w:type="dxa"/>
            <w:noWrap/>
            <w:vAlign w:val="center"/>
          </w:tcPr>
          <w:p w14:paraId="335B8CC0"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化學材料製造業</w:t>
            </w:r>
          </w:p>
        </w:tc>
        <w:tc>
          <w:tcPr>
            <w:tcW w:w="509" w:type="dxa"/>
            <w:vAlign w:val="center"/>
          </w:tcPr>
          <w:p w14:paraId="5A336B2E" w14:textId="7245FFA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01A39DDB" w14:textId="1CA5A83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7CEB7B60" w14:textId="73AECDE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0E90124" w14:textId="141EF7A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5DDC3A1" w14:textId="4B01885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17A6D394" w14:textId="14D956A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760F914E" w14:textId="0B6D679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4E46548C" w14:textId="3073B2C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480A313B" w14:textId="77777777" w:rsidTr="00192289">
        <w:trPr>
          <w:jc w:val="center"/>
        </w:trPr>
        <w:tc>
          <w:tcPr>
            <w:tcW w:w="3005" w:type="dxa"/>
            <w:noWrap/>
            <w:vAlign w:val="center"/>
          </w:tcPr>
          <w:p w14:paraId="091A1D38"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化學製品製造業</w:t>
            </w:r>
          </w:p>
        </w:tc>
        <w:tc>
          <w:tcPr>
            <w:tcW w:w="509" w:type="dxa"/>
            <w:vAlign w:val="center"/>
          </w:tcPr>
          <w:p w14:paraId="49DFB0DB" w14:textId="2E965D5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25908E49" w14:textId="33936B0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35AF605C" w14:textId="0310AE5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4107B19" w14:textId="31FD418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274F211C" w14:textId="70DD98E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21B5FD66" w14:textId="003FF97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5DC6FDCE" w14:textId="2E17289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3603BA2D" w14:textId="59E34F1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89B1A03" w14:textId="77777777" w:rsidTr="00192289">
        <w:trPr>
          <w:jc w:val="center"/>
        </w:trPr>
        <w:tc>
          <w:tcPr>
            <w:tcW w:w="3005" w:type="dxa"/>
            <w:noWrap/>
            <w:vAlign w:val="center"/>
          </w:tcPr>
          <w:p w14:paraId="4A0F78F4"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藥品製造業</w:t>
            </w:r>
          </w:p>
        </w:tc>
        <w:tc>
          <w:tcPr>
            <w:tcW w:w="509" w:type="dxa"/>
            <w:vAlign w:val="center"/>
          </w:tcPr>
          <w:p w14:paraId="4E9FFE48" w14:textId="23A6505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6AEB0198" w14:textId="5086453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54A92492" w14:textId="5BC7D6E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7ECD4B8" w14:textId="1C8C13E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53A99552" w14:textId="3152F7F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2BD25C02" w14:textId="56FFAA7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40207DD0" w14:textId="3BF8356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39875A2C" w14:textId="74C03AA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4247B993" w14:textId="77777777" w:rsidTr="00192289">
        <w:trPr>
          <w:jc w:val="center"/>
        </w:trPr>
        <w:tc>
          <w:tcPr>
            <w:tcW w:w="3005" w:type="dxa"/>
            <w:noWrap/>
            <w:vAlign w:val="center"/>
          </w:tcPr>
          <w:p w14:paraId="11419845"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橡膠製品製造業</w:t>
            </w:r>
          </w:p>
        </w:tc>
        <w:tc>
          <w:tcPr>
            <w:tcW w:w="509" w:type="dxa"/>
            <w:vAlign w:val="center"/>
          </w:tcPr>
          <w:p w14:paraId="1C7B44DE" w14:textId="3E9E35A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400DBC29" w14:textId="06C6615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69F83D9E" w14:textId="44E3DF9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360D699" w14:textId="7506059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6515A39D" w14:textId="293BFA3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0A32BDCB" w14:textId="7CF9E48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57A7BC9B" w14:textId="6A0EDC9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58FB786C" w14:textId="4EB3B2A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5B68ED01" w14:textId="77777777" w:rsidTr="00192289">
        <w:trPr>
          <w:jc w:val="center"/>
        </w:trPr>
        <w:tc>
          <w:tcPr>
            <w:tcW w:w="3005" w:type="dxa"/>
            <w:noWrap/>
            <w:vAlign w:val="center"/>
          </w:tcPr>
          <w:p w14:paraId="54A71D49"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塑膠製品製造業</w:t>
            </w:r>
          </w:p>
        </w:tc>
        <w:tc>
          <w:tcPr>
            <w:tcW w:w="509" w:type="dxa"/>
            <w:vAlign w:val="center"/>
          </w:tcPr>
          <w:p w14:paraId="2A1B4E0A" w14:textId="0850815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748DAB46" w14:textId="72AC083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79F08DDE" w14:textId="03123CB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1C7F7E01" w14:textId="6DB0FD4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6211A5AF" w14:textId="19C191E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5A0E02B0" w14:textId="3207D41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668A0B27" w14:textId="5F355A4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58DAC29D" w14:textId="241C02A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775A0023" w14:textId="77777777" w:rsidTr="00192289">
        <w:trPr>
          <w:jc w:val="center"/>
        </w:trPr>
        <w:tc>
          <w:tcPr>
            <w:tcW w:w="3005" w:type="dxa"/>
            <w:noWrap/>
            <w:vAlign w:val="center"/>
          </w:tcPr>
          <w:p w14:paraId="635935C0"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非金屬礦物製品製造業</w:t>
            </w:r>
          </w:p>
        </w:tc>
        <w:tc>
          <w:tcPr>
            <w:tcW w:w="509" w:type="dxa"/>
            <w:vAlign w:val="center"/>
          </w:tcPr>
          <w:p w14:paraId="706FE049" w14:textId="2687B14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0EFC530C" w14:textId="4B109B0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010AB6E0" w14:textId="39F20FE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131655BE" w14:textId="1658B94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5AE40D80" w14:textId="7160498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79E6C4AC" w14:textId="15F18B5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2513E290" w14:textId="2F69064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6E76D55" w14:textId="2C7293C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252BA435" w14:textId="77777777" w:rsidTr="00192289">
        <w:trPr>
          <w:jc w:val="center"/>
        </w:trPr>
        <w:tc>
          <w:tcPr>
            <w:tcW w:w="3005" w:type="dxa"/>
            <w:noWrap/>
            <w:vAlign w:val="center"/>
          </w:tcPr>
          <w:p w14:paraId="52C429A3"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基本金屬製造業</w:t>
            </w:r>
          </w:p>
        </w:tc>
        <w:tc>
          <w:tcPr>
            <w:tcW w:w="509" w:type="dxa"/>
            <w:vAlign w:val="center"/>
          </w:tcPr>
          <w:p w14:paraId="4A7E33D9" w14:textId="3C0E55F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6697D94E" w14:textId="64F3842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6A787E7E" w14:textId="64C9BB8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B999CF6" w14:textId="2A2B195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F276681" w14:textId="6E7B9DE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6594343C" w14:textId="1766DA6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01A4C5AE" w14:textId="721F1B8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29405C8F" w14:textId="037DB68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FB6ECE6" w14:textId="77777777" w:rsidTr="00192289">
        <w:trPr>
          <w:jc w:val="center"/>
        </w:trPr>
        <w:tc>
          <w:tcPr>
            <w:tcW w:w="3005" w:type="dxa"/>
            <w:noWrap/>
            <w:vAlign w:val="center"/>
          </w:tcPr>
          <w:p w14:paraId="16474475"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金屬製品製造業</w:t>
            </w:r>
          </w:p>
        </w:tc>
        <w:tc>
          <w:tcPr>
            <w:tcW w:w="509" w:type="dxa"/>
            <w:vAlign w:val="center"/>
          </w:tcPr>
          <w:p w14:paraId="471A0B5E" w14:textId="2245965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4D32E296" w14:textId="4FBCB44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342B7706" w14:textId="52789B9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0281F58E" w14:textId="77F4C58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4EB5E9EE" w14:textId="5FD56F9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33DC22C9" w14:textId="1A25F8D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1F2F42E7" w14:textId="5132834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73264F23" w14:textId="210100D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646649E3" w14:textId="77777777" w:rsidTr="00192289">
        <w:trPr>
          <w:jc w:val="center"/>
        </w:trPr>
        <w:tc>
          <w:tcPr>
            <w:tcW w:w="3005" w:type="dxa"/>
            <w:noWrap/>
            <w:vAlign w:val="center"/>
          </w:tcPr>
          <w:p w14:paraId="47AAFEB5"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電子零組件製造業</w:t>
            </w:r>
          </w:p>
        </w:tc>
        <w:tc>
          <w:tcPr>
            <w:tcW w:w="509" w:type="dxa"/>
            <w:vAlign w:val="center"/>
          </w:tcPr>
          <w:p w14:paraId="05FA46B7" w14:textId="030FB6B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6D778F9A" w14:textId="521F85A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1ECCFED5" w14:textId="044B445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3958FCD5" w14:textId="568A2F4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25E84DD9" w14:textId="3DC786C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5BFF48D5" w14:textId="2A89544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6B9A0CC3" w14:textId="6A2E8A9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FE87893" w14:textId="73BCEC5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5B197396" w14:textId="77777777" w:rsidTr="00192289">
        <w:trPr>
          <w:jc w:val="center"/>
        </w:trPr>
        <w:tc>
          <w:tcPr>
            <w:tcW w:w="3005" w:type="dxa"/>
            <w:noWrap/>
            <w:vAlign w:val="center"/>
          </w:tcPr>
          <w:p w14:paraId="432D62EE"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電腦、電子產品及光學製品製造業</w:t>
            </w:r>
          </w:p>
        </w:tc>
        <w:tc>
          <w:tcPr>
            <w:tcW w:w="509" w:type="dxa"/>
            <w:vAlign w:val="center"/>
          </w:tcPr>
          <w:p w14:paraId="3F3919A8" w14:textId="02F2CC1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0C9A09AB" w14:textId="1E66D04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0C718B1D" w14:textId="0E437C1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AF28E87" w14:textId="4DFBA5D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4652DDAF" w14:textId="7172400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740F5A2A" w14:textId="470EC3B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0C02E410" w14:textId="15AC1E7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65F3F561" w14:textId="1D5EBEC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485E72F5" w14:textId="77777777" w:rsidTr="00192289">
        <w:trPr>
          <w:jc w:val="center"/>
        </w:trPr>
        <w:tc>
          <w:tcPr>
            <w:tcW w:w="3005" w:type="dxa"/>
            <w:noWrap/>
            <w:vAlign w:val="center"/>
          </w:tcPr>
          <w:p w14:paraId="7A742A2A"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電力設備製造業</w:t>
            </w:r>
          </w:p>
        </w:tc>
        <w:tc>
          <w:tcPr>
            <w:tcW w:w="509" w:type="dxa"/>
            <w:vAlign w:val="center"/>
          </w:tcPr>
          <w:p w14:paraId="558283F1" w14:textId="6AA3968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w:t>
            </w:r>
          </w:p>
        </w:tc>
        <w:tc>
          <w:tcPr>
            <w:tcW w:w="879" w:type="dxa"/>
            <w:vAlign w:val="center"/>
          </w:tcPr>
          <w:p w14:paraId="0B0CA9F8" w14:textId="6BDDEC3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50,928</w:t>
            </w:r>
          </w:p>
        </w:tc>
        <w:tc>
          <w:tcPr>
            <w:tcW w:w="549" w:type="dxa"/>
            <w:vAlign w:val="center"/>
          </w:tcPr>
          <w:p w14:paraId="7FE13468" w14:textId="4A16FBA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DA46526" w14:textId="6EC0425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26C96E40" w14:textId="1C76999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18974214" w14:textId="0CEF47D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7DCEAEE9" w14:textId="10EF091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7D1922F1" w14:textId="6BB7353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AC3C81B" w14:textId="77777777" w:rsidTr="00192289">
        <w:trPr>
          <w:jc w:val="center"/>
        </w:trPr>
        <w:tc>
          <w:tcPr>
            <w:tcW w:w="3005" w:type="dxa"/>
            <w:noWrap/>
            <w:vAlign w:val="center"/>
          </w:tcPr>
          <w:p w14:paraId="6A6D0122"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機械設備製造業</w:t>
            </w:r>
          </w:p>
        </w:tc>
        <w:tc>
          <w:tcPr>
            <w:tcW w:w="509" w:type="dxa"/>
            <w:vAlign w:val="center"/>
          </w:tcPr>
          <w:p w14:paraId="72D17746" w14:textId="3FABB96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68D9B748" w14:textId="65FDB88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035932EE" w14:textId="60BE61F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10038BE9" w14:textId="02C22B5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731B2D01" w14:textId="52A2F07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749A6483" w14:textId="4FF019B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620EFE08" w14:textId="70E63CB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74347044" w14:textId="6E7C0DA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77D2ACF5" w14:textId="77777777" w:rsidTr="00192289">
        <w:trPr>
          <w:jc w:val="center"/>
        </w:trPr>
        <w:tc>
          <w:tcPr>
            <w:tcW w:w="3005" w:type="dxa"/>
            <w:noWrap/>
            <w:vAlign w:val="center"/>
          </w:tcPr>
          <w:p w14:paraId="63E080C2"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汽車及其零件製造業</w:t>
            </w:r>
          </w:p>
        </w:tc>
        <w:tc>
          <w:tcPr>
            <w:tcW w:w="509" w:type="dxa"/>
            <w:vAlign w:val="center"/>
          </w:tcPr>
          <w:p w14:paraId="36B88139" w14:textId="02653CF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5F422D04" w14:textId="17BE4A9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08C5CCF8" w14:textId="6E044DF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75509C1" w14:textId="362FD58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04640BC8" w14:textId="491841F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0D24A2E5" w14:textId="42A6DC6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5189D740" w14:textId="3FF407E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30138499" w14:textId="7D4F8BD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0C079C0" w14:textId="77777777" w:rsidTr="00192289">
        <w:trPr>
          <w:jc w:val="center"/>
        </w:trPr>
        <w:tc>
          <w:tcPr>
            <w:tcW w:w="3005" w:type="dxa"/>
            <w:noWrap/>
            <w:vAlign w:val="center"/>
          </w:tcPr>
          <w:p w14:paraId="684228DD"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其他運輸工具製造業</w:t>
            </w:r>
          </w:p>
        </w:tc>
        <w:tc>
          <w:tcPr>
            <w:tcW w:w="509" w:type="dxa"/>
            <w:vAlign w:val="center"/>
          </w:tcPr>
          <w:p w14:paraId="4D269BD9" w14:textId="1B20C9E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5D35AD72" w14:textId="015157D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6F4BD18B" w14:textId="641F498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4AB2A740" w14:textId="1F547D5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42C70F5A" w14:textId="1661F5B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69A4C603" w14:textId="471C645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714D4484" w14:textId="67F379E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3C4A7D94" w14:textId="0F4E312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3DF51D2A" w14:textId="77777777" w:rsidTr="00192289">
        <w:trPr>
          <w:jc w:val="center"/>
        </w:trPr>
        <w:tc>
          <w:tcPr>
            <w:tcW w:w="3005" w:type="dxa"/>
            <w:noWrap/>
            <w:vAlign w:val="center"/>
          </w:tcPr>
          <w:p w14:paraId="430B6C34"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家具製造業</w:t>
            </w:r>
          </w:p>
        </w:tc>
        <w:tc>
          <w:tcPr>
            <w:tcW w:w="509" w:type="dxa"/>
            <w:vAlign w:val="center"/>
          </w:tcPr>
          <w:p w14:paraId="2842DC3C" w14:textId="233E218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2807BF5E" w14:textId="6F724B2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4C453D42" w14:textId="0759160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174BEB17" w14:textId="7FAFA0F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56868A3A" w14:textId="2741546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0271A7BE" w14:textId="105029F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5D3CE13D" w14:textId="212C91F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399CA5E" w14:textId="1FA702D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37E4F55A" w14:textId="77777777" w:rsidTr="00192289">
        <w:trPr>
          <w:jc w:val="center"/>
        </w:trPr>
        <w:tc>
          <w:tcPr>
            <w:tcW w:w="3005" w:type="dxa"/>
            <w:noWrap/>
            <w:vAlign w:val="center"/>
          </w:tcPr>
          <w:p w14:paraId="7F6CA3C1"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 xml:space="preserve">　其他製造業</w:t>
            </w:r>
          </w:p>
        </w:tc>
        <w:tc>
          <w:tcPr>
            <w:tcW w:w="509" w:type="dxa"/>
            <w:vAlign w:val="center"/>
          </w:tcPr>
          <w:p w14:paraId="05D3189B" w14:textId="21C55BF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0E639E98" w14:textId="6B1281F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1EC7EE1C" w14:textId="0FBF6FC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706672F" w14:textId="3E2F56B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4BB16D0F" w14:textId="6E65EEA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70B1C35F" w14:textId="57821A7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6EA0F511" w14:textId="6650EFF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2FE67A0C" w14:textId="755B8FE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22CE4A86" w14:textId="77777777" w:rsidTr="00192289">
        <w:trPr>
          <w:jc w:val="center"/>
        </w:trPr>
        <w:tc>
          <w:tcPr>
            <w:tcW w:w="3005" w:type="dxa"/>
            <w:noWrap/>
            <w:vAlign w:val="center"/>
          </w:tcPr>
          <w:p w14:paraId="65A5531D"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 xml:space="preserve">　產業用機械設備維修及安裝業</w:t>
            </w:r>
          </w:p>
        </w:tc>
        <w:tc>
          <w:tcPr>
            <w:tcW w:w="509" w:type="dxa"/>
            <w:vAlign w:val="center"/>
          </w:tcPr>
          <w:p w14:paraId="12725C13" w14:textId="68999D0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484304E4" w14:textId="4A4D952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4E1F7D50" w14:textId="391DAFC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91741C7" w14:textId="42EC1E5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7C432F5A" w14:textId="353D58B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387C9B83" w14:textId="0D811B0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1F66C82F" w14:textId="73971C8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451A7383" w14:textId="0C46AE5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51AAC386" w14:textId="77777777" w:rsidTr="00192289">
        <w:trPr>
          <w:jc w:val="center"/>
        </w:trPr>
        <w:tc>
          <w:tcPr>
            <w:tcW w:w="3005" w:type="dxa"/>
            <w:noWrap/>
            <w:vAlign w:val="center"/>
          </w:tcPr>
          <w:p w14:paraId="5F0DB9AA"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電力及燃氣供應業</w:t>
            </w:r>
          </w:p>
        </w:tc>
        <w:tc>
          <w:tcPr>
            <w:tcW w:w="509" w:type="dxa"/>
            <w:vAlign w:val="center"/>
          </w:tcPr>
          <w:p w14:paraId="2C98976F" w14:textId="02200F0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74F64DA5" w14:textId="031E1DB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280DA85B" w14:textId="77557F7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F0076D0" w14:textId="260711F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FDAD58A" w14:textId="2CF6BE6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493EF004" w14:textId="10F232C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0E8A9DFA" w14:textId="44220BC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76DB2F19" w14:textId="3A6EF1A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61235791" w14:textId="77777777" w:rsidTr="00192289">
        <w:trPr>
          <w:jc w:val="center"/>
        </w:trPr>
        <w:tc>
          <w:tcPr>
            <w:tcW w:w="3005" w:type="dxa"/>
            <w:noWrap/>
            <w:vAlign w:val="center"/>
          </w:tcPr>
          <w:p w14:paraId="1F1BC5AC"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用水供應及污染整治業</w:t>
            </w:r>
          </w:p>
        </w:tc>
        <w:tc>
          <w:tcPr>
            <w:tcW w:w="509" w:type="dxa"/>
            <w:vAlign w:val="center"/>
          </w:tcPr>
          <w:p w14:paraId="077B10BC" w14:textId="4BF174F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173DA715" w14:textId="59789CD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333F9F9B" w14:textId="784899E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ADAC205" w14:textId="1444173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255202F3" w14:textId="3691F3B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5647E28B" w14:textId="183EEED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1ECAC62A" w14:textId="03FE772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642100AA" w14:textId="06CF538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5BF43CFD" w14:textId="77777777" w:rsidTr="00192289">
        <w:trPr>
          <w:jc w:val="center"/>
        </w:trPr>
        <w:tc>
          <w:tcPr>
            <w:tcW w:w="3005" w:type="dxa"/>
            <w:noWrap/>
            <w:vAlign w:val="center"/>
          </w:tcPr>
          <w:p w14:paraId="23E33F67"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營造業</w:t>
            </w:r>
          </w:p>
        </w:tc>
        <w:tc>
          <w:tcPr>
            <w:tcW w:w="509" w:type="dxa"/>
            <w:vAlign w:val="center"/>
          </w:tcPr>
          <w:p w14:paraId="60041135" w14:textId="3277256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17150056" w14:textId="795B3F3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1BBAB42B" w14:textId="133B87F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649E8FB0" w14:textId="6DDB4F7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1FB4A60" w14:textId="415DC5F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10610CE2" w14:textId="4581358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763802EE" w14:textId="1062E71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5DD55394" w14:textId="19010DB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3B924A97" w14:textId="77777777" w:rsidTr="00192289">
        <w:trPr>
          <w:jc w:val="center"/>
        </w:trPr>
        <w:tc>
          <w:tcPr>
            <w:tcW w:w="3005" w:type="dxa"/>
            <w:noWrap/>
            <w:vAlign w:val="center"/>
          </w:tcPr>
          <w:p w14:paraId="43D4A926"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批發及零售業</w:t>
            </w:r>
          </w:p>
        </w:tc>
        <w:tc>
          <w:tcPr>
            <w:tcW w:w="509" w:type="dxa"/>
            <w:vAlign w:val="center"/>
          </w:tcPr>
          <w:p w14:paraId="5069FE94" w14:textId="24D2549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0D586390" w14:textId="277475E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12F03F17" w14:textId="118562E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5B11C8A" w14:textId="4530E2F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16A0A30A" w14:textId="08EE715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2B9B865C" w14:textId="3E7F5B3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087E3517" w14:textId="2FFDDD3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6CC779A3" w14:textId="799C943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24582D7D" w14:textId="77777777" w:rsidTr="00192289">
        <w:trPr>
          <w:jc w:val="center"/>
        </w:trPr>
        <w:tc>
          <w:tcPr>
            <w:tcW w:w="3005" w:type="dxa"/>
            <w:noWrap/>
            <w:vAlign w:val="center"/>
          </w:tcPr>
          <w:p w14:paraId="76445DBE"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運輸及倉儲業</w:t>
            </w:r>
          </w:p>
        </w:tc>
        <w:tc>
          <w:tcPr>
            <w:tcW w:w="509" w:type="dxa"/>
            <w:vAlign w:val="center"/>
          </w:tcPr>
          <w:p w14:paraId="37CD2887" w14:textId="1F14E69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5498891A" w14:textId="45F4089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7AD07DEA" w14:textId="7F7FA81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B7B6130" w14:textId="5F5F96E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74C268F" w14:textId="36DB3EC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7F7017A8" w14:textId="1404EE9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0A4894D3" w14:textId="3DAC1E3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1D8221D2" w14:textId="65FBAF0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6B38C2D3" w14:textId="77777777" w:rsidTr="00192289">
        <w:trPr>
          <w:jc w:val="center"/>
        </w:trPr>
        <w:tc>
          <w:tcPr>
            <w:tcW w:w="3005" w:type="dxa"/>
            <w:noWrap/>
            <w:vAlign w:val="center"/>
          </w:tcPr>
          <w:p w14:paraId="65D5D0BA"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住宿及餐飲業</w:t>
            </w:r>
          </w:p>
        </w:tc>
        <w:tc>
          <w:tcPr>
            <w:tcW w:w="509" w:type="dxa"/>
            <w:vAlign w:val="center"/>
          </w:tcPr>
          <w:p w14:paraId="56B551E0" w14:textId="3E7A192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0512E435" w14:textId="04FA2F2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40C972F6" w14:textId="712DDA9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0B4C1991" w14:textId="07279A3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017D8D1F" w14:textId="1C416EC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489B8FA4" w14:textId="15434E9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12E254F5" w14:textId="1F111BF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FE1F9CC" w14:textId="0A26B45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9AF2306" w14:textId="77777777" w:rsidTr="00192289">
        <w:trPr>
          <w:jc w:val="center"/>
        </w:trPr>
        <w:tc>
          <w:tcPr>
            <w:tcW w:w="3005" w:type="dxa"/>
            <w:noWrap/>
            <w:vAlign w:val="center"/>
          </w:tcPr>
          <w:p w14:paraId="7B970FEF"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資訊及通訊傳播業</w:t>
            </w:r>
          </w:p>
        </w:tc>
        <w:tc>
          <w:tcPr>
            <w:tcW w:w="509" w:type="dxa"/>
            <w:vAlign w:val="center"/>
          </w:tcPr>
          <w:p w14:paraId="6D4B4A9E" w14:textId="37C3BCF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1</w:t>
            </w:r>
          </w:p>
        </w:tc>
        <w:tc>
          <w:tcPr>
            <w:tcW w:w="879" w:type="dxa"/>
            <w:vAlign w:val="center"/>
          </w:tcPr>
          <w:p w14:paraId="7C7A86E8" w14:textId="05F26C9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657</w:t>
            </w:r>
          </w:p>
        </w:tc>
        <w:tc>
          <w:tcPr>
            <w:tcW w:w="549" w:type="dxa"/>
            <w:vAlign w:val="center"/>
          </w:tcPr>
          <w:p w14:paraId="039667B3" w14:textId="1552FA4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3C14E36B" w14:textId="2B5863A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08654BDA" w14:textId="522AB43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311BA4B7" w14:textId="4B50BF7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0C8AD501" w14:textId="29AE5F5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451A36A5" w14:textId="0123329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324</w:t>
            </w:r>
          </w:p>
        </w:tc>
      </w:tr>
      <w:tr w:rsidR="00192289" w:rsidRPr="00DB5844" w14:paraId="0DFC0FA9" w14:textId="77777777" w:rsidTr="00192289">
        <w:trPr>
          <w:jc w:val="center"/>
        </w:trPr>
        <w:tc>
          <w:tcPr>
            <w:tcW w:w="3005" w:type="dxa"/>
            <w:noWrap/>
            <w:vAlign w:val="center"/>
          </w:tcPr>
          <w:p w14:paraId="6EDF50CE"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金融及保險業</w:t>
            </w:r>
          </w:p>
        </w:tc>
        <w:tc>
          <w:tcPr>
            <w:tcW w:w="509" w:type="dxa"/>
            <w:vAlign w:val="center"/>
          </w:tcPr>
          <w:p w14:paraId="082BCE73" w14:textId="7DF8AC1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139BBC90" w14:textId="218DCD2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589DAF49" w14:textId="78F348F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345A6E98" w14:textId="28441DE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0C51865A" w14:textId="73CEA42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2E9BE8F6" w14:textId="597D520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2E44FD09" w14:textId="748615A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27AC09AE" w14:textId="525F52C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363D935A" w14:textId="77777777" w:rsidTr="00192289">
        <w:trPr>
          <w:jc w:val="center"/>
        </w:trPr>
        <w:tc>
          <w:tcPr>
            <w:tcW w:w="3005" w:type="dxa"/>
            <w:noWrap/>
            <w:vAlign w:val="center"/>
          </w:tcPr>
          <w:p w14:paraId="19F189C2"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不動產業</w:t>
            </w:r>
          </w:p>
        </w:tc>
        <w:tc>
          <w:tcPr>
            <w:tcW w:w="509" w:type="dxa"/>
            <w:vAlign w:val="center"/>
          </w:tcPr>
          <w:p w14:paraId="623E9644" w14:textId="33B9147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161790CA" w14:textId="3E1340A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211A3FF2" w14:textId="583AFFE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0713E0FD" w14:textId="6A781F7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20AAF49F" w14:textId="37C09DC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59773FC4" w14:textId="7372915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4ED63165" w14:textId="6B0B06A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A31DED0" w14:textId="192DC49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6466C21C" w14:textId="77777777" w:rsidTr="00192289">
        <w:trPr>
          <w:jc w:val="center"/>
        </w:trPr>
        <w:tc>
          <w:tcPr>
            <w:tcW w:w="3005" w:type="dxa"/>
            <w:noWrap/>
            <w:vAlign w:val="center"/>
          </w:tcPr>
          <w:p w14:paraId="734AA99A"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專業、科學及技術服務業</w:t>
            </w:r>
          </w:p>
        </w:tc>
        <w:tc>
          <w:tcPr>
            <w:tcW w:w="509" w:type="dxa"/>
            <w:vAlign w:val="center"/>
          </w:tcPr>
          <w:p w14:paraId="125964D8" w14:textId="29B9466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0A7E7B87" w14:textId="69C6EE4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3155A157" w14:textId="1D5C6E0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3D1B6265" w14:textId="7DF4D84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5E9A83B9" w14:textId="0D3ECEF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68BC3189" w14:textId="3D958B4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16C5531A" w14:textId="6062C31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2B11C95D" w14:textId="1CB121A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D70DA70" w14:textId="77777777" w:rsidTr="00192289">
        <w:trPr>
          <w:jc w:val="center"/>
        </w:trPr>
        <w:tc>
          <w:tcPr>
            <w:tcW w:w="3005" w:type="dxa"/>
            <w:noWrap/>
            <w:vAlign w:val="center"/>
          </w:tcPr>
          <w:p w14:paraId="55319765"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支援服務業</w:t>
            </w:r>
          </w:p>
        </w:tc>
        <w:tc>
          <w:tcPr>
            <w:tcW w:w="509" w:type="dxa"/>
            <w:vAlign w:val="center"/>
          </w:tcPr>
          <w:p w14:paraId="6A89D4C1" w14:textId="5884A17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44B3F2DD" w14:textId="7FB23B8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4678E0B3" w14:textId="351B0E2A"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65119C2" w14:textId="69FB356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1055DC14" w14:textId="2D0DF91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48E8B25F" w14:textId="0C18D0D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220FCED0" w14:textId="106AD67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537DD568" w14:textId="4BE7692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17B31503" w14:textId="77777777" w:rsidTr="00192289">
        <w:trPr>
          <w:jc w:val="center"/>
        </w:trPr>
        <w:tc>
          <w:tcPr>
            <w:tcW w:w="3005" w:type="dxa"/>
            <w:noWrap/>
            <w:vAlign w:val="center"/>
          </w:tcPr>
          <w:p w14:paraId="0D78C47F"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公共行政及國防；強制性社會安全</w:t>
            </w:r>
          </w:p>
        </w:tc>
        <w:tc>
          <w:tcPr>
            <w:tcW w:w="509" w:type="dxa"/>
            <w:vAlign w:val="center"/>
          </w:tcPr>
          <w:p w14:paraId="6D16EC63" w14:textId="426FC46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23779145" w14:textId="682AB0F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3D0CCEEC" w14:textId="653C899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2F6AF8D2" w14:textId="5E76F8D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5D855E6" w14:textId="2F100BB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47642894" w14:textId="159E35E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68758F4E" w14:textId="7C4F9DDD"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1077F80" w14:textId="595DA58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7361AB1E" w14:textId="77777777" w:rsidTr="00192289">
        <w:trPr>
          <w:jc w:val="center"/>
        </w:trPr>
        <w:tc>
          <w:tcPr>
            <w:tcW w:w="3005" w:type="dxa"/>
            <w:noWrap/>
            <w:vAlign w:val="center"/>
          </w:tcPr>
          <w:p w14:paraId="4C39E0D1"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教育服務業</w:t>
            </w:r>
          </w:p>
        </w:tc>
        <w:tc>
          <w:tcPr>
            <w:tcW w:w="509" w:type="dxa"/>
            <w:vAlign w:val="center"/>
          </w:tcPr>
          <w:p w14:paraId="63729744" w14:textId="308582B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3E21EC10" w14:textId="18EBF27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3669EBEB" w14:textId="15341BA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188C6280" w14:textId="0B16AD1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5CAB90F4" w14:textId="71860719"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3CE4D348" w14:textId="3DCB4EC8"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318A478D" w14:textId="514A302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20E7B043" w14:textId="7FE7A97E"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51E3DED1" w14:textId="77777777" w:rsidTr="00192289">
        <w:trPr>
          <w:jc w:val="center"/>
        </w:trPr>
        <w:tc>
          <w:tcPr>
            <w:tcW w:w="3005" w:type="dxa"/>
            <w:noWrap/>
            <w:vAlign w:val="center"/>
          </w:tcPr>
          <w:p w14:paraId="04EE8142"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醫療保健及社會工作服務業</w:t>
            </w:r>
          </w:p>
        </w:tc>
        <w:tc>
          <w:tcPr>
            <w:tcW w:w="509" w:type="dxa"/>
            <w:vAlign w:val="center"/>
          </w:tcPr>
          <w:p w14:paraId="4CE16EE8" w14:textId="6BBA091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7F68A161" w14:textId="1C9473A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6C04040A" w14:textId="7FFA2A4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11BF2EF" w14:textId="3B3411F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5843AC0A" w14:textId="3B9A1C8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372BE728" w14:textId="2244768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2A4FB61C" w14:textId="3A5D530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4F0A1C13" w14:textId="193A4BA3"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67D4A388" w14:textId="77777777" w:rsidTr="00192289">
        <w:trPr>
          <w:jc w:val="center"/>
        </w:trPr>
        <w:tc>
          <w:tcPr>
            <w:tcW w:w="3005" w:type="dxa"/>
            <w:noWrap/>
            <w:vAlign w:val="center"/>
          </w:tcPr>
          <w:p w14:paraId="2DE7D091" w14:textId="77777777" w:rsidR="00192289" w:rsidRPr="00DB5844" w:rsidRDefault="00192289" w:rsidP="00192289">
            <w:pPr>
              <w:widowControl/>
              <w:snapToGrid w:val="0"/>
              <w:spacing w:line="226" w:lineRule="exact"/>
              <w:ind w:firstLineChars="0" w:firstLine="0"/>
              <w:rPr>
                <w:sz w:val="18"/>
                <w:szCs w:val="18"/>
                <w:lang w:eastAsia="zh-TW"/>
              </w:rPr>
            </w:pPr>
            <w:r w:rsidRPr="00DB5844">
              <w:rPr>
                <w:sz w:val="18"/>
                <w:szCs w:val="18"/>
                <w:lang w:eastAsia="zh-TW"/>
              </w:rPr>
              <w:t>藝術、娛樂及休閒服務業</w:t>
            </w:r>
          </w:p>
        </w:tc>
        <w:tc>
          <w:tcPr>
            <w:tcW w:w="509" w:type="dxa"/>
            <w:vAlign w:val="center"/>
          </w:tcPr>
          <w:p w14:paraId="31391FF2" w14:textId="65F82FB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778B5583" w14:textId="48845776"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375C712F" w14:textId="57A1676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706EF5CF" w14:textId="6607AE61"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6BD8E8F4" w14:textId="3782ED15"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7B6DC1E9" w14:textId="34CE1DA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3CB50FCA" w14:textId="4BBAEA9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092B93E0" w14:textId="5B958DE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r w:rsidR="00192289" w:rsidRPr="00DB5844" w14:paraId="3C174524" w14:textId="77777777" w:rsidTr="00192289">
        <w:trPr>
          <w:jc w:val="center"/>
        </w:trPr>
        <w:tc>
          <w:tcPr>
            <w:tcW w:w="3005" w:type="dxa"/>
            <w:noWrap/>
            <w:vAlign w:val="center"/>
          </w:tcPr>
          <w:p w14:paraId="63928A38" w14:textId="77777777" w:rsidR="00192289" w:rsidRPr="00DB5844" w:rsidRDefault="00192289" w:rsidP="00192289">
            <w:pPr>
              <w:widowControl/>
              <w:snapToGrid w:val="0"/>
              <w:spacing w:line="226" w:lineRule="exact"/>
              <w:ind w:firstLineChars="0" w:firstLine="0"/>
              <w:rPr>
                <w:sz w:val="18"/>
                <w:szCs w:val="18"/>
              </w:rPr>
            </w:pPr>
            <w:r w:rsidRPr="00DB5844">
              <w:rPr>
                <w:sz w:val="18"/>
                <w:szCs w:val="18"/>
              </w:rPr>
              <w:t>其他服務業</w:t>
            </w:r>
          </w:p>
        </w:tc>
        <w:tc>
          <w:tcPr>
            <w:tcW w:w="509" w:type="dxa"/>
            <w:vAlign w:val="center"/>
          </w:tcPr>
          <w:p w14:paraId="07CD832E" w14:textId="0A5EEAC2"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9" w:type="dxa"/>
            <w:vAlign w:val="center"/>
          </w:tcPr>
          <w:p w14:paraId="722E2059" w14:textId="7970B27B"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49" w:type="dxa"/>
            <w:vAlign w:val="center"/>
          </w:tcPr>
          <w:p w14:paraId="6E9BEFB7" w14:textId="4FB9BDA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40" w:type="dxa"/>
            <w:vAlign w:val="center"/>
          </w:tcPr>
          <w:p w14:paraId="6F482335" w14:textId="23AD26D4"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483" w:type="dxa"/>
            <w:vAlign w:val="center"/>
          </w:tcPr>
          <w:p w14:paraId="3D7B9F77" w14:textId="6253DC57"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906" w:type="dxa"/>
            <w:vAlign w:val="center"/>
          </w:tcPr>
          <w:p w14:paraId="4AA171C5" w14:textId="4638E58C"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512" w:type="dxa"/>
            <w:noWrap/>
            <w:vAlign w:val="center"/>
          </w:tcPr>
          <w:p w14:paraId="2E966EBB" w14:textId="7C1246E0"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c>
          <w:tcPr>
            <w:tcW w:w="877" w:type="dxa"/>
            <w:vAlign w:val="center"/>
          </w:tcPr>
          <w:p w14:paraId="5C22BF71" w14:textId="036A473F" w:rsidR="00192289" w:rsidRPr="00DB5844" w:rsidRDefault="00192289" w:rsidP="00192289">
            <w:pPr>
              <w:snapToGrid w:val="0"/>
              <w:spacing w:line="226" w:lineRule="exact"/>
              <w:ind w:firstLineChars="0" w:firstLine="0"/>
              <w:jc w:val="right"/>
              <w:rPr>
                <w:sz w:val="18"/>
                <w:szCs w:val="18"/>
              </w:rPr>
            </w:pPr>
            <w:r w:rsidRPr="00DB5844">
              <w:rPr>
                <w:rFonts w:hint="eastAsia"/>
                <w:sz w:val="18"/>
                <w:szCs w:val="18"/>
              </w:rPr>
              <w:t>0</w:t>
            </w:r>
          </w:p>
        </w:tc>
      </w:tr>
    </w:tbl>
    <w:p w14:paraId="63C44FEA" w14:textId="77777777" w:rsidR="0018508D" w:rsidRPr="00DB5844" w:rsidRDefault="0018508D" w:rsidP="0018508D">
      <w:pPr>
        <w:widowControl/>
        <w:snapToGrid w:val="0"/>
        <w:spacing w:line="220" w:lineRule="exact"/>
        <w:ind w:firstLineChars="0" w:firstLine="0"/>
        <w:rPr>
          <w:rFonts w:eastAsia="DengXian"/>
          <w:lang w:eastAsia="zh-TW"/>
        </w:rPr>
      </w:pPr>
      <w:r w:rsidRPr="00DB5844">
        <w:rPr>
          <w:rFonts w:hint="eastAsia"/>
          <w:sz w:val="18"/>
          <w:szCs w:val="18"/>
          <w:lang w:eastAsia="zh-TW"/>
        </w:rPr>
        <w:t>資料來源：經濟部投資審議司</w:t>
      </w:r>
    </w:p>
    <w:p w14:paraId="069BF219" w14:textId="5001C74F" w:rsidR="002B1738" w:rsidRPr="00DB5844" w:rsidRDefault="002B1738" w:rsidP="002B1738">
      <w:pPr>
        <w:pStyle w:val="a3"/>
        <w:spacing w:beforeLines="0" w:before="0" w:afterLines="100" w:after="514"/>
        <w:rPr>
          <w:lang w:eastAsia="zh-TW"/>
        </w:rPr>
      </w:pPr>
      <w:bookmarkStart w:id="15" w:name="_Toc169601340"/>
      <w:bookmarkStart w:id="16" w:name="_Toc170169248"/>
      <w:bookmarkStart w:id="17" w:name="_Toc172589849"/>
      <w:r w:rsidRPr="00DB5844">
        <w:lastRenderedPageBreak/>
        <w:t>附錄</w:t>
      </w:r>
      <w:r w:rsidRPr="00DB5844">
        <w:rPr>
          <w:rFonts w:hint="eastAsia"/>
          <w:lang w:eastAsia="zh-TW"/>
        </w:rPr>
        <w:t>五</w:t>
      </w:r>
      <w:r w:rsidRPr="00DB5844">
        <w:rPr>
          <w:rFonts w:hint="eastAsia"/>
        </w:rPr>
        <w:t xml:space="preserve">　我國與</w:t>
      </w:r>
      <w:r w:rsidRPr="00DB5844">
        <w:rPr>
          <w:rFonts w:hint="eastAsia"/>
          <w:lang w:eastAsia="zh-TW"/>
        </w:rPr>
        <w:t>約旦</w:t>
      </w:r>
      <w:r w:rsidRPr="00DB5844">
        <w:rPr>
          <w:rFonts w:hint="eastAsia"/>
        </w:rPr>
        <w:t>簽訂投資促進合作協定</w:t>
      </w:r>
      <w:bookmarkEnd w:id="15"/>
      <w:bookmarkEnd w:id="16"/>
      <w:bookmarkEnd w:id="17"/>
    </w:p>
    <w:p w14:paraId="76AE8E05" w14:textId="5AC93223" w:rsidR="002B1738" w:rsidRPr="00DB5844" w:rsidRDefault="002B1738" w:rsidP="002B1738">
      <w:pPr>
        <w:pStyle w:val="af9"/>
        <w:rPr>
          <w:shd w:val="clear" w:color="auto" w:fill="FFFFFF"/>
          <w:lang w:eastAsia="zh-TW"/>
        </w:rPr>
      </w:pPr>
      <w:r w:rsidRPr="00DB5844">
        <w:rPr>
          <w:shd w:val="clear" w:color="auto" w:fill="FFFFFF"/>
          <w:lang w:eastAsia="zh-TW"/>
        </w:rPr>
        <w:t>中文版</w:t>
      </w:r>
    </w:p>
    <w:p w14:paraId="7D3ABC0A" w14:textId="33E36F41" w:rsidR="0018508D" w:rsidRPr="00DB5844" w:rsidRDefault="002B1738" w:rsidP="002B1738">
      <w:pPr>
        <w:pStyle w:val="af7"/>
      </w:pPr>
      <w:r w:rsidRPr="00DB5844">
        <w:rPr>
          <w:noProof/>
        </w:rPr>
        <w:drawing>
          <wp:inline distT="0" distB="0" distL="0" distR="0" wp14:anchorId="41540701" wp14:editId="55673C63">
            <wp:extent cx="5402580" cy="6705600"/>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1.jpg"/>
                    <pic:cNvPicPr/>
                  </pic:nvPicPr>
                  <pic:blipFill rotWithShape="1">
                    <a:blip r:embed="rId29" cstate="print">
                      <a:extLst>
                        <a:ext uri="{28A0092B-C50C-407E-A947-70E740481C1C}">
                          <a14:useLocalDpi xmlns:a14="http://schemas.microsoft.com/office/drawing/2010/main" val="0"/>
                        </a:ext>
                      </a:extLst>
                    </a:blip>
                    <a:srcRect t="6982" b="5242"/>
                    <a:stretch/>
                  </pic:blipFill>
                  <pic:spPr bwMode="auto">
                    <a:xfrm>
                      <a:off x="0" y="0"/>
                      <a:ext cx="5400040" cy="6702447"/>
                    </a:xfrm>
                    <a:prstGeom prst="rect">
                      <a:avLst/>
                    </a:prstGeom>
                    <a:ln>
                      <a:noFill/>
                    </a:ln>
                    <a:extLst>
                      <a:ext uri="{53640926-AAD7-44D8-BBD7-CCE9431645EC}">
                        <a14:shadowObscured xmlns:a14="http://schemas.microsoft.com/office/drawing/2010/main"/>
                      </a:ext>
                    </a:extLst>
                  </pic:spPr>
                </pic:pic>
              </a:graphicData>
            </a:graphic>
          </wp:inline>
        </w:drawing>
      </w:r>
      <w:r w:rsidRPr="00DB5844">
        <w:rPr>
          <w:noProof/>
        </w:rPr>
        <w:lastRenderedPageBreak/>
        <w:drawing>
          <wp:inline distT="0" distB="0" distL="0" distR="0" wp14:anchorId="2B4D2EB5" wp14:editId="46FFECE0">
            <wp:extent cx="5400040" cy="7635875"/>
            <wp:effectExtent l="0" t="0" r="0"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DB5844">
        <w:rPr>
          <w:noProof/>
        </w:rPr>
        <w:lastRenderedPageBreak/>
        <w:drawing>
          <wp:inline distT="0" distB="0" distL="0" distR="0" wp14:anchorId="372FE210" wp14:editId="215C8D89">
            <wp:extent cx="5400040" cy="7635875"/>
            <wp:effectExtent l="0" t="0" r="0"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76D5A6DF" w14:textId="3F2A66DF" w:rsidR="002B1738" w:rsidRPr="00DB5844" w:rsidRDefault="002B1738">
      <w:pPr>
        <w:widowControl/>
        <w:overflowPunct/>
        <w:autoSpaceDE/>
        <w:autoSpaceDN/>
        <w:ind w:firstLineChars="0" w:firstLine="0"/>
        <w:jc w:val="left"/>
        <w:rPr>
          <w:kern w:val="0"/>
          <w:szCs w:val="20"/>
          <w:lang w:eastAsia="zh-TW"/>
        </w:rPr>
      </w:pPr>
      <w:r w:rsidRPr="00DB5844">
        <w:br w:type="page"/>
      </w:r>
    </w:p>
    <w:p w14:paraId="58B940DE" w14:textId="7E213319" w:rsidR="002B1738" w:rsidRPr="00DB5844" w:rsidRDefault="002B1738" w:rsidP="002B1738">
      <w:pPr>
        <w:pStyle w:val="af9"/>
      </w:pPr>
      <w:r w:rsidRPr="00DB5844">
        <w:rPr>
          <w:rFonts w:hint="eastAsia"/>
        </w:rPr>
        <w:lastRenderedPageBreak/>
        <w:t>英文版</w:t>
      </w:r>
    </w:p>
    <w:p w14:paraId="7D6FA56E" w14:textId="24B90057" w:rsidR="002B1738" w:rsidRPr="00DB5844" w:rsidRDefault="002B1738" w:rsidP="002B1738">
      <w:pPr>
        <w:pStyle w:val="af7"/>
      </w:pPr>
      <w:r w:rsidRPr="00DB5844">
        <w:rPr>
          <w:noProof/>
        </w:rPr>
        <w:drawing>
          <wp:inline distT="0" distB="0" distL="0" distR="0" wp14:anchorId="6190556B" wp14:editId="530AD51F">
            <wp:extent cx="5400040" cy="7637780"/>
            <wp:effectExtent l="0" t="0" r="0" b="127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B5844">
        <w:rPr>
          <w:noProof/>
        </w:rPr>
        <w:lastRenderedPageBreak/>
        <w:drawing>
          <wp:inline distT="0" distB="0" distL="0" distR="0" wp14:anchorId="14398B5B" wp14:editId="27BA4F1A">
            <wp:extent cx="5400040" cy="7637780"/>
            <wp:effectExtent l="0" t="0" r="0"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B5844">
        <w:rPr>
          <w:noProof/>
        </w:rPr>
        <w:lastRenderedPageBreak/>
        <w:drawing>
          <wp:inline distT="0" distB="0" distL="0" distR="0" wp14:anchorId="4501EE48" wp14:editId="174558AF">
            <wp:extent cx="5400040" cy="7637780"/>
            <wp:effectExtent l="0" t="0" r="0" b="127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DB5844">
        <w:rPr>
          <w:noProof/>
        </w:rPr>
        <w:lastRenderedPageBreak/>
        <w:drawing>
          <wp:inline distT="0" distB="0" distL="0" distR="0" wp14:anchorId="684EE098" wp14:editId="5E74B946">
            <wp:extent cx="5400040" cy="7637780"/>
            <wp:effectExtent l="0" t="0" r="0" b="127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514CCB63" w14:textId="77777777" w:rsidR="0018508D" w:rsidRPr="00DB5844" w:rsidRDefault="0018508D" w:rsidP="0018508D">
      <w:pPr>
        <w:ind w:left="472" w:firstLineChars="0" w:firstLine="0"/>
        <w:rPr>
          <w:lang w:eastAsia="zh-TW"/>
        </w:rPr>
        <w:sectPr w:rsidR="0018508D" w:rsidRPr="00DB5844" w:rsidSect="003E0BC3">
          <w:headerReference w:type="default" r:id="rId36"/>
          <w:pgSz w:w="11906" w:h="16838" w:code="9"/>
          <w:pgMar w:top="2268" w:right="1701" w:bottom="1701" w:left="1701" w:header="1134" w:footer="851" w:gutter="0"/>
          <w:cols w:space="425"/>
          <w:docGrid w:type="linesAndChars" w:linePitch="514" w:charSpace="-774"/>
        </w:sectPr>
      </w:pPr>
    </w:p>
    <w:p w14:paraId="0A236345" w14:textId="77777777" w:rsidR="0018508D" w:rsidRPr="00DB5844" w:rsidRDefault="0018508D" w:rsidP="0018508D">
      <w:pPr>
        <w:pStyle w:val="a7"/>
      </w:pPr>
    </w:p>
    <w:p w14:paraId="0AA3FA6D" w14:textId="77777777" w:rsidR="0018508D" w:rsidRPr="00DB5844" w:rsidRDefault="0018508D" w:rsidP="0018508D">
      <w:pPr>
        <w:pStyle w:val="a7"/>
      </w:pPr>
    </w:p>
    <w:p w14:paraId="4FCAEF74" w14:textId="77777777" w:rsidR="0018508D" w:rsidRPr="00DB5844" w:rsidRDefault="0018508D" w:rsidP="0018508D">
      <w:pPr>
        <w:widowControl/>
        <w:overflowPunct/>
        <w:autoSpaceDE/>
        <w:autoSpaceDN/>
        <w:ind w:firstLineChars="0" w:firstLine="0"/>
        <w:jc w:val="left"/>
        <w:rPr>
          <w:szCs w:val="26"/>
          <w:lang w:eastAsia="zh-TW"/>
        </w:rPr>
      </w:pPr>
      <w:r w:rsidRPr="00DB5844">
        <w:rPr>
          <w:lang w:eastAsia="zh-TW"/>
        </w:rPr>
        <w:br w:type="page"/>
      </w:r>
    </w:p>
    <w:p w14:paraId="37511666" w14:textId="77777777" w:rsidR="0018508D" w:rsidRPr="00DB5844" w:rsidRDefault="0018508D" w:rsidP="0018508D">
      <w:pPr>
        <w:pStyle w:val="a7"/>
        <w:ind w:leftChars="0" w:left="0" w:firstLineChars="0" w:firstLine="0"/>
      </w:pPr>
      <w:r w:rsidRPr="00DB5844">
        <w:rPr>
          <w:noProof/>
        </w:rPr>
        <w:lastRenderedPageBreak/>
        <mc:AlternateContent>
          <mc:Choice Requires="wps">
            <w:drawing>
              <wp:anchor distT="0" distB="0" distL="114300" distR="114300" simplePos="0" relativeHeight="251671552" behindDoc="0" locked="0" layoutInCell="1" allowOverlap="1" wp14:anchorId="3CD5180D" wp14:editId="5608921F">
                <wp:simplePos x="0" y="0"/>
                <wp:positionH relativeFrom="column">
                  <wp:posOffset>-310515</wp:posOffset>
                </wp:positionH>
                <wp:positionV relativeFrom="paragraph">
                  <wp:posOffset>6423660</wp:posOffset>
                </wp:positionV>
                <wp:extent cx="6069330" cy="2125980"/>
                <wp:effectExtent l="0" t="0" r="0" b="762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C976" w14:textId="77777777" w:rsidR="006D41B0" w:rsidRPr="004B4040" w:rsidRDefault="006D41B0" w:rsidP="0018508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B20A2AF" w14:textId="77777777" w:rsidR="006D41B0" w:rsidRPr="004B4040" w:rsidRDefault="006D41B0"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E0E0638" w14:textId="77777777" w:rsidR="006D41B0" w:rsidRPr="004B4040" w:rsidRDefault="006D41B0"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B11425F" w14:textId="77777777" w:rsidR="006D41B0" w:rsidRPr="004B4040" w:rsidRDefault="006D41B0"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02C20E8" w14:textId="77777777" w:rsidR="006D41B0" w:rsidRPr="004B4040" w:rsidRDefault="006D41B0"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F761C9" w14:textId="77777777" w:rsidR="006D41B0" w:rsidRPr="004B4040" w:rsidRDefault="006D41B0" w:rsidP="0018508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86F3F74" w14:textId="77777777" w:rsidR="006D41B0" w:rsidRDefault="006D41B0" w:rsidP="0018508D">
                            <w:pPr>
                              <w:snapToGrid w:val="0"/>
                              <w:ind w:firstLineChars="0" w:firstLine="0"/>
                              <w:rPr>
                                <w:rFonts w:ascii="華康中黑體(P)" w:eastAsia="華康中黑體(P)" w:hAnsi="Arial" w:cs="Arial"/>
                                <w:sz w:val="20"/>
                                <w:szCs w:val="20"/>
                              </w:rPr>
                            </w:pPr>
                          </w:p>
                          <w:p w14:paraId="7EE1FA09" w14:textId="77777777" w:rsidR="006D41B0" w:rsidRPr="004B4040" w:rsidRDefault="006D41B0" w:rsidP="0018508D">
                            <w:pPr>
                              <w:snapToGrid w:val="0"/>
                              <w:ind w:firstLineChars="0" w:firstLine="0"/>
                              <w:rPr>
                                <w:rFonts w:ascii="華康中黑體(P)" w:eastAsia="華康中黑體(P)" w:hAnsi="Arial" w:cs="Arial"/>
                                <w:sz w:val="20"/>
                                <w:szCs w:val="20"/>
                              </w:rPr>
                            </w:pPr>
                          </w:p>
                          <w:p w14:paraId="3E42349D" w14:textId="77777777" w:rsidR="006D41B0" w:rsidRPr="004B4040" w:rsidRDefault="006D41B0" w:rsidP="006D41B0">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45pt;margin-top:505.8pt;width:477.9pt;height:16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A2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" filled="f" stroked="f">
                <v:textbox>
                  <w:txbxContent>
                    <w:p w14:paraId="653FC976" w14:textId="77777777" w:rsidR="006D41B0" w:rsidRPr="004B4040" w:rsidRDefault="006D41B0" w:rsidP="0018508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B20A2AF" w14:textId="77777777" w:rsidR="006D41B0" w:rsidRPr="004B4040" w:rsidRDefault="006D41B0"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E0E0638" w14:textId="77777777" w:rsidR="006D41B0" w:rsidRPr="004B4040" w:rsidRDefault="006D41B0"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B11425F" w14:textId="77777777" w:rsidR="006D41B0" w:rsidRPr="004B4040" w:rsidRDefault="006D41B0"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02C20E8" w14:textId="77777777" w:rsidR="006D41B0" w:rsidRPr="004B4040" w:rsidRDefault="006D41B0"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F761C9" w14:textId="77777777" w:rsidR="006D41B0" w:rsidRPr="004B4040" w:rsidRDefault="006D41B0" w:rsidP="0018508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86F3F74" w14:textId="77777777" w:rsidR="006D41B0" w:rsidRDefault="006D41B0" w:rsidP="0018508D">
                      <w:pPr>
                        <w:snapToGrid w:val="0"/>
                        <w:ind w:firstLineChars="0" w:firstLine="0"/>
                        <w:rPr>
                          <w:rFonts w:ascii="華康中黑體(P)" w:eastAsia="華康中黑體(P)" w:hAnsi="Arial" w:cs="Arial"/>
                          <w:sz w:val="20"/>
                          <w:szCs w:val="20"/>
                        </w:rPr>
                      </w:pPr>
                    </w:p>
                    <w:p w14:paraId="7EE1FA09" w14:textId="77777777" w:rsidR="006D41B0" w:rsidRPr="004B4040" w:rsidRDefault="006D41B0" w:rsidP="0018508D">
                      <w:pPr>
                        <w:snapToGrid w:val="0"/>
                        <w:ind w:firstLineChars="0" w:firstLine="0"/>
                        <w:rPr>
                          <w:rFonts w:ascii="華康中黑體(P)" w:eastAsia="華康中黑體(P)" w:hAnsi="Arial" w:cs="Arial"/>
                          <w:sz w:val="20"/>
                          <w:szCs w:val="20"/>
                        </w:rPr>
                      </w:pPr>
                    </w:p>
                    <w:p w14:paraId="3E42349D" w14:textId="77777777" w:rsidR="006D41B0" w:rsidRPr="004B4040" w:rsidRDefault="006D41B0" w:rsidP="006D41B0">
                      <w:pPr>
                        <w:snapToGrid w:val="0"/>
                        <w:ind w:firstLine="392"/>
                        <w:jc w:val="right"/>
                        <w:rPr>
                          <w:rFonts w:ascii="華康中黑體(P)" w:eastAsia="華康中黑體(P)" w:hAnsi="Arial" w:cs="Arial"/>
                          <w:sz w:val="20"/>
                          <w:szCs w:val="20"/>
                        </w:rPr>
                      </w:pPr>
                    </w:p>
                  </w:txbxContent>
                </v:textbox>
              </v:shape>
            </w:pict>
          </mc:Fallback>
        </mc:AlternateContent>
      </w:r>
      <w:r w:rsidRPr="00DB5844">
        <w:rPr>
          <w:noProof/>
        </w:rPr>
        <w:drawing>
          <wp:anchor distT="0" distB="0" distL="114300" distR="114300" simplePos="0" relativeHeight="251670528" behindDoc="1" locked="0" layoutInCell="1" allowOverlap="1" wp14:anchorId="21DAA294" wp14:editId="5B9BD025">
            <wp:simplePos x="0" y="0"/>
            <wp:positionH relativeFrom="column">
              <wp:posOffset>-1114425</wp:posOffset>
            </wp:positionH>
            <wp:positionV relativeFrom="paragraph">
              <wp:posOffset>-2023110</wp:posOffset>
            </wp:positionV>
            <wp:extent cx="7620000" cy="11336020"/>
            <wp:effectExtent l="0" t="0" r="0" b="0"/>
            <wp:wrapNone/>
            <wp:docPr id="5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2DE11" w14:textId="77777777" w:rsidR="00503C62" w:rsidRPr="00DB5844" w:rsidRDefault="00AB75F9" w:rsidP="004D42BB">
      <w:pPr>
        <w:pStyle w:val="a7"/>
        <w:ind w:leftChars="0" w:left="0" w:firstLineChars="0" w:firstLine="0"/>
      </w:pPr>
      <w:r w:rsidRPr="00DB5844">
        <w:rPr>
          <w:noProof/>
        </w:rPr>
        <w:drawing>
          <wp:anchor distT="0" distB="0" distL="114300" distR="114300" simplePos="0" relativeHeight="251663360" behindDoc="1" locked="0" layoutInCell="1" allowOverlap="1" wp14:anchorId="4A8E9081" wp14:editId="5A4A7FFA">
            <wp:simplePos x="0" y="0"/>
            <wp:positionH relativeFrom="column">
              <wp:posOffset>-1114425</wp:posOffset>
            </wp:positionH>
            <wp:positionV relativeFrom="paragraph">
              <wp:posOffset>-2023110</wp:posOffset>
            </wp:positionV>
            <wp:extent cx="7620000" cy="11336020"/>
            <wp:effectExtent l="0" t="0" r="0" b="0"/>
            <wp:wrapNone/>
            <wp:docPr id="4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03C62" w:rsidRPr="00DB5844" w:rsidSect="003E0BC3">
      <w:headerReference w:type="default"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21E31" w14:textId="77777777" w:rsidR="009B0855" w:rsidRDefault="009B0855" w:rsidP="008E5082">
      <w:pPr>
        <w:ind w:firstLine="480"/>
      </w:pPr>
      <w:r>
        <w:separator/>
      </w:r>
    </w:p>
  </w:endnote>
  <w:endnote w:type="continuationSeparator" w:id="0">
    <w:p w14:paraId="0DEDEF1D" w14:textId="77777777" w:rsidR="009B0855" w:rsidRDefault="009B085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2C8C1" w14:textId="77777777" w:rsidR="006D41B0" w:rsidRPr="00DF4A7F" w:rsidRDefault="006D41B0" w:rsidP="00DF4A7F">
    <w:pPr>
      <w:pStyle w:val="aa"/>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E23C6" w14:textId="77777777" w:rsidR="006D41B0" w:rsidRPr="00B22DE6" w:rsidRDefault="006D41B0"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880F2" w14:textId="77777777" w:rsidR="006D41B0" w:rsidRDefault="006D41B0"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CE9C9" w14:textId="2D87EC2B" w:rsidR="006D41B0" w:rsidRPr="003E0BC3" w:rsidRDefault="006D41B0"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B5844">
      <w:rPr>
        <w:rFonts w:ascii="Footlight MT Light" w:hAnsi="Footlight MT Light"/>
        <w:i/>
        <w:iCs/>
        <w:noProof/>
        <w:sz w:val="32"/>
        <w:szCs w:val="32"/>
        <w:lang w:eastAsia="zh-TW" w:bidi="hi-IN"/>
      </w:rPr>
      <w:t>42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3AF4D" w14:textId="7668C2E3" w:rsidR="006D41B0" w:rsidRPr="003E0BC3" w:rsidRDefault="006D41B0"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B5844">
      <w:rPr>
        <w:rFonts w:ascii="Footlight MT Light" w:hAnsi="Footlight MT Light"/>
        <w:i/>
        <w:iCs/>
        <w:noProof/>
        <w:sz w:val="32"/>
        <w:szCs w:val="32"/>
        <w:lang w:eastAsia="zh-TW"/>
      </w:rPr>
      <w:t>39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258D2" w14:textId="77777777" w:rsidR="006D41B0" w:rsidRPr="003E0BC3" w:rsidRDefault="006D41B0"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FD6F8" w14:textId="77777777" w:rsidR="009B0855" w:rsidRDefault="009B0855" w:rsidP="004031AA">
      <w:pPr>
        <w:ind w:firstLineChars="0" w:firstLine="0"/>
        <w:rPr>
          <w:lang w:eastAsia="zh-TW"/>
        </w:rPr>
      </w:pPr>
    </w:p>
    <w:p w14:paraId="7EA6E6F2" w14:textId="77777777" w:rsidR="009B0855" w:rsidRDefault="009B0855" w:rsidP="004031AA">
      <w:pPr>
        <w:ind w:firstLineChars="0" w:firstLine="0"/>
      </w:pPr>
      <w:r>
        <w:separator/>
      </w:r>
    </w:p>
  </w:footnote>
  <w:footnote w:type="continuationSeparator" w:id="0">
    <w:p w14:paraId="0C247A76" w14:textId="77777777" w:rsidR="009B0855" w:rsidRDefault="009B085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AB61" w14:textId="77777777" w:rsidR="006D41B0" w:rsidRDefault="006D41B0"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8F3DE"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6E9BD581" wp14:editId="645F0393">
              <wp:simplePos x="0" y="0"/>
              <wp:positionH relativeFrom="column">
                <wp:posOffset>3769360</wp:posOffset>
              </wp:positionH>
              <wp:positionV relativeFrom="paragraph">
                <wp:posOffset>-50165</wp:posOffset>
              </wp:positionV>
              <wp:extent cx="1590040" cy="19812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EDEB" w14:textId="77777777" w:rsidR="006D41B0" w:rsidRPr="000C2131" w:rsidRDefault="006D41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h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k9CE6wAgAAsgUAAA4A&#10;AAAAAAAAAAAAAAAALgIAAGRycy9lMm9Eb2MueG1sUEsBAi0AFAAGAAgAAAAhAMgAmxDfAAAACQEA&#10;AA8AAAAAAAAAAAAAAAAACgUAAGRycy9kb3ducmV2LnhtbFBLBQYAAAAABAAEAPMAAAAWBgAAAAA=&#10;" filled="f" stroked="f">
              <v:textbox style="mso-fit-shape-to-text:t" inset="0,0,0,0">
                <w:txbxContent>
                  <w:p w14:paraId="36DFEDEB" w14:textId="77777777" w:rsidR="006D41B0" w:rsidRPr="000C2131" w:rsidRDefault="006D41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117AA256" wp14:editId="2C18FFD0">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B22B730" id="Freeform 9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4276BA6" wp14:editId="561A8722">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27B85D" id="Rectangle 88"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6C900"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3942F45" wp14:editId="52BF0282">
              <wp:simplePos x="0" y="0"/>
              <wp:positionH relativeFrom="column">
                <wp:posOffset>3769360</wp:posOffset>
              </wp:positionH>
              <wp:positionV relativeFrom="paragraph">
                <wp:posOffset>-50165</wp:posOffset>
              </wp:positionV>
              <wp:extent cx="1590040" cy="19812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8569" w14:textId="77777777" w:rsidR="006D41B0" w:rsidRPr="000C2131" w:rsidRDefault="006D41B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VTsAIAALI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VB5VOwAgAAsgUAAA4A&#10;AAAAAAAAAAAAAAAALgIAAGRycy9lMm9Eb2MueG1sUEsBAi0AFAAGAAgAAAAhAMgAmxDfAAAACQEA&#10;AA8AAAAAAAAAAAAAAAAACgUAAGRycy9kb3ducmV2LnhtbFBLBQYAAAAABAAEAPMAAAAWBgAAAAA=&#10;" filled="f" stroked="f">
              <v:textbox style="mso-fit-shape-to-text:t" inset="0,0,0,0">
                <w:txbxContent>
                  <w:p w14:paraId="56968569" w14:textId="77777777" w:rsidR="006D41B0" w:rsidRPr="000C2131" w:rsidRDefault="006D41B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8A005C9" wp14:editId="04D0294B">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8E8F134"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CB5A833" wp14:editId="40CCE395">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12F682E"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6F019"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1D6504C0" wp14:editId="0F43B3F5">
              <wp:simplePos x="0" y="0"/>
              <wp:positionH relativeFrom="column">
                <wp:posOffset>3769360</wp:posOffset>
              </wp:positionH>
              <wp:positionV relativeFrom="paragraph">
                <wp:posOffset>-50165</wp:posOffset>
              </wp:positionV>
              <wp:extent cx="1590040" cy="19812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5F5B3" w14:textId="77777777" w:rsidR="006D41B0" w:rsidRPr="000C2131" w:rsidRDefault="006D41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Z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a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O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b+tmwAgAAsQUAAA4A&#10;AAAAAAAAAAAAAAAALgIAAGRycy9lMm9Eb2MueG1sUEsBAi0AFAAGAAgAAAAhAMgAmxDfAAAACQEA&#10;AA8AAAAAAAAAAAAAAAAACgUAAGRycy9kb3ducmV2LnhtbFBLBQYAAAAABAAEAPMAAAAWBgAAAAA=&#10;" filled="f" stroked="f">
              <v:textbox style="mso-fit-shape-to-text:t" inset="0,0,0,0">
                <w:txbxContent>
                  <w:p w14:paraId="0E05F5B3" w14:textId="77777777" w:rsidR="006D41B0" w:rsidRPr="000C2131" w:rsidRDefault="006D41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A06A633" wp14:editId="335B75E7">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08BB6C2"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o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ZCG659jrJaC+9J8VCtT9J5n/qWHCP5vBFw0Ysjv+&#10;Kgug4YdBGpc8l6rFf4JY8mw8/3LyvHgeSA4/hskioSEEKIe5MExZFOHaPl/O/84PevhZSMPEnz7p&#10;YYxcASPj92Ky/hFIyraBIP7kkwU5kigN0ynMJwy1MEFGSUWi0IiFAJ5AgQUC+wIHV2jBgjh+m4tZ&#10;oDClLi6Iwcn2zEEVW5gwzSKHWYkFY0n6tlmwOU/rhV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la3KH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60FDE1AD" wp14:editId="56C6E5B9">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44A98C" id="Rectangle 91"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hY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vsblZDxJsT9j&#10;78+DzNPvT0F2MkAjKtnVeH5yolUU9rXmEDatApVqmGfP6SdBIAfHb8pKKoOo/FBBa8MfoQqcAZFA&#10;T3gyYNIa94RRD+1XY/91S53ASL3VUEklKYrYr8koJrMxGO58Z32+QzUDqBoHjIbpMgw9vrVOblq4&#10;iaTEaHMN1dfIVBixMgdWwDsa0GIpgsNzEHv43E5ePx+txQ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HeeYWH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44F7C"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2B71EB5" wp14:editId="2767DD00">
              <wp:simplePos x="0" y="0"/>
              <wp:positionH relativeFrom="column">
                <wp:posOffset>3769360</wp:posOffset>
              </wp:positionH>
              <wp:positionV relativeFrom="paragraph">
                <wp:posOffset>-50165</wp:posOffset>
              </wp:positionV>
              <wp:extent cx="1590040" cy="198120"/>
              <wp:effectExtent l="0" t="0" r="3175" b="381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E5E6" w14:textId="77777777" w:rsidR="006D41B0" w:rsidRPr="000C2131" w:rsidRDefault="006D41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I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55wgiwAgAAsQUAAA4A&#10;AAAAAAAAAAAAAAAALgIAAGRycy9lMm9Eb2MueG1sUEsBAi0AFAAGAAgAAAAhAMgAmxDfAAAACQEA&#10;AA8AAAAAAAAAAAAAAAAACgUAAGRycy9kb3ducmV2LnhtbFBLBQYAAAAABAAEAPMAAAAWBgAAAAA=&#10;" filled="f" stroked="f">
              <v:textbox style="mso-fit-shape-to-text:t" inset="0,0,0,0">
                <w:txbxContent>
                  <w:p w14:paraId="0AF0E5E6" w14:textId="77777777" w:rsidR="006D41B0" w:rsidRPr="000C2131" w:rsidRDefault="006D41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D99CFBC" wp14:editId="569606F7">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A42D40B"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VfdQ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z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0+1V9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BD2CCA0" wp14:editId="549613E3">
              <wp:simplePos x="0" y="0"/>
              <wp:positionH relativeFrom="column">
                <wp:posOffset>3709670</wp:posOffset>
              </wp:positionH>
              <wp:positionV relativeFrom="paragraph">
                <wp:posOffset>35560</wp:posOffset>
              </wp:positionV>
              <wp:extent cx="1714500" cy="113665"/>
              <wp:effectExtent l="4445" t="0" r="0" b="317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BA0BCDE"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5BC63"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3A0C04C" wp14:editId="1C85C35C">
              <wp:simplePos x="0" y="0"/>
              <wp:positionH relativeFrom="column">
                <wp:posOffset>3769360</wp:posOffset>
              </wp:positionH>
              <wp:positionV relativeFrom="paragraph">
                <wp:posOffset>-50165</wp:posOffset>
              </wp:positionV>
              <wp:extent cx="1590040" cy="198120"/>
              <wp:effectExtent l="0" t="0" r="3175" b="3810"/>
              <wp:wrapNone/>
              <wp:docPr id="4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D071E" w14:textId="77777777" w:rsidR="006D41B0" w:rsidRPr="000C2131" w:rsidRDefault="006D41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FFs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xgxEkLPXqkg0Z3YkDxzN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1McnZ1IYiS45aVtrSasGe1npTDpX0oB7Z4abQVrNDqqVQ+7wb4N32rNqHkn&#10;yieQsBSgMBAjTD4waiF/YNTDFEmx+n4gkmLUfODwDMzImQw5GbvJILyAqynWGI3mRo+j6dBJtq8B&#10;eXpoa3gqObMqvmRxemAwGSyZ0xQzo+f5v/W6z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tckBRbICAACzBQAA&#10;DgAAAAAAAAAAAAAAAAAuAgAAZHJzL2Uyb0RvYy54bWxQSwECLQAUAAYACAAAACEAyACbEN8AAAAJ&#10;AQAADwAAAAAAAAAAAAAAAAAMBQAAZHJzL2Rvd25yZXYueG1sUEsFBgAAAAAEAAQA8wAAABgGAAAA&#10;AA==&#10;" filled="f" stroked="f">
              <v:textbox style="mso-fit-shape-to-text:t" inset="0,0,0,0">
                <w:txbxContent>
                  <w:p w14:paraId="038D071E" w14:textId="77777777" w:rsidR="006D41B0" w:rsidRPr="000C2131" w:rsidRDefault="006D41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794210A" wp14:editId="52A4565F">
              <wp:simplePos x="0" y="0"/>
              <wp:positionH relativeFrom="column">
                <wp:posOffset>-1270</wp:posOffset>
              </wp:positionH>
              <wp:positionV relativeFrom="paragraph">
                <wp:posOffset>-78740</wp:posOffset>
              </wp:positionV>
              <wp:extent cx="3707130" cy="338455"/>
              <wp:effectExtent l="8255" t="35560" r="8890" b="35560"/>
              <wp:wrapNone/>
              <wp:docPr id="4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3E6409F"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WF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QkulhX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3D0E4A76" wp14:editId="05924BF6">
              <wp:simplePos x="0" y="0"/>
              <wp:positionH relativeFrom="column">
                <wp:posOffset>3709670</wp:posOffset>
              </wp:positionH>
              <wp:positionV relativeFrom="paragraph">
                <wp:posOffset>35560</wp:posOffset>
              </wp:positionV>
              <wp:extent cx="1714500" cy="113665"/>
              <wp:effectExtent l="4445" t="0" r="0" b="3175"/>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E394B3" id="Rectangle 9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VR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AdVV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E3A31"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4F1FE" w14:textId="77777777" w:rsidR="006D41B0" w:rsidRDefault="006D41B0"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F0644" w14:textId="77777777" w:rsidR="006D41B0" w:rsidRDefault="006D41B0"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ED851" w14:textId="77777777" w:rsidR="006D41B0" w:rsidRPr="006B5364" w:rsidRDefault="006D41B0"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0041231" wp14:editId="0AD301BB">
              <wp:simplePos x="0" y="0"/>
              <wp:positionH relativeFrom="column">
                <wp:posOffset>57150</wp:posOffset>
              </wp:positionH>
              <wp:positionV relativeFrom="paragraph">
                <wp:posOffset>-95885</wp:posOffset>
              </wp:positionV>
              <wp:extent cx="1576070" cy="26416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902E" w14:textId="77777777" w:rsidR="006D41B0" w:rsidRPr="000C2131" w:rsidRDefault="006D41B0"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14:paraId="65C0902E" w14:textId="77777777" w:rsidR="006D41B0" w:rsidRPr="000C2131" w:rsidRDefault="006D41B0"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8257BBC" wp14:editId="5BF6229F">
              <wp:simplePos x="0" y="0"/>
              <wp:positionH relativeFrom="column">
                <wp:posOffset>-22860</wp:posOffset>
              </wp:positionH>
              <wp:positionV relativeFrom="paragraph">
                <wp:posOffset>35560</wp:posOffset>
              </wp:positionV>
              <wp:extent cx="1714500" cy="113665"/>
              <wp:effectExtent l="0" t="0" r="3810" b="317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E7FFD4"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Wf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FJhWf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65BEE6A" wp14:editId="0C9B16BD">
              <wp:simplePos x="0" y="0"/>
              <wp:positionH relativeFrom="column">
                <wp:posOffset>1693545</wp:posOffset>
              </wp:positionH>
              <wp:positionV relativeFrom="paragraph">
                <wp:posOffset>-78740</wp:posOffset>
              </wp:positionV>
              <wp:extent cx="3718560" cy="338455"/>
              <wp:effectExtent l="7620" t="35560" r="7620" b="35560"/>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4A72387"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VabQ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sR7lWm0EAADi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31C9"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549051F2" wp14:editId="34C4167F">
              <wp:simplePos x="0" y="0"/>
              <wp:positionH relativeFrom="column">
                <wp:posOffset>3769360</wp:posOffset>
              </wp:positionH>
              <wp:positionV relativeFrom="paragraph">
                <wp:posOffset>-50165</wp:posOffset>
              </wp:positionV>
              <wp:extent cx="1590040" cy="198120"/>
              <wp:effectExtent l="0" t="0" r="3175" b="381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D421" w14:textId="77777777" w:rsidR="006D41B0" w:rsidRPr="000C2131" w:rsidRDefault="006D41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6297D421" w14:textId="77777777" w:rsidR="006D41B0" w:rsidRPr="000C2131" w:rsidRDefault="006D41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96E3D21" wp14:editId="619FC4B3">
              <wp:simplePos x="0" y="0"/>
              <wp:positionH relativeFrom="column">
                <wp:posOffset>-1270</wp:posOffset>
              </wp:positionH>
              <wp:positionV relativeFrom="paragraph">
                <wp:posOffset>-78740</wp:posOffset>
              </wp:positionV>
              <wp:extent cx="3707130" cy="338455"/>
              <wp:effectExtent l="8255" t="35560" r="8890" b="35560"/>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6D0FC36"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p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2W2K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DC1AFB5" wp14:editId="4949FA91">
              <wp:simplePos x="0" y="0"/>
              <wp:positionH relativeFrom="column">
                <wp:posOffset>3709670</wp:posOffset>
              </wp:positionH>
              <wp:positionV relativeFrom="paragraph">
                <wp:posOffset>35560</wp:posOffset>
              </wp:positionV>
              <wp:extent cx="1714500" cy="113665"/>
              <wp:effectExtent l="4445" t="0" r="0" b="317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0871A9"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FA3E1"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9D230AF" wp14:editId="361E69F6">
              <wp:simplePos x="0" y="0"/>
              <wp:positionH relativeFrom="column">
                <wp:posOffset>3769360</wp:posOffset>
              </wp:positionH>
              <wp:positionV relativeFrom="paragraph">
                <wp:posOffset>-50165</wp:posOffset>
              </wp:positionV>
              <wp:extent cx="1590040" cy="198120"/>
              <wp:effectExtent l="0" t="0" r="3175" b="381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7F15" w14:textId="77777777" w:rsidR="006D41B0" w:rsidRPr="000C2131" w:rsidRDefault="006D41B0"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t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gjQTvo0SM7GHQnDyggC1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gvtsQIAALMFAAAO&#10;AAAAAAAAAAAAAAAAAC4CAABkcnMvZTJvRG9jLnhtbFBLAQItABQABgAIAAAAIQDIAJsQ3wAAAAkB&#10;AAAPAAAAAAAAAAAAAAAAAAsFAABkcnMvZG93bnJldi54bWxQSwUGAAAAAAQABADzAAAAFwYAAAAA&#10;" filled="f" stroked="f">
              <v:textbox style="mso-fit-shape-to-text:t" inset="0,0,0,0">
                <w:txbxContent>
                  <w:p w14:paraId="426A7F15" w14:textId="77777777" w:rsidR="006D41B0" w:rsidRPr="000C2131" w:rsidRDefault="006D41B0"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5708F86" wp14:editId="47D3E1AD">
              <wp:simplePos x="0" y="0"/>
              <wp:positionH relativeFrom="column">
                <wp:posOffset>-1270</wp:posOffset>
              </wp:positionH>
              <wp:positionV relativeFrom="paragraph">
                <wp:posOffset>-78740</wp:posOffset>
              </wp:positionV>
              <wp:extent cx="3707130" cy="338455"/>
              <wp:effectExtent l="8255" t="35560" r="8890" b="35560"/>
              <wp:wrapNone/>
              <wp:docPr id="2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7D81DDC"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MFeg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gOpzB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49E93B2" wp14:editId="2685857D">
              <wp:simplePos x="0" y="0"/>
              <wp:positionH relativeFrom="column">
                <wp:posOffset>3709670</wp:posOffset>
              </wp:positionH>
              <wp:positionV relativeFrom="paragraph">
                <wp:posOffset>35560</wp:posOffset>
              </wp:positionV>
              <wp:extent cx="1714500"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2B7BBD"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Fk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89Fk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2A485"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331E056E" wp14:editId="6B5EC581">
              <wp:simplePos x="0" y="0"/>
              <wp:positionH relativeFrom="column">
                <wp:posOffset>-13335</wp:posOffset>
              </wp:positionH>
              <wp:positionV relativeFrom="paragraph">
                <wp:posOffset>-78740</wp:posOffset>
              </wp:positionV>
              <wp:extent cx="3090545" cy="338455"/>
              <wp:effectExtent l="5715" t="35560" r="8890" b="35560"/>
              <wp:wrapNone/>
              <wp:docPr id="2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F213DA6"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6Lew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539DDBB5" wp14:editId="2DCBCF70">
              <wp:simplePos x="0" y="0"/>
              <wp:positionH relativeFrom="column">
                <wp:posOffset>3133090</wp:posOffset>
              </wp:positionH>
              <wp:positionV relativeFrom="paragraph">
                <wp:posOffset>-50165</wp:posOffset>
              </wp:positionV>
              <wp:extent cx="2258695" cy="198120"/>
              <wp:effectExtent l="0" t="0" r="0" b="3810"/>
              <wp:wrapNone/>
              <wp:docPr id="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9B5E" w14:textId="77777777" w:rsidR="006D41B0" w:rsidRPr="000C2131" w:rsidRDefault="006D41B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a9sA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9c1GvbACAACzBQAADgAA&#10;AAAAAAAAAAAAAAAuAgAAZHJzL2Uyb0RvYy54bWxQSwECLQAUAAYACAAAACEAqYHzSd4AAAAJAQAA&#10;DwAAAAAAAAAAAAAAAAAKBQAAZHJzL2Rvd25yZXYueG1sUEsFBgAAAAAEAAQA8wAAABUGAAAAAA==&#10;" filled="f" stroked="f">
              <v:textbox style="mso-fit-shape-to-text:t" inset="0,0,0,0">
                <w:txbxContent>
                  <w:p w14:paraId="57319B5E" w14:textId="77777777" w:rsidR="006D41B0" w:rsidRPr="000C2131" w:rsidRDefault="006D41B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0149FDD9" wp14:editId="7EE1D2FA">
              <wp:simplePos x="0" y="0"/>
              <wp:positionH relativeFrom="column">
                <wp:posOffset>3081020</wp:posOffset>
              </wp:positionH>
              <wp:positionV relativeFrom="paragraph">
                <wp:posOffset>35560</wp:posOffset>
              </wp:positionV>
              <wp:extent cx="2339975"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A983BE" id="Rectangle 103"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fY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x89H2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7796A"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6018D86" wp14:editId="3867B21D">
              <wp:simplePos x="0" y="0"/>
              <wp:positionH relativeFrom="column">
                <wp:posOffset>3769360</wp:posOffset>
              </wp:positionH>
              <wp:positionV relativeFrom="paragraph">
                <wp:posOffset>-50165</wp:posOffset>
              </wp:positionV>
              <wp:extent cx="1590040" cy="198120"/>
              <wp:effectExtent l="0" t="0" r="3175" b="381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27A9A" w14:textId="77777777" w:rsidR="006D41B0" w:rsidRPr="000C2131" w:rsidRDefault="006D41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14:paraId="2E727A9A" w14:textId="77777777" w:rsidR="006D41B0" w:rsidRPr="000C2131" w:rsidRDefault="006D41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734E1984" wp14:editId="7D28CE95">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EAE16E0"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827DF3F" wp14:editId="218A3858">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425B38"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C8EEC" w14:textId="77777777" w:rsidR="006D41B0" w:rsidRPr="00562D64" w:rsidRDefault="006D41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82ED5C1" wp14:editId="4EA05884">
              <wp:simplePos x="0" y="0"/>
              <wp:positionH relativeFrom="column">
                <wp:posOffset>3769360</wp:posOffset>
              </wp:positionH>
              <wp:positionV relativeFrom="paragraph">
                <wp:posOffset>-50165</wp:posOffset>
              </wp:positionV>
              <wp:extent cx="1590040" cy="19812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097E" w14:textId="77777777" w:rsidR="006D41B0" w:rsidRPr="000C2131" w:rsidRDefault="006D41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14:paraId="49AE097E" w14:textId="77777777" w:rsidR="006D41B0" w:rsidRPr="000C2131" w:rsidRDefault="006D41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50A2E30" wp14:editId="7870A3E8">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402D917"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4D33F87" wp14:editId="144CE0F6">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90A4C09"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955D07"/>
    <w:multiLevelType w:val="multilevel"/>
    <w:tmpl w:val="D3DE7FD2"/>
    <w:lvl w:ilvl="0">
      <w:start w:val="1"/>
      <w:numFmt w:val="decimalFullWidth"/>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9A82B09"/>
    <w:multiLevelType w:val="multilevel"/>
    <w:tmpl w:val="2208FDB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6">
    <w:nsid w:val="3EEE62A9"/>
    <w:multiLevelType w:val="hybridMultilevel"/>
    <w:tmpl w:val="3F5E7E5E"/>
    <w:lvl w:ilvl="0" w:tplc="F0B01A4C">
      <w:start w:val="1"/>
      <w:numFmt w:val="decimalFullWidth"/>
      <w:lvlText w:val="%1、"/>
      <w:lvlJc w:val="left"/>
      <w:pPr>
        <w:tabs>
          <w:tab w:val="num" w:pos="832"/>
        </w:tabs>
        <w:ind w:left="832" w:hanging="360"/>
      </w:pPr>
      <w:rPr>
        <w:rFonts w:hint="default"/>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7">
    <w:nsid w:val="5E233F8E"/>
    <w:multiLevelType w:val="multilevel"/>
    <w:tmpl w:val="892E1C3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8"/>
  </w:num>
  <w:num w:numId="5">
    <w:abstractNumId w:val="3"/>
  </w:num>
  <w:num w:numId="6">
    <w:abstractNumId w:val="6"/>
  </w:num>
  <w:num w:numId="7">
    <w:abstractNumId w:val="5"/>
  </w:num>
  <w:num w:numId="8">
    <w:abstractNumId w:val="7"/>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113"/>
    <w:rsid w:val="00011164"/>
    <w:rsid w:val="000113E9"/>
    <w:rsid w:val="00011586"/>
    <w:rsid w:val="00012CB3"/>
    <w:rsid w:val="00015914"/>
    <w:rsid w:val="00017910"/>
    <w:rsid w:val="000215D3"/>
    <w:rsid w:val="00021626"/>
    <w:rsid w:val="000216D7"/>
    <w:rsid w:val="000217C4"/>
    <w:rsid w:val="000375B9"/>
    <w:rsid w:val="00042296"/>
    <w:rsid w:val="0004474B"/>
    <w:rsid w:val="000461A3"/>
    <w:rsid w:val="00047843"/>
    <w:rsid w:val="00051D7C"/>
    <w:rsid w:val="000523FC"/>
    <w:rsid w:val="00054CF3"/>
    <w:rsid w:val="00055343"/>
    <w:rsid w:val="00061108"/>
    <w:rsid w:val="00061CD4"/>
    <w:rsid w:val="00061DE3"/>
    <w:rsid w:val="00061F9C"/>
    <w:rsid w:val="0006453E"/>
    <w:rsid w:val="00064560"/>
    <w:rsid w:val="00065F8B"/>
    <w:rsid w:val="0007035A"/>
    <w:rsid w:val="00071597"/>
    <w:rsid w:val="00072407"/>
    <w:rsid w:val="000729CB"/>
    <w:rsid w:val="00073149"/>
    <w:rsid w:val="00073E1B"/>
    <w:rsid w:val="0007448E"/>
    <w:rsid w:val="00077DBF"/>
    <w:rsid w:val="00082179"/>
    <w:rsid w:val="000875F3"/>
    <w:rsid w:val="00094BDD"/>
    <w:rsid w:val="00094EBC"/>
    <w:rsid w:val="00094FC9"/>
    <w:rsid w:val="00094FF3"/>
    <w:rsid w:val="0009745F"/>
    <w:rsid w:val="00097FB7"/>
    <w:rsid w:val="000A3C3E"/>
    <w:rsid w:val="000A5A26"/>
    <w:rsid w:val="000B03EF"/>
    <w:rsid w:val="000B34C2"/>
    <w:rsid w:val="000B381F"/>
    <w:rsid w:val="000B3994"/>
    <w:rsid w:val="000C0FF1"/>
    <w:rsid w:val="000C4639"/>
    <w:rsid w:val="000C6223"/>
    <w:rsid w:val="000D0AEE"/>
    <w:rsid w:val="000D3DC0"/>
    <w:rsid w:val="000D62A2"/>
    <w:rsid w:val="000D6E4D"/>
    <w:rsid w:val="000D6EFD"/>
    <w:rsid w:val="000D7CB9"/>
    <w:rsid w:val="000E1CA9"/>
    <w:rsid w:val="000F0AF5"/>
    <w:rsid w:val="000F0CCC"/>
    <w:rsid w:val="000F2D64"/>
    <w:rsid w:val="000F3521"/>
    <w:rsid w:val="0010129F"/>
    <w:rsid w:val="00106BA0"/>
    <w:rsid w:val="00106BDB"/>
    <w:rsid w:val="00107077"/>
    <w:rsid w:val="00110DB5"/>
    <w:rsid w:val="0011130C"/>
    <w:rsid w:val="0011163A"/>
    <w:rsid w:val="00111738"/>
    <w:rsid w:val="00113494"/>
    <w:rsid w:val="0011354C"/>
    <w:rsid w:val="00113696"/>
    <w:rsid w:val="0011427C"/>
    <w:rsid w:val="00115DB1"/>
    <w:rsid w:val="00117F66"/>
    <w:rsid w:val="0012747B"/>
    <w:rsid w:val="00130144"/>
    <w:rsid w:val="00133AAC"/>
    <w:rsid w:val="00134EA2"/>
    <w:rsid w:val="001419B7"/>
    <w:rsid w:val="001477B9"/>
    <w:rsid w:val="0014784A"/>
    <w:rsid w:val="00151FCD"/>
    <w:rsid w:val="00153568"/>
    <w:rsid w:val="00156B97"/>
    <w:rsid w:val="001572A3"/>
    <w:rsid w:val="00157F01"/>
    <w:rsid w:val="0016394B"/>
    <w:rsid w:val="00165E03"/>
    <w:rsid w:val="0017218C"/>
    <w:rsid w:val="001746D1"/>
    <w:rsid w:val="00174FDA"/>
    <w:rsid w:val="00176324"/>
    <w:rsid w:val="001763A4"/>
    <w:rsid w:val="001825D4"/>
    <w:rsid w:val="00182BFD"/>
    <w:rsid w:val="00183BFC"/>
    <w:rsid w:val="001843C1"/>
    <w:rsid w:val="00184B41"/>
    <w:rsid w:val="0018508D"/>
    <w:rsid w:val="00185F99"/>
    <w:rsid w:val="00192289"/>
    <w:rsid w:val="001925A0"/>
    <w:rsid w:val="0019287A"/>
    <w:rsid w:val="00195CFE"/>
    <w:rsid w:val="00197ED4"/>
    <w:rsid w:val="001A1A5E"/>
    <w:rsid w:val="001A2DA2"/>
    <w:rsid w:val="001B04D6"/>
    <w:rsid w:val="001B1731"/>
    <w:rsid w:val="001B3217"/>
    <w:rsid w:val="001B73C9"/>
    <w:rsid w:val="001B7CB9"/>
    <w:rsid w:val="001B7D4A"/>
    <w:rsid w:val="001C2FFD"/>
    <w:rsid w:val="001C3B8A"/>
    <w:rsid w:val="001C55AE"/>
    <w:rsid w:val="001D7A7B"/>
    <w:rsid w:val="001E0E59"/>
    <w:rsid w:val="001E3978"/>
    <w:rsid w:val="001E6B74"/>
    <w:rsid w:val="001F509A"/>
    <w:rsid w:val="001F7EAD"/>
    <w:rsid w:val="00201283"/>
    <w:rsid w:val="00201BDE"/>
    <w:rsid w:val="00205207"/>
    <w:rsid w:val="00205FED"/>
    <w:rsid w:val="0022084C"/>
    <w:rsid w:val="00221395"/>
    <w:rsid w:val="00221B6B"/>
    <w:rsid w:val="00221C8A"/>
    <w:rsid w:val="00222E2F"/>
    <w:rsid w:val="00225939"/>
    <w:rsid w:val="002345EB"/>
    <w:rsid w:val="002349AF"/>
    <w:rsid w:val="0023536F"/>
    <w:rsid w:val="00235391"/>
    <w:rsid w:val="00237988"/>
    <w:rsid w:val="00242E6B"/>
    <w:rsid w:val="00243F30"/>
    <w:rsid w:val="0025176D"/>
    <w:rsid w:val="002535CE"/>
    <w:rsid w:val="00255A26"/>
    <w:rsid w:val="00264255"/>
    <w:rsid w:val="002713F0"/>
    <w:rsid w:val="00273018"/>
    <w:rsid w:val="0027335D"/>
    <w:rsid w:val="00273D16"/>
    <w:rsid w:val="00274071"/>
    <w:rsid w:val="00276F7D"/>
    <w:rsid w:val="0028101B"/>
    <w:rsid w:val="00281EC4"/>
    <w:rsid w:val="0028262A"/>
    <w:rsid w:val="00290030"/>
    <w:rsid w:val="00290B62"/>
    <w:rsid w:val="0029240E"/>
    <w:rsid w:val="00296CB5"/>
    <w:rsid w:val="002978D5"/>
    <w:rsid w:val="002A00E2"/>
    <w:rsid w:val="002A58F3"/>
    <w:rsid w:val="002A6831"/>
    <w:rsid w:val="002B0142"/>
    <w:rsid w:val="002B1738"/>
    <w:rsid w:val="002B4D56"/>
    <w:rsid w:val="002B76BE"/>
    <w:rsid w:val="002C34AC"/>
    <w:rsid w:val="002C646B"/>
    <w:rsid w:val="002C7ABD"/>
    <w:rsid w:val="002C7DD2"/>
    <w:rsid w:val="002D1D11"/>
    <w:rsid w:val="002D3B76"/>
    <w:rsid w:val="002D7871"/>
    <w:rsid w:val="002E5E09"/>
    <w:rsid w:val="002E75CB"/>
    <w:rsid w:val="002F4044"/>
    <w:rsid w:val="002F4A1E"/>
    <w:rsid w:val="002F7AF3"/>
    <w:rsid w:val="003000DE"/>
    <w:rsid w:val="00302145"/>
    <w:rsid w:val="00302B42"/>
    <w:rsid w:val="00303EA1"/>
    <w:rsid w:val="00306098"/>
    <w:rsid w:val="00320642"/>
    <w:rsid w:val="00320799"/>
    <w:rsid w:val="00323F4E"/>
    <w:rsid w:val="00325AEE"/>
    <w:rsid w:val="00333A7E"/>
    <w:rsid w:val="00333EF7"/>
    <w:rsid w:val="0033641C"/>
    <w:rsid w:val="0033753D"/>
    <w:rsid w:val="00337B76"/>
    <w:rsid w:val="00340174"/>
    <w:rsid w:val="00351839"/>
    <w:rsid w:val="003524C6"/>
    <w:rsid w:val="00353F3C"/>
    <w:rsid w:val="00355C1C"/>
    <w:rsid w:val="00356D12"/>
    <w:rsid w:val="00366968"/>
    <w:rsid w:val="0037230F"/>
    <w:rsid w:val="00376A8F"/>
    <w:rsid w:val="00380558"/>
    <w:rsid w:val="00383D8C"/>
    <w:rsid w:val="00384864"/>
    <w:rsid w:val="003913F2"/>
    <w:rsid w:val="003928E0"/>
    <w:rsid w:val="00393112"/>
    <w:rsid w:val="0039403E"/>
    <w:rsid w:val="00394B88"/>
    <w:rsid w:val="00395C2F"/>
    <w:rsid w:val="003965FB"/>
    <w:rsid w:val="003A2FF8"/>
    <w:rsid w:val="003A3115"/>
    <w:rsid w:val="003A4CB6"/>
    <w:rsid w:val="003B0CF7"/>
    <w:rsid w:val="003B4A47"/>
    <w:rsid w:val="003C1F9A"/>
    <w:rsid w:val="003C3B01"/>
    <w:rsid w:val="003D11A0"/>
    <w:rsid w:val="003D11BD"/>
    <w:rsid w:val="003D1A71"/>
    <w:rsid w:val="003D4CE6"/>
    <w:rsid w:val="003D5039"/>
    <w:rsid w:val="003D5459"/>
    <w:rsid w:val="003D6BFD"/>
    <w:rsid w:val="003D7100"/>
    <w:rsid w:val="003D7110"/>
    <w:rsid w:val="003D79F9"/>
    <w:rsid w:val="003E03FF"/>
    <w:rsid w:val="003E0BC3"/>
    <w:rsid w:val="003E0E09"/>
    <w:rsid w:val="003E14D7"/>
    <w:rsid w:val="003E16F6"/>
    <w:rsid w:val="003E396D"/>
    <w:rsid w:val="003E3A47"/>
    <w:rsid w:val="003E57D8"/>
    <w:rsid w:val="003E6813"/>
    <w:rsid w:val="003F3FAD"/>
    <w:rsid w:val="0040100E"/>
    <w:rsid w:val="004031AA"/>
    <w:rsid w:val="0040350C"/>
    <w:rsid w:val="00404725"/>
    <w:rsid w:val="00405AFC"/>
    <w:rsid w:val="00411854"/>
    <w:rsid w:val="004125AF"/>
    <w:rsid w:val="00412F3A"/>
    <w:rsid w:val="004161AC"/>
    <w:rsid w:val="00417379"/>
    <w:rsid w:val="004211D7"/>
    <w:rsid w:val="004244FF"/>
    <w:rsid w:val="00424BDD"/>
    <w:rsid w:val="00424C17"/>
    <w:rsid w:val="004320D1"/>
    <w:rsid w:val="00433087"/>
    <w:rsid w:val="0043437B"/>
    <w:rsid w:val="0044238F"/>
    <w:rsid w:val="004446ED"/>
    <w:rsid w:val="00445E7D"/>
    <w:rsid w:val="00446351"/>
    <w:rsid w:val="00447DEE"/>
    <w:rsid w:val="004515AE"/>
    <w:rsid w:val="0045540A"/>
    <w:rsid w:val="00455F19"/>
    <w:rsid w:val="004560D9"/>
    <w:rsid w:val="00456FB5"/>
    <w:rsid w:val="00457ED0"/>
    <w:rsid w:val="004602B5"/>
    <w:rsid w:val="004619BE"/>
    <w:rsid w:val="004635A6"/>
    <w:rsid w:val="00463FA5"/>
    <w:rsid w:val="00464978"/>
    <w:rsid w:val="004707BD"/>
    <w:rsid w:val="00472681"/>
    <w:rsid w:val="00476907"/>
    <w:rsid w:val="0048043A"/>
    <w:rsid w:val="004846C6"/>
    <w:rsid w:val="0048579C"/>
    <w:rsid w:val="00487496"/>
    <w:rsid w:val="00491991"/>
    <w:rsid w:val="00491DB2"/>
    <w:rsid w:val="00493B7F"/>
    <w:rsid w:val="004976E9"/>
    <w:rsid w:val="004B0F81"/>
    <w:rsid w:val="004B588F"/>
    <w:rsid w:val="004C07B2"/>
    <w:rsid w:val="004C665F"/>
    <w:rsid w:val="004C6AA6"/>
    <w:rsid w:val="004C6AF2"/>
    <w:rsid w:val="004D0667"/>
    <w:rsid w:val="004D12AF"/>
    <w:rsid w:val="004D13BB"/>
    <w:rsid w:val="004D1FD4"/>
    <w:rsid w:val="004D42BB"/>
    <w:rsid w:val="004D455A"/>
    <w:rsid w:val="004D5B9E"/>
    <w:rsid w:val="004D5EAF"/>
    <w:rsid w:val="004D67A0"/>
    <w:rsid w:val="004D6FC5"/>
    <w:rsid w:val="004D7521"/>
    <w:rsid w:val="004E038A"/>
    <w:rsid w:val="004E2F82"/>
    <w:rsid w:val="004E4D77"/>
    <w:rsid w:val="004E50ED"/>
    <w:rsid w:val="004F1130"/>
    <w:rsid w:val="004F1816"/>
    <w:rsid w:val="004F4127"/>
    <w:rsid w:val="004F63D1"/>
    <w:rsid w:val="004F7D2A"/>
    <w:rsid w:val="00502F83"/>
    <w:rsid w:val="00503C62"/>
    <w:rsid w:val="005042B6"/>
    <w:rsid w:val="00507BEB"/>
    <w:rsid w:val="0051021B"/>
    <w:rsid w:val="005107A1"/>
    <w:rsid w:val="005130BB"/>
    <w:rsid w:val="005151DE"/>
    <w:rsid w:val="00521EED"/>
    <w:rsid w:val="005240BB"/>
    <w:rsid w:val="0052492C"/>
    <w:rsid w:val="00525CB4"/>
    <w:rsid w:val="00525EAA"/>
    <w:rsid w:val="00527402"/>
    <w:rsid w:val="00535DDE"/>
    <w:rsid w:val="00537885"/>
    <w:rsid w:val="00550D73"/>
    <w:rsid w:val="00551CC1"/>
    <w:rsid w:val="00554A15"/>
    <w:rsid w:val="00557D3C"/>
    <w:rsid w:val="0056070C"/>
    <w:rsid w:val="00562D64"/>
    <w:rsid w:val="0056467A"/>
    <w:rsid w:val="00565E26"/>
    <w:rsid w:val="005679DA"/>
    <w:rsid w:val="005716CB"/>
    <w:rsid w:val="005721A2"/>
    <w:rsid w:val="00573A42"/>
    <w:rsid w:val="005750DF"/>
    <w:rsid w:val="00577390"/>
    <w:rsid w:val="005803D1"/>
    <w:rsid w:val="00582576"/>
    <w:rsid w:val="00583261"/>
    <w:rsid w:val="0059411D"/>
    <w:rsid w:val="005A0C4C"/>
    <w:rsid w:val="005A264F"/>
    <w:rsid w:val="005A4860"/>
    <w:rsid w:val="005A486C"/>
    <w:rsid w:val="005B1E10"/>
    <w:rsid w:val="005B27C0"/>
    <w:rsid w:val="005B3E86"/>
    <w:rsid w:val="005C1307"/>
    <w:rsid w:val="005C1F38"/>
    <w:rsid w:val="005C2738"/>
    <w:rsid w:val="005C4435"/>
    <w:rsid w:val="005C4603"/>
    <w:rsid w:val="005C581E"/>
    <w:rsid w:val="005D1B30"/>
    <w:rsid w:val="005D6E57"/>
    <w:rsid w:val="005E11B8"/>
    <w:rsid w:val="005E72A0"/>
    <w:rsid w:val="005F0768"/>
    <w:rsid w:val="005F1363"/>
    <w:rsid w:val="005F2E60"/>
    <w:rsid w:val="005F3622"/>
    <w:rsid w:val="005F6BA3"/>
    <w:rsid w:val="005F77E3"/>
    <w:rsid w:val="00602B62"/>
    <w:rsid w:val="006040DA"/>
    <w:rsid w:val="006041B0"/>
    <w:rsid w:val="00604398"/>
    <w:rsid w:val="00614BD1"/>
    <w:rsid w:val="00622167"/>
    <w:rsid w:val="0062535D"/>
    <w:rsid w:val="006306A7"/>
    <w:rsid w:val="006330F3"/>
    <w:rsid w:val="00643390"/>
    <w:rsid w:val="00647D22"/>
    <w:rsid w:val="00651EB4"/>
    <w:rsid w:val="00655C92"/>
    <w:rsid w:val="00655CBC"/>
    <w:rsid w:val="006562B9"/>
    <w:rsid w:val="00656520"/>
    <w:rsid w:val="006568C5"/>
    <w:rsid w:val="006573FC"/>
    <w:rsid w:val="00657C42"/>
    <w:rsid w:val="00660566"/>
    <w:rsid w:val="00660D23"/>
    <w:rsid w:val="006610B6"/>
    <w:rsid w:val="006615F2"/>
    <w:rsid w:val="0066175B"/>
    <w:rsid w:val="006620E4"/>
    <w:rsid w:val="006817BB"/>
    <w:rsid w:val="006862E6"/>
    <w:rsid w:val="00690721"/>
    <w:rsid w:val="00692947"/>
    <w:rsid w:val="00693BA9"/>
    <w:rsid w:val="00695FEA"/>
    <w:rsid w:val="006A15CA"/>
    <w:rsid w:val="006A3BCC"/>
    <w:rsid w:val="006A5CD1"/>
    <w:rsid w:val="006A78AB"/>
    <w:rsid w:val="006B1DD2"/>
    <w:rsid w:val="006B2C7B"/>
    <w:rsid w:val="006B33A7"/>
    <w:rsid w:val="006B3FA3"/>
    <w:rsid w:val="006B420A"/>
    <w:rsid w:val="006B5364"/>
    <w:rsid w:val="006B59B4"/>
    <w:rsid w:val="006C0DA6"/>
    <w:rsid w:val="006C10E1"/>
    <w:rsid w:val="006C279D"/>
    <w:rsid w:val="006C2F3B"/>
    <w:rsid w:val="006C45DC"/>
    <w:rsid w:val="006D3226"/>
    <w:rsid w:val="006D41B0"/>
    <w:rsid w:val="006D4951"/>
    <w:rsid w:val="006D5592"/>
    <w:rsid w:val="006D7D7A"/>
    <w:rsid w:val="006E02D0"/>
    <w:rsid w:val="006E1422"/>
    <w:rsid w:val="006E1F88"/>
    <w:rsid w:val="006E57CC"/>
    <w:rsid w:val="006E796C"/>
    <w:rsid w:val="006F1D61"/>
    <w:rsid w:val="006F2471"/>
    <w:rsid w:val="006F2FE8"/>
    <w:rsid w:val="00700CF7"/>
    <w:rsid w:val="00702FC9"/>
    <w:rsid w:val="00705C21"/>
    <w:rsid w:val="00706819"/>
    <w:rsid w:val="0070708F"/>
    <w:rsid w:val="00707308"/>
    <w:rsid w:val="00713353"/>
    <w:rsid w:val="00717E29"/>
    <w:rsid w:val="00720372"/>
    <w:rsid w:val="007244F1"/>
    <w:rsid w:val="00730DC1"/>
    <w:rsid w:val="00732E93"/>
    <w:rsid w:val="00737AA5"/>
    <w:rsid w:val="00741FD9"/>
    <w:rsid w:val="00742215"/>
    <w:rsid w:val="007454FD"/>
    <w:rsid w:val="007519B6"/>
    <w:rsid w:val="00756337"/>
    <w:rsid w:val="00762D27"/>
    <w:rsid w:val="0076461E"/>
    <w:rsid w:val="007659C5"/>
    <w:rsid w:val="00770358"/>
    <w:rsid w:val="0077375E"/>
    <w:rsid w:val="00774B60"/>
    <w:rsid w:val="007754F5"/>
    <w:rsid w:val="007775D2"/>
    <w:rsid w:val="00780E75"/>
    <w:rsid w:val="00783744"/>
    <w:rsid w:val="007858B1"/>
    <w:rsid w:val="007873A5"/>
    <w:rsid w:val="007876B3"/>
    <w:rsid w:val="00790206"/>
    <w:rsid w:val="00792036"/>
    <w:rsid w:val="007955EC"/>
    <w:rsid w:val="007A13C4"/>
    <w:rsid w:val="007A2074"/>
    <w:rsid w:val="007A2F54"/>
    <w:rsid w:val="007A582F"/>
    <w:rsid w:val="007A634D"/>
    <w:rsid w:val="007A69E5"/>
    <w:rsid w:val="007B5207"/>
    <w:rsid w:val="007B6143"/>
    <w:rsid w:val="007B7155"/>
    <w:rsid w:val="007C1F95"/>
    <w:rsid w:val="007C2235"/>
    <w:rsid w:val="007C2B3F"/>
    <w:rsid w:val="007C3119"/>
    <w:rsid w:val="007C509C"/>
    <w:rsid w:val="007C5A13"/>
    <w:rsid w:val="007D0E20"/>
    <w:rsid w:val="007D5BD0"/>
    <w:rsid w:val="007E3429"/>
    <w:rsid w:val="007E6A1E"/>
    <w:rsid w:val="007F1DDD"/>
    <w:rsid w:val="007F36D7"/>
    <w:rsid w:val="007F43EB"/>
    <w:rsid w:val="007F6A80"/>
    <w:rsid w:val="007F789E"/>
    <w:rsid w:val="00801496"/>
    <w:rsid w:val="00801D6F"/>
    <w:rsid w:val="00804680"/>
    <w:rsid w:val="0080645C"/>
    <w:rsid w:val="008102EA"/>
    <w:rsid w:val="00813350"/>
    <w:rsid w:val="0081418B"/>
    <w:rsid w:val="00814BB1"/>
    <w:rsid w:val="008152D1"/>
    <w:rsid w:val="00815BB6"/>
    <w:rsid w:val="00816036"/>
    <w:rsid w:val="00820094"/>
    <w:rsid w:val="008222AF"/>
    <w:rsid w:val="0082666C"/>
    <w:rsid w:val="008269EF"/>
    <w:rsid w:val="00827204"/>
    <w:rsid w:val="00832C19"/>
    <w:rsid w:val="008379D5"/>
    <w:rsid w:val="00842616"/>
    <w:rsid w:val="00845423"/>
    <w:rsid w:val="00853CD1"/>
    <w:rsid w:val="008540F2"/>
    <w:rsid w:val="008612D2"/>
    <w:rsid w:val="0086319C"/>
    <w:rsid w:val="008653EA"/>
    <w:rsid w:val="008662B3"/>
    <w:rsid w:val="0086698F"/>
    <w:rsid w:val="00867A27"/>
    <w:rsid w:val="00871302"/>
    <w:rsid w:val="00872C3B"/>
    <w:rsid w:val="00882D56"/>
    <w:rsid w:val="008833A4"/>
    <w:rsid w:val="00883A9D"/>
    <w:rsid w:val="0088633F"/>
    <w:rsid w:val="00894AC0"/>
    <w:rsid w:val="0089533C"/>
    <w:rsid w:val="008A38E6"/>
    <w:rsid w:val="008A3E22"/>
    <w:rsid w:val="008A5094"/>
    <w:rsid w:val="008A510E"/>
    <w:rsid w:val="008A556F"/>
    <w:rsid w:val="008B2DBF"/>
    <w:rsid w:val="008B680A"/>
    <w:rsid w:val="008C1796"/>
    <w:rsid w:val="008C2BB7"/>
    <w:rsid w:val="008D0793"/>
    <w:rsid w:val="008D0F53"/>
    <w:rsid w:val="008D300B"/>
    <w:rsid w:val="008D63CB"/>
    <w:rsid w:val="008D6C4F"/>
    <w:rsid w:val="008D7152"/>
    <w:rsid w:val="008E16FD"/>
    <w:rsid w:val="008E5082"/>
    <w:rsid w:val="008E5A06"/>
    <w:rsid w:val="008F6087"/>
    <w:rsid w:val="008F7753"/>
    <w:rsid w:val="00901CAD"/>
    <w:rsid w:val="00904CC3"/>
    <w:rsid w:val="00906F2B"/>
    <w:rsid w:val="00907D9D"/>
    <w:rsid w:val="00911E9E"/>
    <w:rsid w:val="009147F0"/>
    <w:rsid w:val="00923979"/>
    <w:rsid w:val="00923CD4"/>
    <w:rsid w:val="0092640D"/>
    <w:rsid w:val="00927918"/>
    <w:rsid w:val="00930B54"/>
    <w:rsid w:val="009325B2"/>
    <w:rsid w:val="009350C9"/>
    <w:rsid w:val="00936FCB"/>
    <w:rsid w:val="009422B7"/>
    <w:rsid w:val="00942A0C"/>
    <w:rsid w:val="00944B2A"/>
    <w:rsid w:val="0095108A"/>
    <w:rsid w:val="0095131B"/>
    <w:rsid w:val="00951A2C"/>
    <w:rsid w:val="00952032"/>
    <w:rsid w:val="00957CDA"/>
    <w:rsid w:val="009601CF"/>
    <w:rsid w:val="009609A7"/>
    <w:rsid w:val="00973F14"/>
    <w:rsid w:val="00975CC8"/>
    <w:rsid w:val="009803A8"/>
    <w:rsid w:val="0098203C"/>
    <w:rsid w:val="0098330D"/>
    <w:rsid w:val="00983CA4"/>
    <w:rsid w:val="00990E6E"/>
    <w:rsid w:val="0099230B"/>
    <w:rsid w:val="00994AB2"/>
    <w:rsid w:val="00994E15"/>
    <w:rsid w:val="00995DF4"/>
    <w:rsid w:val="00996836"/>
    <w:rsid w:val="009A2767"/>
    <w:rsid w:val="009A43C2"/>
    <w:rsid w:val="009A51E2"/>
    <w:rsid w:val="009A5B74"/>
    <w:rsid w:val="009A6B13"/>
    <w:rsid w:val="009A7B46"/>
    <w:rsid w:val="009B0855"/>
    <w:rsid w:val="009B158A"/>
    <w:rsid w:val="009B176B"/>
    <w:rsid w:val="009B4E5D"/>
    <w:rsid w:val="009C1543"/>
    <w:rsid w:val="009C4DA2"/>
    <w:rsid w:val="009C6B75"/>
    <w:rsid w:val="009D0F60"/>
    <w:rsid w:val="009D2AA6"/>
    <w:rsid w:val="009E0B10"/>
    <w:rsid w:val="009E324F"/>
    <w:rsid w:val="009E3357"/>
    <w:rsid w:val="009E395E"/>
    <w:rsid w:val="009E4A0A"/>
    <w:rsid w:val="009F4310"/>
    <w:rsid w:val="009F5773"/>
    <w:rsid w:val="009F6A93"/>
    <w:rsid w:val="00A071EB"/>
    <w:rsid w:val="00A203B1"/>
    <w:rsid w:val="00A20EBC"/>
    <w:rsid w:val="00A20F7C"/>
    <w:rsid w:val="00A21093"/>
    <w:rsid w:val="00A217F6"/>
    <w:rsid w:val="00A23B32"/>
    <w:rsid w:val="00A24D72"/>
    <w:rsid w:val="00A24E18"/>
    <w:rsid w:val="00A27568"/>
    <w:rsid w:val="00A277AB"/>
    <w:rsid w:val="00A3530F"/>
    <w:rsid w:val="00A4119C"/>
    <w:rsid w:val="00A4509A"/>
    <w:rsid w:val="00A478D8"/>
    <w:rsid w:val="00A56356"/>
    <w:rsid w:val="00A56794"/>
    <w:rsid w:val="00A569D4"/>
    <w:rsid w:val="00A60EC5"/>
    <w:rsid w:val="00A60F07"/>
    <w:rsid w:val="00A62D1F"/>
    <w:rsid w:val="00A65EC0"/>
    <w:rsid w:val="00A66016"/>
    <w:rsid w:val="00A6669D"/>
    <w:rsid w:val="00A71779"/>
    <w:rsid w:val="00A72BD9"/>
    <w:rsid w:val="00A758AF"/>
    <w:rsid w:val="00A75AC6"/>
    <w:rsid w:val="00A776E3"/>
    <w:rsid w:val="00A803A9"/>
    <w:rsid w:val="00A82309"/>
    <w:rsid w:val="00A8394C"/>
    <w:rsid w:val="00A84750"/>
    <w:rsid w:val="00A84E5F"/>
    <w:rsid w:val="00A85594"/>
    <w:rsid w:val="00A90857"/>
    <w:rsid w:val="00A950B3"/>
    <w:rsid w:val="00AA0FA2"/>
    <w:rsid w:val="00AA261C"/>
    <w:rsid w:val="00AA2F02"/>
    <w:rsid w:val="00AA5FA7"/>
    <w:rsid w:val="00AA72F8"/>
    <w:rsid w:val="00AA7567"/>
    <w:rsid w:val="00AB2E05"/>
    <w:rsid w:val="00AB60BF"/>
    <w:rsid w:val="00AB75F9"/>
    <w:rsid w:val="00AC4307"/>
    <w:rsid w:val="00AC5C91"/>
    <w:rsid w:val="00AC75EE"/>
    <w:rsid w:val="00AD0800"/>
    <w:rsid w:val="00AD2A0C"/>
    <w:rsid w:val="00AD4CB2"/>
    <w:rsid w:val="00AD6230"/>
    <w:rsid w:val="00AE084C"/>
    <w:rsid w:val="00AE0C14"/>
    <w:rsid w:val="00AE1A57"/>
    <w:rsid w:val="00AE54C0"/>
    <w:rsid w:val="00AE5A34"/>
    <w:rsid w:val="00AE6963"/>
    <w:rsid w:val="00AF1D9C"/>
    <w:rsid w:val="00AF2608"/>
    <w:rsid w:val="00B00E4B"/>
    <w:rsid w:val="00B021F7"/>
    <w:rsid w:val="00B04F5D"/>
    <w:rsid w:val="00B07A16"/>
    <w:rsid w:val="00B178FB"/>
    <w:rsid w:val="00B225D3"/>
    <w:rsid w:val="00B22DE6"/>
    <w:rsid w:val="00B267BD"/>
    <w:rsid w:val="00B26B75"/>
    <w:rsid w:val="00B37F3A"/>
    <w:rsid w:val="00B469F5"/>
    <w:rsid w:val="00B50376"/>
    <w:rsid w:val="00B54E79"/>
    <w:rsid w:val="00B56D86"/>
    <w:rsid w:val="00B6325F"/>
    <w:rsid w:val="00B6441E"/>
    <w:rsid w:val="00B66BCC"/>
    <w:rsid w:val="00B679C5"/>
    <w:rsid w:val="00B72152"/>
    <w:rsid w:val="00B74888"/>
    <w:rsid w:val="00B7782D"/>
    <w:rsid w:val="00B778F4"/>
    <w:rsid w:val="00B807EC"/>
    <w:rsid w:val="00B80F0B"/>
    <w:rsid w:val="00B81E0D"/>
    <w:rsid w:val="00B90386"/>
    <w:rsid w:val="00B910D0"/>
    <w:rsid w:val="00B926B9"/>
    <w:rsid w:val="00B96DC8"/>
    <w:rsid w:val="00B97F82"/>
    <w:rsid w:val="00BA4456"/>
    <w:rsid w:val="00BA6129"/>
    <w:rsid w:val="00BA6473"/>
    <w:rsid w:val="00BA6887"/>
    <w:rsid w:val="00BB3712"/>
    <w:rsid w:val="00BB409F"/>
    <w:rsid w:val="00BC325A"/>
    <w:rsid w:val="00BC54C1"/>
    <w:rsid w:val="00BD0BCF"/>
    <w:rsid w:val="00BD12E3"/>
    <w:rsid w:val="00BD4D28"/>
    <w:rsid w:val="00BD4FC3"/>
    <w:rsid w:val="00BD6C17"/>
    <w:rsid w:val="00BD7281"/>
    <w:rsid w:val="00BE0035"/>
    <w:rsid w:val="00BE0F1A"/>
    <w:rsid w:val="00BE2EEF"/>
    <w:rsid w:val="00BE3F26"/>
    <w:rsid w:val="00BF1823"/>
    <w:rsid w:val="00BF21A5"/>
    <w:rsid w:val="00BF36A5"/>
    <w:rsid w:val="00BF4245"/>
    <w:rsid w:val="00BF591A"/>
    <w:rsid w:val="00BF6EA7"/>
    <w:rsid w:val="00C00F33"/>
    <w:rsid w:val="00C07762"/>
    <w:rsid w:val="00C12308"/>
    <w:rsid w:val="00C22E22"/>
    <w:rsid w:val="00C2461B"/>
    <w:rsid w:val="00C27438"/>
    <w:rsid w:val="00C30AC9"/>
    <w:rsid w:val="00C31010"/>
    <w:rsid w:val="00C321CE"/>
    <w:rsid w:val="00C3328A"/>
    <w:rsid w:val="00C35A02"/>
    <w:rsid w:val="00C363E2"/>
    <w:rsid w:val="00C37CB1"/>
    <w:rsid w:val="00C402C9"/>
    <w:rsid w:val="00C5035A"/>
    <w:rsid w:val="00C52C0E"/>
    <w:rsid w:val="00C553E2"/>
    <w:rsid w:val="00C64152"/>
    <w:rsid w:val="00C72A43"/>
    <w:rsid w:val="00C74422"/>
    <w:rsid w:val="00C7523A"/>
    <w:rsid w:val="00C76883"/>
    <w:rsid w:val="00C80675"/>
    <w:rsid w:val="00C8232D"/>
    <w:rsid w:val="00C845EE"/>
    <w:rsid w:val="00C86533"/>
    <w:rsid w:val="00C8713C"/>
    <w:rsid w:val="00C92B07"/>
    <w:rsid w:val="00C94B70"/>
    <w:rsid w:val="00C95C8C"/>
    <w:rsid w:val="00C97F69"/>
    <w:rsid w:val="00CA2AFB"/>
    <w:rsid w:val="00CA4C08"/>
    <w:rsid w:val="00CA54DD"/>
    <w:rsid w:val="00CA732F"/>
    <w:rsid w:val="00CB29B5"/>
    <w:rsid w:val="00CB47A7"/>
    <w:rsid w:val="00CB4E3C"/>
    <w:rsid w:val="00CB516F"/>
    <w:rsid w:val="00CB5210"/>
    <w:rsid w:val="00CC1F4D"/>
    <w:rsid w:val="00CC2267"/>
    <w:rsid w:val="00CC38DE"/>
    <w:rsid w:val="00CC4593"/>
    <w:rsid w:val="00CC79B9"/>
    <w:rsid w:val="00CD09C0"/>
    <w:rsid w:val="00CD1420"/>
    <w:rsid w:val="00CE02ED"/>
    <w:rsid w:val="00CE2A23"/>
    <w:rsid w:val="00CE5033"/>
    <w:rsid w:val="00CE74C4"/>
    <w:rsid w:val="00CF0427"/>
    <w:rsid w:val="00CF14E2"/>
    <w:rsid w:val="00CF3884"/>
    <w:rsid w:val="00CF5B40"/>
    <w:rsid w:val="00CF613F"/>
    <w:rsid w:val="00D03139"/>
    <w:rsid w:val="00D050FC"/>
    <w:rsid w:val="00D10E22"/>
    <w:rsid w:val="00D241AC"/>
    <w:rsid w:val="00D26B42"/>
    <w:rsid w:val="00D3004B"/>
    <w:rsid w:val="00D31D44"/>
    <w:rsid w:val="00D3249A"/>
    <w:rsid w:val="00D42885"/>
    <w:rsid w:val="00D43B70"/>
    <w:rsid w:val="00D45247"/>
    <w:rsid w:val="00D46EDC"/>
    <w:rsid w:val="00D51BA3"/>
    <w:rsid w:val="00D534D1"/>
    <w:rsid w:val="00D55F33"/>
    <w:rsid w:val="00D60CFE"/>
    <w:rsid w:val="00D618F8"/>
    <w:rsid w:val="00D62673"/>
    <w:rsid w:val="00D7149D"/>
    <w:rsid w:val="00D75117"/>
    <w:rsid w:val="00D76E55"/>
    <w:rsid w:val="00D775FF"/>
    <w:rsid w:val="00D810AC"/>
    <w:rsid w:val="00D82613"/>
    <w:rsid w:val="00D87461"/>
    <w:rsid w:val="00D92CCA"/>
    <w:rsid w:val="00D934DB"/>
    <w:rsid w:val="00D9558C"/>
    <w:rsid w:val="00D9560C"/>
    <w:rsid w:val="00D96926"/>
    <w:rsid w:val="00D969EE"/>
    <w:rsid w:val="00DA1FC8"/>
    <w:rsid w:val="00DA264E"/>
    <w:rsid w:val="00DA2858"/>
    <w:rsid w:val="00DA2D20"/>
    <w:rsid w:val="00DA3CDE"/>
    <w:rsid w:val="00DA63FD"/>
    <w:rsid w:val="00DA6BB1"/>
    <w:rsid w:val="00DA7BAC"/>
    <w:rsid w:val="00DB0263"/>
    <w:rsid w:val="00DB322D"/>
    <w:rsid w:val="00DB3554"/>
    <w:rsid w:val="00DB5844"/>
    <w:rsid w:val="00DC0361"/>
    <w:rsid w:val="00DC0B30"/>
    <w:rsid w:val="00DC25CC"/>
    <w:rsid w:val="00DC2DBB"/>
    <w:rsid w:val="00DD3AAE"/>
    <w:rsid w:val="00DD3B8A"/>
    <w:rsid w:val="00DD553D"/>
    <w:rsid w:val="00DD6663"/>
    <w:rsid w:val="00DE1AD4"/>
    <w:rsid w:val="00DE3222"/>
    <w:rsid w:val="00DE4B85"/>
    <w:rsid w:val="00DE759B"/>
    <w:rsid w:val="00DF4A7F"/>
    <w:rsid w:val="00DF68B0"/>
    <w:rsid w:val="00DF70DC"/>
    <w:rsid w:val="00DF7128"/>
    <w:rsid w:val="00E00983"/>
    <w:rsid w:val="00E07188"/>
    <w:rsid w:val="00E13063"/>
    <w:rsid w:val="00E14F88"/>
    <w:rsid w:val="00E200B6"/>
    <w:rsid w:val="00E206AA"/>
    <w:rsid w:val="00E20BB0"/>
    <w:rsid w:val="00E22864"/>
    <w:rsid w:val="00E250EB"/>
    <w:rsid w:val="00E25141"/>
    <w:rsid w:val="00E277E3"/>
    <w:rsid w:val="00E31F2D"/>
    <w:rsid w:val="00E3355F"/>
    <w:rsid w:val="00E3473A"/>
    <w:rsid w:val="00E3776C"/>
    <w:rsid w:val="00E37D39"/>
    <w:rsid w:val="00E4151B"/>
    <w:rsid w:val="00E426FD"/>
    <w:rsid w:val="00E428D6"/>
    <w:rsid w:val="00E431AA"/>
    <w:rsid w:val="00E4538A"/>
    <w:rsid w:val="00E464B0"/>
    <w:rsid w:val="00E512AF"/>
    <w:rsid w:val="00E51D8F"/>
    <w:rsid w:val="00E526BF"/>
    <w:rsid w:val="00E5360C"/>
    <w:rsid w:val="00E606E8"/>
    <w:rsid w:val="00E70C1A"/>
    <w:rsid w:val="00E7323F"/>
    <w:rsid w:val="00E7358E"/>
    <w:rsid w:val="00E73FB0"/>
    <w:rsid w:val="00E76F4A"/>
    <w:rsid w:val="00E82BB1"/>
    <w:rsid w:val="00E82F57"/>
    <w:rsid w:val="00E84BD0"/>
    <w:rsid w:val="00E90D6B"/>
    <w:rsid w:val="00E90FAE"/>
    <w:rsid w:val="00E92DB2"/>
    <w:rsid w:val="00E93753"/>
    <w:rsid w:val="00E945B4"/>
    <w:rsid w:val="00E958D6"/>
    <w:rsid w:val="00E95F7C"/>
    <w:rsid w:val="00EA20DC"/>
    <w:rsid w:val="00EA52DE"/>
    <w:rsid w:val="00EA5CFE"/>
    <w:rsid w:val="00EA603A"/>
    <w:rsid w:val="00EA67E7"/>
    <w:rsid w:val="00EA6E25"/>
    <w:rsid w:val="00EA7A29"/>
    <w:rsid w:val="00EB0D32"/>
    <w:rsid w:val="00EB1226"/>
    <w:rsid w:val="00EB345A"/>
    <w:rsid w:val="00EB3864"/>
    <w:rsid w:val="00EB48E7"/>
    <w:rsid w:val="00EB744E"/>
    <w:rsid w:val="00EC3C96"/>
    <w:rsid w:val="00EC7DEB"/>
    <w:rsid w:val="00ED294D"/>
    <w:rsid w:val="00ED316A"/>
    <w:rsid w:val="00ED49CE"/>
    <w:rsid w:val="00ED5095"/>
    <w:rsid w:val="00ED5120"/>
    <w:rsid w:val="00ED6E77"/>
    <w:rsid w:val="00EE333A"/>
    <w:rsid w:val="00EE5619"/>
    <w:rsid w:val="00EF0B76"/>
    <w:rsid w:val="00EF2657"/>
    <w:rsid w:val="00EF5266"/>
    <w:rsid w:val="00EF734D"/>
    <w:rsid w:val="00EF793C"/>
    <w:rsid w:val="00EF7C12"/>
    <w:rsid w:val="00F02870"/>
    <w:rsid w:val="00F0331C"/>
    <w:rsid w:val="00F0440F"/>
    <w:rsid w:val="00F10C3E"/>
    <w:rsid w:val="00F11D0E"/>
    <w:rsid w:val="00F1508D"/>
    <w:rsid w:val="00F215D6"/>
    <w:rsid w:val="00F21FC5"/>
    <w:rsid w:val="00F256B5"/>
    <w:rsid w:val="00F27E9E"/>
    <w:rsid w:val="00F31937"/>
    <w:rsid w:val="00F34429"/>
    <w:rsid w:val="00F34CAA"/>
    <w:rsid w:val="00F36B5F"/>
    <w:rsid w:val="00F37A81"/>
    <w:rsid w:val="00F40398"/>
    <w:rsid w:val="00F405A4"/>
    <w:rsid w:val="00F40C3E"/>
    <w:rsid w:val="00F41883"/>
    <w:rsid w:val="00F4520F"/>
    <w:rsid w:val="00F50464"/>
    <w:rsid w:val="00F5218D"/>
    <w:rsid w:val="00F54611"/>
    <w:rsid w:val="00F6039C"/>
    <w:rsid w:val="00F60762"/>
    <w:rsid w:val="00F610B3"/>
    <w:rsid w:val="00F63F96"/>
    <w:rsid w:val="00F65995"/>
    <w:rsid w:val="00F66428"/>
    <w:rsid w:val="00F70B38"/>
    <w:rsid w:val="00F73D71"/>
    <w:rsid w:val="00F76B70"/>
    <w:rsid w:val="00F82A81"/>
    <w:rsid w:val="00F82B70"/>
    <w:rsid w:val="00F84103"/>
    <w:rsid w:val="00F84723"/>
    <w:rsid w:val="00F85FB1"/>
    <w:rsid w:val="00F8658D"/>
    <w:rsid w:val="00F87080"/>
    <w:rsid w:val="00F90321"/>
    <w:rsid w:val="00F92DE9"/>
    <w:rsid w:val="00F9438C"/>
    <w:rsid w:val="00F95385"/>
    <w:rsid w:val="00F95E83"/>
    <w:rsid w:val="00F9730B"/>
    <w:rsid w:val="00FA1752"/>
    <w:rsid w:val="00FA1DFF"/>
    <w:rsid w:val="00FA2F3C"/>
    <w:rsid w:val="00FA3E9A"/>
    <w:rsid w:val="00FA5ABA"/>
    <w:rsid w:val="00FA69D6"/>
    <w:rsid w:val="00FA6D10"/>
    <w:rsid w:val="00FA6E80"/>
    <w:rsid w:val="00FB0A4F"/>
    <w:rsid w:val="00FB242A"/>
    <w:rsid w:val="00FB7F92"/>
    <w:rsid w:val="00FC0203"/>
    <w:rsid w:val="00FC12A7"/>
    <w:rsid w:val="00FC1FA3"/>
    <w:rsid w:val="00FC2ADC"/>
    <w:rsid w:val="00FC399A"/>
    <w:rsid w:val="00FC3C94"/>
    <w:rsid w:val="00FC46CE"/>
    <w:rsid w:val="00FC5238"/>
    <w:rsid w:val="00FC6270"/>
    <w:rsid w:val="00FD0FA9"/>
    <w:rsid w:val="00FD4C3C"/>
    <w:rsid w:val="00FE0CA2"/>
    <w:rsid w:val="00FE0DB1"/>
    <w:rsid w:val="00FE252A"/>
    <w:rsid w:val="00FE39ED"/>
    <w:rsid w:val="00FE5564"/>
    <w:rsid w:val="00FE7B79"/>
    <w:rsid w:val="00FE7F1D"/>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29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12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paragraph" w:customStyle="1" w:styleId="afd">
    <w:name w:val="基本資料表"/>
    <w:basedOn w:val="a"/>
    <w:qFormat/>
    <w:rsid w:val="00DF7128"/>
    <w:pPr>
      <w:ind w:firstLineChars="0" w:firstLine="0"/>
      <w:jc w:val="center"/>
    </w:pPr>
    <w:rPr>
      <w:rFonts w:ascii="華康超黑體" w:eastAsia="華康超黑體"/>
      <w:sz w:val="48"/>
      <w:szCs w:val="48"/>
      <w:lang w:eastAsia="zh-TW"/>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
    <w:name w:val="基本資料表-平分"/>
    <w:basedOn w:val="a"/>
    <w:qFormat/>
    <w:rsid w:val="00DF7128"/>
    <w:pPr>
      <w:ind w:leftChars="50" w:left="118" w:rightChars="50" w:right="118" w:firstLineChars="0" w:firstLine="0"/>
      <w:jc w:val="distribute"/>
    </w:pPr>
  </w:style>
  <w:style w:type="paragraph" w:customStyle="1" w:styleId="-0">
    <w:name w:val="基本資料表-左"/>
    <w:basedOn w:val="a"/>
    <w:qFormat/>
    <w:rsid w:val="00DF7128"/>
    <w:pPr>
      <w:ind w:leftChars="50" w:left="118" w:rightChars="50" w:right="118" w:firstLineChars="0" w:firstLine="0"/>
    </w:pPr>
  </w:style>
  <w:style w:type="character" w:styleId="aff">
    <w:name w:val="Strong"/>
    <w:uiPriority w:val="22"/>
    <w:qFormat/>
    <w:rsid w:val="00F40C3E"/>
    <w:rPr>
      <w:b/>
      <w:bCs/>
    </w:rPr>
  </w:style>
  <w:style w:type="paragraph" w:customStyle="1" w:styleId="aff0">
    <w:name w:val="自然人文"/>
    <w:basedOn w:val="a"/>
    <w:link w:val="aff1"/>
    <w:qFormat/>
    <w:rsid w:val="00DF7128"/>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DF7128"/>
    <w:rPr>
      <w:rFonts w:ascii="華康粗黑體" w:eastAsia="華康粗黑體" w:hAnsi="標楷體"/>
      <w:kern w:val="2"/>
      <w:sz w:val="32"/>
      <w:szCs w:val="32"/>
    </w:rPr>
  </w:style>
  <w:style w:type="paragraph" w:styleId="aff2">
    <w:name w:val="Body Text"/>
    <w:link w:val="aff3"/>
    <w:rsid w:val="002B1738"/>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3">
    <w:name w:val="本文 字元"/>
    <w:basedOn w:val="a0"/>
    <w:link w:val="aff2"/>
    <w:rsid w:val="002B1738"/>
    <w:rPr>
      <w:rFonts w:eastAsia="華康細圓體"/>
      <w:kern w:val="1"/>
      <w:sz w:val="24"/>
      <w:szCs w:val="24"/>
      <w:lang w:eastAsia="zh-CN"/>
    </w:rPr>
  </w:style>
  <w:style w:type="paragraph" w:styleId="Web">
    <w:name w:val="Normal (Web)"/>
    <w:basedOn w:val="a"/>
    <w:uiPriority w:val="99"/>
    <w:unhideWhenUsed/>
    <w:rsid w:val="007858B1"/>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12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paragraph" w:customStyle="1" w:styleId="afd">
    <w:name w:val="基本資料表"/>
    <w:basedOn w:val="a"/>
    <w:qFormat/>
    <w:rsid w:val="00DF7128"/>
    <w:pPr>
      <w:ind w:firstLineChars="0" w:firstLine="0"/>
      <w:jc w:val="center"/>
    </w:pPr>
    <w:rPr>
      <w:rFonts w:ascii="華康超黑體" w:eastAsia="華康超黑體"/>
      <w:sz w:val="48"/>
      <w:szCs w:val="48"/>
      <w:lang w:eastAsia="zh-TW"/>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
    <w:name w:val="基本資料表-平分"/>
    <w:basedOn w:val="a"/>
    <w:qFormat/>
    <w:rsid w:val="00DF7128"/>
    <w:pPr>
      <w:ind w:leftChars="50" w:left="118" w:rightChars="50" w:right="118" w:firstLineChars="0" w:firstLine="0"/>
      <w:jc w:val="distribute"/>
    </w:pPr>
  </w:style>
  <w:style w:type="paragraph" w:customStyle="1" w:styleId="-0">
    <w:name w:val="基本資料表-左"/>
    <w:basedOn w:val="a"/>
    <w:qFormat/>
    <w:rsid w:val="00DF7128"/>
    <w:pPr>
      <w:ind w:leftChars="50" w:left="118" w:rightChars="50" w:right="118" w:firstLineChars="0" w:firstLine="0"/>
    </w:pPr>
  </w:style>
  <w:style w:type="character" w:styleId="aff">
    <w:name w:val="Strong"/>
    <w:uiPriority w:val="22"/>
    <w:qFormat/>
    <w:rsid w:val="00F40C3E"/>
    <w:rPr>
      <w:b/>
      <w:bCs/>
    </w:rPr>
  </w:style>
  <w:style w:type="paragraph" w:customStyle="1" w:styleId="aff0">
    <w:name w:val="自然人文"/>
    <w:basedOn w:val="a"/>
    <w:link w:val="aff1"/>
    <w:qFormat/>
    <w:rsid w:val="00DF7128"/>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DF7128"/>
    <w:rPr>
      <w:rFonts w:ascii="華康粗黑體" w:eastAsia="華康粗黑體" w:hAnsi="標楷體"/>
      <w:kern w:val="2"/>
      <w:sz w:val="32"/>
      <w:szCs w:val="32"/>
    </w:rPr>
  </w:style>
  <w:style w:type="paragraph" w:styleId="aff2">
    <w:name w:val="Body Text"/>
    <w:link w:val="aff3"/>
    <w:rsid w:val="002B1738"/>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3">
    <w:name w:val="本文 字元"/>
    <w:basedOn w:val="a0"/>
    <w:link w:val="aff2"/>
    <w:rsid w:val="002B1738"/>
    <w:rPr>
      <w:rFonts w:eastAsia="華康細圓體"/>
      <w:kern w:val="1"/>
      <w:sz w:val="24"/>
      <w:szCs w:val="24"/>
      <w:lang w:eastAsia="zh-CN"/>
    </w:rPr>
  </w:style>
  <w:style w:type="paragraph" w:styleId="Web">
    <w:name w:val="Normal (Web)"/>
    <w:basedOn w:val="a"/>
    <w:uiPriority w:val="99"/>
    <w:unhideWhenUsed/>
    <w:rsid w:val="007858B1"/>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335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2991028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273397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2804208">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9358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671759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7996485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3162203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79798">
      <w:bodyDiv w:val="1"/>
      <w:marLeft w:val="0"/>
      <w:marRight w:val="0"/>
      <w:marTop w:val="0"/>
      <w:marBottom w:val="0"/>
      <w:divBdr>
        <w:top w:val="none" w:sz="0" w:space="0" w:color="auto"/>
        <w:left w:val="none" w:sz="0" w:space="0" w:color="auto"/>
        <w:bottom w:val="none" w:sz="0" w:space="0" w:color="auto"/>
        <w:right w:val="none" w:sz="0" w:space="0" w:color="auto"/>
      </w:divBdr>
    </w:div>
    <w:div w:id="1973905039">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2002470">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6.jpg"/><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5.jpg"/><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mailto:jor@mofa.gov.tw" TargetMode="Externa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jpeg"/><Relationship Id="rId35" Type="http://schemas.openxmlformats.org/officeDocument/2006/relationships/image" Target="media/image8.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495E5-1A95-4892-A2C6-591B7C344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50</Pages>
  <Words>3336</Words>
  <Characters>19021</Characters>
  <Application>Microsoft Office Word</Application>
  <DocSecurity>0</DocSecurity>
  <Lines>158</Lines>
  <Paragraphs>44</Paragraphs>
  <ScaleCrop>false</ScaleCrop>
  <Company>com valley ltd</Company>
  <LinksUpToDate>false</LinksUpToDate>
  <CharactersWithSpaces>22313</CharactersWithSpaces>
  <SharedDoc>false</SharedDoc>
  <HLinks>
    <vt:vector size="90" baseType="variant">
      <vt:variant>
        <vt:i4>6881294</vt:i4>
      </vt:variant>
      <vt:variant>
        <vt:i4>84</vt:i4>
      </vt:variant>
      <vt:variant>
        <vt:i4>0</vt:i4>
      </vt:variant>
      <vt:variant>
        <vt:i4>5</vt:i4>
      </vt:variant>
      <vt:variant>
        <vt:lpwstr>mailto:jor@mofa.gov.tw</vt:lpwstr>
      </vt:variant>
      <vt:variant>
        <vt:lpwstr/>
      </vt:variant>
      <vt:variant>
        <vt:i4>6881294</vt:i4>
      </vt:variant>
      <vt:variant>
        <vt:i4>81</vt:i4>
      </vt:variant>
      <vt:variant>
        <vt:i4>0</vt:i4>
      </vt:variant>
      <vt:variant>
        <vt:i4>5</vt:i4>
      </vt:variant>
      <vt:variant>
        <vt:lpwstr>mailto:jor@mofa.gov.tw</vt:lpwstr>
      </vt:variant>
      <vt:variant>
        <vt:lpwstr/>
      </vt:variant>
      <vt:variant>
        <vt:i4>1507381</vt:i4>
      </vt:variant>
      <vt:variant>
        <vt:i4>74</vt:i4>
      </vt:variant>
      <vt:variant>
        <vt:i4>0</vt:i4>
      </vt:variant>
      <vt:variant>
        <vt:i4>5</vt:i4>
      </vt:variant>
      <vt:variant>
        <vt:lpwstr/>
      </vt:variant>
      <vt:variant>
        <vt:lpwstr>_Toc522534133</vt:lpwstr>
      </vt:variant>
      <vt:variant>
        <vt:i4>1507381</vt:i4>
      </vt:variant>
      <vt:variant>
        <vt:i4>68</vt:i4>
      </vt:variant>
      <vt:variant>
        <vt:i4>0</vt:i4>
      </vt:variant>
      <vt:variant>
        <vt:i4>5</vt:i4>
      </vt:variant>
      <vt:variant>
        <vt:lpwstr/>
      </vt:variant>
      <vt:variant>
        <vt:lpwstr>_Toc522534132</vt:lpwstr>
      </vt:variant>
      <vt:variant>
        <vt:i4>1507381</vt:i4>
      </vt:variant>
      <vt:variant>
        <vt:i4>62</vt:i4>
      </vt:variant>
      <vt:variant>
        <vt:i4>0</vt:i4>
      </vt:variant>
      <vt:variant>
        <vt:i4>5</vt:i4>
      </vt:variant>
      <vt:variant>
        <vt:lpwstr/>
      </vt:variant>
      <vt:variant>
        <vt:lpwstr>_Toc522534131</vt:lpwstr>
      </vt:variant>
      <vt:variant>
        <vt:i4>1507381</vt:i4>
      </vt:variant>
      <vt:variant>
        <vt:i4>56</vt:i4>
      </vt:variant>
      <vt:variant>
        <vt:i4>0</vt:i4>
      </vt:variant>
      <vt:variant>
        <vt:i4>5</vt:i4>
      </vt:variant>
      <vt:variant>
        <vt:lpwstr/>
      </vt:variant>
      <vt:variant>
        <vt:lpwstr>_Toc522534130</vt:lpwstr>
      </vt:variant>
      <vt:variant>
        <vt:i4>1441845</vt:i4>
      </vt:variant>
      <vt:variant>
        <vt:i4>50</vt:i4>
      </vt:variant>
      <vt:variant>
        <vt:i4>0</vt:i4>
      </vt:variant>
      <vt:variant>
        <vt:i4>5</vt:i4>
      </vt:variant>
      <vt:variant>
        <vt:lpwstr/>
      </vt:variant>
      <vt:variant>
        <vt:lpwstr>_Toc522534129</vt:lpwstr>
      </vt:variant>
      <vt:variant>
        <vt:i4>1441845</vt:i4>
      </vt:variant>
      <vt:variant>
        <vt:i4>44</vt:i4>
      </vt:variant>
      <vt:variant>
        <vt:i4>0</vt:i4>
      </vt:variant>
      <vt:variant>
        <vt:i4>5</vt:i4>
      </vt:variant>
      <vt:variant>
        <vt:lpwstr/>
      </vt:variant>
      <vt:variant>
        <vt:lpwstr>_Toc522534128</vt:lpwstr>
      </vt:variant>
      <vt:variant>
        <vt:i4>1441845</vt:i4>
      </vt:variant>
      <vt:variant>
        <vt:i4>38</vt:i4>
      </vt:variant>
      <vt:variant>
        <vt:i4>0</vt:i4>
      </vt:variant>
      <vt:variant>
        <vt:i4>5</vt:i4>
      </vt:variant>
      <vt:variant>
        <vt:lpwstr/>
      </vt:variant>
      <vt:variant>
        <vt:lpwstr>_Toc522534127</vt:lpwstr>
      </vt:variant>
      <vt:variant>
        <vt:i4>1441845</vt:i4>
      </vt:variant>
      <vt:variant>
        <vt:i4>32</vt:i4>
      </vt:variant>
      <vt:variant>
        <vt:i4>0</vt:i4>
      </vt:variant>
      <vt:variant>
        <vt:i4>5</vt:i4>
      </vt:variant>
      <vt:variant>
        <vt:lpwstr/>
      </vt:variant>
      <vt:variant>
        <vt:lpwstr>_Toc522534126</vt:lpwstr>
      </vt:variant>
      <vt:variant>
        <vt:i4>1441845</vt:i4>
      </vt:variant>
      <vt:variant>
        <vt:i4>26</vt:i4>
      </vt:variant>
      <vt:variant>
        <vt:i4>0</vt:i4>
      </vt:variant>
      <vt:variant>
        <vt:i4>5</vt:i4>
      </vt:variant>
      <vt:variant>
        <vt:lpwstr/>
      </vt:variant>
      <vt:variant>
        <vt:lpwstr>_Toc522534125</vt:lpwstr>
      </vt:variant>
      <vt:variant>
        <vt:i4>1441845</vt:i4>
      </vt:variant>
      <vt:variant>
        <vt:i4>20</vt:i4>
      </vt:variant>
      <vt:variant>
        <vt:i4>0</vt:i4>
      </vt:variant>
      <vt:variant>
        <vt:i4>5</vt:i4>
      </vt:variant>
      <vt:variant>
        <vt:lpwstr/>
      </vt:variant>
      <vt:variant>
        <vt:lpwstr>_Toc522534124</vt:lpwstr>
      </vt:variant>
      <vt:variant>
        <vt:i4>1441845</vt:i4>
      </vt:variant>
      <vt:variant>
        <vt:i4>14</vt:i4>
      </vt:variant>
      <vt:variant>
        <vt:i4>0</vt:i4>
      </vt:variant>
      <vt:variant>
        <vt:i4>5</vt:i4>
      </vt:variant>
      <vt:variant>
        <vt:lpwstr/>
      </vt:variant>
      <vt:variant>
        <vt:lpwstr>_Toc522534123</vt:lpwstr>
      </vt:variant>
      <vt:variant>
        <vt:i4>1441845</vt:i4>
      </vt:variant>
      <vt:variant>
        <vt:i4>8</vt:i4>
      </vt:variant>
      <vt:variant>
        <vt:i4>0</vt:i4>
      </vt:variant>
      <vt:variant>
        <vt:i4>5</vt:i4>
      </vt:variant>
      <vt:variant>
        <vt:lpwstr/>
      </vt:variant>
      <vt:variant>
        <vt:lpwstr>_Toc522534122</vt:lpwstr>
      </vt:variant>
      <vt:variant>
        <vt:i4>1441845</vt:i4>
      </vt:variant>
      <vt:variant>
        <vt:i4>2</vt:i4>
      </vt:variant>
      <vt:variant>
        <vt:i4>0</vt:i4>
      </vt:variant>
      <vt:variant>
        <vt:i4>5</vt:i4>
      </vt:variant>
      <vt:variant>
        <vt:lpwstr/>
      </vt:variant>
      <vt:variant>
        <vt:lpwstr>_Toc522534121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32</cp:revision>
  <cp:lastPrinted>2020-08-27T17:06:00Z</cp:lastPrinted>
  <dcterms:created xsi:type="dcterms:W3CDTF">2024-05-20T06:54:00Z</dcterms:created>
  <dcterms:modified xsi:type="dcterms:W3CDTF">2025-08-18T15:47:00Z</dcterms:modified>
</cp:coreProperties>
</file>